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2091" w14:textId="5819AFFC" w:rsidR="00780EE6" w:rsidRPr="00130EF2" w:rsidRDefault="00780EE6" w:rsidP="00780EE6">
      <w:pPr>
        <w:spacing w:before="320" w:line="317" w:lineRule="exact"/>
        <w:ind w:right="360"/>
        <w:rPr>
          <w:rFonts w:eastAsia="Arial"/>
          <w:i/>
          <w:lang w:val="pt-BR"/>
        </w:rPr>
      </w:pPr>
      <w:r>
        <w:rPr>
          <w:rFonts w:eastAsia="Arial"/>
          <w:b/>
          <w:bCs/>
          <w:i/>
          <w:iCs/>
          <w:sz w:val="24"/>
          <w:lang w:val="pt-BR"/>
        </w:rPr>
        <w:t>[Relatório de Avaliação Financeira para a Contratação de Serviços de Consultoria – modelo padrão –</w:t>
      </w:r>
    </w:p>
    <w:p w14:paraId="0F5039C3" w14:textId="5A425419" w:rsidR="00780EE6" w:rsidRPr="00130EF2" w:rsidRDefault="00780EE6" w:rsidP="00780EE6">
      <w:pPr>
        <w:spacing w:before="186" w:line="252" w:lineRule="exact"/>
        <w:rPr>
          <w:rFonts w:eastAsia="Arial"/>
          <w:b/>
          <w:i/>
          <w:spacing w:val="16"/>
          <w:sz w:val="28"/>
          <w:lang w:val="pt-BR"/>
        </w:rPr>
      </w:pPr>
      <w:r>
        <w:rPr>
          <w:rFonts w:eastAsia="Arial"/>
          <w:i/>
          <w:iCs/>
          <w:lang w:val="pt-BR"/>
        </w:rPr>
        <w:t>Notas neste documento:</w:t>
      </w:r>
    </w:p>
    <w:p w14:paraId="13C4B493" w14:textId="77777777" w:rsidR="00780EE6" w:rsidRPr="00130EF2" w:rsidRDefault="00780EE6" w:rsidP="00780EE6">
      <w:pPr>
        <w:spacing w:before="360" w:after="120" w:line="319" w:lineRule="exact"/>
        <w:rPr>
          <w:rFonts w:eastAsia="Arial"/>
          <w:i/>
          <w:lang w:val="pt-BR"/>
        </w:rPr>
      </w:pPr>
      <w:r>
        <w:rPr>
          <w:rFonts w:eastAsia="Arial"/>
          <w:b/>
          <w:bCs/>
          <w:i/>
          <w:iCs/>
          <w:sz w:val="28"/>
          <w:lang w:val="pt-BR"/>
        </w:rPr>
        <w:t>0.</w:t>
      </w:r>
      <w:r>
        <w:rPr>
          <w:rFonts w:eastAsia="Arial"/>
          <w:b/>
          <w:bCs/>
          <w:i/>
          <w:iCs/>
          <w:sz w:val="28"/>
          <w:lang w:val="pt-BR"/>
        </w:rPr>
        <w:tab/>
        <w:t>INTRODUÇÃO</w:t>
      </w:r>
    </w:p>
    <w:p w14:paraId="7C5030DC" w14:textId="6EE05A93" w:rsidR="00780EE6" w:rsidRPr="00130EF2" w:rsidRDefault="00780EE6" w:rsidP="00780EE6">
      <w:pPr>
        <w:spacing w:before="120" w:after="120" w:line="252" w:lineRule="exact"/>
        <w:jc w:val="both"/>
        <w:rPr>
          <w:rFonts w:eastAsia="Arial"/>
          <w:i/>
          <w:lang w:val="pt-BR"/>
        </w:rPr>
      </w:pPr>
      <w:r>
        <w:rPr>
          <w:rFonts w:eastAsia="Arial"/>
          <w:i/>
          <w:iCs/>
          <w:lang w:val="pt-BR"/>
        </w:rPr>
        <w:t>Este modelo foi preparado pelo KfW para apoiar as Entidades Executoras do Projeto (EEP) e os Agentes de Licitação ao preparar Relatórios de Avaliação Financeira durante a implementação do Projeto. Este modelo é aplicável à seleção de Serviços de Consultoria. A estrutura e o conteúdo do modelo de avaliação foram preparados de forma a conter todas as informações relevantes relacionadas à ordem cronológica, bem como ao estabelecimento dos resultados da avaliação. Os Agentes de Licitação contratados sob um Contrato de Mandato entre a EEP e o KfW devem usar este modelo. As EEPs também são incentivadas a usar este modelo em diferentes configurações.</w:t>
      </w:r>
    </w:p>
    <w:p w14:paraId="2B6F5060" w14:textId="77777777" w:rsidR="00780EE6" w:rsidRPr="00130EF2" w:rsidRDefault="00780EE6" w:rsidP="00780EE6">
      <w:pPr>
        <w:spacing w:before="119" w:after="120" w:line="253" w:lineRule="exact"/>
        <w:jc w:val="both"/>
        <w:rPr>
          <w:rFonts w:eastAsia="Arial"/>
          <w:i/>
          <w:lang w:val="pt-BR"/>
        </w:rPr>
      </w:pPr>
      <w:r>
        <w:rPr>
          <w:rFonts w:eastAsia="Arial"/>
          <w:i/>
          <w:iCs/>
          <w:lang w:val="pt-BR"/>
        </w:rPr>
        <w:t>Para a seleção de Consultores, o KfW fornece Documentos Padrão de Licitação (DPL). Os termos usados a seguir são baseados nesses documentos padrão. Neste contexto, os termos Consultor e Engenheiro podem ser usados de forma intercambiável, o mesmo se aplica aos termos EEP e Empregador.</w:t>
      </w:r>
    </w:p>
    <w:p w14:paraId="686B2E71" w14:textId="64FB9A57" w:rsidR="00780EE6" w:rsidRPr="00130EF2" w:rsidRDefault="00780EE6" w:rsidP="00780EE6">
      <w:pPr>
        <w:spacing w:before="120" w:after="120" w:line="252" w:lineRule="exact"/>
        <w:jc w:val="both"/>
        <w:rPr>
          <w:rFonts w:eastAsia="Arial"/>
          <w:i/>
          <w:lang w:val="pt-BR"/>
        </w:rPr>
      </w:pPr>
      <w:r>
        <w:rPr>
          <w:rFonts w:eastAsia="Arial"/>
          <w:i/>
          <w:iCs/>
          <w:lang w:val="pt-BR"/>
        </w:rPr>
        <w:t>Este modelo deve ser adaptado de acordo com as respectivas condições do projeto, seções de parágrafos ou tarefas desnecessárias podem ser excluídas, dependendo do contexto específico da tarefa, levando em consideração os requisitos descritos nos DPLs do KfW. Deve-se ter o cuidado de colocar as assinaturas do comitê de avaliação na mesma página do resultado da avaliação.</w:t>
      </w:r>
    </w:p>
    <w:p w14:paraId="5220C7BB" w14:textId="2FFFAA2C" w:rsidR="00780EE6" w:rsidRPr="00130EF2" w:rsidRDefault="00780EE6" w:rsidP="00F44864">
      <w:pPr>
        <w:spacing w:before="60" w:after="120"/>
        <w:jc w:val="both"/>
        <w:rPr>
          <w:rFonts w:eastAsia="Calibri" w:cs="Arial"/>
          <w:b/>
          <w:bCs/>
          <w:i/>
          <w:iCs/>
          <w:caps/>
          <w:sz w:val="20"/>
          <w:lang w:val="pt-BR"/>
        </w:rPr>
      </w:pPr>
      <w:r>
        <w:rPr>
          <w:rFonts w:eastAsia="Arial"/>
          <w:i/>
          <w:iCs/>
          <w:lang w:val="pt-BR"/>
        </w:rPr>
        <w:t>Os textos em itálico entre colchetes, como mostrado neste capítulo completo, são notas para a EEP/</w:t>
      </w:r>
      <w:r w:rsidR="00DA1655" w:rsidRPr="00DA1655">
        <w:rPr>
          <w:rFonts w:eastAsia="Arial"/>
          <w:i/>
          <w:iCs/>
          <w:lang w:val="pt-BR"/>
        </w:rPr>
        <w:t xml:space="preserve"> </w:t>
      </w:r>
      <w:r w:rsidR="00DA1655">
        <w:rPr>
          <w:rFonts w:eastAsia="Arial"/>
          <w:i/>
          <w:iCs/>
          <w:lang w:val="pt-BR"/>
        </w:rPr>
        <w:t xml:space="preserve">Agente de Licitação </w:t>
      </w:r>
      <w:r>
        <w:rPr>
          <w:rFonts w:eastAsia="Arial"/>
          <w:i/>
          <w:iCs/>
          <w:lang w:val="pt-BR"/>
        </w:rPr>
        <w:t>com orientações para a preparação do Relatório de Avaliação. Estas notas devem ser excluídas do documento final do Relatório de Avaliação.</w:t>
      </w:r>
    </w:p>
    <w:p w14:paraId="4E9B2155" w14:textId="77777777" w:rsidR="00780EE6" w:rsidRPr="00130EF2" w:rsidRDefault="00780EE6" w:rsidP="00780EE6">
      <w:pPr>
        <w:spacing w:before="60" w:after="120"/>
        <w:rPr>
          <w:rFonts w:eastAsia="Calibri" w:cs="Arial"/>
          <w:b/>
          <w:bCs/>
          <w:i/>
          <w:iCs/>
          <w:caps/>
          <w:sz w:val="20"/>
          <w:lang w:val="pt-BR"/>
        </w:rPr>
      </w:pPr>
    </w:p>
    <w:p w14:paraId="684D729D" w14:textId="305A8FE6" w:rsidR="00D61DFD" w:rsidRPr="00130EF2" w:rsidRDefault="00780EE6" w:rsidP="00780EE6">
      <w:pPr>
        <w:pStyle w:val="Style7"/>
        <w:spacing w:line="240" w:lineRule="auto"/>
        <w:rPr>
          <w:b/>
          <w:sz w:val="32"/>
          <w:szCs w:val="32"/>
          <w:lang w:val="pt-BR"/>
        </w:rPr>
      </w:pPr>
      <w:r>
        <w:rPr>
          <w:sz w:val="32"/>
          <w:szCs w:val="32"/>
          <w:lang w:val="pt-BR"/>
        </w:rPr>
        <w:br w:type="column"/>
      </w:r>
      <w:r>
        <w:rPr>
          <w:b/>
          <w:bCs/>
          <w:sz w:val="32"/>
          <w:szCs w:val="32"/>
          <w:lang w:val="pt-BR"/>
        </w:rPr>
        <w:lastRenderedPageBreak/>
        <w:t>Cooperação Financeira Alemã com [</w:t>
      </w:r>
      <w:r>
        <w:rPr>
          <w:b/>
          <w:bCs/>
          <w:i/>
          <w:iCs/>
          <w:sz w:val="32"/>
          <w:szCs w:val="32"/>
          <w:lang w:val="pt-BR"/>
        </w:rPr>
        <w:t>inserir nome do país</w:t>
      </w:r>
      <w:r>
        <w:rPr>
          <w:b/>
          <w:bCs/>
          <w:sz w:val="32"/>
          <w:szCs w:val="32"/>
          <w:lang w:val="pt-BR"/>
        </w:rPr>
        <w:t>]</w:t>
      </w:r>
    </w:p>
    <w:p w14:paraId="7E32D044" w14:textId="77777777" w:rsidR="00D61DFD" w:rsidRPr="00130EF2" w:rsidRDefault="00D61DFD" w:rsidP="00D61DFD">
      <w:pPr>
        <w:pStyle w:val="Style7"/>
        <w:spacing w:line="240" w:lineRule="auto"/>
        <w:rPr>
          <w:b/>
          <w:sz w:val="32"/>
          <w:szCs w:val="32"/>
          <w:lang w:val="pt-BR"/>
        </w:rPr>
      </w:pPr>
    </w:p>
    <w:p w14:paraId="7E6CBBBB" w14:textId="77777777" w:rsidR="00D61DFD" w:rsidRPr="00130EF2" w:rsidRDefault="00D61DFD" w:rsidP="00D61DFD">
      <w:pPr>
        <w:pStyle w:val="Style7"/>
        <w:spacing w:line="240" w:lineRule="auto"/>
        <w:rPr>
          <w:b/>
          <w:sz w:val="32"/>
          <w:szCs w:val="32"/>
          <w:lang w:val="pt-BR"/>
        </w:rPr>
      </w:pPr>
    </w:p>
    <w:p w14:paraId="2C6AFF07" w14:textId="77777777" w:rsidR="00D61DFD" w:rsidRPr="00130EF2" w:rsidRDefault="00D61DFD" w:rsidP="00D61DFD">
      <w:pPr>
        <w:pStyle w:val="Style7"/>
        <w:spacing w:line="240" w:lineRule="auto"/>
        <w:rPr>
          <w:b/>
          <w:sz w:val="32"/>
          <w:szCs w:val="32"/>
          <w:lang w:val="pt-BR"/>
        </w:rPr>
      </w:pPr>
    </w:p>
    <w:p w14:paraId="1FC68065" w14:textId="77777777" w:rsidR="00D61DFD" w:rsidRPr="00130EF2" w:rsidRDefault="00D61DFD" w:rsidP="00D61DFD">
      <w:pPr>
        <w:pStyle w:val="Style7"/>
        <w:spacing w:line="240" w:lineRule="auto"/>
        <w:rPr>
          <w:b/>
          <w:sz w:val="32"/>
          <w:szCs w:val="34"/>
          <w:lang w:val="pt-BR"/>
        </w:rPr>
      </w:pPr>
      <w:r>
        <w:rPr>
          <w:b/>
          <w:bCs/>
          <w:sz w:val="32"/>
          <w:szCs w:val="34"/>
          <w:lang w:val="pt-BR"/>
        </w:rPr>
        <w:t>Projeto: [</w:t>
      </w:r>
      <w:r>
        <w:rPr>
          <w:b/>
          <w:bCs/>
          <w:i/>
          <w:iCs/>
          <w:sz w:val="32"/>
          <w:szCs w:val="34"/>
          <w:lang w:val="pt-BR"/>
        </w:rPr>
        <w:t>inserir nome do projeto</w:t>
      </w:r>
      <w:r>
        <w:rPr>
          <w:b/>
          <w:bCs/>
          <w:sz w:val="32"/>
          <w:szCs w:val="34"/>
          <w:lang w:val="pt-BR"/>
        </w:rPr>
        <w:t>]</w:t>
      </w:r>
    </w:p>
    <w:p w14:paraId="1D3855CC" w14:textId="77777777" w:rsidR="00D61DFD" w:rsidRPr="00130EF2" w:rsidRDefault="00D61DFD" w:rsidP="00D61DFD">
      <w:pPr>
        <w:pStyle w:val="Style7"/>
        <w:spacing w:line="240" w:lineRule="auto"/>
        <w:rPr>
          <w:b/>
          <w:sz w:val="32"/>
          <w:szCs w:val="32"/>
          <w:lang w:val="pt-BR"/>
        </w:rPr>
      </w:pPr>
    </w:p>
    <w:p w14:paraId="154021F1" w14:textId="77777777" w:rsidR="00D61DFD" w:rsidRPr="00130EF2" w:rsidRDefault="00D61DFD" w:rsidP="00D61DFD">
      <w:pPr>
        <w:pStyle w:val="Style7"/>
        <w:spacing w:line="240" w:lineRule="auto"/>
        <w:rPr>
          <w:b/>
          <w:sz w:val="32"/>
          <w:szCs w:val="32"/>
          <w:lang w:val="pt-BR"/>
        </w:rPr>
      </w:pPr>
    </w:p>
    <w:p w14:paraId="5862E22E" w14:textId="77777777" w:rsidR="00D61DFD" w:rsidRPr="00130EF2" w:rsidRDefault="00D61DFD" w:rsidP="00D61DFD">
      <w:pPr>
        <w:pStyle w:val="Style7"/>
        <w:spacing w:line="240" w:lineRule="auto"/>
        <w:rPr>
          <w:b/>
          <w:sz w:val="32"/>
          <w:szCs w:val="32"/>
          <w:lang w:val="pt-BR"/>
        </w:rPr>
      </w:pPr>
    </w:p>
    <w:p w14:paraId="648BF16D" w14:textId="77777777" w:rsidR="00D61DFD" w:rsidRPr="00130EF2" w:rsidRDefault="00855B0F" w:rsidP="00D61DFD">
      <w:pPr>
        <w:pStyle w:val="Style7"/>
        <w:spacing w:line="240" w:lineRule="auto"/>
        <w:rPr>
          <w:b/>
          <w:sz w:val="32"/>
          <w:szCs w:val="32"/>
          <w:lang w:val="pt-BR"/>
        </w:rPr>
      </w:pPr>
      <w:r>
        <w:rPr>
          <w:b/>
          <w:bCs/>
          <w:sz w:val="32"/>
          <w:szCs w:val="32"/>
          <w:lang w:val="pt-BR"/>
        </w:rPr>
        <w:t>Relatório de Avaliação Financeira</w:t>
      </w:r>
    </w:p>
    <w:p w14:paraId="67B9BFF5" w14:textId="77777777" w:rsidR="00D61DFD" w:rsidRPr="00130EF2" w:rsidRDefault="00D61DFD" w:rsidP="00D61DFD">
      <w:pPr>
        <w:pStyle w:val="Style7"/>
        <w:spacing w:line="240" w:lineRule="auto"/>
        <w:rPr>
          <w:b/>
          <w:sz w:val="32"/>
          <w:szCs w:val="32"/>
          <w:lang w:val="pt-BR"/>
        </w:rPr>
      </w:pPr>
    </w:p>
    <w:p w14:paraId="5C060048" w14:textId="77777777" w:rsidR="00D61DFD" w:rsidRPr="00130EF2" w:rsidRDefault="00D61DFD" w:rsidP="00D61DFD">
      <w:pPr>
        <w:pStyle w:val="Style7"/>
        <w:spacing w:line="240" w:lineRule="auto"/>
        <w:rPr>
          <w:b/>
          <w:sz w:val="32"/>
          <w:szCs w:val="32"/>
          <w:lang w:val="pt-BR"/>
        </w:rPr>
      </w:pPr>
      <w:r>
        <w:rPr>
          <w:b/>
          <w:bCs/>
          <w:sz w:val="32"/>
          <w:szCs w:val="32"/>
          <w:lang w:val="pt-BR"/>
        </w:rPr>
        <w:t>para</w:t>
      </w:r>
    </w:p>
    <w:p w14:paraId="6D45A1AC" w14:textId="77777777" w:rsidR="00D61DFD" w:rsidRPr="00130EF2" w:rsidRDefault="00D61DFD" w:rsidP="00D61DFD">
      <w:pPr>
        <w:pStyle w:val="Style7"/>
        <w:spacing w:line="240" w:lineRule="auto"/>
        <w:rPr>
          <w:b/>
          <w:sz w:val="32"/>
          <w:szCs w:val="32"/>
          <w:lang w:val="pt-BR"/>
        </w:rPr>
      </w:pPr>
    </w:p>
    <w:p w14:paraId="23582352" w14:textId="77777777" w:rsidR="00D61DFD" w:rsidRPr="00130EF2" w:rsidRDefault="00D61DFD" w:rsidP="00D61DFD">
      <w:pPr>
        <w:pStyle w:val="Style7"/>
        <w:spacing w:line="240" w:lineRule="auto"/>
        <w:rPr>
          <w:b/>
          <w:sz w:val="32"/>
          <w:szCs w:val="32"/>
          <w:lang w:val="pt-BR"/>
        </w:rPr>
      </w:pPr>
      <w:r>
        <w:rPr>
          <w:b/>
          <w:bCs/>
          <w:sz w:val="32"/>
          <w:szCs w:val="32"/>
          <w:lang w:val="pt-BR"/>
        </w:rPr>
        <w:t xml:space="preserve">Serviços de Consultoria para </w:t>
      </w:r>
      <w:r>
        <w:rPr>
          <w:b/>
          <w:bCs/>
          <w:i/>
          <w:iCs/>
          <w:sz w:val="32"/>
          <w:szCs w:val="32"/>
          <w:lang w:val="pt-BR"/>
        </w:rPr>
        <w:t>[inserir título de serviços</w:t>
      </w:r>
      <w:r>
        <w:rPr>
          <w:b/>
          <w:bCs/>
          <w:sz w:val="32"/>
          <w:szCs w:val="32"/>
          <w:lang w:val="pt-BR"/>
        </w:rPr>
        <w:t>]</w:t>
      </w:r>
    </w:p>
    <w:p w14:paraId="074FC08F" w14:textId="77777777" w:rsidR="00D61DFD" w:rsidRPr="00130EF2" w:rsidRDefault="00D61DFD" w:rsidP="00D61DFD">
      <w:pPr>
        <w:pStyle w:val="Style7"/>
        <w:spacing w:line="240" w:lineRule="auto"/>
        <w:rPr>
          <w:b/>
          <w:sz w:val="32"/>
          <w:szCs w:val="32"/>
          <w:lang w:val="pt-BR"/>
        </w:rPr>
      </w:pPr>
    </w:p>
    <w:p w14:paraId="199AD12B" w14:textId="77777777" w:rsidR="00D61DFD" w:rsidRPr="00130EF2" w:rsidRDefault="00D61DFD" w:rsidP="00D61DFD">
      <w:pPr>
        <w:pStyle w:val="Style7"/>
        <w:spacing w:line="240" w:lineRule="auto"/>
        <w:rPr>
          <w:b/>
          <w:sz w:val="32"/>
          <w:szCs w:val="32"/>
          <w:lang w:val="pt-BR"/>
        </w:rPr>
      </w:pPr>
    </w:p>
    <w:p w14:paraId="63572055" w14:textId="77777777" w:rsidR="00D61DFD" w:rsidRPr="00130EF2" w:rsidRDefault="00D61DFD" w:rsidP="00D61DFD">
      <w:pPr>
        <w:pStyle w:val="Style7"/>
        <w:spacing w:line="240" w:lineRule="auto"/>
        <w:rPr>
          <w:b/>
          <w:sz w:val="32"/>
          <w:szCs w:val="32"/>
          <w:lang w:val="pt-BR"/>
        </w:rPr>
      </w:pPr>
    </w:p>
    <w:p w14:paraId="2080422F" w14:textId="77777777" w:rsidR="00D61DFD" w:rsidRPr="00130EF2" w:rsidRDefault="00D61DFD" w:rsidP="00D61DFD">
      <w:pPr>
        <w:pStyle w:val="Style7"/>
        <w:spacing w:line="240" w:lineRule="auto"/>
        <w:rPr>
          <w:b/>
          <w:sz w:val="32"/>
          <w:szCs w:val="32"/>
          <w:lang w:val="pt-BR"/>
        </w:rPr>
      </w:pPr>
    </w:p>
    <w:p w14:paraId="7377CEBA" w14:textId="77777777" w:rsidR="00D61DFD" w:rsidRPr="00130EF2" w:rsidRDefault="00D61DFD" w:rsidP="00D61DFD">
      <w:pPr>
        <w:pStyle w:val="Style7"/>
        <w:spacing w:line="240" w:lineRule="auto"/>
        <w:rPr>
          <w:b/>
          <w:sz w:val="32"/>
          <w:szCs w:val="32"/>
          <w:lang w:val="pt-BR"/>
        </w:rPr>
      </w:pPr>
      <w:r>
        <w:rPr>
          <w:b/>
          <w:bCs/>
          <w:sz w:val="32"/>
          <w:szCs w:val="32"/>
          <w:lang w:val="pt-BR"/>
        </w:rPr>
        <w:t xml:space="preserve">Contratante: </w:t>
      </w:r>
      <w:r>
        <w:rPr>
          <w:b/>
          <w:bCs/>
          <w:i/>
          <w:iCs/>
          <w:sz w:val="32"/>
          <w:szCs w:val="32"/>
          <w:lang w:val="pt-BR"/>
        </w:rPr>
        <w:t>[inserir nome e endereço do Contratante]</w:t>
      </w:r>
    </w:p>
    <w:p w14:paraId="5642A49D" w14:textId="77777777" w:rsidR="00D61DFD" w:rsidRPr="00130EF2" w:rsidRDefault="00D61DFD" w:rsidP="00D61DFD">
      <w:pPr>
        <w:pStyle w:val="Style7"/>
        <w:spacing w:line="240" w:lineRule="auto"/>
        <w:rPr>
          <w:b/>
          <w:sz w:val="32"/>
          <w:szCs w:val="32"/>
          <w:lang w:val="pt-BR"/>
        </w:rPr>
      </w:pPr>
    </w:p>
    <w:p w14:paraId="55B1FC5E" w14:textId="77777777" w:rsidR="00D61DFD" w:rsidRPr="00130EF2" w:rsidRDefault="00D61DFD" w:rsidP="00D61DFD">
      <w:pPr>
        <w:pStyle w:val="Style7"/>
        <w:spacing w:line="240" w:lineRule="auto"/>
        <w:rPr>
          <w:b/>
          <w:i/>
          <w:iCs/>
          <w:sz w:val="32"/>
          <w:szCs w:val="32"/>
          <w:lang w:val="pt-BR"/>
        </w:rPr>
      </w:pPr>
      <w:r>
        <w:rPr>
          <w:b/>
          <w:bCs/>
          <w:i/>
          <w:iCs/>
          <w:sz w:val="32"/>
          <w:szCs w:val="32"/>
          <w:lang w:val="pt-BR"/>
        </w:rPr>
        <w:t>[em caso de contrato de mandato, adicionar: Representado pelo KfW]</w:t>
      </w:r>
    </w:p>
    <w:p w14:paraId="282B7A1E" w14:textId="77777777" w:rsidR="00D61DFD" w:rsidRPr="00130EF2" w:rsidRDefault="00D61DFD" w:rsidP="00D61DFD">
      <w:pPr>
        <w:pStyle w:val="Style7"/>
        <w:spacing w:line="240" w:lineRule="auto"/>
        <w:rPr>
          <w:b/>
          <w:sz w:val="32"/>
          <w:szCs w:val="32"/>
          <w:lang w:val="pt-BR"/>
        </w:rPr>
      </w:pPr>
    </w:p>
    <w:p w14:paraId="26F88DD1" w14:textId="77777777" w:rsidR="00D61DFD" w:rsidRPr="00130EF2" w:rsidRDefault="00D61DFD" w:rsidP="00D61DFD">
      <w:pPr>
        <w:pStyle w:val="Style7"/>
        <w:spacing w:line="240" w:lineRule="auto"/>
        <w:rPr>
          <w:iCs/>
          <w:sz w:val="32"/>
          <w:szCs w:val="32"/>
          <w:lang w:val="pt-BR"/>
        </w:rPr>
      </w:pPr>
    </w:p>
    <w:p w14:paraId="28655841" w14:textId="77777777" w:rsidR="00D61DFD" w:rsidRPr="00130EF2" w:rsidRDefault="00D61DFD" w:rsidP="00D61DFD">
      <w:pPr>
        <w:pStyle w:val="Style7"/>
        <w:spacing w:line="240" w:lineRule="auto"/>
        <w:rPr>
          <w:iCs/>
          <w:sz w:val="32"/>
          <w:szCs w:val="32"/>
          <w:lang w:val="pt-BR"/>
        </w:rPr>
      </w:pPr>
    </w:p>
    <w:p w14:paraId="52F77A79" w14:textId="77777777" w:rsidR="00D61DFD" w:rsidRPr="00130EF2" w:rsidRDefault="00D61DFD" w:rsidP="00D61DFD">
      <w:pPr>
        <w:pStyle w:val="Style7"/>
        <w:spacing w:line="240" w:lineRule="auto"/>
        <w:rPr>
          <w:i/>
          <w:sz w:val="32"/>
          <w:szCs w:val="32"/>
          <w:lang w:val="pt-BR"/>
        </w:rPr>
      </w:pPr>
      <w:r>
        <w:rPr>
          <w:i/>
          <w:iCs/>
          <w:sz w:val="32"/>
          <w:szCs w:val="32"/>
          <w:lang w:val="pt-BR"/>
        </w:rPr>
        <w:t>[inserir mês, ano]</w:t>
      </w:r>
    </w:p>
    <w:p w14:paraId="7B224B05" w14:textId="77777777" w:rsidR="00D61DFD" w:rsidRPr="00130EF2" w:rsidRDefault="00D61DFD" w:rsidP="00D61DFD">
      <w:pPr>
        <w:pStyle w:val="Style7"/>
        <w:spacing w:line="240" w:lineRule="auto"/>
        <w:rPr>
          <w:b/>
          <w:sz w:val="32"/>
          <w:szCs w:val="32"/>
          <w:lang w:val="pt-BR"/>
        </w:rPr>
      </w:pPr>
    </w:p>
    <w:p w14:paraId="6DA50190" w14:textId="77777777" w:rsidR="00D61DFD" w:rsidRPr="00130EF2" w:rsidRDefault="00D61DFD" w:rsidP="00D61DFD">
      <w:pPr>
        <w:pStyle w:val="Style7"/>
        <w:spacing w:line="240" w:lineRule="auto"/>
        <w:rPr>
          <w:i/>
          <w:sz w:val="32"/>
          <w:szCs w:val="32"/>
          <w:lang w:val="pt-BR"/>
        </w:rPr>
      </w:pPr>
    </w:p>
    <w:p w14:paraId="6E39F02A" w14:textId="77777777" w:rsidR="00D61DFD" w:rsidRPr="00130EF2" w:rsidRDefault="00D61DFD" w:rsidP="00D61DFD">
      <w:pPr>
        <w:pStyle w:val="Style7"/>
        <w:spacing w:line="240" w:lineRule="auto"/>
        <w:rPr>
          <w:i/>
          <w:sz w:val="32"/>
          <w:szCs w:val="32"/>
          <w:lang w:val="pt-BR"/>
        </w:rPr>
      </w:pPr>
      <w:r>
        <w:rPr>
          <w:sz w:val="32"/>
          <w:szCs w:val="32"/>
          <w:lang w:val="pt-BR"/>
        </w:rPr>
        <w:t xml:space="preserve">Número do projeto: </w:t>
      </w:r>
      <w:r>
        <w:rPr>
          <w:i/>
          <w:iCs/>
          <w:sz w:val="32"/>
          <w:szCs w:val="32"/>
          <w:lang w:val="pt-BR"/>
        </w:rPr>
        <w:t>[inserir número do projeto]</w:t>
      </w:r>
    </w:p>
    <w:p w14:paraId="3FBF6907" w14:textId="77777777" w:rsidR="00D61DFD" w:rsidRPr="00130EF2" w:rsidRDefault="00D61DFD" w:rsidP="00D61DFD">
      <w:pPr>
        <w:pStyle w:val="Style7"/>
        <w:spacing w:line="240" w:lineRule="auto"/>
        <w:rPr>
          <w:i/>
          <w:sz w:val="32"/>
          <w:szCs w:val="32"/>
          <w:lang w:val="pt-BR"/>
        </w:rPr>
      </w:pPr>
    </w:p>
    <w:p w14:paraId="2D2D0F6E" w14:textId="77777777" w:rsidR="00D61DFD" w:rsidRPr="00130EF2" w:rsidRDefault="00D61DFD" w:rsidP="00D61DFD">
      <w:pPr>
        <w:pStyle w:val="Style7"/>
        <w:spacing w:line="240" w:lineRule="auto"/>
        <w:rPr>
          <w:i/>
          <w:sz w:val="32"/>
          <w:szCs w:val="32"/>
          <w:lang w:val="pt-BR"/>
        </w:rPr>
      </w:pPr>
    </w:p>
    <w:p w14:paraId="34B5B94A" w14:textId="77777777" w:rsidR="00D61DFD" w:rsidRPr="00130EF2" w:rsidRDefault="00D61DFD" w:rsidP="00D61DFD">
      <w:pPr>
        <w:pStyle w:val="Style7"/>
        <w:spacing w:line="240" w:lineRule="auto"/>
        <w:rPr>
          <w:i/>
          <w:sz w:val="32"/>
          <w:szCs w:val="32"/>
          <w:lang w:val="pt-BR"/>
        </w:rPr>
      </w:pPr>
      <w:r>
        <w:rPr>
          <w:sz w:val="32"/>
          <w:szCs w:val="32"/>
          <w:lang w:val="pt-BR"/>
        </w:rPr>
        <w:t>Número da contratação</w:t>
      </w:r>
      <w:r>
        <w:rPr>
          <w:i/>
          <w:iCs/>
          <w:sz w:val="32"/>
          <w:szCs w:val="32"/>
          <w:lang w:val="pt-BR"/>
        </w:rPr>
        <w:t>: [inserir número da contratação]</w:t>
      </w:r>
    </w:p>
    <w:p w14:paraId="25995266" w14:textId="77777777" w:rsidR="008D68E9" w:rsidRPr="00130EF2" w:rsidRDefault="008D68E9" w:rsidP="00D61DFD">
      <w:pPr>
        <w:pStyle w:val="Style7"/>
        <w:spacing w:line="240" w:lineRule="auto"/>
        <w:rPr>
          <w:i/>
          <w:sz w:val="32"/>
          <w:szCs w:val="32"/>
          <w:lang w:val="pt-BR"/>
        </w:rPr>
      </w:pPr>
    </w:p>
    <w:p w14:paraId="5EC41188" w14:textId="77777777" w:rsidR="003A3DBC" w:rsidRPr="00130EF2" w:rsidRDefault="003A3DBC" w:rsidP="007C2058">
      <w:pPr>
        <w:spacing w:before="120" w:after="120"/>
        <w:ind w:left="284"/>
        <w:jc w:val="both"/>
        <w:rPr>
          <w:rFonts w:cs="Arial"/>
          <w:b/>
          <w:sz w:val="28"/>
          <w:szCs w:val="28"/>
          <w:lang w:val="pt-BR"/>
        </w:rPr>
        <w:sectPr w:rsidR="003A3DBC" w:rsidRPr="00130EF2" w:rsidSect="00852DEB">
          <w:headerReference w:type="default" r:id="rId8"/>
          <w:footerReference w:type="default" r:id="rId9"/>
          <w:footerReference w:type="first" r:id="rId10"/>
          <w:pgSz w:w="11906" w:h="16838"/>
          <w:pgMar w:top="1418" w:right="1418" w:bottom="1276" w:left="1418" w:header="567" w:footer="964" w:gutter="0"/>
          <w:cols w:space="720"/>
          <w:docGrid w:linePitch="299"/>
        </w:sectPr>
      </w:pPr>
    </w:p>
    <w:p w14:paraId="3A922CEA" w14:textId="25C3ACAC" w:rsidR="00852DEB" w:rsidRPr="00130EF2" w:rsidRDefault="00852DEB" w:rsidP="007C2058">
      <w:pPr>
        <w:spacing w:before="120" w:after="120"/>
        <w:ind w:left="284"/>
        <w:jc w:val="both"/>
        <w:rPr>
          <w:rFonts w:cs="Arial"/>
          <w:b/>
          <w:sz w:val="28"/>
          <w:szCs w:val="28"/>
          <w:lang w:val="pt-BR"/>
        </w:rPr>
      </w:pPr>
    </w:p>
    <w:p w14:paraId="4FA41624" w14:textId="77777777" w:rsidR="007D02AA" w:rsidRPr="007F68AE" w:rsidRDefault="007D02AA" w:rsidP="007C2058">
      <w:pPr>
        <w:jc w:val="both"/>
        <w:rPr>
          <w:rFonts w:cs="Arial"/>
          <w:b/>
          <w:sz w:val="28"/>
          <w:szCs w:val="28"/>
          <w:lang w:val="es-ES"/>
        </w:rPr>
      </w:pPr>
      <w:r>
        <w:rPr>
          <w:rFonts w:cs="Arial"/>
          <w:b/>
          <w:bCs/>
          <w:sz w:val="28"/>
          <w:szCs w:val="28"/>
          <w:lang w:val="pt-BR"/>
        </w:rPr>
        <w:t>Índice</w:t>
      </w:r>
    </w:p>
    <w:p w14:paraId="64F23533" w14:textId="77777777" w:rsidR="007D02AA" w:rsidRPr="007F68AE" w:rsidRDefault="007D02AA" w:rsidP="007C2058">
      <w:pPr>
        <w:jc w:val="both"/>
        <w:rPr>
          <w:rFonts w:cs="Arial"/>
          <w:b/>
          <w:sz w:val="28"/>
          <w:szCs w:val="28"/>
          <w:lang w:val="es-ES"/>
        </w:rPr>
      </w:pPr>
    </w:p>
    <w:p w14:paraId="62584861" w14:textId="40DCFD57" w:rsidR="007F68AE" w:rsidRPr="007F68AE" w:rsidRDefault="007D02AA">
      <w:pPr>
        <w:pStyle w:val="Verzeichnis4"/>
        <w:rPr>
          <w:rFonts w:asciiTheme="minorHAnsi" w:eastAsiaTheme="minorEastAsia" w:hAnsiTheme="minorHAnsi" w:cstheme="minorBidi"/>
          <w:noProof/>
          <w:szCs w:val="22"/>
          <w:lang w:val="es-ES" w:eastAsia="en-GB"/>
        </w:rPr>
      </w:pPr>
      <w:r>
        <w:rPr>
          <w:b/>
          <w:bCs/>
          <w:sz w:val="28"/>
          <w:szCs w:val="28"/>
          <w:lang w:val="pt-BR"/>
        </w:rPr>
        <w:fldChar w:fldCharType="begin"/>
      </w:r>
      <w:r w:rsidRPr="007F68AE">
        <w:rPr>
          <w:b/>
          <w:sz w:val="28"/>
          <w:szCs w:val="28"/>
          <w:lang w:val="es-ES"/>
        </w:rPr>
        <w:instrText xml:space="preserve"> TOC  \* MERGEFORMAT </w:instrText>
      </w:r>
      <w:r>
        <w:rPr>
          <w:b/>
          <w:sz w:val="28"/>
          <w:szCs w:val="28"/>
        </w:rPr>
        <w:fldChar w:fldCharType="separate"/>
      </w:r>
      <w:r w:rsidR="007F68AE" w:rsidRPr="007F68AE">
        <w:rPr>
          <w:rFonts w:cs="Arial"/>
          <w:noProof/>
          <w:lang w:val="es-ES"/>
        </w:rPr>
        <w:t>1.</w:t>
      </w:r>
      <w:r w:rsidR="007F68AE" w:rsidRPr="007F68AE">
        <w:rPr>
          <w:rFonts w:asciiTheme="minorHAnsi" w:eastAsiaTheme="minorEastAsia" w:hAnsiTheme="minorHAnsi" w:cstheme="minorBidi"/>
          <w:noProof/>
          <w:szCs w:val="22"/>
          <w:lang w:val="es-ES" w:eastAsia="en-GB"/>
        </w:rPr>
        <w:tab/>
      </w:r>
      <w:r w:rsidR="007F68AE" w:rsidRPr="00737FD5">
        <w:rPr>
          <w:rFonts w:cs="Arial"/>
          <w:bCs/>
          <w:noProof/>
          <w:lang w:val="pt-BR"/>
        </w:rPr>
        <w:t>Geral</w:t>
      </w:r>
      <w:r w:rsidR="007F68AE" w:rsidRPr="007F68AE">
        <w:rPr>
          <w:noProof/>
          <w:lang w:val="es-ES"/>
        </w:rPr>
        <w:tab/>
      </w:r>
      <w:r w:rsidR="007F68AE">
        <w:rPr>
          <w:noProof/>
        </w:rPr>
        <w:fldChar w:fldCharType="begin"/>
      </w:r>
      <w:r w:rsidR="007F68AE" w:rsidRPr="007F68AE">
        <w:rPr>
          <w:noProof/>
          <w:lang w:val="es-ES"/>
        </w:rPr>
        <w:instrText xml:space="preserve"> PAGEREF _Toc119491994 \h </w:instrText>
      </w:r>
      <w:r w:rsidR="007F68AE">
        <w:rPr>
          <w:noProof/>
        </w:rPr>
      </w:r>
      <w:r w:rsidR="007F68AE">
        <w:rPr>
          <w:noProof/>
        </w:rPr>
        <w:fldChar w:fldCharType="separate"/>
      </w:r>
      <w:r w:rsidR="007F68AE" w:rsidRPr="007F68AE">
        <w:rPr>
          <w:noProof/>
          <w:lang w:val="es-ES"/>
        </w:rPr>
        <w:t>4</w:t>
      </w:r>
      <w:r w:rsidR="007F68AE">
        <w:rPr>
          <w:noProof/>
        </w:rPr>
        <w:fldChar w:fldCharType="end"/>
      </w:r>
    </w:p>
    <w:p w14:paraId="6FDD9591" w14:textId="5E0094F8" w:rsidR="007F68AE" w:rsidRPr="007F68AE" w:rsidRDefault="007F68AE">
      <w:pPr>
        <w:pStyle w:val="Verzeichnis4"/>
        <w:rPr>
          <w:rFonts w:asciiTheme="minorHAnsi" w:eastAsiaTheme="minorEastAsia" w:hAnsiTheme="minorHAnsi" w:cstheme="minorBidi"/>
          <w:noProof/>
          <w:szCs w:val="22"/>
          <w:lang w:val="es-ES" w:eastAsia="en-GB"/>
        </w:rPr>
      </w:pPr>
      <w:r w:rsidRPr="007F68AE">
        <w:rPr>
          <w:rFonts w:cs="Arial"/>
          <w:noProof/>
          <w:lang w:val="es-ES"/>
        </w:rPr>
        <w:t>2.</w:t>
      </w:r>
      <w:r w:rsidRPr="007F68AE">
        <w:rPr>
          <w:rFonts w:asciiTheme="minorHAnsi" w:eastAsiaTheme="minorEastAsia" w:hAnsiTheme="minorHAnsi" w:cstheme="minorBidi"/>
          <w:noProof/>
          <w:szCs w:val="22"/>
          <w:lang w:val="es-ES" w:eastAsia="en-GB"/>
        </w:rPr>
        <w:tab/>
      </w:r>
      <w:r w:rsidRPr="00737FD5">
        <w:rPr>
          <w:rFonts w:cs="Arial"/>
          <w:bCs/>
          <w:noProof/>
          <w:lang w:val="pt-BR"/>
        </w:rPr>
        <w:t>Metodologia de avaliação financeira aplicada</w:t>
      </w:r>
      <w:r w:rsidRPr="007F68AE">
        <w:rPr>
          <w:noProof/>
          <w:lang w:val="es-ES"/>
        </w:rPr>
        <w:tab/>
      </w:r>
      <w:r>
        <w:rPr>
          <w:noProof/>
        </w:rPr>
        <w:fldChar w:fldCharType="begin"/>
      </w:r>
      <w:r w:rsidRPr="007F68AE">
        <w:rPr>
          <w:noProof/>
          <w:lang w:val="es-ES"/>
        </w:rPr>
        <w:instrText xml:space="preserve"> PAGEREF _Toc119491995 \h </w:instrText>
      </w:r>
      <w:r>
        <w:rPr>
          <w:noProof/>
        </w:rPr>
      </w:r>
      <w:r>
        <w:rPr>
          <w:noProof/>
        </w:rPr>
        <w:fldChar w:fldCharType="separate"/>
      </w:r>
      <w:r w:rsidRPr="007F68AE">
        <w:rPr>
          <w:noProof/>
          <w:lang w:val="es-ES"/>
        </w:rPr>
        <w:t>6</w:t>
      </w:r>
      <w:r>
        <w:rPr>
          <w:noProof/>
        </w:rPr>
        <w:fldChar w:fldCharType="end"/>
      </w:r>
    </w:p>
    <w:p w14:paraId="22BFBDD5" w14:textId="39FB8753" w:rsidR="007F68AE" w:rsidRPr="007F68AE" w:rsidRDefault="007F68AE">
      <w:pPr>
        <w:pStyle w:val="Verzeichnis4"/>
        <w:rPr>
          <w:rFonts w:asciiTheme="minorHAnsi" w:eastAsiaTheme="minorEastAsia" w:hAnsiTheme="minorHAnsi" w:cstheme="minorBidi"/>
          <w:noProof/>
          <w:szCs w:val="22"/>
          <w:lang w:val="es-ES" w:eastAsia="en-GB"/>
        </w:rPr>
      </w:pPr>
      <w:r w:rsidRPr="007F68AE">
        <w:rPr>
          <w:rFonts w:cs="Arial"/>
          <w:noProof/>
          <w:lang w:val="es-ES"/>
        </w:rPr>
        <w:t>3.</w:t>
      </w:r>
      <w:r w:rsidRPr="007F68AE">
        <w:rPr>
          <w:rFonts w:asciiTheme="minorHAnsi" w:eastAsiaTheme="minorEastAsia" w:hAnsiTheme="minorHAnsi" w:cstheme="minorBidi"/>
          <w:noProof/>
          <w:szCs w:val="22"/>
          <w:lang w:val="es-ES" w:eastAsia="en-GB"/>
        </w:rPr>
        <w:tab/>
      </w:r>
      <w:r w:rsidRPr="00737FD5">
        <w:rPr>
          <w:rFonts w:cs="Arial"/>
          <w:bCs/>
          <w:noProof/>
          <w:lang w:val="pt-BR"/>
        </w:rPr>
        <w:t>Correções, Esclarecimentos e Avaliação de Propostas Financeiras</w:t>
      </w:r>
      <w:r w:rsidRPr="007F68AE">
        <w:rPr>
          <w:noProof/>
          <w:lang w:val="es-ES"/>
        </w:rPr>
        <w:tab/>
      </w:r>
      <w:r>
        <w:rPr>
          <w:noProof/>
        </w:rPr>
        <w:fldChar w:fldCharType="begin"/>
      </w:r>
      <w:r w:rsidRPr="007F68AE">
        <w:rPr>
          <w:noProof/>
          <w:lang w:val="es-ES"/>
        </w:rPr>
        <w:instrText xml:space="preserve"> PAGEREF _Toc119491996 \h </w:instrText>
      </w:r>
      <w:r>
        <w:rPr>
          <w:noProof/>
        </w:rPr>
      </w:r>
      <w:r>
        <w:rPr>
          <w:noProof/>
        </w:rPr>
        <w:fldChar w:fldCharType="separate"/>
      </w:r>
      <w:r w:rsidRPr="007F68AE">
        <w:rPr>
          <w:noProof/>
          <w:lang w:val="es-ES"/>
        </w:rPr>
        <w:t>9</w:t>
      </w:r>
      <w:r>
        <w:rPr>
          <w:noProof/>
        </w:rPr>
        <w:fldChar w:fldCharType="end"/>
      </w:r>
    </w:p>
    <w:p w14:paraId="30E26C6C" w14:textId="47B2713D" w:rsidR="007F68AE" w:rsidRPr="007F68AE" w:rsidRDefault="007F68AE">
      <w:pPr>
        <w:pStyle w:val="Verzeichnis4"/>
        <w:rPr>
          <w:rFonts w:asciiTheme="minorHAnsi" w:eastAsiaTheme="minorEastAsia" w:hAnsiTheme="minorHAnsi" w:cstheme="minorBidi"/>
          <w:noProof/>
          <w:szCs w:val="22"/>
          <w:lang w:val="es-ES" w:eastAsia="en-GB"/>
        </w:rPr>
      </w:pPr>
      <w:r w:rsidRPr="007F68AE">
        <w:rPr>
          <w:rFonts w:cs="Arial"/>
          <w:noProof/>
          <w:lang w:val="es-ES"/>
        </w:rPr>
        <w:t>3.1.</w:t>
      </w:r>
      <w:r w:rsidRPr="007F68AE">
        <w:rPr>
          <w:rFonts w:asciiTheme="minorHAnsi" w:eastAsiaTheme="minorEastAsia" w:hAnsiTheme="minorHAnsi" w:cstheme="minorBidi"/>
          <w:noProof/>
          <w:szCs w:val="22"/>
          <w:lang w:val="es-ES" w:eastAsia="en-GB"/>
        </w:rPr>
        <w:tab/>
      </w:r>
      <w:r w:rsidRPr="00737FD5">
        <w:rPr>
          <w:rFonts w:cs="Arial"/>
          <w:bCs/>
          <w:noProof/>
          <w:lang w:val="pt-BR"/>
        </w:rPr>
        <w:t>Avaliação das Propostas Financeiras</w:t>
      </w:r>
      <w:r w:rsidRPr="007F68AE">
        <w:rPr>
          <w:noProof/>
          <w:lang w:val="es-ES"/>
        </w:rPr>
        <w:tab/>
      </w:r>
      <w:r>
        <w:rPr>
          <w:noProof/>
        </w:rPr>
        <w:fldChar w:fldCharType="begin"/>
      </w:r>
      <w:r w:rsidRPr="007F68AE">
        <w:rPr>
          <w:noProof/>
          <w:lang w:val="es-ES"/>
        </w:rPr>
        <w:instrText xml:space="preserve"> PAGEREF _Toc119491997 \h </w:instrText>
      </w:r>
      <w:r>
        <w:rPr>
          <w:noProof/>
        </w:rPr>
      </w:r>
      <w:r>
        <w:rPr>
          <w:noProof/>
        </w:rPr>
        <w:fldChar w:fldCharType="separate"/>
      </w:r>
      <w:r w:rsidRPr="007F68AE">
        <w:rPr>
          <w:noProof/>
          <w:lang w:val="es-ES"/>
        </w:rPr>
        <w:t>9</w:t>
      </w:r>
      <w:r>
        <w:rPr>
          <w:noProof/>
        </w:rPr>
        <w:fldChar w:fldCharType="end"/>
      </w:r>
    </w:p>
    <w:p w14:paraId="79662F1E" w14:textId="504517CA" w:rsidR="007F68AE" w:rsidRPr="007F68AE" w:rsidRDefault="007F68AE">
      <w:pPr>
        <w:pStyle w:val="Verzeichnis4"/>
        <w:rPr>
          <w:rFonts w:asciiTheme="minorHAnsi" w:eastAsiaTheme="minorEastAsia" w:hAnsiTheme="minorHAnsi" w:cstheme="minorBidi"/>
          <w:noProof/>
          <w:szCs w:val="22"/>
          <w:lang w:val="es-ES" w:eastAsia="en-GB"/>
        </w:rPr>
      </w:pPr>
      <w:r w:rsidRPr="007F68AE">
        <w:rPr>
          <w:rFonts w:cs="Arial"/>
          <w:noProof/>
          <w:lang w:val="es-ES"/>
        </w:rPr>
        <w:t>3.1.1.</w:t>
      </w:r>
      <w:r w:rsidRPr="007F68AE">
        <w:rPr>
          <w:rFonts w:asciiTheme="minorHAnsi" w:eastAsiaTheme="minorEastAsia" w:hAnsiTheme="minorHAnsi" w:cstheme="minorBidi"/>
          <w:noProof/>
          <w:szCs w:val="22"/>
          <w:lang w:val="es-ES" w:eastAsia="en-GB"/>
        </w:rPr>
        <w:tab/>
      </w:r>
      <w:r w:rsidRPr="00737FD5">
        <w:rPr>
          <w:rFonts w:cs="Arial"/>
          <w:bCs/>
          <w:noProof/>
          <w:lang w:val="pt-BR"/>
        </w:rPr>
        <w:t xml:space="preserve">Avaliação de [inserir </w:t>
      </w:r>
      <w:r w:rsidRPr="00737FD5">
        <w:rPr>
          <w:rFonts w:cs="Arial"/>
          <w:bCs/>
          <w:i/>
          <w:noProof/>
          <w:lang w:val="pt-BR"/>
        </w:rPr>
        <w:t>nome do proponente]</w:t>
      </w:r>
      <w:r w:rsidRPr="007F68AE">
        <w:rPr>
          <w:noProof/>
          <w:lang w:val="es-ES"/>
        </w:rPr>
        <w:tab/>
      </w:r>
      <w:r>
        <w:rPr>
          <w:noProof/>
        </w:rPr>
        <w:fldChar w:fldCharType="begin"/>
      </w:r>
      <w:r w:rsidRPr="007F68AE">
        <w:rPr>
          <w:noProof/>
          <w:lang w:val="es-ES"/>
        </w:rPr>
        <w:instrText xml:space="preserve"> PAGEREF _Toc119491998 \h </w:instrText>
      </w:r>
      <w:r>
        <w:rPr>
          <w:noProof/>
        </w:rPr>
      </w:r>
      <w:r>
        <w:rPr>
          <w:noProof/>
        </w:rPr>
        <w:fldChar w:fldCharType="separate"/>
      </w:r>
      <w:r w:rsidRPr="007F68AE">
        <w:rPr>
          <w:noProof/>
          <w:lang w:val="es-ES"/>
        </w:rPr>
        <w:t>9</w:t>
      </w:r>
      <w:r>
        <w:rPr>
          <w:noProof/>
        </w:rPr>
        <w:fldChar w:fldCharType="end"/>
      </w:r>
    </w:p>
    <w:p w14:paraId="602A8177" w14:textId="615E76D6" w:rsidR="007F68AE" w:rsidRPr="007F68AE" w:rsidRDefault="007F68AE">
      <w:pPr>
        <w:pStyle w:val="Verzeichnis4"/>
        <w:rPr>
          <w:rFonts w:asciiTheme="minorHAnsi" w:eastAsiaTheme="minorEastAsia" w:hAnsiTheme="minorHAnsi" w:cstheme="minorBidi"/>
          <w:noProof/>
          <w:szCs w:val="22"/>
          <w:lang w:val="es-ES" w:eastAsia="en-GB"/>
        </w:rPr>
      </w:pPr>
      <w:r w:rsidRPr="007F68AE">
        <w:rPr>
          <w:rFonts w:cs="Arial"/>
          <w:noProof/>
          <w:lang w:val="es-ES"/>
        </w:rPr>
        <w:t>3.2.</w:t>
      </w:r>
      <w:r w:rsidRPr="007F68AE">
        <w:rPr>
          <w:rFonts w:asciiTheme="minorHAnsi" w:eastAsiaTheme="minorEastAsia" w:hAnsiTheme="minorHAnsi" w:cstheme="minorBidi"/>
          <w:noProof/>
          <w:szCs w:val="22"/>
          <w:lang w:val="es-ES" w:eastAsia="en-GB"/>
        </w:rPr>
        <w:tab/>
      </w:r>
      <w:r w:rsidRPr="00737FD5">
        <w:rPr>
          <w:rFonts w:cs="Arial"/>
          <w:bCs/>
          <w:noProof/>
          <w:lang w:val="pt-BR"/>
        </w:rPr>
        <w:t>Visão geral dos preços aplicados para avaliação</w:t>
      </w:r>
      <w:r w:rsidRPr="007F68AE">
        <w:rPr>
          <w:noProof/>
          <w:lang w:val="es-ES"/>
        </w:rPr>
        <w:tab/>
      </w:r>
      <w:r>
        <w:rPr>
          <w:noProof/>
        </w:rPr>
        <w:fldChar w:fldCharType="begin"/>
      </w:r>
      <w:r w:rsidRPr="007F68AE">
        <w:rPr>
          <w:noProof/>
          <w:lang w:val="es-ES"/>
        </w:rPr>
        <w:instrText xml:space="preserve"> PAGEREF _Toc119491999 \h </w:instrText>
      </w:r>
      <w:r>
        <w:rPr>
          <w:noProof/>
        </w:rPr>
      </w:r>
      <w:r>
        <w:rPr>
          <w:noProof/>
        </w:rPr>
        <w:fldChar w:fldCharType="separate"/>
      </w:r>
      <w:r w:rsidRPr="007F68AE">
        <w:rPr>
          <w:noProof/>
          <w:lang w:val="es-ES"/>
        </w:rPr>
        <w:t>12</w:t>
      </w:r>
      <w:r>
        <w:rPr>
          <w:noProof/>
        </w:rPr>
        <w:fldChar w:fldCharType="end"/>
      </w:r>
    </w:p>
    <w:p w14:paraId="59B59DE7" w14:textId="7DB045D7" w:rsidR="007F68AE" w:rsidRPr="007F68AE" w:rsidRDefault="007F68AE">
      <w:pPr>
        <w:pStyle w:val="Verzeichnis4"/>
        <w:rPr>
          <w:rFonts w:asciiTheme="minorHAnsi" w:eastAsiaTheme="minorEastAsia" w:hAnsiTheme="minorHAnsi" w:cstheme="minorBidi"/>
          <w:noProof/>
          <w:szCs w:val="22"/>
          <w:lang w:val="es-ES" w:eastAsia="en-GB"/>
        </w:rPr>
      </w:pPr>
      <w:r w:rsidRPr="007F68AE">
        <w:rPr>
          <w:rFonts w:cs="Arial"/>
          <w:noProof/>
          <w:lang w:val="es-ES"/>
        </w:rPr>
        <w:t>3.3.</w:t>
      </w:r>
      <w:r w:rsidRPr="007F68AE">
        <w:rPr>
          <w:rFonts w:asciiTheme="minorHAnsi" w:eastAsiaTheme="minorEastAsia" w:hAnsiTheme="minorHAnsi" w:cstheme="minorBidi"/>
          <w:noProof/>
          <w:szCs w:val="22"/>
          <w:lang w:val="es-ES" w:eastAsia="en-GB"/>
        </w:rPr>
        <w:tab/>
      </w:r>
      <w:r w:rsidRPr="00737FD5">
        <w:rPr>
          <w:rFonts w:cs="Arial"/>
          <w:bCs/>
          <w:i/>
          <w:noProof/>
          <w:lang w:val="pt-BR"/>
        </w:rPr>
        <w:t>Se relevante:</w:t>
      </w:r>
      <w:r w:rsidRPr="00737FD5">
        <w:rPr>
          <w:rFonts w:cs="Arial"/>
          <w:bCs/>
          <w:noProof/>
          <w:lang w:val="pt-BR"/>
        </w:rPr>
        <w:t xml:space="preserve"> Análise de excessos de custos</w:t>
      </w:r>
      <w:r w:rsidRPr="007F68AE">
        <w:rPr>
          <w:noProof/>
          <w:lang w:val="es-ES"/>
        </w:rPr>
        <w:tab/>
      </w:r>
      <w:r>
        <w:rPr>
          <w:noProof/>
        </w:rPr>
        <w:fldChar w:fldCharType="begin"/>
      </w:r>
      <w:r w:rsidRPr="007F68AE">
        <w:rPr>
          <w:noProof/>
          <w:lang w:val="es-ES"/>
        </w:rPr>
        <w:instrText xml:space="preserve"> PAGEREF _Toc119492000 \h </w:instrText>
      </w:r>
      <w:r>
        <w:rPr>
          <w:noProof/>
        </w:rPr>
      </w:r>
      <w:r>
        <w:rPr>
          <w:noProof/>
        </w:rPr>
        <w:fldChar w:fldCharType="separate"/>
      </w:r>
      <w:r w:rsidRPr="007F68AE">
        <w:rPr>
          <w:noProof/>
          <w:lang w:val="es-ES"/>
        </w:rPr>
        <w:t>12</w:t>
      </w:r>
      <w:r>
        <w:rPr>
          <w:noProof/>
        </w:rPr>
        <w:fldChar w:fldCharType="end"/>
      </w:r>
    </w:p>
    <w:p w14:paraId="2777816F" w14:textId="074A9967" w:rsidR="007F68AE" w:rsidRPr="007F68AE" w:rsidRDefault="007F68AE">
      <w:pPr>
        <w:pStyle w:val="Verzeichnis4"/>
        <w:rPr>
          <w:rFonts w:asciiTheme="minorHAnsi" w:eastAsiaTheme="minorEastAsia" w:hAnsiTheme="minorHAnsi" w:cstheme="minorBidi"/>
          <w:noProof/>
          <w:szCs w:val="22"/>
          <w:lang w:val="es-ES" w:eastAsia="en-GB"/>
        </w:rPr>
      </w:pPr>
      <w:r w:rsidRPr="007F68AE">
        <w:rPr>
          <w:rFonts w:cs="Arial"/>
          <w:noProof/>
          <w:lang w:val="es-ES"/>
        </w:rPr>
        <w:t>3.4.</w:t>
      </w:r>
      <w:r w:rsidRPr="007F68AE">
        <w:rPr>
          <w:rFonts w:asciiTheme="minorHAnsi" w:eastAsiaTheme="minorEastAsia" w:hAnsiTheme="minorHAnsi" w:cstheme="minorBidi"/>
          <w:noProof/>
          <w:szCs w:val="22"/>
          <w:lang w:val="es-ES" w:eastAsia="en-GB"/>
        </w:rPr>
        <w:tab/>
      </w:r>
      <w:r w:rsidRPr="00737FD5">
        <w:rPr>
          <w:rFonts w:cs="Arial"/>
          <w:noProof/>
          <w:lang w:val="pt-BR"/>
        </w:rPr>
        <w:t>Se relevante:</w:t>
      </w:r>
      <w:r w:rsidRPr="00737FD5">
        <w:rPr>
          <w:rFonts w:cs="Arial"/>
          <w:bCs/>
          <w:noProof/>
          <w:lang w:val="pt-BR"/>
        </w:rPr>
        <w:t xml:space="preserve"> Cancelamento do procedimento de licitação e próximas etapas</w:t>
      </w:r>
      <w:r w:rsidRPr="007F68AE">
        <w:rPr>
          <w:noProof/>
          <w:lang w:val="es-ES"/>
        </w:rPr>
        <w:tab/>
      </w:r>
      <w:r>
        <w:rPr>
          <w:noProof/>
        </w:rPr>
        <w:fldChar w:fldCharType="begin"/>
      </w:r>
      <w:r w:rsidRPr="007F68AE">
        <w:rPr>
          <w:noProof/>
          <w:lang w:val="es-ES"/>
        </w:rPr>
        <w:instrText xml:space="preserve"> PAGEREF _Toc119492001 \h </w:instrText>
      </w:r>
      <w:r>
        <w:rPr>
          <w:noProof/>
        </w:rPr>
      </w:r>
      <w:r>
        <w:rPr>
          <w:noProof/>
        </w:rPr>
        <w:fldChar w:fldCharType="separate"/>
      </w:r>
      <w:r w:rsidRPr="007F68AE">
        <w:rPr>
          <w:noProof/>
          <w:lang w:val="es-ES"/>
        </w:rPr>
        <w:t>13</w:t>
      </w:r>
      <w:r>
        <w:rPr>
          <w:noProof/>
        </w:rPr>
        <w:fldChar w:fldCharType="end"/>
      </w:r>
    </w:p>
    <w:p w14:paraId="2EAD42FC" w14:textId="0184D22C" w:rsidR="007F68AE" w:rsidRPr="007F68AE" w:rsidRDefault="007F68AE">
      <w:pPr>
        <w:pStyle w:val="Verzeichnis4"/>
        <w:rPr>
          <w:rFonts w:asciiTheme="minorHAnsi" w:eastAsiaTheme="minorEastAsia" w:hAnsiTheme="minorHAnsi" w:cstheme="minorBidi"/>
          <w:noProof/>
          <w:szCs w:val="22"/>
          <w:lang w:val="es-ES" w:eastAsia="en-GB"/>
        </w:rPr>
      </w:pPr>
      <w:r w:rsidRPr="007F68AE">
        <w:rPr>
          <w:rFonts w:cs="Arial"/>
          <w:noProof/>
          <w:lang w:val="es-ES"/>
        </w:rPr>
        <w:t>4.</w:t>
      </w:r>
      <w:r w:rsidRPr="007F68AE">
        <w:rPr>
          <w:rFonts w:asciiTheme="minorHAnsi" w:eastAsiaTheme="minorEastAsia" w:hAnsiTheme="minorHAnsi" w:cstheme="minorBidi"/>
          <w:noProof/>
          <w:szCs w:val="22"/>
          <w:lang w:val="es-ES" w:eastAsia="en-GB"/>
        </w:rPr>
        <w:tab/>
      </w:r>
      <w:r w:rsidRPr="00737FD5">
        <w:rPr>
          <w:rFonts w:cs="Arial"/>
          <w:bCs/>
          <w:noProof/>
          <w:lang w:val="pt-BR"/>
        </w:rPr>
        <w:t>Avaliação e Recomendação Combinadas para a Adjudicação</w:t>
      </w:r>
      <w:r w:rsidRPr="007F68AE">
        <w:rPr>
          <w:noProof/>
          <w:lang w:val="es-ES"/>
        </w:rPr>
        <w:tab/>
      </w:r>
      <w:r>
        <w:rPr>
          <w:noProof/>
        </w:rPr>
        <w:fldChar w:fldCharType="begin"/>
      </w:r>
      <w:r w:rsidRPr="007F68AE">
        <w:rPr>
          <w:noProof/>
          <w:lang w:val="es-ES"/>
        </w:rPr>
        <w:instrText xml:space="preserve"> PAGEREF _Toc119492002 \h </w:instrText>
      </w:r>
      <w:r>
        <w:rPr>
          <w:noProof/>
        </w:rPr>
      </w:r>
      <w:r>
        <w:rPr>
          <w:noProof/>
        </w:rPr>
        <w:fldChar w:fldCharType="separate"/>
      </w:r>
      <w:r w:rsidRPr="007F68AE">
        <w:rPr>
          <w:noProof/>
          <w:lang w:val="es-ES"/>
        </w:rPr>
        <w:t>14</w:t>
      </w:r>
      <w:r>
        <w:rPr>
          <w:noProof/>
        </w:rPr>
        <w:fldChar w:fldCharType="end"/>
      </w:r>
    </w:p>
    <w:p w14:paraId="47EF9836" w14:textId="0C5D9A72" w:rsidR="007F68AE" w:rsidRPr="007F68AE" w:rsidRDefault="007F68AE">
      <w:pPr>
        <w:pStyle w:val="Verzeichnis4"/>
        <w:rPr>
          <w:rFonts w:asciiTheme="minorHAnsi" w:eastAsiaTheme="minorEastAsia" w:hAnsiTheme="minorHAnsi" w:cstheme="minorBidi"/>
          <w:noProof/>
          <w:szCs w:val="22"/>
          <w:lang w:val="es-ES" w:eastAsia="en-GB"/>
        </w:rPr>
      </w:pPr>
      <w:r w:rsidRPr="007F68AE">
        <w:rPr>
          <w:rFonts w:cs="Arial"/>
          <w:noProof/>
          <w:lang w:val="es-ES"/>
        </w:rPr>
        <w:t>5.</w:t>
      </w:r>
      <w:r w:rsidRPr="007F68AE">
        <w:rPr>
          <w:rFonts w:asciiTheme="minorHAnsi" w:eastAsiaTheme="minorEastAsia" w:hAnsiTheme="minorHAnsi" w:cstheme="minorBidi"/>
          <w:noProof/>
          <w:szCs w:val="22"/>
          <w:lang w:val="es-ES" w:eastAsia="en-GB"/>
        </w:rPr>
        <w:tab/>
      </w:r>
      <w:r w:rsidRPr="00737FD5">
        <w:rPr>
          <w:rFonts w:cs="Arial"/>
          <w:bCs/>
          <w:noProof/>
          <w:lang w:val="pt-BR"/>
        </w:rPr>
        <w:t>Assuntos para discussões prévias à Adjudicação do Contrato</w:t>
      </w:r>
      <w:r w:rsidRPr="007F68AE">
        <w:rPr>
          <w:noProof/>
          <w:lang w:val="es-ES"/>
        </w:rPr>
        <w:tab/>
      </w:r>
      <w:r>
        <w:rPr>
          <w:noProof/>
        </w:rPr>
        <w:fldChar w:fldCharType="begin"/>
      </w:r>
      <w:r w:rsidRPr="007F68AE">
        <w:rPr>
          <w:noProof/>
          <w:lang w:val="es-ES"/>
        </w:rPr>
        <w:instrText xml:space="preserve"> PAGEREF _Toc119492003 \h </w:instrText>
      </w:r>
      <w:r>
        <w:rPr>
          <w:noProof/>
        </w:rPr>
      </w:r>
      <w:r>
        <w:rPr>
          <w:noProof/>
        </w:rPr>
        <w:fldChar w:fldCharType="separate"/>
      </w:r>
      <w:r w:rsidRPr="007F68AE">
        <w:rPr>
          <w:noProof/>
          <w:lang w:val="es-ES"/>
        </w:rPr>
        <w:t>16</w:t>
      </w:r>
      <w:r>
        <w:rPr>
          <w:noProof/>
        </w:rPr>
        <w:fldChar w:fldCharType="end"/>
      </w:r>
    </w:p>
    <w:p w14:paraId="4DAF2137" w14:textId="009BF2E5" w:rsidR="007F68AE" w:rsidRPr="007F68AE" w:rsidRDefault="007F68AE">
      <w:pPr>
        <w:pStyle w:val="Verzeichnis1"/>
        <w:tabs>
          <w:tab w:val="right" w:leader="dot" w:pos="9060"/>
        </w:tabs>
        <w:rPr>
          <w:rFonts w:asciiTheme="minorHAnsi" w:eastAsiaTheme="minorEastAsia" w:hAnsiTheme="minorHAnsi" w:cstheme="minorBidi"/>
          <w:noProof/>
          <w:szCs w:val="22"/>
          <w:lang w:val="es-ES" w:eastAsia="en-GB"/>
        </w:rPr>
      </w:pPr>
      <w:r w:rsidRPr="00737FD5">
        <w:rPr>
          <w:rFonts w:cs="Arial"/>
          <w:b/>
          <w:bCs/>
          <w:noProof/>
          <w:lang w:val="pt-BR"/>
        </w:rPr>
        <w:t>Anexos</w:t>
      </w:r>
      <w:r w:rsidRPr="007F68AE">
        <w:rPr>
          <w:noProof/>
          <w:lang w:val="es-ES"/>
        </w:rPr>
        <w:tab/>
      </w:r>
      <w:r>
        <w:rPr>
          <w:noProof/>
        </w:rPr>
        <w:fldChar w:fldCharType="begin"/>
      </w:r>
      <w:r w:rsidRPr="007F68AE">
        <w:rPr>
          <w:noProof/>
          <w:lang w:val="es-ES"/>
        </w:rPr>
        <w:instrText xml:space="preserve"> PAGEREF _Toc119492004 \h </w:instrText>
      </w:r>
      <w:r>
        <w:rPr>
          <w:noProof/>
        </w:rPr>
      </w:r>
      <w:r>
        <w:rPr>
          <w:noProof/>
        </w:rPr>
        <w:fldChar w:fldCharType="separate"/>
      </w:r>
      <w:r w:rsidRPr="007F68AE">
        <w:rPr>
          <w:noProof/>
          <w:lang w:val="es-ES"/>
        </w:rPr>
        <w:t>17</w:t>
      </w:r>
      <w:r>
        <w:rPr>
          <w:noProof/>
        </w:rPr>
        <w:fldChar w:fldCharType="end"/>
      </w:r>
    </w:p>
    <w:p w14:paraId="529A0D67" w14:textId="07267723" w:rsidR="007F68AE" w:rsidRPr="007F68AE" w:rsidRDefault="007F68AE">
      <w:pPr>
        <w:pStyle w:val="Verzeichnis2"/>
        <w:rPr>
          <w:rFonts w:asciiTheme="minorHAnsi" w:eastAsiaTheme="minorEastAsia" w:hAnsiTheme="minorHAnsi" w:cstheme="minorBidi"/>
          <w:noProof/>
          <w:szCs w:val="22"/>
          <w:lang w:val="es-ES" w:eastAsia="en-GB"/>
        </w:rPr>
      </w:pPr>
      <w:r w:rsidRPr="00737FD5">
        <w:rPr>
          <w:bCs/>
          <w:noProof/>
          <w:lang w:val="pt-BR"/>
        </w:rPr>
        <w:t>1A – Aprovação da EEP do Relatório de Avaliação Técnica</w:t>
      </w:r>
      <w:r w:rsidRPr="007F68AE">
        <w:rPr>
          <w:noProof/>
          <w:lang w:val="es-ES"/>
        </w:rPr>
        <w:tab/>
      </w:r>
      <w:r>
        <w:rPr>
          <w:noProof/>
        </w:rPr>
        <w:fldChar w:fldCharType="begin"/>
      </w:r>
      <w:r w:rsidRPr="007F68AE">
        <w:rPr>
          <w:noProof/>
          <w:lang w:val="es-ES"/>
        </w:rPr>
        <w:instrText xml:space="preserve"> PAGEREF _Toc119492005 \h </w:instrText>
      </w:r>
      <w:r>
        <w:rPr>
          <w:noProof/>
        </w:rPr>
      </w:r>
      <w:r>
        <w:rPr>
          <w:noProof/>
        </w:rPr>
        <w:fldChar w:fldCharType="separate"/>
      </w:r>
      <w:r w:rsidRPr="007F68AE">
        <w:rPr>
          <w:noProof/>
          <w:lang w:val="es-ES"/>
        </w:rPr>
        <w:t>18</w:t>
      </w:r>
      <w:r>
        <w:rPr>
          <w:noProof/>
        </w:rPr>
        <w:fldChar w:fldCharType="end"/>
      </w:r>
    </w:p>
    <w:p w14:paraId="7B00FAC3" w14:textId="2C167E9F" w:rsidR="007F68AE" w:rsidRPr="007F68AE" w:rsidRDefault="007F68AE">
      <w:pPr>
        <w:pStyle w:val="Verzeichnis2"/>
        <w:rPr>
          <w:rFonts w:asciiTheme="minorHAnsi" w:eastAsiaTheme="minorEastAsia" w:hAnsiTheme="minorHAnsi" w:cstheme="minorBidi"/>
          <w:noProof/>
          <w:szCs w:val="22"/>
          <w:lang w:val="es-ES" w:eastAsia="en-GB"/>
        </w:rPr>
      </w:pPr>
      <w:r w:rsidRPr="00737FD5">
        <w:rPr>
          <w:bCs/>
          <w:noProof/>
          <w:lang w:val="pt-BR"/>
        </w:rPr>
        <w:t>1B – Não Objeção do KfW ao Relatório de Avaliação Técnica</w:t>
      </w:r>
      <w:r w:rsidRPr="007F68AE">
        <w:rPr>
          <w:noProof/>
          <w:lang w:val="es-ES"/>
        </w:rPr>
        <w:tab/>
      </w:r>
      <w:r>
        <w:rPr>
          <w:noProof/>
        </w:rPr>
        <w:fldChar w:fldCharType="begin"/>
      </w:r>
      <w:r w:rsidRPr="007F68AE">
        <w:rPr>
          <w:noProof/>
          <w:lang w:val="es-ES"/>
        </w:rPr>
        <w:instrText xml:space="preserve"> PAGEREF _Toc119492006 \h </w:instrText>
      </w:r>
      <w:r>
        <w:rPr>
          <w:noProof/>
        </w:rPr>
      </w:r>
      <w:r>
        <w:rPr>
          <w:noProof/>
        </w:rPr>
        <w:fldChar w:fldCharType="separate"/>
      </w:r>
      <w:r w:rsidRPr="007F68AE">
        <w:rPr>
          <w:noProof/>
          <w:lang w:val="es-ES"/>
        </w:rPr>
        <w:t>18</w:t>
      </w:r>
      <w:r>
        <w:rPr>
          <w:noProof/>
        </w:rPr>
        <w:fldChar w:fldCharType="end"/>
      </w:r>
    </w:p>
    <w:p w14:paraId="6FA0FC94" w14:textId="34B2C40E" w:rsidR="007F68AE" w:rsidRPr="007F68AE" w:rsidRDefault="007F68AE">
      <w:pPr>
        <w:pStyle w:val="Verzeichnis2"/>
        <w:rPr>
          <w:rFonts w:asciiTheme="minorHAnsi" w:eastAsiaTheme="minorEastAsia" w:hAnsiTheme="minorHAnsi" w:cstheme="minorBidi"/>
          <w:noProof/>
          <w:szCs w:val="22"/>
          <w:lang w:val="es-ES" w:eastAsia="en-GB"/>
        </w:rPr>
      </w:pPr>
      <w:r w:rsidRPr="00737FD5">
        <w:rPr>
          <w:bCs/>
          <w:noProof/>
          <w:lang w:val="pt-BR"/>
        </w:rPr>
        <w:t>2 – Protocolo de Abertura da Proposta Financeira</w:t>
      </w:r>
      <w:r w:rsidRPr="007F68AE">
        <w:rPr>
          <w:noProof/>
          <w:lang w:val="es-ES"/>
        </w:rPr>
        <w:tab/>
      </w:r>
      <w:r>
        <w:rPr>
          <w:noProof/>
        </w:rPr>
        <w:fldChar w:fldCharType="begin"/>
      </w:r>
      <w:r w:rsidRPr="007F68AE">
        <w:rPr>
          <w:noProof/>
          <w:lang w:val="es-ES"/>
        </w:rPr>
        <w:instrText xml:space="preserve"> PAGEREF _Toc119492007 \h </w:instrText>
      </w:r>
      <w:r>
        <w:rPr>
          <w:noProof/>
        </w:rPr>
      </w:r>
      <w:r>
        <w:rPr>
          <w:noProof/>
        </w:rPr>
        <w:fldChar w:fldCharType="separate"/>
      </w:r>
      <w:r w:rsidRPr="007F68AE">
        <w:rPr>
          <w:noProof/>
          <w:lang w:val="es-ES"/>
        </w:rPr>
        <w:t>19</w:t>
      </w:r>
      <w:r>
        <w:rPr>
          <w:noProof/>
        </w:rPr>
        <w:fldChar w:fldCharType="end"/>
      </w:r>
    </w:p>
    <w:p w14:paraId="0E06AFC8" w14:textId="7BABDF4E" w:rsidR="007F68AE" w:rsidRPr="007F68AE" w:rsidRDefault="007F68AE">
      <w:pPr>
        <w:pStyle w:val="Verzeichnis2"/>
        <w:rPr>
          <w:rFonts w:asciiTheme="minorHAnsi" w:eastAsiaTheme="minorEastAsia" w:hAnsiTheme="minorHAnsi" w:cstheme="minorBidi"/>
          <w:noProof/>
          <w:szCs w:val="22"/>
          <w:lang w:val="es-ES" w:eastAsia="en-GB"/>
        </w:rPr>
      </w:pPr>
      <w:r w:rsidRPr="00737FD5">
        <w:rPr>
          <w:bCs/>
          <w:noProof/>
          <w:lang w:val="pt-BR"/>
        </w:rPr>
        <w:t>3 – Esclarecimentos individuais durante a avaliação</w:t>
      </w:r>
      <w:r w:rsidRPr="007F68AE">
        <w:rPr>
          <w:noProof/>
          <w:lang w:val="es-ES"/>
        </w:rPr>
        <w:tab/>
      </w:r>
      <w:r>
        <w:rPr>
          <w:noProof/>
        </w:rPr>
        <w:fldChar w:fldCharType="begin"/>
      </w:r>
      <w:r w:rsidRPr="007F68AE">
        <w:rPr>
          <w:noProof/>
          <w:lang w:val="es-ES"/>
        </w:rPr>
        <w:instrText xml:space="preserve"> PAGEREF _Toc119492008 \h </w:instrText>
      </w:r>
      <w:r>
        <w:rPr>
          <w:noProof/>
        </w:rPr>
      </w:r>
      <w:r>
        <w:rPr>
          <w:noProof/>
        </w:rPr>
        <w:fldChar w:fldCharType="separate"/>
      </w:r>
      <w:r w:rsidRPr="007F68AE">
        <w:rPr>
          <w:noProof/>
          <w:lang w:val="es-ES"/>
        </w:rPr>
        <w:t>20</w:t>
      </w:r>
      <w:r>
        <w:rPr>
          <w:noProof/>
        </w:rPr>
        <w:fldChar w:fldCharType="end"/>
      </w:r>
    </w:p>
    <w:p w14:paraId="3192426E" w14:textId="58B2A7D8" w:rsidR="007F68AE" w:rsidRPr="007F68AE" w:rsidRDefault="007F68AE">
      <w:pPr>
        <w:pStyle w:val="Verzeichnis2"/>
        <w:rPr>
          <w:rFonts w:asciiTheme="minorHAnsi" w:eastAsiaTheme="minorEastAsia" w:hAnsiTheme="minorHAnsi" w:cstheme="minorBidi"/>
          <w:noProof/>
          <w:szCs w:val="22"/>
          <w:lang w:val="es-ES" w:eastAsia="en-GB"/>
        </w:rPr>
      </w:pPr>
      <w:r w:rsidRPr="00737FD5">
        <w:rPr>
          <w:bCs/>
          <w:noProof/>
          <w:lang w:val="pt-BR"/>
        </w:rPr>
        <w:t>4 – Matriz de Avaliação Financeira</w:t>
      </w:r>
      <w:r w:rsidRPr="007F68AE">
        <w:rPr>
          <w:noProof/>
          <w:lang w:val="es-ES"/>
        </w:rPr>
        <w:tab/>
      </w:r>
      <w:r>
        <w:rPr>
          <w:noProof/>
        </w:rPr>
        <w:fldChar w:fldCharType="begin"/>
      </w:r>
      <w:r w:rsidRPr="007F68AE">
        <w:rPr>
          <w:noProof/>
          <w:lang w:val="es-ES"/>
        </w:rPr>
        <w:instrText xml:space="preserve"> PAGEREF _Toc119492009 \h </w:instrText>
      </w:r>
      <w:r>
        <w:rPr>
          <w:noProof/>
        </w:rPr>
      </w:r>
      <w:r>
        <w:rPr>
          <w:noProof/>
        </w:rPr>
        <w:fldChar w:fldCharType="separate"/>
      </w:r>
      <w:r w:rsidRPr="007F68AE">
        <w:rPr>
          <w:noProof/>
          <w:lang w:val="es-ES"/>
        </w:rPr>
        <w:t>21</w:t>
      </w:r>
      <w:r>
        <w:rPr>
          <w:noProof/>
        </w:rPr>
        <w:fldChar w:fldCharType="end"/>
      </w:r>
    </w:p>
    <w:p w14:paraId="530B4755" w14:textId="0D6B006A" w:rsidR="007F68AE" w:rsidRPr="007F68AE" w:rsidRDefault="007F68AE">
      <w:pPr>
        <w:pStyle w:val="Verzeichnis2"/>
        <w:rPr>
          <w:rFonts w:asciiTheme="minorHAnsi" w:eastAsiaTheme="minorEastAsia" w:hAnsiTheme="minorHAnsi" w:cstheme="minorBidi"/>
          <w:noProof/>
          <w:szCs w:val="22"/>
          <w:lang w:val="es-ES" w:eastAsia="en-GB"/>
        </w:rPr>
      </w:pPr>
      <w:r w:rsidRPr="00737FD5">
        <w:rPr>
          <w:bCs/>
          <w:noProof/>
          <w:lang w:val="pt-BR"/>
        </w:rPr>
        <w:t>5 – Membros do Comitê de Avaliação de Licitação</w:t>
      </w:r>
      <w:r w:rsidRPr="007F68AE">
        <w:rPr>
          <w:noProof/>
          <w:lang w:val="es-ES"/>
        </w:rPr>
        <w:tab/>
      </w:r>
      <w:r>
        <w:rPr>
          <w:noProof/>
        </w:rPr>
        <w:fldChar w:fldCharType="begin"/>
      </w:r>
      <w:r w:rsidRPr="007F68AE">
        <w:rPr>
          <w:noProof/>
          <w:lang w:val="es-ES"/>
        </w:rPr>
        <w:instrText xml:space="preserve"> PAGEREF _Toc119492010 \h </w:instrText>
      </w:r>
      <w:r>
        <w:rPr>
          <w:noProof/>
        </w:rPr>
      </w:r>
      <w:r>
        <w:rPr>
          <w:noProof/>
        </w:rPr>
        <w:fldChar w:fldCharType="separate"/>
      </w:r>
      <w:r w:rsidRPr="007F68AE">
        <w:rPr>
          <w:noProof/>
          <w:lang w:val="es-ES"/>
        </w:rPr>
        <w:t>22</w:t>
      </w:r>
      <w:r>
        <w:rPr>
          <w:noProof/>
        </w:rPr>
        <w:fldChar w:fldCharType="end"/>
      </w:r>
    </w:p>
    <w:p w14:paraId="2670A35D" w14:textId="72BC6BC1" w:rsidR="007D02AA" w:rsidRPr="007F68AE" w:rsidRDefault="007D02AA" w:rsidP="007C2058">
      <w:pPr>
        <w:jc w:val="both"/>
        <w:rPr>
          <w:rFonts w:cs="Arial"/>
          <w:b/>
          <w:sz w:val="28"/>
          <w:szCs w:val="28"/>
          <w:lang w:val="es-ES"/>
        </w:rPr>
      </w:pPr>
      <w:r>
        <w:rPr>
          <w:rFonts w:cs="Arial"/>
          <w:b/>
          <w:sz w:val="28"/>
          <w:szCs w:val="28"/>
        </w:rPr>
        <w:fldChar w:fldCharType="end"/>
      </w:r>
    </w:p>
    <w:p w14:paraId="4A37E068" w14:textId="1953DAB7" w:rsidR="00BA5B60" w:rsidRPr="006266D8" w:rsidRDefault="005B0213" w:rsidP="006266D8">
      <w:pPr>
        <w:keepNext/>
        <w:autoSpaceDE w:val="0"/>
        <w:autoSpaceDN w:val="0"/>
        <w:adjustRightInd w:val="0"/>
        <w:spacing w:before="120" w:after="120" w:line="260" w:lineRule="exact"/>
        <w:jc w:val="both"/>
        <w:rPr>
          <w:rFonts w:eastAsia="MS PGothic" w:cs="Arial"/>
          <w:szCs w:val="22"/>
        </w:rPr>
      </w:pPr>
      <w:r>
        <w:rPr>
          <w:rFonts w:cs="Arial"/>
          <w:b/>
          <w:bCs/>
          <w:sz w:val="28"/>
          <w:szCs w:val="28"/>
          <w:lang w:val="pt-BR"/>
        </w:rPr>
        <w:t>Lista de tabelas</w:t>
      </w:r>
    </w:p>
    <w:tbl>
      <w:tblPr>
        <w:tblStyle w:val="Tabellenraster"/>
        <w:tblW w:w="9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461"/>
      </w:tblGrid>
      <w:tr w:rsidR="00BA5B60" w:rsidRPr="00130EF2" w14:paraId="0373878A" w14:textId="77777777" w:rsidTr="005B0213">
        <w:tc>
          <w:tcPr>
            <w:tcW w:w="8642" w:type="dxa"/>
          </w:tcPr>
          <w:p w14:paraId="4434752B" w14:textId="1EFAD173" w:rsidR="00BA5B60" w:rsidRPr="00130EF2" w:rsidRDefault="002D6EB2" w:rsidP="006F5D84">
            <w:pPr>
              <w:rPr>
                <w:rFonts w:cs="Arial"/>
                <w:lang w:val="pt-BR"/>
              </w:rPr>
            </w:pPr>
            <w:bookmarkStart w:id="0" w:name="_Hlk57541578"/>
            <w:r>
              <w:rPr>
                <w:rFonts w:cs="Arial"/>
                <w:lang w:val="pt-BR"/>
              </w:rPr>
              <w:t xml:space="preserve">Tabela 1 – Visão geral dos preços </w:t>
            </w:r>
            <w:r>
              <w:rPr>
                <w:rFonts w:cs="Arial"/>
                <w:szCs w:val="22"/>
                <w:lang w:val="pt-BR"/>
              </w:rPr>
              <w:t>apresentados</w:t>
            </w:r>
          </w:p>
          <w:p w14:paraId="5CA8C368" w14:textId="721C56A2" w:rsidR="0020620B" w:rsidRPr="00130EF2" w:rsidRDefault="0020620B" w:rsidP="006F5D84">
            <w:pPr>
              <w:rPr>
                <w:rFonts w:cs="Arial"/>
                <w:lang w:val="pt-BR"/>
              </w:rPr>
            </w:pPr>
          </w:p>
        </w:tc>
        <w:tc>
          <w:tcPr>
            <w:tcW w:w="461" w:type="dxa"/>
          </w:tcPr>
          <w:p w14:paraId="515D4D83" w14:textId="77777777" w:rsidR="00BA5B60" w:rsidRPr="00130EF2" w:rsidRDefault="00BA5B60" w:rsidP="006F5D84">
            <w:pPr>
              <w:jc w:val="both"/>
              <w:rPr>
                <w:rFonts w:cs="Arial"/>
                <w:lang w:val="pt-BR"/>
              </w:rPr>
            </w:pPr>
          </w:p>
        </w:tc>
      </w:tr>
      <w:tr w:rsidR="002D6EB2" w:rsidRPr="00130EF2" w14:paraId="02125576" w14:textId="77777777" w:rsidTr="005B0213">
        <w:tc>
          <w:tcPr>
            <w:tcW w:w="8642" w:type="dxa"/>
          </w:tcPr>
          <w:p w14:paraId="022370A9" w14:textId="3B15D471" w:rsidR="002D6EB2" w:rsidRPr="00130EF2" w:rsidRDefault="002D6EB2" w:rsidP="00387ADE">
            <w:pPr>
              <w:jc w:val="both"/>
              <w:rPr>
                <w:rFonts w:cs="Arial"/>
                <w:lang w:val="pt-BR"/>
              </w:rPr>
            </w:pPr>
            <w:r>
              <w:rPr>
                <w:rFonts w:cs="Arial"/>
                <w:szCs w:val="22"/>
                <w:lang w:val="pt-BR"/>
              </w:rPr>
              <w:t xml:space="preserve">Tabela 2a – </w:t>
            </w:r>
            <w:r>
              <w:rPr>
                <w:rFonts w:cs="Arial"/>
                <w:lang w:val="pt-BR"/>
              </w:rPr>
              <w:t>Preço baseado em tempo da Proposta Financeira</w:t>
            </w:r>
          </w:p>
        </w:tc>
        <w:tc>
          <w:tcPr>
            <w:tcW w:w="461" w:type="dxa"/>
          </w:tcPr>
          <w:p w14:paraId="24A5A75D" w14:textId="77777777" w:rsidR="002D6EB2" w:rsidRPr="00130EF2" w:rsidRDefault="002D6EB2" w:rsidP="006266D8">
            <w:pPr>
              <w:keepNext/>
              <w:autoSpaceDE w:val="0"/>
              <w:autoSpaceDN w:val="0"/>
              <w:adjustRightInd w:val="0"/>
              <w:spacing w:before="120" w:after="120" w:line="260" w:lineRule="exact"/>
              <w:jc w:val="both"/>
              <w:rPr>
                <w:rFonts w:eastAsia="MS PGothic" w:cs="Arial"/>
                <w:szCs w:val="22"/>
                <w:lang w:val="pt-BR"/>
              </w:rPr>
            </w:pPr>
          </w:p>
        </w:tc>
      </w:tr>
      <w:tr w:rsidR="00F44864" w:rsidRPr="00130EF2" w14:paraId="60BF7D67" w14:textId="77777777" w:rsidTr="005B0213">
        <w:tc>
          <w:tcPr>
            <w:tcW w:w="8642" w:type="dxa"/>
          </w:tcPr>
          <w:p w14:paraId="0943B1D4" w14:textId="35960113" w:rsidR="00F44864" w:rsidRPr="00130EF2" w:rsidRDefault="00F44864" w:rsidP="00387ADE">
            <w:pPr>
              <w:rPr>
                <w:rFonts w:eastAsia="MS PGothic" w:cs="Arial"/>
                <w:szCs w:val="22"/>
                <w:lang w:val="pt-BR"/>
              </w:rPr>
            </w:pPr>
            <w:r>
              <w:rPr>
                <w:rFonts w:cs="Arial"/>
                <w:szCs w:val="22"/>
                <w:lang w:val="pt-BR"/>
              </w:rPr>
              <w:t>Tabela 2b – Preço global da proposta financeira]</w:t>
            </w:r>
          </w:p>
        </w:tc>
        <w:tc>
          <w:tcPr>
            <w:tcW w:w="461" w:type="dxa"/>
          </w:tcPr>
          <w:p w14:paraId="0509B709" w14:textId="77777777" w:rsidR="00F44864" w:rsidRPr="00130EF2" w:rsidRDefault="00F44864" w:rsidP="006266D8">
            <w:pPr>
              <w:keepNext/>
              <w:autoSpaceDE w:val="0"/>
              <w:autoSpaceDN w:val="0"/>
              <w:adjustRightInd w:val="0"/>
              <w:spacing w:before="120" w:after="120" w:line="260" w:lineRule="exact"/>
              <w:jc w:val="both"/>
              <w:rPr>
                <w:rFonts w:eastAsia="MS PGothic" w:cs="Arial"/>
                <w:szCs w:val="22"/>
                <w:lang w:val="pt-BR"/>
              </w:rPr>
            </w:pPr>
          </w:p>
        </w:tc>
      </w:tr>
      <w:tr w:rsidR="00F44864" w:rsidRPr="00130EF2" w14:paraId="2652AB39" w14:textId="77777777" w:rsidTr="005B0213">
        <w:tc>
          <w:tcPr>
            <w:tcW w:w="8642" w:type="dxa"/>
          </w:tcPr>
          <w:p w14:paraId="5D2041D9" w14:textId="6E2B747E" w:rsidR="00F44864" w:rsidRPr="00130EF2" w:rsidRDefault="00F44864" w:rsidP="00387ADE">
            <w:pPr>
              <w:rPr>
                <w:rFonts w:eastAsia="MS PGothic" w:cs="Arial"/>
                <w:szCs w:val="22"/>
                <w:lang w:val="pt-BR"/>
              </w:rPr>
            </w:pPr>
            <w:r>
              <w:rPr>
                <w:rFonts w:cs="Arial"/>
                <w:szCs w:val="22"/>
                <w:lang w:val="pt-BR"/>
              </w:rPr>
              <w:t>Tabela 3 – Visão geral dos preços apresentados e preços avaliados</w:t>
            </w:r>
          </w:p>
        </w:tc>
        <w:tc>
          <w:tcPr>
            <w:tcW w:w="461" w:type="dxa"/>
          </w:tcPr>
          <w:p w14:paraId="398B0BDB" w14:textId="77777777" w:rsidR="00F44864" w:rsidRPr="00130EF2" w:rsidRDefault="00F44864" w:rsidP="006266D8">
            <w:pPr>
              <w:keepNext/>
              <w:autoSpaceDE w:val="0"/>
              <w:autoSpaceDN w:val="0"/>
              <w:adjustRightInd w:val="0"/>
              <w:spacing w:before="120" w:after="120" w:line="260" w:lineRule="exact"/>
              <w:jc w:val="both"/>
              <w:rPr>
                <w:rFonts w:eastAsia="MS PGothic" w:cs="Arial"/>
                <w:szCs w:val="22"/>
                <w:lang w:val="pt-BR"/>
              </w:rPr>
            </w:pPr>
          </w:p>
        </w:tc>
      </w:tr>
      <w:tr w:rsidR="00F44864" w:rsidRPr="00130EF2" w14:paraId="04A87D33" w14:textId="77777777" w:rsidTr="005B0213">
        <w:tc>
          <w:tcPr>
            <w:tcW w:w="8642" w:type="dxa"/>
          </w:tcPr>
          <w:p w14:paraId="4B523ECB" w14:textId="509E90F2" w:rsidR="00F44864" w:rsidRPr="00130EF2" w:rsidRDefault="00F44864" w:rsidP="00387ADE">
            <w:pPr>
              <w:rPr>
                <w:rFonts w:eastAsia="MS PGothic" w:cs="Arial"/>
                <w:szCs w:val="22"/>
                <w:lang w:val="pt-BR"/>
              </w:rPr>
            </w:pPr>
            <w:r>
              <w:rPr>
                <w:rFonts w:cs="Arial"/>
                <w:szCs w:val="22"/>
                <w:lang w:val="pt-BR"/>
              </w:rPr>
              <w:t>Tabela 4 – Resultados da avaliação combinada das propostas técnicas e financeiras</w:t>
            </w:r>
          </w:p>
        </w:tc>
        <w:tc>
          <w:tcPr>
            <w:tcW w:w="461" w:type="dxa"/>
          </w:tcPr>
          <w:p w14:paraId="2D3FD3AE" w14:textId="77777777" w:rsidR="00F44864" w:rsidRPr="00130EF2" w:rsidRDefault="00F44864" w:rsidP="006266D8">
            <w:pPr>
              <w:keepNext/>
              <w:autoSpaceDE w:val="0"/>
              <w:autoSpaceDN w:val="0"/>
              <w:adjustRightInd w:val="0"/>
              <w:spacing w:before="120" w:after="120" w:line="260" w:lineRule="exact"/>
              <w:jc w:val="both"/>
              <w:rPr>
                <w:rFonts w:eastAsia="MS PGothic" w:cs="Arial"/>
                <w:szCs w:val="22"/>
                <w:lang w:val="pt-BR"/>
              </w:rPr>
            </w:pPr>
          </w:p>
        </w:tc>
      </w:tr>
      <w:bookmarkEnd w:id="0"/>
    </w:tbl>
    <w:p w14:paraId="320CDB3B" w14:textId="77777777" w:rsidR="00BA5B60" w:rsidRPr="00130EF2" w:rsidRDefault="00BA5B60" w:rsidP="007C2058">
      <w:pPr>
        <w:jc w:val="both"/>
        <w:rPr>
          <w:rFonts w:cs="Arial"/>
          <w:lang w:val="pt-BR"/>
        </w:rPr>
      </w:pPr>
    </w:p>
    <w:p w14:paraId="324344C5" w14:textId="77777777" w:rsidR="00BA5B60" w:rsidRPr="00130EF2" w:rsidRDefault="00BA5B60" w:rsidP="007C2058">
      <w:pPr>
        <w:jc w:val="both"/>
        <w:rPr>
          <w:rFonts w:cs="Arial"/>
          <w:lang w:val="pt-BR"/>
        </w:rPr>
        <w:sectPr w:rsidR="00BA5B60" w:rsidRPr="00130EF2" w:rsidSect="00852DEB">
          <w:headerReference w:type="default" r:id="rId11"/>
          <w:pgSz w:w="11906" w:h="16838"/>
          <w:pgMar w:top="1418" w:right="1418" w:bottom="1276" w:left="1418" w:header="567" w:footer="964" w:gutter="0"/>
          <w:cols w:space="720"/>
          <w:docGrid w:linePitch="299"/>
        </w:sectPr>
      </w:pPr>
    </w:p>
    <w:p w14:paraId="59B20757" w14:textId="77777777" w:rsidR="00E53E1C" w:rsidRPr="00DA657A" w:rsidRDefault="00855F08" w:rsidP="00065934">
      <w:pPr>
        <w:pStyle w:val="berschrift4"/>
        <w:numPr>
          <w:ilvl w:val="0"/>
          <w:numId w:val="2"/>
        </w:numPr>
        <w:ind w:left="426"/>
        <w:rPr>
          <w:rFonts w:cs="Arial"/>
          <w:sz w:val="28"/>
          <w:szCs w:val="24"/>
        </w:rPr>
      </w:pPr>
      <w:bookmarkStart w:id="1" w:name="_Toc119491994"/>
      <w:r>
        <w:rPr>
          <w:rFonts w:cs="Arial"/>
          <w:bCs/>
          <w:iCs w:val="0"/>
          <w:sz w:val="28"/>
          <w:szCs w:val="24"/>
          <w:lang w:val="pt-BR"/>
        </w:rPr>
        <w:lastRenderedPageBreak/>
        <w:t>Geral</w:t>
      </w:r>
      <w:bookmarkEnd w:id="1"/>
    </w:p>
    <w:p w14:paraId="38BF7DDA" w14:textId="64A00532" w:rsidR="00B568A4" w:rsidRPr="00130EF2" w:rsidRDefault="00B568A4" w:rsidP="008A0583">
      <w:pPr>
        <w:spacing w:before="120" w:line="260" w:lineRule="exact"/>
        <w:jc w:val="both"/>
        <w:rPr>
          <w:rFonts w:cs="Arial"/>
          <w:i/>
          <w:szCs w:val="22"/>
          <w:lang w:val="pt-BR"/>
        </w:rPr>
      </w:pPr>
      <w:r>
        <w:rPr>
          <w:rFonts w:cs="Arial"/>
          <w:i/>
          <w:iCs/>
          <w:szCs w:val="22"/>
          <w:lang w:val="pt-BR"/>
        </w:rPr>
        <w:t>[Inserir texto/caixas de seleção/excluir ou marcar se não for relevante/adicionar explicações conforme necessário]</w:t>
      </w:r>
    </w:p>
    <w:tbl>
      <w:tblPr>
        <w:tblStyle w:val="Tabellenraster"/>
        <w:tblW w:w="0" w:type="auto"/>
        <w:tblLook w:val="04A0" w:firstRow="1" w:lastRow="0" w:firstColumn="1" w:lastColumn="0" w:noHBand="0" w:noVBand="1"/>
      </w:tblPr>
      <w:tblGrid>
        <w:gridCol w:w="6946"/>
        <w:gridCol w:w="1679"/>
      </w:tblGrid>
      <w:tr w:rsidR="008B140E" w:rsidRPr="00130EF2" w14:paraId="061DC25F" w14:textId="77777777" w:rsidTr="006F63B4">
        <w:tc>
          <w:tcPr>
            <w:tcW w:w="8625" w:type="dxa"/>
            <w:gridSpan w:val="2"/>
            <w:tcBorders>
              <w:top w:val="nil"/>
              <w:left w:val="nil"/>
              <w:bottom w:val="nil"/>
              <w:right w:val="nil"/>
            </w:tcBorders>
          </w:tcPr>
          <w:p w14:paraId="717DE742" w14:textId="16A360F8" w:rsidR="008B140E" w:rsidRPr="00130EF2" w:rsidRDefault="008B140E" w:rsidP="000E64DA">
            <w:pPr>
              <w:spacing w:before="120" w:line="260" w:lineRule="exact"/>
              <w:rPr>
                <w:rFonts w:cs="Arial"/>
                <w:szCs w:val="22"/>
                <w:lang w:val="pt-BR"/>
              </w:rPr>
            </w:pPr>
            <w:r>
              <w:rPr>
                <w:rFonts w:cs="Arial"/>
                <w:szCs w:val="22"/>
                <w:lang w:val="pt-BR"/>
              </w:rPr>
              <w:t>A avaliação combinada conforme indicado no item 26.1 da Ficha de Dados das Condições de Licitação é a seguinte (para mais detalhes, consulte o capítulo 4)</w:t>
            </w:r>
          </w:p>
        </w:tc>
      </w:tr>
      <w:tr w:rsidR="008B140E" w:rsidRPr="0026018F" w14:paraId="7C56193A" w14:textId="77777777" w:rsidTr="000E64DA">
        <w:tc>
          <w:tcPr>
            <w:tcW w:w="6946" w:type="dxa"/>
            <w:tcBorders>
              <w:top w:val="nil"/>
              <w:left w:val="nil"/>
              <w:bottom w:val="nil"/>
              <w:right w:val="single" w:sz="12" w:space="0" w:color="auto"/>
            </w:tcBorders>
          </w:tcPr>
          <w:p w14:paraId="3EB65F7F" w14:textId="525DE33F" w:rsidR="008B140E" w:rsidRPr="00130EF2" w:rsidRDefault="008B140E">
            <w:pPr>
              <w:spacing w:before="120" w:line="260" w:lineRule="exact"/>
              <w:jc w:val="both"/>
              <w:rPr>
                <w:rFonts w:cs="Arial"/>
                <w:szCs w:val="22"/>
                <w:lang w:val="pt-BR"/>
              </w:rPr>
            </w:pPr>
            <w:r>
              <w:rPr>
                <w:rFonts w:cs="Arial"/>
                <w:szCs w:val="22"/>
                <w:lang w:val="pt-BR"/>
              </w:rPr>
              <w:tab/>
              <w:t xml:space="preserve">- </w:t>
            </w:r>
            <w:r w:rsidR="00ED3E3E">
              <w:rPr>
                <w:rFonts w:cs="Arial"/>
                <w:szCs w:val="22"/>
                <w:lang w:val="pt-BR"/>
              </w:rPr>
              <w:t xml:space="preserve">Coeficiente de </w:t>
            </w:r>
            <w:r>
              <w:rPr>
                <w:rFonts w:cs="Arial"/>
                <w:szCs w:val="22"/>
                <w:lang w:val="pt-BR"/>
              </w:rPr>
              <w:t>Ponderação da Proposta Técnica</w:t>
            </w:r>
          </w:p>
        </w:tc>
        <w:tc>
          <w:tcPr>
            <w:tcW w:w="1679" w:type="dxa"/>
            <w:tcBorders>
              <w:top w:val="single" w:sz="12" w:space="0" w:color="auto"/>
              <w:left w:val="single" w:sz="12" w:space="0" w:color="auto"/>
              <w:bottom w:val="single" w:sz="12" w:space="0" w:color="auto"/>
              <w:right w:val="single" w:sz="12" w:space="0" w:color="auto"/>
            </w:tcBorders>
          </w:tcPr>
          <w:p w14:paraId="758EA4D3" w14:textId="271ECD72" w:rsidR="008B140E" w:rsidRPr="0026018F" w:rsidRDefault="008B140E" w:rsidP="006F63B4">
            <w:pPr>
              <w:spacing w:before="120" w:line="260" w:lineRule="exact"/>
              <w:jc w:val="center"/>
              <w:rPr>
                <w:rFonts w:cs="Arial"/>
                <w:szCs w:val="22"/>
              </w:rPr>
            </w:pPr>
            <w:r>
              <w:rPr>
                <w:rFonts w:cs="Arial"/>
                <w:szCs w:val="22"/>
                <w:lang w:val="pt-BR"/>
              </w:rPr>
              <w:t>____ %</w:t>
            </w:r>
          </w:p>
        </w:tc>
      </w:tr>
      <w:tr w:rsidR="008B140E" w:rsidRPr="006B6E15" w14:paraId="38BCF263" w14:textId="77777777" w:rsidTr="000E64DA">
        <w:tc>
          <w:tcPr>
            <w:tcW w:w="6946" w:type="dxa"/>
            <w:tcBorders>
              <w:top w:val="nil"/>
              <w:left w:val="nil"/>
              <w:bottom w:val="nil"/>
              <w:right w:val="single" w:sz="12" w:space="0" w:color="auto"/>
            </w:tcBorders>
          </w:tcPr>
          <w:p w14:paraId="0E12B98A" w14:textId="62C6623A" w:rsidR="008B140E" w:rsidRPr="00130EF2" w:rsidRDefault="008B140E">
            <w:pPr>
              <w:spacing w:before="120" w:line="260" w:lineRule="exact"/>
              <w:jc w:val="both"/>
              <w:rPr>
                <w:rFonts w:cs="Arial"/>
                <w:szCs w:val="22"/>
                <w:lang w:val="pt-BR"/>
              </w:rPr>
            </w:pPr>
            <w:r>
              <w:rPr>
                <w:rFonts w:cs="Arial"/>
                <w:szCs w:val="22"/>
                <w:lang w:val="pt-BR"/>
              </w:rPr>
              <w:tab/>
              <w:t xml:space="preserve">- </w:t>
            </w:r>
            <w:r w:rsidR="00ED3E3E">
              <w:rPr>
                <w:rFonts w:cs="Arial"/>
                <w:szCs w:val="22"/>
                <w:lang w:val="pt-BR"/>
              </w:rPr>
              <w:t xml:space="preserve">Coeficiente de </w:t>
            </w:r>
            <w:r>
              <w:rPr>
                <w:rFonts w:cs="Arial"/>
                <w:szCs w:val="22"/>
                <w:lang w:val="pt-BR"/>
              </w:rPr>
              <w:t>Ponderação da Proposta Financeira</w:t>
            </w:r>
          </w:p>
        </w:tc>
        <w:tc>
          <w:tcPr>
            <w:tcW w:w="1679" w:type="dxa"/>
            <w:tcBorders>
              <w:top w:val="single" w:sz="12" w:space="0" w:color="auto"/>
              <w:left w:val="single" w:sz="12" w:space="0" w:color="auto"/>
              <w:bottom w:val="single" w:sz="12" w:space="0" w:color="auto"/>
              <w:right w:val="single" w:sz="12" w:space="0" w:color="auto"/>
            </w:tcBorders>
          </w:tcPr>
          <w:p w14:paraId="506E764B" w14:textId="2D107838" w:rsidR="008B140E" w:rsidRPr="006B6E15" w:rsidRDefault="008B140E" w:rsidP="006F63B4">
            <w:pPr>
              <w:spacing w:before="120" w:line="260" w:lineRule="exact"/>
              <w:jc w:val="center"/>
              <w:rPr>
                <w:rFonts w:cs="Arial"/>
                <w:szCs w:val="22"/>
              </w:rPr>
            </w:pPr>
            <w:r>
              <w:rPr>
                <w:rFonts w:cs="Arial"/>
                <w:szCs w:val="22"/>
                <w:lang w:val="pt-BR"/>
              </w:rPr>
              <w:t>____ %</w:t>
            </w:r>
          </w:p>
        </w:tc>
      </w:tr>
    </w:tbl>
    <w:p w14:paraId="51C0095D" w14:textId="77777777" w:rsidR="00003580" w:rsidRDefault="00003580" w:rsidP="00003580">
      <w:pPr>
        <w:pStyle w:val="Textkrper"/>
        <w:jc w:val="both"/>
        <w:rPr>
          <w:rFonts w:cs="Arial"/>
          <w:szCs w:val="22"/>
        </w:rPr>
      </w:pPr>
    </w:p>
    <w:p w14:paraId="0C07AACA" w14:textId="77777777" w:rsidR="007D13C8" w:rsidRPr="00130EF2" w:rsidRDefault="007D13C8" w:rsidP="007D13C8">
      <w:pPr>
        <w:spacing w:before="120" w:line="260" w:lineRule="exact"/>
        <w:jc w:val="both"/>
        <w:rPr>
          <w:rFonts w:cs="Arial"/>
          <w:szCs w:val="22"/>
          <w:lang w:val="pt-BR"/>
        </w:rPr>
      </w:pPr>
      <w:r>
        <w:rPr>
          <w:rFonts w:cs="Arial"/>
          <w:szCs w:val="22"/>
          <w:lang w:val="pt-BR"/>
        </w:rPr>
        <w:t xml:space="preserve">"Diretrizes subjacentes para Contratação de Serviços de Consultoria, Obras, Instalações, Bens e Serviços Técnicos no Âmbito da Cooperação Financeira com Países Parceiros" para o procedimento de seleção usado na versão: </w:t>
      </w:r>
      <w:r>
        <w:rPr>
          <w:rFonts w:cs="Arial"/>
          <w:szCs w:val="22"/>
          <w:bdr w:val="single" w:sz="4" w:space="0" w:color="auto"/>
          <w:lang w:val="pt-BR"/>
        </w:rPr>
        <w:t>________________________________________.</w:t>
      </w:r>
    </w:p>
    <w:p w14:paraId="27782E5B" w14:textId="46E3207E" w:rsidR="00003580" w:rsidRPr="00130EF2" w:rsidRDefault="00003580" w:rsidP="00003580">
      <w:pPr>
        <w:pStyle w:val="Textkrper"/>
        <w:jc w:val="both"/>
        <w:rPr>
          <w:rFonts w:cs="Arial"/>
          <w:i/>
          <w:iCs/>
          <w:szCs w:val="22"/>
          <w:lang w:val="pt-BR"/>
        </w:rPr>
      </w:pPr>
    </w:p>
    <w:tbl>
      <w:tblPr>
        <w:tblStyle w:val="Tabellenraster"/>
        <w:tblW w:w="0" w:type="auto"/>
        <w:tblLook w:val="04A0" w:firstRow="1" w:lastRow="0" w:firstColumn="1" w:lastColumn="0" w:noHBand="0" w:noVBand="1"/>
      </w:tblPr>
      <w:tblGrid>
        <w:gridCol w:w="5240"/>
        <w:gridCol w:w="1701"/>
        <w:gridCol w:w="1684"/>
      </w:tblGrid>
      <w:tr w:rsidR="00003580" w:rsidRPr="007D13C8" w14:paraId="498CD23F" w14:textId="77777777" w:rsidTr="005C0196">
        <w:tc>
          <w:tcPr>
            <w:tcW w:w="5240" w:type="dxa"/>
            <w:tcBorders>
              <w:top w:val="nil"/>
              <w:left w:val="nil"/>
              <w:bottom w:val="nil"/>
              <w:right w:val="nil"/>
            </w:tcBorders>
          </w:tcPr>
          <w:p w14:paraId="6F31CA80" w14:textId="7436A007" w:rsidR="00003580" w:rsidRPr="00130EF2" w:rsidRDefault="00003580">
            <w:pPr>
              <w:spacing w:before="120" w:line="260" w:lineRule="exact"/>
              <w:jc w:val="both"/>
              <w:rPr>
                <w:rFonts w:cs="Arial"/>
                <w:szCs w:val="22"/>
                <w:lang w:val="pt-BR"/>
              </w:rPr>
            </w:pPr>
          </w:p>
        </w:tc>
        <w:tc>
          <w:tcPr>
            <w:tcW w:w="1701" w:type="dxa"/>
            <w:tcBorders>
              <w:top w:val="nil"/>
              <w:left w:val="nil"/>
              <w:bottom w:val="single" w:sz="12" w:space="0" w:color="auto"/>
              <w:right w:val="nil"/>
            </w:tcBorders>
          </w:tcPr>
          <w:p w14:paraId="6432726E" w14:textId="77777777" w:rsidR="00003580" w:rsidRPr="000E64DA" w:rsidRDefault="00003580" w:rsidP="006F63B4">
            <w:pPr>
              <w:spacing w:before="120" w:line="260" w:lineRule="exact"/>
              <w:jc w:val="center"/>
              <w:rPr>
                <w:rFonts w:cs="Arial"/>
                <w:szCs w:val="22"/>
              </w:rPr>
            </w:pPr>
            <w:r>
              <w:rPr>
                <w:rFonts w:cs="Arial"/>
                <w:szCs w:val="22"/>
                <w:lang w:val="pt-BR"/>
              </w:rPr>
              <w:t>Aprovação EEP</w:t>
            </w:r>
          </w:p>
        </w:tc>
        <w:tc>
          <w:tcPr>
            <w:tcW w:w="1684" w:type="dxa"/>
            <w:tcBorders>
              <w:top w:val="nil"/>
              <w:left w:val="nil"/>
              <w:bottom w:val="single" w:sz="12" w:space="0" w:color="auto"/>
              <w:right w:val="nil"/>
            </w:tcBorders>
          </w:tcPr>
          <w:p w14:paraId="7E5CCF62" w14:textId="77777777" w:rsidR="00003580" w:rsidRPr="000E64DA" w:rsidRDefault="00003580" w:rsidP="006F63B4">
            <w:pPr>
              <w:spacing w:before="120" w:line="260" w:lineRule="exact"/>
              <w:jc w:val="center"/>
              <w:rPr>
                <w:rFonts w:cs="Arial"/>
                <w:szCs w:val="22"/>
              </w:rPr>
            </w:pPr>
            <w:r>
              <w:rPr>
                <w:rFonts w:cs="Arial"/>
                <w:szCs w:val="22"/>
                <w:lang w:val="pt-BR"/>
              </w:rPr>
              <w:t>Não Objeção KfW</w:t>
            </w:r>
          </w:p>
        </w:tc>
      </w:tr>
      <w:tr w:rsidR="00003580" w:rsidRPr="00130EF2" w14:paraId="3A190EBC" w14:textId="77777777" w:rsidTr="005C0196">
        <w:tc>
          <w:tcPr>
            <w:tcW w:w="5240" w:type="dxa"/>
            <w:tcBorders>
              <w:top w:val="nil"/>
              <w:left w:val="nil"/>
              <w:bottom w:val="nil"/>
              <w:right w:val="single" w:sz="12" w:space="0" w:color="auto"/>
            </w:tcBorders>
          </w:tcPr>
          <w:p w14:paraId="3A6A873D" w14:textId="11A3EAA8" w:rsidR="00003580" w:rsidRPr="00130EF2" w:rsidRDefault="007D13C8">
            <w:pPr>
              <w:spacing w:before="120" w:line="260" w:lineRule="exact"/>
              <w:jc w:val="both"/>
              <w:rPr>
                <w:rFonts w:cs="Arial"/>
                <w:szCs w:val="22"/>
                <w:lang w:val="pt-BR"/>
              </w:rPr>
            </w:pPr>
            <w:r>
              <w:rPr>
                <w:rFonts w:cs="Arial"/>
                <w:szCs w:val="22"/>
                <w:lang w:val="pt-BR"/>
              </w:rPr>
              <w:t>Após a data de aprovação/não objeção em ...</w:t>
            </w:r>
          </w:p>
        </w:tc>
        <w:tc>
          <w:tcPr>
            <w:tcW w:w="1701" w:type="dxa"/>
            <w:tcBorders>
              <w:top w:val="single" w:sz="12" w:space="0" w:color="auto"/>
              <w:left w:val="single" w:sz="12" w:space="0" w:color="auto"/>
              <w:bottom w:val="single" w:sz="12" w:space="0" w:color="auto"/>
              <w:right w:val="single" w:sz="12" w:space="0" w:color="auto"/>
            </w:tcBorders>
          </w:tcPr>
          <w:p w14:paraId="23D30C86" w14:textId="77777777" w:rsidR="00003580" w:rsidRPr="00130EF2" w:rsidRDefault="00003580" w:rsidP="006F63B4">
            <w:pPr>
              <w:spacing w:before="120" w:line="260" w:lineRule="exact"/>
              <w:jc w:val="center"/>
              <w:rPr>
                <w:rFonts w:cs="Arial"/>
                <w:szCs w:val="22"/>
                <w:lang w:val="pt-BR"/>
              </w:rPr>
            </w:pPr>
          </w:p>
        </w:tc>
        <w:tc>
          <w:tcPr>
            <w:tcW w:w="1684" w:type="dxa"/>
            <w:tcBorders>
              <w:top w:val="single" w:sz="12" w:space="0" w:color="auto"/>
              <w:left w:val="single" w:sz="12" w:space="0" w:color="auto"/>
              <w:bottom w:val="single" w:sz="12" w:space="0" w:color="auto"/>
              <w:right w:val="single" w:sz="12" w:space="0" w:color="auto"/>
            </w:tcBorders>
          </w:tcPr>
          <w:p w14:paraId="72943097" w14:textId="77777777" w:rsidR="00003580" w:rsidRPr="00130EF2" w:rsidRDefault="00003580" w:rsidP="006F63B4">
            <w:pPr>
              <w:spacing w:before="120" w:line="260" w:lineRule="exact"/>
              <w:jc w:val="center"/>
              <w:rPr>
                <w:rFonts w:cs="Arial"/>
                <w:szCs w:val="22"/>
                <w:lang w:val="pt-BR"/>
              </w:rPr>
            </w:pPr>
          </w:p>
        </w:tc>
      </w:tr>
      <w:tr w:rsidR="007D13C8" w:rsidRPr="00130EF2" w14:paraId="3A3087E5" w14:textId="77777777" w:rsidTr="005C0196">
        <w:tc>
          <w:tcPr>
            <w:tcW w:w="8625" w:type="dxa"/>
            <w:gridSpan w:val="3"/>
            <w:tcBorders>
              <w:top w:val="nil"/>
              <w:left w:val="nil"/>
              <w:bottom w:val="nil"/>
              <w:right w:val="nil"/>
            </w:tcBorders>
          </w:tcPr>
          <w:p w14:paraId="581BB661" w14:textId="7CAA1FDA" w:rsidR="007D13C8" w:rsidRPr="00130EF2" w:rsidRDefault="007D13C8" w:rsidP="000E64DA">
            <w:pPr>
              <w:spacing w:before="120" w:line="260" w:lineRule="exact"/>
              <w:rPr>
                <w:rFonts w:cs="Arial"/>
                <w:szCs w:val="22"/>
                <w:lang w:val="pt-BR"/>
              </w:rPr>
            </w:pPr>
            <w:r>
              <w:rPr>
                <w:rFonts w:cs="Arial"/>
                <w:szCs w:val="22"/>
                <w:lang w:val="pt-BR"/>
              </w:rPr>
              <w:t>para o Relatório de Avaliação Técnica (Anexos 1A/1B), foram abertas/baixadas as propostas financeiras de proponentes com uma pontuação mínima de 75 pontos de 100</w:t>
            </w:r>
          </w:p>
        </w:tc>
      </w:tr>
    </w:tbl>
    <w:p w14:paraId="50BD0974" w14:textId="77777777" w:rsidR="00003580" w:rsidRPr="00130EF2" w:rsidRDefault="00003580" w:rsidP="008A0583">
      <w:pPr>
        <w:spacing w:before="120" w:line="260" w:lineRule="exact"/>
        <w:jc w:val="both"/>
        <w:rPr>
          <w:rFonts w:cs="Arial"/>
          <w:szCs w:val="22"/>
          <w:lang w:val="pt-BR"/>
        </w:rPr>
      </w:pPr>
    </w:p>
    <w:tbl>
      <w:tblPr>
        <w:tblStyle w:val="Tabellenraster"/>
        <w:tblW w:w="0" w:type="auto"/>
        <w:tblLook w:val="04A0" w:firstRow="1" w:lastRow="0" w:firstColumn="1" w:lastColumn="0" w:noHBand="0" w:noVBand="1"/>
      </w:tblPr>
      <w:tblGrid>
        <w:gridCol w:w="5240"/>
        <w:gridCol w:w="1701"/>
        <w:gridCol w:w="1684"/>
      </w:tblGrid>
      <w:tr w:rsidR="007052BA" w:rsidRPr="0026018F" w14:paraId="58E2E24D" w14:textId="77777777" w:rsidTr="00F51F60">
        <w:tc>
          <w:tcPr>
            <w:tcW w:w="5240" w:type="dxa"/>
            <w:tcBorders>
              <w:top w:val="nil"/>
              <w:left w:val="nil"/>
              <w:bottom w:val="nil"/>
              <w:right w:val="nil"/>
            </w:tcBorders>
          </w:tcPr>
          <w:p w14:paraId="260C7B97" w14:textId="3A7DEF10" w:rsidR="007052BA" w:rsidRPr="00130EF2" w:rsidRDefault="007052BA" w:rsidP="005E56C7">
            <w:pPr>
              <w:spacing w:before="120" w:line="260" w:lineRule="exact"/>
              <w:jc w:val="both"/>
              <w:rPr>
                <w:rFonts w:cs="Arial"/>
                <w:szCs w:val="22"/>
                <w:lang w:val="pt-BR"/>
              </w:rPr>
            </w:pPr>
            <w:r>
              <w:rPr>
                <w:rFonts w:cs="Arial"/>
                <w:i/>
                <w:iCs/>
                <w:szCs w:val="22"/>
                <w:highlight w:val="lightGray"/>
                <w:lang w:val="pt-BR"/>
              </w:rPr>
              <w:t>[Ou em caso de contrato de mandato, inserir em vez disso]</w:t>
            </w:r>
            <w:r>
              <w:rPr>
                <w:rStyle w:val="Funotenzeichen"/>
                <w:rFonts w:eastAsia="Arial" w:cs="Arial"/>
                <w:i/>
                <w:iCs/>
                <w:highlight w:val="lightGray"/>
                <w:lang w:val="pt-BR"/>
              </w:rPr>
              <w:t xml:space="preserve"> </w:t>
            </w:r>
            <w:r>
              <w:rPr>
                <w:rStyle w:val="Funotenzeichen"/>
                <w:rFonts w:eastAsia="Arial" w:cs="Arial"/>
                <w:i/>
                <w:iCs/>
                <w:highlight w:val="lightGray"/>
                <w:lang w:val="pt-BR"/>
              </w:rPr>
              <w:footnoteReference w:id="1"/>
            </w:r>
            <w:r>
              <w:rPr>
                <w:rFonts w:cs="Arial"/>
                <w:i/>
                <w:iCs/>
                <w:szCs w:val="22"/>
                <w:lang w:val="pt-BR"/>
              </w:rPr>
              <w:t>:</w:t>
            </w:r>
          </w:p>
        </w:tc>
        <w:tc>
          <w:tcPr>
            <w:tcW w:w="1701" w:type="dxa"/>
            <w:tcBorders>
              <w:top w:val="nil"/>
              <w:left w:val="nil"/>
              <w:bottom w:val="nil"/>
              <w:right w:val="nil"/>
            </w:tcBorders>
          </w:tcPr>
          <w:p w14:paraId="47EE043B" w14:textId="74F622D8" w:rsidR="007052BA" w:rsidRPr="00130EF2" w:rsidRDefault="007052BA" w:rsidP="006F63B4">
            <w:pPr>
              <w:spacing w:before="120" w:line="260" w:lineRule="exact"/>
              <w:jc w:val="center"/>
              <w:rPr>
                <w:rFonts w:cs="Arial"/>
                <w:szCs w:val="22"/>
                <w:lang w:val="pt-BR"/>
              </w:rPr>
            </w:pPr>
          </w:p>
        </w:tc>
        <w:tc>
          <w:tcPr>
            <w:tcW w:w="1684" w:type="dxa"/>
            <w:tcBorders>
              <w:top w:val="nil"/>
              <w:left w:val="nil"/>
              <w:bottom w:val="single" w:sz="4" w:space="0" w:color="auto"/>
              <w:right w:val="nil"/>
            </w:tcBorders>
          </w:tcPr>
          <w:p w14:paraId="11252401" w14:textId="273327EF" w:rsidR="007052BA" w:rsidRPr="0026018F" w:rsidRDefault="007052BA">
            <w:pPr>
              <w:spacing w:before="120" w:line="260" w:lineRule="exact"/>
              <w:jc w:val="center"/>
              <w:rPr>
                <w:rFonts w:cs="Arial"/>
                <w:szCs w:val="22"/>
              </w:rPr>
            </w:pPr>
            <w:r>
              <w:rPr>
                <w:rFonts w:cs="Arial"/>
                <w:szCs w:val="22"/>
                <w:lang w:val="pt-BR"/>
              </w:rPr>
              <w:t>Aprovação do KfW</w:t>
            </w:r>
          </w:p>
        </w:tc>
      </w:tr>
      <w:tr w:rsidR="007052BA" w:rsidRPr="00130EF2" w14:paraId="50E86D8D" w14:textId="77777777" w:rsidTr="00F51F60">
        <w:tc>
          <w:tcPr>
            <w:tcW w:w="5240" w:type="dxa"/>
            <w:tcBorders>
              <w:top w:val="nil"/>
              <w:left w:val="nil"/>
              <w:bottom w:val="nil"/>
              <w:right w:val="nil"/>
            </w:tcBorders>
          </w:tcPr>
          <w:p w14:paraId="131076B2" w14:textId="611E2150" w:rsidR="007052BA" w:rsidRPr="00130EF2" w:rsidRDefault="007052BA">
            <w:pPr>
              <w:spacing w:before="120" w:line="260" w:lineRule="exact"/>
              <w:jc w:val="both"/>
              <w:rPr>
                <w:rFonts w:cs="Arial"/>
                <w:szCs w:val="22"/>
                <w:lang w:val="pt-BR"/>
              </w:rPr>
            </w:pPr>
            <w:r>
              <w:rPr>
                <w:rFonts w:cs="Arial"/>
                <w:szCs w:val="22"/>
                <w:lang w:val="pt-BR"/>
              </w:rPr>
              <w:t xml:space="preserve">Após a data de aprovação em ... </w:t>
            </w:r>
          </w:p>
        </w:tc>
        <w:tc>
          <w:tcPr>
            <w:tcW w:w="1701" w:type="dxa"/>
            <w:tcBorders>
              <w:top w:val="nil"/>
              <w:left w:val="nil"/>
              <w:bottom w:val="nil"/>
              <w:right w:val="single" w:sz="4" w:space="0" w:color="auto"/>
            </w:tcBorders>
          </w:tcPr>
          <w:p w14:paraId="79A65284" w14:textId="2C6E92D5" w:rsidR="007052BA" w:rsidRPr="00130EF2" w:rsidRDefault="007052BA" w:rsidP="006F63B4">
            <w:pPr>
              <w:spacing w:before="120" w:line="260" w:lineRule="exact"/>
              <w:jc w:val="center"/>
              <w:rPr>
                <w:rFonts w:cs="Arial"/>
                <w:szCs w:val="22"/>
                <w:lang w:val="pt-BR"/>
              </w:rPr>
            </w:pPr>
          </w:p>
        </w:tc>
        <w:tc>
          <w:tcPr>
            <w:tcW w:w="1684" w:type="dxa"/>
            <w:tcBorders>
              <w:top w:val="single" w:sz="4" w:space="0" w:color="auto"/>
              <w:left w:val="single" w:sz="4" w:space="0" w:color="auto"/>
              <w:bottom w:val="single" w:sz="4" w:space="0" w:color="auto"/>
              <w:right w:val="single" w:sz="4" w:space="0" w:color="auto"/>
            </w:tcBorders>
          </w:tcPr>
          <w:p w14:paraId="7CB89992" w14:textId="77777777" w:rsidR="007052BA" w:rsidRPr="00130EF2" w:rsidRDefault="007052BA" w:rsidP="006F63B4">
            <w:pPr>
              <w:spacing w:before="120" w:line="260" w:lineRule="exact"/>
              <w:jc w:val="center"/>
              <w:rPr>
                <w:rFonts w:cs="Arial"/>
                <w:szCs w:val="22"/>
                <w:lang w:val="pt-BR"/>
              </w:rPr>
            </w:pPr>
          </w:p>
        </w:tc>
      </w:tr>
      <w:tr w:rsidR="007052BA" w:rsidRPr="00130EF2" w14:paraId="72020E1B" w14:textId="77777777" w:rsidTr="00F51F60">
        <w:tc>
          <w:tcPr>
            <w:tcW w:w="8625" w:type="dxa"/>
            <w:gridSpan w:val="3"/>
            <w:tcBorders>
              <w:top w:val="nil"/>
              <w:left w:val="nil"/>
              <w:bottom w:val="nil"/>
              <w:right w:val="nil"/>
            </w:tcBorders>
          </w:tcPr>
          <w:p w14:paraId="661E69F9" w14:textId="77777777" w:rsidR="00BC156E" w:rsidRPr="00130EF2" w:rsidRDefault="007052BA" w:rsidP="009C4B45">
            <w:pPr>
              <w:spacing w:before="120" w:line="260" w:lineRule="exact"/>
              <w:jc w:val="both"/>
              <w:rPr>
                <w:rFonts w:cs="Arial"/>
                <w:szCs w:val="22"/>
                <w:lang w:val="pt-BR"/>
              </w:rPr>
            </w:pPr>
            <w:r>
              <w:rPr>
                <w:rFonts w:cs="Arial"/>
                <w:szCs w:val="22"/>
                <w:lang w:val="pt-BR"/>
              </w:rPr>
              <w:t xml:space="preserve">para o Relatório de Avaliação Técnica (Anexo 1), foram abertas/baixadas as propostas financeiras de proponentes com uma pontuação mínima de 75 pontos de 100. </w:t>
            </w:r>
          </w:p>
          <w:p w14:paraId="0D3C2F15" w14:textId="31DBA21C" w:rsidR="009C4B45" w:rsidRPr="00130EF2" w:rsidRDefault="005E56C7" w:rsidP="009C4B45">
            <w:pPr>
              <w:spacing w:before="120" w:line="260" w:lineRule="exact"/>
              <w:jc w:val="both"/>
              <w:rPr>
                <w:rFonts w:cs="Arial"/>
                <w:i/>
                <w:szCs w:val="22"/>
                <w:lang w:val="pt-BR"/>
              </w:rPr>
            </w:pPr>
            <w:r>
              <w:rPr>
                <w:rFonts w:cs="Arial"/>
                <w:szCs w:val="22"/>
                <w:lang w:val="pt-BR"/>
              </w:rPr>
              <w:t>A Tabela 1 abaixo fornece uma visão geral das propostas financeiras. Para mais detalhes, consulte o Protocolo de Abertura Financeira (Anexo 2).</w:t>
            </w:r>
          </w:p>
          <w:p w14:paraId="5A1C8707" w14:textId="42554C88" w:rsidR="007052BA" w:rsidRPr="00130EF2" w:rsidRDefault="007B11C8" w:rsidP="007B11C8">
            <w:pPr>
              <w:spacing w:before="120" w:line="260" w:lineRule="exact"/>
              <w:rPr>
                <w:rFonts w:cs="Arial"/>
                <w:i/>
                <w:szCs w:val="22"/>
                <w:lang w:val="pt-BR"/>
              </w:rPr>
            </w:pPr>
            <w:r>
              <w:rPr>
                <w:rFonts w:cs="Arial"/>
                <w:i/>
                <w:iCs/>
                <w:szCs w:val="22"/>
                <w:lang w:val="pt-BR"/>
              </w:rPr>
              <w:t xml:space="preserve">[Adaptar a tabela 1 de acordo com os requisitos das </w:t>
            </w:r>
            <w:r w:rsidR="00EB10C0">
              <w:rPr>
                <w:rFonts w:cs="Arial"/>
                <w:szCs w:val="22"/>
                <w:lang w:val="pt-BR"/>
              </w:rPr>
              <w:t>Condições de Licitação</w:t>
            </w:r>
            <w:r>
              <w:rPr>
                <w:rFonts w:cs="Arial"/>
                <w:i/>
                <w:iCs/>
                <w:szCs w:val="22"/>
                <w:lang w:val="pt-BR"/>
              </w:rPr>
              <w:t>, a estrutura incluída abaixo está em conformidade com o Formulário FIN2 de DPSP)</w:t>
            </w:r>
          </w:p>
          <w:p w14:paraId="7FBF8945" w14:textId="7DF27918" w:rsidR="00B32CDD" w:rsidRPr="00130EF2" w:rsidRDefault="00B32CDD" w:rsidP="007B11C8">
            <w:pPr>
              <w:spacing w:before="120" w:line="260" w:lineRule="exact"/>
              <w:rPr>
                <w:rFonts w:cs="Arial"/>
                <w:szCs w:val="22"/>
                <w:lang w:val="pt-BR"/>
              </w:rPr>
            </w:pPr>
          </w:p>
        </w:tc>
      </w:tr>
    </w:tbl>
    <w:p w14:paraId="518640FE" w14:textId="77777777" w:rsidR="00B32CDD" w:rsidRPr="00130EF2" w:rsidRDefault="00B32CDD" w:rsidP="008A0583">
      <w:pPr>
        <w:spacing w:before="120" w:after="120" w:line="260" w:lineRule="exact"/>
        <w:jc w:val="both"/>
        <w:rPr>
          <w:rFonts w:cs="Arial"/>
          <w:b/>
          <w:bCs/>
          <w:szCs w:val="22"/>
          <w:lang w:val="pt-BR"/>
        </w:rPr>
      </w:pPr>
      <w:r>
        <w:rPr>
          <w:rFonts w:cs="Arial"/>
          <w:b/>
          <w:bCs/>
          <w:szCs w:val="22"/>
          <w:lang w:val="pt-BR"/>
        </w:rPr>
        <w:br w:type="page"/>
      </w:r>
    </w:p>
    <w:p w14:paraId="2C6FE4F1" w14:textId="0479D8FE" w:rsidR="00855B0F" w:rsidRPr="00130EF2" w:rsidRDefault="00855B0F" w:rsidP="008A0583">
      <w:pPr>
        <w:spacing w:before="120" w:after="120" w:line="260" w:lineRule="exact"/>
        <w:jc w:val="both"/>
        <w:rPr>
          <w:rFonts w:cs="Arial"/>
          <w:b/>
          <w:bCs/>
          <w:szCs w:val="22"/>
          <w:lang w:val="pt-BR"/>
        </w:rPr>
      </w:pPr>
      <w:r>
        <w:rPr>
          <w:rFonts w:cs="Arial"/>
          <w:b/>
          <w:bCs/>
          <w:szCs w:val="22"/>
          <w:lang w:val="pt-BR"/>
        </w:rPr>
        <w:lastRenderedPageBreak/>
        <w:t>Tabela 1 – Visão geral dos preços apresentados</w:t>
      </w:r>
    </w:p>
    <w:tbl>
      <w:tblPr>
        <w:tblStyle w:val="Tabellenraster"/>
        <w:tblW w:w="9781" w:type="dxa"/>
        <w:tblInd w:w="-147" w:type="dxa"/>
        <w:tblLook w:val="04A0" w:firstRow="1" w:lastRow="0" w:firstColumn="1" w:lastColumn="0" w:noHBand="0" w:noVBand="1"/>
      </w:tblPr>
      <w:tblGrid>
        <w:gridCol w:w="3119"/>
        <w:gridCol w:w="2552"/>
        <w:gridCol w:w="2693"/>
        <w:gridCol w:w="1417"/>
      </w:tblGrid>
      <w:tr w:rsidR="00832826" w:rsidRPr="00AB1BA8" w14:paraId="6835421D" w14:textId="77777777" w:rsidTr="00F51F60">
        <w:tc>
          <w:tcPr>
            <w:tcW w:w="3119" w:type="dxa"/>
            <w:tcBorders>
              <w:bottom w:val="single" w:sz="12" w:space="0" w:color="auto"/>
            </w:tcBorders>
            <w:shd w:val="clear" w:color="auto" w:fill="BFBFBF" w:themeFill="background1" w:themeFillShade="BF"/>
          </w:tcPr>
          <w:p w14:paraId="0ECF73DD" w14:textId="77777777" w:rsidR="00C721A4" w:rsidRDefault="00C721A4">
            <w:pPr>
              <w:spacing w:line="280" w:lineRule="atLeast"/>
              <w:jc w:val="center"/>
              <w:rPr>
                <w:rFonts w:cs="Arial"/>
                <w:b/>
                <w:bCs/>
                <w:szCs w:val="22"/>
              </w:rPr>
            </w:pPr>
            <w:r>
              <w:rPr>
                <w:rFonts w:cs="Arial"/>
                <w:b/>
                <w:bCs/>
                <w:szCs w:val="22"/>
                <w:lang w:val="pt-BR"/>
              </w:rPr>
              <w:t>Preço apresentado</w:t>
            </w:r>
            <w:r>
              <w:rPr>
                <w:rStyle w:val="Funotenzeichen"/>
                <w:rFonts w:cs="Arial"/>
                <w:b/>
                <w:bCs/>
                <w:szCs w:val="22"/>
                <w:lang w:val="pt-BR"/>
              </w:rPr>
              <w:footnoteReference w:id="2"/>
            </w:r>
          </w:p>
          <w:p w14:paraId="0B840E64" w14:textId="43E04BF9" w:rsidR="004C48BA" w:rsidRPr="00AB1BA8" w:rsidRDefault="004C48BA">
            <w:pPr>
              <w:spacing w:line="280" w:lineRule="atLeast"/>
              <w:jc w:val="center"/>
              <w:rPr>
                <w:rFonts w:cs="Arial"/>
                <w:b/>
                <w:bCs/>
                <w:szCs w:val="22"/>
              </w:rPr>
            </w:pPr>
          </w:p>
        </w:tc>
        <w:tc>
          <w:tcPr>
            <w:tcW w:w="2552" w:type="dxa"/>
            <w:tcBorders>
              <w:bottom w:val="single" w:sz="12" w:space="0" w:color="auto"/>
            </w:tcBorders>
          </w:tcPr>
          <w:p w14:paraId="6428BD7C" w14:textId="77777777" w:rsidR="00C721A4" w:rsidRPr="00AB1BA8" w:rsidRDefault="00C721A4" w:rsidP="00427388">
            <w:pPr>
              <w:spacing w:line="280" w:lineRule="atLeast"/>
              <w:jc w:val="center"/>
              <w:rPr>
                <w:rFonts w:cs="Arial"/>
                <w:b/>
                <w:bCs/>
                <w:szCs w:val="22"/>
              </w:rPr>
            </w:pPr>
            <w:r>
              <w:rPr>
                <w:rFonts w:cs="Arial"/>
                <w:b/>
                <w:bCs/>
                <w:i/>
                <w:iCs/>
                <w:szCs w:val="22"/>
                <w:lang w:val="pt-BR"/>
              </w:rPr>
              <w:t xml:space="preserve">[inserir nome do proponente 1] </w:t>
            </w:r>
          </w:p>
        </w:tc>
        <w:tc>
          <w:tcPr>
            <w:tcW w:w="2693" w:type="dxa"/>
            <w:tcBorders>
              <w:bottom w:val="single" w:sz="12" w:space="0" w:color="auto"/>
            </w:tcBorders>
          </w:tcPr>
          <w:p w14:paraId="09FA2FDE" w14:textId="76984E79" w:rsidR="00C721A4" w:rsidRPr="00AB1BA8" w:rsidRDefault="00C721A4" w:rsidP="00427388">
            <w:pPr>
              <w:spacing w:line="280" w:lineRule="atLeast"/>
              <w:jc w:val="center"/>
              <w:rPr>
                <w:rFonts w:cs="Arial"/>
                <w:b/>
                <w:bCs/>
                <w:i/>
                <w:iCs/>
                <w:szCs w:val="22"/>
              </w:rPr>
            </w:pPr>
            <w:r>
              <w:rPr>
                <w:rFonts w:cs="Arial"/>
                <w:szCs w:val="22"/>
                <w:lang w:val="pt-BR"/>
              </w:rPr>
              <w:t>[inserir nome do proponente 2]</w:t>
            </w:r>
          </w:p>
        </w:tc>
        <w:tc>
          <w:tcPr>
            <w:tcW w:w="1417" w:type="dxa"/>
            <w:tcBorders>
              <w:bottom w:val="single" w:sz="12" w:space="0" w:color="auto"/>
            </w:tcBorders>
          </w:tcPr>
          <w:p w14:paraId="5E0B07C0" w14:textId="77777777" w:rsidR="00C721A4" w:rsidRPr="00AB1BA8" w:rsidRDefault="00C721A4" w:rsidP="00427388">
            <w:pPr>
              <w:spacing w:line="280" w:lineRule="atLeast"/>
              <w:jc w:val="center"/>
              <w:rPr>
                <w:rFonts w:cs="Arial"/>
                <w:b/>
                <w:bCs/>
                <w:i/>
                <w:iCs/>
                <w:szCs w:val="22"/>
              </w:rPr>
            </w:pPr>
            <w:r>
              <w:rPr>
                <w:rFonts w:cs="Arial"/>
                <w:b/>
                <w:bCs/>
                <w:i/>
                <w:iCs/>
                <w:szCs w:val="22"/>
                <w:lang w:val="pt-BR"/>
              </w:rPr>
              <w:t>Etc.</w:t>
            </w:r>
          </w:p>
        </w:tc>
      </w:tr>
      <w:tr w:rsidR="00832826" w:rsidRPr="001012DA" w14:paraId="67592571" w14:textId="77777777" w:rsidTr="00F51F60">
        <w:tc>
          <w:tcPr>
            <w:tcW w:w="3119" w:type="dxa"/>
            <w:shd w:val="clear" w:color="auto" w:fill="BFBFBF" w:themeFill="background1" w:themeFillShade="BF"/>
          </w:tcPr>
          <w:p w14:paraId="655D0882" w14:textId="112E785A" w:rsidR="00C721A4" w:rsidRPr="00130EF2" w:rsidRDefault="00C721A4" w:rsidP="00427388">
            <w:pPr>
              <w:spacing w:line="280" w:lineRule="atLeast"/>
              <w:jc w:val="center"/>
              <w:rPr>
                <w:rFonts w:cs="Arial"/>
                <w:szCs w:val="22"/>
                <w:lang w:val="pt-BR"/>
              </w:rPr>
            </w:pPr>
            <w:r>
              <w:rPr>
                <w:rFonts w:cs="Arial"/>
                <w:szCs w:val="22"/>
                <w:lang w:val="pt-BR"/>
              </w:rPr>
              <w:t>Pacote total</w:t>
            </w:r>
          </w:p>
          <w:p w14:paraId="418197C1" w14:textId="77777777" w:rsidR="00C721A4" w:rsidRPr="00130EF2" w:rsidRDefault="00C721A4">
            <w:pPr>
              <w:spacing w:line="280" w:lineRule="atLeast"/>
              <w:jc w:val="center"/>
              <w:rPr>
                <w:rFonts w:cs="Arial"/>
                <w:szCs w:val="22"/>
                <w:lang w:val="pt-BR"/>
              </w:rPr>
            </w:pPr>
            <w:r>
              <w:rPr>
                <w:rFonts w:cs="Arial"/>
                <w:szCs w:val="22"/>
                <w:lang w:val="pt-BR"/>
              </w:rPr>
              <w:t>Serviços baseados em tempo</w:t>
            </w:r>
          </w:p>
          <w:p w14:paraId="5A2B5EB8" w14:textId="02A03DED" w:rsidR="00C721A4" w:rsidRPr="00130EF2" w:rsidRDefault="00C721A4">
            <w:pPr>
              <w:spacing w:line="280" w:lineRule="atLeast"/>
              <w:jc w:val="center"/>
              <w:rPr>
                <w:rFonts w:cs="Arial"/>
                <w:szCs w:val="22"/>
                <w:lang w:val="pt-BR"/>
              </w:rPr>
            </w:pPr>
          </w:p>
        </w:tc>
        <w:tc>
          <w:tcPr>
            <w:tcW w:w="2552" w:type="dxa"/>
          </w:tcPr>
          <w:p w14:paraId="4CDDB1DA" w14:textId="6E529F47" w:rsidR="00C721A4" w:rsidRPr="008A0583" w:rsidRDefault="00C721A4" w:rsidP="00427388">
            <w:pPr>
              <w:spacing w:line="280" w:lineRule="atLeast"/>
              <w:jc w:val="right"/>
              <w:rPr>
                <w:rFonts w:cs="Arial"/>
                <w:i/>
                <w:iCs/>
                <w:szCs w:val="22"/>
              </w:rPr>
            </w:pPr>
            <w:r>
              <w:rPr>
                <w:rFonts w:cs="Arial"/>
                <w:i/>
                <w:iCs/>
                <w:szCs w:val="22"/>
                <w:lang w:val="pt-BR"/>
              </w:rPr>
              <w:t>[inserir preço apresentado]</w:t>
            </w:r>
          </w:p>
        </w:tc>
        <w:tc>
          <w:tcPr>
            <w:tcW w:w="2693" w:type="dxa"/>
          </w:tcPr>
          <w:p w14:paraId="6FFCDF72" w14:textId="23A7902C" w:rsidR="00C721A4" w:rsidRPr="003A3DBC" w:rsidRDefault="00C721A4" w:rsidP="00427388">
            <w:pPr>
              <w:spacing w:line="280" w:lineRule="atLeast"/>
              <w:jc w:val="right"/>
              <w:rPr>
                <w:rFonts w:cs="Arial"/>
                <w:i/>
                <w:iCs/>
                <w:szCs w:val="22"/>
              </w:rPr>
            </w:pPr>
            <w:r>
              <w:rPr>
                <w:rFonts w:cs="Arial"/>
                <w:szCs w:val="22"/>
                <w:lang w:val="pt-BR"/>
              </w:rPr>
              <w:t>[inserir preço apresentado]</w:t>
            </w:r>
          </w:p>
        </w:tc>
        <w:tc>
          <w:tcPr>
            <w:tcW w:w="1417" w:type="dxa"/>
          </w:tcPr>
          <w:p w14:paraId="5314FDCB" w14:textId="77777777" w:rsidR="00C721A4" w:rsidRPr="003A3DBC" w:rsidRDefault="00C721A4" w:rsidP="00427388">
            <w:pPr>
              <w:spacing w:line="280" w:lineRule="atLeast"/>
              <w:jc w:val="right"/>
              <w:rPr>
                <w:rFonts w:cs="Arial"/>
                <w:i/>
                <w:iCs/>
                <w:szCs w:val="22"/>
              </w:rPr>
            </w:pPr>
          </w:p>
        </w:tc>
      </w:tr>
      <w:tr w:rsidR="00EA096F" w:rsidRPr="00F73A98" w14:paraId="6923B17B" w14:textId="77777777" w:rsidTr="00DE6014">
        <w:tc>
          <w:tcPr>
            <w:tcW w:w="3119" w:type="dxa"/>
            <w:shd w:val="clear" w:color="auto" w:fill="BFBFBF" w:themeFill="background1" w:themeFillShade="BF"/>
          </w:tcPr>
          <w:p w14:paraId="29B36D1D" w14:textId="2DD32EBD" w:rsidR="00EA096F" w:rsidRPr="00130EF2" w:rsidRDefault="00EA096F" w:rsidP="00F73A98">
            <w:pPr>
              <w:spacing w:line="280" w:lineRule="atLeast"/>
              <w:jc w:val="center"/>
              <w:rPr>
                <w:rFonts w:cs="Arial"/>
                <w:szCs w:val="22"/>
                <w:lang w:val="pt-BR"/>
              </w:rPr>
            </w:pPr>
            <w:r>
              <w:rPr>
                <w:rFonts w:cs="Arial"/>
                <w:szCs w:val="22"/>
                <w:lang w:val="pt-BR"/>
              </w:rPr>
              <w:t>Pacote total</w:t>
            </w:r>
          </w:p>
          <w:p w14:paraId="636DB44B" w14:textId="77777777" w:rsidR="00EA096F" w:rsidRPr="00130EF2" w:rsidRDefault="00EA096F" w:rsidP="00F73A98">
            <w:pPr>
              <w:spacing w:line="280" w:lineRule="atLeast"/>
              <w:jc w:val="center"/>
              <w:rPr>
                <w:rFonts w:cs="Arial"/>
                <w:szCs w:val="22"/>
                <w:lang w:val="pt-BR"/>
              </w:rPr>
            </w:pPr>
            <w:r>
              <w:rPr>
                <w:rFonts w:cs="Arial"/>
                <w:szCs w:val="22"/>
                <w:lang w:val="pt-BR"/>
              </w:rPr>
              <w:t>Serviços por preço global</w:t>
            </w:r>
          </w:p>
          <w:p w14:paraId="02AA9B62" w14:textId="77777777" w:rsidR="00EA096F" w:rsidRPr="00130EF2" w:rsidRDefault="00EA096F" w:rsidP="00F73A98">
            <w:pPr>
              <w:spacing w:line="280" w:lineRule="atLeast"/>
              <w:jc w:val="center"/>
              <w:rPr>
                <w:rFonts w:cs="Arial"/>
                <w:i/>
                <w:iCs/>
                <w:szCs w:val="22"/>
                <w:lang w:val="pt-BR"/>
              </w:rPr>
            </w:pPr>
          </w:p>
        </w:tc>
        <w:tc>
          <w:tcPr>
            <w:tcW w:w="2552" w:type="dxa"/>
          </w:tcPr>
          <w:p w14:paraId="6617B4EC" w14:textId="77777777" w:rsidR="00EA096F" w:rsidRPr="00F73A98" w:rsidRDefault="00EA096F" w:rsidP="00F73A98">
            <w:pPr>
              <w:spacing w:line="280" w:lineRule="atLeast"/>
              <w:jc w:val="right"/>
              <w:rPr>
                <w:rFonts w:cs="Arial"/>
                <w:i/>
                <w:iCs/>
                <w:szCs w:val="22"/>
              </w:rPr>
            </w:pPr>
            <w:r>
              <w:rPr>
                <w:rFonts w:cs="Arial"/>
                <w:szCs w:val="22"/>
                <w:lang w:val="pt-BR"/>
              </w:rPr>
              <w:t>[inserir preço apresentado]</w:t>
            </w:r>
          </w:p>
        </w:tc>
        <w:tc>
          <w:tcPr>
            <w:tcW w:w="2693" w:type="dxa"/>
          </w:tcPr>
          <w:p w14:paraId="3684B607" w14:textId="77777777" w:rsidR="00EA096F" w:rsidRPr="00F73A98" w:rsidRDefault="00EA096F" w:rsidP="00F73A98">
            <w:pPr>
              <w:spacing w:line="280" w:lineRule="atLeast"/>
              <w:jc w:val="right"/>
              <w:rPr>
                <w:rFonts w:cs="Arial"/>
                <w:i/>
                <w:iCs/>
                <w:szCs w:val="22"/>
              </w:rPr>
            </w:pPr>
            <w:r>
              <w:rPr>
                <w:rFonts w:cs="Arial"/>
                <w:i/>
                <w:iCs/>
                <w:szCs w:val="22"/>
                <w:lang w:val="pt-BR"/>
              </w:rPr>
              <w:t xml:space="preserve"> </w:t>
            </w:r>
            <w:r>
              <w:rPr>
                <w:rFonts w:cs="Arial"/>
                <w:szCs w:val="22"/>
                <w:lang w:val="pt-BR"/>
              </w:rPr>
              <w:t>[inserir preço apresentado]</w:t>
            </w:r>
          </w:p>
          <w:p w14:paraId="1C47F16D" w14:textId="77777777" w:rsidR="00EA096F" w:rsidRPr="00F73A98" w:rsidRDefault="00EA096F" w:rsidP="00F73A98">
            <w:pPr>
              <w:spacing w:line="280" w:lineRule="atLeast"/>
              <w:jc w:val="right"/>
              <w:rPr>
                <w:rFonts w:cs="Arial"/>
                <w:i/>
                <w:iCs/>
                <w:szCs w:val="22"/>
              </w:rPr>
            </w:pPr>
          </w:p>
        </w:tc>
        <w:tc>
          <w:tcPr>
            <w:tcW w:w="1417" w:type="dxa"/>
          </w:tcPr>
          <w:p w14:paraId="0F05B5FF" w14:textId="77777777" w:rsidR="00EA096F" w:rsidRPr="00F73A98" w:rsidRDefault="00EA096F" w:rsidP="00F73A98">
            <w:pPr>
              <w:spacing w:line="280" w:lineRule="atLeast"/>
              <w:jc w:val="right"/>
              <w:rPr>
                <w:rFonts w:cs="Arial"/>
                <w:i/>
                <w:iCs/>
                <w:szCs w:val="22"/>
              </w:rPr>
            </w:pPr>
          </w:p>
        </w:tc>
      </w:tr>
      <w:tr w:rsidR="00832826" w:rsidRPr="001012DA" w14:paraId="48601B07" w14:textId="77777777" w:rsidTr="00F51F60">
        <w:tc>
          <w:tcPr>
            <w:tcW w:w="3119" w:type="dxa"/>
            <w:shd w:val="clear" w:color="auto" w:fill="BFBFBF" w:themeFill="background1" w:themeFillShade="BF"/>
          </w:tcPr>
          <w:p w14:paraId="61FE51F1" w14:textId="0E7CB85C" w:rsidR="00C721A4" w:rsidRPr="00130EF2" w:rsidRDefault="00C721A4">
            <w:pPr>
              <w:spacing w:line="280" w:lineRule="atLeast"/>
              <w:jc w:val="center"/>
              <w:rPr>
                <w:rFonts w:cs="Arial"/>
                <w:b/>
                <w:szCs w:val="22"/>
                <w:lang w:val="pt-BR"/>
              </w:rPr>
            </w:pPr>
            <w:r>
              <w:rPr>
                <w:rFonts w:cs="Arial"/>
                <w:b/>
                <w:bCs/>
                <w:szCs w:val="22"/>
                <w:lang w:val="pt-BR"/>
              </w:rPr>
              <w:t>Total geral de serviços básicos</w:t>
            </w:r>
            <w:r>
              <w:rPr>
                <w:rFonts w:cs="Arial"/>
                <w:szCs w:val="22"/>
                <w:lang w:val="pt-BR"/>
              </w:rPr>
              <w:br/>
            </w:r>
            <w:r>
              <w:rPr>
                <w:rFonts w:cs="Arial"/>
                <w:b/>
                <w:bCs/>
                <w:szCs w:val="22"/>
                <w:lang w:val="pt-BR"/>
              </w:rPr>
              <w:t>excluindo taxas e impostos</w:t>
            </w:r>
          </w:p>
        </w:tc>
        <w:tc>
          <w:tcPr>
            <w:tcW w:w="2552" w:type="dxa"/>
          </w:tcPr>
          <w:p w14:paraId="749A67FC" w14:textId="77777777" w:rsidR="00C721A4" w:rsidRPr="00F51F60" w:rsidRDefault="00C721A4" w:rsidP="00427388">
            <w:pPr>
              <w:spacing w:line="280" w:lineRule="atLeast"/>
              <w:jc w:val="right"/>
              <w:rPr>
                <w:rFonts w:cs="Arial"/>
                <w:b/>
                <w:i/>
                <w:iCs/>
                <w:szCs w:val="22"/>
              </w:rPr>
            </w:pPr>
            <w:r>
              <w:rPr>
                <w:rFonts w:cs="Arial"/>
                <w:b/>
                <w:bCs/>
                <w:i/>
                <w:iCs/>
                <w:szCs w:val="22"/>
                <w:lang w:val="pt-BR"/>
              </w:rPr>
              <w:t>[inserir preço apresentado]</w:t>
            </w:r>
          </w:p>
        </w:tc>
        <w:tc>
          <w:tcPr>
            <w:tcW w:w="2693" w:type="dxa"/>
          </w:tcPr>
          <w:p w14:paraId="62941BCA" w14:textId="77777777" w:rsidR="00C721A4" w:rsidRPr="00F51F60" w:rsidRDefault="00C721A4" w:rsidP="00427388">
            <w:pPr>
              <w:spacing w:line="280" w:lineRule="atLeast"/>
              <w:jc w:val="right"/>
              <w:rPr>
                <w:rFonts w:cs="Arial"/>
                <w:b/>
                <w:i/>
                <w:iCs/>
                <w:szCs w:val="22"/>
              </w:rPr>
            </w:pPr>
            <w:r>
              <w:rPr>
                <w:rFonts w:cs="Arial"/>
                <w:szCs w:val="22"/>
                <w:lang w:val="pt-BR"/>
              </w:rPr>
              <w:t>[inserir preço apresentado]</w:t>
            </w:r>
          </w:p>
        </w:tc>
        <w:tc>
          <w:tcPr>
            <w:tcW w:w="1417" w:type="dxa"/>
          </w:tcPr>
          <w:p w14:paraId="66FB0E4A" w14:textId="77777777" w:rsidR="00C721A4" w:rsidRPr="00F51F60" w:rsidRDefault="00C721A4" w:rsidP="00427388">
            <w:pPr>
              <w:spacing w:line="280" w:lineRule="atLeast"/>
              <w:jc w:val="right"/>
              <w:rPr>
                <w:rFonts w:cs="Arial"/>
                <w:b/>
                <w:i/>
                <w:iCs/>
                <w:szCs w:val="22"/>
              </w:rPr>
            </w:pPr>
          </w:p>
        </w:tc>
      </w:tr>
      <w:tr w:rsidR="00832826" w:rsidRPr="001012DA" w14:paraId="1CADA7CE" w14:textId="77777777" w:rsidTr="00F51F60">
        <w:tc>
          <w:tcPr>
            <w:tcW w:w="3119" w:type="dxa"/>
            <w:shd w:val="clear" w:color="auto" w:fill="BFBFBF" w:themeFill="background1" w:themeFillShade="BF"/>
          </w:tcPr>
          <w:p w14:paraId="15025A5B" w14:textId="77777777" w:rsidR="00832826" w:rsidRPr="00130EF2" w:rsidRDefault="00832826">
            <w:pPr>
              <w:spacing w:line="280" w:lineRule="atLeast"/>
              <w:jc w:val="center"/>
              <w:rPr>
                <w:rFonts w:cs="Arial"/>
                <w:szCs w:val="22"/>
                <w:lang w:val="pt-BR"/>
              </w:rPr>
            </w:pPr>
          </w:p>
          <w:p w14:paraId="764CA00F" w14:textId="77777777" w:rsidR="00832826" w:rsidRPr="00130EF2" w:rsidRDefault="00832826">
            <w:pPr>
              <w:spacing w:line="280" w:lineRule="atLeast"/>
              <w:jc w:val="center"/>
              <w:rPr>
                <w:rFonts w:cs="Arial"/>
                <w:szCs w:val="22"/>
                <w:lang w:val="pt-BR"/>
              </w:rPr>
            </w:pPr>
            <w:r>
              <w:rPr>
                <w:rFonts w:cs="Arial"/>
                <w:szCs w:val="22"/>
                <w:lang w:val="pt-BR"/>
              </w:rPr>
              <w:t>Taxas e impostos sobre serviços básicos</w:t>
            </w:r>
          </w:p>
          <w:p w14:paraId="7CD47051" w14:textId="658AB294" w:rsidR="00427388" w:rsidRPr="00130EF2" w:rsidRDefault="00427388">
            <w:pPr>
              <w:spacing w:line="280" w:lineRule="atLeast"/>
              <w:jc w:val="center"/>
              <w:rPr>
                <w:rFonts w:cs="Arial"/>
                <w:szCs w:val="22"/>
                <w:lang w:val="pt-BR"/>
              </w:rPr>
            </w:pPr>
          </w:p>
        </w:tc>
        <w:tc>
          <w:tcPr>
            <w:tcW w:w="2552" w:type="dxa"/>
          </w:tcPr>
          <w:p w14:paraId="16511BB8" w14:textId="77777777" w:rsidR="00832826" w:rsidRPr="00130EF2" w:rsidRDefault="00832826" w:rsidP="00832826">
            <w:pPr>
              <w:spacing w:line="280" w:lineRule="atLeast"/>
              <w:jc w:val="right"/>
              <w:rPr>
                <w:rFonts w:cs="Arial"/>
                <w:i/>
                <w:iCs/>
                <w:szCs w:val="22"/>
                <w:lang w:val="pt-BR"/>
              </w:rPr>
            </w:pPr>
          </w:p>
          <w:p w14:paraId="7CE5DF17" w14:textId="2A379F6B" w:rsidR="00832826" w:rsidRPr="00DF643D" w:rsidRDefault="00832826" w:rsidP="00832826">
            <w:pPr>
              <w:spacing w:line="280" w:lineRule="atLeast"/>
              <w:jc w:val="right"/>
              <w:rPr>
                <w:rFonts w:cs="Arial"/>
                <w:i/>
                <w:iCs/>
                <w:szCs w:val="22"/>
              </w:rPr>
            </w:pPr>
            <w:r>
              <w:rPr>
                <w:rFonts w:cs="Arial"/>
                <w:szCs w:val="22"/>
                <w:lang w:val="pt-BR"/>
              </w:rPr>
              <w:t>[inserir preço apresentado]</w:t>
            </w:r>
          </w:p>
        </w:tc>
        <w:tc>
          <w:tcPr>
            <w:tcW w:w="2693" w:type="dxa"/>
          </w:tcPr>
          <w:p w14:paraId="74A5548F" w14:textId="77777777" w:rsidR="00427388" w:rsidRDefault="00427388" w:rsidP="00832826">
            <w:pPr>
              <w:spacing w:line="280" w:lineRule="atLeast"/>
              <w:jc w:val="right"/>
              <w:rPr>
                <w:rFonts w:cs="Arial"/>
                <w:i/>
                <w:iCs/>
                <w:szCs w:val="22"/>
              </w:rPr>
            </w:pPr>
          </w:p>
          <w:p w14:paraId="19AC70EA" w14:textId="32EBA650" w:rsidR="00832826" w:rsidRPr="003A3DBC" w:rsidRDefault="00832826" w:rsidP="00832826">
            <w:pPr>
              <w:spacing w:line="280" w:lineRule="atLeast"/>
              <w:jc w:val="right"/>
              <w:rPr>
                <w:rFonts w:cs="Arial"/>
                <w:i/>
                <w:iCs/>
                <w:szCs w:val="22"/>
              </w:rPr>
            </w:pPr>
            <w:r>
              <w:rPr>
                <w:rFonts w:cs="Arial"/>
                <w:szCs w:val="22"/>
                <w:lang w:val="pt-BR"/>
              </w:rPr>
              <w:t>[inserir preço apresentado]</w:t>
            </w:r>
          </w:p>
        </w:tc>
        <w:tc>
          <w:tcPr>
            <w:tcW w:w="1417" w:type="dxa"/>
          </w:tcPr>
          <w:p w14:paraId="077488B8" w14:textId="77777777" w:rsidR="00832826" w:rsidRPr="003A3DBC" w:rsidRDefault="00832826" w:rsidP="00832826">
            <w:pPr>
              <w:spacing w:line="280" w:lineRule="atLeast"/>
              <w:jc w:val="right"/>
              <w:rPr>
                <w:rFonts w:cs="Arial"/>
                <w:i/>
                <w:iCs/>
                <w:szCs w:val="22"/>
              </w:rPr>
            </w:pPr>
          </w:p>
        </w:tc>
      </w:tr>
      <w:tr w:rsidR="00832826" w:rsidRPr="001012DA" w14:paraId="2D4E4912" w14:textId="77777777" w:rsidTr="00EA096F">
        <w:tc>
          <w:tcPr>
            <w:tcW w:w="3119" w:type="dxa"/>
            <w:shd w:val="clear" w:color="auto" w:fill="BFBFBF" w:themeFill="background1" w:themeFillShade="BF"/>
          </w:tcPr>
          <w:p w14:paraId="32B28A1C" w14:textId="1F8D3B20" w:rsidR="00832826" w:rsidRPr="00130EF2" w:rsidRDefault="00832826">
            <w:pPr>
              <w:spacing w:line="280" w:lineRule="atLeast"/>
              <w:jc w:val="center"/>
              <w:rPr>
                <w:rFonts w:cs="Arial"/>
                <w:b/>
                <w:szCs w:val="22"/>
                <w:lang w:val="pt-BR"/>
              </w:rPr>
            </w:pPr>
            <w:r>
              <w:rPr>
                <w:rFonts w:cs="Arial"/>
                <w:b/>
                <w:bCs/>
                <w:szCs w:val="22"/>
                <w:lang w:val="pt-BR"/>
              </w:rPr>
              <w:t>Total geral de serviços básicos, incl. taxas e impostos</w:t>
            </w:r>
          </w:p>
        </w:tc>
        <w:tc>
          <w:tcPr>
            <w:tcW w:w="2552" w:type="dxa"/>
          </w:tcPr>
          <w:p w14:paraId="066933B6" w14:textId="77777777" w:rsidR="00832826" w:rsidRPr="00F73A98" w:rsidRDefault="00832826" w:rsidP="00832826">
            <w:pPr>
              <w:spacing w:line="280" w:lineRule="atLeast"/>
              <w:jc w:val="right"/>
              <w:rPr>
                <w:rFonts w:cs="Arial"/>
                <w:b/>
                <w:i/>
                <w:iCs/>
                <w:szCs w:val="22"/>
              </w:rPr>
            </w:pPr>
            <w:r>
              <w:rPr>
                <w:rFonts w:cs="Arial"/>
                <w:szCs w:val="22"/>
                <w:lang w:val="pt-BR"/>
              </w:rPr>
              <w:t>[inserir preço apresentado]</w:t>
            </w:r>
          </w:p>
        </w:tc>
        <w:tc>
          <w:tcPr>
            <w:tcW w:w="2693" w:type="dxa"/>
          </w:tcPr>
          <w:p w14:paraId="0CF170F0" w14:textId="77777777" w:rsidR="00832826" w:rsidRPr="00F73A98" w:rsidRDefault="00832826" w:rsidP="00832826">
            <w:pPr>
              <w:spacing w:line="280" w:lineRule="atLeast"/>
              <w:jc w:val="right"/>
              <w:rPr>
                <w:rFonts w:cs="Arial"/>
                <w:b/>
                <w:i/>
                <w:iCs/>
                <w:szCs w:val="22"/>
              </w:rPr>
            </w:pPr>
            <w:r>
              <w:rPr>
                <w:rFonts w:cs="Arial"/>
                <w:szCs w:val="22"/>
                <w:lang w:val="pt-BR"/>
              </w:rPr>
              <w:t>[inserir preço apresentado]</w:t>
            </w:r>
          </w:p>
        </w:tc>
        <w:tc>
          <w:tcPr>
            <w:tcW w:w="1417" w:type="dxa"/>
          </w:tcPr>
          <w:p w14:paraId="258653EC" w14:textId="77777777" w:rsidR="00832826" w:rsidRPr="00F73A98" w:rsidRDefault="00832826" w:rsidP="00832826">
            <w:pPr>
              <w:spacing w:line="280" w:lineRule="atLeast"/>
              <w:jc w:val="right"/>
              <w:rPr>
                <w:rFonts w:cs="Arial"/>
                <w:b/>
                <w:i/>
                <w:iCs/>
                <w:szCs w:val="22"/>
              </w:rPr>
            </w:pPr>
          </w:p>
        </w:tc>
      </w:tr>
    </w:tbl>
    <w:p w14:paraId="3A84A625" w14:textId="77777777" w:rsidR="00AB1BA8" w:rsidRDefault="00AB1BA8"/>
    <w:tbl>
      <w:tblPr>
        <w:tblStyle w:val="Tabellenraster"/>
        <w:tblW w:w="9781" w:type="dxa"/>
        <w:tblInd w:w="-147" w:type="dxa"/>
        <w:tblLook w:val="04A0" w:firstRow="1" w:lastRow="0" w:firstColumn="1" w:lastColumn="0" w:noHBand="0" w:noVBand="1"/>
      </w:tblPr>
      <w:tblGrid>
        <w:gridCol w:w="3119"/>
        <w:gridCol w:w="2552"/>
        <w:gridCol w:w="2693"/>
        <w:gridCol w:w="1417"/>
      </w:tblGrid>
      <w:tr w:rsidR="00832826" w:rsidRPr="001012DA" w14:paraId="3215E371" w14:textId="77777777" w:rsidTr="00F51F60">
        <w:tc>
          <w:tcPr>
            <w:tcW w:w="3119" w:type="dxa"/>
            <w:shd w:val="clear" w:color="auto" w:fill="BFBFBF" w:themeFill="background1" w:themeFillShade="BF"/>
          </w:tcPr>
          <w:p w14:paraId="33B6F709" w14:textId="202C67F8" w:rsidR="00832826" w:rsidRPr="00130EF2" w:rsidRDefault="00832826" w:rsidP="00832826">
            <w:pPr>
              <w:spacing w:line="280" w:lineRule="atLeast"/>
              <w:jc w:val="center"/>
              <w:rPr>
                <w:rFonts w:cs="Arial"/>
                <w:szCs w:val="22"/>
                <w:lang w:val="pt-BR"/>
              </w:rPr>
            </w:pPr>
            <w:r>
              <w:rPr>
                <w:rFonts w:cs="Arial"/>
                <w:szCs w:val="22"/>
                <w:lang w:val="pt-BR"/>
              </w:rPr>
              <w:t xml:space="preserve">Serviços opcionais, </w:t>
            </w:r>
            <w:r>
              <w:rPr>
                <w:rFonts w:cs="Arial"/>
                <w:szCs w:val="22"/>
                <w:lang w:val="pt-BR"/>
              </w:rPr>
              <w:br/>
              <w:t>excluindo taxas e impostos</w:t>
            </w:r>
          </w:p>
          <w:p w14:paraId="6607B3EE" w14:textId="77777777" w:rsidR="00832826" w:rsidRPr="00130EF2" w:rsidRDefault="00832826" w:rsidP="00832826">
            <w:pPr>
              <w:spacing w:line="280" w:lineRule="atLeast"/>
              <w:jc w:val="center"/>
              <w:rPr>
                <w:rFonts w:cs="Arial"/>
                <w:szCs w:val="22"/>
                <w:lang w:val="pt-BR"/>
              </w:rPr>
            </w:pPr>
          </w:p>
        </w:tc>
        <w:tc>
          <w:tcPr>
            <w:tcW w:w="2552" w:type="dxa"/>
          </w:tcPr>
          <w:p w14:paraId="508E99D6" w14:textId="77777777" w:rsidR="00832826" w:rsidRPr="008A0583" w:rsidRDefault="00832826" w:rsidP="00832826">
            <w:pPr>
              <w:spacing w:line="280" w:lineRule="atLeast"/>
              <w:jc w:val="right"/>
              <w:rPr>
                <w:rFonts w:cs="Arial"/>
                <w:i/>
                <w:iCs/>
                <w:szCs w:val="22"/>
              </w:rPr>
            </w:pPr>
            <w:r>
              <w:rPr>
                <w:rFonts w:cs="Arial"/>
                <w:szCs w:val="22"/>
                <w:lang w:val="pt-BR"/>
              </w:rPr>
              <w:t>[inserir preço apresentado]</w:t>
            </w:r>
          </w:p>
        </w:tc>
        <w:tc>
          <w:tcPr>
            <w:tcW w:w="2693" w:type="dxa"/>
          </w:tcPr>
          <w:p w14:paraId="09B0818F" w14:textId="77777777" w:rsidR="00832826" w:rsidRPr="003A3DBC" w:rsidRDefault="00832826" w:rsidP="00832826">
            <w:pPr>
              <w:spacing w:line="280" w:lineRule="atLeast"/>
              <w:jc w:val="right"/>
              <w:rPr>
                <w:rFonts w:cs="Arial"/>
                <w:i/>
                <w:iCs/>
                <w:szCs w:val="22"/>
              </w:rPr>
            </w:pPr>
            <w:r>
              <w:rPr>
                <w:rFonts w:cs="Arial"/>
                <w:szCs w:val="22"/>
                <w:lang w:val="pt-BR"/>
              </w:rPr>
              <w:t>[inserir preço apresentado]</w:t>
            </w:r>
          </w:p>
        </w:tc>
        <w:tc>
          <w:tcPr>
            <w:tcW w:w="1417" w:type="dxa"/>
          </w:tcPr>
          <w:p w14:paraId="5367041E" w14:textId="77777777" w:rsidR="00832826" w:rsidRPr="003A3DBC" w:rsidRDefault="00832826" w:rsidP="00832826">
            <w:pPr>
              <w:spacing w:line="280" w:lineRule="atLeast"/>
              <w:jc w:val="right"/>
              <w:rPr>
                <w:rFonts w:cs="Arial"/>
                <w:i/>
                <w:iCs/>
                <w:szCs w:val="22"/>
              </w:rPr>
            </w:pPr>
          </w:p>
        </w:tc>
      </w:tr>
      <w:tr w:rsidR="009C4B45" w:rsidRPr="001012DA" w14:paraId="06998838" w14:textId="77777777" w:rsidTr="00DE6014">
        <w:tc>
          <w:tcPr>
            <w:tcW w:w="3119" w:type="dxa"/>
            <w:shd w:val="clear" w:color="auto" w:fill="BFBFBF" w:themeFill="background1" w:themeFillShade="BF"/>
          </w:tcPr>
          <w:p w14:paraId="30370A37" w14:textId="77777777" w:rsidR="009C4B45" w:rsidRPr="00130EF2" w:rsidRDefault="009C4B45">
            <w:pPr>
              <w:spacing w:line="280" w:lineRule="atLeast"/>
              <w:jc w:val="center"/>
              <w:rPr>
                <w:rFonts w:cs="Arial"/>
                <w:szCs w:val="22"/>
                <w:lang w:val="pt-BR"/>
              </w:rPr>
            </w:pPr>
            <w:r>
              <w:rPr>
                <w:rFonts w:cs="Arial"/>
                <w:szCs w:val="22"/>
                <w:lang w:val="pt-BR"/>
              </w:rPr>
              <w:t xml:space="preserve">Taxas e impostos sobre </w:t>
            </w:r>
            <w:r>
              <w:rPr>
                <w:rFonts w:cs="Arial"/>
                <w:szCs w:val="22"/>
                <w:lang w:val="pt-BR"/>
              </w:rPr>
              <w:br/>
              <w:t>serviços opcionais</w:t>
            </w:r>
          </w:p>
          <w:p w14:paraId="343471A1" w14:textId="4B834FCA" w:rsidR="009C4B45" w:rsidRPr="00130EF2" w:rsidRDefault="009C4B45">
            <w:pPr>
              <w:spacing w:line="280" w:lineRule="atLeast"/>
              <w:jc w:val="center"/>
              <w:rPr>
                <w:rFonts w:cs="Arial"/>
                <w:szCs w:val="22"/>
                <w:lang w:val="pt-BR"/>
              </w:rPr>
            </w:pPr>
          </w:p>
        </w:tc>
        <w:tc>
          <w:tcPr>
            <w:tcW w:w="2552" w:type="dxa"/>
          </w:tcPr>
          <w:p w14:paraId="746F7F07" w14:textId="77777777" w:rsidR="009C4B45" w:rsidRPr="00DF643D" w:rsidRDefault="009C4B45" w:rsidP="00F73A98">
            <w:pPr>
              <w:spacing w:line="280" w:lineRule="atLeast"/>
              <w:jc w:val="right"/>
              <w:rPr>
                <w:rFonts w:cs="Arial"/>
                <w:i/>
                <w:iCs/>
                <w:szCs w:val="22"/>
              </w:rPr>
            </w:pPr>
            <w:r>
              <w:rPr>
                <w:rFonts w:cs="Arial"/>
                <w:szCs w:val="22"/>
                <w:lang w:val="pt-BR"/>
              </w:rPr>
              <w:t>[inserir preço apresentado]</w:t>
            </w:r>
          </w:p>
        </w:tc>
        <w:tc>
          <w:tcPr>
            <w:tcW w:w="2693" w:type="dxa"/>
          </w:tcPr>
          <w:p w14:paraId="7EECCBA6" w14:textId="77777777" w:rsidR="009C4B45" w:rsidRPr="003A3DBC" w:rsidRDefault="009C4B45" w:rsidP="00F73A98">
            <w:pPr>
              <w:spacing w:line="280" w:lineRule="atLeast"/>
              <w:jc w:val="right"/>
              <w:rPr>
                <w:rFonts w:cs="Arial"/>
                <w:i/>
                <w:iCs/>
                <w:szCs w:val="22"/>
              </w:rPr>
            </w:pPr>
            <w:r>
              <w:rPr>
                <w:rFonts w:cs="Arial"/>
                <w:szCs w:val="22"/>
                <w:lang w:val="pt-BR"/>
              </w:rPr>
              <w:t>[inserir preço apresentado]</w:t>
            </w:r>
          </w:p>
        </w:tc>
        <w:tc>
          <w:tcPr>
            <w:tcW w:w="1417" w:type="dxa"/>
          </w:tcPr>
          <w:p w14:paraId="5D4DA400" w14:textId="77777777" w:rsidR="009C4B45" w:rsidRPr="003A3DBC" w:rsidRDefault="009C4B45" w:rsidP="00F73A98">
            <w:pPr>
              <w:spacing w:line="280" w:lineRule="atLeast"/>
              <w:jc w:val="right"/>
              <w:rPr>
                <w:rFonts w:cs="Arial"/>
                <w:i/>
                <w:iCs/>
                <w:szCs w:val="22"/>
              </w:rPr>
            </w:pPr>
          </w:p>
        </w:tc>
      </w:tr>
      <w:tr w:rsidR="009C4B45" w:rsidRPr="001012DA" w14:paraId="71CE8830" w14:textId="77777777" w:rsidTr="00DE6014">
        <w:tc>
          <w:tcPr>
            <w:tcW w:w="3119" w:type="dxa"/>
            <w:shd w:val="clear" w:color="auto" w:fill="BFBFBF" w:themeFill="background1" w:themeFillShade="BF"/>
          </w:tcPr>
          <w:p w14:paraId="4B0B7541" w14:textId="18C65149" w:rsidR="009C4B45" w:rsidRPr="00130EF2" w:rsidRDefault="009C4B45">
            <w:pPr>
              <w:spacing w:line="280" w:lineRule="atLeast"/>
              <w:jc w:val="center"/>
              <w:rPr>
                <w:rFonts w:cs="Arial"/>
                <w:b/>
                <w:szCs w:val="22"/>
                <w:lang w:val="pt-BR"/>
              </w:rPr>
            </w:pPr>
            <w:r>
              <w:rPr>
                <w:rFonts w:cs="Arial"/>
                <w:b/>
                <w:bCs/>
                <w:szCs w:val="22"/>
                <w:lang w:val="pt-BR"/>
              </w:rPr>
              <w:t xml:space="preserve">Serviços opcionais, </w:t>
            </w:r>
            <w:r>
              <w:rPr>
                <w:rFonts w:cs="Arial"/>
                <w:szCs w:val="22"/>
                <w:lang w:val="pt-BR"/>
              </w:rPr>
              <w:br/>
            </w:r>
            <w:r>
              <w:rPr>
                <w:rFonts w:cs="Arial"/>
                <w:b/>
                <w:bCs/>
                <w:szCs w:val="22"/>
                <w:lang w:val="pt-BR"/>
              </w:rPr>
              <w:t>incluindo taxas e impostos</w:t>
            </w:r>
          </w:p>
        </w:tc>
        <w:tc>
          <w:tcPr>
            <w:tcW w:w="2552" w:type="dxa"/>
          </w:tcPr>
          <w:p w14:paraId="119E1F33" w14:textId="77777777" w:rsidR="009C4B45" w:rsidRPr="00F73A98" w:rsidRDefault="009C4B45" w:rsidP="00F73A98">
            <w:pPr>
              <w:spacing w:line="280" w:lineRule="atLeast"/>
              <w:jc w:val="right"/>
              <w:rPr>
                <w:rFonts w:cs="Arial"/>
                <w:b/>
                <w:i/>
                <w:iCs/>
                <w:szCs w:val="22"/>
              </w:rPr>
            </w:pPr>
            <w:r>
              <w:rPr>
                <w:rFonts w:cs="Arial"/>
                <w:szCs w:val="22"/>
                <w:lang w:val="pt-BR"/>
              </w:rPr>
              <w:t>[inserir preço apresentado]</w:t>
            </w:r>
          </w:p>
        </w:tc>
        <w:tc>
          <w:tcPr>
            <w:tcW w:w="2693" w:type="dxa"/>
          </w:tcPr>
          <w:p w14:paraId="7A1FA02B" w14:textId="77777777" w:rsidR="009C4B45" w:rsidRPr="00F73A98" w:rsidRDefault="009C4B45" w:rsidP="00F73A98">
            <w:pPr>
              <w:spacing w:line="280" w:lineRule="atLeast"/>
              <w:jc w:val="right"/>
              <w:rPr>
                <w:rFonts w:cs="Arial"/>
                <w:b/>
                <w:i/>
                <w:iCs/>
                <w:szCs w:val="22"/>
              </w:rPr>
            </w:pPr>
            <w:r>
              <w:rPr>
                <w:rFonts w:cs="Arial"/>
                <w:szCs w:val="22"/>
                <w:lang w:val="pt-BR"/>
              </w:rPr>
              <w:t>[inserir preço apresentado]</w:t>
            </w:r>
          </w:p>
        </w:tc>
        <w:tc>
          <w:tcPr>
            <w:tcW w:w="1417" w:type="dxa"/>
          </w:tcPr>
          <w:p w14:paraId="2A509E1D" w14:textId="77777777" w:rsidR="009C4B45" w:rsidRPr="00F73A98" w:rsidRDefault="009C4B45" w:rsidP="00F73A98">
            <w:pPr>
              <w:spacing w:line="280" w:lineRule="atLeast"/>
              <w:jc w:val="right"/>
              <w:rPr>
                <w:rFonts w:cs="Arial"/>
                <w:b/>
                <w:i/>
                <w:iCs/>
                <w:szCs w:val="22"/>
              </w:rPr>
            </w:pPr>
          </w:p>
        </w:tc>
      </w:tr>
    </w:tbl>
    <w:p w14:paraId="4A8FAF2E" w14:textId="77777777" w:rsidR="009C4B45" w:rsidRDefault="009C4B45"/>
    <w:tbl>
      <w:tblPr>
        <w:tblStyle w:val="Tabellenraster"/>
        <w:tblW w:w="9781" w:type="dxa"/>
        <w:tblInd w:w="-147" w:type="dxa"/>
        <w:tblLook w:val="04A0" w:firstRow="1" w:lastRow="0" w:firstColumn="1" w:lastColumn="0" w:noHBand="0" w:noVBand="1"/>
      </w:tblPr>
      <w:tblGrid>
        <w:gridCol w:w="3119"/>
        <w:gridCol w:w="2552"/>
        <w:gridCol w:w="2693"/>
        <w:gridCol w:w="1417"/>
      </w:tblGrid>
      <w:tr w:rsidR="00832826" w:rsidRPr="001012DA" w14:paraId="14647CA2" w14:textId="77777777" w:rsidTr="00F51F60">
        <w:tc>
          <w:tcPr>
            <w:tcW w:w="3119" w:type="dxa"/>
            <w:shd w:val="clear" w:color="auto" w:fill="BFBFBF" w:themeFill="background1" w:themeFillShade="BF"/>
          </w:tcPr>
          <w:p w14:paraId="6B29B795" w14:textId="3A74CDAF" w:rsidR="00832826" w:rsidRDefault="00832826" w:rsidP="00832826">
            <w:pPr>
              <w:spacing w:line="280" w:lineRule="atLeast"/>
              <w:jc w:val="center"/>
              <w:rPr>
                <w:rFonts w:cs="Arial"/>
                <w:szCs w:val="22"/>
              </w:rPr>
            </w:pPr>
            <w:r>
              <w:rPr>
                <w:rFonts w:cs="Arial"/>
                <w:szCs w:val="22"/>
                <w:lang w:val="pt-BR"/>
              </w:rPr>
              <w:t>Proposta alternativa</w:t>
            </w:r>
          </w:p>
          <w:p w14:paraId="0CC33926" w14:textId="581CFD2E" w:rsidR="00832826" w:rsidRPr="00DF643D" w:rsidRDefault="00832826" w:rsidP="00832826">
            <w:pPr>
              <w:spacing w:line="280" w:lineRule="atLeast"/>
              <w:jc w:val="center"/>
              <w:rPr>
                <w:rFonts w:cs="Arial"/>
                <w:szCs w:val="22"/>
              </w:rPr>
            </w:pPr>
          </w:p>
        </w:tc>
        <w:tc>
          <w:tcPr>
            <w:tcW w:w="2552" w:type="dxa"/>
          </w:tcPr>
          <w:p w14:paraId="38742B24" w14:textId="0329C693" w:rsidR="00832826" w:rsidRPr="00DF643D" w:rsidRDefault="00832826" w:rsidP="00832826">
            <w:pPr>
              <w:spacing w:line="280" w:lineRule="atLeast"/>
              <w:jc w:val="right"/>
              <w:rPr>
                <w:rFonts w:cs="Arial"/>
                <w:i/>
                <w:iCs/>
                <w:szCs w:val="22"/>
              </w:rPr>
            </w:pPr>
            <w:r>
              <w:rPr>
                <w:rFonts w:cs="Arial"/>
                <w:szCs w:val="22"/>
                <w:lang w:val="pt-BR"/>
              </w:rPr>
              <w:t>[inserir preço apresentado]</w:t>
            </w:r>
          </w:p>
        </w:tc>
        <w:tc>
          <w:tcPr>
            <w:tcW w:w="2693" w:type="dxa"/>
          </w:tcPr>
          <w:p w14:paraId="5BA7D0BA" w14:textId="74B39698" w:rsidR="00832826" w:rsidRPr="003A3DBC" w:rsidRDefault="00832826" w:rsidP="00832826">
            <w:pPr>
              <w:spacing w:line="280" w:lineRule="atLeast"/>
              <w:jc w:val="right"/>
              <w:rPr>
                <w:rFonts w:cs="Arial"/>
                <w:i/>
                <w:iCs/>
                <w:szCs w:val="22"/>
              </w:rPr>
            </w:pPr>
            <w:r>
              <w:rPr>
                <w:rFonts w:cs="Arial"/>
                <w:szCs w:val="22"/>
                <w:lang w:val="pt-BR"/>
              </w:rPr>
              <w:t>[inserir preço apresentado]</w:t>
            </w:r>
          </w:p>
        </w:tc>
        <w:tc>
          <w:tcPr>
            <w:tcW w:w="1417" w:type="dxa"/>
          </w:tcPr>
          <w:p w14:paraId="4FFF68CE" w14:textId="77777777" w:rsidR="00832826" w:rsidRPr="003A3DBC" w:rsidRDefault="00832826" w:rsidP="00832826">
            <w:pPr>
              <w:spacing w:line="280" w:lineRule="atLeast"/>
              <w:jc w:val="right"/>
              <w:rPr>
                <w:rFonts w:cs="Arial"/>
                <w:i/>
                <w:iCs/>
                <w:szCs w:val="22"/>
              </w:rPr>
            </w:pPr>
          </w:p>
        </w:tc>
      </w:tr>
      <w:tr w:rsidR="00832826" w:rsidRPr="001012DA" w14:paraId="5A094571" w14:textId="77777777" w:rsidTr="00F51F60">
        <w:tc>
          <w:tcPr>
            <w:tcW w:w="3119" w:type="dxa"/>
            <w:shd w:val="clear" w:color="auto" w:fill="BFBFBF" w:themeFill="background1" w:themeFillShade="BF"/>
          </w:tcPr>
          <w:p w14:paraId="04A5AD75" w14:textId="77777777" w:rsidR="00832826" w:rsidRDefault="00832826" w:rsidP="00832826">
            <w:pPr>
              <w:spacing w:line="280" w:lineRule="atLeast"/>
              <w:jc w:val="center"/>
              <w:rPr>
                <w:rFonts w:cs="Arial"/>
                <w:szCs w:val="22"/>
              </w:rPr>
            </w:pPr>
          </w:p>
        </w:tc>
        <w:tc>
          <w:tcPr>
            <w:tcW w:w="2552" w:type="dxa"/>
          </w:tcPr>
          <w:p w14:paraId="62FC1E32" w14:textId="77777777" w:rsidR="00832826" w:rsidRPr="00DF643D" w:rsidRDefault="00832826" w:rsidP="00832826">
            <w:pPr>
              <w:spacing w:line="280" w:lineRule="atLeast"/>
              <w:jc w:val="right"/>
              <w:rPr>
                <w:rFonts w:cs="Arial"/>
                <w:i/>
                <w:iCs/>
                <w:szCs w:val="22"/>
              </w:rPr>
            </w:pPr>
          </w:p>
        </w:tc>
        <w:tc>
          <w:tcPr>
            <w:tcW w:w="2693" w:type="dxa"/>
          </w:tcPr>
          <w:p w14:paraId="7D1F42F2" w14:textId="77777777" w:rsidR="00832826" w:rsidRPr="003A3DBC" w:rsidRDefault="00832826" w:rsidP="00832826">
            <w:pPr>
              <w:spacing w:line="280" w:lineRule="atLeast"/>
              <w:jc w:val="right"/>
              <w:rPr>
                <w:rFonts w:cs="Arial"/>
                <w:i/>
                <w:iCs/>
                <w:szCs w:val="22"/>
              </w:rPr>
            </w:pPr>
          </w:p>
        </w:tc>
        <w:tc>
          <w:tcPr>
            <w:tcW w:w="1417" w:type="dxa"/>
          </w:tcPr>
          <w:p w14:paraId="33583580" w14:textId="77777777" w:rsidR="00832826" w:rsidRPr="003A3DBC" w:rsidRDefault="00832826" w:rsidP="00832826">
            <w:pPr>
              <w:spacing w:line="280" w:lineRule="atLeast"/>
              <w:jc w:val="right"/>
              <w:rPr>
                <w:rFonts w:cs="Arial"/>
                <w:i/>
                <w:iCs/>
                <w:szCs w:val="22"/>
              </w:rPr>
            </w:pPr>
          </w:p>
        </w:tc>
      </w:tr>
    </w:tbl>
    <w:p w14:paraId="55130EA1" w14:textId="77777777" w:rsidR="00A92840" w:rsidRDefault="00A92840" w:rsidP="005E56C7"/>
    <w:p w14:paraId="6B555223" w14:textId="2AFED63E" w:rsidR="00855B0F" w:rsidRPr="00130EF2" w:rsidRDefault="00DF643D" w:rsidP="00175F8F">
      <w:pPr>
        <w:spacing w:before="120" w:line="260" w:lineRule="exact"/>
        <w:jc w:val="both"/>
        <w:rPr>
          <w:rFonts w:cs="Arial"/>
          <w:i/>
          <w:szCs w:val="22"/>
          <w:lang w:val="pt-BR"/>
        </w:rPr>
      </w:pPr>
      <w:r>
        <w:rPr>
          <w:rFonts w:cs="Arial"/>
          <w:i/>
          <w:iCs/>
          <w:szCs w:val="22"/>
          <w:lang w:val="pt-BR"/>
        </w:rPr>
        <w:t>[Se os proponentes tiverem sido solicitados a entregar planilhas de preços separadas para diferentes componentes, pacotes ou fases do projeto com preço global ou baseados em tempo, preços brutos, ou indicar alfândegas, impostos especiais de consumo, taxas e/ou impostos sobre capital separadamente, repita a mesma tabela para preços brutos ou alfândegas, impostos especiais de consumo, taxas e/ou impostos sobre capital.]</w:t>
      </w:r>
    </w:p>
    <w:p w14:paraId="433CF4D6" w14:textId="77777777" w:rsidR="00855B0F" w:rsidRPr="00130EF2" w:rsidRDefault="00855B0F" w:rsidP="007C2058">
      <w:pPr>
        <w:spacing w:before="120" w:line="260" w:lineRule="exact"/>
        <w:ind w:left="425"/>
        <w:jc w:val="both"/>
        <w:rPr>
          <w:rFonts w:cs="Arial"/>
          <w:szCs w:val="22"/>
          <w:lang w:val="pt-BR"/>
        </w:rPr>
      </w:pPr>
    </w:p>
    <w:p w14:paraId="65B976E0" w14:textId="234DB981" w:rsidR="00387ADE" w:rsidRPr="00130EF2" w:rsidRDefault="00387ADE" w:rsidP="007C2058">
      <w:pPr>
        <w:spacing w:before="120" w:line="260" w:lineRule="exact"/>
        <w:ind w:left="425"/>
        <w:jc w:val="both"/>
        <w:rPr>
          <w:rFonts w:cs="Arial"/>
          <w:szCs w:val="22"/>
          <w:lang w:val="pt-BR"/>
        </w:rPr>
      </w:pPr>
      <w:r>
        <w:rPr>
          <w:rFonts w:cs="Arial"/>
          <w:szCs w:val="22"/>
          <w:lang w:val="pt-BR"/>
        </w:rPr>
        <w:br w:type="page"/>
      </w:r>
    </w:p>
    <w:p w14:paraId="362A76A6" w14:textId="58F9414E" w:rsidR="00BC68A6" w:rsidRPr="00DA657A" w:rsidRDefault="003A3DBC" w:rsidP="00065934">
      <w:pPr>
        <w:pStyle w:val="berschrift4"/>
        <w:numPr>
          <w:ilvl w:val="0"/>
          <w:numId w:val="2"/>
        </w:numPr>
        <w:ind w:left="426"/>
        <w:rPr>
          <w:rFonts w:cs="Arial"/>
          <w:sz w:val="28"/>
          <w:szCs w:val="24"/>
        </w:rPr>
      </w:pPr>
      <w:bookmarkStart w:id="2" w:name="_Toc119491995"/>
      <w:r>
        <w:rPr>
          <w:rFonts w:cs="Arial"/>
          <w:bCs/>
          <w:iCs w:val="0"/>
          <w:sz w:val="28"/>
          <w:szCs w:val="24"/>
          <w:lang w:val="pt-BR"/>
        </w:rPr>
        <w:lastRenderedPageBreak/>
        <w:t>Metodologia de avaliação financeira aplicada</w:t>
      </w:r>
      <w:bookmarkEnd w:id="2"/>
    </w:p>
    <w:p w14:paraId="191E1AC7" w14:textId="5A86478C" w:rsidR="00003580" w:rsidRPr="00130EF2" w:rsidRDefault="00003580" w:rsidP="00003580">
      <w:pPr>
        <w:spacing w:before="120" w:line="260" w:lineRule="exact"/>
        <w:jc w:val="both"/>
        <w:rPr>
          <w:rFonts w:cs="Arial"/>
          <w:i/>
          <w:szCs w:val="22"/>
          <w:lang w:val="pt-BR"/>
        </w:rPr>
      </w:pPr>
      <w:r>
        <w:rPr>
          <w:rFonts w:cs="Arial"/>
          <w:szCs w:val="22"/>
          <w:lang w:val="pt-BR"/>
        </w:rPr>
        <w:t>[Inserir texto/caixas de seleção/excluir ou marcar se não for relevante/adicionar explicações conforme necessário]</w:t>
      </w:r>
    </w:p>
    <w:p w14:paraId="3DDA6335" w14:textId="5D65E089" w:rsidR="00A2732B" w:rsidRPr="00130EF2" w:rsidRDefault="007D6D5E" w:rsidP="008A0583">
      <w:pPr>
        <w:jc w:val="both"/>
        <w:rPr>
          <w:rFonts w:cs="Arial"/>
          <w:szCs w:val="22"/>
          <w:lang w:val="pt-BR"/>
        </w:rPr>
      </w:pPr>
      <w:r>
        <w:rPr>
          <w:rFonts w:cs="Arial"/>
          <w:szCs w:val="22"/>
          <w:lang w:val="pt-BR"/>
        </w:rPr>
        <w:t>A a</w:t>
      </w:r>
      <w:r>
        <w:rPr>
          <w:rFonts w:cs="Arial"/>
          <w:lang w:val="pt-BR"/>
        </w:rPr>
        <w:t>valiação das propostas financeiras está estritamente limitada ao conteúdo e às questões dos documentos apresentados. Os cri</w:t>
      </w:r>
      <w:r>
        <w:rPr>
          <w:rFonts w:cs="Arial"/>
          <w:szCs w:val="22"/>
          <w:lang w:val="pt-BR"/>
        </w:rPr>
        <w:t>térios e procedimentos para a avaliação financeira, conforme informados nas Condições de Licitação , são explicados a seguir.</w:t>
      </w:r>
    </w:p>
    <w:p w14:paraId="5527E24D" w14:textId="77777777" w:rsidR="00550F92" w:rsidRPr="00130EF2" w:rsidRDefault="00550F92" w:rsidP="008A0583">
      <w:pPr>
        <w:jc w:val="both"/>
        <w:rPr>
          <w:rFonts w:cs="Arial"/>
          <w:lang w:val="pt-BR"/>
        </w:rPr>
      </w:pPr>
    </w:p>
    <w:p w14:paraId="436CA8A0" w14:textId="2863CD86" w:rsidR="0019357D" w:rsidRPr="00130EF2" w:rsidRDefault="008A0583" w:rsidP="001E278E">
      <w:pPr>
        <w:pStyle w:val="Textkrper"/>
        <w:jc w:val="both"/>
        <w:rPr>
          <w:rFonts w:cs="Arial"/>
          <w:szCs w:val="22"/>
          <w:lang w:val="pt-BR"/>
        </w:rPr>
      </w:pPr>
      <w:r>
        <w:rPr>
          <w:rFonts w:cs="Arial"/>
          <w:szCs w:val="22"/>
          <w:lang w:val="pt-BR"/>
        </w:rPr>
        <w:t xml:space="preserve">De acordo com as estipulações da Ficha de Dados 16.1 das </w:t>
      </w:r>
      <w:r w:rsidR="00EB10C0">
        <w:rPr>
          <w:rFonts w:cs="Arial"/>
          <w:szCs w:val="22"/>
          <w:lang w:val="pt-BR"/>
        </w:rPr>
        <w:t>Condições de Licitação</w:t>
      </w:r>
      <w:r>
        <w:rPr>
          <w:rFonts w:cs="Arial"/>
          <w:szCs w:val="22"/>
          <w:lang w:val="pt-BR"/>
        </w:rPr>
        <w:t>, os proponentes foram solicitados a oferecer um preço total cobrindo todas as taxas pelos serviços e todas as despesas suplementares para a entrega dos serviços, com o formulário de contrato da seguinte forma</w:t>
      </w:r>
    </w:p>
    <w:tbl>
      <w:tblPr>
        <w:tblStyle w:val="Tabellenraster"/>
        <w:tblW w:w="9072" w:type="dxa"/>
        <w:tblInd w:w="425" w:type="dxa"/>
        <w:tblLook w:val="04A0" w:firstRow="1" w:lastRow="0" w:firstColumn="1" w:lastColumn="0" w:noHBand="0" w:noVBand="1"/>
      </w:tblPr>
      <w:tblGrid>
        <w:gridCol w:w="4820"/>
        <w:gridCol w:w="992"/>
        <w:gridCol w:w="3260"/>
      </w:tblGrid>
      <w:tr w:rsidR="0019357D" w:rsidRPr="00AA64BD" w14:paraId="2279894E" w14:textId="77777777" w:rsidTr="00427388">
        <w:tc>
          <w:tcPr>
            <w:tcW w:w="4820" w:type="dxa"/>
            <w:tcBorders>
              <w:top w:val="nil"/>
              <w:left w:val="nil"/>
              <w:bottom w:val="nil"/>
              <w:right w:val="nil"/>
            </w:tcBorders>
          </w:tcPr>
          <w:p w14:paraId="47F879F1" w14:textId="0C0987FD" w:rsidR="0019357D" w:rsidRPr="00AA64BD" w:rsidRDefault="0019357D">
            <w:pPr>
              <w:spacing w:before="120" w:line="260" w:lineRule="exact"/>
              <w:jc w:val="both"/>
              <w:rPr>
                <w:rFonts w:cs="Arial"/>
                <w:szCs w:val="22"/>
              </w:rPr>
            </w:pPr>
            <w:r>
              <w:rPr>
                <w:rFonts w:cs="Arial"/>
                <w:szCs w:val="22"/>
                <w:lang w:val="pt-BR"/>
              </w:rPr>
              <w:t>Serviços por preço global</w:t>
            </w:r>
          </w:p>
        </w:tc>
        <w:tc>
          <w:tcPr>
            <w:tcW w:w="992" w:type="dxa"/>
            <w:tcBorders>
              <w:top w:val="single" w:sz="12" w:space="0" w:color="auto"/>
              <w:left w:val="single" w:sz="12" w:space="0" w:color="auto"/>
              <w:bottom w:val="single" w:sz="12" w:space="0" w:color="auto"/>
              <w:right w:val="single" w:sz="12" w:space="0" w:color="auto"/>
            </w:tcBorders>
          </w:tcPr>
          <w:p w14:paraId="226AFB87" w14:textId="77777777" w:rsidR="0019357D" w:rsidRPr="00AA64BD" w:rsidRDefault="0019357D" w:rsidP="00427388">
            <w:pPr>
              <w:spacing w:before="120" w:line="260" w:lineRule="exact"/>
              <w:jc w:val="center"/>
              <w:rPr>
                <w:rFonts w:cs="Arial"/>
                <w:szCs w:val="22"/>
              </w:rPr>
            </w:pPr>
          </w:p>
        </w:tc>
        <w:tc>
          <w:tcPr>
            <w:tcW w:w="3260" w:type="dxa"/>
            <w:tcBorders>
              <w:top w:val="nil"/>
              <w:left w:val="single" w:sz="12" w:space="0" w:color="auto"/>
              <w:bottom w:val="nil"/>
              <w:right w:val="nil"/>
            </w:tcBorders>
          </w:tcPr>
          <w:p w14:paraId="7D402FDF" w14:textId="77777777" w:rsidR="0019357D" w:rsidRPr="000E64DA" w:rsidRDefault="0019357D" w:rsidP="00427388">
            <w:pPr>
              <w:spacing w:before="120" w:line="260" w:lineRule="exact"/>
              <w:jc w:val="center"/>
              <w:rPr>
                <w:rFonts w:cs="Arial"/>
                <w:i/>
                <w:szCs w:val="22"/>
              </w:rPr>
            </w:pPr>
            <w:r>
              <w:rPr>
                <w:rFonts w:cs="Arial"/>
                <w:i/>
                <w:iCs/>
                <w:szCs w:val="22"/>
                <w:lang w:val="pt-BR"/>
              </w:rPr>
              <w:t>[Inserir alternativa 1 abaixo]</w:t>
            </w:r>
          </w:p>
        </w:tc>
      </w:tr>
      <w:tr w:rsidR="0019357D" w:rsidRPr="00830918" w14:paraId="09F54D6B" w14:textId="77777777" w:rsidTr="00427388">
        <w:tc>
          <w:tcPr>
            <w:tcW w:w="4820" w:type="dxa"/>
            <w:tcBorders>
              <w:top w:val="nil"/>
              <w:left w:val="nil"/>
              <w:bottom w:val="nil"/>
              <w:right w:val="nil"/>
            </w:tcBorders>
          </w:tcPr>
          <w:p w14:paraId="2B954297" w14:textId="3BD26CE4" w:rsidR="0019357D" w:rsidRPr="000E64DA" w:rsidRDefault="0019357D">
            <w:pPr>
              <w:spacing w:before="120" w:line="260" w:lineRule="exact"/>
              <w:jc w:val="both"/>
              <w:rPr>
                <w:rFonts w:cs="Arial"/>
                <w:szCs w:val="22"/>
              </w:rPr>
            </w:pPr>
            <w:r>
              <w:rPr>
                <w:rFonts w:cs="Arial"/>
                <w:szCs w:val="22"/>
                <w:lang w:val="pt-BR"/>
              </w:rPr>
              <w:t>Serviços baseados em tempo</w:t>
            </w:r>
          </w:p>
        </w:tc>
        <w:tc>
          <w:tcPr>
            <w:tcW w:w="992" w:type="dxa"/>
            <w:tcBorders>
              <w:top w:val="single" w:sz="12" w:space="0" w:color="auto"/>
              <w:left w:val="single" w:sz="12" w:space="0" w:color="auto"/>
              <w:bottom w:val="single" w:sz="12" w:space="0" w:color="auto"/>
              <w:right w:val="single" w:sz="12" w:space="0" w:color="auto"/>
            </w:tcBorders>
          </w:tcPr>
          <w:p w14:paraId="182858C0" w14:textId="77777777" w:rsidR="0019357D" w:rsidRPr="000E64DA" w:rsidRDefault="0019357D" w:rsidP="00427388">
            <w:pPr>
              <w:spacing w:before="120" w:line="260" w:lineRule="exact"/>
              <w:jc w:val="center"/>
              <w:rPr>
                <w:rFonts w:cs="Arial"/>
                <w:szCs w:val="22"/>
              </w:rPr>
            </w:pPr>
          </w:p>
        </w:tc>
        <w:tc>
          <w:tcPr>
            <w:tcW w:w="3260" w:type="dxa"/>
            <w:tcBorders>
              <w:top w:val="nil"/>
              <w:left w:val="single" w:sz="12" w:space="0" w:color="auto"/>
              <w:bottom w:val="nil"/>
              <w:right w:val="nil"/>
            </w:tcBorders>
          </w:tcPr>
          <w:p w14:paraId="5EE17293" w14:textId="77777777" w:rsidR="0019357D" w:rsidRPr="000E64DA" w:rsidRDefault="0019357D" w:rsidP="00427388">
            <w:pPr>
              <w:spacing w:before="120" w:line="260" w:lineRule="exact"/>
              <w:jc w:val="center"/>
              <w:rPr>
                <w:rFonts w:cs="Arial"/>
                <w:szCs w:val="22"/>
              </w:rPr>
            </w:pPr>
            <w:r>
              <w:rPr>
                <w:rFonts w:cs="Arial"/>
                <w:szCs w:val="22"/>
                <w:lang w:val="pt-BR"/>
              </w:rPr>
              <w:t>[Inserir alternativa 2 abaixo]</w:t>
            </w:r>
          </w:p>
        </w:tc>
      </w:tr>
      <w:tr w:rsidR="0019357D" w:rsidRPr="00830918" w14:paraId="09D51405" w14:textId="77777777" w:rsidTr="00427388">
        <w:tc>
          <w:tcPr>
            <w:tcW w:w="4820" w:type="dxa"/>
            <w:tcBorders>
              <w:top w:val="nil"/>
              <w:left w:val="nil"/>
              <w:bottom w:val="nil"/>
              <w:right w:val="single" w:sz="12" w:space="0" w:color="auto"/>
            </w:tcBorders>
          </w:tcPr>
          <w:p w14:paraId="22A7B772" w14:textId="31E5D053" w:rsidR="0019357D" w:rsidRPr="00130EF2" w:rsidRDefault="0019357D">
            <w:pPr>
              <w:spacing w:before="120" w:line="260" w:lineRule="exact"/>
              <w:jc w:val="both"/>
              <w:rPr>
                <w:rFonts w:cs="Arial"/>
                <w:szCs w:val="22"/>
                <w:lang w:val="pt-BR"/>
              </w:rPr>
            </w:pPr>
            <w:r>
              <w:rPr>
                <w:rFonts w:cs="Arial"/>
                <w:szCs w:val="22"/>
                <w:lang w:val="pt-BR"/>
              </w:rPr>
              <w:t>Serviços combinados baseados em tempo e por preço global</w:t>
            </w:r>
          </w:p>
        </w:tc>
        <w:tc>
          <w:tcPr>
            <w:tcW w:w="992" w:type="dxa"/>
            <w:tcBorders>
              <w:top w:val="single" w:sz="12" w:space="0" w:color="auto"/>
              <w:left w:val="single" w:sz="12" w:space="0" w:color="auto"/>
              <w:bottom w:val="single" w:sz="12" w:space="0" w:color="auto"/>
              <w:right w:val="single" w:sz="12" w:space="0" w:color="auto"/>
            </w:tcBorders>
          </w:tcPr>
          <w:p w14:paraId="17356563" w14:textId="77777777" w:rsidR="0019357D" w:rsidRPr="00130EF2" w:rsidRDefault="0019357D" w:rsidP="00427388">
            <w:pPr>
              <w:spacing w:before="120" w:line="260" w:lineRule="exact"/>
              <w:jc w:val="center"/>
              <w:rPr>
                <w:rFonts w:cs="Arial"/>
                <w:szCs w:val="22"/>
                <w:lang w:val="pt-BR"/>
              </w:rPr>
            </w:pPr>
          </w:p>
        </w:tc>
        <w:tc>
          <w:tcPr>
            <w:tcW w:w="3260" w:type="dxa"/>
            <w:tcBorders>
              <w:top w:val="nil"/>
              <w:left w:val="single" w:sz="12" w:space="0" w:color="auto"/>
              <w:bottom w:val="nil"/>
              <w:right w:val="nil"/>
            </w:tcBorders>
          </w:tcPr>
          <w:p w14:paraId="767F39B0" w14:textId="77777777" w:rsidR="0019357D" w:rsidRPr="000E64DA" w:rsidRDefault="0019357D" w:rsidP="00427388">
            <w:pPr>
              <w:spacing w:before="120" w:line="260" w:lineRule="exact"/>
              <w:jc w:val="center"/>
              <w:rPr>
                <w:rFonts w:cs="Arial"/>
                <w:szCs w:val="22"/>
              </w:rPr>
            </w:pPr>
            <w:r>
              <w:rPr>
                <w:rFonts w:cs="Arial"/>
                <w:szCs w:val="22"/>
                <w:lang w:val="pt-BR"/>
              </w:rPr>
              <w:t>[Inserir alternativa 3 abaixo]</w:t>
            </w:r>
          </w:p>
        </w:tc>
      </w:tr>
    </w:tbl>
    <w:p w14:paraId="6ECF2950" w14:textId="77777777" w:rsidR="0019357D" w:rsidRDefault="0019357D" w:rsidP="001E278E">
      <w:pPr>
        <w:pStyle w:val="Textkrper"/>
        <w:jc w:val="both"/>
        <w:rPr>
          <w:rFonts w:cs="Arial"/>
          <w:szCs w:val="22"/>
        </w:rPr>
      </w:pPr>
    </w:p>
    <w:p w14:paraId="72632AF7" w14:textId="6CAEFB12" w:rsidR="00FF4A13" w:rsidRPr="00130EF2" w:rsidRDefault="008A0583" w:rsidP="001E278E">
      <w:pPr>
        <w:pStyle w:val="Textkrper"/>
        <w:jc w:val="both"/>
        <w:rPr>
          <w:rFonts w:cs="Arial"/>
          <w:szCs w:val="22"/>
          <w:lang w:val="pt-BR"/>
        </w:rPr>
      </w:pPr>
      <w:r>
        <w:rPr>
          <w:rFonts w:cs="Arial"/>
          <w:szCs w:val="22"/>
          <w:lang w:val="pt-BR"/>
        </w:rPr>
        <w:t>e dividir o preço total nas seguintes subseções:</w:t>
      </w:r>
    </w:p>
    <w:p w14:paraId="7D80B5F9" w14:textId="50E8FE5E" w:rsidR="008A0583" w:rsidRPr="00130EF2" w:rsidRDefault="008A0583" w:rsidP="001E278E">
      <w:pPr>
        <w:pStyle w:val="Textkrper"/>
        <w:jc w:val="both"/>
        <w:rPr>
          <w:rFonts w:cs="Arial"/>
          <w:i/>
          <w:iCs/>
          <w:szCs w:val="22"/>
          <w:lang w:val="pt-BR"/>
        </w:rPr>
      </w:pPr>
      <w:r>
        <w:rPr>
          <w:rFonts w:cs="Arial"/>
          <w:i/>
          <w:iCs/>
          <w:szCs w:val="22"/>
          <w:lang w:val="pt-BR"/>
        </w:rPr>
        <w:t>[inserir a estrutura de preços solicitada de acordo com os requisitos das Condições de Licitação, preço global, pacote baseado no tempo, conforme aplicável]:</w:t>
      </w:r>
    </w:p>
    <w:p w14:paraId="4DD21422" w14:textId="1B454C32" w:rsidR="008A0583" w:rsidRPr="00130EF2" w:rsidRDefault="00550F92" w:rsidP="00065934">
      <w:pPr>
        <w:pStyle w:val="Textkrper"/>
        <w:numPr>
          <w:ilvl w:val="0"/>
          <w:numId w:val="4"/>
        </w:numPr>
        <w:spacing w:line="300" w:lineRule="atLeast"/>
        <w:jc w:val="both"/>
        <w:rPr>
          <w:rFonts w:cs="Arial"/>
          <w:i/>
          <w:iCs/>
          <w:szCs w:val="22"/>
          <w:lang w:val="pt-BR"/>
        </w:rPr>
      </w:pPr>
      <w:r>
        <w:rPr>
          <w:rFonts w:cs="Arial"/>
          <w:szCs w:val="22"/>
          <w:lang w:val="pt-BR"/>
        </w:rPr>
        <w:t>Custos de pessoal (funcionários estrangeiros e locais e acomodação)</w:t>
      </w:r>
    </w:p>
    <w:p w14:paraId="66FC48C6" w14:textId="66EE12E7" w:rsidR="00550F92" w:rsidRPr="00130EF2" w:rsidRDefault="00550F92" w:rsidP="00065934">
      <w:pPr>
        <w:pStyle w:val="Textkrper"/>
        <w:numPr>
          <w:ilvl w:val="0"/>
          <w:numId w:val="4"/>
        </w:numPr>
        <w:spacing w:line="300" w:lineRule="atLeast"/>
        <w:jc w:val="both"/>
        <w:rPr>
          <w:rFonts w:cs="Arial"/>
          <w:szCs w:val="22"/>
          <w:lang w:val="pt-BR"/>
        </w:rPr>
      </w:pPr>
      <w:r>
        <w:rPr>
          <w:rFonts w:cs="Arial"/>
          <w:szCs w:val="22"/>
          <w:lang w:val="pt-BR"/>
        </w:rPr>
        <w:t>Logística e transporte (viagens internacionais e locais, custos de transporte, custos do escritório do projeto, relatórios e documentos)</w:t>
      </w:r>
    </w:p>
    <w:p w14:paraId="37F8D5F5" w14:textId="085A1322" w:rsidR="008A0583" w:rsidRPr="00130EF2" w:rsidRDefault="00A0701E" w:rsidP="00065934">
      <w:pPr>
        <w:pStyle w:val="Textkrper"/>
        <w:numPr>
          <w:ilvl w:val="0"/>
          <w:numId w:val="4"/>
        </w:numPr>
        <w:spacing w:line="300" w:lineRule="atLeast"/>
        <w:jc w:val="both"/>
        <w:rPr>
          <w:rFonts w:cs="Arial"/>
          <w:szCs w:val="22"/>
          <w:lang w:val="pt-BR"/>
        </w:rPr>
      </w:pPr>
      <w:r>
        <w:rPr>
          <w:rFonts w:cs="Arial"/>
          <w:szCs w:val="22"/>
          <w:lang w:val="pt-BR"/>
        </w:rPr>
        <w:t>Outros custos (equipamentos e custos diversos, incluindo contingências)</w:t>
      </w:r>
    </w:p>
    <w:p w14:paraId="7BDD76E5" w14:textId="77777777" w:rsidR="00417B51" w:rsidRDefault="00A0701E" w:rsidP="00065934">
      <w:pPr>
        <w:pStyle w:val="Textkrper"/>
        <w:numPr>
          <w:ilvl w:val="0"/>
          <w:numId w:val="4"/>
        </w:numPr>
        <w:spacing w:line="300" w:lineRule="atLeast"/>
        <w:jc w:val="both"/>
        <w:rPr>
          <w:rFonts w:cs="Arial"/>
          <w:szCs w:val="22"/>
        </w:rPr>
      </w:pPr>
      <w:r>
        <w:rPr>
          <w:rFonts w:cs="Arial"/>
          <w:szCs w:val="22"/>
          <w:lang w:val="pt-BR"/>
        </w:rPr>
        <w:t>serviços opcionais</w:t>
      </w:r>
    </w:p>
    <w:p w14:paraId="06552956" w14:textId="483A33AE" w:rsidR="00AB1BA8" w:rsidRPr="00130EF2" w:rsidRDefault="00AB1BA8" w:rsidP="00065934">
      <w:pPr>
        <w:pStyle w:val="Textkrper"/>
        <w:numPr>
          <w:ilvl w:val="0"/>
          <w:numId w:val="4"/>
        </w:numPr>
        <w:spacing w:line="300" w:lineRule="atLeast"/>
        <w:jc w:val="both"/>
        <w:rPr>
          <w:rFonts w:cs="Arial"/>
          <w:szCs w:val="22"/>
          <w:lang w:val="pt-BR"/>
        </w:rPr>
      </w:pPr>
      <w:r>
        <w:rPr>
          <w:rFonts w:cs="Arial"/>
          <w:szCs w:val="22"/>
          <w:lang w:val="pt-BR"/>
        </w:rPr>
        <w:t xml:space="preserve">Propostas alternativas  </w:t>
      </w:r>
      <w:r>
        <w:rPr>
          <w:rFonts w:cs="Arial"/>
          <w:szCs w:val="22"/>
          <w:bdr w:val="single" w:sz="4" w:space="0" w:color="auto"/>
          <w:lang w:val="pt-BR"/>
        </w:rPr>
        <w:t xml:space="preserve">    </w:t>
      </w:r>
      <w:r>
        <w:rPr>
          <w:rFonts w:cs="Arial"/>
          <w:szCs w:val="22"/>
          <w:lang w:val="pt-BR"/>
        </w:rPr>
        <w:t xml:space="preserve"> foram permitidas           </w:t>
      </w:r>
      <w:r>
        <w:rPr>
          <w:rFonts w:cs="Arial"/>
          <w:szCs w:val="22"/>
          <w:bdr w:val="single" w:sz="4" w:space="0" w:color="auto"/>
          <w:lang w:val="pt-BR"/>
        </w:rPr>
        <w:t xml:space="preserve">     </w:t>
      </w:r>
      <w:r>
        <w:rPr>
          <w:rFonts w:cs="Arial"/>
          <w:szCs w:val="22"/>
          <w:lang w:val="pt-BR"/>
        </w:rPr>
        <w:t xml:space="preserve"> não foram permitidas</w:t>
      </w:r>
    </w:p>
    <w:p w14:paraId="6CDB0A5F" w14:textId="77777777" w:rsidR="00C203E7" w:rsidRPr="00130EF2" w:rsidRDefault="00C203E7" w:rsidP="00F51F60">
      <w:pPr>
        <w:pStyle w:val="Textkrper"/>
        <w:spacing w:line="300" w:lineRule="atLeast"/>
        <w:ind w:left="720"/>
        <w:jc w:val="both"/>
        <w:rPr>
          <w:rFonts w:cs="Arial"/>
          <w:i/>
          <w:iCs/>
          <w:szCs w:val="22"/>
          <w:lang w:val="pt-BR"/>
        </w:rPr>
      </w:pPr>
    </w:p>
    <w:p w14:paraId="2A29D6D9" w14:textId="2707B5D2" w:rsidR="00C203E7" w:rsidRPr="00130EF2" w:rsidRDefault="00C203E7" w:rsidP="00C203E7">
      <w:pPr>
        <w:pStyle w:val="Textkrper"/>
        <w:jc w:val="both"/>
        <w:rPr>
          <w:rFonts w:cs="Arial"/>
          <w:i/>
          <w:iCs/>
          <w:szCs w:val="22"/>
          <w:lang w:val="pt-BR"/>
        </w:rPr>
      </w:pPr>
      <w:r>
        <w:rPr>
          <w:rFonts w:cs="Arial"/>
          <w:i/>
          <w:iCs/>
          <w:szCs w:val="22"/>
          <w:lang w:val="pt-BR"/>
        </w:rPr>
        <w:t>[Se aplicável, inserir:</w:t>
      </w:r>
      <w:r>
        <w:rPr>
          <w:rFonts w:cs="Arial"/>
          <w:szCs w:val="22"/>
          <w:lang w:val="pt-BR"/>
        </w:rPr>
        <w:t xml:space="preserve"> "o orçamento máximo disponível para os serviços de consultoria foi fixado em </w:t>
      </w:r>
      <w:r>
        <w:rPr>
          <w:rFonts w:cs="Arial"/>
          <w:i/>
          <w:iCs/>
          <w:szCs w:val="22"/>
          <w:lang w:val="pt-BR"/>
        </w:rPr>
        <w:t>[inserir valor e moeda]."]</w:t>
      </w:r>
    </w:p>
    <w:p w14:paraId="0ED5D262" w14:textId="4D4C1A20" w:rsidR="00F200D8" w:rsidRPr="00130EF2" w:rsidRDefault="00F200D8" w:rsidP="00830918">
      <w:pPr>
        <w:spacing w:before="120" w:line="260" w:lineRule="exact"/>
        <w:jc w:val="both"/>
        <w:rPr>
          <w:rFonts w:cs="Arial"/>
          <w:szCs w:val="22"/>
          <w:lang w:val="pt-BR"/>
        </w:rPr>
      </w:pPr>
    </w:p>
    <w:p w14:paraId="4A710BC0" w14:textId="0046C971" w:rsidR="00830918" w:rsidRPr="00130EF2" w:rsidRDefault="00C203E7" w:rsidP="008A0583">
      <w:pPr>
        <w:pStyle w:val="Textkrper"/>
        <w:jc w:val="both"/>
        <w:rPr>
          <w:rFonts w:cs="Arial"/>
          <w:szCs w:val="22"/>
          <w:lang w:val="pt-BR"/>
        </w:rPr>
      </w:pPr>
      <w:r>
        <w:rPr>
          <w:rFonts w:cs="Arial"/>
          <w:i/>
          <w:iCs/>
          <w:szCs w:val="22"/>
          <w:lang w:val="pt-BR"/>
        </w:rPr>
        <w:t>[</w:t>
      </w:r>
      <w:r>
        <w:rPr>
          <w:rFonts w:cs="Arial"/>
          <w:i/>
          <w:iCs/>
          <w:szCs w:val="22"/>
          <w:highlight w:val="lightGray"/>
          <w:lang w:val="pt-BR"/>
        </w:rPr>
        <w:t>Alternativa 1, em caso de formulário de contrato baseado em tempo, inserir</w:t>
      </w:r>
      <w:r>
        <w:rPr>
          <w:rFonts w:cs="Arial"/>
          <w:i/>
          <w:iCs/>
          <w:szCs w:val="22"/>
          <w:lang w:val="pt-BR"/>
        </w:rPr>
        <w:t>:</w:t>
      </w:r>
      <w:r>
        <w:rPr>
          <w:rFonts w:cs="Arial"/>
          <w:szCs w:val="22"/>
          <w:lang w:val="pt-BR"/>
        </w:rPr>
        <w:t xml:space="preserve"> "Os termos "correção" e "corrigido" referem-se às modificações de preço pelo comitê de avaliação, de acordo com as disposições no item a. abaixo, que têm impacto direto no valor do contrato e que precisam ser refletidas no contrato em caso de adjudicação do contrato.</w:t>
      </w:r>
    </w:p>
    <w:p w14:paraId="5920941D" w14:textId="1CD3BF03" w:rsidR="00C343B4" w:rsidRPr="00130EF2" w:rsidRDefault="00D61AEB" w:rsidP="008A0583">
      <w:pPr>
        <w:pStyle w:val="Textkrper"/>
        <w:jc w:val="both"/>
        <w:rPr>
          <w:rFonts w:cs="Arial"/>
          <w:szCs w:val="22"/>
          <w:lang w:val="pt-BR"/>
        </w:rPr>
      </w:pPr>
      <w:r>
        <w:rPr>
          <w:rFonts w:cs="Arial"/>
          <w:szCs w:val="22"/>
          <w:lang w:val="pt-BR"/>
        </w:rPr>
        <w:t>Enquanto os termos "ajuste" e "ajustado" referem-se a todas as alterações nas propostas financeiras que são necessárias para fins de comparação e avaliação, apenas conforme explicado nos itens b.), c.) e d.) abaixo.</w:t>
      </w:r>
    </w:p>
    <w:p w14:paraId="06127BAB" w14:textId="12C253AA" w:rsidR="00C203E7" w:rsidRPr="00130EF2" w:rsidRDefault="00C203E7" w:rsidP="008A0583">
      <w:pPr>
        <w:pStyle w:val="Textkrper"/>
        <w:jc w:val="both"/>
        <w:rPr>
          <w:rFonts w:cs="Arial"/>
          <w:szCs w:val="22"/>
          <w:lang w:val="pt-BR"/>
        </w:rPr>
      </w:pPr>
      <w:r>
        <w:rPr>
          <w:rFonts w:cs="Arial"/>
          <w:szCs w:val="22"/>
          <w:lang w:val="pt-BR"/>
        </w:rPr>
        <w:t xml:space="preserve">De acordo com o IC 23.2, o comitê de avaliação </w:t>
      </w:r>
    </w:p>
    <w:p w14:paraId="288FE931" w14:textId="6901AAA5" w:rsidR="00360BE0" w:rsidRPr="00130EF2" w:rsidRDefault="00C203E7" w:rsidP="00360BE0">
      <w:pPr>
        <w:pStyle w:val="Textkrper"/>
        <w:numPr>
          <w:ilvl w:val="1"/>
          <w:numId w:val="7"/>
        </w:numPr>
        <w:ind w:left="709"/>
        <w:jc w:val="both"/>
        <w:rPr>
          <w:lang w:val="pt-BR"/>
        </w:rPr>
      </w:pPr>
      <w:r>
        <w:rPr>
          <w:lang w:val="pt-BR"/>
        </w:rPr>
        <w:t xml:space="preserve">corrigiu qualquer erro computacional ou aritmético em caso de discrepâncias entre </w:t>
      </w:r>
    </w:p>
    <w:p w14:paraId="0E1F0DC4" w14:textId="0C46D324" w:rsidR="00C203E7" w:rsidRPr="00130EF2" w:rsidRDefault="00360BE0" w:rsidP="00360BE0">
      <w:pPr>
        <w:pStyle w:val="Textkrper"/>
        <w:numPr>
          <w:ilvl w:val="2"/>
          <w:numId w:val="7"/>
        </w:numPr>
        <w:ind w:left="1276"/>
        <w:jc w:val="both"/>
        <w:rPr>
          <w:lang w:val="pt-BR"/>
        </w:rPr>
      </w:pPr>
      <w:r>
        <w:rPr>
          <w:lang w:val="pt-BR"/>
        </w:rPr>
        <w:t>montante parcial (subtotal) e montante total, ou</w:t>
      </w:r>
    </w:p>
    <w:p w14:paraId="2963A590" w14:textId="77777777" w:rsidR="00360BE0" w:rsidRPr="00130EF2" w:rsidRDefault="00360BE0" w:rsidP="00360BE0">
      <w:pPr>
        <w:pStyle w:val="Textkrper"/>
        <w:numPr>
          <w:ilvl w:val="2"/>
          <w:numId w:val="7"/>
        </w:numPr>
        <w:ind w:left="1276"/>
        <w:jc w:val="both"/>
        <w:rPr>
          <w:lang w:val="pt-BR"/>
        </w:rPr>
      </w:pPr>
      <w:r>
        <w:rPr>
          <w:lang w:val="pt-BR"/>
        </w:rPr>
        <w:t>entre o montante resultante da multiplicação do preço unitário pela quantidade e o preço total, ou</w:t>
      </w:r>
    </w:p>
    <w:p w14:paraId="20FA6852" w14:textId="76A27302" w:rsidR="0048153E" w:rsidRPr="00130EF2" w:rsidRDefault="00360BE0" w:rsidP="00360BE0">
      <w:pPr>
        <w:pStyle w:val="Textkrper"/>
        <w:numPr>
          <w:ilvl w:val="2"/>
          <w:numId w:val="7"/>
        </w:numPr>
        <w:ind w:left="1276"/>
        <w:jc w:val="both"/>
        <w:rPr>
          <w:lang w:val="pt-BR"/>
        </w:rPr>
      </w:pPr>
      <w:r>
        <w:rPr>
          <w:lang w:val="pt-BR"/>
        </w:rPr>
        <w:lastRenderedPageBreak/>
        <w:t>entre palavras e algarismos, prevalecendo as palavras, a menos que o montante em palavras esteja relacionado a um erro – neste caso, prevalecerão os algarismos – sujeito a i. e ii. ou</w:t>
      </w:r>
    </w:p>
    <w:p w14:paraId="1E655238" w14:textId="49A0C44B" w:rsidR="00360BE0" w:rsidRPr="00130EF2" w:rsidRDefault="0048153E" w:rsidP="00360BE0">
      <w:pPr>
        <w:pStyle w:val="Textkrper"/>
        <w:numPr>
          <w:ilvl w:val="2"/>
          <w:numId w:val="7"/>
        </w:numPr>
        <w:ind w:left="1276"/>
        <w:jc w:val="both"/>
        <w:rPr>
          <w:lang w:val="pt-BR"/>
        </w:rPr>
      </w:pPr>
      <w:r>
        <w:rPr>
          <w:lang w:val="pt-BR"/>
        </w:rPr>
        <w:t>entre as propostas técnicas e financeiras, na indicação das quantidades de insumos, a proposta técnica prevalecerá e a quantificação da proposta financeira será corrigida para ficar consistente com a indicada na proposta técnica.</w:t>
      </w:r>
    </w:p>
    <w:p w14:paraId="585FC5FC" w14:textId="7E978866" w:rsidR="00C203E7" w:rsidRPr="00FA52FD" w:rsidRDefault="0048153E" w:rsidP="00065934">
      <w:pPr>
        <w:pStyle w:val="Textkrper"/>
        <w:numPr>
          <w:ilvl w:val="1"/>
          <w:numId w:val="7"/>
        </w:numPr>
        <w:ind w:left="709"/>
        <w:jc w:val="both"/>
      </w:pPr>
      <w:r>
        <w:rPr>
          <w:lang w:val="pt-BR"/>
        </w:rPr>
        <w:t>ajustou os preços, caso não refletissem a duração do contrato de acordo com o IC 14.1.3. (Estimativa do Contratante)</w:t>
      </w:r>
    </w:p>
    <w:p w14:paraId="767F8994" w14:textId="314D669F" w:rsidR="00C203E7" w:rsidRPr="00130EF2" w:rsidRDefault="00C203E7" w:rsidP="00360BE0">
      <w:pPr>
        <w:pStyle w:val="Textkrper"/>
        <w:numPr>
          <w:ilvl w:val="1"/>
          <w:numId w:val="7"/>
        </w:numPr>
        <w:ind w:left="709"/>
        <w:jc w:val="both"/>
        <w:rPr>
          <w:lang w:val="pt-BR"/>
        </w:rPr>
      </w:pPr>
      <w:r>
        <w:rPr>
          <w:lang w:val="pt-BR"/>
        </w:rPr>
        <w:t xml:space="preserve">ajustou os preços, caso não refletissem todas as entradas que, de acordo com DPSP, devem ser indicadas e precificadas separadamente, de acordo com as seguintes etapas: </w:t>
      </w:r>
    </w:p>
    <w:p w14:paraId="585A45CB" w14:textId="77777777" w:rsidR="0059007C" w:rsidRPr="00E1455B" w:rsidRDefault="0059007C" w:rsidP="0059007C">
      <w:pPr>
        <w:pStyle w:val="Textkrper"/>
        <w:numPr>
          <w:ilvl w:val="2"/>
          <w:numId w:val="7"/>
        </w:numPr>
        <w:ind w:left="1276"/>
        <w:jc w:val="both"/>
      </w:pPr>
      <w:r>
        <w:rPr>
          <w:lang w:val="pt-BR"/>
        </w:rPr>
        <w:t xml:space="preserve">avaliar se a lacuna é </w:t>
      </w:r>
    </w:p>
    <w:p w14:paraId="0427F873" w14:textId="376ACDDB" w:rsidR="0059007C" w:rsidRPr="00130EF2" w:rsidRDefault="0059007C" w:rsidP="0059007C">
      <w:pPr>
        <w:pStyle w:val="Textkrper"/>
        <w:numPr>
          <w:ilvl w:val="3"/>
          <w:numId w:val="7"/>
        </w:numPr>
        <w:ind w:left="1701"/>
        <w:jc w:val="both"/>
        <w:rPr>
          <w:lang w:val="pt-BR"/>
        </w:rPr>
      </w:pPr>
      <w:r>
        <w:rPr>
          <w:lang w:val="pt-BR"/>
        </w:rPr>
        <w:t xml:space="preserve">um desvio pequeno e a proposta financeira ainda pode ser considerada substancialmente válida, ou </w:t>
      </w:r>
    </w:p>
    <w:p w14:paraId="134DD57B" w14:textId="58C6084D" w:rsidR="0059007C" w:rsidRPr="00130EF2" w:rsidRDefault="0059007C" w:rsidP="006E3E98">
      <w:pPr>
        <w:pStyle w:val="Textkrper"/>
        <w:numPr>
          <w:ilvl w:val="3"/>
          <w:numId w:val="7"/>
        </w:numPr>
        <w:ind w:left="1701"/>
        <w:jc w:val="both"/>
        <w:rPr>
          <w:lang w:val="pt-BR"/>
        </w:rPr>
      </w:pPr>
      <w:r>
        <w:rPr>
          <w:lang w:val="pt-BR"/>
        </w:rPr>
        <w:t>um desvio grande que invalida a proposta financeira, levando a uma exclusão do proponente.</w:t>
      </w:r>
    </w:p>
    <w:p w14:paraId="6EC76AF0" w14:textId="6F4C5215" w:rsidR="0059007C" w:rsidRPr="00130EF2" w:rsidRDefault="0070146A" w:rsidP="0059007C">
      <w:pPr>
        <w:pStyle w:val="Textkrper"/>
        <w:numPr>
          <w:ilvl w:val="2"/>
          <w:numId w:val="7"/>
        </w:numPr>
        <w:ind w:left="1276"/>
        <w:jc w:val="both"/>
        <w:rPr>
          <w:lang w:val="pt-BR"/>
        </w:rPr>
      </w:pPr>
      <w:r>
        <w:rPr>
          <w:lang w:val="pt-BR"/>
        </w:rPr>
        <w:t>em caso de desvios pequenos, foi esclarecido com os proponentes se a indicação de preço omitida está incluída em outros itens de preço ou não. Em caso negativo, a proposta financeira relevante foi ajustada aplicando as taxas mais altas para os itens correspondentes de propostas de concorrentes, do contrário, um ajuste de preço não foi realizado.</w:t>
      </w:r>
    </w:p>
    <w:p w14:paraId="4CC98926" w14:textId="0A74B45E" w:rsidR="0060184F" w:rsidRPr="000E64DA" w:rsidRDefault="0060184F" w:rsidP="000E64DA">
      <w:pPr>
        <w:pStyle w:val="Textkrper"/>
        <w:ind w:left="709"/>
        <w:jc w:val="both"/>
      </w:pPr>
      <w:r>
        <w:rPr>
          <w:rFonts w:cs="Arial"/>
          <w:i/>
          <w:iCs/>
          <w:szCs w:val="22"/>
          <w:lang w:val="pt-BR"/>
        </w:rPr>
        <w:t>[Inserir se aplicável:</w:t>
      </w:r>
    </w:p>
    <w:p w14:paraId="5498D1B7" w14:textId="316697F3" w:rsidR="009B59F3" w:rsidRPr="00130EF2" w:rsidRDefault="009B59F3" w:rsidP="000E64DA">
      <w:pPr>
        <w:pStyle w:val="Textkrper"/>
        <w:numPr>
          <w:ilvl w:val="1"/>
          <w:numId w:val="7"/>
        </w:numPr>
        <w:ind w:left="709"/>
        <w:jc w:val="both"/>
        <w:rPr>
          <w:lang w:val="pt-BR"/>
        </w:rPr>
      </w:pPr>
      <w:r>
        <w:rPr>
          <w:szCs w:val="22"/>
          <w:lang w:val="pt-BR"/>
        </w:rPr>
        <w:t xml:space="preserve">ajustou a entrada total de especialistas principais na proposta financeira dos proponentes que ofereceram uma entrada menor do que o tempo mínimo necessário dos especialistas principais de </w:t>
      </w:r>
      <w:r>
        <w:rPr>
          <w:i/>
          <w:iCs/>
          <w:szCs w:val="22"/>
          <w:lang w:val="pt-BR"/>
        </w:rPr>
        <w:t xml:space="preserve">[inserir número pessoa-mês] </w:t>
      </w:r>
      <w:r>
        <w:rPr>
          <w:szCs w:val="22"/>
          <w:lang w:val="pt-BR"/>
        </w:rPr>
        <w:t>pessoa-mês, de acordo com a fórmula na Ficha de Dados 14.1.4.</w:t>
      </w:r>
      <w:r>
        <w:rPr>
          <w:i/>
          <w:iCs/>
          <w:lang w:val="pt-BR"/>
        </w:rPr>
        <w:t>]</w:t>
      </w:r>
    </w:p>
    <w:p w14:paraId="61852269" w14:textId="2F10B3C3" w:rsidR="00B77EA4" w:rsidRPr="00130EF2" w:rsidRDefault="0060184F">
      <w:pPr>
        <w:pStyle w:val="Textkrper"/>
        <w:jc w:val="both"/>
        <w:rPr>
          <w:rFonts w:cs="Arial"/>
          <w:szCs w:val="22"/>
          <w:lang w:val="pt-BR"/>
        </w:rPr>
      </w:pPr>
      <w:r>
        <w:rPr>
          <w:rFonts w:cs="Arial"/>
          <w:szCs w:val="22"/>
          <w:lang w:val="pt-BR"/>
        </w:rPr>
        <w:t>Os preços ajustados de acordo com b.), c.) ou d.) são considerados apenas para fins de comparação, mas não formarão a base do preço final do contrato se o contrato for adjudicado.</w:t>
      </w:r>
    </w:p>
    <w:p w14:paraId="5A02A699" w14:textId="77777777" w:rsidR="0060184F" w:rsidRPr="00130EF2" w:rsidRDefault="0060184F" w:rsidP="00B77EA4">
      <w:pPr>
        <w:pStyle w:val="Textkrper"/>
        <w:jc w:val="both"/>
        <w:rPr>
          <w:rFonts w:cs="Arial"/>
          <w:szCs w:val="22"/>
          <w:lang w:val="pt-BR"/>
        </w:rPr>
      </w:pPr>
    </w:p>
    <w:p w14:paraId="094572D0" w14:textId="0A320B37" w:rsidR="00352D31" w:rsidRPr="00130EF2" w:rsidRDefault="00DB4BF9" w:rsidP="00E1455B">
      <w:pPr>
        <w:pStyle w:val="Textkrper"/>
        <w:jc w:val="both"/>
        <w:rPr>
          <w:lang w:val="pt-BR"/>
        </w:rPr>
      </w:pPr>
      <w:r>
        <w:rPr>
          <w:i/>
          <w:iCs/>
          <w:szCs w:val="22"/>
          <w:lang w:val="pt-BR"/>
        </w:rPr>
        <w:t>[</w:t>
      </w:r>
      <w:r>
        <w:rPr>
          <w:i/>
          <w:iCs/>
          <w:szCs w:val="22"/>
          <w:highlight w:val="lightGray"/>
          <w:lang w:val="pt-BR"/>
        </w:rPr>
        <w:t>Alternativa 2, no caso de um formulário de contrato de preço global, inserir</w:t>
      </w:r>
      <w:r>
        <w:rPr>
          <w:i/>
          <w:iCs/>
          <w:szCs w:val="22"/>
          <w:lang w:val="pt-BR"/>
        </w:rPr>
        <w:t>: "</w:t>
      </w:r>
      <w:r>
        <w:rPr>
          <w:i/>
          <w:iCs/>
          <w:lang w:val="pt-BR"/>
        </w:rPr>
        <w:t>O</w:t>
      </w:r>
      <w:r>
        <w:rPr>
          <w:lang w:val="pt-BR"/>
        </w:rPr>
        <w:t xml:space="preserve"> comitê de avaliação não fez ajustes de preço de acordo com o IC 23.3."</w:t>
      </w:r>
    </w:p>
    <w:p w14:paraId="32BB2104" w14:textId="77777777" w:rsidR="00DB4BF9" w:rsidRPr="00130EF2" w:rsidRDefault="00DB4BF9" w:rsidP="00E1455B">
      <w:pPr>
        <w:pStyle w:val="Textkrper"/>
        <w:jc w:val="both"/>
        <w:rPr>
          <w:rFonts w:cs="Arial"/>
          <w:szCs w:val="22"/>
          <w:lang w:val="pt-BR"/>
        </w:rPr>
      </w:pPr>
    </w:p>
    <w:p w14:paraId="4FEE74DD" w14:textId="5B7F5D97" w:rsidR="00DB4BF9" w:rsidRPr="00130EF2" w:rsidRDefault="00DB4BF9" w:rsidP="00E1455B">
      <w:pPr>
        <w:pStyle w:val="Textkrper"/>
        <w:jc w:val="both"/>
        <w:rPr>
          <w:rFonts w:cs="Arial"/>
          <w:szCs w:val="22"/>
          <w:lang w:val="pt-BR"/>
        </w:rPr>
      </w:pPr>
      <w:r>
        <w:rPr>
          <w:rFonts w:cs="Arial"/>
          <w:i/>
          <w:iCs/>
          <w:szCs w:val="22"/>
          <w:lang w:val="pt-BR"/>
        </w:rPr>
        <w:t>[</w:t>
      </w:r>
      <w:r>
        <w:rPr>
          <w:rFonts w:cs="Arial"/>
          <w:i/>
          <w:iCs/>
          <w:szCs w:val="22"/>
          <w:highlight w:val="lightGray"/>
          <w:lang w:val="pt-BR"/>
        </w:rPr>
        <w:t>Alternativa 3, no caso de um contrato misto contendo componentes baseados no tempo e preço global, inserir as disposições acima em conformidade</w:t>
      </w:r>
      <w:r>
        <w:rPr>
          <w:rFonts w:cs="Arial"/>
          <w:i/>
          <w:iCs/>
          <w:szCs w:val="22"/>
          <w:lang w:val="pt-BR"/>
        </w:rPr>
        <w:t>.]</w:t>
      </w:r>
    </w:p>
    <w:p w14:paraId="3AE279A6" w14:textId="77777777" w:rsidR="00B27C9C" w:rsidRPr="00130EF2" w:rsidRDefault="00B27C9C" w:rsidP="00E1455B">
      <w:pPr>
        <w:autoSpaceDE w:val="0"/>
        <w:autoSpaceDN w:val="0"/>
        <w:adjustRightInd w:val="0"/>
        <w:jc w:val="both"/>
        <w:rPr>
          <w:rFonts w:cs="Arial"/>
          <w:i/>
          <w:iCs/>
          <w:sz w:val="21"/>
          <w:szCs w:val="21"/>
          <w:lang w:val="pt-BR"/>
        </w:rPr>
      </w:pPr>
    </w:p>
    <w:p w14:paraId="0A061708" w14:textId="3A4ABCAF" w:rsidR="00E94FE7" w:rsidRPr="00130EF2" w:rsidRDefault="00F82541" w:rsidP="00E1455B">
      <w:pPr>
        <w:autoSpaceDE w:val="0"/>
        <w:autoSpaceDN w:val="0"/>
        <w:adjustRightInd w:val="0"/>
        <w:jc w:val="both"/>
        <w:rPr>
          <w:rFonts w:cs="Arial"/>
          <w:i/>
          <w:iCs/>
          <w:sz w:val="21"/>
          <w:szCs w:val="21"/>
          <w:lang w:val="pt-BR"/>
        </w:rPr>
      </w:pPr>
      <w:r>
        <w:rPr>
          <w:rFonts w:cs="Arial"/>
          <w:i/>
          <w:iCs/>
          <w:sz w:val="21"/>
          <w:szCs w:val="21"/>
          <w:lang w:val="pt-BR"/>
        </w:rPr>
        <w:t>[As seguintes disposições podem aplicar-se a qualquer uma das alternativas]</w:t>
      </w:r>
    </w:p>
    <w:p w14:paraId="403644AB" w14:textId="77777777" w:rsidR="004E6666" w:rsidRPr="00130EF2" w:rsidRDefault="004E6666" w:rsidP="00E1455B">
      <w:pPr>
        <w:autoSpaceDE w:val="0"/>
        <w:autoSpaceDN w:val="0"/>
        <w:adjustRightInd w:val="0"/>
        <w:jc w:val="both"/>
        <w:rPr>
          <w:rFonts w:cs="Arial"/>
          <w:i/>
          <w:iCs/>
          <w:sz w:val="21"/>
          <w:szCs w:val="21"/>
          <w:lang w:val="pt-BR"/>
        </w:rPr>
      </w:pPr>
    </w:p>
    <w:p w14:paraId="33B9F197" w14:textId="4B8A35C3" w:rsidR="00417B51" w:rsidRPr="00130EF2" w:rsidRDefault="00417B51" w:rsidP="00417B51">
      <w:pPr>
        <w:pStyle w:val="Textkrper"/>
        <w:jc w:val="both"/>
        <w:rPr>
          <w:rFonts w:cs="Arial"/>
          <w:i/>
          <w:iCs/>
          <w:szCs w:val="22"/>
          <w:lang w:val="pt-BR"/>
        </w:rPr>
      </w:pPr>
      <w:r>
        <w:rPr>
          <w:rFonts w:cs="Arial"/>
          <w:szCs w:val="22"/>
          <w:lang w:val="pt-BR"/>
        </w:rPr>
        <w:t xml:space="preserve">Os serviços opcionais a serem incluídos nas propostas conforme a Ficha de Dados 20.3 </w:t>
      </w:r>
      <w:r>
        <w:rPr>
          <w:rFonts w:cs="Arial"/>
          <w:szCs w:val="22"/>
          <w:lang w:val="pt-BR"/>
        </w:rPr>
        <w:br/>
        <w:t xml:space="preserve">   </w:t>
      </w:r>
      <w:r>
        <w:rPr>
          <w:rFonts w:cs="Arial"/>
          <w:szCs w:val="22"/>
          <w:bdr w:val="single" w:sz="4" w:space="0" w:color="auto"/>
          <w:lang w:val="pt-BR"/>
        </w:rPr>
        <w:t xml:space="preserve">    </w:t>
      </w:r>
      <w:r>
        <w:rPr>
          <w:rFonts w:cs="Arial"/>
          <w:szCs w:val="22"/>
          <w:lang w:val="pt-BR"/>
        </w:rPr>
        <w:t xml:space="preserve"> foram considerados        </w:t>
      </w:r>
      <w:r>
        <w:rPr>
          <w:rFonts w:cs="Arial"/>
          <w:szCs w:val="22"/>
          <w:bdr w:val="single" w:sz="4" w:space="0" w:color="auto"/>
          <w:lang w:val="pt-BR"/>
        </w:rPr>
        <w:t xml:space="preserve">     </w:t>
      </w:r>
      <w:r>
        <w:rPr>
          <w:rFonts w:cs="Arial"/>
          <w:szCs w:val="22"/>
          <w:lang w:val="pt-BR"/>
        </w:rPr>
        <w:t xml:space="preserve"> não foram considerados para fins de avaliação.</w:t>
      </w:r>
      <w:r>
        <w:rPr>
          <w:rFonts w:cs="Arial"/>
          <w:i/>
          <w:iCs/>
          <w:szCs w:val="22"/>
          <w:lang w:val="pt-BR"/>
        </w:rPr>
        <w:t>"]</w:t>
      </w:r>
    </w:p>
    <w:p w14:paraId="5D702EA2" w14:textId="77777777" w:rsidR="00417B51" w:rsidRPr="00130EF2" w:rsidRDefault="00417B51" w:rsidP="00E1455B">
      <w:pPr>
        <w:autoSpaceDE w:val="0"/>
        <w:autoSpaceDN w:val="0"/>
        <w:adjustRightInd w:val="0"/>
        <w:jc w:val="both"/>
        <w:rPr>
          <w:rFonts w:cs="Arial"/>
          <w:i/>
          <w:iCs/>
          <w:szCs w:val="22"/>
          <w:lang w:val="pt-BR"/>
        </w:rPr>
      </w:pPr>
    </w:p>
    <w:p w14:paraId="08902170" w14:textId="695ADA28" w:rsidR="00A87542" w:rsidRPr="00130EF2" w:rsidRDefault="00A87542" w:rsidP="00E1455B">
      <w:pPr>
        <w:autoSpaceDE w:val="0"/>
        <w:autoSpaceDN w:val="0"/>
        <w:adjustRightInd w:val="0"/>
        <w:jc w:val="both"/>
        <w:rPr>
          <w:rFonts w:cs="Arial"/>
          <w:i/>
          <w:iCs/>
          <w:szCs w:val="22"/>
          <w:lang w:val="pt-BR"/>
        </w:rPr>
      </w:pPr>
      <w:r>
        <w:rPr>
          <w:rFonts w:cs="Arial"/>
          <w:i/>
          <w:iCs/>
          <w:szCs w:val="22"/>
          <w:lang w:val="pt-BR"/>
        </w:rPr>
        <w:t>[Caso os preços oferecidos tenham sido ajustados para itens reembolsáveis para fins de avaliação, inserir: "</w:t>
      </w:r>
      <w:r>
        <w:rPr>
          <w:rFonts w:cs="Arial"/>
          <w:szCs w:val="22"/>
          <w:lang w:val="pt-BR"/>
        </w:rPr>
        <w:t>Conforme a Ficha de Dados 23.4, os preços oferecidos foram ajustados para os seguintes itens reembolsáveis:</w:t>
      </w:r>
      <w:r>
        <w:rPr>
          <w:rFonts w:cs="Arial"/>
          <w:i/>
          <w:iCs/>
          <w:szCs w:val="22"/>
          <w:lang w:val="pt-BR"/>
        </w:rPr>
        <w:t xml:space="preserve">" e fornecer detalhes, por exemplo, a lista de itens reembolsáveis e custos unitários. Caso itens reembolsáveis não tenham sido considerados durante a avaliação financeira, inserir: </w:t>
      </w:r>
      <w:r>
        <w:rPr>
          <w:rFonts w:cs="Arial"/>
          <w:szCs w:val="22"/>
          <w:lang w:val="pt-BR"/>
        </w:rPr>
        <w:t>"Itens reembolsáveis não foram considerados durante a avaliação financeira.</w:t>
      </w:r>
      <w:r>
        <w:rPr>
          <w:rFonts w:cs="Arial"/>
          <w:i/>
          <w:iCs/>
          <w:szCs w:val="22"/>
          <w:lang w:val="pt-BR"/>
        </w:rPr>
        <w:t>"]</w:t>
      </w:r>
    </w:p>
    <w:p w14:paraId="18A72153" w14:textId="44106218" w:rsidR="00BF4028" w:rsidRPr="00130EF2" w:rsidRDefault="00BF4028" w:rsidP="00BF4028">
      <w:pPr>
        <w:autoSpaceDE w:val="0"/>
        <w:autoSpaceDN w:val="0"/>
        <w:adjustRightInd w:val="0"/>
        <w:jc w:val="both"/>
        <w:rPr>
          <w:rFonts w:cs="Arial"/>
          <w:iCs/>
          <w:szCs w:val="22"/>
          <w:lang w:val="pt-BR"/>
        </w:rPr>
      </w:pPr>
    </w:p>
    <w:p w14:paraId="5E57D8FC" w14:textId="1C9DBD56" w:rsidR="00BF4028" w:rsidRPr="00130EF2" w:rsidRDefault="00BF4028" w:rsidP="00BF4028">
      <w:pPr>
        <w:autoSpaceDE w:val="0"/>
        <w:autoSpaceDN w:val="0"/>
        <w:adjustRightInd w:val="0"/>
        <w:jc w:val="both"/>
        <w:rPr>
          <w:rFonts w:cs="Arial"/>
          <w:i/>
          <w:iCs/>
          <w:szCs w:val="22"/>
          <w:lang w:val="pt-BR"/>
        </w:rPr>
      </w:pPr>
      <w:r>
        <w:rPr>
          <w:rFonts w:cs="Arial"/>
          <w:szCs w:val="22"/>
          <w:lang w:val="pt-BR"/>
        </w:rPr>
        <w:t xml:space="preserve">De acordo com a Ficha de Dados 16.3 para o cálculo da Proposta Financeira, as seguintes disposições relativas a taxas e impostos públicos diretamente atribuíveis ao contrato no país do Contratante foram consideradas: </w:t>
      </w:r>
      <w:r>
        <w:rPr>
          <w:rFonts w:cs="Arial"/>
          <w:i/>
          <w:iCs/>
          <w:szCs w:val="22"/>
          <w:lang w:val="pt-BR"/>
        </w:rPr>
        <w:t xml:space="preserve">[inserir as disposições relevantes conforme a Ficha de Dados 16.3, ou seja, </w:t>
      </w:r>
      <w:r>
        <w:rPr>
          <w:rFonts w:cs="Arial"/>
          <w:i/>
          <w:iCs/>
          <w:szCs w:val="22"/>
          <w:u w:val="single"/>
          <w:lang w:val="pt-BR"/>
        </w:rPr>
        <w:t xml:space="preserve">aplica-se isenção fiscal ou, em caso de não isenção fiscal, uma das opções a seguir </w:t>
      </w:r>
      <w:r>
        <w:rPr>
          <w:rFonts w:cs="Arial"/>
          <w:i/>
          <w:iCs/>
          <w:szCs w:val="22"/>
          <w:lang w:val="pt-BR"/>
        </w:rPr>
        <w:t>a) o Consultor é responsável pelo pagamento de impostos às autoridades fiscais locais e é remunerado por estas despesas pelo Contratante, b) o Contratante paga em nome do Consultor os valores devidos às autoridades fiscais locais ou c) o Consultor arca com os impostos e encargos aplicáveis pelas taxas sem receber remuneração separada por tais despesas ou quaisquer outras provisões, conforme a Ficha de Dados.]</w:t>
      </w:r>
    </w:p>
    <w:p w14:paraId="0DFCFBEB" w14:textId="3D592D7B" w:rsidR="00BF4028" w:rsidRPr="00130EF2" w:rsidRDefault="00BF4028" w:rsidP="00BF4028">
      <w:pPr>
        <w:autoSpaceDE w:val="0"/>
        <w:autoSpaceDN w:val="0"/>
        <w:adjustRightInd w:val="0"/>
        <w:jc w:val="both"/>
        <w:rPr>
          <w:rFonts w:cs="Arial"/>
          <w:i/>
          <w:iCs/>
          <w:szCs w:val="22"/>
          <w:lang w:val="pt-BR"/>
        </w:rPr>
      </w:pPr>
    </w:p>
    <w:p w14:paraId="141C69F0" w14:textId="1FD877EB" w:rsidR="004131E8" w:rsidRPr="00130EF2" w:rsidRDefault="004131E8" w:rsidP="00BF4028">
      <w:pPr>
        <w:autoSpaceDE w:val="0"/>
        <w:autoSpaceDN w:val="0"/>
        <w:adjustRightInd w:val="0"/>
        <w:jc w:val="both"/>
        <w:rPr>
          <w:rFonts w:cs="Arial"/>
          <w:i/>
          <w:iCs/>
          <w:szCs w:val="22"/>
          <w:lang w:val="pt-BR"/>
        </w:rPr>
      </w:pPr>
      <w:r>
        <w:rPr>
          <w:rFonts w:cs="Arial"/>
          <w:szCs w:val="22"/>
          <w:lang w:val="pt-BR"/>
        </w:rPr>
        <w:t>De acordo com a Ficha de Dados 24.1, os impostos e encargos públicos durante a avaliação financeira foram tratados da seguinte forma:</w:t>
      </w:r>
    </w:p>
    <w:tbl>
      <w:tblPr>
        <w:tblStyle w:val="Tabellenraster"/>
        <w:tblW w:w="9072" w:type="dxa"/>
        <w:tblInd w:w="425" w:type="dxa"/>
        <w:tblLook w:val="04A0" w:firstRow="1" w:lastRow="0" w:firstColumn="1" w:lastColumn="0" w:noHBand="0" w:noVBand="1"/>
      </w:tblPr>
      <w:tblGrid>
        <w:gridCol w:w="553"/>
        <w:gridCol w:w="3685"/>
        <w:gridCol w:w="4834"/>
      </w:tblGrid>
      <w:tr w:rsidR="00FD7601" w:rsidRPr="00130EF2" w14:paraId="307606FE" w14:textId="77777777" w:rsidTr="00A02A14">
        <w:tc>
          <w:tcPr>
            <w:tcW w:w="553" w:type="dxa"/>
            <w:tcBorders>
              <w:top w:val="single" w:sz="12" w:space="0" w:color="auto"/>
              <w:left w:val="single" w:sz="12" w:space="0" w:color="auto"/>
              <w:bottom w:val="single" w:sz="12" w:space="0" w:color="auto"/>
              <w:right w:val="single" w:sz="12" w:space="0" w:color="auto"/>
            </w:tcBorders>
          </w:tcPr>
          <w:p w14:paraId="4D6C4784" w14:textId="6AB46683" w:rsidR="00FD7601" w:rsidRPr="00130EF2" w:rsidRDefault="00FD7601" w:rsidP="00FD7601">
            <w:pPr>
              <w:spacing w:before="120" w:line="260" w:lineRule="exact"/>
              <w:jc w:val="both"/>
              <w:rPr>
                <w:rFonts w:cs="Arial"/>
                <w:szCs w:val="22"/>
                <w:lang w:val="pt-BR"/>
              </w:rPr>
            </w:pPr>
          </w:p>
        </w:tc>
        <w:tc>
          <w:tcPr>
            <w:tcW w:w="3685" w:type="dxa"/>
            <w:tcBorders>
              <w:top w:val="nil"/>
              <w:left w:val="single" w:sz="12" w:space="0" w:color="auto"/>
              <w:bottom w:val="nil"/>
              <w:right w:val="nil"/>
            </w:tcBorders>
          </w:tcPr>
          <w:p w14:paraId="4E00661F" w14:textId="52EF7FE1" w:rsidR="00FD7601" w:rsidRPr="00FD7601" w:rsidRDefault="00DA325C" w:rsidP="00A02A14">
            <w:pPr>
              <w:spacing w:before="120" w:line="260" w:lineRule="exact"/>
              <w:rPr>
                <w:rFonts w:cs="Arial"/>
                <w:szCs w:val="22"/>
              </w:rPr>
            </w:pPr>
            <w:r>
              <w:rPr>
                <w:rFonts w:cs="Arial"/>
                <w:szCs w:val="22"/>
                <w:lang w:val="pt-BR"/>
              </w:rPr>
              <w:t xml:space="preserve">Preços brutos considerados, </w:t>
            </w:r>
            <w:r>
              <w:rPr>
                <w:rFonts w:cs="Arial"/>
                <w:b/>
                <w:bCs/>
                <w:szCs w:val="22"/>
                <w:lang w:val="pt-BR"/>
              </w:rPr>
              <w:t>incluindo</w:t>
            </w:r>
          </w:p>
        </w:tc>
        <w:tc>
          <w:tcPr>
            <w:tcW w:w="4834" w:type="dxa"/>
            <w:tcBorders>
              <w:top w:val="nil"/>
              <w:left w:val="nil"/>
              <w:bottom w:val="nil"/>
              <w:right w:val="nil"/>
            </w:tcBorders>
          </w:tcPr>
          <w:p w14:paraId="005AA4EF" w14:textId="08E3B162" w:rsidR="00FD7601" w:rsidRPr="00130EF2" w:rsidRDefault="00FD7601" w:rsidP="00A02A14">
            <w:pPr>
              <w:spacing w:before="120" w:line="260" w:lineRule="exact"/>
              <w:rPr>
                <w:rFonts w:cs="Arial"/>
                <w:i/>
                <w:szCs w:val="22"/>
                <w:lang w:val="pt-BR"/>
              </w:rPr>
            </w:pPr>
            <w:r>
              <w:rPr>
                <w:rFonts w:cs="Arial"/>
                <w:i/>
                <w:iCs/>
                <w:szCs w:val="22"/>
                <w:lang w:val="pt-BR"/>
              </w:rPr>
              <w:t>[inserir tipo e porcentagem de taxas e impostos sobre capital]</w:t>
            </w:r>
          </w:p>
        </w:tc>
      </w:tr>
      <w:tr w:rsidR="00FD7601" w:rsidRPr="00130EF2" w14:paraId="56523554" w14:textId="77777777" w:rsidTr="00A02A14">
        <w:tc>
          <w:tcPr>
            <w:tcW w:w="553" w:type="dxa"/>
            <w:tcBorders>
              <w:top w:val="single" w:sz="12" w:space="0" w:color="auto"/>
              <w:left w:val="single" w:sz="12" w:space="0" w:color="auto"/>
              <w:bottom w:val="single" w:sz="12" w:space="0" w:color="auto"/>
              <w:right w:val="single" w:sz="12" w:space="0" w:color="auto"/>
            </w:tcBorders>
          </w:tcPr>
          <w:p w14:paraId="3AF71185" w14:textId="430DC072" w:rsidR="00FD7601" w:rsidRPr="00130EF2" w:rsidRDefault="00FD7601" w:rsidP="00FD7601">
            <w:pPr>
              <w:spacing w:before="120" w:line="260" w:lineRule="exact"/>
              <w:jc w:val="both"/>
              <w:rPr>
                <w:rFonts w:cs="Arial"/>
                <w:szCs w:val="22"/>
                <w:lang w:val="pt-BR"/>
              </w:rPr>
            </w:pPr>
          </w:p>
        </w:tc>
        <w:tc>
          <w:tcPr>
            <w:tcW w:w="3685" w:type="dxa"/>
            <w:tcBorders>
              <w:top w:val="nil"/>
              <w:left w:val="single" w:sz="12" w:space="0" w:color="auto"/>
              <w:bottom w:val="nil"/>
              <w:right w:val="nil"/>
            </w:tcBorders>
          </w:tcPr>
          <w:p w14:paraId="3367FBFA" w14:textId="512CAFA7" w:rsidR="00FD7601" w:rsidRPr="000E64DA" w:rsidRDefault="00DA325C" w:rsidP="00A02A14">
            <w:pPr>
              <w:spacing w:before="120" w:line="260" w:lineRule="exact"/>
              <w:rPr>
                <w:rFonts w:cs="Arial"/>
                <w:szCs w:val="22"/>
              </w:rPr>
            </w:pPr>
            <w:r>
              <w:rPr>
                <w:rFonts w:cs="Arial"/>
                <w:szCs w:val="22"/>
                <w:lang w:val="pt-BR"/>
              </w:rPr>
              <w:t xml:space="preserve">Preços líquidos considerados, </w:t>
            </w:r>
            <w:r>
              <w:rPr>
                <w:rFonts w:cs="Arial"/>
                <w:b/>
                <w:bCs/>
                <w:szCs w:val="22"/>
                <w:lang w:val="pt-BR"/>
              </w:rPr>
              <w:t>excluindo</w:t>
            </w:r>
          </w:p>
        </w:tc>
        <w:tc>
          <w:tcPr>
            <w:tcW w:w="4834" w:type="dxa"/>
            <w:tcBorders>
              <w:top w:val="nil"/>
              <w:left w:val="nil"/>
              <w:bottom w:val="nil"/>
              <w:right w:val="nil"/>
            </w:tcBorders>
          </w:tcPr>
          <w:p w14:paraId="373A656F" w14:textId="29483E6C" w:rsidR="00FD7601" w:rsidRPr="00130EF2" w:rsidRDefault="00FD7601" w:rsidP="00A02A14">
            <w:pPr>
              <w:spacing w:before="120" w:line="260" w:lineRule="exact"/>
              <w:rPr>
                <w:rFonts w:cs="Arial"/>
                <w:i/>
                <w:szCs w:val="22"/>
                <w:lang w:val="pt-BR"/>
              </w:rPr>
            </w:pPr>
            <w:r>
              <w:rPr>
                <w:rFonts w:cs="Arial"/>
                <w:i/>
                <w:iCs/>
                <w:szCs w:val="22"/>
                <w:lang w:val="pt-BR"/>
              </w:rPr>
              <w:t>[inserir conforme necessário "</w:t>
            </w:r>
            <w:r>
              <w:rPr>
                <w:rFonts w:cs="Arial"/>
                <w:szCs w:val="22"/>
                <w:lang w:val="pt-BR"/>
              </w:rPr>
              <w:t>quaisquer taxas, encargos, impostos sobre o capital"</w:t>
            </w:r>
            <w:r>
              <w:rPr>
                <w:rFonts w:cs="Arial"/>
                <w:i/>
                <w:iCs/>
                <w:szCs w:val="22"/>
                <w:lang w:val="pt-BR"/>
              </w:rPr>
              <w:t>]</w:t>
            </w:r>
          </w:p>
        </w:tc>
      </w:tr>
      <w:tr w:rsidR="00A02A14" w:rsidRPr="00130EF2" w14:paraId="18C9745E" w14:textId="77777777" w:rsidTr="00A02A14">
        <w:tc>
          <w:tcPr>
            <w:tcW w:w="553" w:type="dxa"/>
            <w:tcBorders>
              <w:top w:val="single" w:sz="12" w:space="0" w:color="auto"/>
              <w:left w:val="single" w:sz="12" w:space="0" w:color="auto"/>
              <w:bottom w:val="single" w:sz="12" w:space="0" w:color="auto"/>
              <w:right w:val="single" w:sz="12" w:space="0" w:color="auto"/>
            </w:tcBorders>
          </w:tcPr>
          <w:p w14:paraId="4BFF7BC9" w14:textId="77777777" w:rsidR="00A02A14" w:rsidRPr="00130EF2" w:rsidRDefault="00A02A14" w:rsidP="00A02A14">
            <w:pPr>
              <w:spacing w:before="120" w:line="260" w:lineRule="exact"/>
              <w:jc w:val="both"/>
              <w:rPr>
                <w:rFonts w:cs="Arial"/>
                <w:szCs w:val="22"/>
                <w:lang w:val="pt-BR"/>
              </w:rPr>
            </w:pPr>
          </w:p>
        </w:tc>
        <w:tc>
          <w:tcPr>
            <w:tcW w:w="3685" w:type="dxa"/>
            <w:tcBorders>
              <w:top w:val="nil"/>
              <w:left w:val="single" w:sz="12" w:space="0" w:color="auto"/>
              <w:bottom w:val="nil"/>
              <w:right w:val="nil"/>
            </w:tcBorders>
          </w:tcPr>
          <w:p w14:paraId="233C98F3" w14:textId="4CCBE89F" w:rsidR="00A02A14" w:rsidRPr="00130EF2" w:rsidRDefault="00A02A14" w:rsidP="00A02A14">
            <w:pPr>
              <w:spacing w:before="120" w:line="260" w:lineRule="exact"/>
              <w:rPr>
                <w:rFonts w:cs="Arial"/>
                <w:szCs w:val="22"/>
                <w:lang w:val="pt-BR"/>
              </w:rPr>
            </w:pPr>
            <w:r>
              <w:rPr>
                <w:rFonts w:cs="Arial"/>
                <w:szCs w:val="22"/>
                <w:lang w:val="pt-BR"/>
              </w:rPr>
              <w:t xml:space="preserve">Preços </w:t>
            </w:r>
            <w:r>
              <w:rPr>
                <w:rFonts w:cs="Arial"/>
                <w:b/>
                <w:bCs/>
                <w:szCs w:val="22"/>
                <w:lang w:val="pt-BR"/>
              </w:rPr>
              <w:t>ajustados</w:t>
            </w:r>
            <w:r>
              <w:rPr>
                <w:rFonts w:cs="Arial"/>
                <w:szCs w:val="22"/>
                <w:lang w:val="pt-BR"/>
              </w:rPr>
              <w:t xml:space="preserve"> para avaliação para</w:t>
            </w:r>
          </w:p>
        </w:tc>
        <w:tc>
          <w:tcPr>
            <w:tcW w:w="4834" w:type="dxa"/>
            <w:tcBorders>
              <w:top w:val="nil"/>
              <w:left w:val="nil"/>
              <w:bottom w:val="nil"/>
              <w:right w:val="nil"/>
            </w:tcBorders>
          </w:tcPr>
          <w:p w14:paraId="66C46E54" w14:textId="089729C7" w:rsidR="00A02A14" w:rsidRPr="00130EF2" w:rsidRDefault="00A02A14" w:rsidP="00A02A14">
            <w:pPr>
              <w:spacing w:before="120" w:line="260" w:lineRule="exact"/>
              <w:rPr>
                <w:rFonts w:cs="Arial"/>
                <w:i/>
                <w:szCs w:val="22"/>
                <w:lang w:val="pt-BR"/>
              </w:rPr>
            </w:pPr>
            <w:r>
              <w:rPr>
                <w:rFonts w:cs="Arial"/>
                <w:i/>
                <w:iCs/>
                <w:szCs w:val="22"/>
                <w:lang w:val="pt-BR"/>
              </w:rPr>
              <w:t>[explicar, por exemplo, se ajustados para comparação de proponentes individuais, consulte também as tabelas 2a e 2b]</w:t>
            </w:r>
          </w:p>
        </w:tc>
      </w:tr>
    </w:tbl>
    <w:p w14:paraId="04A10C09" w14:textId="4D90442D" w:rsidR="00BF4028" w:rsidRPr="00130EF2" w:rsidRDefault="00BF4028" w:rsidP="00E1455B">
      <w:pPr>
        <w:autoSpaceDE w:val="0"/>
        <w:autoSpaceDN w:val="0"/>
        <w:adjustRightInd w:val="0"/>
        <w:jc w:val="both"/>
        <w:rPr>
          <w:rFonts w:cs="Arial"/>
          <w:sz w:val="21"/>
          <w:szCs w:val="21"/>
          <w:highlight w:val="green"/>
          <w:lang w:val="pt-BR"/>
        </w:rPr>
      </w:pPr>
    </w:p>
    <w:p w14:paraId="4EF46D42" w14:textId="2CEB5CA2" w:rsidR="00AE47FE" w:rsidRPr="00130EF2" w:rsidRDefault="002D5078" w:rsidP="00E1455B">
      <w:pPr>
        <w:pStyle w:val="Textkrper"/>
        <w:jc w:val="both"/>
        <w:rPr>
          <w:rFonts w:cs="Arial"/>
          <w:szCs w:val="22"/>
          <w:lang w:val="pt-BR"/>
        </w:rPr>
      </w:pPr>
      <w:r>
        <w:rPr>
          <w:rFonts w:cs="Arial"/>
          <w:i/>
          <w:iCs/>
          <w:szCs w:val="22"/>
          <w:lang w:val="pt-BR"/>
        </w:rPr>
        <w:t xml:space="preserve">[Se foi possível oferecer preços em outras moedas que não EUR, inserir: </w:t>
      </w:r>
      <w:r>
        <w:rPr>
          <w:rFonts w:cs="Arial"/>
          <w:szCs w:val="22"/>
          <w:lang w:val="pt-BR"/>
        </w:rPr>
        <w:t xml:space="preserve">"De acordo com a Ficha de Dados 25.1, os preços oferecidos em moedas diferentes de EUR foram convertidos em EUR usando as taxas de conversão publicadas em </w:t>
      </w:r>
      <w:r>
        <w:rPr>
          <w:rFonts w:cs="Arial"/>
          <w:i/>
          <w:iCs/>
          <w:szCs w:val="22"/>
          <w:lang w:val="pt-BR"/>
        </w:rPr>
        <w:t>[inserir fonte, por exemplo, website]</w:t>
      </w:r>
      <w:r>
        <w:rPr>
          <w:rFonts w:cs="Arial"/>
          <w:szCs w:val="22"/>
          <w:lang w:val="pt-BR"/>
        </w:rPr>
        <w:t xml:space="preserve"> em </w:t>
      </w:r>
      <w:r>
        <w:rPr>
          <w:rFonts w:cs="Arial"/>
          <w:i/>
          <w:iCs/>
          <w:szCs w:val="22"/>
          <w:lang w:val="pt-BR"/>
        </w:rPr>
        <w:t>[inserir data da qual as taxas de conversão foram usadas].</w:t>
      </w:r>
      <w:r>
        <w:rPr>
          <w:rFonts w:cs="Arial"/>
          <w:szCs w:val="22"/>
          <w:lang w:val="pt-BR"/>
        </w:rPr>
        <w:t xml:space="preserve"> As conversões foram realizadas exclusivamente para fins de comparação durante a avaliação.</w:t>
      </w:r>
    </w:p>
    <w:p w14:paraId="3424896C" w14:textId="3D18CD71" w:rsidR="00E3399E" w:rsidRPr="00130EF2" w:rsidRDefault="00E3399E" w:rsidP="00E1455B">
      <w:pPr>
        <w:pStyle w:val="Textkrper"/>
        <w:jc w:val="both"/>
        <w:rPr>
          <w:rFonts w:cs="Arial"/>
          <w:szCs w:val="22"/>
          <w:lang w:val="pt-BR"/>
        </w:rPr>
      </w:pPr>
      <w:r>
        <w:rPr>
          <w:rFonts w:cs="Arial"/>
          <w:szCs w:val="22"/>
          <w:lang w:val="pt-BR"/>
        </w:rPr>
        <w:t>As Propostas Técnicas e Financeiras, incluindo correções de preços e ajustes feitos, foram então ponderadas conforme indicado no capítulo 1, utilizando a fórmula explicada em detalhes no capítulo 4.</w:t>
      </w:r>
    </w:p>
    <w:p w14:paraId="5E4F19E2" w14:textId="6D8231A4" w:rsidR="00C84656" w:rsidRPr="00130EF2" w:rsidRDefault="005570BF" w:rsidP="00C36082">
      <w:pPr>
        <w:spacing w:before="120" w:line="260" w:lineRule="exact"/>
        <w:jc w:val="both"/>
        <w:rPr>
          <w:rFonts w:cs="Arial"/>
          <w:szCs w:val="22"/>
          <w:lang w:val="pt-BR"/>
        </w:rPr>
      </w:pPr>
      <w:r>
        <w:rPr>
          <w:rFonts w:cs="Arial"/>
          <w:szCs w:val="22"/>
          <w:lang w:val="pt-BR"/>
        </w:rPr>
        <w:t>As propostas foram avaliadas por um Comitê de Licitação, que consiste na EEP e no Agente de Licitação. Os membros do Comitê de Licitação são apresentados no Anexo 5.</w:t>
      </w:r>
    </w:p>
    <w:p w14:paraId="20D263A0" w14:textId="781ECF95" w:rsidR="00762DFA" w:rsidRPr="00130EF2" w:rsidRDefault="00762DFA" w:rsidP="00C36082">
      <w:pPr>
        <w:spacing w:before="120" w:line="260" w:lineRule="exact"/>
        <w:jc w:val="both"/>
        <w:rPr>
          <w:rFonts w:cs="Arial"/>
          <w:szCs w:val="22"/>
          <w:lang w:val="pt-BR"/>
        </w:rPr>
      </w:pPr>
      <w:r>
        <w:rPr>
          <w:rFonts w:cs="Arial"/>
          <w:i/>
          <w:iCs/>
          <w:szCs w:val="22"/>
          <w:highlight w:val="lightGray"/>
          <w:lang w:val="pt-BR"/>
        </w:rPr>
        <w:t>[Ou em caso de contrato de mandato, inserir:]</w:t>
      </w:r>
      <w:r>
        <w:rPr>
          <w:rFonts w:cs="Arial"/>
          <w:szCs w:val="22"/>
          <w:lang w:val="pt-BR"/>
        </w:rPr>
        <w:t xml:space="preserve"> as propostas foram avaliadas pelo Agente de Licitação em nome do Contratante. </w:t>
      </w:r>
    </w:p>
    <w:p w14:paraId="1BA0D4D0" w14:textId="0508B260" w:rsidR="001E157D" w:rsidRPr="00130EF2" w:rsidRDefault="005307A6" w:rsidP="00C36082">
      <w:pPr>
        <w:spacing w:before="120" w:line="260" w:lineRule="exact"/>
        <w:jc w:val="both"/>
        <w:rPr>
          <w:rFonts w:cs="Arial"/>
          <w:i/>
          <w:iCs/>
          <w:szCs w:val="22"/>
          <w:lang w:val="pt-BR"/>
        </w:rPr>
      </w:pPr>
      <w:r>
        <w:rPr>
          <w:rFonts w:cs="Arial"/>
          <w:i/>
          <w:iCs/>
          <w:szCs w:val="22"/>
          <w:lang w:val="pt-BR"/>
        </w:rPr>
        <w:t xml:space="preserve">[caso esclarecimentos individuais tenham sido realizados com os proponentes durante a avaliação financeira, inserir </w:t>
      </w:r>
      <w:r>
        <w:rPr>
          <w:rFonts w:cs="Arial"/>
          <w:szCs w:val="22"/>
          <w:lang w:val="pt-BR"/>
        </w:rPr>
        <w:br/>
        <w:t xml:space="preserve">"Durante a avaliação financeira, foram realizados esclarecimentos com os seguintes proponentes </w:t>
      </w:r>
      <w:r>
        <w:rPr>
          <w:rFonts w:cs="Arial"/>
          <w:i/>
          <w:iCs/>
          <w:szCs w:val="22"/>
          <w:lang w:val="pt-BR"/>
        </w:rPr>
        <w:t xml:space="preserve">[inserir nomes dos proponentes]. </w:t>
      </w:r>
      <w:r>
        <w:rPr>
          <w:rFonts w:cs="Arial"/>
          <w:szCs w:val="22"/>
          <w:lang w:val="pt-BR"/>
        </w:rPr>
        <w:t>Estes esclarecimentos estão documentados no Anexo 3 e detalhados em todos os parágrafos seguintes</w:t>
      </w:r>
      <w:r>
        <w:rPr>
          <w:rFonts w:cs="Arial"/>
          <w:i/>
          <w:iCs/>
          <w:szCs w:val="22"/>
          <w:lang w:val="pt-BR"/>
        </w:rPr>
        <w:t>."]</w:t>
      </w:r>
    </w:p>
    <w:p w14:paraId="6022F017" w14:textId="594767B6" w:rsidR="003024D4" w:rsidRPr="00130EF2" w:rsidRDefault="003024D4" w:rsidP="00C36082">
      <w:pPr>
        <w:spacing w:before="120" w:line="260" w:lineRule="exact"/>
        <w:jc w:val="both"/>
        <w:rPr>
          <w:rFonts w:cs="Arial"/>
          <w:i/>
          <w:iCs/>
          <w:szCs w:val="22"/>
          <w:lang w:val="pt-BR"/>
        </w:rPr>
      </w:pPr>
      <w:r>
        <w:rPr>
          <w:rFonts w:cs="Arial"/>
          <w:i/>
          <w:iCs/>
          <w:szCs w:val="22"/>
          <w:lang w:val="pt-BR"/>
        </w:rPr>
        <w:br w:type="page"/>
      </w:r>
    </w:p>
    <w:p w14:paraId="23628A49" w14:textId="77777777" w:rsidR="003024D4" w:rsidRPr="00130EF2" w:rsidRDefault="003024D4" w:rsidP="00C36082">
      <w:pPr>
        <w:spacing w:before="120" w:line="260" w:lineRule="exact"/>
        <w:jc w:val="both"/>
        <w:rPr>
          <w:rFonts w:cs="Arial"/>
          <w:i/>
          <w:iCs/>
          <w:szCs w:val="22"/>
          <w:lang w:val="pt-BR"/>
        </w:rPr>
      </w:pPr>
    </w:p>
    <w:p w14:paraId="706146D7" w14:textId="5A658BCD" w:rsidR="00BA3974" w:rsidRPr="00130EF2" w:rsidRDefault="00BA3974" w:rsidP="00065934">
      <w:pPr>
        <w:pStyle w:val="berschrift4"/>
        <w:numPr>
          <w:ilvl w:val="0"/>
          <w:numId w:val="2"/>
        </w:numPr>
        <w:ind w:left="426"/>
        <w:rPr>
          <w:rFonts w:cs="Arial"/>
          <w:sz w:val="28"/>
          <w:szCs w:val="24"/>
          <w:lang w:val="pt-BR"/>
        </w:rPr>
      </w:pPr>
      <w:bookmarkStart w:id="3" w:name="_Toc119491996"/>
      <w:r>
        <w:rPr>
          <w:rFonts w:cs="Arial"/>
          <w:bCs/>
          <w:iCs w:val="0"/>
          <w:sz w:val="28"/>
          <w:szCs w:val="24"/>
          <w:lang w:val="pt-BR"/>
        </w:rPr>
        <w:t>Correções, Esclarecimentos e Avaliação de Propostas Financeiras</w:t>
      </w:r>
      <w:bookmarkEnd w:id="3"/>
    </w:p>
    <w:p w14:paraId="07204B92" w14:textId="103093F0" w:rsidR="00DA325C" w:rsidRPr="00310B2D" w:rsidRDefault="00C36082" w:rsidP="00065934">
      <w:pPr>
        <w:pStyle w:val="berschrift4"/>
        <w:numPr>
          <w:ilvl w:val="1"/>
          <w:numId w:val="2"/>
        </w:numPr>
        <w:rPr>
          <w:rFonts w:cs="Arial"/>
          <w:szCs w:val="22"/>
        </w:rPr>
      </w:pPr>
      <w:bookmarkStart w:id="4" w:name="_Toc119491997"/>
      <w:r>
        <w:rPr>
          <w:rFonts w:cs="Arial"/>
          <w:bCs/>
          <w:iCs w:val="0"/>
          <w:szCs w:val="22"/>
          <w:lang w:val="pt-BR"/>
        </w:rPr>
        <w:t>Avaliação das Propostas Financeiras</w:t>
      </w:r>
      <w:bookmarkEnd w:id="4"/>
    </w:p>
    <w:p w14:paraId="1613D19E" w14:textId="3609C956" w:rsidR="00C81C03" w:rsidRPr="00130EF2" w:rsidRDefault="00DA325C" w:rsidP="00310B2D">
      <w:pPr>
        <w:pStyle w:val="berschrift4"/>
        <w:numPr>
          <w:ilvl w:val="2"/>
          <w:numId w:val="2"/>
        </w:numPr>
        <w:ind w:left="426" w:firstLine="0"/>
        <w:rPr>
          <w:rFonts w:cs="Arial"/>
          <w:szCs w:val="22"/>
          <w:lang w:val="pt-BR"/>
        </w:rPr>
      </w:pPr>
      <w:bookmarkStart w:id="5" w:name="_Toc119491998"/>
      <w:r>
        <w:rPr>
          <w:rFonts w:cs="Arial"/>
          <w:bCs/>
          <w:iCs w:val="0"/>
          <w:szCs w:val="22"/>
          <w:lang w:val="pt-BR"/>
        </w:rPr>
        <w:t xml:space="preserve">Avaliação de [inserir </w:t>
      </w:r>
      <w:r>
        <w:rPr>
          <w:rFonts w:cs="Arial"/>
          <w:bCs/>
          <w:i/>
          <w:szCs w:val="22"/>
          <w:lang w:val="pt-BR"/>
        </w:rPr>
        <w:t>nome do proponente]</w:t>
      </w:r>
      <w:bookmarkEnd w:id="5"/>
    </w:p>
    <w:p w14:paraId="758703B3" w14:textId="77777777" w:rsidR="00B32CDD" w:rsidRPr="00130EF2" w:rsidRDefault="00BF7BAD" w:rsidP="00D93983">
      <w:pPr>
        <w:jc w:val="both"/>
        <w:rPr>
          <w:rFonts w:cs="Arial"/>
          <w:i/>
          <w:iCs/>
          <w:lang w:val="pt-BR"/>
        </w:rPr>
      </w:pPr>
      <w:r>
        <w:rPr>
          <w:rFonts w:cs="Arial"/>
          <w:i/>
          <w:iCs/>
          <w:lang w:val="pt-BR"/>
        </w:rPr>
        <w:t>[Repetir o mesmo capítulo por proponente.</w:t>
      </w:r>
    </w:p>
    <w:p w14:paraId="115D699A" w14:textId="19AFE110" w:rsidR="00832A84" w:rsidRPr="00130EF2" w:rsidRDefault="00832A84" w:rsidP="00D93983">
      <w:pPr>
        <w:jc w:val="both"/>
        <w:rPr>
          <w:rFonts w:cs="Arial"/>
          <w:i/>
          <w:iCs/>
          <w:lang w:val="pt-BR"/>
        </w:rPr>
      </w:pPr>
    </w:p>
    <w:p w14:paraId="46298825" w14:textId="17D05AC9" w:rsidR="00B32CDD" w:rsidRPr="00130EF2" w:rsidRDefault="00B32CDD" w:rsidP="00B32CDD">
      <w:pPr>
        <w:rPr>
          <w:rFonts w:cs="Arial"/>
          <w:i/>
          <w:szCs w:val="22"/>
          <w:lang w:val="pt-BR"/>
        </w:rPr>
      </w:pPr>
      <w:r>
        <w:rPr>
          <w:rFonts w:cs="Arial"/>
          <w:i/>
          <w:iCs/>
          <w:szCs w:val="22"/>
          <w:highlight w:val="lightGray"/>
          <w:lang w:val="pt-BR"/>
        </w:rPr>
        <w:t xml:space="preserve">Alternativa 1: No caso de um formulário de contrato ou componente baseado em tempo, </w:t>
      </w:r>
      <w:r>
        <w:rPr>
          <w:rFonts w:cs="Arial"/>
          <w:i/>
          <w:iCs/>
          <w:szCs w:val="22"/>
          <w:lang w:val="pt-BR"/>
        </w:rPr>
        <w:t xml:space="preserve">insira o texto e a tabela a seguir e ajuste a tabela aos requisitos das </w:t>
      </w:r>
      <w:r w:rsidR="00EB10C0">
        <w:rPr>
          <w:rFonts w:cs="Arial"/>
          <w:szCs w:val="22"/>
          <w:lang w:val="pt-BR"/>
        </w:rPr>
        <w:t>Condições de Licitação</w:t>
      </w:r>
      <w:r>
        <w:rPr>
          <w:rFonts w:cs="Arial"/>
          <w:i/>
          <w:iCs/>
          <w:szCs w:val="22"/>
          <w:lang w:val="pt-BR"/>
        </w:rPr>
        <w:t>. A indicação sobre impostos (inclusivos/exclusivos) deve ser idêntica para todos os proponentes e refletir as disposições da Ficha de Dados 24.1. Propostas financeiras individuais podem exigir um ajuste adicional de taxas para fins de comparação.]</w:t>
      </w:r>
    </w:p>
    <w:p w14:paraId="4258D54C" w14:textId="77777777" w:rsidR="00B32CDD" w:rsidRPr="00130EF2" w:rsidRDefault="00B32CDD" w:rsidP="00B32CDD">
      <w:pPr>
        <w:rPr>
          <w:rFonts w:cs="Arial"/>
          <w:i/>
          <w:szCs w:val="22"/>
          <w:lang w:val="pt-BR"/>
        </w:rPr>
      </w:pPr>
    </w:p>
    <w:p w14:paraId="64FBA6FD" w14:textId="16066A6F" w:rsidR="00B32CDD" w:rsidRPr="00130EF2" w:rsidRDefault="00B32CDD" w:rsidP="00B32CDD">
      <w:pPr>
        <w:jc w:val="both"/>
        <w:rPr>
          <w:rFonts w:cs="Arial"/>
          <w:bCs/>
          <w:iCs/>
          <w:szCs w:val="22"/>
          <w:lang w:val="pt-BR"/>
        </w:rPr>
      </w:pPr>
      <w:r>
        <w:rPr>
          <w:rFonts w:cs="Arial"/>
          <w:szCs w:val="22"/>
          <w:lang w:val="pt-BR"/>
        </w:rPr>
        <w:t>A comissão de avaliação fez correções e ajustes, se houver, conforme explicado no capítulo 2, a fim de determinar o preço avaliado para comparação, conforme mostrado na tabela abaixo.</w:t>
      </w:r>
    </w:p>
    <w:p w14:paraId="22505CF3" w14:textId="77777777" w:rsidR="005764C4" w:rsidRPr="00130EF2" w:rsidRDefault="005764C4" w:rsidP="00D93983">
      <w:pPr>
        <w:jc w:val="both"/>
        <w:rPr>
          <w:rFonts w:cs="Arial"/>
          <w:i/>
          <w:iCs/>
          <w:lang w:val="pt-BR"/>
        </w:rPr>
      </w:pPr>
    </w:p>
    <w:p w14:paraId="59D2F0E3" w14:textId="77777777" w:rsidR="00AC50F6" w:rsidRPr="00130EF2" w:rsidRDefault="00AC50F6" w:rsidP="00A90DA4">
      <w:pPr>
        <w:jc w:val="both"/>
        <w:rPr>
          <w:rFonts w:cs="Arial"/>
          <w:i/>
          <w:iCs/>
          <w:szCs w:val="22"/>
          <w:lang w:val="pt-BR"/>
        </w:rPr>
      </w:pPr>
    </w:p>
    <w:p w14:paraId="1F1F5F76" w14:textId="77777777" w:rsidR="003F252F" w:rsidRPr="00130EF2" w:rsidRDefault="003F252F" w:rsidP="00A90DA4">
      <w:pPr>
        <w:jc w:val="both"/>
        <w:rPr>
          <w:rFonts w:cs="Arial"/>
          <w:i/>
          <w:iCs/>
          <w:szCs w:val="22"/>
          <w:lang w:val="pt-BR"/>
        </w:rPr>
        <w:sectPr w:rsidR="003F252F" w:rsidRPr="00130EF2" w:rsidSect="009C7BC6">
          <w:pgSz w:w="11906" w:h="16838"/>
          <w:pgMar w:top="1418" w:right="1418" w:bottom="1276" w:left="1418" w:header="567" w:footer="964" w:gutter="0"/>
          <w:cols w:space="720"/>
          <w:docGrid w:linePitch="299"/>
        </w:sectPr>
      </w:pPr>
    </w:p>
    <w:p w14:paraId="15730C85" w14:textId="29184B6C" w:rsidR="00267BB7" w:rsidRPr="00130EF2" w:rsidRDefault="00267BB7" w:rsidP="00267BB7">
      <w:pPr>
        <w:rPr>
          <w:rFonts w:cs="Arial"/>
          <w:b/>
          <w:bCs/>
          <w:lang w:val="pt-BR"/>
        </w:rPr>
      </w:pPr>
      <w:r>
        <w:rPr>
          <w:rFonts w:cs="Arial"/>
          <w:b/>
          <w:bCs/>
          <w:lang w:val="pt-BR"/>
        </w:rPr>
        <w:lastRenderedPageBreak/>
        <w:t>Tabela 2a – Preço baseado em tempo da Proposta Financeira</w:t>
      </w:r>
    </w:p>
    <w:p w14:paraId="2F9B3653" w14:textId="77777777" w:rsidR="00B32CDD" w:rsidRPr="00130EF2" w:rsidRDefault="00B32CDD" w:rsidP="00640AD8">
      <w:pPr>
        <w:rPr>
          <w:rFonts w:cs="Arial"/>
          <w:szCs w:val="22"/>
          <w:lang w:val="pt-BR"/>
        </w:rPr>
      </w:pPr>
    </w:p>
    <w:p w14:paraId="48AA7A7F" w14:textId="0F4044C7" w:rsidR="00D93344" w:rsidRPr="00130EF2" w:rsidRDefault="00640AD8" w:rsidP="00640AD8">
      <w:pPr>
        <w:rPr>
          <w:rFonts w:cs="Arial"/>
          <w:szCs w:val="22"/>
          <w:lang w:val="pt-BR"/>
        </w:rPr>
      </w:pPr>
      <w:r>
        <w:rPr>
          <w:rFonts w:cs="Arial"/>
          <w:szCs w:val="22"/>
          <w:lang w:val="pt-BR"/>
        </w:rPr>
        <w:t xml:space="preserve">Os preços  </w:t>
      </w:r>
      <w:r>
        <w:rPr>
          <w:rFonts w:cs="Arial"/>
          <w:i/>
          <w:iCs/>
          <w:szCs w:val="22"/>
          <w:lang w:val="pt-BR"/>
        </w:rPr>
        <w:t xml:space="preserve">  </w:t>
      </w:r>
      <w:r>
        <w:rPr>
          <w:rFonts w:cs="Arial"/>
          <w:szCs w:val="22"/>
          <w:bdr w:val="single" w:sz="4" w:space="0" w:color="auto"/>
          <w:lang w:val="pt-BR"/>
        </w:rPr>
        <w:t xml:space="preserve">    </w:t>
      </w:r>
      <w:r>
        <w:rPr>
          <w:rFonts w:cs="Arial"/>
          <w:szCs w:val="22"/>
          <w:lang w:val="pt-BR"/>
        </w:rPr>
        <w:t xml:space="preserve"> incluem          </w:t>
      </w:r>
      <w:r>
        <w:rPr>
          <w:rFonts w:cs="Arial"/>
          <w:szCs w:val="22"/>
          <w:bdr w:val="single" w:sz="4" w:space="0" w:color="auto"/>
          <w:lang w:val="pt-BR"/>
        </w:rPr>
        <w:t xml:space="preserve">     </w:t>
      </w:r>
      <w:r>
        <w:rPr>
          <w:rFonts w:cs="Arial"/>
          <w:szCs w:val="22"/>
          <w:lang w:val="pt-BR"/>
        </w:rPr>
        <w:t xml:space="preserve"> não incluem taxas, impostos sobre capital, impostos especiais de consumo</w:t>
      </w:r>
    </w:p>
    <w:p w14:paraId="5300559D" w14:textId="77777777" w:rsidR="00640AD8" w:rsidRPr="00130EF2" w:rsidRDefault="00640AD8" w:rsidP="00B32CDD">
      <w:pPr>
        <w:rPr>
          <w:rFonts w:cs="Arial"/>
          <w:szCs w:val="22"/>
          <w:lang w:val="pt-BR"/>
        </w:rPr>
      </w:pPr>
    </w:p>
    <w:tbl>
      <w:tblPr>
        <w:tblStyle w:val="Tabellenraster"/>
        <w:tblW w:w="13892" w:type="dxa"/>
        <w:tblInd w:w="-5" w:type="dxa"/>
        <w:tblLook w:val="04A0" w:firstRow="1" w:lastRow="0" w:firstColumn="1" w:lastColumn="0" w:noHBand="0" w:noVBand="1"/>
      </w:tblPr>
      <w:tblGrid>
        <w:gridCol w:w="439"/>
        <w:gridCol w:w="5940"/>
        <w:gridCol w:w="3686"/>
        <w:gridCol w:w="3827"/>
      </w:tblGrid>
      <w:tr w:rsidR="0029411C" w:rsidRPr="00F51F60" w14:paraId="107B99DD" w14:textId="77777777" w:rsidTr="00DE6014">
        <w:tc>
          <w:tcPr>
            <w:tcW w:w="439" w:type="dxa"/>
            <w:tcBorders>
              <w:bottom w:val="single" w:sz="12" w:space="0" w:color="auto"/>
            </w:tcBorders>
            <w:shd w:val="clear" w:color="auto" w:fill="BFBFBF" w:themeFill="background1" w:themeFillShade="BF"/>
          </w:tcPr>
          <w:p w14:paraId="1956D48A" w14:textId="77777777" w:rsidR="0029411C" w:rsidRPr="00130EF2" w:rsidRDefault="0029411C" w:rsidP="00556758">
            <w:pPr>
              <w:spacing w:after="120"/>
              <w:jc w:val="center"/>
              <w:rPr>
                <w:rFonts w:cs="Arial"/>
                <w:b/>
                <w:bCs/>
                <w:sz w:val="20"/>
                <w:lang w:val="pt-BR"/>
              </w:rPr>
            </w:pPr>
          </w:p>
        </w:tc>
        <w:tc>
          <w:tcPr>
            <w:tcW w:w="5940" w:type="dxa"/>
            <w:tcBorders>
              <w:bottom w:val="single" w:sz="12" w:space="0" w:color="auto"/>
            </w:tcBorders>
            <w:shd w:val="clear" w:color="auto" w:fill="BFBFBF" w:themeFill="background1" w:themeFillShade="BF"/>
          </w:tcPr>
          <w:p w14:paraId="62589139" w14:textId="152075E0" w:rsidR="0029411C" w:rsidRPr="00B32CDD" w:rsidRDefault="0029411C" w:rsidP="00556758">
            <w:pPr>
              <w:spacing w:after="120"/>
              <w:jc w:val="center"/>
              <w:rPr>
                <w:rFonts w:cs="Arial"/>
                <w:b/>
                <w:bCs/>
                <w:sz w:val="20"/>
              </w:rPr>
            </w:pPr>
            <w:r>
              <w:rPr>
                <w:rFonts w:cs="Arial"/>
                <w:b/>
                <w:bCs/>
                <w:sz w:val="20"/>
                <w:lang w:val="pt-BR"/>
              </w:rPr>
              <w:t>Custo do item/componente</w:t>
            </w:r>
          </w:p>
        </w:tc>
        <w:tc>
          <w:tcPr>
            <w:tcW w:w="3686" w:type="dxa"/>
            <w:tcBorders>
              <w:bottom w:val="single" w:sz="12" w:space="0" w:color="auto"/>
            </w:tcBorders>
            <w:shd w:val="clear" w:color="auto" w:fill="BFBFBF" w:themeFill="background1" w:themeFillShade="BF"/>
          </w:tcPr>
          <w:p w14:paraId="7AC8318A" w14:textId="77777777" w:rsidR="0029411C" w:rsidRPr="00130EF2" w:rsidRDefault="0029411C" w:rsidP="00291FC5">
            <w:pPr>
              <w:jc w:val="center"/>
              <w:rPr>
                <w:rFonts w:cs="Arial"/>
                <w:b/>
                <w:bCs/>
                <w:sz w:val="20"/>
                <w:lang w:val="pt-BR"/>
              </w:rPr>
            </w:pPr>
            <w:r>
              <w:rPr>
                <w:rFonts w:cs="Arial"/>
                <w:sz w:val="20"/>
                <w:lang w:val="pt-BR"/>
              </w:rPr>
              <w:t>Total geral de serviços básicos</w:t>
            </w:r>
          </w:p>
        </w:tc>
        <w:tc>
          <w:tcPr>
            <w:tcW w:w="3827" w:type="dxa"/>
            <w:tcBorders>
              <w:bottom w:val="single" w:sz="12" w:space="0" w:color="auto"/>
            </w:tcBorders>
            <w:shd w:val="clear" w:color="auto" w:fill="BFBFBF" w:themeFill="background1" w:themeFillShade="BF"/>
          </w:tcPr>
          <w:p w14:paraId="6D21624F" w14:textId="77777777" w:rsidR="0029411C" w:rsidRPr="00B32CDD" w:rsidRDefault="0029411C" w:rsidP="00291FC5">
            <w:pPr>
              <w:jc w:val="center"/>
              <w:rPr>
                <w:rFonts w:cs="Arial"/>
                <w:b/>
                <w:bCs/>
                <w:sz w:val="20"/>
              </w:rPr>
            </w:pPr>
            <w:r>
              <w:rPr>
                <w:rFonts w:cs="Arial"/>
                <w:b/>
                <w:bCs/>
                <w:sz w:val="20"/>
                <w:lang w:val="pt-BR"/>
              </w:rPr>
              <w:t>Comentários/explicação</w:t>
            </w:r>
          </w:p>
        </w:tc>
      </w:tr>
      <w:tr w:rsidR="0029411C" w:rsidRPr="00130EF2" w14:paraId="570CA618" w14:textId="77777777" w:rsidTr="00500721">
        <w:tc>
          <w:tcPr>
            <w:tcW w:w="439" w:type="dxa"/>
            <w:tcBorders>
              <w:top w:val="single" w:sz="12" w:space="0" w:color="auto"/>
            </w:tcBorders>
            <w:shd w:val="clear" w:color="auto" w:fill="BFBFBF" w:themeFill="background1" w:themeFillShade="BF"/>
          </w:tcPr>
          <w:p w14:paraId="1896E99C" w14:textId="3D75E122" w:rsidR="0029411C" w:rsidRPr="00DE6014" w:rsidRDefault="0029411C" w:rsidP="00556758">
            <w:pPr>
              <w:pStyle w:val="Textkrper"/>
              <w:rPr>
                <w:rFonts w:cs="Arial"/>
                <w:sz w:val="20"/>
              </w:rPr>
            </w:pPr>
            <w:r>
              <w:rPr>
                <w:rFonts w:cs="Arial"/>
                <w:sz w:val="20"/>
                <w:lang w:val="pt-BR"/>
              </w:rPr>
              <w:t>1</w:t>
            </w:r>
          </w:p>
        </w:tc>
        <w:tc>
          <w:tcPr>
            <w:tcW w:w="5940" w:type="dxa"/>
            <w:tcBorders>
              <w:top w:val="single" w:sz="12" w:space="0" w:color="auto"/>
            </w:tcBorders>
            <w:shd w:val="clear" w:color="auto" w:fill="BFBFBF" w:themeFill="background1" w:themeFillShade="BF"/>
          </w:tcPr>
          <w:p w14:paraId="70CA7A51" w14:textId="06F1748B" w:rsidR="0029411C" w:rsidRPr="00130EF2" w:rsidRDefault="0029411C" w:rsidP="00556758">
            <w:pPr>
              <w:pStyle w:val="Textkrper"/>
              <w:rPr>
                <w:rFonts w:cs="Arial"/>
                <w:sz w:val="20"/>
                <w:lang w:val="pt-BR"/>
              </w:rPr>
            </w:pPr>
            <w:r>
              <w:rPr>
                <w:rFonts w:cs="Arial"/>
                <w:sz w:val="20"/>
                <w:lang w:val="pt-BR"/>
              </w:rPr>
              <w:t>Preço apresentado em moeda diferente de EUR</w:t>
            </w:r>
          </w:p>
        </w:tc>
        <w:tc>
          <w:tcPr>
            <w:tcW w:w="3686" w:type="dxa"/>
            <w:tcBorders>
              <w:top w:val="single" w:sz="12" w:space="0" w:color="auto"/>
            </w:tcBorders>
          </w:tcPr>
          <w:p w14:paraId="22C356C2" w14:textId="6D02E154" w:rsidR="0029411C" w:rsidRPr="00130EF2" w:rsidRDefault="0029411C" w:rsidP="00291FC5">
            <w:pPr>
              <w:jc w:val="right"/>
              <w:rPr>
                <w:rFonts w:cs="Arial"/>
                <w:i/>
                <w:iCs/>
                <w:sz w:val="20"/>
                <w:lang w:val="pt-BR"/>
              </w:rPr>
            </w:pPr>
            <w:r>
              <w:rPr>
                <w:rFonts w:cs="Arial"/>
                <w:i/>
                <w:iCs/>
                <w:sz w:val="20"/>
                <w:lang w:val="pt-BR"/>
              </w:rPr>
              <w:t xml:space="preserve">[inserir montante e moeda </w:t>
            </w:r>
            <w:r>
              <w:rPr>
                <w:rFonts w:cs="Arial"/>
                <w:sz w:val="20"/>
                <w:lang w:val="pt-BR"/>
              </w:rPr>
              <w:br/>
            </w:r>
            <w:r>
              <w:rPr>
                <w:rFonts w:cs="Arial"/>
                <w:i/>
                <w:iCs/>
                <w:sz w:val="20"/>
                <w:lang w:val="pt-BR"/>
              </w:rPr>
              <w:t>se não aplicável, inserir "–"]</w:t>
            </w:r>
          </w:p>
        </w:tc>
        <w:tc>
          <w:tcPr>
            <w:tcW w:w="3827" w:type="dxa"/>
            <w:tcBorders>
              <w:top w:val="single" w:sz="12" w:space="0" w:color="auto"/>
            </w:tcBorders>
          </w:tcPr>
          <w:p w14:paraId="3AE42885" w14:textId="77777777" w:rsidR="0029411C" w:rsidRPr="00130EF2" w:rsidRDefault="0029411C" w:rsidP="00291FC5">
            <w:pPr>
              <w:jc w:val="right"/>
              <w:rPr>
                <w:rFonts w:cs="Arial"/>
                <w:i/>
                <w:iCs/>
                <w:sz w:val="20"/>
                <w:lang w:val="pt-BR"/>
              </w:rPr>
            </w:pPr>
          </w:p>
        </w:tc>
      </w:tr>
      <w:tr w:rsidR="0029411C" w:rsidRPr="00130EF2" w14:paraId="2FC42EB7" w14:textId="77777777" w:rsidTr="00500721">
        <w:tc>
          <w:tcPr>
            <w:tcW w:w="439" w:type="dxa"/>
            <w:shd w:val="clear" w:color="auto" w:fill="BFBFBF" w:themeFill="background1" w:themeFillShade="BF"/>
          </w:tcPr>
          <w:p w14:paraId="652B6FFF" w14:textId="6E4AAB38" w:rsidR="0029411C" w:rsidRPr="001C76F1" w:rsidRDefault="0029411C" w:rsidP="00556758">
            <w:pPr>
              <w:pStyle w:val="Textkrper"/>
              <w:rPr>
                <w:rFonts w:cs="Arial"/>
                <w:i/>
                <w:iCs/>
                <w:sz w:val="20"/>
              </w:rPr>
            </w:pPr>
            <w:r>
              <w:rPr>
                <w:rFonts w:cs="Arial"/>
                <w:i/>
                <w:iCs/>
                <w:sz w:val="20"/>
                <w:lang w:val="pt-BR"/>
              </w:rPr>
              <w:t>2</w:t>
            </w:r>
          </w:p>
        </w:tc>
        <w:tc>
          <w:tcPr>
            <w:tcW w:w="5940" w:type="dxa"/>
            <w:shd w:val="clear" w:color="auto" w:fill="BFBFBF" w:themeFill="background1" w:themeFillShade="BF"/>
          </w:tcPr>
          <w:p w14:paraId="1B4CD251" w14:textId="046F8A05" w:rsidR="0029411C" w:rsidRPr="002E0D95" w:rsidRDefault="0029411C" w:rsidP="00556758">
            <w:pPr>
              <w:pStyle w:val="Textkrper"/>
              <w:rPr>
                <w:rFonts w:cs="Arial"/>
                <w:sz w:val="20"/>
              </w:rPr>
            </w:pPr>
            <w:r>
              <w:rPr>
                <w:rFonts w:cs="Arial"/>
                <w:sz w:val="20"/>
                <w:lang w:val="pt-BR"/>
              </w:rPr>
              <w:t>Taxa de conversão</w:t>
            </w:r>
          </w:p>
        </w:tc>
        <w:tc>
          <w:tcPr>
            <w:tcW w:w="3686" w:type="dxa"/>
          </w:tcPr>
          <w:p w14:paraId="6D2D40F8" w14:textId="228B4170" w:rsidR="0029411C" w:rsidRPr="00130EF2" w:rsidRDefault="0029411C" w:rsidP="00291FC5">
            <w:pPr>
              <w:jc w:val="right"/>
              <w:rPr>
                <w:rFonts w:cs="Arial"/>
                <w:i/>
                <w:iCs/>
                <w:sz w:val="20"/>
                <w:lang w:val="pt-BR"/>
              </w:rPr>
            </w:pPr>
            <w:r>
              <w:rPr>
                <w:rFonts w:cs="Arial"/>
                <w:i/>
                <w:iCs/>
                <w:sz w:val="20"/>
                <w:lang w:val="pt-BR"/>
              </w:rPr>
              <w:t xml:space="preserve">[inserir taxa de conversão usada </w:t>
            </w:r>
            <w:r>
              <w:rPr>
                <w:rFonts w:cs="Arial"/>
                <w:sz w:val="20"/>
                <w:lang w:val="pt-BR"/>
              </w:rPr>
              <w:br/>
              <w:t xml:space="preserve">se não aplicável, inserir </w:t>
            </w:r>
            <w:r>
              <w:rPr>
                <w:rFonts w:cs="Arial"/>
                <w:i/>
                <w:iCs/>
                <w:sz w:val="20"/>
                <w:lang w:val="pt-BR"/>
              </w:rPr>
              <w:t>"–"]</w:t>
            </w:r>
          </w:p>
        </w:tc>
        <w:tc>
          <w:tcPr>
            <w:tcW w:w="3827" w:type="dxa"/>
          </w:tcPr>
          <w:p w14:paraId="7C22583C" w14:textId="36C957BC" w:rsidR="0029411C" w:rsidRPr="00130EF2" w:rsidRDefault="003A54C5" w:rsidP="00291FC5">
            <w:pPr>
              <w:jc w:val="center"/>
              <w:rPr>
                <w:rFonts w:cs="Arial"/>
                <w:i/>
                <w:iCs/>
                <w:sz w:val="20"/>
                <w:lang w:val="pt-BR"/>
              </w:rPr>
            </w:pPr>
            <w:r>
              <w:rPr>
                <w:rFonts w:cs="Arial"/>
                <w:sz w:val="20"/>
                <w:lang w:val="pt-BR"/>
              </w:rPr>
              <w:t xml:space="preserve">Origem/data da taxa: </w:t>
            </w:r>
            <w:r>
              <w:rPr>
                <w:rFonts w:cs="Arial"/>
                <w:i/>
                <w:iCs/>
                <w:sz w:val="20"/>
                <w:lang w:val="pt-BR"/>
              </w:rPr>
              <w:t>[inserir origem/data, se não aplicável, inserir "–"]</w:t>
            </w:r>
          </w:p>
        </w:tc>
      </w:tr>
      <w:tr w:rsidR="0029411C" w:rsidRPr="00130EF2" w14:paraId="538B99F2" w14:textId="77777777" w:rsidTr="00DE6014">
        <w:tc>
          <w:tcPr>
            <w:tcW w:w="439" w:type="dxa"/>
            <w:shd w:val="clear" w:color="auto" w:fill="BFBFBF" w:themeFill="background1" w:themeFillShade="BF"/>
          </w:tcPr>
          <w:p w14:paraId="643578AD" w14:textId="41976354" w:rsidR="0029411C" w:rsidRDefault="0029411C" w:rsidP="00556758">
            <w:pPr>
              <w:spacing w:after="120"/>
              <w:rPr>
                <w:rFonts w:cs="Arial"/>
                <w:sz w:val="20"/>
              </w:rPr>
            </w:pPr>
            <w:r>
              <w:rPr>
                <w:rFonts w:cs="Arial"/>
                <w:sz w:val="20"/>
                <w:lang w:val="pt-BR"/>
              </w:rPr>
              <w:t>3</w:t>
            </w:r>
          </w:p>
        </w:tc>
        <w:tc>
          <w:tcPr>
            <w:tcW w:w="5940" w:type="dxa"/>
            <w:shd w:val="clear" w:color="auto" w:fill="BFBFBF" w:themeFill="background1" w:themeFillShade="BF"/>
          </w:tcPr>
          <w:p w14:paraId="1825F51E" w14:textId="4E747190" w:rsidR="0029411C" w:rsidRDefault="0029411C" w:rsidP="00556758">
            <w:pPr>
              <w:spacing w:after="120"/>
              <w:rPr>
                <w:rFonts w:cs="Arial"/>
                <w:sz w:val="20"/>
              </w:rPr>
            </w:pPr>
            <w:r>
              <w:rPr>
                <w:rFonts w:cs="Arial"/>
                <w:sz w:val="20"/>
                <w:lang w:val="pt-BR"/>
              </w:rPr>
              <w:t>Preço apresentado em EUR</w:t>
            </w:r>
          </w:p>
        </w:tc>
        <w:tc>
          <w:tcPr>
            <w:tcW w:w="3686" w:type="dxa"/>
          </w:tcPr>
          <w:p w14:paraId="03392FDB" w14:textId="77777777" w:rsidR="0029411C" w:rsidRPr="00130EF2" w:rsidRDefault="0029411C" w:rsidP="00291FC5">
            <w:pPr>
              <w:jc w:val="right"/>
              <w:rPr>
                <w:rFonts w:cs="Arial"/>
                <w:i/>
                <w:iCs/>
                <w:sz w:val="20"/>
                <w:lang w:val="pt-BR"/>
              </w:rPr>
            </w:pPr>
            <w:r>
              <w:rPr>
                <w:rFonts w:cs="Arial"/>
                <w:i/>
                <w:iCs/>
                <w:sz w:val="20"/>
                <w:lang w:val="pt-BR"/>
              </w:rPr>
              <w:t>[inserir valor (convertido) em EUR]</w:t>
            </w:r>
          </w:p>
        </w:tc>
        <w:tc>
          <w:tcPr>
            <w:tcW w:w="3827" w:type="dxa"/>
          </w:tcPr>
          <w:p w14:paraId="43EDA1A0" w14:textId="77777777" w:rsidR="0029411C" w:rsidRPr="00130EF2" w:rsidRDefault="0029411C" w:rsidP="00291FC5">
            <w:pPr>
              <w:jc w:val="right"/>
              <w:rPr>
                <w:rFonts w:cs="Arial"/>
                <w:i/>
                <w:iCs/>
                <w:sz w:val="20"/>
                <w:lang w:val="pt-BR"/>
              </w:rPr>
            </w:pPr>
          </w:p>
        </w:tc>
      </w:tr>
      <w:tr w:rsidR="0029411C" w:rsidRPr="00F51F60" w14:paraId="0E511F96" w14:textId="77777777" w:rsidTr="00DE6014">
        <w:tc>
          <w:tcPr>
            <w:tcW w:w="439" w:type="dxa"/>
            <w:shd w:val="clear" w:color="auto" w:fill="BFBFBF" w:themeFill="background1" w:themeFillShade="BF"/>
          </w:tcPr>
          <w:p w14:paraId="6DC3631A" w14:textId="67CA5B37" w:rsidR="0029411C" w:rsidRDefault="0029411C" w:rsidP="00556758">
            <w:pPr>
              <w:pStyle w:val="Textkrper"/>
              <w:rPr>
                <w:rFonts w:cs="Arial"/>
                <w:sz w:val="20"/>
              </w:rPr>
            </w:pPr>
            <w:r>
              <w:rPr>
                <w:rFonts w:cs="Arial"/>
                <w:sz w:val="20"/>
                <w:lang w:val="pt-BR"/>
              </w:rPr>
              <w:t>4</w:t>
            </w:r>
          </w:p>
        </w:tc>
        <w:tc>
          <w:tcPr>
            <w:tcW w:w="5940" w:type="dxa"/>
            <w:shd w:val="clear" w:color="auto" w:fill="BFBFBF" w:themeFill="background1" w:themeFillShade="BF"/>
          </w:tcPr>
          <w:p w14:paraId="2D9DCE07" w14:textId="72637D1B" w:rsidR="0029411C" w:rsidRPr="00130EF2" w:rsidRDefault="0029411C" w:rsidP="00556758">
            <w:pPr>
              <w:pStyle w:val="Textkrper"/>
              <w:rPr>
                <w:rFonts w:cs="Arial"/>
                <w:sz w:val="20"/>
                <w:lang w:val="pt-BR"/>
              </w:rPr>
            </w:pPr>
            <w:r>
              <w:rPr>
                <w:rFonts w:cs="Arial"/>
                <w:sz w:val="20"/>
                <w:lang w:val="pt-BR"/>
              </w:rPr>
              <w:t>Correções conforme o capítulo 2 a. i. – iii. acima (erros aritméticos/computacionais) em EUR</w:t>
            </w:r>
          </w:p>
        </w:tc>
        <w:tc>
          <w:tcPr>
            <w:tcW w:w="3686" w:type="dxa"/>
          </w:tcPr>
          <w:p w14:paraId="19F5B8B7" w14:textId="77777777" w:rsidR="0029411C" w:rsidRPr="00130EF2" w:rsidRDefault="0029411C" w:rsidP="00291FC5">
            <w:pPr>
              <w:jc w:val="right"/>
              <w:rPr>
                <w:rFonts w:cs="Arial"/>
                <w:i/>
                <w:iCs/>
                <w:sz w:val="20"/>
                <w:lang w:val="pt-BR"/>
              </w:rPr>
            </w:pPr>
            <w:r>
              <w:rPr>
                <w:rFonts w:cs="Arial"/>
                <w:i/>
                <w:iCs/>
                <w:sz w:val="20"/>
                <w:lang w:val="pt-BR"/>
              </w:rPr>
              <w:t>[inserir a quantidade total de correções feitas, se não aplicável, inserir "–"]</w:t>
            </w:r>
          </w:p>
        </w:tc>
        <w:tc>
          <w:tcPr>
            <w:tcW w:w="3827" w:type="dxa"/>
          </w:tcPr>
          <w:p w14:paraId="02BBF39D" w14:textId="77777777" w:rsidR="0029411C" w:rsidRPr="002E0D95" w:rsidRDefault="0029411C" w:rsidP="00291FC5">
            <w:pPr>
              <w:jc w:val="right"/>
              <w:rPr>
                <w:rFonts w:cs="Arial"/>
                <w:i/>
                <w:iCs/>
                <w:sz w:val="20"/>
              </w:rPr>
            </w:pPr>
            <w:r>
              <w:rPr>
                <w:rFonts w:cs="Arial"/>
                <w:i/>
                <w:iCs/>
                <w:sz w:val="20"/>
                <w:lang w:val="pt-BR"/>
              </w:rPr>
              <w:t>[inserir breve explicação]</w:t>
            </w:r>
          </w:p>
        </w:tc>
      </w:tr>
      <w:tr w:rsidR="0029411C" w:rsidRPr="00F51F60" w14:paraId="3DB8181E" w14:textId="77777777" w:rsidTr="00DE6014">
        <w:tc>
          <w:tcPr>
            <w:tcW w:w="439" w:type="dxa"/>
            <w:shd w:val="clear" w:color="auto" w:fill="BFBFBF" w:themeFill="background1" w:themeFillShade="BF"/>
          </w:tcPr>
          <w:p w14:paraId="3A2EC770" w14:textId="591A34AE" w:rsidR="0029411C" w:rsidRDefault="0029411C" w:rsidP="00556758">
            <w:pPr>
              <w:pStyle w:val="Textkrper"/>
              <w:rPr>
                <w:rFonts w:cs="Arial"/>
                <w:sz w:val="20"/>
              </w:rPr>
            </w:pPr>
            <w:r>
              <w:rPr>
                <w:rFonts w:cs="Arial"/>
                <w:sz w:val="20"/>
                <w:lang w:val="pt-BR"/>
              </w:rPr>
              <w:t>5</w:t>
            </w:r>
          </w:p>
        </w:tc>
        <w:tc>
          <w:tcPr>
            <w:tcW w:w="5940" w:type="dxa"/>
            <w:shd w:val="clear" w:color="auto" w:fill="BFBFBF" w:themeFill="background1" w:themeFillShade="BF"/>
          </w:tcPr>
          <w:p w14:paraId="593566A0" w14:textId="1A4E6651" w:rsidR="0029411C" w:rsidRPr="00130EF2" w:rsidRDefault="0029411C" w:rsidP="00556758">
            <w:pPr>
              <w:pStyle w:val="Textkrper"/>
              <w:rPr>
                <w:rFonts w:cs="Arial"/>
                <w:sz w:val="20"/>
                <w:lang w:val="pt-BR"/>
              </w:rPr>
            </w:pPr>
            <w:r>
              <w:rPr>
                <w:rFonts w:cs="Arial"/>
                <w:sz w:val="20"/>
                <w:lang w:val="pt-BR"/>
              </w:rPr>
              <w:t>Correções conforme o capítulo 2 a. iv. acima (diferenças entre proposta técnica/financeira) em EUR</w:t>
            </w:r>
          </w:p>
        </w:tc>
        <w:tc>
          <w:tcPr>
            <w:tcW w:w="3686" w:type="dxa"/>
          </w:tcPr>
          <w:p w14:paraId="70AEFD9C" w14:textId="77777777" w:rsidR="0029411C" w:rsidRPr="00130EF2" w:rsidRDefault="0029411C" w:rsidP="00291FC5">
            <w:pPr>
              <w:jc w:val="right"/>
              <w:rPr>
                <w:rFonts w:cs="Arial"/>
                <w:i/>
                <w:iCs/>
                <w:sz w:val="20"/>
                <w:lang w:val="pt-BR"/>
              </w:rPr>
            </w:pPr>
            <w:r>
              <w:rPr>
                <w:rFonts w:cs="Arial"/>
                <w:sz w:val="20"/>
                <w:lang w:val="pt-BR"/>
              </w:rPr>
              <w:t>[inserir a quantidade total de correções feitas, se não aplicável, inserir "–"]</w:t>
            </w:r>
          </w:p>
        </w:tc>
        <w:tc>
          <w:tcPr>
            <w:tcW w:w="3827" w:type="dxa"/>
          </w:tcPr>
          <w:p w14:paraId="044442AF" w14:textId="77777777" w:rsidR="0029411C" w:rsidRPr="002E0D95" w:rsidRDefault="0029411C" w:rsidP="00291FC5">
            <w:pPr>
              <w:jc w:val="right"/>
              <w:rPr>
                <w:rFonts w:cs="Arial"/>
                <w:i/>
                <w:iCs/>
                <w:sz w:val="20"/>
              </w:rPr>
            </w:pPr>
            <w:r>
              <w:rPr>
                <w:rFonts w:cs="Arial"/>
                <w:sz w:val="20"/>
                <w:lang w:val="pt-BR"/>
              </w:rPr>
              <w:t>[inserir breve explicação]</w:t>
            </w:r>
          </w:p>
        </w:tc>
      </w:tr>
      <w:tr w:rsidR="0029411C" w:rsidRPr="00130EF2" w14:paraId="6B8A4477" w14:textId="77777777" w:rsidTr="00DE6014">
        <w:tc>
          <w:tcPr>
            <w:tcW w:w="439" w:type="dxa"/>
            <w:shd w:val="clear" w:color="auto" w:fill="BFBFBF" w:themeFill="background1" w:themeFillShade="BF"/>
          </w:tcPr>
          <w:p w14:paraId="08FB43B9" w14:textId="5D63E009" w:rsidR="0029411C" w:rsidRDefault="0029411C" w:rsidP="00556758">
            <w:pPr>
              <w:pStyle w:val="Textkrper"/>
              <w:rPr>
                <w:rFonts w:cs="Arial"/>
                <w:b/>
                <w:bCs/>
                <w:sz w:val="20"/>
              </w:rPr>
            </w:pPr>
            <w:r>
              <w:rPr>
                <w:rFonts w:cs="Arial"/>
                <w:b/>
                <w:bCs/>
                <w:sz w:val="20"/>
                <w:lang w:val="pt-BR"/>
              </w:rPr>
              <w:t>6</w:t>
            </w:r>
          </w:p>
        </w:tc>
        <w:tc>
          <w:tcPr>
            <w:tcW w:w="5940" w:type="dxa"/>
            <w:shd w:val="clear" w:color="auto" w:fill="BFBFBF" w:themeFill="background1" w:themeFillShade="BF"/>
          </w:tcPr>
          <w:p w14:paraId="5A820366" w14:textId="2FA5DC25" w:rsidR="0029411C" w:rsidRPr="00130EF2" w:rsidRDefault="0029411C" w:rsidP="00556758">
            <w:pPr>
              <w:pStyle w:val="Textkrper"/>
              <w:rPr>
                <w:rFonts w:cs="Arial"/>
                <w:b/>
                <w:bCs/>
                <w:sz w:val="20"/>
                <w:lang w:val="pt-BR"/>
              </w:rPr>
            </w:pPr>
            <w:r>
              <w:rPr>
                <w:rFonts w:cs="Arial"/>
                <w:b/>
                <w:bCs/>
                <w:sz w:val="20"/>
                <w:lang w:val="pt-BR"/>
              </w:rPr>
              <w:t>Preço total corrigido para serviços baseados em tempo em EUR</w:t>
            </w:r>
          </w:p>
        </w:tc>
        <w:tc>
          <w:tcPr>
            <w:tcW w:w="3686" w:type="dxa"/>
          </w:tcPr>
          <w:p w14:paraId="48C94B5A" w14:textId="7DDFB26C" w:rsidR="0029411C" w:rsidRPr="00130EF2" w:rsidRDefault="0029411C" w:rsidP="00291FC5">
            <w:pPr>
              <w:jc w:val="right"/>
              <w:rPr>
                <w:rFonts w:cs="Arial"/>
                <w:b/>
                <w:bCs/>
                <w:i/>
                <w:iCs/>
                <w:sz w:val="20"/>
                <w:lang w:val="pt-BR"/>
              </w:rPr>
            </w:pPr>
            <w:r>
              <w:rPr>
                <w:rFonts w:cs="Arial"/>
                <w:b/>
                <w:bCs/>
                <w:i/>
                <w:iCs/>
                <w:sz w:val="20"/>
                <w:lang w:val="pt-BR"/>
              </w:rPr>
              <w:t>[inserir preço apresentado convertido mais correções acima]</w:t>
            </w:r>
          </w:p>
        </w:tc>
        <w:tc>
          <w:tcPr>
            <w:tcW w:w="3827" w:type="dxa"/>
          </w:tcPr>
          <w:p w14:paraId="6D5C99BA" w14:textId="133DB278" w:rsidR="0029411C" w:rsidRPr="00130EF2" w:rsidRDefault="0029411C" w:rsidP="00291FC5">
            <w:pPr>
              <w:jc w:val="right"/>
              <w:rPr>
                <w:rFonts w:cs="Arial"/>
                <w:b/>
                <w:bCs/>
                <w:iCs/>
                <w:sz w:val="20"/>
                <w:lang w:val="pt-BR"/>
              </w:rPr>
            </w:pPr>
            <w:r>
              <w:rPr>
                <w:rFonts w:cs="Arial"/>
                <w:b/>
                <w:bCs/>
                <w:sz w:val="20"/>
                <w:lang w:val="pt-BR"/>
              </w:rPr>
              <w:t>Preço a ser considerado durante negociações de contrato</w:t>
            </w:r>
          </w:p>
        </w:tc>
      </w:tr>
      <w:tr w:rsidR="0029411C" w:rsidRPr="00F51F60" w14:paraId="1D00B28F" w14:textId="77777777" w:rsidTr="00DE6014">
        <w:tc>
          <w:tcPr>
            <w:tcW w:w="439" w:type="dxa"/>
            <w:shd w:val="clear" w:color="auto" w:fill="BFBFBF" w:themeFill="background1" w:themeFillShade="BF"/>
          </w:tcPr>
          <w:p w14:paraId="0318A833" w14:textId="5B969787" w:rsidR="0029411C" w:rsidRDefault="0029411C" w:rsidP="00556758">
            <w:pPr>
              <w:pStyle w:val="Textkrper"/>
              <w:rPr>
                <w:rFonts w:cs="Arial"/>
                <w:sz w:val="20"/>
              </w:rPr>
            </w:pPr>
            <w:r>
              <w:rPr>
                <w:rFonts w:cs="Arial"/>
                <w:sz w:val="20"/>
                <w:lang w:val="pt-BR"/>
              </w:rPr>
              <w:t>7</w:t>
            </w:r>
          </w:p>
        </w:tc>
        <w:tc>
          <w:tcPr>
            <w:tcW w:w="5940" w:type="dxa"/>
            <w:shd w:val="clear" w:color="auto" w:fill="BFBFBF" w:themeFill="background1" w:themeFillShade="BF"/>
          </w:tcPr>
          <w:p w14:paraId="32717A60" w14:textId="2A61C03D" w:rsidR="0029411C" w:rsidRPr="00130EF2" w:rsidRDefault="0029411C" w:rsidP="00556758">
            <w:pPr>
              <w:pStyle w:val="Textkrper"/>
              <w:rPr>
                <w:rFonts w:cs="Arial"/>
                <w:sz w:val="20"/>
                <w:lang w:val="pt-BR"/>
              </w:rPr>
            </w:pPr>
            <w:r>
              <w:rPr>
                <w:rFonts w:cs="Arial"/>
                <w:sz w:val="20"/>
                <w:lang w:val="pt-BR"/>
              </w:rPr>
              <w:t>Ajustes conforme o capítulo 2. b. acima (duração do contrato)</w:t>
            </w:r>
          </w:p>
        </w:tc>
        <w:tc>
          <w:tcPr>
            <w:tcW w:w="3686" w:type="dxa"/>
          </w:tcPr>
          <w:p w14:paraId="46707324" w14:textId="77777777" w:rsidR="0029411C" w:rsidRPr="00130EF2" w:rsidRDefault="0029411C" w:rsidP="00291FC5">
            <w:pPr>
              <w:jc w:val="right"/>
              <w:rPr>
                <w:rFonts w:cs="Arial"/>
                <w:i/>
                <w:iCs/>
                <w:sz w:val="20"/>
                <w:lang w:val="pt-BR"/>
              </w:rPr>
            </w:pPr>
            <w:r>
              <w:rPr>
                <w:rFonts w:cs="Arial"/>
                <w:i/>
                <w:iCs/>
                <w:sz w:val="20"/>
                <w:lang w:val="pt-BR"/>
              </w:rPr>
              <w:t>[inserir a quantidade total de ajustes feitos, se não aplicável, inserir "–"]</w:t>
            </w:r>
          </w:p>
        </w:tc>
        <w:tc>
          <w:tcPr>
            <w:tcW w:w="3827" w:type="dxa"/>
          </w:tcPr>
          <w:p w14:paraId="62FE03BE" w14:textId="77777777" w:rsidR="0029411C" w:rsidRPr="002E0D95" w:rsidRDefault="0029411C" w:rsidP="00291FC5">
            <w:pPr>
              <w:jc w:val="right"/>
              <w:rPr>
                <w:rFonts w:cs="Arial"/>
                <w:i/>
                <w:iCs/>
                <w:sz w:val="20"/>
              </w:rPr>
            </w:pPr>
            <w:r>
              <w:rPr>
                <w:rFonts w:cs="Arial"/>
                <w:sz w:val="20"/>
                <w:lang w:val="pt-BR"/>
              </w:rPr>
              <w:t>[inserir breve explicação]</w:t>
            </w:r>
          </w:p>
        </w:tc>
      </w:tr>
      <w:tr w:rsidR="0029411C" w:rsidRPr="00F51F60" w14:paraId="745397E9" w14:textId="77777777" w:rsidTr="00DE6014">
        <w:tc>
          <w:tcPr>
            <w:tcW w:w="439" w:type="dxa"/>
            <w:shd w:val="clear" w:color="auto" w:fill="BFBFBF" w:themeFill="background1" w:themeFillShade="BF"/>
          </w:tcPr>
          <w:p w14:paraId="707D5CB1" w14:textId="3B400337" w:rsidR="0029411C" w:rsidRPr="00E37C81" w:rsidRDefault="0029411C" w:rsidP="00556758">
            <w:pPr>
              <w:pStyle w:val="Textkrper"/>
              <w:rPr>
                <w:rFonts w:cs="Arial"/>
                <w:sz w:val="20"/>
              </w:rPr>
            </w:pPr>
            <w:r>
              <w:rPr>
                <w:rFonts w:cs="Arial"/>
                <w:sz w:val="20"/>
                <w:lang w:val="pt-BR"/>
              </w:rPr>
              <w:t>8</w:t>
            </w:r>
          </w:p>
        </w:tc>
        <w:tc>
          <w:tcPr>
            <w:tcW w:w="5940" w:type="dxa"/>
            <w:shd w:val="clear" w:color="auto" w:fill="BFBFBF" w:themeFill="background1" w:themeFillShade="BF"/>
          </w:tcPr>
          <w:p w14:paraId="3ECEDB4F" w14:textId="63F95D4E" w:rsidR="0029411C" w:rsidRPr="00130EF2" w:rsidRDefault="0029411C" w:rsidP="00556758">
            <w:pPr>
              <w:pStyle w:val="Textkrper"/>
              <w:rPr>
                <w:rFonts w:cs="Arial"/>
                <w:sz w:val="20"/>
                <w:highlight w:val="yellow"/>
                <w:lang w:val="pt-BR"/>
              </w:rPr>
            </w:pPr>
            <w:r>
              <w:rPr>
                <w:rFonts w:cs="Arial"/>
                <w:sz w:val="20"/>
                <w:lang w:val="pt-BR"/>
              </w:rPr>
              <w:t>Ajustes conforme o capítulo 2 c. acima (falha em refletir as entradas solicitadas)</w:t>
            </w:r>
          </w:p>
        </w:tc>
        <w:tc>
          <w:tcPr>
            <w:tcW w:w="3686" w:type="dxa"/>
          </w:tcPr>
          <w:p w14:paraId="20C04ADB" w14:textId="77777777" w:rsidR="0029411C" w:rsidRPr="00130EF2" w:rsidRDefault="0029411C" w:rsidP="00291FC5">
            <w:pPr>
              <w:jc w:val="right"/>
              <w:rPr>
                <w:rFonts w:cs="Arial"/>
                <w:i/>
                <w:iCs/>
                <w:sz w:val="20"/>
                <w:lang w:val="pt-BR"/>
              </w:rPr>
            </w:pPr>
            <w:r>
              <w:rPr>
                <w:rFonts w:cs="Arial"/>
                <w:sz w:val="20"/>
                <w:lang w:val="pt-BR"/>
              </w:rPr>
              <w:t>[inserir a quantidade total de ajustes feitos, se não aplicável, inserir "–"]</w:t>
            </w:r>
          </w:p>
        </w:tc>
        <w:tc>
          <w:tcPr>
            <w:tcW w:w="3827" w:type="dxa"/>
          </w:tcPr>
          <w:p w14:paraId="0C046F48" w14:textId="77777777" w:rsidR="0029411C" w:rsidRPr="002E0D95" w:rsidRDefault="0029411C" w:rsidP="00291FC5">
            <w:pPr>
              <w:jc w:val="right"/>
              <w:rPr>
                <w:rFonts w:cs="Arial"/>
                <w:i/>
                <w:iCs/>
                <w:sz w:val="20"/>
              </w:rPr>
            </w:pPr>
            <w:r>
              <w:rPr>
                <w:rFonts w:cs="Arial"/>
                <w:sz w:val="20"/>
                <w:lang w:val="pt-BR"/>
              </w:rPr>
              <w:t>[inserir breve explicação]</w:t>
            </w:r>
          </w:p>
        </w:tc>
      </w:tr>
      <w:tr w:rsidR="0029411C" w:rsidRPr="00F51F60" w14:paraId="6EED5617" w14:textId="77777777" w:rsidTr="00DE6014">
        <w:tc>
          <w:tcPr>
            <w:tcW w:w="439" w:type="dxa"/>
            <w:shd w:val="clear" w:color="auto" w:fill="BFBFBF" w:themeFill="background1" w:themeFillShade="BF"/>
          </w:tcPr>
          <w:p w14:paraId="5697149E" w14:textId="21C82169" w:rsidR="0029411C" w:rsidRPr="00E37C81" w:rsidRDefault="0029411C" w:rsidP="00556758">
            <w:pPr>
              <w:pStyle w:val="Textkrper"/>
              <w:rPr>
                <w:rFonts w:cs="Arial"/>
                <w:sz w:val="20"/>
              </w:rPr>
            </w:pPr>
            <w:r>
              <w:rPr>
                <w:rFonts w:cs="Arial"/>
                <w:sz w:val="20"/>
                <w:lang w:val="pt-BR"/>
              </w:rPr>
              <w:t>9</w:t>
            </w:r>
          </w:p>
        </w:tc>
        <w:tc>
          <w:tcPr>
            <w:tcW w:w="5940" w:type="dxa"/>
            <w:shd w:val="clear" w:color="auto" w:fill="BFBFBF" w:themeFill="background1" w:themeFillShade="BF"/>
          </w:tcPr>
          <w:p w14:paraId="45F7BD15" w14:textId="1459DD9A" w:rsidR="0029411C" w:rsidRPr="00130EF2" w:rsidRDefault="0029411C" w:rsidP="00556758">
            <w:pPr>
              <w:pStyle w:val="Textkrper"/>
              <w:rPr>
                <w:rFonts w:cs="Arial"/>
                <w:sz w:val="20"/>
                <w:highlight w:val="yellow"/>
                <w:lang w:val="pt-BR"/>
              </w:rPr>
            </w:pPr>
            <w:r>
              <w:rPr>
                <w:rFonts w:cs="Arial"/>
                <w:sz w:val="20"/>
                <w:lang w:val="pt-BR"/>
              </w:rPr>
              <w:t>Ajustes conforme o capítulo 2 d. acima (menor entrada de especialistas principais do que o solicitado)</w:t>
            </w:r>
          </w:p>
        </w:tc>
        <w:tc>
          <w:tcPr>
            <w:tcW w:w="3686" w:type="dxa"/>
          </w:tcPr>
          <w:p w14:paraId="4C1D96C9" w14:textId="77777777" w:rsidR="0029411C" w:rsidRPr="00130EF2" w:rsidRDefault="0029411C" w:rsidP="00291FC5">
            <w:pPr>
              <w:jc w:val="right"/>
              <w:rPr>
                <w:rFonts w:cs="Arial"/>
                <w:i/>
                <w:iCs/>
                <w:sz w:val="20"/>
                <w:lang w:val="pt-BR"/>
              </w:rPr>
            </w:pPr>
            <w:r>
              <w:rPr>
                <w:rFonts w:cs="Arial"/>
                <w:sz w:val="20"/>
                <w:lang w:val="pt-BR"/>
              </w:rPr>
              <w:t>[inserir a quantidade total de ajustes feitos, se não aplicável, inserir "–"]</w:t>
            </w:r>
          </w:p>
        </w:tc>
        <w:tc>
          <w:tcPr>
            <w:tcW w:w="3827" w:type="dxa"/>
          </w:tcPr>
          <w:p w14:paraId="262E73CA" w14:textId="77777777" w:rsidR="0029411C" w:rsidRPr="002E0D95" w:rsidRDefault="0029411C" w:rsidP="00291FC5">
            <w:pPr>
              <w:jc w:val="right"/>
              <w:rPr>
                <w:rFonts w:cs="Arial"/>
                <w:i/>
                <w:iCs/>
                <w:sz w:val="20"/>
              </w:rPr>
            </w:pPr>
            <w:r>
              <w:rPr>
                <w:rFonts w:cs="Arial"/>
                <w:sz w:val="20"/>
                <w:lang w:val="pt-BR"/>
              </w:rPr>
              <w:t>[inserir breve explicação]</w:t>
            </w:r>
          </w:p>
        </w:tc>
      </w:tr>
      <w:tr w:rsidR="0029411C" w:rsidRPr="00F51F60" w14:paraId="7A376FCE" w14:textId="77777777" w:rsidTr="00DE6014">
        <w:tc>
          <w:tcPr>
            <w:tcW w:w="439" w:type="dxa"/>
            <w:shd w:val="clear" w:color="auto" w:fill="BFBFBF" w:themeFill="background1" w:themeFillShade="BF"/>
          </w:tcPr>
          <w:p w14:paraId="558B578C" w14:textId="14044F55" w:rsidR="0029411C" w:rsidRPr="00E37C81" w:rsidRDefault="0029411C" w:rsidP="00556758">
            <w:pPr>
              <w:pStyle w:val="Textkrper"/>
              <w:rPr>
                <w:rFonts w:cs="Arial"/>
                <w:sz w:val="20"/>
              </w:rPr>
            </w:pPr>
            <w:r>
              <w:rPr>
                <w:rFonts w:cs="Arial"/>
                <w:sz w:val="20"/>
                <w:lang w:val="pt-BR"/>
              </w:rPr>
              <w:t>10</w:t>
            </w:r>
          </w:p>
        </w:tc>
        <w:tc>
          <w:tcPr>
            <w:tcW w:w="5940" w:type="dxa"/>
            <w:shd w:val="clear" w:color="auto" w:fill="BFBFBF" w:themeFill="background1" w:themeFillShade="BF"/>
          </w:tcPr>
          <w:p w14:paraId="220C9596" w14:textId="7CFEC9A9" w:rsidR="0029411C" w:rsidRPr="00130EF2" w:rsidRDefault="0029411C" w:rsidP="00556758">
            <w:pPr>
              <w:pStyle w:val="Textkrper"/>
              <w:rPr>
                <w:rFonts w:cs="Arial"/>
                <w:sz w:val="20"/>
                <w:highlight w:val="yellow"/>
                <w:lang w:val="pt-BR"/>
              </w:rPr>
            </w:pPr>
            <w:r>
              <w:rPr>
                <w:rFonts w:cs="Arial"/>
                <w:sz w:val="20"/>
                <w:lang w:val="pt-BR"/>
              </w:rPr>
              <w:t>Ajustes conforme o capítulo 2 para itens reembolsáveis</w:t>
            </w:r>
          </w:p>
        </w:tc>
        <w:tc>
          <w:tcPr>
            <w:tcW w:w="3686" w:type="dxa"/>
          </w:tcPr>
          <w:p w14:paraId="57D35E41" w14:textId="77777777" w:rsidR="0029411C" w:rsidRPr="007F68AE" w:rsidRDefault="0029411C" w:rsidP="00291FC5">
            <w:pPr>
              <w:jc w:val="right"/>
              <w:rPr>
                <w:rFonts w:cs="Arial"/>
                <w:i/>
                <w:iCs/>
                <w:sz w:val="20"/>
                <w:lang w:val="es-ES"/>
              </w:rPr>
            </w:pPr>
            <w:r>
              <w:rPr>
                <w:rFonts w:cs="Arial"/>
                <w:sz w:val="20"/>
                <w:lang w:val="pt-BR"/>
              </w:rPr>
              <w:t>[inserir a quantidade total de ajustes feitos, se não aplicável, inserir "–"]</w:t>
            </w:r>
          </w:p>
        </w:tc>
        <w:tc>
          <w:tcPr>
            <w:tcW w:w="3827" w:type="dxa"/>
          </w:tcPr>
          <w:p w14:paraId="62D3B762" w14:textId="77777777" w:rsidR="0029411C" w:rsidRPr="002E0D95" w:rsidRDefault="0029411C" w:rsidP="00291FC5">
            <w:pPr>
              <w:jc w:val="right"/>
              <w:rPr>
                <w:rFonts w:cs="Arial"/>
                <w:i/>
                <w:iCs/>
                <w:sz w:val="20"/>
              </w:rPr>
            </w:pPr>
            <w:r>
              <w:rPr>
                <w:rFonts w:cs="Arial"/>
                <w:sz w:val="20"/>
                <w:lang w:val="pt-BR"/>
              </w:rPr>
              <w:t>[inserir breve explicação]</w:t>
            </w:r>
          </w:p>
        </w:tc>
      </w:tr>
      <w:tr w:rsidR="003A54C5" w:rsidRPr="00630588" w14:paraId="779EEC1F" w14:textId="77777777" w:rsidTr="00DE6014">
        <w:tc>
          <w:tcPr>
            <w:tcW w:w="439" w:type="dxa"/>
            <w:shd w:val="clear" w:color="auto" w:fill="BFBFBF" w:themeFill="background1" w:themeFillShade="BF"/>
          </w:tcPr>
          <w:p w14:paraId="6FF62767" w14:textId="67F72337" w:rsidR="003A54C5" w:rsidRDefault="003A54C5" w:rsidP="003A54C5">
            <w:pPr>
              <w:pStyle w:val="Textkrper"/>
              <w:rPr>
                <w:rFonts w:cs="Arial"/>
                <w:b/>
                <w:bCs/>
                <w:sz w:val="20"/>
              </w:rPr>
            </w:pPr>
            <w:r>
              <w:rPr>
                <w:rFonts w:cs="Arial"/>
                <w:b/>
                <w:bCs/>
                <w:sz w:val="20"/>
                <w:lang w:val="pt-BR"/>
              </w:rPr>
              <w:t>11</w:t>
            </w:r>
          </w:p>
        </w:tc>
        <w:tc>
          <w:tcPr>
            <w:tcW w:w="5940" w:type="dxa"/>
            <w:shd w:val="clear" w:color="auto" w:fill="BFBFBF" w:themeFill="background1" w:themeFillShade="BF"/>
          </w:tcPr>
          <w:p w14:paraId="30078197" w14:textId="5DAA7923" w:rsidR="003A54C5" w:rsidRPr="007F68AE" w:rsidRDefault="003A54C5" w:rsidP="003A54C5">
            <w:pPr>
              <w:pStyle w:val="Textkrper"/>
              <w:rPr>
                <w:rFonts w:cs="Arial"/>
                <w:b/>
                <w:bCs/>
                <w:sz w:val="20"/>
                <w:lang w:val="es-ES"/>
              </w:rPr>
            </w:pPr>
            <w:r>
              <w:rPr>
                <w:rFonts w:cs="Arial"/>
                <w:b/>
                <w:bCs/>
                <w:sz w:val="20"/>
                <w:lang w:val="pt-BR"/>
              </w:rPr>
              <w:t>Preço avaliado para serviços baseados em tempo em EUR, incl. correções e ajustes, se houver</w:t>
            </w:r>
          </w:p>
        </w:tc>
        <w:tc>
          <w:tcPr>
            <w:tcW w:w="3686" w:type="dxa"/>
          </w:tcPr>
          <w:p w14:paraId="2B033DD9" w14:textId="77777777" w:rsidR="003A54C5" w:rsidRPr="007F68AE" w:rsidRDefault="003A54C5" w:rsidP="003A54C5">
            <w:pPr>
              <w:jc w:val="right"/>
              <w:rPr>
                <w:rFonts w:cs="Arial"/>
                <w:b/>
                <w:bCs/>
                <w:i/>
                <w:iCs/>
                <w:sz w:val="20"/>
                <w:lang w:val="es-ES"/>
              </w:rPr>
            </w:pPr>
            <w:r>
              <w:rPr>
                <w:rFonts w:cs="Arial"/>
                <w:b/>
                <w:bCs/>
                <w:i/>
                <w:iCs/>
                <w:sz w:val="20"/>
                <w:lang w:val="pt-BR"/>
              </w:rPr>
              <w:t>[inserir preço corrigido/ajustado em EUR]</w:t>
            </w:r>
          </w:p>
        </w:tc>
        <w:tc>
          <w:tcPr>
            <w:tcW w:w="3827" w:type="dxa"/>
          </w:tcPr>
          <w:p w14:paraId="366865F4" w14:textId="5DA67E7F" w:rsidR="003A54C5" w:rsidRPr="007F68AE" w:rsidRDefault="003A54C5" w:rsidP="003A54C5">
            <w:pPr>
              <w:jc w:val="right"/>
              <w:rPr>
                <w:rFonts w:cs="Arial"/>
                <w:bCs/>
                <w:i/>
                <w:iCs/>
                <w:sz w:val="20"/>
                <w:lang w:val="es-ES"/>
              </w:rPr>
            </w:pPr>
            <w:r>
              <w:rPr>
                <w:rFonts w:cs="Arial"/>
                <w:i/>
                <w:iCs/>
                <w:sz w:val="20"/>
                <w:lang w:val="pt-BR"/>
              </w:rPr>
              <w:t>[soma do preço apresentado em EUR mais correções e ajustes positivos/negativos]</w:t>
            </w:r>
          </w:p>
        </w:tc>
      </w:tr>
    </w:tbl>
    <w:p w14:paraId="4A57A32F" w14:textId="77777777" w:rsidR="0029411C" w:rsidRPr="007F68AE" w:rsidRDefault="0029411C" w:rsidP="00A90DA4">
      <w:pPr>
        <w:jc w:val="both"/>
        <w:rPr>
          <w:rFonts w:cs="Arial"/>
          <w:iCs/>
          <w:szCs w:val="22"/>
          <w:lang w:val="es-ES"/>
        </w:rPr>
      </w:pPr>
    </w:p>
    <w:p w14:paraId="301A8780" w14:textId="7BF950FA" w:rsidR="0029411C" w:rsidRPr="007F68AE" w:rsidRDefault="00A812AA" w:rsidP="00A90DA4">
      <w:pPr>
        <w:jc w:val="both"/>
        <w:rPr>
          <w:rFonts w:cs="Arial"/>
          <w:i/>
          <w:iCs/>
          <w:szCs w:val="22"/>
          <w:lang w:val="es-ES"/>
        </w:rPr>
      </w:pPr>
      <w:r>
        <w:rPr>
          <w:rFonts w:cs="Arial"/>
          <w:szCs w:val="22"/>
          <w:lang w:val="pt-BR"/>
        </w:rPr>
        <w:t>O preço final corrigido e ajustado (preço avaliado) mostrado na tabela acima é usado nas etapas de avaliação adicionais. No entanto, as correções feitas conforme explicado acima precisam ser refletidas no contrato em caso de adjudicação do contrato (preço total corrigido), enquanto os ajustes são feitos para fins de comparação apenas durante a avaliação. Para detalhes, consulte o Anexo 4.</w:t>
      </w:r>
    </w:p>
    <w:p w14:paraId="73DFA6C5" w14:textId="77777777" w:rsidR="003F252F" w:rsidRPr="007F68AE" w:rsidRDefault="003F252F" w:rsidP="00A90DA4">
      <w:pPr>
        <w:jc w:val="both"/>
        <w:rPr>
          <w:rFonts w:cs="Arial"/>
          <w:i/>
          <w:iCs/>
          <w:szCs w:val="22"/>
          <w:lang w:val="es-ES"/>
        </w:rPr>
        <w:sectPr w:rsidR="003F252F" w:rsidRPr="007F68AE" w:rsidSect="000E64DA">
          <w:headerReference w:type="default" r:id="rId12"/>
          <w:pgSz w:w="16838" w:h="11906" w:orient="landscape"/>
          <w:pgMar w:top="1418" w:right="1418" w:bottom="1418" w:left="1276" w:header="567" w:footer="964" w:gutter="0"/>
          <w:cols w:space="720"/>
          <w:docGrid w:linePitch="299"/>
        </w:sectPr>
      </w:pPr>
    </w:p>
    <w:p w14:paraId="77E7BA94" w14:textId="2F3780FA" w:rsidR="00EC6D1B" w:rsidRPr="007F68AE" w:rsidRDefault="00B32CDD" w:rsidP="00EC6D1B">
      <w:pPr>
        <w:rPr>
          <w:rFonts w:cs="Arial"/>
          <w:i/>
          <w:szCs w:val="22"/>
          <w:lang w:val="es-ES"/>
        </w:rPr>
      </w:pPr>
      <w:r>
        <w:rPr>
          <w:rFonts w:cs="Arial"/>
          <w:szCs w:val="22"/>
          <w:highlight w:val="lightGray"/>
          <w:lang w:val="pt-BR"/>
        </w:rPr>
        <w:lastRenderedPageBreak/>
        <w:t>Alternativa 2:</w:t>
      </w:r>
      <w:r>
        <w:rPr>
          <w:rFonts w:cs="Arial"/>
          <w:i/>
          <w:iCs/>
          <w:szCs w:val="22"/>
          <w:highlight w:val="lightGray"/>
          <w:lang w:val="pt-BR"/>
        </w:rPr>
        <w:t xml:space="preserve"> No caso de um formulário de contrato ou componente de preço global, </w:t>
      </w:r>
      <w:r>
        <w:rPr>
          <w:rFonts w:cs="Arial"/>
          <w:i/>
          <w:iCs/>
          <w:szCs w:val="22"/>
          <w:lang w:val="pt-BR"/>
        </w:rPr>
        <w:t xml:space="preserve">insira o texto e a tabela a seguir e ajuste a tabela aos requisitos das </w:t>
      </w:r>
      <w:r w:rsidR="00EB10C0">
        <w:rPr>
          <w:rFonts w:cs="Arial"/>
          <w:szCs w:val="22"/>
          <w:lang w:val="pt-BR"/>
        </w:rPr>
        <w:t>Condições de Licitação</w:t>
      </w:r>
      <w:r>
        <w:rPr>
          <w:rFonts w:cs="Arial"/>
          <w:i/>
          <w:iCs/>
          <w:szCs w:val="22"/>
          <w:lang w:val="pt-BR"/>
        </w:rPr>
        <w:t xml:space="preserve">. </w:t>
      </w:r>
      <w:r>
        <w:rPr>
          <w:rFonts w:cs="Arial"/>
          <w:szCs w:val="22"/>
          <w:lang w:val="pt-BR"/>
        </w:rPr>
        <w:t>A indicação sobre impostos (inclusivos/exclusivos) deve ser idêntica para todos os proponentes e refletir as disposições da Ficha de Dados 24.1.</w:t>
      </w:r>
      <w:r>
        <w:rPr>
          <w:rFonts w:cs="Arial"/>
          <w:i/>
          <w:iCs/>
          <w:szCs w:val="22"/>
          <w:lang w:val="pt-BR"/>
        </w:rPr>
        <w:t xml:space="preserve"> </w:t>
      </w:r>
      <w:r>
        <w:rPr>
          <w:rFonts w:cs="Arial"/>
          <w:szCs w:val="22"/>
          <w:lang w:val="pt-BR"/>
        </w:rPr>
        <w:t>Propostas financeiras individuais podem exigir um ajuste adicional de taxas para fins de comparação.]</w:t>
      </w:r>
    </w:p>
    <w:p w14:paraId="5F9633DD" w14:textId="0FEDC61E" w:rsidR="00B32CDD" w:rsidRPr="007F68AE" w:rsidRDefault="00B32CDD" w:rsidP="00B32CDD">
      <w:pPr>
        <w:rPr>
          <w:rFonts w:cs="Arial"/>
          <w:i/>
          <w:szCs w:val="22"/>
          <w:lang w:val="es-ES"/>
        </w:rPr>
      </w:pPr>
    </w:p>
    <w:p w14:paraId="20508B57" w14:textId="77777777" w:rsidR="00B32CDD" w:rsidRPr="007F68AE" w:rsidRDefault="00B32CDD" w:rsidP="00B32CDD">
      <w:pPr>
        <w:rPr>
          <w:rFonts w:cs="Arial"/>
          <w:i/>
          <w:szCs w:val="22"/>
          <w:lang w:val="es-ES"/>
        </w:rPr>
      </w:pPr>
    </w:p>
    <w:p w14:paraId="4CFE4B37" w14:textId="5950DCED" w:rsidR="00B32CDD" w:rsidRPr="007F68AE" w:rsidRDefault="00B32CDD" w:rsidP="00B32CDD">
      <w:pPr>
        <w:jc w:val="both"/>
        <w:rPr>
          <w:rFonts w:cs="Arial"/>
          <w:bCs/>
          <w:iCs/>
          <w:szCs w:val="22"/>
          <w:lang w:val="es-ES"/>
        </w:rPr>
      </w:pPr>
      <w:r>
        <w:rPr>
          <w:rFonts w:cs="Arial"/>
          <w:szCs w:val="22"/>
          <w:lang w:val="pt-BR"/>
        </w:rPr>
        <w:t>A comissão de avaliação fez ajustes conforme explicado no capítulo 2, se necessário, para determinar o preço avaliado para comparação, conforme apresentado na tabela abaixo.</w:t>
      </w:r>
    </w:p>
    <w:p w14:paraId="7CC903CD" w14:textId="5E70AD4D" w:rsidR="00553B0B" w:rsidRPr="007F68AE" w:rsidRDefault="00553B0B" w:rsidP="00535EEF">
      <w:pPr>
        <w:ind w:left="426"/>
        <w:rPr>
          <w:rFonts w:cs="Arial"/>
          <w:lang w:val="es-ES"/>
        </w:rPr>
      </w:pPr>
    </w:p>
    <w:p w14:paraId="23B556E4" w14:textId="77777777" w:rsidR="00B32CDD" w:rsidRPr="007F68AE" w:rsidRDefault="00B32CDD" w:rsidP="00535EEF">
      <w:pPr>
        <w:ind w:left="426"/>
        <w:rPr>
          <w:rFonts w:cs="Arial"/>
          <w:lang w:val="es-ES"/>
        </w:rPr>
      </w:pPr>
    </w:p>
    <w:p w14:paraId="27367A97" w14:textId="4A0C7837" w:rsidR="00FB7FF4" w:rsidRPr="007F68AE" w:rsidRDefault="00FB7FF4" w:rsidP="00FB7FF4">
      <w:pPr>
        <w:rPr>
          <w:rFonts w:cs="Arial"/>
          <w:b/>
          <w:bCs/>
          <w:szCs w:val="22"/>
          <w:lang w:val="es-ES"/>
        </w:rPr>
      </w:pPr>
      <w:r>
        <w:rPr>
          <w:rFonts w:cs="Arial"/>
          <w:b/>
          <w:bCs/>
          <w:szCs w:val="22"/>
          <w:lang w:val="pt-BR"/>
        </w:rPr>
        <w:t>Tabela 2b – Preço global da Proposta Financeira</w:t>
      </w:r>
    </w:p>
    <w:p w14:paraId="7225979E" w14:textId="7ED31C3A" w:rsidR="00FB7FF4" w:rsidRPr="007F68AE" w:rsidRDefault="00FB7FF4" w:rsidP="00535EEF">
      <w:pPr>
        <w:ind w:left="426"/>
        <w:rPr>
          <w:rFonts w:cs="Arial"/>
          <w:lang w:val="es-ES"/>
        </w:rPr>
      </w:pPr>
    </w:p>
    <w:p w14:paraId="2205A8FE" w14:textId="15086409" w:rsidR="00D93344" w:rsidRPr="007F68AE" w:rsidRDefault="00B32CDD" w:rsidP="00B32CDD">
      <w:pPr>
        <w:ind w:left="426"/>
        <w:rPr>
          <w:rFonts w:cs="Arial"/>
          <w:szCs w:val="22"/>
          <w:lang w:val="es-ES"/>
        </w:rPr>
      </w:pPr>
      <w:r>
        <w:rPr>
          <w:rFonts w:cs="Arial"/>
          <w:lang w:val="pt-BR"/>
        </w:rPr>
        <w:t xml:space="preserve">Preços   </w:t>
      </w:r>
      <w:r>
        <w:rPr>
          <w:rFonts w:cs="Arial"/>
          <w:szCs w:val="22"/>
          <w:bdr w:val="single" w:sz="4" w:space="0" w:color="auto"/>
          <w:lang w:val="pt-BR"/>
        </w:rPr>
        <w:t xml:space="preserve">    </w:t>
      </w:r>
      <w:r>
        <w:rPr>
          <w:rFonts w:cs="Arial"/>
          <w:szCs w:val="22"/>
          <w:lang w:val="pt-BR"/>
        </w:rPr>
        <w:t xml:space="preserve"> incluem taxas, impostos sobre capital                  </w:t>
      </w:r>
      <w:r>
        <w:rPr>
          <w:rFonts w:cs="Arial"/>
          <w:szCs w:val="22"/>
          <w:bdr w:val="single" w:sz="4" w:space="0" w:color="auto"/>
          <w:lang w:val="pt-BR"/>
        </w:rPr>
        <w:t xml:space="preserve">    </w:t>
      </w:r>
      <w:r>
        <w:rPr>
          <w:rFonts w:cs="Arial"/>
          <w:szCs w:val="22"/>
          <w:lang w:val="pt-BR"/>
        </w:rPr>
        <w:t xml:space="preserve">  não incluem taxas, impostos sobre capital, impostos especiais de consumo</w:t>
      </w:r>
    </w:p>
    <w:p w14:paraId="5692CF99" w14:textId="77777777" w:rsidR="00B32CDD" w:rsidRPr="007F68AE" w:rsidRDefault="00B32CDD" w:rsidP="00DE6014">
      <w:pPr>
        <w:ind w:left="426"/>
        <w:rPr>
          <w:rFonts w:cs="Arial"/>
          <w:szCs w:val="22"/>
          <w:lang w:val="es-ES"/>
        </w:rPr>
      </w:pPr>
    </w:p>
    <w:tbl>
      <w:tblPr>
        <w:tblStyle w:val="Tabellenraster"/>
        <w:tblW w:w="14139" w:type="dxa"/>
        <w:tblInd w:w="-5" w:type="dxa"/>
        <w:tblLook w:val="04A0" w:firstRow="1" w:lastRow="0" w:firstColumn="1" w:lastColumn="0" w:noHBand="0" w:noVBand="1"/>
      </w:tblPr>
      <w:tblGrid>
        <w:gridCol w:w="328"/>
        <w:gridCol w:w="6335"/>
        <w:gridCol w:w="3523"/>
        <w:gridCol w:w="3953"/>
      </w:tblGrid>
      <w:tr w:rsidR="0029411C" w:rsidRPr="00573F02" w14:paraId="144BAFE9" w14:textId="77777777" w:rsidTr="00573F02">
        <w:tc>
          <w:tcPr>
            <w:tcW w:w="328" w:type="dxa"/>
            <w:tcBorders>
              <w:bottom w:val="single" w:sz="12" w:space="0" w:color="auto"/>
            </w:tcBorders>
            <w:shd w:val="clear" w:color="auto" w:fill="BFBFBF" w:themeFill="background1" w:themeFillShade="BF"/>
          </w:tcPr>
          <w:p w14:paraId="3A90998A" w14:textId="77777777" w:rsidR="0029411C" w:rsidRPr="007F68AE" w:rsidRDefault="0029411C" w:rsidP="00556758">
            <w:pPr>
              <w:spacing w:after="120"/>
              <w:jc w:val="center"/>
              <w:rPr>
                <w:rFonts w:cs="Arial"/>
                <w:b/>
                <w:sz w:val="20"/>
                <w:lang w:val="es-ES"/>
              </w:rPr>
            </w:pPr>
          </w:p>
        </w:tc>
        <w:tc>
          <w:tcPr>
            <w:tcW w:w="6335" w:type="dxa"/>
            <w:tcBorders>
              <w:bottom w:val="single" w:sz="12" w:space="0" w:color="auto"/>
            </w:tcBorders>
            <w:shd w:val="clear" w:color="auto" w:fill="BFBFBF" w:themeFill="background1" w:themeFillShade="BF"/>
          </w:tcPr>
          <w:p w14:paraId="567CB96B" w14:textId="4EF8D1AC" w:rsidR="0029411C" w:rsidRPr="00573F02" w:rsidRDefault="0029411C" w:rsidP="00556758">
            <w:pPr>
              <w:spacing w:after="120"/>
              <w:jc w:val="center"/>
              <w:rPr>
                <w:rFonts w:cs="Arial"/>
                <w:b/>
                <w:sz w:val="20"/>
              </w:rPr>
            </w:pPr>
            <w:r>
              <w:rPr>
                <w:rFonts w:cs="Arial"/>
                <w:sz w:val="20"/>
                <w:lang w:val="pt-BR"/>
              </w:rPr>
              <w:t>Custo do item/componente</w:t>
            </w:r>
          </w:p>
        </w:tc>
        <w:tc>
          <w:tcPr>
            <w:tcW w:w="3523" w:type="dxa"/>
            <w:tcBorders>
              <w:bottom w:val="single" w:sz="12" w:space="0" w:color="auto"/>
            </w:tcBorders>
            <w:shd w:val="clear" w:color="auto" w:fill="BFBFBF" w:themeFill="background1" w:themeFillShade="BF"/>
          </w:tcPr>
          <w:p w14:paraId="09E210F8" w14:textId="77777777" w:rsidR="0029411C" w:rsidRPr="007F68AE" w:rsidRDefault="0029411C" w:rsidP="005C0FFE">
            <w:pPr>
              <w:jc w:val="center"/>
              <w:rPr>
                <w:rFonts w:cs="Arial"/>
                <w:b/>
                <w:sz w:val="20"/>
                <w:lang w:val="es-ES"/>
              </w:rPr>
            </w:pPr>
            <w:r>
              <w:rPr>
                <w:rFonts w:cs="Arial"/>
                <w:sz w:val="20"/>
                <w:lang w:val="pt-BR"/>
              </w:rPr>
              <w:t>Total geral de serviços básicos</w:t>
            </w:r>
          </w:p>
        </w:tc>
        <w:tc>
          <w:tcPr>
            <w:tcW w:w="3953" w:type="dxa"/>
            <w:tcBorders>
              <w:bottom w:val="single" w:sz="12" w:space="0" w:color="auto"/>
            </w:tcBorders>
            <w:shd w:val="clear" w:color="auto" w:fill="BFBFBF" w:themeFill="background1" w:themeFillShade="BF"/>
          </w:tcPr>
          <w:p w14:paraId="40B1BE6E" w14:textId="77777777" w:rsidR="0029411C" w:rsidRPr="00573F02" w:rsidRDefault="0029411C" w:rsidP="005C0FFE">
            <w:pPr>
              <w:jc w:val="center"/>
              <w:rPr>
                <w:rFonts w:cs="Arial"/>
                <w:b/>
                <w:sz w:val="20"/>
              </w:rPr>
            </w:pPr>
            <w:r>
              <w:rPr>
                <w:rFonts w:cs="Arial"/>
                <w:sz w:val="20"/>
                <w:lang w:val="pt-BR"/>
              </w:rPr>
              <w:t>Comentários/explicação</w:t>
            </w:r>
          </w:p>
        </w:tc>
      </w:tr>
      <w:tr w:rsidR="00573F02" w:rsidRPr="007F68AE" w14:paraId="76C86844" w14:textId="77777777" w:rsidTr="00573F02">
        <w:tc>
          <w:tcPr>
            <w:tcW w:w="328" w:type="dxa"/>
            <w:tcBorders>
              <w:top w:val="single" w:sz="12" w:space="0" w:color="auto"/>
            </w:tcBorders>
            <w:shd w:val="clear" w:color="auto" w:fill="BFBFBF" w:themeFill="background1" w:themeFillShade="BF"/>
          </w:tcPr>
          <w:p w14:paraId="320920E6" w14:textId="77777777" w:rsidR="00573F02" w:rsidRPr="00F506D8" w:rsidRDefault="00573F02" w:rsidP="00F506D8">
            <w:pPr>
              <w:pStyle w:val="Textkrper"/>
              <w:rPr>
                <w:rFonts w:cs="Arial"/>
                <w:sz w:val="20"/>
              </w:rPr>
            </w:pPr>
            <w:r>
              <w:rPr>
                <w:rFonts w:cs="Arial"/>
                <w:sz w:val="20"/>
                <w:lang w:val="pt-BR"/>
              </w:rPr>
              <w:t>1</w:t>
            </w:r>
          </w:p>
        </w:tc>
        <w:tc>
          <w:tcPr>
            <w:tcW w:w="6335" w:type="dxa"/>
            <w:tcBorders>
              <w:top w:val="single" w:sz="12" w:space="0" w:color="auto"/>
            </w:tcBorders>
            <w:shd w:val="clear" w:color="auto" w:fill="BFBFBF" w:themeFill="background1" w:themeFillShade="BF"/>
          </w:tcPr>
          <w:p w14:paraId="233FD8E5" w14:textId="77777777" w:rsidR="00573F02" w:rsidRPr="007F68AE" w:rsidRDefault="00573F02" w:rsidP="00F506D8">
            <w:pPr>
              <w:pStyle w:val="Textkrper"/>
              <w:rPr>
                <w:rFonts w:cs="Arial"/>
                <w:sz w:val="20"/>
                <w:lang w:val="es-ES"/>
              </w:rPr>
            </w:pPr>
            <w:r>
              <w:rPr>
                <w:rFonts w:cs="Arial"/>
                <w:sz w:val="20"/>
                <w:lang w:val="pt-BR"/>
              </w:rPr>
              <w:t>Preço apresentado em moeda diferente de EUR</w:t>
            </w:r>
          </w:p>
        </w:tc>
        <w:tc>
          <w:tcPr>
            <w:tcW w:w="3523" w:type="dxa"/>
            <w:tcBorders>
              <w:top w:val="single" w:sz="12" w:space="0" w:color="auto"/>
            </w:tcBorders>
          </w:tcPr>
          <w:p w14:paraId="63708BA7" w14:textId="77777777" w:rsidR="00573F02" w:rsidRPr="007F68AE" w:rsidRDefault="00573F02" w:rsidP="00F506D8">
            <w:pPr>
              <w:jc w:val="right"/>
              <w:rPr>
                <w:rFonts w:cs="Arial"/>
                <w:i/>
                <w:iCs/>
                <w:sz w:val="20"/>
                <w:lang w:val="es-ES"/>
              </w:rPr>
            </w:pPr>
            <w:r>
              <w:rPr>
                <w:rFonts w:cs="Arial"/>
                <w:sz w:val="20"/>
                <w:lang w:val="pt-BR"/>
              </w:rPr>
              <w:t>[inserir montante e moeda</w:t>
            </w:r>
            <w:r>
              <w:rPr>
                <w:rFonts w:cs="Arial"/>
                <w:i/>
                <w:iCs/>
                <w:sz w:val="20"/>
                <w:lang w:val="pt-BR"/>
              </w:rPr>
              <w:t xml:space="preserve"> </w:t>
            </w:r>
            <w:r>
              <w:rPr>
                <w:rFonts w:cs="Arial"/>
                <w:sz w:val="20"/>
                <w:lang w:val="pt-BR"/>
              </w:rPr>
              <w:br/>
              <w:t xml:space="preserve">se não aplicável, inserir </w:t>
            </w:r>
            <w:r>
              <w:rPr>
                <w:rFonts w:cs="Arial"/>
                <w:i/>
                <w:iCs/>
                <w:sz w:val="20"/>
                <w:lang w:val="pt-BR"/>
              </w:rPr>
              <w:t>"–"]</w:t>
            </w:r>
          </w:p>
        </w:tc>
        <w:tc>
          <w:tcPr>
            <w:tcW w:w="3953" w:type="dxa"/>
            <w:tcBorders>
              <w:top w:val="single" w:sz="12" w:space="0" w:color="auto"/>
            </w:tcBorders>
          </w:tcPr>
          <w:p w14:paraId="6FAA63ED" w14:textId="77777777" w:rsidR="00573F02" w:rsidRPr="007F68AE" w:rsidRDefault="00573F02" w:rsidP="00F506D8">
            <w:pPr>
              <w:jc w:val="right"/>
              <w:rPr>
                <w:rFonts w:cs="Arial"/>
                <w:i/>
                <w:iCs/>
                <w:sz w:val="20"/>
                <w:lang w:val="es-ES"/>
              </w:rPr>
            </w:pPr>
          </w:p>
        </w:tc>
      </w:tr>
      <w:tr w:rsidR="00573F02" w:rsidRPr="007F68AE" w14:paraId="2108A8C7" w14:textId="77777777" w:rsidTr="00573F02">
        <w:tc>
          <w:tcPr>
            <w:tcW w:w="328" w:type="dxa"/>
            <w:shd w:val="clear" w:color="auto" w:fill="BFBFBF" w:themeFill="background1" w:themeFillShade="BF"/>
          </w:tcPr>
          <w:p w14:paraId="0154EB93" w14:textId="77777777" w:rsidR="00573F02" w:rsidRPr="001C76F1" w:rsidRDefault="00573F02" w:rsidP="00F506D8">
            <w:pPr>
              <w:pStyle w:val="Textkrper"/>
              <w:rPr>
                <w:rFonts w:cs="Arial"/>
                <w:i/>
                <w:iCs/>
                <w:sz w:val="20"/>
              </w:rPr>
            </w:pPr>
            <w:r>
              <w:rPr>
                <w:rFonts w:cs="Arial"/>
                <w:i/>
                <w:iCs/>
                <w:sz w:val="20"/>
                <w:lang w:val="pt-BR"/>
              </w:rPr>
              <w:t>2</w:t>
            </w:r>
          </w:p>
        </w:tc>
        <w:tc>
          <w:tcPr>
            <w:tcW w:w="6335" w:type="dxa"/>
            <w:shd w:val="clear" w:color="auto" w:fill="BFBFBF" w:themeFill="background1" w:themeFillShade="BF"/>
          </w:tcPr>
          <w:p w14:paraId="31DE050D" w14:textId="77777777" w:rsidR="00573F02" w:rsidRPr="002E0D95" w:rsidRDefault="00573F02" w:rsidP="00F506D8">
            <w:pPr>
              <w:pStyle w:val="Textkrper"/>
              <w:rPr>
                <w:rFonts w:cs="Arial"/>
                <w:sz w:val="20"/>
              </w:rPr>
            </w:pPr>
            <w:r>
              <w:rPr>
                <w:rFonts w:cs="Arial"/>
                <w:sz w:val="20"/>
                <w:lang w:val="pt-BR"/>
              </w:rPr>
              <w:t>Taxa de conversão</w:t>
            </w:r>
          </w:p>
        </w:tc>
        <w:tc>
          <w:tcPr>
            <w:tcW w:w="3523" w:type="dxa"/>
          </w:tcPr>
          <w:p w14:paraId="2D74825E" w14:textId="77777777" w:rsidR="00573F02" w:rsidRPr="007F68AE" w:rsidRDefault="00573F02" w:rsidP="00F506D8">
            <w:pPr>
              <w:jc w:val="right"/>
              <w:rPr>
                <w:rFonts w:cs="Arial"/>
                <w:i/>
                <w:iCs/>
                <w:sz w:val="20"/>
                <w:lang w:val="es-ES"/>
              </w:rPr>
            </w:pPr>
            <w:r>
              <w:rPr>
                <w:rFonts w:cs="Arial"/>
                <w:sz w:val="20"/>
                <w:lang w:val="pt-BR"/>
              </w:rPr>
              <w:t>[inserir taxa de conversão usada</w:t>
            </w:r>
            <w:r>
              <w:rPr>
                <w:rFonts w:cs="Arial"/>
                <w:i/>
                <w:iCs/>
                <w:sz w:val="20"/>
                <w:lang w:val="pt-BR"/>
              </w:rPr>
              <w:t xml:space="preserve"> </w:t>
            </w:r>
            <w:r>
              <w:rPr>
                <w:rFonts w:cs="Arial"/>
                <w:sz w:val="20"/>
                <w:lang w:val="pt-BR"/>
              </w:rPr>
              <w:br/>
              <w:t xml:space="preserve">se não aplicável, inserir </w:t>
            </w:r>
            <w:r>
              <w:rPr>
                <w:rFonts w:cs="Arial"/>
                <w:i/>
                <w:iCs/>
                <w:sz w:val="20"/>
                <w:lang w:val="pt-BR"/>
              </w:rPr>
              <w:t>"–"]</w:t>
            </w:r>
          </w:p>
        </w:tc>
        <w:tc>
          <w:tcPr>
            <w:tcW w:w="3953" w:type="dxa"/>
          </w:tcPr>
          <w:p w14:paraId="69BA096E" w14:textId="39CC9598" w:rsidR="00573F02" w:rsidRPr="007F68AE" w:rsidRDefault="00EC6D1B" w:rsidP="00F506D8">
            <w:pPr>
              <w:jc w:val="center"/>
              <w:rPr>
                <w:rFonts w:cs="Arial"/>
                <w:i/>
                <w:iCs/>
                <w:sz w:val="20"/>
                <w:lang w:val="es-ES"/>
              </w:rPr>
            </w:pPr>
            <w:r>
              <w:rPr>
                <w:rFonts w:cs="Arial"/>
                <w:sz w:val="20"/>
                <w:lang w:val="pt-BR"/>
              </w:rPr>
              <w:t>Origem/data da taxa: [inserir origem/data, se não aplicável, inserir "–"]</w:t>
            </w:r>
          </w:p>
        </w:tc>
      </w:tr>
      <w:tr w:rsidR="0029411C" w:rsidRPr="00630588" w14:paraId="7B1EF3EF" w14:textId="77777777" w:rsidTr="00573F02">
        <w:tc>
          <w:tcPr>
            <w:tcW w:w="328" w:type="dxa"/>
            <w:shd w:val="clear" w:color="auto" w:fill="BFBFBF" w:themeFill="background1" w:themeFillShade="BF"/>
          </w:tcPr>
          <w:p w14:paraId="45199E9A" w14:textId="5DE17563" w:rsidR="0029411C" w:rsidRDefault="0029411C" w:rsidP="00556758">
            <w:pPr>
              <w:spacing w:after="120"/>
              <w:rPr>
                <w:rFonts w:cs="Arial"/>
                <w:sz w:val="20"/>
              </w:rPr>
            </w:pPr>
            <w:r>
              <w:rPr>
                <w:rFonts w:cs="Arial"/>
                <w:sz w:val="20"/>
                <w:lang w:val="pt-BR"/>
              </w:rPr>
              <w:t>3</w:t>
            </w:r>
          </w:p>
        </w:tc>
        <w:tc>
          <w:tcPr>
            <w:tcW w:w="6335" w:type="dxa"/>
            <w:shd w:val="clear" w:color="auto" w:fill="BFBFBF" w:themeFill="background1" w:themeFillShade="BF"/>
          </w:tcPr>
          <w:p w14:paraId="11EC8566" w14:textId="777E5897" w:rsidR="0029411C" w:rsidRDefault="0029411C" w:rsidP="00556758">
            <w:pPr>
              <w:spacing w:after="120"/>
              <w:rPr>
                <w:rFonts w:cs="Arial"/>
                <w:sz w:val="20"/>
              </w:rPr>
            </w:pPr>
            <w:r>
              <w:rPr>
                <w:rFonts w:cs="Arial"/>
                <w:sz w:val="20"/>
                <w:lang w:val="pt-BR"/>
              </w:rPr>
              <w:t>Preço apresentado em EUR</w:t>
            </w:r>
          </w:p>
        </w:tc>
        <w:tc>
          <w:tcPr>
            <w:tcW w:w="3523" w:type="dxa"/>
          </w:tcPr>
          <w:p w14:paraId="39C6552C" w14:textId="77777777" w:rsidR="0029411C" w:rsidRPr="007F68AE" w:rsidRDefault="0029411C" w:rsidP="005C0FFE">
            <w:pPr>
              <w:jc w:val="right"/>
              <w:rPr>
                <w:rFonts w:cs="Arial"/>
                <w:i/>
                <w:iCs/>
                <w:sz w:val="20"/>
                <w:lang w:val="es-ES"/>
              </w:rPr>
            </w:pPr>
            <w:r>
              <w:rPr>
                <w:rFonts w:cs="Arial"/>
                <w:sz w:val="20"/>
                <w:lang w:val="pt-BR"/>
              </w:rPr>
              <w:t>[inserir valor (convertido) em EUR]</w:t>
            </w:r>
          </w:p>
        </w:tc>
        <w:tc>
          <w:tcPr>
            <w:tcW w:w="3953" w:type="dxa"/>
          </w:tcPr>
          <w:p w14:paraId="08BE5EE4" w14:textId="77777777" w:rsidR="0029411C" w:rsidRPr="007F68AE" w:rsidRDefault="0029411C" w:rsidP="005C0FFE">
            <w:pPr>
              <w:jc w:val="right"/>
              <w:rPr>
                <w:rFonts w:cs="Arial"/>
                <w:i/>
                <w:iCs/>
                <w:sz w:val="20"/>
                <w:lang w:val="es-ES"/>
              </w:rPr>
            </w:pPr>
          </w:p>
        </w:tc>
      </w:tr>
      <w:tr w:rsidR="0029411C" w:rsidRPr="00F51F60" w14:paraId="7361F9AF" w14:textId="77777777" w:rsidTr="00573F02">
        <w:tc>
          <w:tcPr>
            <w:tcW w:w="328" w:type="dxa"/>
            <w:shd w:val="clear" w:color="auto" w:fill="BFBFBF" w:themeFill="background1" w:themeFillShade="BF"/>
          </w:tcPr>
          <w:p w14:paraId="5A7C486E" w14:textId="2D6137A0" w:rsidR="0029411C" w:rsidRPr="00E37C81" w:rsidRDefault="0029411C" w:rsidP="00556758">
            <w:pPr>
              <w:pStyle w:val="Textkrper"/>
              <w:rPr>
                <w:rFonts w:cs="Arial"/>
                <w:sz w:val="20"/>
              </w:rPr>
            </w:pPr>
            <w:r>
              <w:rPr>
                <w:rFonts w:cs="Arial"/>
                <w:sz w:val="20"/>
                <w:lang w:val="pt-BR"/>
              </w:rPr>
              <w:t>4</w:t>
            </w:r>
          </w:p>
        </w:tc>
        <w:tc>
          <w:tcPr>
            <w:tcW w:w="6335" w:type="dxa"/>
            <w:shd w:val="clear" w:color="auto" w:fill="BFBFBF" w:themeFill="background1" w:themeFillShade="BF"/>
          </w:tcPr>
          <w:p w14:paraId="2EB3FBA2" w14:textId="02E65CA1" w:rsidR="0029411C" w:rsidRPr="007F68AE" w:rsidRDefault="0029411C" w:rsidP="00556758">
            <w:pPr>
              <w:pStyle w:val="Textkrper"/>
              <w:rPr>
                <w:rFonts w:cs="Arial"/>
                <w:sz w:val="20"/>
                <w:highlight w:val="yellow"/>
                <w:lang w:val="es-ES"/>
              </w:rPr>
            </w:pPr>
            <w:r>
              <w:rPr>
                <w:rFonts w:cs="Arial"/>
                <w:sz w:val="20"/>
                <w:lang w:val="pt-BR"/>
              </w:rPr>
              <w:t>Ajustes conforme o capítulo 2 para itens reembolsáveis</w:t>
            </w:r>
          </w:p>
        </w:tc>
        <w:tc>
          <w:tcPr>
            <w:tcW w:w="3523" w:type="dxa"/>
          </w:tcPr>
          <w:p w14:paraId="49C93ADC" w14:textId="77777777" w:rsidR="0029411C" w:rsidRPr="007F68AE" w:rsidRDefault="0029411C" w:rsidP="005C0FFE">
            <w:pPr>
              <w:jc w:val="right"/>
              <w:rPr>
                <w:rFonts w:cs="Arial"/>
                <w:i/>
                <w:iCs/>
                <w:sz w:val="20"/>
                <w:lang w:val="es-ES"/>
              </w:rPr>
            </w:pPr>
            <w:r>
              <w:rPr>
                <w:rFonts w:cs="Arial"/>
                <w:sz w:val="20"/>
                <w:lang w:val="pt-BR"/>
              </w:rPr>
              <w:t>[inserir a quantidade total de ajustes feitos, se não aplicável, inserir "–"]</w:t>
            </w:r>
          </w:p>
        </w:tc>
        <w:tc>
          <w:tcPr>
            <w:tcW w:w="3953" w:type="dxa"/>
          </w:tcPr>
          <w:p w14:paraId="47E3EEED" w14:textId="77777777" w:rsidR="0029411C" w:rsidRPr="002E0D95" w:rsidRDefault="0029411C" w:rsidP="005C0FFE">
            <w:pPr>
              <w:jc w:val="right"/>
              <w:rPr>
                <w:rFonts w:cs="Arial"/>
                <w:i/>
                <w:iCs/>
                <w:sz w:val="20"/>
              </w:rPr>
            </w:pPr>
            <w:r>
              <w:rPr>
                <w:rFonts w:cs="Arial"/>
                <w:sz w:val="20"/>
                <w:lang w:val="pt-BR"/>
              </w:rPr>
              <w:t>[inserir breve explicação]</w:t>
            </w:r>
          </w:p>
        </w:tc>
      </w:tr>
      <w:tr w:rsidR="0029411C" w:rsidRPr="00DD2C42" w14:paraId="62D6FF25" w14:textId="77777777" w:rsidTr="00573F02">
        <w:tc>
          <w:tcPr>
            <w:tcW w:w="328" w:type="dxa"/>
            <w:shd w:val="clear" w:color="auto" w:fill="BFBFBF" w:themeFill="background1" w:themeFillShade="BF"/>
          </w:tcPr>
          <w:p w14:paraId="55F9F574" w14:textId="059FB4BE" w:rsidR="0029411C" w:rsidRDefault="0029411C" w:rsidP="00556758">
            <w:pPr>
              <w:pStyle w:val="Textkrper"/>
              <w:rPr>
                <w:rFonts w:cs="Arial"/>
                <w:b/>
                <w:bCs/>
                <w:sz w:val="20"/>
              </w:rPr>
            </w:pPr>
            <w:r>
              <w:rPr>
                <w:rFonts w:cs="Arial"/>
                <w:b/>
                <w:bCs/>
                <w:sz w:val="20"/>
                <w:lang w:val="pt-BR"/>
              </w:rPr>
              <w:t>5</w:t>
            </w:r>
          </w:p>
        </w:tc>
        <w:tc>
          <w:tcPr>
            <w:tcW w:w="6335" w:type="dxa"/>
            <w:shd w:val="clear" w:color="auto" w:fill="BFBFBF" w:themeFill="background1" w:themeFillShade="BF"/>
          </w:tcPr>
          <w:p w14:paraId="10B4B4A0" w14:textId="6CF389CA" w:rsidR="0029411C" w:rsidRPr="007F68AE" w:rsidRDefault="0029411C" w:rsidP="00556758">
            <w:pPr>
              <w:pStyle w:val="Textkrper"/>
              <w:rPr>
                <w:rFonts w:cs="Arial"/>
                <w:b/>
                <w:bCs/>
                <w:sz w:val="20"/>
                <w:lang w:val="es-ES"/>
              </w:rPr>
            </w:pPr>
            <w:r>
              <w:rPr>
                <w:rFonts w:cs="Arial"/>
                <w:b/>
                <w:bCs/>
                <w:sz w:val="20"/>
                <w:lang w:val="pt-BR"/>
              </w:rPr>
              <w:t>Preço avaliado para serviços por preço global em EUR, incl. ajustes, se houver</w:t>
            </w:r>
          </w:p>
        </w:tc>
        <w:tc>
          <w:tcPr>
            <w:tcW w:w="3523" w:type="dxa"/>
          </w:tcPr>
          <w:p w14:paraId="7F820FF3" w14:textId="322CECD8" w:rsidR="0029411C" w:rsidRPr="007F68AE" w:rsidRDefault="0029411C" w:rsidP="00553B0B">
            <w:pPr>
              <w:jc w:val="right"/>
              <w:rPr>
                <w:rFonts w:cs="Arial"/>
                <w:b/>
                <w:bCs/>
                <w:i/>
                <w:iCs/>
                <w:sz w:val="20"/>
                <w:lang w:val="es-ES"/>
              </w:rPr>
            </w:pPr>
            <w:r>
              <w:rPr>
                <w:rFonts w:cs="Arial"/>
                <w:b/>
                <w:bCs/>
                <w:i/>
                <w:iCs/>
                <w:sz w:val="20"/>
                <w:lang w:val="pt-BR"/>
              </w:rPr>
              <w:t>[inserir preço ajustado em EUR]</w:t>
            </w:r>
          </w:p>
        </w:tc>
        <w:tc>
          <w:tcPr>
            <w:tcW w:w="3953" w:type="dxa"/>
          </w:tcPr>
          <w:p w14:paraId="3BAAD577" w14:textId="0EC26CB4" w:rsidR="0029411C" w:rsidRPr="007F68AE" w:rsidRDefault="0029411C" w:rsidP="00553B0B">
            <w:pPr>
              <w:jc w:val="right"/>
              <w:rPr>
                <w:rFonts w:cs="Arial"/>
                <w:b/>
                <w:bCs/>
                <w:i/>
                <w:iCs/>
                <w:sz w:val="20"/>
                <w:lang w:val="es-ES"/>
              </w:rPr>
            </w:pPr>
            <w:r>
              <w:rPr>
                <w:rFonts w:cs="Arial"/>
                <w:i/>
                <w:iCs/>
                <w:sz w:val="20"/>
                <w:lang w:val="pt-BR"/>
              </w:rPr>
              <w:t>[soma de ajustes positivos/negativos mais o preço apresentado em EUR]</w:t>
            </w:r>
          </w:p>
        </w:tc>
      </w:tr>
    </w:tbl>
    <w:p w14:paraId="5043F72B" w14:textId="085439F5" w:rsidR="007D52AF" w:rsidRPr="007F68AE" w:rsidRDefault="007D52AF" w:rsidP="00535EEF">
      <w:pPr>
        <w:ind w:left="426"/>
        <w:rPr>
          <w:rFonts w:cs="Arial"/>
          <w:lang w:val="es-ES"/>
        </w:rPr>
      </w:pPr>
    </w:p>
    <w:p w14:paraId="12D63718" w14:textId="6469F298" w:rsidR="004242EA" w:rsidRPr="007F68AE" w:rsidRDefault="004242EA" w:rsidP="004242EA">
      <w:pPr>
        <w:jc w:val="both"/>
        <w:rPr>
          <w:rFonts w:cs="Arial"/>
          <w:iCs/>
          <w:szCs w:val="22"/>
          <w:lang w:val="es-ES"/>
        </w:rPr>
      </w:pPr>
      <w:r>
        <w:rPr>
          <w:rFonts w:cs="Arial"/>
          <w:szCs w:val="22"/>
          <w:lang w:val="pt-BR"/>
        </w:rPr>
        <w:t>O preço final ajustado (preço avaliado) mostrado na tabela acima é usado nas etapas de avaliação adicionais. No entanto, o ajuste é feito para fins de comparação apenas durante a avaliação. Para detalhes, consulte o Anexo 4.</w:t>
      </w:r>
    </w:p>
    <w:p w14:paraId="6F5C4A26" w14:textId="77777777" w:rsidR="00FB7FF4" w:rsidRPr="007F68AE" w:rsidRDefault="00FB7FF4" w:rsidP="00535EEF">
      <w:pPr>
        <w:ind w:left="426"/>
        <w:rPr>
          <w:rFonts w:cs="Arial"/>
          <w:lang w:val="es-ES"/>
        </w:rPr>
      </w:pPr>
    </w:p>
    <w:p w14:paraId="2ED3EEA2" w14:textId="137683F6" w:rsidR="00FB7FF4" w:rsidRPr="007F68AE" w:rsidRDefault="00FB7FF4" w:rsidP="00535EEF">
      <w:pPr>
        <w:ind w:left="426"/>
        <w:rPr>
          <w:rFonts w:cs="Arial"/>
          <w:lang w:val="es-ES"/>
        </w:rPr>
      </w:pPr>
    </w:p>
    <w:p w14:paraId="2495225E" w14:textId="77777777" w:rsidR="00FB7FF4" w:rsidRPr="007F68AE" w:rsidRDefault="00FB7FF4" w:rsidP="00535EEF">
      <w:pPr>
        <w:ind w:left="426"/>
        <w:rPr>
          <w:rFonts w:cs="Arial"/>
          <w:lang w:val="es-ES"/>
        </w:rPr>
        <w:sectPr w:rsidR="00FB7FF4" w:rsidRPr="007F68AE" w:rsidSect="00FB7FF4">
          <w:pgSz w:w="16838" w:h="11906" w:orient="landscape"/>
          <w:pgMar w:top="1418" w:right="1418" w:bottom="1418" w:left="1276" w:header="567" w:footer="964" w:gutter="0"/>
          <w:cols w:space="720"/>
          <w:docGrid w:linePitch="299"/>
        </w:sectPr>
      </w:pPr>
    </w:p>
    <w:p w14:paraId="60502A39" w14:textId="1DEB89D2" w:rsidR="00D93983" w:rsidRPr="007F68AE" w:rsidRDefault="00D93983" w:rsidP="00573F02">
      <w:pPr>
        <w:ind w:left="66"/>
        <w:rPr>
          <w:rFonts w:cs="Arial"/>
          <w:color w:val="000000" w:themeColor="text1"/>
          <w:u w:val="single"/>
          <w:lang w:val="es-ES"/>
        </w:rPr>
      </w:pPr>
      <w:r>
        <w:rPr>
          <w:rFonts w:cs="Arial"/>
          <w:color w:val="000000" w:themeColor="text1"/>
          <w:u w:val="single"/>
          <w:lang w:val="pt-BR"/>
        </w:rPr>
        <w:lastRenderedPageBreak/>
        <w:t>Impressão geral da adequação da proposta enviada aos requisitos do projeto</w:t>
      </w:r>
    </w:p>
    <w:p w14:paraId="68E4281D" w14:textId="77777777" w:rsidR="00573F02" w:rsidRPr="007F68AE" w:rsidRDefault="00573F02" w:rsidP="00573F02">
      <w:pPr>
        <w:spacing w:before="120" w:line="260" w:lineRule="exact"/>
        <w:jc w:val="both"/>
        <w:rPr>
          <w:rFonts w:cs="Arial"/>
          <w:szCs w:val="22"/>
          <w:lang w:val="es-ES"/>
        </w:rPr>
      </w:pPr>
    </w:p>
    <w:p w14:paraId="3FD102FC" w14:textId="692831A0" w:rsidR="00E93F1D" w:rsidRPr="007F68AE" w:rsidRDefault="00E93F1D" w:rsidP="00DE6014">
      <w:pPr>
        <w:spacing w:before="120" w:line="260" w:lineRule="exact"/>
        <w:jc w:val="both"/>
        <w:rPr>
          <w:rFonts w:cs="Arial"/>
          <w:i/>
          <w:iCs/>
          <w:szCs w:val="22"/>
          <w:lang w:val="es-ES"/>
        </w:rPr>
      </w:pPr>
      <w:r>
        <w:rPr>
          <w:rFonts w:cs="Arial"/>
          <w:szCs w:val="22"/>
          <w:lang w:val="pt-BR"/>
        </w:rPr>
        <w:t>A proposta financeira aborda os requisitos dos TDR:</w:t>
      </w:r>
    </w:p>
    <w:tbl>
      <w:tblPr>
        <w:tblStyle w:val="Tabellenraster"/>
        <w:tblW w:w="0" w:type="auto"/>
        <w:tblInd w:w="421" w:type="dxa"/>
        <w:tblLook w:val="04A0" w:firstRow="1" w:lastRow="0" w:firstColumn="1" w:lastColumn="0" w:noHBand="0" w:noVBand="1"/>
      </w:tblPr>
      <w:tblGrid>
        <w:gridCol w:w="3402"/>
        <w:gridCol w:w="708"/>
      </w:tblGrid>
      <w:tr w:rsidR="00B73332" w:rsidRPr="000E64DA" w14:paraId="510EED94" w14:textId="1FBAD6D5" w:rsidTr="0065401D">
        <w:tc>
          <w:tcPr>
            <w:tcW w:w="3402" w:type="dxa"/>
          </w:tcPr>
          <w:p w14:paraId="452C56E8" w14:textId="127903FB" w:rsidR="00B73332" w:rsidRPr="000E64DA" w:rsidRDefault="00B73332" w:rsidP="0065401D">
            <w:pPr>
              <w:spacing w:before="120"/>
              <w:jc w:val="center"/>
              <w:rPr>
                <w:rFonts w:cs="Arial"/>
                <w:szCs w:val="22"/>
              </w:rPr>
            </w:pPr>
            <w:r>
              <w:rPr>
                <w:rFonts w:cs="Arial"/>
                <w:szCs w:val="22"/>
                <w:lang w:val="pt-BR"/>
              </w:rPr>
              <w:t>completamente</w:t>
            </w:r>
          </w:p>
        </w:tc>
        <w:tc>
          <w:tcPr>
            <w:tcW w:w="708" w:type="dxa"/>
          </w:tcPr>
          <w:p w14:paraId="6021D156" w14:textId="2DD8AF17" w:rsidR="00B73332" w:rsidRPr="000E64DA" w:rsidRDefault="00B73332" w:rsidP="0065401D">
            <w:pPr>
              <w:spacing w:before="120"/>
              <w:jc w:val="center"/>
              <w:rPr>
                <w:rFonts w:cs="Arial"/>
                <w:szCs w:val="22"/>
              </w:rPr>
            </w:pPr>
          </w:p>
        </w:tc>
      </w:tr>
      <w:tr w:rsidR="00B73332" w:rsidRPr="00291FC5" w14:paraId="5150A18D" w14:textId="226976FA" w:rsidTr="0065401D">
        <w:tc>
          <w:tcPr>
            <w:tcW w:w="3402" w:type="dxa"/>
          </w:tcPr>
          <w:p w14:paraId="2EF03C93" w14:textId="6CC1C44B" w:rsidR="00B73332" w:rsidRPr="000E64DA" w:rsidRDefault="00B73332" w:rsidP="0065401D">
            <w:pPr>
              <w:spacing w:before="120"/>
              <w:ind w:left="426" w:firstLine="11"/>
              <w:jc w:val="both"/>
              <w:rPr>
                <w:rFonts w:cs="Arial"/>
                <w:szCs w:val="22"/>
              </w:rPr>
            </w:pPr>
            <w:r>
              <w:rPr>
                <w:rFonts w:cs="Arial"/>
                <w:szCs w:val="22"/>
                <w:lang w:val="pt-BR"/>
              </w:rPr>
              <w:t>com pequenos desvios</w:t>
            </w:r>
          </w:p>
        </w:tc>
        <w:tc>
          <w:tcPr>
            <w:tcW w:w="708" w:type="dxa"/>
          </w:tcPr>
          <w:p w14:paraId="27A4EA0B" w14:textId="77777777" w:rsidR="00B73332" w:rsidRPr="000E64DA" w:rsidRDefault="00B73332" w:rsidP="0065401D">
            <w:pPr>
              <w:spacing w:before="120"/>
              <w:jc w:val="center"/>
              <w:rPr>
                <w:rFonts w:cs="Arial"/>
                <w:szCs w:val="22"/>
              </w:rPr>
            </w:pPr>
          </w:p>
        </w:tc>
      </w:tr>
      <w:tr w:rsidR="00B73332" w:rsidRPr="00291FC5" w14:paraId="58C277ED" w14:textId="77777777" w:rsidTr="0065401D">
        <w:tc>
          <w:tcPr>
            <w:tcW w:w="3402" w:type="dxa"/>
          </w:tcPr>
          <w:p w14:paraId="61AB3B06" w14:textId="7422167B" w:rsidR="00B73332" w:rsidRPr="000E64DA" w:rsidRDefault="00B73332" w:rsidP="001A64D4">
            <w:pPr>
              <w:spacing w:before="120"/>
              <w:ind w:left="426" w:firstLine="11"/>
              <w:jc w:val="both"/>
              <w:rPr>
                <w:rFonts w:cs="Arial"/>
                <w:szCs w:val="22"/>
              </w:rPr>
            </w:pPr>
            <w:r>
              <w:rPr>
                <w:rFonts w:cs="Arial"/>
                <w:szCs w:val="22"/>
                <w:lang w:val="pt-BR"/>
              </w:rPr>
              <w:t>com grandes desvios</w:t>
            </w:r>
          </w:p>
        </w:tc>
        <w:tc>
          <w:tcPr>
            <w:tcW w:w="708" w:type="dxa"/>
          </w:tcPr>
          <w:p w14:paraId="01042F9F" w14:textId="77777777" w:rsidR="00B73332" w:rsidRPr="000E64DA" w:rsidRDefault="00B73332" w:rsidP="0065401D">
            <w:pPr>
              <w:spacing w:before="120"/>
              <w:jc w:val="center"/>
              <w:rPr>
                <w:rFonts w:cs="Arial"/>
                <w:szCs w:val="22"/>
              </w:rPr>
            </w:pPr>
          </w:p>
        </w:tc>
      </w:tr>
    </w:tbl>
    <w:p w14:paraId="26BEB504" w14:textId="42C3B4B2" w:rsidR="00573F02" w:rsidRPr="007F68AE" w:rsidRDefault="00573F02" w:rsidP="00573F02">
      <w:pPr>
        <w:spacing w:before="120" w:line="260" w:lineRule="exact"/>
        <w:jc w:val="both"/>
        <w:rPr>
          <w:rFonts w:cs="Arial"/>
          <w:color w:val="000000" w:themeColor="text1"/>
          <w:szCs w:val="22"/>
          <w:lang w:val="es-ES"/>
        </w:rPr>
      </w:pPr>
      <w:r>
        <w:rPr>
          <w:rFonts w:cs="Arial"/>
          <w:color w:val="000000" w:themeColor="text1"/>
          <w:szCs w:val="22"/>
          <w:lang w:val="pt-BR"/>
        </w:rPr>
        <w:t xml:space="preserve">Em resumo, a proposta financeira é considerada  </w:t>
      </w:r>
      <w:r>
        <w:rPr>
          <w:rFonts w:cs="Arial"/>
          <w:color w:val="000000" w:themeColor="text1"/>
          <w:szCs w:val="22"/>
          <w:bdr w:val="single" w:sz="4" w:space="0" w:color="auto"/>
          <w:lang w:val="pt-BR"/>
        </w:rPr>
        <w:t xml:space="preserve">    </w:t>
      </w:r>
      <w:r>
        <w:rPr>
          <w:rFonts w:cs="Arial"/>
          <w:color w:val="000000" w:themeColor="text1"/>
          <w:szCs w:val="22"/>
          <w:lang w:val="pt-BR"/>
        </w:rPr>
        <w:t xml:space="preserve">  adequada      </w:t>
      </w:r>
      <w:r>
        <w:rPr>
          <w:rFonts w:cs="Arial"/>
          <w:color w:val="000000" w:themeColor="text1"/>
          <w:szCs w:val="22"/>
          <w:bdr w:val="single" w:sz="4" w:space="0" w:color="auto"/>
          <w:lang w:val="pt-BR"/>
        </w:rPr>
        <w:t xml:space="preserve">    </w:t>
      </w:r>
      <w:r>
        <w:rPr>
          <w:rFonts w:cs="Arial"/>
          <w:color w:val="000000" w:themeColor="text1"/>
          <w:szCs w:val="22"/>
          <w:lang w:val="pt-BR"/>
        </w:rPr>
        <w:t xml:space="preserve">  não adequada.</w:t>
      </w:r>
    </w:p>
    <w:p w14:paraId="4580BA33" w14:textId="13E3D713" w:rsidR="00AA04B7" w:rsidRPr="007F68AE" w:rsidRDefault="00873955" w:rsidP="00DE6014">
      <w:pPr>
        <w:spacing w:before="120" w:line="260" w:lineRule="exact"/>
        <w:jc w:val="both"/>
        <w:rPr>
          <w:rFonts w:cs="Arial"/>
          <w:szCs w:val="22"/>
          <w:lang w:val="es-ES"/>
        </w:rPr>
      </w:pPr>
      <w:r>
        <w:rPr>
          <w:rFonts w:cs="Arial"/>
          <w:color w:val="000000" w:themeColor="text1"/>
          <w:szCs w:val="22"/>
          <w:lang w:val="pt-BR"/>
        </w:rPr>
        <w:t xml:space="preserve">As </w:t>
      </w:r>
      <w:r>
        <w:rPr>
          <w:rFonts w:cs="Arial"/>
          <w:szCs w:val="22"/>
          <w:lang w:val="pt-BR"/>
        </w:rPr>
        <w:t>seguintes</w:t>
      </w:r>
      <w:r>
        <w:rPr>
          <w:rFonts w:cs="Arial"/>
          <w:i/>
          <w:iCs/>
          <w:color w:val="000000" w:themeColor="text1"/>
          <w:szCs w:val="22"/>
          <w:lang w:val="pt-BR"/>
        </w:rPr>
        <w:t xml:space="preserve"> </w:t>
      </w:r>
      <w:r>
        <w:rPr>
          <w:rFonts w:cs="Arial"/>
          <w:szCs w:val="22"/>
          <w:lang w:val="pt-BR"/>
        </w:rPr>
        <w:t>lacunas devem ser abordadas durante as negociações do contrato, se o proponente tiver sido convidado:</w:t>
      </w:r>
    </w:p>
    <w:p w14:paraId="76741575" w14:textId="5B598CFB" w:rsidR="00AA04B7" w:rsidRPr="007F68AE" w:rsidRDefault="00AA04B7" w:rsidP="00AA04B7">
      <w:pPr>
        <w:spacing w:before="120"/>
        <w:ind w:left="426" w:firstLine="11"/>
        <w:jc w:val="both"/>
        <w:rPr>
          <w:rFonts w:cs="Arial"/>
          <w:szCs w:val="22"/>
          <w:lang w:val="es-ES"/>
        </w:rPr>
      </w:pPr>
      <w:r>
        <w:rPr>
          <w:rFonts w:cs="Arial"/>
          <w:i/>
          <w:iCs/>
          <w:szCs w:val="22"/>
          <w:lang w:val="pt-BR"/>
        </w:rPr>
        <w:t>[inserir lista de itens para negociações de contrato, se houver, ou "</w:t>
      </w:r>
      <w:r>
        <w:rPr>
          <w:rFonts w:cs="Arial"/>
          <w:szCs w:val="22"/>
          <w:lang w:val="pt-BR"/>
        </w:rPr>
        <w:t>nenhum</w:t>
      </w:r>
      <w:r>
        <w:rPr>
          <w:rFonts w:cs="Arial"/>
          <w:i/>
          <w:iCs/>
          <w:szCs w:val="22"/>
          <w:lang w:val="pt-BR"/>
        </w:rPr>
        <w:t>"]</w:t>
      </w:r>
    </w:p>
    <w:p w14:paraId="3881E9C3" w14:textId="60041308" w:rsidR="0065401D" w:rsidRPr="007F68AE" w:rsidRDefault="0065401D" w:rsidP="0065401D">
      <w:pPr>
        <w:spacing w:before="120"/>
        <w:ind w:left="426" w:firstLine="11"/>
        <w:rPr>
          <w:rFonts w:cs="Arial"/>
          <w:szCs w:val="22"/>
          <w:lang w:val="es-ES"/>
        </w:rPr>
      </w:pPr>
      <w:r>
        <w:rPr>
          <w:rFonts w:cs="Arial"/>
          <w:i/>
          <w:iCs/>
          <w:color w:val="000000" w:themeColor="text1"/>
          <w:szCs w:val="22"/>
          <w:lang w:val="pt-BR"/>
        </w:rPr>
        <w:t>[caso a proposta financeira seja considerada inválida, forneça detalhes que levem à exclusão de uma avaliação adicional]</w:t>
      </w:r>
    </w:p>
    <w:p w14:paraId="31B18650" w14:textId="46A163E4" w:rsidR="00E94FE7" w:rsidRPr="007F68AE" w:rsidRDefault="00E94FE7" w:rsidP="00DE6014">
      <w:pPr>
        <w:spacing w:before="120" w:line="260" w:lineRule="exact"/>
        <w:jc w:val="both"/>
        <w:rPr>
          <w:rFonts w:cs="Arial"/>
          <w:szCs w:val="22"/>
          <w:lang w:val="es-ES"/>
        </w:rPr>
      </w:pPr>
      <w:r>
        <w:rPr>
          <w:rFonts w:cs="Arial"/>
          <w:szCs w:val="22"/>
          <w:lang w:val="pt-BR"/>
        </w:rPr>
        <w:t>A avaliação financeira detalhada é apresentada no Anexo 4.</w:t>
      </w:r>
    </w:p>
    <w:p w14:paraId="320FBAAB" w14:textId="09452176" w:rsidR="008A34A4" w:rsidRPr="007F68AE" w:rsidRDefault="008A34A4" w:rsidP="007C2058">
      <w:pPr>
        <w:jc w:val="both"/>
        <w:rPr>
          <w:rFonts w:cs="Arial"/>
          <w:highlight w:val="lightGray"/>
          <w:lang w:val="es-ES"/>
        </w:rPr>
      </w:pPr>
    </w:p>
    <w:p w14:paraId="3C21596D" w14:textId="77777777" w:rsidR="00573F02" w:rsidRPr="007F68AE" w:rsidRDefault="00573F02" w:rsidP="007C2058">
      <w:pPr>
        <w:jc w:val="both"/>
        <w:rPr>
          <w:rFonts w:cs="Arial"/>
          <w:highlight w:val="lightGray"/>
          <w:lang w:val="es-ES"/>
        </w:rPr>
      </w:pPr>
    </w:p>
    <w:p w14:paraId="2078FBB5" w14:textId="712E68C1" w:rsidR="007A1327" w:rsidRPr="007F68AE" w:rsidRDefault="007A1327" w:rsidP="00065934">
      <w:pPr>
        <w:pStyle w:val="berschrift4"/>
        <w:numPr>
          <w:ilvl w:val="1"/>
          <w:numId w:val="2"/>
        </w:numPr>
        <w:rPr>
          <w:rFonts w:cs="Arial"/>
          <w:szCs w:val="22"/>
          <w:lang w:val="es-ES"/>
        </w:rPr>
      </w:pPr>
      <w:bookmarkStart w:id="6" w:name="_Toc512178593"/>
      <w:bookmarkStart w:id="7" w:name="_Toc119491999"/>
      <w:r>
        <w:rPr>
          <w:rFonts w:cs="Arial"/>
          <w:bCs/>
          <w:iCs w:val="0"/>
          <w:szCs w:val="22"/>
          <w:lang w:val="pt-BR"/>
        </w:rPr>
        <w:t>Visão geral dos preços aplicados</w:t>
      </w:r>
      <w:bookmarkEnd w:id="6"/>
      <w:r>
        <w:rPr>
          <w:rFonts w:cs="Arial"/>
          <w:bCs/>
          <w:iCs w:val="0"/>
          <w:szCs w:val="22"/>
          <w:lang w:val="pt-BR"/>
        </w:rPr>
        <w:t xml:space="preserve"> para avaliação</w:t>
      </w:r>
      <w:bookmarkEnd w:id="7"/>
    </w:p>
    <w:p w14:paraId="5C5D011B" w14:textId="55D921EF" w:rsidR="007A1327" w:rsidRPr="007F68AE" w:rsidRDefault="007A1327" w:rsidP="00D53280">
      <w:pPr>
        <w:spacing w:before="120" w:line="260" w:lineRule="exact"/>
        <w:jc w:val="both"/>
        <w:rPr>
          <w:rFonts w:cs="Arial"/>
          <w:szCs w:val="22"/>
          <w:lang w:val="es-ES"/>
        </w:rPr>
      </w:pPr>
      <w:r>
        <w:rPr>
          <w:rFonts w:cs="Arial"/>
          <w:szCs w:val="22"/>
          <w:lang w:val="pt-BR"/>
        </w:rPr>
        <w:t xml:space="preserve">A tabela a seguir compara o preço apresentado geral original em EUR (incl. serviços baseados em tempo e preço global, se houver) e o preço geral após a avaliação, inclusive correções, ajustes e esclarecimentos se houver. </w:t>
      </w:r>
    </w:p>
    <w:p w14:paraId="181DA839" w14:textId="77777777" w:rsidR="0008759B" w:rsidRPr="007F68AE" w:rsidRDefault="0008759B" w:rsidP="007A1327">
      <w:pPr>
        <w:rPr>
          <w:rFonts w:cs="Arial"/>
          <w:i/>
          <w:iCs/>
          <w:szCs w:val="22"/>
          <w:highlight w:val="lightGray"/>
          <w:lang w:val="es-ES"/>
        </w:rPr>
      </w:pPr>
    </w:p>
    <w:p w14:paraId="6065A7D6" w14:textId="0700CA2A" w:rsidR="00867F7A" w:rsidRPr="007F68AE" w:rsidRDefault="00867F7A" w:rsidP="007A1327">
      <w:pPr>
        <w:rPr>
          <w:rFonts w:cs="Arial"/>
          <w:b/>
          <w:szCs w:val="22"/>
          <w:lang w:val="es-ES"/>
        </w:rPr>
      </w:pPr>
      <w:r>
        <w:rPr>
          <w:rFonts w:cs="Arial"/>
          <w:b/>
          <w:bCs/>
          <w:szCs w:val="22"/>
          <w:lang w:val="pt-BR"/>
        </w:rPr>
        <w:t>Tabela 3 – Visão geral dos preços apresentados e preços avaliados</w:t>
      </w:r>
    </w:p>
    <w:p w14:paraId="5D2BE758" w14:textId="77777777" w:rsidR="007A1327" w:rsidRPr="007F68AE" w:rsidRDefault="007A1327" w:rsidP="007A1327">
      <w:pPr>
        <w:rPr>
          <w:rFonts w:cs="Arial"/>
          <w:szCs w:val="22"/>
          <w:highlight w:val="magenta"/>
          <w:lang w:val="es-ES"/>
        </w:rPr>
      </w:pPr>
    </w:p>
    <w:tbl>
      <w:tblPr>
        <w:tblStyle w:val="Tabellenraster"/>
        <w:tblW w:w="8505" w:type="dxa"/>
        <w:tblInd w:w="-5" w:type="dxa"/>
        <w:tblLook w:val="04A0" w:firstRow="1" w:lastRow="0" w:firstColumn="1" w:lastColumn="0" w:noHBand="0" w:noVBand="1"/>
      </w:tblPr>
      <w:tblGrid>
        <w:gridCol w:w="2410"/>
        <w:gridCol w:w="2835"/>
        <w:gridCol w:w="3260"/>
      </w:tblGrid>
      <w:tr w:rsidR="00EF0A0A" w:rsidRPr="00DD2C42" w14:paraId="2781647C" w14:textId="77777777" w:rsidTr="00AD67A3">
        <w:tc>
          <w:tcPr>
            <w:tcW w:w="2410" w:type="dxa"/>
            <w:shd w:val="clear" w:color="auto" w:fill="BFBFBF" w:themeFill="background1" w:themeFillShade="BF"/>
          </w:tcPr>
          <w:p w14:paraId="60F66716" w14:textId="0C250FFD" w:rsidR="00EF0A0A" w:rsidRPr="00DE6014" w:rsidRDefault="00EF0A0A" w:rsidP="00BF4194">
            <w:pPr>
              <w:pStyle w:val="Textkrper"/>
              <w:rPr>
                <w:b/>
                <w:sz w:val="20"/>
              </w:rPr>
            </w:pPr>
            <w:bookmarkStart w:id="8" w:name="_Toc63704846"/>
            <w:r>
              <w:rPr>
                <w:b/>
                <w:bCs/>
                <w:sz w:val="20"/>
                <w:lang w:val="pt-BR"/>
              </w:rPr>
              <w:t>Nome do proponente</w:t>
            </w:r>
            <w:bookmarkEnd w:id="8"/>
          </w:p>
        </w:tc>
        <w:tc>
          <w:tcPr>
            <w:tcW w:w="2835" w:type="dxa"/>
            <w:shd w:val="clear" w:color="auto" w:fill="BFBFBF" w:themeFill="background1" w:themeFillShade="BF"/>
          </w:tcPr>
          <w:p w14:paraId="67DD96E6" w14:textId="41C3B1A6" w:rsidR="00EF0A0A" w:rsidRPr="007F68AE" w:rsidRDefault="00EF0A0A" w:rsidP="00A751D1">
            <w:pPr>
              <w:pStyle w:val="Textkrper"/>
              <w:rPr>
                <w:b/>
                <w:sz w:val="20"/>
                <w:lang w:val="es-ES"/>
              </w:rPr>
            </w:pPr>
            <w:bookmarkStart w:id="9" w:name="_Toc63704847"/>
            <w:r>
              <w:rPr>
                <w:b/>
                <w:bCs/>
                <w:sz w:val="20"/>
                <w:lang w:val="pt-BR"/>
              </w:rPr>
              <w:t>Preço geral apresentado</w:t>
            </w:r>
            <w:bookmarkEnd w:id="9"/>
            <w:r>
              <w:rPr>
                <w:b/>
                <w:bCs/>
                <w:sz w:val="20"/>
                <w:lang w:val="pt-BR"/>
              </w:rPr>
              <w:t xml:space="preserve"> após a conversão em EUR, se houver</w:t>
            </w:r>
          </w:p>
        </w:tc>
        <w:tc>
          <w:tcPr>
            <w:tcW w:w="3260" w:type="dxa"/>
            <w:shd w:val="clear" w:color="auto" w:fill="BFBFBF" w:themeFill="background1" w:themeFillShade="BF"/>
          </w:tcPr>
          <w:p w14:paraId="3AF2E293" w14:textId="78168ECE" w:rsidR="00EF0A0A" w:rsidRPr="007F68AE" w:rsidRDefault="00CE6549" w:rsidP="00A751D1">
            <w:pPr>
              <w:pStyle w:val="Textkrper"/>
              <w:rPr>
                <w:b/>
                <w:sz w:val="20"/>
                <w:lang w:val="es-ES"/>
              </w:rPr>
            </w:pPr>
            <w:bookmarkStart w:id="10" w:name="_Toc63704848"/>
            <w:r>
              <w:rPr>
                <w:b/>
                <w:bCs/>
                <w:sz w:val="20"/>
                <w:lang w:val="pt-BR"/>
              </w:rPr>
              <w:t>Preço avaliado em EUR, incl. componentes baseados em tempo e preço global, correções e ajustes, se houver</w:t>
            </w:r>
            <w:bookmarkEnd w:id="10"/>
          </w:p>
        </w:tc>
      </w:tr>
      <w:tr w:rsidR="00EF0A0A" w:rsidRPr="00630588" w14:paraId="6FB50AB2" w14:textId="77777777" w:rsidTr="00AD67A3">
        <w:tc>
          <w:tcPr>
            <w:tcW w:w="2410" w:type="dxa"/>
            <w:shd w:val="clear" w:color="auto" w:fill="D9D9D9" w:themeFill="background1" w:themeFillShade="D9"/>
          </w:tcPr>
          <w:p w14:paraId="29F8A19F" w14:textId="77777777" w:rsidR="00EF0A0A" w:rsidRPr="00BF4194" w:rsidRDefault="00EF0A0A" w:rsidP="00BF4194">
            <w:pPr>
              <w:pStyle w:val="Textkrper"/>
              <w:rPr>
                <w:i/>
                <w:sz w:val="20"/>
              </w:rPr>
            </w:pPr>
            <w:bookmarkStart w:id="11" w:name="_Toc63704851"/>
            <w:r>
              <w:rPr>
                <w:i/>
                <w:iCs/>
                <w:sz w:val="20"/>
                <w:lang w:val="pt-BR"/>
              </w:rPr>
              <w:t>[inserir nome do proponente 1]</w:t>
            </w:r>
            <w:bookmarkEnd w:id="11"/>
          </w:p>
        </w:tc>
        <w:tc>
          <w:tcPr>
            <w:tcW w:w="2835" w:type="dxa"/>
          </w:tcPr>
          <w:p w14:paraId="425D098F" w14:textId="460DFDB5" w:rsidR="00EF0A0A" w:rsidRPr="007F68AE" w:rsidRDefault="00EF0A0A" w:rsidP="00BF4194">
            <w:pPr>
              <w:pStyle w:val="Textkrper"/>
              <w:rPr>
                <w:i/>
                <w:sz w:val="20"/>
                <w:lang w:val="es-ES"/>
              </w:rPr>
            </w:pPr>
            <w:bookmarkStart w:id="12" w:name="_Toc63704852"/>
            <w:r>
              <w:rPr>
                <w:i/>
                <w:iCs/>
                <w:sz w:val="20"/>
                <w:lang w:val="pt-BR"/>
              </w:rPr>
              <w:t>[inserir preço apresentado em EUR]</w:t>
            </w:r>
            <w:bookmarkEnd w:id="12"/>
          </w:p>
        </w:tc>
        <w:tc>
          <w:tcPr>
            <w:tcW w:w="3260" w:type="dxa"/>
          </w:tcPr>
          <w:p w14:paraId="064480A7" w14:textId="772BD268" w:rsidR="00EF0A0A" w:rsidRPr="007F68AE" w:rsidRDefault="00EF0A0A" w:rsidP="00BF4194">
            <w:pPr>
              <w:pStyle w:val="Textkrper"/>
              <w:rPr>
                <w:i/>
                <w:sz w:val="20"/>
                <w:lang w:val="es-ES"/>
              </w:rPr>
            </w:pPr>
            <w:bookmarkStart w:id="13" w:name="_Toc63704853"/>
            <w:r>
              <w:rPr>
                <w:i/>
                <w:iCs/>
                <w:sz w:val="20"/>
                <w:lang w:val="pt-BR"/>
              </w:rPr>
              <w:t>[inserir preço avaliado em EUR]</w:t>
            </w:r>
            <w:bookmarkEnd w:id="13"/>
          </w:p>
        </w:tc>
      </w:tr>
      <w:tr w:rsidR="00EF0A0A" w:rsidRPr="00630588" w14:paraId="64E675A9" w14:textId="77777777" w:rsidTr="00AD67A3">
        <w:tc>
          <w:tcPr>
            <w:tcW w:w="2410" w:type="dxa"/>
            <w:shd w:val="clear" w:color="auto" w:fill="D9D9D9" w:themeFill="background1" w:themeFillShade="D9"/>
          </w:tcPr>
          <w:p w14:paraId="0F683BD6" w14:textId="2CEC05B1" w:rsidR="00EF0A0A" w:rsidRPr="00BF4194" w:rsidRDefault="00EF0A0A" w:rsidP="00BF4194">
            <w:pPr>
              <w:pStyle w:val="Textkrper"/>
              <w:rPr>
                <w:i/>
                <w:sz w:val="20"/>
              </w:rPr>
            </w:pPr>
            <w:bookmarkStart w:id="14" w:name="_Toc63704856"/>
            <w:r>
              <w:rPr>
                <w:sz w:val="20"/>
                <w:lang w:val="pt-BR"/>
              </w:rPr>
              <w:t>[inserir nome do proponente 2]</w:t>
            </w:r>
            <w:bookmarkEnd w:id="14"/>
          </w:p>
        </w:tc>
        <w:tc>
          <w:tcPr>
            <w:tcW w:w="2835" w:type="dxa"/>
          </w:tcPr>
          <w:p w14:paraId="2CCC4D3F" w14:textId="5F0E5AB3" w:rsidR="00EF0A0A" w:rsidRPr="007F68AE" w:rsidRDefault="00EF0A0A" w:rsidP="00BF4194">
            <w:pPr>
              <w:pStyle w:val="Textkrper"/>
              <w:rPr>
                <w:i/>
                <w:sz w:val="20"/>
                <w:lang w:val="es-ES"/>
              </w:rPr>
            </w:pPr>
            <w:bookmarkStart w:id="15" w:name="_Toc63704857"/>
            <w:r>
              <w:rPr>
                <w:sz w:val="20"/>
                <w:lang w:val="pt-BR"/>
              </w:rPr>
              <w:t>[inserir preço apresentado em EUR]</w:t>
            </w:r>
            <w:bookmarkEnd w:id="15"/>
          </w:p>
        </w:tc>
        <w:tc>
          <w:tcPr>
            <w:tcW w:w="3260" w:type="dxa"/>
          </w:tcPr>
          <w:p w14:paraId="34BC2ED2" w14:textId="0483DDA5" w:rsidR="00EF0A0A" w:rsidRPr="007F68AE" w:rsidRDefault="00EF0A0A" w:rsidP="00BF4194">
            <w:pPr>
              <w:pStyle w:val="Textkrper"/>
              <w:rPr>
                <w:i/>
                <w:sz w:val="20"/>
                <w:lang w:val="es-ES"/>
              </w:rPr>
            </w:pPr>
            <w:bookmarkStart w:id="16" w:name="_Toc63704858"/>
            <w:r>
              <w:rPr>
                <w:sz w:val="20"/>
                <w:lang w:val="pt-BR"/>
              </w:rPr>
              <w:t>[inserir preço avaliado em EUR]</w:t>
            </w:r>
            <w:bookmarkEnd w:id="16"/>
          </w:p>
        </w:tc>
      </w:tr>
      <w:tr w:rsidR="00EF0A0A" w:rsidRPr="00DD2C42" w14:paraId="43804E0F" w14:textId="77777777" w:rsidTr="00AD67A3">
        <w:tc>
          <w:tcPr>
            <w:tcW w:w="2410" w:type="dxa"/>
            <w:shd w:val="clear" w:color="auto" w:fill="D9D9D9" w:themeFill="background1" w:themeFillShade="D9"/>
          </w:tcPr>
          <w:p w14:paraId="783CB799" w14:textId="7E5F0410" w:rsidR="00EF0A0A" w:rsidRPr="00BF4194" w:rsidRDefault="00EF0A0A" w:rsidP="00BF4194">
            <w:pPr>
              <w:pStyle w:val="Textkrper"/>
              <w:rPr>
                <w:i/>
                <w:sz w:val="20"/>
              </w:rPr>
            </w:pPr>
            <w:bookmarkStart w:id="17" w:name="_Toc63704861"/>
            <w:r>
              <w:rPr>
                <w:sz w:val="20"/>
                <w:lang w:val="pt-BR"/>
              </w:rPr>
              <w:t>[inserir nome do proponente 3]</w:t>
            </w:r>
            <w:bookmarkEnd w:id="17"/>
          </w:p>
        </w:tc>
        <w:tc>
          <w:tcPr>
            <w:tcW w:w="2835" w:type="dxa"/>
          </w:tcPr>
          <w:p w14:paraId="4C5C554D" w14:textId="4F5BB17C" w:rsidR="00EF0A0A" w:rsidRPr="007F68AE" w:rsidRDefault="00EF0A0A" w:rsidP="00BF4194">
            <w:pPr>
              <w:pStyle w:val="Textkrper"/>
              <w:rPr>
                <w:i/>
                <w:sz w:val="20"/>
                <w:lang w:val="es-ES"/>
              </w:rPr>
            </w:pPr>
            <w:bookmarkStart w:id="18" w:name="_Toc63704862"/>
            <w:r>
              <w:rPr>
                <w:sz w:val="20"/>
                <w:lang w:val="pt-BR"/>
              </w:rPr>
              <w:t>[inserir preço apresentado em EUR]</w:t>
            </w:r>
            <w:bookmarkEnd w:id="18"/>
          </w:p>
        </w:tc>
        <w:tc>
          <w:tcPr>
            <w:tcW w:w="3260" w:type="dxa"/>
          </w:tcPr>
          <w:p w14:paraId="0D415A65" w14:textId="3C71FB5E" w:rsidR="00EF0A0A" w:rsidRPr="007F68AE" w:rsidRDefault="00EF0A0A" w:rsidP="00BF4194">
            <w:pPr>
              <w:pStyle w:val="Textkrper"/>
              <w:rPr>
                <w:i/>
                <w:sz w:val="20"/>
                <w:lang w:val="es-ES"/>
              </w:rPr>
            </w:pPr>
            <w:bookmarkStart w:id="19" w:name="_Toc63704863"/>
            <w:r>
              <w:rPr>
                <w:i/>
                <w:iCs/>
                <w:sz w:val="20"/>
                <w:lang w:val="pt-BR"/>
              </w:rPr>
              <w:t>[inserir avaliação final em EUR]</w:t>
            </w:r>
            <w:bookmarkEnd w:id="19"/>
          </w:p>
        </w:tc>
      </w:tr>
      <w:tr w:rsidR="00EF0A0A" w:rsidRPr="00630588" w14:paraId="200E7729" w14:textId="77777777" w:rsidTr="00AD67A3">
        <w:tc>
          <w:tcPr>
            <w:tcW w:w="2410" w:type="dxa"/>
            <w:shd w:val="clear" w:color="auto" w:fill="D9D9D9" w:themeFill="background1" w:themeFillShade="D9"/>
          </w:tcPr>
          <w:p w14:paraId="2C3F76C8" w14:textId="743DA663" w:rsidR="00EF0A0A" w:rsidRPr="00BF4194" w:rsidRDefault="00EF0A0A" w:rsidP="00BF4194">
            <w:pPr>
              <w:pStyle w:val="Textkrper"/>
              <w:rPr>
                <w:i/>
                <w:sz w:val="20"/>
              </w:rPr>
            </w:pPr>
            <w:bookmarkStart w:id="20" w:name="_Toc63704866"/>
            <w:r>
              <w:rPr>
                <w:sz w:val="20"/>
                <w:lang w:val="pt-BR"/>
              </w:rPr>
              <w:t>[inserir nome do proponente 4]</w:t>
            </w:r>
            <w:bookmarkEnd w:id="20"/>
          </w:p>
        </w:tc>
        <w:tc>
          <w:tcPr>
            <w:tcW w:w="2835" w:type="dxa"/>
          </w:tcPr>
          <w:p w14:paraId="19BCAEA0" w14:textId="5716AC22" w:rsidR="00EF0A0A" w:rsidRPr="007F68AE" w:rsidRDefault="00EF0A0A" w:rsidP="00BF4194">
            <w:pPr>
              <w:pStyle w:val="Textkrper"/>
              <w:rPr>
                <w:i/>
                <w:sz w:val="20"/>
                <w:lang w:val="es-ES"/>
              </w:rPr>
            </w:pPr>
            <w:bookmarkStart w:id="21" w:name="_Toc63704867"/>
            <w:r>
              <w:rPr>
                <w:sz w:val="20"/>
                <w:lang w:val="pt-BR"/>
              </w:rPr>
              <w:t>[inserir preço apresentado em EUR]</w:t>
            </w:r>
            <w:bookmarkEnd w:id="21"/>
          </w:p>
        </w:tc>
        <w:tc>
          <w:tcPr>
            <w:tcW w:w="3260" w:type="dxa"/>
          </w:tcPr>
          <w:p w14:paraId="7683ED0A" w14:textId="2DD8DF29" w:rsidR="00EF0A0A" w:rsidRPr="007F68AE" w:rsidRDefault="00EF0A0A" w:rsidP="00BF4194">
            <w:pPr>
              <w:pStyle w:val="Textkrper"/>
              <w:rPr>
                <w:i/>
                <w:sz w:val="20"/>
                <w:lang w:val="es-ES"/>
              </w:rPr>
            </w:pPr>
            <w:bookmarkStart w:id="22" w:name="_Toc63704868"/>
            <w:r>
              <w:rPr>
                <w:sz w:val="20"/>
                <w:lang w:val="pt-BR"/>
              </w:rPr>
              <w:t>[inserir preço avaliado em EUR]</w:t>
            </w:r>
            <w:bookmarkEnd w:id="22"/>
          </w:p>
        </w:tc>
      </w:tr>
      <w:tr w:rsidR="00EF0A0A" w:rsidRPr="00DD2C42" w14:paraId="2EDEDF5C" w14:textId="77777777" w:rsidTr="00AD67A3">
        <w:tc>
          <w:tcPr>
            <w:tcW w:w="2410" w:type="dxa"/>
            <w:shd w:val="clear" w:color="auto" w:fill="D9D9D9" w:themeFill="background1" w:themeFillShade="D9"/>
          </w:tcPr>
          <w:p w14:paraId="39AF1027" w14:textId="0E369813" w:rsidR="00EF0A0A" w:rsidRPr="00BF4194" w:rsidRDefault="00EF0A0A" w:rsidP="00BF4194">
            <w:pPr>
              <w:pStyle w:val="Textkrper"/>
              <w:rPr>
                <w:i/>
                <w:sz w:val="20"/>
              </w:rPr>
            </w:pPr>
            <w:bookmarkStart w:id="23" w:name="_Toc63704871"/>
            <w:r>
              <w:rPr>
                <w:sz w:val="20"/>
                <w:lang w:val="pt-BR"/>
              </w:rPr>
              <w:t>[inserir nome do proponente 5]</w:t>
            </w:r>
            <w:bookmarkEnd w:id="23"/>
          </w:p>
        </w:tc>
        <w:tc>
          <w:tcPr>
            <w:tcW w:w="2835" w:type="dxa"/>
          </w:tcPr>
          <w:p w14:paraId="0C0B8C93" w14:textId="464512F4" w:rsidR="00EF0A0A" w:rsidRPr="007F68AE" w:rsidRDefault="00EF0A0A" w:rsidP="00BF4194">
            <w:pPr>
              <w:pStyle w:val="Textkrper"/>
              <w:rPr>
                <w:i/>
                <w:sz w:val="20"/>
                <w:lang w:val="es-ES"/>
              </w:rPr>
            </w:pPr>
            <w:bookmarkStart w:id="24" w:name="_Toc63704872"/>
            <w:r>
              <w:rPr>
                <w:sz w:val="20"/>
                <w:lang w:val="pt-BR"/>
              </w:rPr>
              <w:t>[inserir preço apresentado em EUR]</w:t>
            </w:r>
            <w:bookmarkEnd w:id="24"/>
          </w:p>
        </w:tc>
        <w:tc>
          <w:tcPr>
            <w:tcW w:w="3260" w:type="dxa"/>
          </w:tcPr>
          <w:p w14:paraId="321CA62A" w14:textId="3DB919F3" w:rsidR="00EF0A0A" w:rsidRPr="007F68AE" w:rsidRDefault="00EF0A0A" w:rsidP="00BF4194">
            <w:pPr>
              <w:pStyle w:val="Textkrper"/>
              <w:rPr>
                <w:i/>
                <w:sz w:val="20"/>
                <w:lang w:val="es-ES"/>
              </w:rPr>
            </w:pPr>
            <w:bookmarkStart w:id="25" w:name="_Toc63704873"/>
            <w:r>
              <w:rPr>
                <w:i/>
                <w:iCs/>
                <w:sz w:val="20"/>
                <w:lang w:val="pt-BR"/>
              </w:rPr>
              <w:t>[inserir preço final em EUR]</w:t>
            </w:r>
            <w:bookmarkEnd w:id="25"/>
          </w:p>
        </w:tc>
      </w:tr>
    </w:tbl>
    <w:p w14:paraId="0E6ED535" w14:textId="2790FE46" w:rsidR="000E284E" w:rsidRPr="007F68AE" w:rsidRDefault="000E284E" w:rsidP="00BF4194">
      <w:pPr>
        <w:pStyle w:val="Textkrper"/>
        <w:rPr>
          <w:lang w:val="es-ES"/>
        </w:rPr>
      </w:pPr>
    </w:p>
    <w:p w14:paraId="00778F90" w14:textId="7B7C7764" w:rsidR="000E284E" w:rsidRPr="007F68AE" w:rsidRDefault="000E284E" w:rsidP="002B3F5C">
      <w:pPr>
        <w:rPr>
          <w:i/>
          <w:lang w:val="es-ES"/>
        </w:rPr>
      </w:pPr>
      <w:r>
        <w:rPr>
          <w:i/>
          <w:iCs/>
          <w:lang w:val="pt-BR"/>
        </w:rPr>
        <w:t>[caso todas as propostas financeiras avaliadas excedam o orçamento disponível, inserir o seguinte subcapítulo:</w:t>
      </w:r>
    </w:p>
    <w:p w14:paraId="70F25523" w14:textId="5AF013D0" w:rsidR="000E284E" w:rsidRPr="007F68AE" w:rsidRDefault="008F7568" w:rsidP="002B3F5C">
      <w:pPr>
        <w:pStyle w:val="berschrift4"/>
        <w:numPr>
          <w:ilvl w:val="1"/>
          <w:numId w:val="2"/>
        </w:numPr>
        <w:rPr>
          <w:rFonts w:cs="Arial"/>
          <w:szCs w:val="22"/>
          <w:lang w:val="es-ES"/>
        </w:rPr>
      </w:pPr>
      <w:bookmarkStart w:id="26" w:name="_Toc119492000"/>
      <w:r>
        <w:rPr>
          <w:rFonts w:cs="Arial"/>
          <w:bCs/>
          <w:i/>
          <w:szCs w:val="22"/>
          <w:lang w:val="pt-BR"/>
        </w:rPr>
        <w:t>Se relevante:</w:t>
      </w:r>
      <w:r>
        <w:rPr>
          <w:rFonts w:cs="Arial"/>
          <w:bCs/>
          <w:iCs w:val="0"/>
          <w:szCs w:val="22"/>
          <w:lang w:val="pt-BR"/>
        </w:rPr>
        <w:t xml:space="preserve"> Análise de excessos de custos</w:t>
      </w:r>
      <w:bookmarkEnd w:id="26"/>
    </w:p>
    <w:p w14:paraId="2BF4BF28" w14:textId="3E0BA9BF" w:rsidR="00873955" w:rsidRPr="007F68AE" w:rsidRDefault="000E284E" w:rsidP="002B3F5C">
      <w:pPr>
        <w:rPr>
          <w:i/>
          <w:lang w:val="es-ES"/>
        </w:rPr>
      </w:pPr>
      <w:r>
        <w:rPr>
          <w:i/>
          <w:iCs/>
          <w:lang w:val="pt-BR"/>
        </w:rPr>
        <w:t>[inserir análise de excessos de custos, incluindo, entre outros, os seguintes assuntos:</w:t>
      </w:r>
    </w:p>
    <w:p w14:paraId="111CF855" w14:textId="2C606DEC" w:rsidR="00F316CF" w:rsidRPr="007F68AE" w:rsidRDefault="00F316CF" w:rsidP="00F316CF">
      <w:pPr>
        <w:pStyle w:val="Listenabsatz"/>
        <w:numPr>
          <w:ilvl w:val="0"/>
          <w:numId w:val="13"/>
        </w:numPr>
        <w:rPr>
          <w:rFonts w:ascii="Arial" w:hAnsi="Arial" w:cs="Arial"/>
          <w:i/>
          <w:lang w:val="es-ES"/>
        </w:rPr>
      </w:pPr>
      <w:r>
        <w:rPr>
          <w:rFonts w:ascii="Arial" w:hAnsi="Arial" w:cs="Arial"/>
          <w:i/>
          <w:iCs/>
          <w:lang w:val="pt-BR"/>
        </w:rPr>
        <w:t xml:space="preserve">Avaliação da estimativa de preços e adequação do orçamento alocado: </w:t>
      </w:r>
    </w:p>
    <w:p w14:paraId="4C62A18D" w14:textId="77777777" w:rsidR="00F316CF" w:rsidRPr="007F68AE" w:rsidRDefault="00F316CF" w:rsidP="00F316CF">
      <w:pPr>
        <w:pStyle w:val="Listenabsatz"/>
        <w:numPr>
          <w:ilvl w:val="1"/>
          <w:numId w:val="13"/>
        </w:numPr>
        <w:rPr>
          <w:rFonts w:ascii="Arial" w:hAnsi="Arial" w:cs="Arial"/>
          <w:i/>
          <w:lang w:val="es-ES"/>
        </w:rPr>
      </w:pPr>
      <w:r>
        <w:rPr>
          <w:rFonts w:ascii="Arial" w:hAnsi="Arial" w:cs="Arial"/>
          <w:i/>
          <w:iCs/>
          <w:lang w:val="pt-BR"/>
        </w:rPr>
        <w:t>A estimativa de preços subjacente está atualizada (incl. adaptações necessárias devido à inflação)?</w:t>
      </w:r>
    </w:p>
    <w:p w14:paraId="607BECE9" w14:textId="3C377DB1" w:rsidR="000E284E" w:rsidRPr="007F68AE" w:rsidRDefault="00F316CF" w:rsidP="00F316CF">
      <w:pPr>
        <w:pStyle w:val="Listenabsatz"/>
        <w:numPr>
          <w:ilvl w:val="1"/>
          <w:numId w:val="13"/>
        </w:numPr>
        <w:rPr>
          <w:rFonts w:ascii="Arial" w:hAnsi="Arial" w:cs="Arial"/>
          <w:i/>
          <w:lang w:val="es-ES"/>
        </w:rPr>
      </w:pPr>
      <w:r>
        <w:rPr>
          <w:rFonts w:ascii="Arial" w:hAnsi="Arial" w:cs="Arial"/>
          <w:i/>
          <w:iCs/>
          <w:lang w:val="pt-BR"/>
        </w:rPr>
        <w:lastRenderedPageBreak/>
        <w:t>Ela reflete todos os requisitos de TdR?</w:t>
      </w:r>
    </w:p>
    <w:p w14:paraId="37DDD308" w14:textId="03155A9D" w:rsidR="00F316CF" w:rsidRPr="007F68AE" w:rsidRDefault="00F316CF" w:rsidP="00F316CF">
      <w:pPr>
        <w:pStyle w:val="Listenabsatz"/>
        <w:numPr>
          <w:ilvl w:val="1"/>
          <w:numId w:val="13"/>
        </w:numPr>
        <w:rPr>
          <w:rFonts w:ascii="Arial" w:hAnsi="Arial" w:cs="Arial"/>
          <w:i/>
          <w:lang w:val="es-ES"/>
        </w:rPr>
      </w:pPr>
      <w:r>
        <w:rPr>
          <w:rFonts w:ascii="Arial" w:hAnsi="Arial" w:cs="Arial"/>
          <w:i/>
          <w:iCs/>
          <w:lang w:val="pt-BR"/>
        </w:rPr>
        <w:t>O orçamento alocado reflete corretamente uma estimativa de preços adequada?</w:t>
      </w:r>
    </w:p>
    <w:p w14:paraId="0A07DFD9" w14:textId="5B20824A" w:rsidR="00D95DD1" w:rsidRPr="007F68AE" w:rsidRDefault="00D95DD1" w:rsidP="00D95DD1">
      <w:pPr>
        <w:pStyle w:val="Listenabsatz"/>
        <w:numPr>
          <w:ilvl w:val="0"/>
          <w:numId w:val="13"/>
        </w:numPr>
        <w:rPr>
          <w:rFonts w:ascii="Arial" w:hAnsi="Arial" w:cs="Arial"/>
          <w:i/>
          <w:lang w:val="es-ES"/>
        </w:rPr>
      </w:pPr>
      <w:r>
        <w:rPr>
          <w:rFonts w:ascii="Arial" w:hAnsi="Arial" w:cs="Arial"/>
          <w:i/>
          <w:iCs/>
          <w:lang w:val="pt-BR"/>
        </w:rPr>
        <w:t>Avaliação de um escopo de trabalhos reduzido</w:t>
      </w:r>
    </w:p>
    <w:p w14:paraId="6B232F3E" w14:textId="465459EB" w:rsidR="00D95DD1" w:rsidRPr="007F68AE" w:rsidRDefault="00D95DD1" w:rsidP="00D95DD1">
      <w:pPr>
        <w:pStyle w:val="Listenabsatz"/>
        <w:numPr>
          <w:ilvl w:val="1"/>
          <w:numId w:val="13"/>
        </w:numPr>
        <w:rPr>
          <w:rFonts w:ascii="Arial" w:hAnsi="Arial" w:cs="Arial"/>
          <w:i/>
          <w:lang w:val="es-ES"/>
        </w:rPr>
      </w:pPr>
      <w:r>
        <w:rPr>
          <w:rFonts w:ascii="Arial" w:hAnsi="Arial" w:cs="Arial"/>
          <w:i/>
          <w:iCs/>
          <w:lang w:val="pt-BR"/>
        </w:rPr>
        <w:t>Indicar se e como o escopo inicial de trabalhos poderia ser reduzido adequadamente sem ameaçar a meta geral do projeto. Fornecer um raciocínio sólido, caso a redução do escopo de trabalhos pareça não realista.</w:t>
      </w:r>
    </w:p>
    <w:p w14:paraId="5ADEF8FE" w14:textId="2832A14C" w:rsidR="00F316CF" w:rsidRPr="00B663F0" w:rsidRDefault="006F4392" w:rsidP="006F4392">
      <w:pPr>
        <w:pStyle w:val="Listenabsatz"/>
        <w:numPr>
          <w:ilvl w:val="0"/>
          <w:numId w:val="13"/>
        </w:numPr>
        <w:rPr>
          <w:rFonts w:ascii="Arial" w:hAnsi="Arial" w:cs="Arial"/>
          <w:i/>
        </w:rPr>
      </w:pPr>
      <w:r>
        <w:rPr>
          <w:rFonts w:ascii="Arial" w:hAnsi="Arial" w:cs="Arial"/>
          <w:i/>
          <w:iCs/>
          <w:lang w:val="pt-BR"/>
        </w:rPr>
        <w:t>Disponibilidade de orçamento adicional</w:t>
      </w:r>
    </w:p>
    <w:p w14:paraId="39629A28" w14:textId="0BB9ACAE" w:rsidR="006F4392" w:rsidRPr="007F68AE" w:rsidRDefault="006F4392" w:rsidP="002B3F5C">
      <w:pPr>
        <w:pStyle w:val="Listenabsatz"/>
        <w:numPr>
          <w:ilvl w:val="1"/>
          <w:numId w:val="13"/>
        </w:numPr>
        <w:rPr>
          <w:rFonts w:ascii="Arial" w:hAnsi="Arial" w:cs="Arial"/>
          <w:i/>
          <w:lang w:val="es-ES"/>
        </w:rPr>
      </w:pPr>
      <w:r>
        <w:rPr>
          <w:rFonts w:ascii="Arial" w:hAnsi="Arial" w:cs="Arial"/>
          <w:i/>
          <w:iCs/>
          <w:lang w:val="pt-BR"/>
        </w:rPr>
        <w:t>Indicar o montante de fundos adicionais que devem ser disponibilizados para atender ao preço do primeiro proponente classificado, caso uma redução dos trabalhos pareça não realista.</w:t>
      </w:r>
    </w:p>
    <w:p w14:paraId="7FFF6CF9" w14:textId="77777777" w:rsidR="006F4392" w:rsidRPr="007F68AE" w:rsidRDefault="006F4392" w:rsidP="002B3F5C">
      <w:pPr>
        <w:ind w:left="1080"/>
        <w:rPr>
          <w:lang w:val="es-ES"/>
        </w:rPr>
      </w:pPr>
    </w:p>
    <w:p w14:paraId="56183F92" w14:textId="4D1ECACC" w:rsidR="006F4392" w:rsidRPr="007F68AE" w:rsidRDefault="006F4392" w:rsidP="006F4392">
      <w:pPr>
        <w:rPr>
          <w:i/>
          <w:iCs/>
          <w:lang w:val="es-ES"/>
        </w:rPr>
      </w:pPr>
      <w:r>
        <w:rPr>
          <w:i/>
          <w:iCs/>
          <w:lang w:val="pt-BR"/>
        </w:rPr>
        <w:t>[em caso de cancelamento do procedimento de licitação, inserir o seguinte subcapítulo:</w:t>
      </w:r>
    </w:p>
    <w:p w14:paraId="3156E09B" w14:textId="77777777" w:rsidR="00CF44AD" w:rsidRPr="007F68AE" w:rsidRDefault="00CF44AD" w:rsidP="006F4392">
      <w:pPr>
        <w:rPr>
          <w:i/>
          <w:iCs/>
          <w:lang w:val="es-ES"/>
        </w:rPr>
      </w:pPr>
    </w:p>
    <w:p w14:paraId="7B4B9FF9" w14:textId="2AE6172C" w:rsidR="006F4392" w:rsidRPr="007F68AE" w:rsidRDefault="008F7568" w:rsidP="002B3F5C">
      <w:pPr>
        <w:pStyle w:val="berschrift4"/>
        <w:numPr>
          <w:ilvl w:val="1"/>
          <w:numId w:val="2"/>
        </w:numPr>
        <w:rPr>
          <w:rFonts w:cs="Arial"/>
          <w:szCs w:val="22"/>
          <w:lang w:val="es-ES"/>
        </w:rPr>
      </w:pPr>
      <w:bookmarkStart w:id="27" w:name="_Toc119492001"/>
      <w:r>
        <w:rPr>
          <w:rFonts w:cs="Arial"/>
          <w:b w:val="0"/>
          <w:iCs w:val="0"/>
          <w:szCs w:val="22"/>
          <w:lang w:val="pt-BR"/>
        </w:rPr>
        <w:t>Se relevante:</w:t>
      </w:r>
      <w:r>
        <w:rPr>
          <w:rFonts w:cs="Arial"/>
          <w:bCs/>
          <w:iCs w:val="0"/>
          <w:szCs w:val="22"/>
          <w:lang w:val="pt-BR"/>
        </w:rPr>
        <w:t xml:space="preserve"> Cancelamento do procedimento de licitação e próximas etapas</w:t>
      </w:r>
      <w:bookmarkEnd w:id="27"/>
    </w:p>
    <w:p w14:paraId="78570FC7" w14:textId="7F5BB3E2" w:rsidR="002B3F5C" w:rsidRPr="007F68AE" w:rsidRDefault="006F4392" w:rsidP="00F2610E">
      <w:pPr>
        <w:rPr>
          <w:i/>
          <w:iCs/>
          <w:lang w:val="es-ES"/>
        </w:rPr>
      </w:pPr>
      <w:bookmarkStart w:id="28" w:name="_Toc512178594"/>
      <w:r>
        <w:rPr>
          <w:i/>
          <w:iCs/>
          <w:lang w:val="pt-BR"/>
        </w:rPr>
        <w:t>[listar os motivos para o cancelamento proposto e as próximas etapas recomendadas de acordo com as diretrizes de contratação do KfW, art. 2.5.15. Se for prevista uma nova adjudicação do contrato, liste os itens de TdR/</w:t>
      </w:r>
      <w:r w:rsidR="00EB10C0" w:rsidRPr="00EB10C0">
        <w:rPr>
          <w:rFonts w:cs="Arial"/>
          <w:szCs w:val="22"/>
          <w:lang w:val="pt-BR"/>
        </w:rPr>
        <w:t xml:space="preserve"> </w:t>
      </w:r>
      <w:r w:rsidR="00EB10C0">
        <w:rPr>
          <w:rFonts w:cs="Arial"/>
          <w:szCs w:val="22"/>
          <w:lang w:val="pt-BR"/>
        </w:rPr>
        <w:t>Condições de Licitação</w:t>
      </w:r>
      <w:r>
        <w:rPr>
          <w:i/>
          <w:iCs/>
          <w:lang w:val="pt-BR"/>
        </w:rPr>
        <w:t xml:space="preserve"> ou modelo do contrato e, se aplicáveis, medidas de mitigação adicionais, para finalizar com sucesso o procedimento de licitação.]</w:t>
      </w:r>
    </w:p>
    <w:p w14:paraId="5813C9AD" w14:textId="14F1C626" w:rsidR="008F7568" w:rsidRPr="007F68AE" w:rsidRDefault="008F7568" w:rsidP="00F2610E">
      <w:pPr>
        <w:rPr>
          <w:i/>
          <w:iCs/>
          <w:lang w:val="es-ES"/>
        </w:rPr>
      </w:pPr>
      <w:r>
        <w:rPr>
          <w:i/>
          <w:iCs/>
          <w:lang w:val="pt-BR"/>
        </w:rPr>
        <w:br w:type="page"/>
      </w:r>
    </w:p>
    <w:p w14:paraId="3F054C50" w14:textId="76C97C84" w:rsidR="007A1327" w:rsidRPr="007F68AE" w:rsidRDefault="007A1327" w:rsidP="002B3F5C">
      <w:pPr>
        <w:pStyle w:val="berschrift4"/>
        <w:numPr>
          <w:ilvl w:val="0"/>
          <w:numId w:val="2"/>
        </w:numPr>
        <w:ind w:left="426"/>
        <w:rPr>
          <w:rFonts w:cs="Arial"/>
          <w:sz w:val="28"/>
          <w:szCs w:val="24"/>
          <w:lang w:val="es-ES"/>
        </w:rPr>
      </w:pPr>
      <w:bookmarkStart w:id="29" w:name="_Toc119492002"/>
      <w:r>
        <w:rPr>
          <w:rFonts w:cs="Arial"/>
          <w:bCs/>
          <w:iCs w:val="0"/>
          <w:sz w:val="28"/>
          <w:szCs w:val="24"/>
          <w:lang w:val="pt-BR"/>
        </w:rPr>
        <w:lastRenderedPageBreak/>
        <w:t xml:space="preserve">Avaliação </w:t>
      </w:r>
      <w:bookmarkEnd w:id="28"/>
      <w:r>
        <w:rPr>
          <w:rFonts w:cs="Arial"/>
          <w:bCs/>
          <w:iCs w:val="0"/>
          <w:sz w:val="28"/>
          <w:szCs w:val="24"/>
          <w:lang w:val="pt-BR"/>
        </w:rPr>
        <w:t>e Recomendação Combinadas para a Adjudicação</w:t>
      </w:r>
      <w:bookmarkEnd w:id="29"/>
    </w:p>
    <w:tbl>
      <w:tblPr>
        <w:tblStyle w:val="Tabellenraster"/>
        <w:tblW w:w="0" w:type="auto"/>
        <w:tblLook w:val="04A0" w:firstRow="1" w:lastRow="0" w:firstColumn="1" w:lastColumn="0" w:noHBand="0" w:noVBand="1"/>
      </w:tblPr>
      <w:tblGrid>
        <w:gridCol w:w="6946"/>
        <w:gridCol w:w="1679"/>
      </w:tblGrid>
      <w:tr w:rsidR="00B663F0" w:rsidRPr="00DD2C42" w14:paraId="4870B604" w14:textId="77777777" w:rsidTr="00291FC5">
        <w:tc>
          <w:tcPr>
            <w:tcW w:w="8625" w:type="dxa"/>
            <w:gridSpan w:val="2"/>
            <w:tcBorders>
              <w:top w:val="nil"/>
              <w:left w:val="nil"/>
              <w:bottom w:val="nil"/>
              <w:right w:val="nil"/>
            </w:tcBorders>
          </w:tcPr>
          <w:p w14:paraId="53A051D8" w14:textId="5132F800" w:rsidR="00B663F0" w:rsidRPr="007F68AE" w:rsidRDefault="00B663F0" w:rsidP="00291FC5">
            <w:pPr>
              <w:spacing w:before="120" w:line="260" w:lineRule="exact"/>
              <w:rPr>
                <w:rFonts w:cs="Arial"/>
                <w:szCs w:val="22"/>
                <w:lang w:val="es-ES"/>
              </w:rPr>
            </w:pPr>
            <w:r>
              <w:rPr>
                <w:rFonts w:cs="Arial"/>
                <w:szCs w:val="22"/>
                <w:lang w:val="pt-BR"/>
              </w:rPr>
              <w:t>A avaliação combinada conforme indicada no item 26.1 da Ficha de Dados das Condições para Licitação é a seguinte</w:t>
            </w:r>
          </w:p>
        </w:tc>
      </w:tr>
      <w:tr w:rsidR="00B663F0" w:rsidRPr="0026018F" w14:paraId="151D0B5D" w14:textId="77777777" w:rsidTr="00DD2C42">
        <w:trPr>
          <w:trHeight w:val="122"/>
        </w:trPr>
        <w:tc>
          <w:tcPr>
            <w:tcW w:w="6946" w:type="dxa"/>
            <w:tcBorders>
              <w:top w:val="nil"/>
              <w:left w:val="nil"/>
              <w:bottom w:val="nil"/>
              <w:right w:val="single" w:sz="12" w:space="0" w:color="auto"/>
            </w:tcBorders>
          </w:tcPr>
          <w:p w14:paraId="27039C89" w14:textId="71B37B2C" w:rsidR="00B663F0" w:rsidRPr="007F68AE" w:rsidRDefault="00B663F0" w:rsidP="00291FC5">
            <w:pPr>
              <w:spacing w:before="120" w:line="260" w:lineRule="exact"/>
              <w:jc w:val="both"/>
              <w:rPr>
                <w:rFonts w:cs="Arial"/>
                <w:szCs w:val="22"/>
                <w:lang w:val="es-ES"/>
              </w:rPr>
            </w:pPr>
            <w:r>
              <w:rPr>
                <w:rFonts w:cs="Arial"/>
                <w:szCs w:val="22"/>
                <w:lang w:val="pt-BR"/>
              </w:rPr>
              <w:tab/>
              <w:t xml:space="preserve">- </w:t>
            </w:r>
            <w:r w:rsidR="009B24E6">
              <w:rPr>
                <w:rFonts w:cs="Arial"/>
                <w:szCs w:val="22"/>
                <w:lang w:val="pt-BR"/>
              </w:rPr>
              <w:t xml:space="preserve">Coeficiente de </w:t>
            </w:r>
            <w:r>
              <w:rPr>
                <w:rFonts w:cs="Arial"/>
                <w:szCs w:val="22"/>
                <w:lang w:val="pt-BR"/>
              </w:rPr>
              <w:t>Ponderação da Proposta Técnica(WT)</w:t>
            </w:r>
          </w:p>
        </w:tc>
        <w:tc>
          <w:tcPr>
            <w:tcW w:w="1679" w:type="dxa"/>
            <w:tcBorders>
              <w:top w:val="single" w:sz="12" w:space="0" w:color="auto"/>
              <w:left w:val="single" w:sz="12" w:space="0" w:color="auto"/>
              <w:bottom w:val="single" w:sz="12" w:space="0" w:color="auto"/>
              <w:right w:val="single" w:sz="12" w:space="0" w:color="auto"/>
            </w:tcBorders>
          </w:tcPr>
          <w:p w14:paraId="5098E885" w14:textId="77777777" w:rsidR="00B663F0" w:rsidRPr="0026018F" w:rsidRDefault="00B663F0" w:rsidP="00291FC5">
            <w:pPr>
              <w:spacing w:before="120" w:line="260" w:lineRule="exact"/>
              <w:jc w:val="center"/>
              <w:rPr>
                <w:rFonts w:cs="Arial"/>
                <w:szCs w:val="22"/>
              </w:rPr>
            </w:pPr>
            <w:r>
              <w:rPr>
                <w:rFonts w:cs="Arial"/>
                <w:szCs w:val="22"/>
                <w:lang w:val="pt-BR"/>
              </w:rPr>
              <w:t>____ %</w:t>
            </w:r>
          </w:p>
        </w:tc>
      </w:tr>
      <w:tr w:rsidR="00B663F0" w:rsidRPr="006B6E15" w14:paraId="5241BF67" w14:textId="77777777" w:rsidTr="00291FC5">
        <w:tc>
          <w:tcPr>
            <w:tcW w:w="6946" w:type="dxa"/>
            <w:tcBorders>
              <w:top w:val="nil"/>
              <w:left w:val="nil"/>
              <w:bottom w:val="nil"/>
              <w:right w:val="single" w:sz="12" w:space="0" w:color="auto"/>
            </w:tcBorders>
          </w:tcPr>
          <w:p w14:paraId="1649A87C" w14:textId="0D894C5C" w:rsidR="00B663F0" w:rsidRPr="007F68AE" w:rsidRDefault="00B663F0" w:rsidP="00291FC5">
            <w:pPr>
              <w:spacing w:before="120" w:line="260" w:lineRule="exact"/>
              <w:jc w:val="both"/>
              <w:rPr>
                <w:rFonts w:cs="Arial"/>
                <w:szCs w:val="22"/>
                <w:lang w:val="es-ES"/>
              </w:rPr>
            </w:pPr>
            <w:r>
              <w:rPr>
                <w:rFonts w:cs="Arial"/>
                <w:szCs w:val="22"/>
                <w:lang w:val="pt-BR"/>
              </w:rPr>
              <w:tab/>
              <w:t xml:space="preserve">- </w:t>
            </w:r>
            <w:r w:rsidR="009B24E6">
              <w:rPr>
                <w:rFonts w:cs="Arial"/>
                <w:szCs w:val="22"/>
                <w:lang w:val="pt-BR"/>
              </w:rPr>
              <w:t xml:space="preserve">Coeficiente de </w:t>
            </w:r>
            <w:r>
              <w:rPr>
                <w:rFonts w:cs="Arial"/>
                <w:szCs w:val="22"/>
                <w:lang w:val="pt-BR"/>
              </w:rPr>
              <w:t>Ponderação da Proposta Financeira(WF)</w:t>
            </w:r>
          </w:p>
        </w:tc>
        <w:tc>
          <w:tcPr>
            <w:tcW w:w="1679" w:type="dxa"/>
            <w:tcBorders>
              <w:top w:val="single" w:sz="12" w:space="0" w:color="auto"/>
              <w:left w:val="single" w:sz="12" w:space="0" w:color="auto"/>
              <w:bottom w:val="single" w:sz="12" w:space="0" w:color="auto"/>
              <w:right w:val="single" w:sz="12" w:space="0" w:color="auto"/>
            </w:tcBorders>
          </w:tcPr>
          <w:p w14:paraId="22D14B48" w14:textId="77777777" w:rsidR="00B663F0" w:rsidRPr="006B6E15" w:rsidRDefault="00B663F0" w:rsidP="00291FC5">
            <w:pPr>
              <w:spacing w:before="120" w:line="260" w:lineRule="exact"/>
              <w:jc w:val="center"/>
              <w:rPr>
                <w:rFonts w:cs="Arial"/>
                <w:szCs w:val="22"/>
              </w:rPr>
            </w:pPr>
            <w:r>
              <w:rPr>
                <w:rFonts w:cs="Arial"/>
                <w:szCs w:val="22"/>
                <w:lang w:val="pt-BR"/>
              </w:rPr>
              <w:t>____ %</w:t>
            </w:r>
          </w:p>
        </w:tc>
      </w:tr>
    </w:tbl>
    <w:p w14:paraId="5A002BE2" w14:textId="0C6EE19E" w:rsidR="00B663F0" w:rsidRPr="00B663F0" w:rsidRDefault="00B663F0" w:rsidP="003B0854">
      <w:pPr>
        <w:pStyle w:val="Textkrper"/>
        <w:jc w:val="both"/>
        <w:rPr>
          <w:rFonts w:cs="Arial"/>
          <w:iCs/>
          <w:szCs w:val="22"/>
        </w:rPr>
      </w:pPr>
      <w:r>
        <w:rPr>
          <w:rFonts w:cs="Arial"/>
          <w:szCs w:val="22"/>
          <w:lang w:val="pt-BR"/>
        </w:rPr>
        <w:t>enquanto</w:t>
      </w:r>
    </w:p>
    <w:p w14:paraId="0FE33077" w14:textId="77777777" w:rsidR="003B0854" w:rsidRPr="00C23D50" w:rsidRDefault="003B0854" w:rsidP="003B0854">
      <w:pPr>
        <w:pStyle w:val="Textkrper"/>
        <w:spacing w:after="60"/>
        <w:rPr>
          <w:rFonts w:cs="Arial"/>
          <w:szCs w:val="22"/>
        </w:rPr>
      </w:pPr>
      <w:r>
        <w:rPr>
          <w:rFonts w:cs="Arial"/>
          <w:szCs w:val="22"/>
          <w:lang w:val="pt-BR"/>
        </w:rPr>
        <w:t xml:space="preserve">PT = </w:t>
      </w:r>
      <w:r>
        <w:rPr>
          <w:rFonts w:cs="Arial"/>
          <w:i/>
          <w:iCs/>
          <w:szCs w:val="22"/>
          <w:lang w:val="pt-BR"/>
        </w:rPr>
        <w:t xml:space="preserve">WT </w:t>
      </w:r>
      <w:r>
        <w:rPr>
          <w:rFonts w:cs="Arial"/>
          <w:szCs w:val="22"/>
          <w:lang w:val="pt-BR"/>
        </w:rPr>
        <w:t xml:space="preserve"> * T, com</w:t>
      </w:r>
    </w:p>
    <w:p w14:paraId="02653C3D" w14:textId="77777777" w:rsidR="003B0854" w:rsidRPr="007F68AE" w:rsidRDefault="003B0854" w:rsidP="003B0854">
      <w:pPr>
        <w:pStyle w:val="Textkrper"/>
        <w:spacing w:after="60"/>
        <w:rPr>
          <w:rFonts w:cs="Arial"/>
          <w:szCs w:val="22"/>
          <w:lang w:val="es-ES"/>
        </w:rPr>
      </w:pPr>
      <w:r>
        <w:rPr>
          <w:rFonts w:cs="Arial"/>
          <w:szCs w:val="22"/>
          <w:lang w:val="pt-BR"/>
        </w:rPr>
        <w:tab/>
        <w:t>PT = pontuação técnica ponderada (pontos) atribuída à Proposta técnica,</w:t>
      </w:r>
    </w:p>
    <w:p w14:paraId="00C4A4D7" w14:textId="77777777" w:rsidR="003B0854" w:rsidRPr="007F68AE" w:rsidRDefault="003B0854" w:rsidP="003B0854">
      <w:pPr>
        <w:pStyle w:val="Textkrper"/>
        <w:spacing w:after="60"/>
        <w:rPr>
          <w:rFonts w:cs="Arial"/>
          <w:szCs w:val="22"/>
          <w:lang w:val="es-ES"/>
        </w:rPr>
      </w:pPr>
      <w:r>
        <w:rPr>
          <w:rFonts w:cs="Arial"/>
          <w:szCs w:val="22"/>
          <w:lang w:val="pt-BR"/>
        </w:rPr>
        <w:tab/>
        <w:t xml:space="preserve">WT = peso (fator) dado à Proposta técnica  </w:t>
      </w:r>
    </w:p>
    <w:p w14:paraId="12F473D3" w14:textId="77777777" w:rsidR="003B0854" w:rsidRPr="007F68AE" w:rsidRDefault="003B0854" w:rsidP="003B0854">
      <w:pPr>
        <w:pStyle w:val="Textkrper"/>
        <w:spacing w:after="60"/>
        <w:rPr>
          <w:rFonts w:cs="Arial"/>
          <w:szCs w:val="22"/>
          <w:lang w:val="es-ES"/>
        </w:rPr>
      </w:pPr>
      <w:r>
        <w:rPr>
          <w:rFonts w:cs="Arial"/>
          <w:szCs w:val="22"/>
          <w:lang w:val="pt-BR"/>
        </w:rPr>
        <w:tab/>
        <w:t>T = pontuação técnica (pontos) de acordo com a avaliação técnica</w:t>
      </w:r>
    </w:p>
    <w:p w14:paraId="470C141A" w14:textId="77777777" w:rsidR="003B0854" w:rsidRPr="007F68AE" w:rsidRDefault="003B0854" w:rsidP="003B0854">
      <w:pPr>
        <w:pStyle w:val="Textkrper"/>
        <w:spacing w:after="60"/>
        <w:rPr>
          <w:rFonts w:cs="Arial"/>
          <w:szCs w:val="22"/>
          <w:lang w:val="es-ES"/>
        </w:rPr>
      </w:pPr>
    </w:p>
    <w:p w14:paraId="356C07D6" w14:textId="77777777" w:rsidR="003B0854" w:rsidRPr="007F68AE" w:rsidRDefault="003B0854" w:rsidP="003B0854">
      <w:pPr>
        <w:pStyle w:val="Textkrper"/>
        <w:spacing w:after="60"/>
        <w:rPr>
          <w:rFonts w:cs="Arial"/>
          <w:szCs w:val="22"/>
          <w:lang w:val="es-ES"/>
        </w:rPr>
      </w:pPr>
      <w:r>
        <w:rPr>
          <w:rFonts w:cs="Arial"/>
          <w:szCs w:val="22"/>
          <w:lang w:val="pt-BR"/>
        </w:rPr>
        <w:t xml:space="preserve">PF = </w:t>
      </w:r>
      <w:r>
        <w:rPr>
          <w:rFonts w:cs="Arial"/>
          <w:i/>
          <w:iCs/>
          <w:szCs w:val="22"/>
          <w:lang w:val="pt-BR"/>
        </w:rPr>
        <w:t xml:space="preserve">WF </w:t>
      </w:r>
      <w:r>
        <w:rPr>
          <w:rFonts w:cs="Arial"/>
          <w:szCs w:val="22"/>
          <w:lang w:val="pt-BR"/>
        </w:rPr>
        <w:t xml:space="preserve"> * (Co/C) * 100, com</w:t>
      </w:r>
    </w:p>
    <w:p w14:paraId="11BD5F05" w14:textId="77777777" w:rsidR="003B0854" w:rsidRPr="007F68AE" w:rsidRDefault="003B0854" w:rsidP="003B0854">
      <w:pPr>
        <w:pStyle w:val="Textkrper"/>
        <w:spacing w:after="60"/>
        <w:rPr>
          <w:rFonts w:cs="Arial"/>
          <w:szCs w:val="22"/>
          <w:lang w:val="es-ES"/>
        </w:rPr>
      </w:pPr>
      <w:r>
        <w:rPr>
          <w:rFonts w:cs="Arial"/>
          <w:szCs w:val="22"/>
          <w:lang w:val="pt-BR"/>
        </w:rPr>
        <w:tab/>
        <w:t>PF = pontuação financeira ponderada (pontos) atribuída à Proposta Financeira,</w:t>
      </w:r>
    </w:p>
    <w:p w14:paraId="28F2F6D2" w14:textId="1343064C" w:rsidR="003B0854" w:rsidRPr="007F68AE" w:rsidRDefault="003B0854" w:rsidP="003B0854">
      <w:pPr>
        <w:pStyle w:val="Textkrper"/>
        <w:spacing w:after="60"/>
        <w:rPr>
          <w:rFonts w:cs="Arial"/>
          <w:szCs w:val="22"/>
          <w:lang w:val="es-ES"/>
        </w:rPr>
      </w:pPr>
      <w:r>
        <w:rPr>
          <w:rFonts w:cs="Arial"/>
          <w:szCs w:val="22"/>
          <w:lang w:val="pt-BR"/>
        </w:rPr>
        <w:tab/>
        <w:t>WF = peso (fator) dado à Proposta Financeira</w:t>
      </w:r>
    </w:p>
    <w:p w14:paraId="0BF38C04" w14:textId="77777777" w:rsidR="003B0854" w:rsidRPr="007F68AE" w:rsidRDefault="003B0854" w:rsidP="003B0854">
      <w:pPr>
        <w:pStyle w:val="Textkrper"/>
        <w:spacing w:after="60"/>
        <w:rPr>
          <w:rFonts w:cs="Arial"/>
          <w:szCs w:val="22"/>
          <w:lang w:val="es-ES"/>
        </w:rPr>
      </w:pPr>
      <w:r>
        <w:rPr>
          <w:rFonts w:cs="Arial"/>
          <w:szCs w:val="22"/>
          <w:lang w:val="pt-BR"/>
        </w:rPr>
        <w:tab/>
        <w:t>Co = preço mais baixo avaliado (unidades monetárias) de todas as Propostas financeiras.</w:t>
      </w:r>
    </w:p>
    <w:p w14:paraId="194F31FF" w14:textId="77777777" w:rsidR="003B0854" w:rsidRPr="007F68AE" w:rsidRDefault="003B0854" w:rsidP="003B0854">
      <w:pPr>
        <w:pStyle w:val="Textkrper"/>
        <w:spacing w:after="60"/>
        <w:ind w:firstLine="709"/>
        <w:rPr>
          <w:rFonts w:cs="Arial"/>
          <w:szCs w:val="22"/>
          <w:lang w:val="es-ES"/>
        </w:rPr>
      </w:pPr>
      <w:r>
        <w:rPr>
          <w:rFonts w:cs="Arial"/>
          <w:szCs w:val="22"/>
          <w:lang w:val="pt-BR"/>
        </w:rPr>
        <w:t>C = preço avaliado (unidades monetárias) da Proposta Financeira,</w:t>
      </w:r>
    </w:p>
    <w:p w14:paraId="0E3DD47D" w14:textId="77777777" w:rsidR="003B0854" w:rsidRPr="007F68AE" w:rsidRDefault="003B0854" w:rsidP="003B0854">
      <w:pPr>
        <w:pStyle w:val="Textkrper"/>
        <w:spacing w:after="60"/>
        <w:rPr>
          <w:rFonts w:cs="Arial"/>
          <w:szCs w:val="22"/>
          <w:lang w:val="es-ES"/>
        </w:rPr>
      </w:pPr>
    </w:p>
    <w:p w14:paraId="750D7282" w14:textId="49DFAE7A" w:rsidR="003B0854" w:rsidRPr="007F68AE" w:rsidRDefault="003B0854" w:rsidP="003B0854">
      <w:pPr>
        <w:pStyle w:val="Textkrper"/>
        <w:rPr>
          <w:rFonts w:eastAsia="MS PGothic"/>
          <w:lang w:val="es-ES"/>
        </w:rPr>
      </w:pPr>
      <w:r>
        <w:rPr>
          <w:szCs w:val="22"/>
          <w:lang w:val="pt-BR"/>
        </w:rPr>
        <w:t xml:space="preserve">P= PT + PF </w:t>
      </w:r>
      <w:r>
        <w:rPr>
          <w:lang w:val="pt-BR"/>
        </w:rPr>
        <w:t>enquanto WT + WF = 1.</w:t>
      </w:r>
    </w:p>
    <w:p w14:paraId="4A00F23B" w14:textId="77777777" w:rsidR="003B0854" w:rsidRPr="007F68AE" w:rsidRDefault="003B0854" w:rsidP="007A1327">
      <w:pPr>
        <w:rPr>
          <w:rFonts w:cs="Arial"/>
          <w:szCs w:val="22"/>
          <w:lang w:val="es-ES"/>
        </w:rPr>
      </w:pPr>
    </w:p>
    <w:p w14:paraId="494D7F31" w14:textId="77777777" w:rsidR="007A1327" w:rsidRPr="007F68AE" w:rsidRDefault="007A1327" w:rsidP="007A1327">
      <w:pPr>
        <w:rPr>
          <w:rFonts w:cs="Arial"/>
          <w:szCs w:val="22"/>
          <w:lang w:val="es-ES"/>
        </w:rPr>
      </w:pPr>
      <w:r>
        <w:rPr>
          <w:rFonts w:cs="Arial"/>
          <w:szCs w:val="22"/>
          <w:lang w:val="pt-BR"/>
        </w:rPr>
        <w:t>Abaixo estão os resultados da avaliação combinada das propostas técnicas e financeiras.</w:t>
      </w:r>
    </w:p>
    <w:p w14:paraId="3D154462" w14:textId="627696AE" w:rsidR="009E575E" w:rsidRPr="007F68AE" w:rsidRDefault="009E575E" w:rsidP="007A1327">
      <w:pPr>
        <w:rPr>
          <w:rFonts w:cs="Arial"/>
          <w:szCs w:val="22"/>
          <w:lang w:val="es-ES"/>
        </w:rPr>
      </w:pPr>
      <w:r>
        <w:rPr>
          <w:rFonts w:cs="Arial"/>
          <w:szCs w:val="22"/>
          <w:lang w:val="pt-BR"/>
        </w:rPr>
        <w:br w:type="page"/>
      </w:r>
    </w:p>
    <w:p w14:paraId="73ED2550" w14:textId="5D2122AB" w:rsidR="00867F7A" w:rsidRPr="007F68AE" w:rsidRDefault="00867F7A" w:rsidP="007A1327">
      <w:pPr>
        <w:rPr>
          <w:rFonts w:cs="Arial"/>
          <w:szCs w:val="22"/>
          <w:lang w:val="es-ES"/>
        </w:rPr>
      </w:pPr>
      <w:r>
        <w:rPr>
          <w:rFonts w:cs="Arial"/>
          <w:b/>
          <w:bCs/>
          <w:szCs w:val="22"/>
          <w:lang w:val="pt-BR"/>
        </w:rPr>
        <w:lastRenderedPageBreak/>
        <w:t>Tabela 4 – Resultados da avaliação combinada das propostas técnicas e financeiras</w:t>
      </w:r>
    </w:p>
    <w:p w14:paraId="6BBD535D" w14:textId="77777777" w:rsidR="007A1327" w:rsidRPr="007F68AE" w:rsidRDefault="007A1327" w:rsidP="007A1327">
      <w:pPr>
        <w:rPr>
          <w:rFonts w:cs="Arial"/>
          <w:szCs w:val="22"/>
          <w:lang w:val="es-ES"/>
        </w:rPr>
      </w:pPr>
    </w:p>
    <w:tbl>
      <w:tblPr>
        <w:tblStyle w:val="Tabellenraster"/>
        <w:tblW w:w="9060" w:type="dxa"/>
        <w:jc w:val="center"/>
        <w:tblLook w:val="04A0" w:firstRow="1" w:lastRow="0" w:firstColumn="1" w:lastColumn="0" w:noHBand="0" w:noVBand="1"/>
      </w:tblPr>
      <w:tblGrid>
        <w:gridCol w:w="729"/>
        <w:gridCol w:w="1676"/>
        <w:gridCol w:w="1014"/>
        <w:gridCol w:w="1108"/>
        <w:gridCol w:w="1181"/>
        <w:gridCol w:w="1241"/>
        <w:gridCol w:w="1084"/>
        <w:gridCol w:w="1027"/>
      </w:tblGrid>
      <w:tr w:rsidR="005647DD" w:rsidRPr="00DE6014" w14:paraId="471BEF86" w14:textId="619C0B75" w:rsidTr="002413FD">
        <w:trPr>
          <w:jc w:val="center"/>
        </w:trPr>
        <w:tc>
          <w:tcPr>
            <w:tcW w:w="729" w:type="dxa"/>
            <w:shd w:val="clear" w:color="auto" w:fill="BFBFBF" w:themeFill="background1" w:themeFillShade="BF"/>
          </w:tcPr>
          <w:p w14:paraId="7663E247" w14:textId="6F7DCE3D" w:rsidR="005647DD" w:rsidRPr="00DE6014" w:rsidRDefault="005647DD" w:rsidP="00AD67A3">
            <w:pPr>
              <w:rPr>
                <w:rFonts w:cs="Arial"/>
                <w:b/>
                <w:bCs/>
                <w:sz w:val="18"/>
                <w:szCs w:val="18"/>
              </w:rPr>
            </w:pPr>
            <w:r>
              <w:rPr>
                <w:rFonts w:cs="Arial"/>
                <w:b/>
                <w:bCs/>
                <w:sz w:val="18"/>
                <w:szCs w:val="18"/>
                <w:lang w:val="pt-BR"/>
              </w:rPr>
              <w:t>Classificação</w:t>
            </w:r>
          </w:p>
        </w:tc>
        <w:tc>
          <w:tcPr>
            <w:tcW w:w="1676" w:type="dxa"/>
            <w:shd w:val="clear" w:color="auto" w:fill="BFBFBF" w:themeFill="background1" w:themeFillShade="BF"/>
          </w:tcPr>
          <w:p w14:paraId="593406CD" w14:textId="46A656FC" w:rsidR="005647DD" w:rsidRPr="00DE6014" w:rsidRDefault="005647DD" w:rsidP="00AD67A3">
            <w:pPr>
              <w:rPr>
                <w:rFonts w:cs="Arial"/>
                <w:b/>
                <w:bCs/>
                <w:sz w:val="18"/>
                <w:szCs w:val="18"/>
              </w:rPr>
            </w:pPr>
            <w:r>
              <w:rPr>
                <w:rFonts w:cs="Arial"/>
                <w:b/>
                <w:bCs/>
                <w:sz w:val="18"/>
                <w:szCs w:val="18"/>
                <w:lang w:val="pt-BR"/>
              </w:rPr>
              <w:t xml:space="preserve">Nome do </w:t>
            </w:r>
            <w:r>
              <w:rPr>
                <w:rFonts w:cs="Arial"/>
                <w:sz w:val="18"/>
                <w:szCs w:val="18"/>
                <w:lang w:val="pt-BR"/>
              </w:rPr>
              <w:br/>
            </w:r>
            <w:r>
              <w:rPr>
                <w:rFonts w:cs="Arial"/>
                <w:b/>
                <w:bCs/>
                <w:sz w:val="18"/>
                <w:szCs w:val="18"/>
                <w:lang w:val="pt-BR"/>
              </w:rPr>
              <w:t>proponente</w:t>
            </w:r>
          </w:p>
        </w:tc>
        <w:tc>
          <w:tcPr>
            <w:tcW w:w="1014" w:type="dxa"/>
            <w:shd w:val="clear" w:color="auto" w:fill="BFBFBF" w:themeFill="background1" w:themeFillShade="BF"/>
          </w:tcPr>
          <w:p w14:paraId="3BF5D598" w14:textId="1F7000AD" w:rsidR="005647DD" w:rsidRPr="00DE6014" w:rsidRDefault="005647DD" w:rsidP="00AD67A3">
            <w:pPr>
              <w:rPr>
                <w:rFonts w:cs="Arial"/>
                <w:b/>
                <w:bCs/>
                <w:sz w:val="18"/>
                <w:szCs w:val="18"/>
              </w:rPr>
            </w:pPr>
            <w:r>
              <w:rPr>
                <w:rFonts w:cs="Arial"/>
                <w:b/>
                <w:bCs/>
                <w:sz w:val="18"/>
                <w:szCs w:val="18"/>
                <w:lang w:val="pt-BR"/>
              </w:rPr>
              <w:t>Pontuação técnica (T)</w:t>
            </w:r>
          </w:p>
        </w:tc>
        <w:tc>
          <w:tcPr>
            <w:tcW w:w="1108" w:type="dxa"/>
            <w:shd w:val="clear" w:color="auto" w:fill="BFBFBF" w:themeFill="background1" w:themeFillShade="BF"/>
          </w:tcPr>
          <w:p w14:paraId="610FEA01" w14:textId="3CBF6A5E" w:rsidR="005647DD" w:rsidRPr="00DE6014" w:rsidRDefault="005647DD" w:rsidP="00AD67A3">
            <w:pPr>
              <w:rPr>
                <w:rFonts w:cs="Arial"/>
                <w:b/>
                <w:bCs/>
                <w:sz w:val="18"/>
                <w:szCs w:val="18"/>
              </w:rPr>
            </w:pPr>
            <w:r>
              <w:rPr>
                <w:rFonts w:cs="Arial"/>
                <w:b/>
                <w:bCs/>
                <w:sz w:val="18"/>
                <w:szCs w:val="18"/>
                <w:lang w:val="pt-BR"/>
              </w:rPr>
              <w:t>Pontuação técnica ponderada (PT)</w:t>
            </w:r>
          </w:p>
        </w:tc>
        <w:tc>
          <w:tcPr>
            <w:tcW w:w="1181" w:type="dxa"/>
            <w:shd w:val="clear" w:color="auto" w:fill="BFBFBF" w:themeFill="background1" w:themeFillShade="BF"/>
          </w:tcPr>
          <w:p w14:paraId="3A9114A3" w14:textId="4BD47CFE" w:rsidR="005647DD" w:rsidRPr="00DE6014" w:rsidRDefault="005647DD" w:rsidP="00AD67A3">
            <w:pPr>
              <w:rPr>
                <w:rFonts w:cs="Arial"/>
                <w:b/>
                <w:bCs/>
                <w:sz w:val="18"/>
                <w:szCs w:val="18"/>
              </w:rPr>
            </w:pPr>
            <w:r>
              <w:rPr>
                <w:rFonts w:cs="Arial"/>
                <w:b/>
                <w:bCs/>
                <w:sz w:val="18"/>
                <w:szCs w:val="18"/>
                <w:lang w:val="pt-BR"/>
              </w:rPr>
              <w:t>Preço geral avaliado (C)*</w:t>
            </w:r>
          </w:p>
        </w:tc>
        <w:tc>
          <w:tcPr>
            <w:tcW w:w="1241" w:type="dxa"/>
            <w:shd w:val="clear" w:color="auto" w:fill="BFBFBF" w:themeFill="background1" w:themeFillShade="BF"/>
          </w:tcPr>
          <w:p w14:paraId="6AD176BF" w14:textId="0DE9A96A" w:rsidR="005647DD" w:rsidRPr="00DE6014" w:rsidRDefault="005647DD" w:rsidP="00AD67A3">
            <w:pPr>
              <w:rPr>
                <w:rFonts w:cs="Arial"/>
                <w:b/>
                <w:bCs/>
                <w:sz w:val="18"/>
                <w:szCs w:val="18"/>
              </w:rPr>
            </w:pPr>
            <w:r>
              <w:rPr>
                <w:rFonts w:cs="Arial"/>
                <w:b/>
                <w:bCs/>
                <w:sz w:val="18"/>
                <w:szCs w:val="18"/>
                <w:lang w:val="pt-BR"/>
              </w:rPr>
              <w:t>Pontuação financeira ponderada (PF)</w:t>
            </w:r>
          </w:p>
        </w:tc>
        <w:tc>
          <w:tcPr>
            <w:tcW w:w="1084" w:type="dxa"/>
            <w:shd w:val="clear" w:color="auto" w:fill="BFBFBF" w:themeFill="background1" w:themeFillShade="BF"/>
          </w:tcPr>
          <w:p w14:paraId="00C56CCF" w14:textId="2535528B" w:rsidR="005647DD" w:rsidRPr="00DE6014" w:rsidRDefault="005647DD" w:rsidP="001D2281">
            <w:pPr>
              <w:spacing w:before="120"/>
              <w:rPr>
                <w:rFonts w:cs="Arial"/>
                <w:b/>
                <w:bCs/>
                <w:sz w:val="18"/>
                <w:szCs w:val="18"/>
              </w:rPr>
            </w:pPr>
            <w:r>
              <w:rPr>
                <w:rFonts w:cs="Arial"/>
                <w:b/>
                <w:bCs/>
                <w:sz w:val="18"/>
                <w:szCs w:val="18"/>
                <w:lang w:val="pt-BR"/>
              </w:rPr>
              <w:t>Pontuação total (P)</w:t>
            </w:r>
          </w:p>
        </w:tc>
        <w:tc>
          <w:tcPr>
            <w:tcW w:w="1027" w:type="dxa"/>
            <w:shd w:val="clear" w:color="auto" w:fill="BFBFBF" w:themeFill="background1" w:themeFillShade="BF"/>
          </w:tcPr>
          <w:p w14:paraId="3A7066BD" w14:textId="5814F0CB" w:rsidR="005647DD" w:rsidRPr="00DE6014" w:rsidRDefault="005647DD" w:rsidP="001D2281">
            <w:pPr>
              <w:spacing w:before="120"/>
              <w:rPr>
                <w:rFonts w:cs="Arial"/>
                <w:b/>
                <w:bCs/>
                <w:sz w:val="18"/>
                <w:szCs w:val="18"/>
              </w:rPr>
            </w:pPr>
            <w:r>
              <w:rPr>
                <w:rFonts w:cs="Arial"/>
                <w:b/>
                <w:bCs/>
                <w:sz w:val="18"/>
                <w:szCs w:val="18"/>
                <w:lang w:val="pt-BR"/>
              </w:rPr>
              <w:t>Elegibilidade contínua**</w:t>
            </w:r>
          </w:p>
        </w:tc>
      </w:tr>
      <w:tr w:rsidR="005647DD" w:rsidRPr="00DB6D65" w14:paraId="0D3849CE" w14:textId="05223555" w:rsidTr="00DE6014">
        <w:trPr>
          <w:jc w:val="center"/>
        </w:trPr>
        <w:tc>
          <w:tcPr>
            <w:tcW w:w="729" w:type="dxa"/>
            <w:shd w:val="clear" w:color="auto" w:fill="D9D9D9" w:themeFill="background1" w:themeFillShade="D9"/>
          </w:tcPr>
          <w:p w14:paraId="425EF2B2" w14:textId="485DDF2A" w:rsidR="005647DD" w:rsidRPr="00DB6D65" w:rsidRDefault="005647DD" w:rsidP="00AD67A3">
            <w:pPr>
              <w:rPr>
                <w:rFonts w:cs="Arial"/>
                <w:bCs/>
                <w:i/>
                <w:iCs/>
                <w:sz w:val="18"/>
                <w:szCs w:val="18"/>
              </w:rPr>
            </w:pPr>
            <w:r>
              <w:rPr>
                <w:rFonts w:cs="Arial"/>
                <w:i/>
                <w:iCs/>
                <w:sz w:val="18"/>
                <w:szCs w:val="18"/>
                <w:lang w:val="pt-BR"/>
              </w:rPr>
              <w:t>[inserir classificação]</w:t>
            </w:r>
          </w:p>
        </w:tc>
        <w:tc>
          <w:tcPr>
            <w:tcW w:w="1676" w:type="dxa"/>
            <w:shd w:val="clear" w:color="auto" w:fill="D9D9D9" w:themeFill="background1" w:themeFillShade="D9"/>
          </w:tcPr>
          <w:p w14:paraId="15C0B1B6" w14:textId="7D153773" w:rsidR="005647DD" w:rsidRPr="007F68AE" w:rsidRDefault="005647DD" w:rsidP="00AD67A3">
            <w:pPr>
              <w:rPr>
                <w:rFonts w:cs="Arial"/>
                <w:sz w:val="18"/>
                <w:szCs w:val="18"/>
                <w:lang w:val="es-ES"/>
              </w:rPr>
            </w:pPr>
            <w:r>
              <w:rPr>
                <w:rFonts w:cs="Arial"/>
                <w:i/>
                <w:iCs/>
                <w:sz w:val="18"/>
                <w:szCs w:val="18"/>
                <w:lang w:val="pt-BR"/>
              </w:rPr>
              <w:t>[inserir nome do proponente classificado em primeiro lugar]</w:t>
            </w:r>
          </w:p>
        </w:tc>
        <w:tc>
          <w:tcPr>
            <w:tcW w:w="1014" w:type="dxa"/>
          </w:tcPr>
          <w:p w14:paraId="1C6E5847" w14:textId="268C405A" w:rsidR="005647DD" w:rsidRPr="00AA600C" w:rsidRDefault="005647DD" w:rsidP="00AD67A3">
            <w:pPr>
              <w:rPr>
                <w:rFonts w:cs="Arial"/>
                <w:i/>
                <w:iCs/>
                <w:sz w:val="18"/>
                <w:szCs w:val="18"/>
              </w:rPr>
            </w:pPr>
            <w:r>
              <w:rPr>
                <w:rFonts w:cs="Arial"/>
                <w:i/>
                <w:iCs/>
                <w:sz w:val="18"/>
                <w:szCs w:val="18"/>
                <w:lang w:val="pt-BR"/>
              </w:rPr>
              <w:t>[inserir pontuação técnica]</w:t>
            </w:r>
          </w:p>
        </w:tc>
        <w:tc>
          <w:tcPr>
            <w:tcW w:w="1108" w:type="dxa"/>
          </w:tcPr>
          <w:p w14:paraId="503D685E" w14:textId="43C02F23" w:rsidR="005647DD" w:rsidRPr="00AA600C" w:rsidRDefault="005647DD" w:rsidP="00AD67A3">
            <w:pPr>
              <w:rPr>
                <w:rFonts w:cs="Arial"/>
                <w:i/>
                <w:iCs/>
                <w:sz w:val="18"/>
                <w:szCs w:val="18"/>
              </w:rPr>
            </w:pPr>
            <w:r>
              <w:rPr>
                <w:rFonts w:cs="Arial"/>
                <w:i/>
                <w:iCs/>
                <w:sz w:val="18"/>
                <w:szCs w:val="18"/>
                <w:lang w:val="pt-BR"/>
              </w:rPr>
              <w:t>[inserir pontuação ponderada]</w:t>
            </w:r>
          </w:p>
        </w:tc>
        <w:tc>
          <w:tcPr>
            <w:tcW w:w="1181" w:type="dxa"/>
          </w:tcPr>
          <w:p w14:paraId="5ED9D06A" w14:textId="31FD2B97" w:rsidR="005647DD" w:rsidRPr="007F68AE" w:rsidRDefault="005647DD" w:rsidP="00AD67A3">
            <w:pPr>
              <w:rPr>
                <w:rFonts w:cs="Arial"/>
                <w:i/>
                <w:iCs/>
                <w:sz w:val="18"/>
                <w:szCs w:val="18"/>
                <w:lang w:val="es-ES"/>
              </w:rPr>
            </w:pPr>
            <w:r>
              <w:rPr>
                <w:rFonts w:cs="Arial"/>
                <w:i/>
                <w:iCs/>
                <w:sz w:val="18"/>
                <w:szCs w:val="18"/>
                <w:lang w:val="pt-BR"/>
              </w:rPr>
              <w:t>[inserir preço geral avaliado em EUR]</w:t>
            </w:r>
          </w:p>
        </w:tc>
        <w:tc>
          <w:tcPr>
            <w:tcW w:w="1241" w:type="dxa"/>
          </w:tcPr>
          <w:p w14:paraId="651D4C6B" w14:textId="067486E2" w:rsidR="005647DD" w:rsidRPr="00AA600C" w:rsidRDefault="005647DD" w:rsidP="00AD67A3">
            <w:pPr>
              <w:rPr>
                <w:rFonts w:cs="Arial"/>
                <w:i/>
                <w:iCs/>
                <w:sz w:val="18"/>
                <w:szCs w:val="18"/>
              </w:rPr>
            </w:pPr>
            <w:r>
              <w:rPr>
                <w:rFonts w:cs="Arial"/>
                <w:sz w:val="18"/>
                <w:szCs w:val="18"/>
                <w:lang w:val="pt-BR"/>
              </w:rPr>
              <w:t>[inserir pontuação ponderada]</w:t>
            </w:r>
          </w:p>
        </w:tc>
        <w:tc>
          <w:tcPr>
            <w:tcW w:w="1084" w:type="dxa"/>
          </w:tcPr>
          <w:p w14:paraId="3009A3E0" w14:textId="37D0ED4A" w:rsidR="005647DD" w:rsidRPr="00AA600C" w:rsidRDefault="005647DD" w:rsidP="00AD67A3">
            <w:pPr>
              <w:rPr>
                <w:rFonts w:cs="Arial"/>
                <w:i/>
                <w:iCs/>
                <w:sz w:val="18"/>
                <w:szCs w:val="18"/>
              </w:rPr>
            </w:pPr>
            <w:r>
              <w:rPr>
                <w:rFonts w:cs="Arial"/>
                <w:i/>
                <w:iCs/>
                <w:sz w:val="18"/>
                <w:szCs w:val="18"/>
                <w:lang w:val="pt-BR"/>
              </w:rPr>
              <w:t>[inserir pontuação total]</w:t>
            </w:r>
          </w:p>
        </w:tc>
        <w:tc>
          <w:tcPr>
            <w:tcW w:w="1027" w:type="dxa"/>
          </w:tcPr>
          <w:p w14:paraId="0C64BB19" w14:textId="66DF30F9" w:rsidR="005647DD" w:rsidRPr="00AA600C" w:rsidRDefault="005647DD" w:rsidP="00AD67A3">
            <w:pPr>
              <w:rPr>
                <w:rFonts w:cs="Arial"/>
                <w:i/>
                <w:iCs/>
                <w:sz w:val="18"/>
                <w:szCs w:val="18"/>
              </w:rPr>
            </w:pPr>
            <w:r>
              <w:rPr>
                <w:rFonts w:cs="Arial"/>
                <w:i/>
                <w:iCs/>
                <w:sz w:val="18"/>
                <w:szCs w:val="18"/>
                <w:lang w:val="pt-BR"/>
              </w:rPr>
              <w:t>Sim/Não</w:t>
            </w:r>
          </w:p>
        </w:tc>
      </w:tr>
      <w:tr w:rsidR="005647DD" w:rsidRPr="00DB6D65" w14:paraId="6BC7EDCA" w14:textId="0F6A70EC" w:rsidTr="00DE6014">
        <w:trPr>
          <w:jc w:val="center"/>
        </w:trPr>
        <w:tc>
          <w:tcPr>
            <w:tcW w:w="729" w:type="dxa"/>
            <w:shd w:val="clear" w:color="auto" w:fill="D9D9D9" w:themeFill="background1" w:themeFillShade="D9"/>
          </w:tcPr>
          <w:p w14:paraId="195C5920" w14:textId="54472267" w:rsidR="005647DD" w:rsidRPr="00DB6D65" w:rsidRDefault="005647DD" w:rsidP="00AD67A3">
            <w:pPr>
              <w:rPr>
                <w:rFonts w:cs="Arial"/>
                <w:bCs/>
                <w:i/>
                <w:iCs/>
                <w:sz w:val="18"/>
                <w:szCs w:val="18"/>
              </w:rPr>
            </w:pPr>
            <w:r>
              <w:rPr>
                <w:rFonts w:cs="Arial"/>
                <w:sz w:val="18"/>
                <w:szCs w:val="18"/>
                <w:lang w:val="pt-BR"/>
              </w:rPr>
              <w:t>[inserir classificação]</w:t>
            </w:r>
          </w:p>
        </w:tc>
        <w:tc>
          <w:tcPr>
            <w:tcW w:w="1676" w:type="dxa"/>
            <w:shd w:val="clear" w:color="auto" w:fill="D9D9D9" w:themeFill="background1" w:themeFillShade="D9"/>
          </w:tcPr>
          <w:p w14:paraId="4374222D" w14:textId="587E2096" w:rsidR="005647DD" w:rsidRPr="007F68AE" w:rsidRDefault="005647DD" w:rsidP="00AD67A3">
            <w:pPr>
              <w:rPr>
                <w:rFonts w:cs="Arial"/>
                <w:bCs/>
                <w:i/>
                <w:iCs/>
                <w:sz w:val="18"/>
                <w:szCs w:val="18"/>
                <w:lang w:val="es-ES"/>
              </w:rPr>
            </w:pPr>
            <w:r>
              <w:rPr>
                <w:rFonts w:cs="Arial"/>
                <w:i/>
                <w:iCs/>
                <w:sz w:val="18"/>
                <w:szCs w:val="18"/>
                <w:lang w:val="pt-BR"/>
              </w:rPr>
              <w:t>[inserir nome do proponente classificado em segundo lugar]</w:t>
            </w:r>
          </w:p>
        </w:tc>
        <w:tc>
          <w:tcPr>
            <w:tcW w:w="1014" w:type="dxa"/>
          </w:tcPr>
          <w:p w14:paraId="594FF6FB" w14:textId="67CA05FF" w:rsidR="005647DD" w:rsidRPr="00DB6D65" w:rsidRDefault="005647DD" w:rsidP="00AD67A3">
            <w:pPr>
              <w:rPr>
                <w:rFonts w:cs="Arial"/>
                <w:sz w:val="18"/>
                <w:szCs w:val="18"/>
              </w:rPr>
            </w:pPr>
            <w:r>
              <w:rPr>
                <w:rFonts w:cs="Arial"/>
                <w:sz w:val="18"/>
                <w:szCs w:val="18"/>
                <w:lang w:val="pt-BR"/>
              </w:rPr>
              <w:t>[inserir pontuação técnica]</w:t>
            </w:r>
          </w:p>
        </w:tc>
        <w:tc>
          <w:tcPr>
            <w:tcW w:w="1108" w:type="dxa"/>
          </w:tcPr>
          <w:p w14:paraId="6BC2E4D5" w14:textId="34AED92F" w:rsidR="005647DD" w:rsidRPr="00DB6D65" w:rsidRDefault="005647DD" w:rsidP="00AD67A3">
            <w:pPr>
              <w:rPr>
                <w:rFonts w:cs="Arial"/>
                <w:sz w:val="18"/>
                <w:szCs w:val="18"/>
              </w:rPr>
            </w:pPr>
            <w:r>
              <w:rPr>
                <w:rFonts w:cs="Arial"/>
                <w:sz w:val="18"/>
                <w:szCs w:val="18"/>
                <w:lang w:val="pt-BR"/>
              </w:rPr>
              <w:t>[inserir pontuação ponderada]</w:t>
            </w:r>
          </w:p>
        </w:tc>
        <w:tc>
          <w:tcPr>
            <w:tcW w:w="1181" w:type="dxa"/>
          </w:tcPr>
          <w:p w14:paraId="2ED19D91" w14:textId="79B5076F" w:rsidR="005647DD" w:rsidRPr="007F68AE" w:rsidRDefault="005647DD" w:rsidP="00AD67A3">
            <w:pPr>
              <w:rPr>
                <w:rFonts w:cs="Arial"/>
                <w:sz w:val="18"/>
                <w:szCs w:val="18"/>
                <w:lang w:val="es-ES"/>
              </w:rPr>
            </w:pPr>
            <w:r>
              <w:rPr>
                <w:rFonts w:cs="Arial"/>
                <w:sz w:val="18"/>
                <w:szCs w:val="18"/>
                <w:lang w:val="pt-BR"/>
              </w:rPr>
              <w:t>[inserir preço geral avaliado em EUR]</w:t>
            </w:r>
          </w:p>
        </w:tc>
        <w:tc>
          <w:tcPr>
            <w:tcW w:w="1241" w:type="dxa"/>
          </w:tcPr>
          <w:p w14:paraId="3A968397" w14:textId="3E99E4DF" w:rsidR="005647DD" w:rsidRPr="00DB6D65" w:rsidRDefault="005647DD" w:rsidP="00AD67A3">
            <w:pPr>
              <w:rPr>
                <w:rFonts w:cs="Arial"/>
                <w:sz w:val="18"/>
                <w:szCs w:val="18"/>
              </w:rPr>
            </w:pPr>
            <w:r>
              <w:rPr>
                <w:rFonts w:cs="Arial"/>
                <w:sz w:val="18"/>
                <w:szCs w:val="18"/>
                <w:lang w:val="pt-BR"/>
              </w:rPr>
              <w:t>[inserir pontuação ponderada]</w:t>
            </w:r>
          </w:p>
        </w:tc>
        <w:tc>
          <w:tcPr>
            <w:tcW w:w="1084" w:type="dxa"/>
          </w:tcPr>
          <w:p w14:paraId="3B430F5F" w14:textId="30EE16C1" w:rsidR="005647DD" w:rsidRPr="00DB6D65" w:rsidRDefault="005647DD" w:rsidP="00AD67A3">
            <w:pPr>
              <w:rPr>
                <w:rFonts w:cs="Arial"/>
                <w:sz w:val="18"/>
                <w:szCs w:val="18"/>
              </w:rPr>
            </w:pPr>
            <w:r>
              <w:rPr>
                <w:rFonts w:cs="Arial"/>
                <w:sz w:val="18"/>
                <w:szCs w:val="18"/>
                <w:lang w:val="pt-BR"/>
              </w:rPr>
              <w:t>[inserir pontuação total]</w:t>
            </w:r>
          </w:p>
        </w:tc>
        <w:tc>
          <w:tcPr>
            <w:tcW w:w="1027" w:type="dxa"/>
          </w:tcPr>
          <w:p w14:paraId="017AC21D" w14:textId="2AEFDFD9" w:rsidR="005647DD" w:rsidRPr="005A29D8" w:rsidRDefault="00014849" w:rsidP="00AD67A3">
            <w:pPr>
              <w:rPr>
                <w:rFonts w:cs="Arial"/>
                <w:i/>
                <w:iCs/>
                <w:sz w:val="18"/>
                <w:szCs w:val="18"/>
              </w:rPr>
            </w:pPr>
            <w:r>
              <w:rPr>
                <w:rFonts w:cs="Arial"/>
                <w:i/>
                <w:iCs/>
                <w:sz w:val="18"/>
                <w:szCs w:val="18"/>
                <w:lang w:val="pt-BR"/>
              </w:rPr>
              <w:t>N.A.</w:t>
            </w:r>
          </w:p>
        </w:tc>
      </w:tr>
      <w:tr w:rsidR="005647DD" w:rsidRPr="00DB6D65" w14:paraId="230A1969" w14:textId="5D7584BC" w:rsidTr="00DE6014">
        <w:trPr>
          <w:jc w:val="center"/>
        </w:trPr>
        <w:tc>
          <w:tcPr>
            <w:tcW w:w="729" w:type="dxa"/>
            <w:shd w:val="clear" w:color="auto" w:fill="D9D9D9" w:themeFill="background1" w:themeFillShade="D9"/>
          </w:tcPr>
          <w:p w14:paraId="0845F211" w14:textId="47FFA295" w:rsidR="005647DD" w:rsidRPr="00DB6D65" w:rsidRDefault="005647DD" w:rsidP="00AD67A3">
            <w:pPr>
              <w:rPr>
                <w:rFonts w:cs="Arial"/>
                <w:bCs/>
                <w:i/>
                <w:iCs/>
                <w:sz w:val="18"/>
                <w:szCs w:val="18"/>
              </w:rPr>
            </w:pPr>
            <w:r>
              <w:rPr>
                <w:rFonts w:cs="Arial"/>
                <w:sz w:val="18"/>
                <w:szCs w:val="18"/>
                <w:lang w:val="pt-BR"/>
              </w:rPr>
              <w:t>[inserir classificação]</w:t>
            </w:r>
          </w:p>
        </w:tc>
        <w:tc>
          <w:tcPr>
            <w:tcW w:w="1676" w:type="dxa"/>
            <w:shd w:val="clear" w:color="auto" w:fill="D9D9D9" w:themeFill="background1" w:themeFillShade="D9"/>
          </w:tcPr>
          <w:p w14:paraId="0D65DA09" w14:textId="30EB3193" w:rsidR="005647DD" w:rsidRPr="00DF05CC" w:rsidRDefault="005647DD" w:rsidP="00AD67A3">
            <w:pPr>
              <w:rPr>
                <w:rFonts w:cs="Arial"/>
                <w:bCs/>
                <w:i/>
                <w:iCs/>
                <w:sz w:val="18"/>
                <w:szCs w:val="18"/>
                <w:lang w:val="en-GB"/>
              </w:rPr>
            </w:pPr>
            <w:r>
              <w:rPr>
                <w:rFonts w:cs="Arial"/>
                <w:i/>
                <w:iCs/>
                <w:sz w:val="18"/>
                <w:szCs w:val="18"/>
                <w:lang w:val="pt-BR"/>
              </w:rPr>
              <w:t>[inserir nome do proponente classificado em terceiro lugar]</w:t>
            </w:r>
          </w:p>
        </w:tc>
        <w:tc>
          <w:tcPr>
            <w:tcW w:w="1014" w:type="dxa"/>
          </w:tcPr>
          <w:p w14:paraId="176A4E09" w14:textId="732C2B05" w:rsidR="005647DD" w:rsidRPr="00DB6D65" w:rsidRDefault="005647DD" w:rsidP="00AD67A3">
            <w:pPr>
              <w:rPr>
                <w:rFonts w:cs="Arial"/>
                <w:sz w:val="18"/>
                <w:szCs w:val="18"/>
              </w:rPr>
            </w:pPr>
            <w:r>
              <w:rPr>
                <w:rFonts w:cs="Arial"/>
                <w:sz w:val="18"/>
                <w:szCs w:val="18"/>
                <w:lang w:val="pt-BR"/>
              </w:rPr>
              <w:t>[inserir pontuação técnica]</w:t>
            </w:r>
          </w:p>
        </w:tc>
        <w:tc>
          <w:tcPr>
            <w:tcW w:w="1108" w:type="dxa"/>
          </w:tcPr>
          <w:p w14:paraId="64405CAD" w14:textId="73F3AFE0" w:rsidR="005647DD" w:rsidRPr="00DB6D65" w:rsidRDefault="005647DD" w:rsidP="00AD67A3">
            <w:pPr>
              <w:rPr>
                <w:rFonts w:cs="Arial"/>
                <w:sz w:val="18"/>
                <w:szCs w:val="18"/>
              </w:rPr>
            </w:pPr>
            <w:r>
              <w:rPr>
                <w:rFonts w:cs="Arial"/>
                <w:sz w:val="18"/>
                <w:szCs w:val="18"/>
                <w:lang w:val="pt-BR"/>
              </w:rPr>
              <w:t>[inserir pontuação ponderada]</w:t>
            </w:r>
          </w:p>
        </w:tc>
        <w:tc>
          <w:tcPr>
            <w:tcW w:w="1181" w:type="dxa"/>
          </w:tcPr>
          <w:p w14:paraId="14303589" w14:textId="49D99ECE" w:rsidR="005647DD" w:rsidRPr="00DF05CC" w:rsidRDefault="005647DD" w:rsidP="00AD67A3">
            <w:pPr>
              <w:rPr>
                <w:rFonts w:cs="Arial"/>
                <w:sz w:val="18"/>
                <w:szCs w:val="18"/>
                <w:lang w:val="en-GB"/>
              </w:rPr>
            </w:pPr>
            <w:r>
              <w:rPr>
                <w:rFonts w:cs="Arial"/>
                <w:sz w:val="18"/>
                <w:szCs w:val="18"/>
                <w:lang w:val="pt-BR"/>
              </w:rPr>
              <w:t>[inserir preço geral avaliado em EUR]</w:t>
            </w:r>
          </w:p>
        </w:tc>
        <w:tc>
          <w:tcPr>
            <w:tcW w:w="1241" w:type="dxa"/>
          </w:tcPr>
          <w:p w14:paraId="188296B3" w14:textId="63E803E1" w:rsidR="005647DD" w:rsidRPr="00DB6D65" w:rsidRDefault="005647DD" w:rsidP="00AD67A3">
            <w:pPr>
              <w:rPr>
                <w:rFonts w:cs="Arial"/>
                <w:sz w:val="18"/>
                <w:szCs w:val="18"/>
              </w:rPr>
            </w:pPr>
            <w:r>
              <w:rPr>
                <w:rFonts w:cs="Arial"/>
                <w:sz w:val="18"/>
                <w:szCs w:val="18"/>
                <w:lang w:val="pt-BR"/>
              </w:rPr>
              <w:t>[inserir pontuação ponderada]</w:t>
            </w:r>
          </w:p>
        </w:tc>
        <w:tc>
          <w:tcPr>
            <w:tcW w:w="1084" w:type="dxa"/>
          </w:tcPr>
          <w:p w14:paraId="64DC00E8" w14:textId="56E9B5D7" w:rsidR="005647DD" w:rsidRPr="00DB6D65" w:rsidRDefault="005647DD" w:rsidP="00AD67A3">
            <w:pPr>
              <w:rPr>
                <w:rFonts w:cs="Arial"/>
                <w:sz w:val="18"/>
                <w:szCs w:val="18"/>
              </w:rPr>
            </w:pPr>
            <w:r>
              <w:rPr>
                <w:rFonts w:cs="Arial"/>
                <w:sz w:val="18"/>
                <w:szCs w:val="18"/>
                <w:lang w:val="pt-BR"/>
              </w:rPr>
              <w:t>[inserir pontuação total]</w:t>
            </w:r>
          </w:p>
        </w:tc>
        <w:tc>
          <w:tcPr>
            <w:tcW w:w="1027" w:type="dxa"/>
          </w:tcPr>
          <w:p w14:paraId="007214F7" w14:textId="5B70BECD" w:rsidR="005647DD" w:rsidRPr="005A29D8" w:rsidRDefault="00014849" w:rsidP="00AD67A3">
            <w:pPr>
              <w:rPr>
                <w:rFonts w:cs="Arial"/>
                <w:i/>
                <w:iCs/>
                <w:sz w:val="18"/>
                <w:szCs w:val="18"/>
              </w:rPr>
            </w:pPr>
            <w:r>
              <w:rPr>
                <w:rFonts w:cs="Arial"/>
                <w:sz w:val="18"/>
                <w:szCs w:val="18"/>
                <w:lang w:val="pt-BR"/>
              </w:rPr>
              <w:t>N.A.</w:t>
            </w:r>
          </w:p>
        </w:tc>
      </w:tr>
      <w:tr w:rsidR="005647DD" w:rsidRPr="00DB6D65" w14:paraId="2F7EB9C0" w14:textId="339AFF8E" w:rsidTr="00DE6014">
        <w:trPr>
          <w:trHeight w:val="53"/>
          <w:jc w:val="center"/>
        </w:trPr>
        <w:tc>
          <w:tcPr>
            <w:tcW w:w="729" w:type="dxa"/>
            <w:shd w:val="clear" w:color="auto" w:fill="D9D9D9" w:themeFill="background1" w:themeFillShade="D9"/>
          </w:tcPr>
          <w:p w14:paraId="66509E4D" w14:textId="350D0DD0" w:rsidR="005647DD" w:rsidRPr="00DB6D65" w:rsidRDefault="005647DD" w:rsidP="00AD67A3">
            <w:pPr>
              <w:rPr>
                <w:rFonts w:cs="Arial"/>
                <w:bCs/>
                <w:i/>
                <w:iCs/>
                <w:sz w:val="18"/>
                <w:szCs w:val="18"/>
              </w:rPr>
            </w:pPr>
            <w:r>
              <w:rPr>
                <w:rFonts w:cs="Arial"/>
                <w:sz w:val="18"/>
                <w:szCs w:val="18"/>
                <w:lang w:val="pt-BR"/>
              </w:rPr>
              <w:t>[inserir classificação]</w:t>
            </w:r>
          </w:p>
        </w:tc>
        <w:tc>
          <w:tcPr>
            <w:tcW w:w="1676" w:type="dxa"/>
            <w:shd w:val="clear" w:color="auto" w:fill="D9D9D9" w:themeFill="background1" w:themeFillShade="D9"/>
          </w:tcPr>
          <w:p w14:paraId="7EDB75B8" w14:textId="3CAE2CD6" w:rsidR="005647DD" w:rsidRPr="00ED3E3E" w:rsidRDefault="005647DD" w:rsidP="00AD67A3">
            <w:pPr>
              <w:rPr>
                <w:rFonts w:cs="Arial"/>
                <w:bCs/>
                <w:i/>
                <w:iCs/>
                <w:sz w:val="18"/>
                <w:szCs w:val="18"/>
                <w:lang w:val="en-US"/>
              </w:rPr>
            </w:pPr>
            <w:r>
              <w:rPr>
                <w:rFonts w:cs="Arial"/>
                <w:i/>
                <w:iCs/>
                <w:sz w:val="18"/>
                <w:szCs w:val="18"/>
                <w:lang w:val="pt-BR"/>
              </w:rPr>
              <w:t>[inserir nome do proponente classificado em quarto lugar]</w:t>
            </w:r>
          </w:p>
        </w:tc>
        <w:tc>
          <w:tcPr>
            <w:tcW w:w="1014" w:type="dxa"/>
          </w:tcPr>
          <w:p w14:paraId="4440225C" w14:textId="14E57800" w:rsidR="005647DD" w:rsidRPr="00DB6D65" w:rsidRDefault="005647DD" w:rsidP="00AD67A3">
            <w:pPr>
              <w:rPr>
                <w:rFonts w:cs="Arial"/>
                <w:sz w:val="18"/>
                <w:szCs w:val="18"/>
              </w:rPr>
            </w:pPr>
            <w:r>
              <w:rPr>
                <w:rFonts w:cs="Arial"/>
                <w:sz w:val="18"/>
                <w:szCs w:val="18"/>
                <w:lang w:val="pt-BR"/>
              </w:rPr>
              <w:t>[inserir pontuação técnica]</w:t>
            </w:r>
          </w:p>
        </w:tc>
        <w:tc>
          <w:tcPr>
            <w:tcW w:w="1108" w:type="dxa"/>
          </w:tcPr>
          <w:p w14:paraId="6B72E97A" w14:textId="7E1AEC6B" w:rsidR="005647DD" w:rsidRPr="00DB6D65" w:rsidRDefault="005647DD" w:rsidP="00AD67A3">
            <w:pPr>
              <w:rPr>
                <w:rFonts w:cs="Arial"/>
                <w:sz w:val="18"/>
                <w:szCs w:val="18"/>
              </w:rPr>
            </w:pPr>
            <w:r>
              <w:rPr>
                <w:rFonts w:cs="Arial"/>
                <w:sz w:val="18"/>
                <w:szCs w:val="18"/>
                <w:lang w:val="pt-BR"/>
              </w:rPr>
              <w:t>[inserir pontuação ponderada]</w:t>
            </w:r>
          </w:p>
        </w:tc>
        <w:tc>
          <w:tcPr>
            <w:tcW w:w="1181" w:type="dxa"/>
          </w:tcPr>
          <w:p w14:paraId="3273E728" w14:textId="00FAEC15" w:rsidR="005647DD" w:rsidRPr="00DF05CC" w:rsidRDefault="005647DD" w:rsidP="00AD67A3">
            <w:pPr>
              <w:rPr>
                <w:rFonts w:cs="Arial"/>
                <w:sz w:val="18"/>
                <w:szCs w:val="18"/>
                <w:lang w:val="en-GB"/>
              </w:rPr>
            </w:pPr>
            <w:r>
              <w:rPr>
                <w:rFonts w:cs="Arial"/>
                <w:sz w:val="18"/>
                <w:szCs w:val="18"/>
                <w:lang w:val="pt-BR"/>
              </w:rPr>
              <w:t>[inserir preço geral avaliado em EUR]</w:t>
            </w:r>
          </w:p>
        </w:tc>
        <w:tc>
          <w:tcPr>
            <w:tcW w:w="1241" w:type="dxa"/>
          </w:tcPr>
          <w:p w14:paraId="2377AA7F" w14:textId="39CD2D09" w:rsidR="005647DD" w:rsidRPr="00DB6D65" w:rsidRDefault="005647DD" w:rsidP="00AD67A3">
            <w:pPr>
              <w:rPr>
                <w:rFonts w:cs="Arial"/>
                <w:sz w:val="18"/>
                <w:szCs w:val="18"/>
              </w:rPr>
            </w:pPr>
            <w:r>
              <w:rPr>
                <w:rFonts w:cs="Arial"/>
                <w:sz w:val="18"/>
                <w:szCs w:val="18"/>
                <w:lang w:val="pt-BR"/>
              </w:rPr>
              <w:t>[inserir pontuação ponderada]</w:t>
            </w:r>
          </w:p>
        </w:tc>
        <w:tc>
          <w:tcPr>
            <w:tcW w:w="1084" w:type="dxa"/>
          </w:tcPr>
          <w:p w14:paraId="40D4901F" w14:textId="0F45788E" w:rsidR="005647DD" w:rsidRPr="00DB6D65" w:rsidRDefault="005647DD" w:rsidP="00AD67A3">
            <w:pPr>
              <w:rPr>
                <w:rFonts w:cs="Arial"/>
                <w:sz w:val="18"/>
                <w:szCs w:val="18"/>
              </w:rPr>
            </w:pPr>
            <w:r>
              <w:rPr>
                <w:rFonts w:cs="Arial"/>
                <w:sz w:val="18"/>
                <w:szCs w:val="18"/>
                <w:lang w:val="pt-BR"/>
              </w:rPr>
              <w:t>[inserir pontuação total]</w:t>
            </w:r>
          </w:p>
        </w:tc>
        <w:tc>
          <w:tcPr>
            <w:tcW w:w="1027" w:type="dxa"/>
          </w:tcPr>
          <w:p w14:paraId="5C4AAA6D" w14:textId="308B0C19" w:rsidR="005647DD" w:rsidRPr="005A29D8" w:rsidRDefault="00014849" w:rsidP="00AD67A3">
            <w:pPr>
              <w:rPr>
                <w:rFonts w:cs="Arial"/>
                <w:i/>
                <w:iCs/>
                <w:sz w:val="18"/>
                <w:szCs w:val="18"/>
              </w:rPr>
            </w:pPr>
            <w:r>
              <w:rPr>
                <w:rFonts w:cs="Arial"/>
                <w:sz w:val="18"/>
                <w:szCs w:val="18"/>
                <w:lang w:val="pt-BR"/>
              </w:rPr>
              <w:t>N.A.</w:t>
            </w:r>
          </w:p>
        </w:tc>
      </w:tr>
      <w:tr w:rsidR="005647DD" w:rsidRPr="00DB6D65" w14:paraId="4FF52FBC" w14:textId="3778F3A6" w:rsidTr="00DE6014">
        <w:trPr>
          <w:jc w:val="center"/>
        </w:trPr>
        <w:tc>
          <w:tcPr>
            <w:tcW w:w="729" w:type="dxa"/>
            <w:shd w:val="clear" w:color="auto" w:fill="D9D9D9" w:themeFill="background1" w:themeFillShade="D9"/>
          </w:tcPr>
          <w:p w14:paraId="4EE27444" w14:textId="50D7BCAD" w:rsidR="005647DD" w:rsidRPr="00DB6D65" w:rsidRDefault="005647DD" w:rsidP="00AD67A3">
            <w:pPr>
              <w:rPr>
                <w:rFonts w:cs="Arial"/>
                <w:bCs/>
                <w:i/>
                <w:iCs/>
                <w:sz w:val="18"/>
                <w:szCs w:val="18"/>
              </w:rPr>
            </w:pPr>
            <w:r>
              <w:rPr>
                <w:rFonts w:cs="Arial"/>
                <w:sz w:val="18"/>
                <w:szCs w:val="18"/>
                <w:lang w:val="pt-BR"/>
              </w:rPr>
              <w:t>[inserir classificação]</w:t>
            </w:r>
          </w:p>
        </w:tc>
        <w:tc>
          <w:tcPr>
            <w:tcW w:w="1676" w:type="dxa"/>
            <w:shd w:val="clear" w:color="auto" w:fill="D9D9D9" w:themeFill="background1" w:themeFillShade="D9"/>
          </w:tcPr>
          <w:p w14:paraId="6138AF35" w14:textId="353F890B" w:rsidR="005647DD" w:rsidRPr="00ED3E3E" w:rsidRDefault="005647DD" w:rsidP="00AD67A3">
            <w:pPr>
              <w:rPr>
                <w:rFonts w:cs="Arial"/>
                <w:bCs/>
                <w:i/>
                <w:iCs/>
                <w:sz w:val="18"/>
                <w:szCs w:val="18"/>
                <w:lang w:val="en-US"/>
              </w:rPr>
            </w:pPr>
            <w:r>
              <w:rPr>
                <w:rFonts w:cs="Arial"/>
                <w:i/>
                <w:iCs/>
                <w:sz w:val="18"/>
                <w:szCs w:val="18"/>
                <w:lang w:val="pt-BR"/>
              </w:rPr>
              <w:t>[inserir nome do proponente classificado em quinto lugar]</w:t>
            </w:r>
          </w:p>
        </w:tc>
        <w:tc>
          <w:tcPr>
            <w:tcW w:w="1014" w:type="dxa"/>
          </w:tcPr>
          <w:p w14:paraId="56A6819C" w14:textId="2E899C89" w:rsidR="005647DD" w:rsidRPr="00DB6D65" w:rsidRDefault="005647DD" w:rsidP="00AD67A3">
            <w:pPr>
              <w:rPr>
                <w:rFonts w:cs="Arial"/>
                <w:sz w:val="18"/>
                <w:szCs w:val="18"/>
              </w:rPr>
            </w:pPr>
            <w:r>
              <w:rPr>
                <w:rFonts w:cs="Arial"/>
                <w:sz w:val="18"/>
                <w:szCs w:val="18"/>
                <w:lang w:val="pt-BR"/>
              </w:rPr>
              <w:t>[inserir pontuação técnica]</w:t>
            </w:r>
          </w:p>
        </w:tc>
        <w:tc>
          <w:tcPr>
            <w:tcW w:w="1108" w:type="dxa"/>
          </w:tcPr>
          <w:p w14:paraId="4CC71317" w14:textId="1D61B001" w:rsidR="005647DD" w:rsidRPr="00DB6D65" w:rsidRDefault="005647DD" w:rsidP="00AD67A3">
            <w:pPr>
              <w:rPr>
                <w:rFonts w:cs="Arial"/>
                <w:sz w:val="18"/>
                <w:szCs w:val="18"/>
              </w:rPr>
            </w:pPr>
            <w:r>
              <w:rPr>
                <w:rFonts w:cs="Arial"/>
                <w:sz w:val="18"/>
                <w:szCs w:val="18"/>
                <w:lang w:val="pt-BR"/>
              </w:rPr>
              <w:t>[inserir pontuação ponderada]</w:t>
            </w:r>
          </w:p>
        </w:tc>
        <w:tc>
          <w:tcPr>
            <w:tcW w:w="1181" w:type="dxa"/>
          </w:tcPr>
          <w:p w14:paraId="0C3435E5" w14:textId="6179334D" w:rsidR="005647DD" w:rsidRPr="00DF05CC" w:rsidRDefault="005647DD" w:rsidP="00AD67A3">
            <w:pPr>
              <w:rPr>
                <w:rFonts w:cs="Arial"/>
                <w:sz w:val="18"/>
                <w:szCs w:val="18"/>
                <w:lang w:val="en-GB"/>
              </w:rPr>
            </w:pPr>
            <w:r>
              <w:rPr>
                <w:rFonts w:cs="Arial"/>
                <w:sz w:val="18"/>
                <w:szCs w:val="18"/>
                <w:lang w:val="pt-BR"/>
              </w:rPr>
              <w:t>[inserir preço geral avaliado em EUR]</w:t>
            </w:r>
          </w:p>
        </w:tc>
        <w:tc>
          <w:tcPr>
            <w:tcW w:w="1241" w:type="dxa"/>
          </w:tcPr>
          <w:p w14:paraId="4A04522E" w14:textId="5749936F" w:rsidR="005647DD" w:rsidRPr="00DB6D65" w:rsidRDefault="005647DD" w:rsidP="00AD67A3">
            <w:pPr>
              <w:rPr>
                <w:rFonts w:cs="Arial"/>
                <w:sz w:val="18"/>
                <w:szCs w:val="18"/>
              </w:rPr>
            </w:pPr>
            <w:r>
              <w:rPr>
                <w:rFonts w:cs="Arial"/>
                <w:sz w:val="18"/>
                <w:szCs w:val="18"/>
                <w:lang w:val="pt-BR"/>
              </w:rPr>
              <w:t>[inserir pontuação ponderada]</w:t>
            </w:r>
          </w:p>
        </w:tc>
        <w:tc>
          <w:tcPr>
            <w:tcW w:w="1084" w:type="dxa"/>
          </w:tcPr>
          <w:p w14:paraId="22D18D33" w14:textId="3CA9DD9E" w:rsidR="005647DD" w:rsidRPr="00DB6D65" w:rsidRDefault="005647DD" w:rsidP="00AD67A3">
            <w:pPr>
              <w:rPr>
                <w:rFonts w:cs="Arial"/>
                <w:sz w:val="18"/>
                <w:szCs w:val="18"/>
              </w:rPr>
            </w:pPr>
            <w:r>
              <w:rPr>
                <w:rFonts w:cs="Arial"/>
                <w:sz w:val="18"/>
                <w:szCs w:val="18"/>
                <w:lang w:val="pt-BR"/>
              </w:rPr>
              <w:t>[inserir pontuação total]</w:t>
            </w:r>
          </w:p>
        </w:tc>
        <w:tc>
          <w:tcPr>
            <w:tcW w:w="1027" w:type="dxa"/>
          </w:tcPr>
          <w:p w14:paraId="3627F395" w14:textId="7F3F6B25" w:rsidR="005647DD" w:rsidRPr="005A29D8" w:rsidRDefault="00014849" w:rsidP="00AD67A3">
            <w:pPr>
              <w:rPr>
                <w:rFonts w:cs="Arial"/>
                <w:i/>
                <w:iCs/>
                <w:sz w:val="18"/>
                <w:szCs w:val="18"/>
              </w:rPr>
            </w:pPr>
            <w:r>
              <w:rPr>
                <w:rFonts w:cs="Arial"/>
                <w:sz w:val="18"/>
                <w:szCs w:val="18"/>
                <w:lang w:val="pt-BR"/>
              </w:rPr>
              <w:t>N.A.</w:t>
            </w:r>
          </w:p>
        </w:tc>
      </w:tr>
    </w:tbl>
    <w:p w14:paraId="04D61826" w14:textId="3361225F" w:rsidR="004864EF" w:rsidRPr="00DF05CC" w:rsidRDefault="004864EF" w:rsidP="0008759B">
      <w:pPr>
        <w:spacing w:before="120"/>
        <w:rPr>
          <w:i/>
          <w:sz w:val="18"/>
          <w:szCs w:val="18"/>
          <w:lang w:val="fr-FR"/>
        </w:rPr>
      </w:pPr>
      <w:r>
        <w:rPr>
          <w:i/>
          <w:iCs/>
          <w:sz w:val="18"/>
          <w:szCs w:val="18"/>
          <w:lang w:val="pt-BR"/>
        </w:rPr>
        <w:t>* após conversão em EUR incl. componentes baseados em tempo e preço global, assim como correções e ajustes, se houver.</w:t>
      </w:r>
    </w:p>
    <w:p w14:paraId="5C254E3C" w14:textId="58229970" w:rsidR="005647DD" w:rsidRPr="00DF05CC" w:rsidRDefault="005647DD" w:rsidP="0008759B">
      <w:pPr>
        <w:spacing w:before="120"/>
        <w:rPr>
          <w:i/>
          <w:sz w:val="18"/>
          <w:szCs w:val="18"/>
          <w:lang w:val="fr-FR"/>
        </w:rPr>
      </w:pPr>
      <w:r>
        <w:rPr>
          <w:i/>
          <w:iCs/>
          <w:sz w:val="18"/>
          <w:szCs w:val="18"/>
          <w:lang w:val="pt-BR"/>
        </w:rPr>
        <w:t>** A elegibilidade e qualificação continuadas de acordo com o IC 27 FORMULÁRIO E/Qualificação devem ser verificadas apenas para o primeiro proponente classificado; caso este seja inelegível, continuar com o segundo proponente classificado etc. e fornecer explicação</w:t>
      </w:r>
    </w:p>
    <w:p w14:paraId="4D1E4B2B" w14:textId="77777777" w:rsidR="005647DD" w:rsidRPr="00DF05CC" w:rsidRDefault="005647DD" w:rsidP="007A1327">
      <w:pPr>
        <w:rPr>
          <w:rFonts w:cs="Arial"/>
          <w:szCs w:val="22"/>
          <w:highlight w:val="magenta"/>
          <w:lang w:val="fr-FR"/>
        </w:rPr>
      </w:pPr>
    </w:p>
    <w:p w14:paraId="1DCC6D0F" w14:textId="11FC6992" w:rsidR="000B4394" w:rsidRPr="00DF05CC" w:rsidRDefault="000B4394" w:rsidP="007A1327">
      <w:pPr>
        <w:pStyle w:val="0"/>
        <w:rPr>
          <w:rFonts w:cs="Arial"/>
          <w:szCs w:val="22"/>
          <w:lang w:val="fr-FR"/>
        </w:rPr>
      </w:pPr>
      <w:r>
        <w:rPr>
          <w:rFonts w:cs="Arial"/>
          <w:szCs w:val="22"/>
          <w:lang w:val="pt-BR"/>
        </w:rPr>
        <w:t xml:space="preserve">Como resultado da avaliação técnica e financeira e da subsequente verificação positiva de elegibilidade e qualificação continuadas, recomenda-se convidar </w:t>
      </w:r>
    </w:p>
    <w:p w14:paraId="010A88A6" w14:textId="4B4960CB" w:rsidR="000B4394" w:rsidRPr="00DF05CC" w:rsidRDefault="000B4394" w:rsidP="008F49DA">
      <w:pPr>
        <w:pStyle w:val="0"/>
        <w:jc w:val="center"/>
        <w:rPr>
          <w:rFonts w:cs="Arial"/>
          <w:b/>
          <w:i/>
          <w:szCs w:val="22"/>
          <w:lang w:val="fr-FR"/>
        </w:rPr>
      </w:pPr>
      <w:r>
        <w:rPr>
          <w:rFonts w:cs="Arial"/>
          <w:b/>
          <w:bCs/>
          <w:i/>
          <w:iCs/>
          <w:szCs w:val="22"/>
          <w:lang w:val="pt-BR"/>
        </w:rPr>
        <w:t>[inserir nome do proponente]</w:t>
      </w:r>
    </w:p>
    <w:p w14:paraId="6F2CDD5D" w14:textId="50C3A81D" w:rsidR="008F49DA" w:rsidRPr="00DF05CC" w:rsidRDefault="008F49DA" w:rsidP="007A1327">
      <w:pPr>
        <w:pStyle w:val="0"/>
        <w:rPr>
          <w:rFonts w:cs="Arial"/>
          <w:szCs w:val="22"/>
          <w:lang w:val="fr-FR"/>
        </w:rPr>
      </w:pPr>
      <w:r>
        <w:rPr>
          <w:rFonts w:cs="Arial"/>
          <w:szCs w:val="22"/>
          <w:lang w:val="pt-BR"/>
        </w:rPr>
        <w:t>para discussões prévias à Adjudicação do Contrato sujeitas à confirmação prévia da disponibilidade de todos os profissionais principais propostos conforme o IC 29.3 e com base em sua oferta financeira, que equivale a:</w:t>
      </w:r>
    </w:p>
    <w:p w14:paraId="509B25B2" w14:textId="5B09B56D" w:rsidR="000B4394" w:rsidRPr="00DF05CC" w:rsidRDefault="00094850" w:rsidP="002D39BD">
      <w:pPr>
        <w:pStyle w:val="0"/>
        <w:jc w:val="center"/>
        <w:rPr>
          <w:rFonts w:cs="Arial"/>
          <w:b/>
          <w:szCs w:val="22"/>
          <w:lang w:val="fr-FR"/>
        </w:rPr>
      </w:pPr>
      <w:r>
        <w:rPr>
          <w:rFonts w:cs="Arial"/>
          <w:b/>
          <w:bCs/>
          <w:szCs w:val="22"/>
          <w:lang w:val="pt-BR"/>
        </w:rPr>
        <w:t>Preço total do componente baseado em tempo</w:t>
      </w:r>
      <w:r>
        <w:rPr>
          <w:rFonts w:cs="Arial"/>
          <w:b/>
          <w:bCs/>
          <w:i/>
          <w:iCs/>
          <w:szCs w:val="22"/>
          <w:lang w:val="pt-BR"/>
        </w:rPr>
        <w:t xml:space="preserve"> [inserir preço total corrigido em EUR, tabela 2A] </w:t>
      </w:r>
      <w:r>
        <w:rPr>
          <w:rFonts w:cs="Arial"/>
          <w:b/>
          <w:bCs/>
          <w:szCs w:val="22"/>
          <w:lang w:val="pt-BR"/>
        </w:rPr>
        <w:t>e</w:t>
      </w:r>
    </w:p>
    <w:p w14:paraId="3556B08B" w14:textId="03960DA7" w:rsidR="00094850" w:rsidRPr="00DF05CC" w:rsidRDefault="00094850" w:rsidP="00094850">
      <w:pPr>
        <w:pStyle w:val="0"/>
        <w:jc w:val="center"/>
        <w:rPr>
          <w:rFonts w:cs="Arial"/>
          <w:b/>
          <w:szCs w:val="22"/>
          <w:lang w:val="fr-FR"/>
        </w:rPr>
      </w:pPr>
      <w:r>
        <w:rPr>
          <w:rFonts w:cs="Arial"/>
          <w:b/>
          <w:bCs/>
          <w:szCs w:val="22"/>
          <w:lang w:val="pt-BR"/>
        </w:rPr>
        <w:t>Preço total do componente de preço global</w:t>
      </w:r>
      <w:r>
        <w:rPr>
          <w:rFonts w:cs="Arial"/>
          <w:b/>
          <w:bCs/>
          <w:i/>
          <w:iCs/>
          <w:szCs w:val="22"/>
          <w:lang w:val="pt-BR"/>
        </w:rPr>
        <w:t xml:space="preserve"> [inserir preço apresentado convertido em EUR, tabela 2B].</w:t>
      </w:r>
    </w:p>
    <w:p w14:paraId="469D2645" w14:textId="77777777" w:rsidR="00721E95" w:rsidRPr="00DF05CC" w:rsidRDefault="00721E95" w:rsidP="007A1327">
      <w:pPr>
        <w:pStyle w:val="0"/>
        <w:rPr>
          <w:rFonts w:cs="Arial"/>
          <w:szCs w:val="22"/>
          <w:lang w:val="fr-FR"/>
        </w:rPr>
      </w:pPr>
    </w:p>
    <w:p w14:paraId="2AB09640" w14:textId="77777777" w:rsidR="00094850" w:rsidRPr="00DF05CC" w:rsidRDefault="00094850" w:rsidP="00094850">
      <w:pPr>
        <w:rPr>
          <w:rFonts w:cs="Arial"/>
          <w:b/>
          <w:i/>
          <w:szCs w:val="22"/>
          <w:lang w:val="fr-FR"/>
        </w:rPr>
      </w:pPr>
      <w:r>
        <w:rPr>
          <w:rFonts w:cs="Arial"/>
          <w:b/>
          <w:bCs/>
          <w:i/>
          <w:iCs/>
          <w:szCs w:val="22"/>
          <w:lang w:val="pt-BR"/>
        </w:rPr>
        <w:t>[Nota: as assinaturas devem estar na mesma página da Tabela 4. Se necessário, copiar/colar a Tabela 4 para a página de assinatura.]</w:t>
      </w:r>
    </w:p>
    <w:p w14:paraId="59483002" w14:textId="77777777" w:rsidR="00094850" w:rsidRPr="00DF05CC" w:rsidRDefault="00094850" w:rsidP="00094850">
      <w:pPr>
        <w:rPr>
          <w:rFonts w:cs="Arial"/>
          <w:i/>
          <w:szCs w:val="22"/>
          <w:lang w:val="fr-FR"/>
        </w:rPr>
      </w:pPr>
    </w:p>
    <w:p w14:paraId="416693DE" w14:textId="77777777" w:rsidR="00094850" w:rsidRPr="00ED3E3E" w:rsidRDefault="00094850" w:rsidP="00094850">
      <w:pPr>
        <w:rPr>
          <w:rFonts w:cs="Arial"/>
          <w:i/>
          <w:szCs w:val="22"/>
          <w:lang w:val="en-US"/>
        </w:rPr>
      </w:pPr>
      <w:r>
        <w:rPr>
          <w:rFonts w:cs="Arial"/>
          <w:i/>
          <w:iCs/>
          <w:szCs w:val="22"/>
          <w:lang w:val="pt-BR"/>
        </w:rPr>
        <w:t xml:space="preserve">[Inserir local e data da assinatura] </w:t>
      </w:r>
    </w:p>
    <w:p w14:paraId="17438F02" w14:textId="77777777" w:rsidR="00094850" w:rsidRPr="00ED3E3E" w:rsidRDefault="00094850" w:rsidP="00094850">
      <w:pPr>
        <w:rPr>
          <w:rFonts w:cs="Arial"/>
          <w:szCs w:val="22"/>
          <w:lang w:val="en-US"/>
        </w:rPr>
      </w:pPr>
    </w:p>
    <w:p w14:paraId="15D1EDA9" w14:textId="77777777" w:rsidR="00094850" w:rsidRPr="007C2058" w:rsidRDefault="00094850" w:rsidP="00094850">
      <w:pPr>
        <w:tabs>
          <w:tab w:val="left" w:pos="426"/>
        </w:tabs>
        <w:spacing w:beforeLines="60" w:before="144" w:afterLines="60" w:after="144" w:line="260" w:lineRule="exact"/>
        <w:ind w:left="426"/>
        <w:jc w:val="both"/>
        <w:rPr>
          <w:rFonts w:cs="Arial"/>
          <w:szCs w:val="22"/>
        </w:rPr>
      </w:pPr>
      <w:r>
        <w:rPr>
          <w:rFonts w:cs="Arial"/>
          <w:szCs w:val="22"/>
          <w:lang w:val="pt-BR"/>
        </w:rPr>
        <w:t>Nome(s)</w:t>
      </w:r>
      <w:r>
        <w:rPr>
          <w:rFonts w:cs="Arial"/>
          <w:szCs w:val="22"/>
          <w:lang w:val="pt-BR"/>
        </w:rPr>
        <w:tab/>
      </w:r>
      <w:r>
        <w:rPr>
          <w:rFonts w:cs="Arial"/>
          <w:szCs w:val="22"/>
          <w:lang w:val="pt-BR"/>
        </w:rPr>
        <w:tab/>
      </w:r>
      <w:r>
        <w:rPr>
          <w:rFonts w:cs="Arial"/>
          <w:szCs w:val="22"/>
          <w:lang w:val="pt-BR"/>
        </w:rPr>
        <w:tab/>
      </w:r>
      <w:r>
        <w:rPr>
          <w:rFonts w:cs="Arial"/>
          <w:szCs w:val="22"/>
          <w:lang w:val="pt-BR"/>
        </w:rPr>
        <w:tab/>
      </w:r>
      <w:r>
        <w:rPr>
          <w:rFonts w:cs="Arial"/>
          <w:szCs w:val="22"/>
          <w:lang w:val="pt-BR"/>
        </w:rPr>
        <w:tab/>
      </w:r>
      <w:r>
        <w:rPr>
          <w:rFonts w:cs="Arial"/>
          <w:szCs w:val="22"/>
          <w:lang w:val="pt-BR"/>
        </w:rPr>
        <w:tab/>
      </w:r>
      <w:r>
        <w:rPr>
          <w:rFonts w:cs="Arial"/>
          <w:szCs w:val="22"/>
          <w:lang w:val="pt-BR"/>
        </w:rPr>
        <w:tab/>
      </w:r>
      <w:r>
        <w:rPr>
          <w:rFonts w:cs="Arial"/>
          <w:szCs w:val="22"/>
          <w:lang w:val="pt-BR"/>
        </w:rPr>
        <w:tab/>
        <w:t>Assinatura(s)</w:t>
      </w:r>
    </w:p>
    <w:p w14:paraId="31972D22" w14:textId="77777777" w:rsidR="00094850" w:rsidRPr="007C2058" w:rsidRDefault="00094850" w:rsidP="00094850">
      <w:pPr>
        <w:tabs>
          <w:tab w:val="left" w:pos="426"/>
        </w:tabs>
        <w:spacing w:beforeLines="60" w:before="144" w:afterLines="60" w:after="144" w:line="260" w:lineRule="exact"/>
        <w:ind w:left="426"/>
        <w:jc w:val="both"/>
        <w:rPr>
          <w:rFonts w:cs="Arial"/>
          <w:szCs w:val="22"/>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417"/>
        <w:gridCol w:w="3402"/>
      </w:tblGrid>
      <w:tr w:rsidR="00094850" w:rsidRPr="007C2058" w14:paraId="531CF511" w14:textId="77777777" w:rsidTr="00291FC5">
        <w:tc>
          <w:tcPr>
            <w:tcW w:w="3827" w:type="dxa"/>
            <w:tcBorders>
              <w:bottom w:val="single" w:sz="4" w:space="0" w:color="auto"/>
            </w:tcBorders>
          </w:tcPr>
          <w:p w14:paraId="0FAB48CC" w14:textId="77777777" w:rsidR="00094850" w:rsidRPr="007C2058" w:rsidRDefault="00094850" w:rsidP="00291FC5">
            <w:pPr>
              <w:tabs>
                <w:tab w:val="left" w:pos="426"/>
              </w:tabs>
              <w:spacing w:beforeLines="60" w:before="144" w:afterLines="60" w:after="144" w:line="260" w:lineRule="exact"/>
              <w:jc w:val="both"/>
              <w:rPr>
                <w:rFonts w:cs="Arial"/>
                <w:szCs w:val="22"/>
              </w:rPr>
            </w:pPr>
          </w:p>
        </w:tc>
        <w:tc>
          <w:tcPr>
            <w:tcW w:w="1417" w:type="dxa"/>
          </w:tcPr>
          <w:p w14:paraId="39146C9D" w14:textId="77777777" w:rsidR="00094850" w:rsidRPr="007C2058" w:rsidRDefault="00094850" w:rsidP="00291FC5">
            <w:pPr>
              <w:tabs>
                <w:tab w:val="left" w:pos="426"/>
              </w:tabs>
              <w:spacing w:beforeLines="60" w:before="144" w:afterLines="60" w:after="144" w:line="260" w:lineRule="exact"/>
              <w:jc w:val="both"/>
              <w:rPr>
                <w:rFonts w:cs="Arial"/>
                <w:szCs w:val="22"/>
              </w:rPr>
            </w:pPr>
          </w:p>
        </w:tc>
        <w:tc>
          <w:tcPr>
            <w:tcW w:w="3402" w:type="dxa"/>
            <w:tcBorders>
              <w:bottom w:val="single" w:sz="4" w:space="0" w:color="auto"/>
            </w:tcBorders>
          </w:tcPr>
          <w:p w14:paraId="5F9786D8" w14:textId="77777777" w:rsidR="00094850" w:rsidRPr="007C2058" w:rsidRDefault="00094850" w:rsidP="00291FC5">
            <w:pPr>
              <w:tabs>
                <w:tab w:val="left" w:pos="426"/>
              </w:tabs>
              <w:spacing w:beforeLines="60" w:before="144" w:afterLines="60" w:after="144" w:line="260" w:lineRule="exact"/>
              <w:jc w:val="both"/>
              <w:rPr>
                <w:rFonts w:cs="Arial"/>
                <w:szCs w:val="22"/>
              </w:rPr>
            </w:pPr>
          </w:p>
        </w:tc>
      </w:tr>
      <w:tr w:rsidR="00094850" w:rsidRPr="001E2443" w14:paraId="57A2ACB6" w14:textId="77777777" w:rsidTr="00291FC5">
        <w:tc>
          <w:tcPr>
            <w:tcW w:w="3827" w:type="dxa"/>
            <w:tcBorders>
              <w:top w:val="single" w:sz="4" w:space="0" w:color="auto"/>
            </w:tcBorders>
          </w:tcPr>
          <w:p w14:paraId="18F27CE6" w14:textId="77777777" w:rsidR="00094850" w:rsidRPr="00DF05CC" w:rsidRDefault="00094850" w:rsidP="00291FC5">
            <w:pPr>
              <w:tabs>
                <w:tab w:val="left" w:pos="426"/>
              </w:tabs>
              <w:spacing w:beforeLines="60" w:before="144" w:afterLines="60" w:after="144" w:line="260" w:lineRule="exact"/>
              <w:jc w:val="both"/>
              <w:rPr>
                <w:rFonts w:cs="Arial"/>
                <w:i/>
                <w:iCs/>
                <w:szCs w:val="22"/>
                <w:lang w:val="fr-FR"/>
              </w:rPr>
            </w:pPr>
            <w:r>
              <w:rPr>
                <w:rFonts w:cs="Arial"/>
                <w:i/>
                <w:iCs/>
                <w:szCs w:val="22"/>
                <w:lang w:val="pt-BR"/>
              </w:rPr>
              <w:t>[inserir nomes do comitê de avaliação de licitações da EEP, incluindo Agente de Licitação]</w:t>
            </w:r>
          </w:p>
          <w:p w14:paraId="29AE305D" w14:textId="77777777" w:rsidR="00094850" w:rsidRPr="00DF05CC" w:rsidRDefault="00094850" w:rsidP="00291FC5">
            <w:pPr>
              <w:tabs>
                <w:tab w:val="left" w:pos="426"/>
              </w:tabs>
              <w:spacing w:beforeLines="60" w:before="144" w:afterLines="60" w:after="144" w:line="260" w:lineRule="exact"/>
              <w:jc w:val="both"/>
              <w:rPr>
                <w:rFonts w:cs="Arial"/>
                <w:i/>
                <w:iCs/>
                <w:szCs w:val="22"/>
                <w:lang w:val="fr-FR"/>
              </w:rPr>
            </w:pPr>
          </w:p>
        </w:tc>
        <w:tc>
          <w:tcPr>
            <w:tcW w:w="1417" w:type="dxa"/>
          </w:tcPr>
          <w:p w14:paraId="1A822B17" w14:textId="77777777" w:rsidR="00094850" w:rsidRPr="00DF05CC" w:rsidRDefault="00094850" w:rsidP="00291FC5">
            <w:pPr>
              <w:tabs>
                <w:tab w:val="left" w:pos="426"/>
              </w:tabs>
              <w:spacing w:beforeLines="60" w:before="144" w:afterLines="60" w:after="144" w:line="260" w:lineRule="exact"/>
              <w:jc w:val="both"/>
              <w:rPr>
                <w:rFonts w:cs="Arial"/>
                <w:szCs w:val="22"/>
                <w:lang w:val="fr-FR"/>
              </w:rPr>
            </w:pPr>
          </w:p>
        </w:tc>
        <w:tc>
          <w:tcPr>
            <w:tcW w:w="3402" w:type="dxa"/>
            <w:tcBorders>
              <w:top w:val="single" w:sz="4" w:space="0" w:color="auto"/>
            </w:tcBorders>
          </w:tcPr>
          <w:p w14:paraId="0EBBD9E4" w14:textId="77777777" w:rsidR="00094850" w:rsidRPr="00445AF1" w:rsidRDefault="00094850" w:rsidP="00291FC5">
            <w:pPr>
              <w:tabs>
                <w:tab w:val="left" w:pos="426"/>
              </w:tabs>
              <w:spacing w:beforeLines="60" w:before="144" w:afterLines="60" w:after="144" w:line="260" w:lineRule="exact"/>
              <w:jc w:val="both"/>
              <w:rPr>
                <w:rFonts w:cs="Arial"/>
                <w:i/>
                <w:iCs/>
                <w:sz w:val="24"/>
                <w:szCs w:val="24"/>
              </w:rPr>
            </w:pPr>
            <w:r>
              <w:rPr>
                <w:rFonts w:cs="Arial"/>
                <w:i/>
                <w:iCs/>
                <w:szCs w:val="22"/>
                <w:lang w:val="pt-BR"/>
              </w:rPr>
              <w:t>[inserir assinaturas</w:t>
            </w:r>
            <w:r>
              <w:rPr>
                <w:rFonts w:cs="Arial"/>
                <w:i/>
                <w:iCs/>
                <w:sz w:val="24"/>
                <w:szCs w:val="24"/>
                <w:lang w:val="pt-BR"/>
              </w:rPr>
              <w:t>]</w:t>
            </w:r>
          </w:p>
        </w:tc>
      </w:tr>
    </w:tbl>
    <w:p w14:paraId="347A9FF2" w14:textId="405837BB" w:rsidR="007A1327" w:rsidRPr="00DF05CC" w:rsidRDefault="00C27182" w:rsidP="002B3F5C">
      <w:pPr>
        <w:pStyle w:val="berschrift4"/>
        <w:numPr>
          <w:ilvl w:val="0"/>
          <w:numId w:val="2"/>
        </w:numPr>
        <w:ind w:left="426"/>
        <w:rPr>
          <w:rFonts w:cs="Arial"/>
          <w:sz w:val="28"/>
          <w:szCs w:val="24"/>
          <w:lang w:val="fr-FR"/>
        </w:rPr>
      </w:pPr>
      <w:bookmarkStart w:id="30" w:name="_Toc512178595"/>
      <w:bookmarkStart w:id="31" w:name="_Toc119492003"/>
      <w:r>
        <w:rPr>
          <w:rFonts w:cs="Arial"/>
          <w:bCs/>
          <w:iCs w:val="0"/>
          <w:sz w:val="28"/>
          <w:szCs w:val="24"/>
          <w:lang w:val="pt-BR"/>
        </w:rPr>
        <w:t xml:space="preserve">Assuntos para </w:t>
      </w:r>
      <w:bookmarkEnd w:id="30"/>
      <w:r>
        <w:rPr>
          <w:rFonts w:cs="Arial"/>
          <w:bCs/>
          <w:iCs w:val="0"/>
          <w:sz w:val="28"/>
          <w:szCs w:val="24"/>
          <w:lang w:val="pt-BR"/>
        </w:rPr>
        <w:t>discussões prévias à Adjudicação do Contrato</w:t>
      </w:r>
      <w:bookmarkEnd w:id="31"/>
    </w:p>
    <w:p w14:paraId="5F56E34D" w14:textId="32A48505" w:rsidR="007A1327" w:rsidRPr="00ED3E3E" w:rsidRDefault="007A1327" w:rsidP="007A1327">
      <w:pPr>
        <w:rPr>
          <w:rFonts w:cs="Arial"/>
          <w:szCs w:val="22"/>
          <w:lang w:val="en-US"/>
        </w:rPr>
      </w:pPr>
      <w:r>
        <w:rPr>
          <w:rFonts w:cs="Arial"/>
          <w:szCs w:val="22"/>
          <w:lang w:val="pt-BR"/>
        </w:rPr>
        <w:t xml:space="preserve">Ao celebrar negociações de contrato com o proponente recomendado, os seguintes itens devem ser esclarecidos e finalmente acordados: </w:t>
      </w:r>
    </w:p>
    <w:p w14:paraId="235AD964" w14:textId="77777777" w:rsidR="00D53280" w:rsidRPr="00ED3E3E" w:rsidRDefault="00D53280" w:rsidP="007A1327">
      <w:pPr>
        <w:rPr>
          <w:rFonts w:cs="Arial"/>
          <w:szCs w:val="22"/>
          <w:lang w:val="en-US"/>
        </w:rPr>
      </w:pPr>
    </w:p>
    <w:tbl>
      <w:tblPr>
        <w:tblStyle w:val="Tabellenraster"/>
        <w:tblW w:w="0" w:type="auto"/>
        <w:tblLook w:val="04A0" w:firstRow="1" w:lastRow="0" w:firstColumn="1" w:lastColumn="0" w:noHBand="0" w:noVBand="1"/>
      </w:tblPr>
      <w:tblGrid>
        <w:gridCol w:w="4530"/>
        <w:gridCol w:w="4530"/>
      </w:tblGrid>
      <w:tr w:rsidR="00D53280" w:rsidRPr="00DD2C42" w14:paraId="5CAC0DF5" w14:textId="77777777" w:rsidTr="00D53280">
        <w:tc>
          <w:tcPr>
            <w:tcW w:w="4530" w:type="dxa"/>
          </w:tcPr>
          <w:p w14:paraId="6F5291B0" w14:textId="77777777" w:rsidR="00D53280" w:rsidRPr="00A651F1" w:rsidRDefault="00D53280" w:rsidP="007A1327">
            <w:pPr>
              <w:rPr>
                <w:rFonts w:cs="Arial"/>
                <w:sz w:val="18"/>
                <w:szCs w:val="18"/>
              </w:rPr>
            </w:pPr>
            <w:r>
              <w:rPr>
                <w:rFonts w:cs="Arial"/>
                <w:sz w:val="18"/>
                <w:szCs w:val="18"/>
                <w:lang w:val="pt-BR"/>
              </w:rPr>
              <w:t>Perguntas em aberto da avaliação técnica</w:t>
            </w:r>
          </w:p>
        </w:tc>
        <w:tc>
          <w:tcPr>
            <w:tcW w:w="4530" w:type="dxa"/>
          </w:tcPr>
          <w:p w14:paraId="4DAC0E43" w14:textId="77777777" w:rsidR="00D53280" w:rsidRPr="00DF05CC" w:rsidRDefault="00D53280" w:rsidP="007A1327">
            <w:pPr>
              <w:rPr>
                <w:rFonts w:cs="Arial"/>
                <w:i/>
                <w:sz w:val="18"/>
                <w:szCs w:val="18"/>
                <w:lang w:val="fr-FR"/>
              </w:rPr>
            </w:pPr>
            <w:r>
              <w:rPr>
                <w:rFonts w:cs="Arial"/>
                <w:i/>
                <w:iCs/>
                <w:sz w:val="18"/>
                <w:szCs w:val="18"/>
                <w:lang w:val="pt-BR"/>
              </w:rPr>
              <w:t>[inserir lista de itens, se houver, ou "não aplicável"]</w:t>
            </w:r>
          </w:p>
        </w:tc>
      </w:tr>
      <w:tr w:rsidR="00D53280" w:rsidRPr="00DD2C42" w14:paraId="4399C407" w14:textId="77777777" w:rsidTr="00D53280">
        <w:tc>
          <w:tcPr>
            <w:tcW w:w="4530" w:type="dxa"/>
          </w:tcPr>
          <w:p w14:paraId="4FA0663D" w14:textId="77777777" w:rsidR="00D53280" w:rsidRPr="00A651F1" w:rsidRDefault="00D53280" w:rsidP="007A1327">
            <w:pPr>
              <w:rPr>
                <w:rFonts w:cs="Arial"/>
                <w:sz w:val="18"/>
                <w:szCs w:val="18"/>
              </w:rPr>
            </w:pPr>
            <w:r>
              <w:rPr>
                <w:rFonts w:cs="Arial"/>
                <w:sz w:val="18"/>
                <w:szCs w:val="18"/>
                <w:lang w:val="pt-BR"/>
              </w:rPr>
              <w:t>Perguntas em aberto da avaliação financeira</w:t>
            </w:r>
          </w:p>
        </w:tc>
        <w:tc>
          <w:tcPr>
            <w:tcW w:w="4530" w:type="dxa"/>
          </w:tcPr>
          <w:p w14:paraId="577F2420" w14:textId="77777777" w:rsidR="00D53280" w:rsidRPr="00DF05CC" w:rsidRDefault="00D53280" w:rsidP="007A1327">
            <w:pPr>
              <w:rPr>
                <w:rFonts w:cs="Arial"/>
                <w:i/>
                <w:sz w:val="18"/>
                <w:szCs w:val="18"/>
                <w:lang w:val="fr-FR"/>
              </w:rPr>
            </w:pPr>
            <w:r>
              <w:rPr>
                <w:rFonts w:cs="Arial"/>
                <w:sz w:val="18"/>
                <w:szCs w:val="18"/>
                <w:lang w:val="pt-BR"/>
              </w:rPr>
              <w:t>[inserir lista de itens, se houver, ou "não aplicável"]</w:t>
            </w:r>
          </w:p>
        </w:tc>
      </w:tr>
      <w:tr w:rsidR="00D53280" w:rsidRPr="00DD2C42" w14:paraId="032FFFAB" w14:textId="77777777" w:rsidTr="00D53280">
        <w:tc>
          <w:tcPr>
            <w:tcW w:w="4530" w:type="dxa"/>
          </w:tcPr>
          <w:p w14:paraId="7D0229AA" w14:textId="77777777" w:rsidR="00D53280" w:rsidRPr="00DF05CC" w:rsidRDefault="00D53280" w:rsidP="007A1327">
            <w:pPr>
              <w:rPr>
                <w:rFonts w:cs="Arial"/>
                <w:sz w:val="18"/>
                <w:szCs w:val="18"/>
                <w:lang w:val="fr-FR"/>
              </w:rPr>
            </w:pPr>
            <w:r>
              <w:rPr>
                <w:rFonts w:cs="Arial"/>
                <w:sz w:val="18"/>
                <w:szCs w:val="18"/>
                <w:lang w:val="pt-BR"/>
              </w:rPr>
              <w:t>Questões fiscais em aberto, etc.</w:t>
            </w:r>
          </w:p>
        </w:tc>
        <w:tc>
          <w:tcPr>
            <w:tcW w:w="4530" w:type="dxa"/>
          </w:tcPr>
          <w:p w14:paraId="570558E4" w14:textId="77777777" w:rsidR="00D53280" w:rsidRPr="00DF05CC" w:rsidRDefault="00D53280" w:rsidP="007A1327">
            <w:pPr>
              <w:rPr>
                <w:rFonts w:cs="Arial"/>
                <w:i/>
                <w:sz w:val="18"/>
                <w:szCs w:val="18"/>
                <w:lang w:val="fr-FR"/>
              </w:rPr>
            </w:pPr>
            <w:r>
              <w:rPr>
                <w:rFonts w:cs="Arial"/>
                <w:sz w:val="18"/>
                <w:szCs w:val="18"/>
                <w:lang w:val="pt-BR"/>
              </w:rPr>
              <w:t>[inserir lista de itens, se houver, ou "não aplicável"]</w:t>
            </w:r>
          </w:p>
        </w:tc>
      </w:tr>
      <w:tr w:rsidR="00D53280" w:rsidRPr="00DD2C42" w14:paraId="2C60620E" w14:textId="77777777" w:rsidTr="00D53280">
        <w:tc>
          <w:tcPr>
            <w:tcW w:w="4530" w:type="dxa"/>
          </w:tcPr>
          <w:p w14:paraId="636FF89E" w14:textId="77777777" w:rsidR="00D53280" w:rsidRPr="00DF05CC" w:rsidRDefault="00A651F1" w:rsidP="007A1327">
            <w:pPr>
              <w:rPr>
                <w:rFonts w:cs="Arial"/>
                <w:i/>
                <w:iCs/>
                <w:sz w:val="18"/>
                <w:szCs w:val="18"/>
                <w:lang w:val="fr-FR"/>
              </w:rPr>
            </w:pPr>
            <w:r>
              <w:rPr>
                <w:rFonts w:cs="Arial"/>
                <w:i/>
                <w:iCs/>
                <w:sz w:val="18"/>
                <w:szCs w:val="18"/>
                <w:lang w:val="pt-BR"/>
              </w:rPr>
              <w:t>[especificar quaisquer questões adicionais em aberto]</w:t>
            </w:r>
          </w:p>
        </w:tc>
        <w:tc>
          <w:tcPr>
            <w:tcW w:w="4530" w:type="dxa"/>
          </w:tcPr>
          <w:p w14:paraId="59A1B9C3" w14:textId="77777777" w:rsidR="00D53280" w:rsidRPr="00DF05CC" w:rsidRDefault="00D53280" w:rsidP="007A1327">
            <w:pPr>
              <w:rPr>
                <w:rFonts w:cs="Arial"/>
                <w:sz w:val="18"/>
                <w:szCs w:val="18"/>
                <w:lang w:val="fr-FR"/>
              </w:rPr>
            </w:pPr>
          </w:p>
        </w:tc>
      </w:tr>
    </w:tbl>
    <w:p w14:paraId="089E825D" w14:textId="77777777" w:rsidR="00D53280" w:rsidRPr="00DF05CC" w:rsidRDefault="00D53280" w:rsidP="007A1327">
      <w:pPr>
        <w:rPr>
          <w:rFonts w:cs="Arial"/>
          <w:szCs w:val="22"/>
          <w:lang w:val="fr-FR"/>
        </w:rPr>
      </w:pPr>
    </w:p>
    <w:p w14:paraId="3166D960" w14:textId="001A4A44" w:rsidR="00867F7A" w:rsidRPr="00DF05CC" w:rsidRDefault="00867F7A" w:rsidP="00873955">
      <w:pPr>
        <w:rPr>
          <w:rFonts w:cs="Arial"/>
          <w:b/>
          <w:i/>
          <w:szCs w:val="22"/>
          <w:lang w:val="fr-FR"/>
        </w:rPr>
      </w:pPr>
    </w:p>
    <w:p w14:paraId="3D963382" w14:textId="77777777" w:rsidR="00B16124" w:rsidRPr="00DF05CC" w:rsidRDefault="00B16124" w:rsidP="007C2058">
      <w:pPr>
        <w:tabs>
          <w:tab w:val="left" w:pos="426"/>
        </w:tabs>
        <w:spacing w:beforeLines="60" w:before="144" w:afterLines="60" w:after="144" w:line="260" w:lineRule="exact"/>
        <w:ind w:left="426"/>
        <w:jc w:val="both"/>
        <w:rPr>
          <w:rFonts w:cs="Arial"/>
          <w:b/>
          <w:szCs w:val="22"/>
          <w:lang w:val="fr-FR"/>
        </w:rPr>
      </w:pPr>
    </w:p>
    <w:p w14:paraId="4642CF71" w14:textId="77777777" w:rsidR="00B16124" w:rsidRPr="00DF05CC" w:rsidRDefault="00B16124" w:rsidP="007C2058">
      <w:pPr>
        <w:tabs>
          <w:tab w:val="left" w:pos="426"/>
        </w:tabs>
        <w:spacing w:beforeLines="60" w:before="144" w:afterLines="60" w:after="144" w:line="260" w:lineRule="exact"/>
        <w:ind w:left="426"/>
        <w:jc w:val="both"/>
        <w:rPr>
          <w:rFonts w:cs="Arial"/>
          <w:b/>
          <w:szCs w:val="22"/>
          <w:lang w:val="fr-FR"/>
        </w:rPr>
        <w:sectPr w:rsidR="00B16124" w:rsidRPr="00DF05CC" w:rsidSect="009C7BC6">
          <w:headerReference w:type="default" r:id="rId13"/>
          <w:pgSz w:w="11906" w:h="16838"/>
          <w:pgMar w:top="1418" w:right="1418" w:bottom="1276" w:left="1418" w:header="567" w:footer="964" w:gutter="0"/>
          <w:cols w:space="720"/>
          <w:docGrid w:linePitch="299"/>
        </w:sectPr>
      </w:pPr>
    </w:p>
    <w:p w14:paraId="0C1CEFAE" w14:textId="77777777" w:rsidR="00B16124" w:rsidRPr="00DF05CC" w:rsidRDefault="00B16124" w:rsidP="007C2058">
      <w:pPr>
        <w:tabs>
          <w:tab w:val="left" w:pos="426"/>
        </w:tabs>
        <w:spacing w:beforeLines="60" w:before="144" w:afterLines="60" w:after="144" w:line="260" w:lineRule="exact"/>
        <w:ind w:left="426"/>
        <w:jc w:val="both"/>
        <w:rPr>
          <w:rFonts w:cs="Arial"/>
          <w:b/>
          <w:szCs w:val="22"/>
          <w:lang w:val="fr-FR"/>
        </w:rPr>
      </w:pPr>
    </w:p>
    <w:p w14:paraId="55A65C53" w14:textId="77777777" w:rsidR="00C0530D" w:rsidRPr="00DF05CC" w:rsidRDefault="00C0530D" w:rsidP="007C2058">
      <w:pPr>
        <w:tabs>
          <w:tab w:val="left" w:pos="426"/>
        </w:tabs>
        <w:spacing w:beforeLines="60" w:before="144" w:afterLines="60" w:after="144" w:line="260" w:lineRule="exact"/>
        <w:ind w:left="426"/>
        <w:jc w:val="both"/>
        <w:rPr>
          <w:rFonts w:cs="Arial"/>
          <w:b/>
          <w:szCs w:val="22"/>
          <w:lang w:val="fr-FR"/>
        </w:rPr>
      </w:pPr>
    </w:p>
    <w:p w14:paraId="6A30C38D" w14:textId="77777777" w:rsidR="00C0530D" w:rsidRPr="00DF05CC" w:rsidRDefault="00C0530D" w:rsidP="007C2058">
      <w:pPr>
        <w:tabs>
          <w:tab w:val="left" w:pos="426"/>
        </w:tabs>
        <w:spacing w:beforeLines="60" w:before="144" w:afterLines="60" w:after="144" w:line="260" w:lineRule="exact"/>
        <w:ind w:left="426"/>
        <w:jc w:val="both"/>
        <w:rPr>
          <w:rFonts w:cs="Arial"/>
          <w:b/>
          <w:szCs w:val="22"/>
          <w:lang w:val="fr-FR"/>
        </w:rPr>
      </w:pPr>
    </w:p>
    <w:p w14:paraId="6BCAEB89" w14:textId="77777777" w:rsidR="00C0530D" w:rsidRPr="00DF05CC" w:rsidRDefault="00C0530D" w:rsidP="007C2058">
      <w:pPr>
        <w:tabs>
          <w:tab w:val="left" w:pos="426"/>
        </w:tabs>
        <w:spacing w:beforeLines="60" w:before="144" w:afterLines="60" w:after="144" w:line="260" w:lineRule="exact"/>
        <w:ind w:left="426"/>
        <w:jc w:val="both"/>
        <w:rPr>
          <w:rFonts w:cs="Arial"/>
          <w:b/>
          <w:szCs w:val="22"/>
          <w:lang w:val="fr-FR"/>
        </w:rPr>
      </w:pPr>
    </w:p>
    <w:p w14:paraId="62BAD583" w14:textId="77777777" w:rsidR="00C0530D" w:rsidRPr="00DF05CC" w:rsidRDefault="00C0530D" w:rsidP="007C2058">
      <w:pPr>
        <w:tabs>
          <w:tab w:val="left" w:pos="426"/>
        </w:tabs>
        <w:spacing w:beforeLines="60" w:before="144" w:afterLines="60" w:after="144" w:line="260" w:lineRule="exact"/>
        <w:ind w:left="426"/>
        <w:jc w:val="both"/>
        <w:rPr>
          <w:rFonts w:cs="Arial"/>
          <w:b/>
          <w:szCs w:val="22"/>
          <w:lang w:val="fr-FR"/>
        </w:rPr>
      </w:pPr>
    </w:p>
    <w:p w14:paraId="349DEE6A" w14:textId="77777777" w:rsidR="00C0530D" w:rsidRPr="00DF05CC" w:rsidRDefault="00C0530D" w:rsidP="007C2058">
      <w:pPr>
        <w:tabs>
          <w:tab w:val="left" w:pos="426"/>
        </w:tabs>
        <w:spacing w:beforeLines="60" w:before="144" w:afterLines="60" w:after="144" w:line="260" w:lineRule="exact"/>
        <w:ind w:left="426"/>
        <w:jc w:val="both"/>
        <w:rPr>
          <w:rFonts w:cs="Arial"/>
          <w:b/>
          <w:szCs w:val="22"/>
          <w:lang w:val="fr-FR"/>
        </w:rPr>
      </w:pPr>
    </w:p>
    <w:p w14:paraId="29D01A99" w14:textId="77777777" w:rsidR="00C0530D" w:rsidRPr="00DF05CC" w:rsidRDefault="00C0530D" w:rsidP="007C2058">
      <w:pPr>
        <w:tabs>
          <w:tab w:val="left" w:pos="426"/>
        </w:tabs>
        <w:spacing w:beforeLines="60" w:before="144" w:afterLines="60" w:after="144" w:line="260" w:lineRule="exact"/>
        <w:ind w:left="426"/>
        <w:jc w:val="both"/>
        <w:rPr>
          <w:rFonts w:cs="Arial"/>
          <w:b/>
          <w:szCs w:val="22"/>
          <w:lang w:val="fr-FR"/>
        </w:rPr>
      </w:pPr>
    </w:p>
    <w:p w14:paraId="2F991B00" w14:textId="77777777" w:rsidR="00C0530D" w:rsidRPr="00DF05CC" w:rsidRDefault="00C0530D" w:rsidP="007C2058">
      <w:pPr>
        <w:tabs>
          <w:tab w:val="left" w:pos="426"/>
        </w:tabs>
        <w:spacing w:beforeLines="60" w:before="144" w:afterLines="60" w:after="144" w:line="260" w:lineRule="exact"/>
        <w:ind w:left="426"/>
        <w:jc w:val="both"/>
        <w:rPr>
          <w:rFonts w:cs="Arial"/>
          <w:b/>
          <w:szCs w:val="22"/>
          <w:lang w:val="fr-FR"/>
        </w:rPr>
      </w:pPr>
    </w:p>
    <w:p w14:paraId="1FADAA6A" w14:textId="77777777" w:rsidR="00C0530D" w:rsidRPr="00DF05CC" w:rsidRDefault="00C0530D" w:rsidP="007C2058">
      <w:pPr>
        <w:tabs>
          <w:tab w:val="left" w:pos="426"/>
        </w:tabs>
        <w:spacing w:beforeLines="60" w:before="144" w:afterLines="60" w:after="144" w:line="260" w:lineRule="exact"/>
        <w:ind w:left="426"/>
        <w:jc w:val="both"/>
        <w:rPr>
          <w:rFonts w:cs="Arial"/>
          <w:b/>
          <w:szCs w:val="22"/>
          <w:lang w:val="fr-FR"/>
        </w:rPr>
      </w:pPr>
    </w:p>
    <w:p w14:paraId="4D23A094" w14:textId="77777777" w:rsidR="000D033A" w:rsidRPr="007C2058" w:rsidRDefault="000D033A" w:rsidP="000F12FE">
      <w:pPr>
        <w:pStyle w:val="berschrift1"/>
        <w:spacing w:before="0" w:line="600" w:lineRule="auto"/>
        <w:ind w:left="432" w:hanging="432"/>
        <w:jc w:val="center"/>
        <w:rPr>
          <w:rFonts w:ascii="Arial" w:hAnsi="Arial" w:cs="Arial"/>
          <w:b/>
          <w:i/>
          <w:iCs/>
          <w:color w:val="auto"/>
          <w:sz w:val="24"/>
          <w:szCs w:val="24"/>
          <w:rtl/>
        </w:rPr>
      </w:pPr>
      <w:bookmarkStart w:id="32" w:name="_Toc119492004"/>
      <w:r>
        <w:rPr>
          <w:rFonts w:ascii="Arial" w:hAnsi="Arial" w:cs="Arial"/>
          <w:b/>
          <w:bCs/>
          <w:color w:val="auto"/>
          <w:sz w:val="24"/>
          <w:szCs w:val="24"/>
          <w:lang w:val="pt-BR"/>
        </w:rPr>
        <w:t>Anexos</w:t>
      </w:r>
      <w:bookmarkEnd w:id="32"/>
    </w:p>
    <w:p w14:paraId="7FBB2F42" w14:textId="77777777" w:rsidR="000D033A" w:rsidRPr="00DF05CC" w:rsidRDefault="000D033A" w:rsidP="007C2058">
      <w:pPr>
        <w:jc w:val="both"/>
        <w:rPr>
          <w:rFonts w:cs="Arial"/>
          <w:lang w:val="fr-FR"/>
        </w:rPr>
      </w:pPr>
    </w:p>
    <w:p w14:paraId="11E6E6ED" w14:textId="366678CF" w:rsidR="00203113" w:rsidRPr="00DF05CC" w:rsidRDefault="00C0530D" w:rsidP="00C0530D">
      <w:pPr>
        <w:tabs>
          <w:tab w:val="left" w:pos="426"/>
        </w:tabs>
        <w:spacing w:beforeLines="60" w:before="144" w:afterLines="60" w:after="144" w:line="260" w:lineRule="exact"/>
        <w:jc w:val="both"/>
        <w:rPr>
          <w:rFonts w:eastAsiaTheme="majorEastAsia" w:cs="Arial"/>
          <w:i/>
          <w:szCs w:val="24"/>
          <w:lang w:val="fr-FR"/>
        </w:rPr>
      </w:pPr>
      <w:r>
        <w:rPr>
          <w:rFonts w:eastAsiaTheme="majorEastAsia" w:cs="Arial"/>
          <w:i/>
          <w:iCs/>
          <w:szCs w:val="24"/>
          <w:lang w:val="pt-BR"/>
        </w:rPr>
        <w:t>[No caso de um contrato de mandato, adaptar os Anexos abaixo conforme indicado no Anexo relevante.</w:t>
      </w:r>
    </w:p>
    <w:p w14:paraId="22F1140F" w14:textId="3B7FCD34" w:rsidR="00C0530D" w:rsidRPr="00DF05CC" w:rsidRDefault="00203113" w:rsidP="00C0530D">
      <w:pPr>
        <w:tabs>
          <w:tab w:val="left" w:pos="426"/>
        </w:tabs>
        <w:spacing w:beforeLines="60" w:before="144" w:afterLines="60" w:after="144" w:line="260" w:lineRule="exact"/>
        <w:jc w:val="both"/>
        <w:rPr>
          <w:rFonts w:eastAsiaTheme="majorEastAsia" w:cs="Arial"/>
          <w:i/>
          <w:szCs w:val="24"/>
          <w:lang w:val="pt-BR"/>
        </w:rPr>
      </w:pPr>
      <w:r>
        <w:rPr>
          <w:rFonts w:eastAsiaTheme="majorEastAsia" w:cs="Arial"/>
          <w:i/>
          <w:iCs/>
          <w:szCs w:val="24"/>
          <w:lang w:val="pt-BR"/>
        </w:rPr>
        <w:t>Os anexos devem ser inseridos em formato inalterável, ou seja, com capturas de tela, PDF ou fotos, especialmente as comunicações relativas a aprovações, não objeções, protocolos e esclarecimentos ou publicações. Os anexos que consistem em documentos grandes podem ser anexados como arquivo separado ao relatório no formato original, ou seja, matriz de avaliação em Excel]</w:t>
      </w:r>
    </w:p>
    <w:p w14:paraId="4B10FA40" w14:textId="77777777" w:rsidR="00963F09" w:rsidRPr="00DF05CC" w:rsidRDefault="00963F09" w:rsidP="007C2058">
      <w:pPr>
        <w:tabs>
          <w:tab w:val="left" w:pos="426"/>
        </w:tabs>
        <w:spacing w:beforeLines="60" w:before="144" w:afterLines="60" w:after="144" w:line="260" w:lineRule="exact"/>
        <w:ind w:left="426"/>
        <w:jc w:val="both"/>
        <w:rPr>
          <w:rFonts w:cs="Arial"/>
          <w:szCs w:val="22"/>
          <w:lang w:val="pt-BR"/>
        </w:rPr>
      </w:pPr>
    </w:p>
    <w:p w14:paraId="655D4C14" w14:textId="77777777" w:rsidR="00963F09" w:rsidRPr="00DF05CC" w:rsidRDefault="00963F09" w:rsidP="007C2058">
      <w:pPr>
        <w:tabs>
          <w:tab w:val="left" w:pos="426"/>
        </w:tabs>
        <w:spacing w:beforeLines="60" w:before="144" w:afterLines="60" w:after="144" w:line="260" w:lineRule="exact"/>
        <w:ind w:left="426"/>
        <w:jc w:val="both"/>
        <w:rPr>
          <w:rFonts w:cs="Arial"/>
          <w:szCs w:val="22"/>
          <w:lang w:val="pt-BR"/>
        </w:rPr>
      </w:pPr>
    </w:p>
    <w:p w14:paraId="473C8B82" w14:textId="77777777" w:rsidR="00963F09" w:rsidRPr="00DF05CC" w:rsidRDefault="00963F09" w:rsidP="007C2058">
      <w:pPr>
        <w:tabs>
          <w:tab w:val="left" w:pos="426"/>
        </w:tabs>
        <w:spacing w:beforeLines="60" w:before="144" w:afterLines="60" w:after="144" w:line="260" w:lineRule="exact"/>
        <w:ind w:left="426"/>
        <w:jc w:val="both"/>
        <w:rPr>
          <w:rFonts w:cs="Arial"/>
          <w:szCs w:val="22"/>
          <w:lang w:val="pt-BR"/>
        </w:rPr>
        <w:sectPr w:rsidR="00963F09" w:rsidRPr="00DF05CC" w:rsidSect="00852DEB">
          <w:pgSz w:w="11906" w:h="16838"/>
          <w:pgMar w:top="1418" w:right="1418" w:bottom="1276" w:left="1418" w:header="567" w:footer="964" w:gutter="0"/>
          <w:cols w:space="720"/>
          <w:docGrid w:linePitch="299"/>
        </w:sectPr>
      </w:pPr>
    </w:p>
    <w:p w14:paraId="78C0D7CF" w14:textId="77777777" w:rsidR="007A7E1A" w:rsidRPr="00DF05CC" w:rsidRDefault="00F9385F" w:rsidP="00B93393">
      <w:pPr>
        <w:pStyle w:val="berschrift2"/>
        <w:rPr>
          <w:sz w:val="24"/>
          <w:szCs w:val="24"/>
          <w:lang w:val="en-GB"/>
        </w:rPr>
      </w:pPr>
      <w:bookmarkStart w:id="33" w:name="_Toc119492005"/>
      <w:r>
        <w:rPr>
          <w:bCs/>
          <w:sz w:val="24"/>
          <w:szCs w:val="24"/>
          <w:lang w:val="pt-BR"/>
        </w:rPr>
        <w:lastRenderedPageBreak/>
        <w:t>1A – Aprovação da EEP do Relatório de Avaliação Técnica</w:t>
      </w:r>
      <w:bookmarkEnd w:id="33"/>
    </w:p>
    <w:p w14:paraId="19241B62" w14:textId="77777777" w:rsidR="00B93393" w:rsidRPr="00DF05CC" w:rsidRDefault="00B93393" w:rsidP="00B93393">
      <w:pPr>
        <w:rPr>
          <w:lang w:val="en-GB"/>
        </w:rPr>
      </w:pPr>
    </w:p>
    <w:p w14:paraId="193B49C2" w14:textId="369628F6" w:rsidR="00E94FE7" w:rsidRPr="00DF05CC" w:rsidRDefault="00B93393" w:rsidP="00E94FE7">
      <w:pPr>
        <w:pStyle w:val="berschrift2"/>
        <w:rPr>
          <w:sz w:val="24"/>
          <w:szCs w:val="24"/>
          <w:lang w:val="en-GB"/>
        </w:rPr>
      </w:pPr>
      <w:bookmarkStart w:id="34" w:name="_Toc119492006"/>
      <w:r>
        <w:rPr>
          <w:bCs/>
          <w:sz w:val="24"/>
          <w:szCs w:val="24"/>
          <w:lang w:val="pt-BR"/>
        </w:rPr>
        <w:t>1B – Não Objeção do KfW ao Relatório de Avaliação Técnica</w:t>
      </w:r>
      <w:bookmarkEnd w:id="34"/>
    </w:p>
    <w:p w14:paraId="12895213" w14:textId="77777777" w:rsidR="00B93393" w:rsidRPr="00DF05CC" w:rsidRDefault="00B93393" w:rsidP="00B93393">
      <w:pPr>
        <w:pStyle w:val="berschrift2"/>
        <w:rPr>
          <w:sz w:val="24"/>
          <w:szCs w:val="24"/>
          <w:lang w:val="en-GB"/>
        </w:rPr>
      </w:pPr>
    </w:p>
    <w:p w14:paraId="391E5807" w14:textId="77777777" w:rsidR="00B93393" w:rsidRPr="00DF05CC" w:rsidRDefault="00B93393" w:rsidP="00B93393">
      <w:pPr>
        <w:rPr>
          <w:rFonts w:cs="Arial"/>
          <w:szCs w:val="24"/>
          <w:lang w:val="en-GB"/>
        </w:rPr>
      </w:pPr>
    </w:p>
    <w:p w14:paraId="5C23D610" w14:textId="77777777" w:rsidR="00B93393" w:rsidRPr="00DF05CC" w:rsidRDefault="00B93393" w:rsidP="00B93393">
      <w:pPr>
        <w:rPr>
          <w:rFonts w:cs="Arial"/>
          <w:szCs w:val="24"/>
          <w:lang w:val="en-GB"/>
        </w:rPr>
      </w:pPr>
    </w:p>
    <w:p w14:paraId="65D815A0" w14:textId="77777777" w:rsidR="00B93393" w:rsidRPr="00DF05CC" w:rsidRDefault="00B93393" w:rsidP="00B93393">
      <w:pPr>
        <w:rPr>
          <w:rFonts w:cs="Arial"/>
          <w:szCs w:val="24"/>
          <w:lang w:val="en-GB"/>
        </w:rPr>
      </w:pPr>
    </w:p>
    <w:p w14:paraId="2DC297F5" w14:textId="77777777" w:rsidR="00B93393" w:rsidRPr="00DF05CC" w:rsidRDefault="00B93393" w:rsidP="00B93393">
      <w:pPr>
        <w:rPr>
          <w:rFonts w:cs="Arial"/>
          <w:szCs w:val="24"/>
          <w:lang w:val="en-GB"/>
        </w:rPr>
      </w:pPr>
    </w:p>
    <w:p w14:paraId="1D4C5D02" w14:textId="77777777" w:rsidR="00B93393" w:rsidRPr="00DF05CC" w:rsidRDefault="00B93393" w:rsidP="00B93393">
      <w:pPr>
        <w:rPr>
          <w:rFonts w:cs="Arial"/>
          <w:i/>
          <w:iCs/>
          <w:szCs w:val="22"/>
          <w:lang w:val="fr-FR"/>
        </w:rPr>
      </w:pPr>
      <w:r>
        <w:rPr>
          <w:rFonts w:cs="Arial"/>
          <w:i/>
          <w:iCs/>
          <w:szCs w:val="22"/>
          <w:highlight w:val="lightGray"/>
          <w:lang w:val="pt-BR"/>
        </w:rPr>
        <w:t>[Ou em caso de contrato de mandato, inserir]</w:t>
      </w:r>
      <w:r>
        <w:rPr>
          <w:rFonts w:cs="Arial"/>
          <w:i/>
          <w:iCs/>
          <w:szCs w:val="22"/>
          <w:lang w:val="pt-BR"/>
        </w:rPr>
        <w:t>:</w:t>
      </w:r>
    </w:p>
    <w:p w14:paraId="1598E8C0" w14:textId="77777777" w:rsidR="00B93393" w:rsidRPr="00DF05CC" w:rsidRDefault="00B93393" w:rsidP="00B93393">
      <w:pPr>
        <w:rPr>
          <w:rFonts w:cs="Arial"/>
          <w:i/>
          <w:iCs/>
          <w:szCs w:val="22"/>
          <w:lang w:val="fr-FR"/>
        </w:rPr>
      </w:pPr>
    </w:p>
    <w:p w14:paraId="2625CB1E" w14:textId="77777777" w:rsidR="000D033A" w:rsidRPr="00DF05CC" w:rsidRDefault="00B93393" w:rsidP="007C2058">
      <w:pPr>
        <w:jc w:val="both"/>
        <w:rPr>
          <w:rFonts w:cs="Arial"/>
          <w:b/>
          <w:szCs w:val="24"/>
          <w:lang w:val="en-GB"/>
        </w:rPr>
      </w:pPr>
      <w:r>
        <w:rPr>
          <w:rFonts w:cs="Arial"/>
          <w:b/>
          <w:bCs/>
          <w:szCs w:val="24"/>
          <w:highlight w:val="lightGray"/>
          <w:lang w:val="pt-BR"/>
        </w:rPr>
        <w:t xml:space="preserve">1 – </w:t>
      </w:r>
      <w:r>
        <w:rPr>
          <w:rFonts w:cs="Arial"/>
          <w:b/>
          <w:bCs/>
          <w:szCs w:val="22"/>
          <w:highlight w:val="lightGray"/>
          <w:lang w:val="pt-BR"/>
        </w:rPr>
        <w:t xml:space="preserve">Aprovação do KfW </w:t>
      </w:r>
      <w:r>
        <w:rPr>
          <w:rFonts w:cs="Arial"/>
          <w:b/>
          <w:bCs/>
          <w:szCs w:val="24"/>
          <w:highlight w:val="lightGray"/>
          <w:lang w:val="pt-BR"/>
        </w:rPr>
        <w:t xml:space="preserve">do </w:t>
      </w:r>
      <w:r>
        <w:rPr>
          <w:rFonts w:cs="Arial"/>
          <w:b/>
          <w:bCs/>
          <w:szCs w:val="22"/>
          <w:highlight w:val="lightGray"/>
          <w:lang w:val="pt-BR"/>
        </w:rPr>
        <w:t>Relatório de Avaliação Técnica</w:t>
      </w:r>
    </w:p>
    <w:p w14:paraId="12EE0EAD" w14:textId="77777777" w:rsidR="00B93393" w:rsidRPr="00DF05CC" w:rsidRDefault="00B93393" w:rsidP="007C2058">
      <w:pPr>
        <w:jc w:val="both"/>
        <w:rPr>
          <w:rFonts w:cs="Arial"/>
          <w:szCs w:val="24"/>
          <w:lang w:val="en-GB"/>
        </w:rPr>
      </w:pPr>
    </w:p>
    <w:p w14:paraId="51B5AEFB" w14:textId="77777777" w:rsidR="00B93393" w:rsidRPr="00DF05CC" w:rsidRDefault="00B93393" w:rsidP="007C2058">
      <w:pPr>
        <w:jc w:val="both"/>
        <w:rPr>
          <w:rFonts w:cs="Arial"/>
          <w:szCs w:val="24"/>
          <w:lang w:val="en-GB"/>
        </w:rPr>
      </w:pPr>
    </w:p>
    <w:p w14:paraId="4206AC80" w14:textId="77777777" w:rsidR="00690D46" w:rsidRPr="00DF05CC" w:rsidRDefault="00690D46" w:rsidP="007C2058">
      <w:pPr>
        <w:jc w:val="both"/>
        <w:rPr>
          <w:rFonts w:cs="Arial"/>
          <w:szCs w:val="24"/>
          <w:lang w:val="en-GB"/>
        </w:rPr>
      </w:pPr>
    </w:p>
    <w:p w14:paraId="151471C2" w14:textId="77777777" w:rsidR="00690D46" w:rsidRPr="00DF05CC" w:rsidRDefault="00690D46" w:rsidP="007C2058">
      <w:pPr>
        <w:jc w:val="both"/>
        <w:rPr>
          <w:rFonts w:cs="Arial"/>
          <w:szCs w:val="24"/>
          <w:lang w:val="en-GB"/>
        </w:rPr>
      </w:pPr>
    </w:p>
    <w:p w14:paraId="4C5CEF5A" w14:textId="77777777" w:rsidR="00690D46" w:rsidRPr="00DF05CC" w:rsidRDefault="00690D46" w:rsidP="007C2058">
      <w:pPr>
        <w:jc w:val="both"/>
        <w:rPr>
          <w:rFonts w:cs="Arial"/>
          <w:sz w:val="24"/>
          <w:szCs w:val="24"/>
          <w:lang w:val="en-GB"/>
        </w:rPr>
        <w:sectPr w:rsidR="00690D46" w:rsidRPr="00DF05CC" w:rsidSect="008825C7">
          <w:headerReference w:type="default" r:id="rId14"/>
          <w:headerReference w:type="first" r:id="rId15"/>
          <w:pgSz w:w="11906" w:h="16838"/>
          <w:pgMar w:top="1440" w:right="1800" w:bottom="1440" w:left="1800" w:header="708" w:footer="708" w:gutter="0"/>
          <w:cols w:space="708"/>
          <w:titlePg/>
          <w:bidi/>
          <w:rtlGutter/>
          <w:docGrid w:linePitch="360"/>
        </w:sectPr>
      </w:pPr>
    </w:p>
    <w:p w14:paraId="24571B4D" w14:textId="77777777" w:rsidR="000D033A" w:rsidRPr="00DF05CC" w:rsidRDefault="001A6955" w:rsidP="00690D46">
      <w:pPr>
        <w:pStyle w:val="berschrift2"/>
        <w:rPr>
          <w:sz w:val="24"/>
          <w:szCs w:val="24"/>
          <w:lang w:val="fr-FR"/>
        </w:rPr>
      </w:pPr>
      <w:bookmarkStart w:id="35" w:name="_Toc119492007"/>
      <w:r>
        <w:rPr>
          <w:bCs/>
          <w:sz w:val="24"/>
          <w:szCs w:val="24"/>
          <w:lang w:val="pt-BR"/>
        </w:rPr>
        <w:lastRenderedPageBreak/>
        <w:t>2 – Protocolo de Abertura da Proposta Financeira</w:t>
      </w:r>
      <w:bookmarkEnd w:id="35"/>
    </w:p>
    <w:p w14:paraId="3CBF1704" w14:textId="77777777" w:rsidR="00B67D89" w:rsidRPr="00DF05CC" w:rsidRDefault="00B67D89" w:rsidP="007C2058">
      <w:pPr>
        <w:spacing w:line="280" w:lineRule="auto"/>
        <w:jc w:val="both"/>
        <w:rPr>
          <w:rFonts w:cs="Arial"/>
          <w:lang w:val="fr-FR"/>
        </w:rPr>
      </w:pPr>
    </w:p>
    <w:p w14:paraId="09E2B738" w14:textId="77777777" w:rsidR="00E94FE7" w:rsidRPr="00DF05CC" w:rsidRDefault="00E94FE7" w:rsidP="00E94FE7">
      <w:pPr>
        <w:jc w:val="both"/>
        <w:rPr>
          <w:rFonts w:cs="Arial"/>
          <w:bCs/>
          <w:i/>
          <w:szCs w:val="22"/>
          <w:lang w:val="fr-FR"/>
        </w:rPr>
      </w:pPr>
      <w:r>
        <w:rPr>
          <w:rFonts w:cs="Arial"/>
          <w:i/>
          <w:iCs/>
          <w:szCs w:val="22"/>
          <w:lang w:val="pt-BR"/>
        </w:rPr>
        <w:t>[O Protocolo de Abertura da Proposta Financeira deve conter pelo menos as seguintes informações mínimas:</w:t>
      </w:r>
    </w:p>
    <w:p w14:paraId="599B8CC0" w14:textId="77777777" w:rsidR="00E94FE7" w:rsidRPr="00AF1177" w:rsidRDefault="00E94FE7" w:rsidP="00065934">
      <w:pPr>
        <w:pStyle w:val="Listenabsatz"/>
        <w:numPr>
          <w:ilvl w:val="0"/>
          <w:numId w:val="3"/>
        </w:numPr>
        <w:jc w:val="both"/>
        <w:rPr>
          <w:rFonts w:ascii="Arial" w:hAnsi="Arial" w:cs="Arial"/>
          <w:bCs/>
          <w:i/>
        </w:rPr>
      </w:pPr>
      <w:r>
        <w:rPr>
          <w:rFonts w:ascii="Arial" w:hAnsi="Arial" w:cs="Arial"/>
          <w:i/>
          <w:iCs/>
          <w:lang w:val="pt-BR"/>
        </w:rPr>
        <w:t>data, hora, plataforma de abertura/download</w:t>
      </w:r>
    </w:p>
    <w:p w14:paraId="3F737E70" w14:textId="4145444A" w:rsidR="00E94FE7" w:rsidRPr="00DF05CC" w:rsidRDefault="00E94FE7" w:rsidP="00065934">
      <w:pPr>
        <w:pStyle w:val="Listenabsatz"/>
        <w:numPr>
          <w:ilvl w:val="0"/>
          <w:numId w:val="3"/>
        </w:numPr>
        <w:jc w:val="both"/>
        <w:rPr>
          <w:rFonts w:ascii="Arial" w:hAnsi="Arial" w:cs="Arial"/>
          <w:bCs/>
          <w:i/>
          <w:lang w:val="fr-FR"/>
        </w:rPr>
      </w:pPr>
      <w:r>
        <w:rPr>
          <w:rFonts w:ascii="Arial" w:hAnsi="Arial" w:cs="Arial"/>
          <w:i/>
          <w:iCs/>
          <w:lang w:val="pt-BR"/>
        </w:rPr>
        <w:t>nomes e função das testemunhas, por exemplo, comitê de avaliação de licitação, Agente de Licitação</w:t>
      </w:r>
    </w:p>
    <w:p w14:paraId="4CC65C9D" w14:textId="77777777" w:rsidR="00E94FE7" w:rsidRDefault="00E94FE7" w:rsidP="00065934">
      <w:pPr>
        <w:pStyle w:val="Listenabsatz"/>
        <w:numPr>
          <w:ilvl w:val="0"/>
          <w:numId w:val="3"/>
        </w:numPr>
        <w:jc w:val="both"/>
        <w:rPr>
          <w:rFonts w:ascii="Arial" w:hAnsi="Arial" w:cs="Arial"/>
          <w:bCs/>
          <w:i/>
        </w:rPr>
      </w:pPr>
      <w:r>
        <w:rPr>
          <w:rFonts w:ascii="Arial" w:hAnsi="Arial" w:cs="Arial"/>
          <w:i/>
          <w:iCs/>
          <w:lang w:val="pt-BR"/>
        </w:rPr>
        <w:t xml:space="preserve">Declaração sobre o status dos envelopes: </w:t>
      </w:r>
    </w:p>
    <w:p w14:paraId="70DBC946" w14:textId="77777777" w:rsidR="00E94FE7" w:rsidRPr="00DF05CC" w:rsidRDefault="00E94FE7" w:rsidP="00735B49">
      <w:pPr>
        <w:pStyle w:val="Listenabsatz"/>
        <w:autoSpaceDE w:val="0"/>
        <w:autoSpaceDN w:val="0"/>
        <w:adjustRightInd w:val="0"/>
        <w:ind w:firstLine="698"/>
        <w:rPr>
          <w:rFonts w:ascii="Arial" w:hAnsi="Arial" w:cs="Arial"/>
          <w:bCs/>
          <w:i/>
          <w:lang w:val="fr-FR"/>
        </w:rPr>
      </w:pPr>
      <w:r>
        <w:rPr>
          <w:rFonts w:ascii="Arial" w:hAnsi="Arial" w:cs="Arial"/>
          <w:lang w:val="pt-BR"/>
        </w:rPr>
        <w:t></w:t>
      </w:r>
      <w:r>
        <w:rPr>
          <w:rFonts w:ascii="Arial" w:hAnsi="Arial" w:cs="Arial"/>
          <w:i/>
          <w:iCs/>
          <w:lang w:val="pt-BR"/>
        </w:rPr>
        <w:t xml:space="preserve"> número de originais/cópias da oferta,</w:t>
      </w:r>
    </w:p>
    <w:p w14:paraId="3AC58541" w14:textId="77777777" w:rsidR="00E94FE7" w:rsidRPr="00735B49" w:rsidRDefault="00E94FE7" w:rsidP="00735B49">
      <w:pPr>
        <w:pStyle w:val="Listenabsatz"/>
        <w:ind w:firstLine="698"/>
        <w:jc w:val="both"/>
        <w:rPr>
          <w:rFonts w:ascii="Arial" w:hAnsi="Arial" w:cs="Arial"/>
          <w:bCs/>
          <w:i/>
        </w:rPr>
      </w:pPr>
      <w:r>
        <w:rPr>
          <w:rFonts w:ascii="Arial" w:hAnsi="Arial" w:cs="Arial"/>
          <w:lang w:val="pt-BR"/>
        </w:rPr>
        <w:t></w:t>
      </w:r>
      <w:r>
        <w:rPr>
          <w:rFonts w:ascii="Arial" w:hAnsi="Arial" w:cs="Arial"/>
          <w:i/>
          <w:iCs/>
          <w:lang w:val="pt-BR"/>
        </w:rPr>
        <w:t xml:space="preserve"> envelope(s) selado(s) corretamente</w:t>
      </w:r>
    </w:p>
    <w:p w14:paraId="4695EE26" w14:textId="77777777" w:rsidR="00735B49" w:rsidRPr="00DF05CC" w:rsidRDefault="00735B49" w:rsidP="00065934">
      <w:pPr>
        <w:pStyle w:val="Listenabsatz"/>
        <w:numPr>
          <w:ilvl w:val="0"/>
          <w:numId w:val="3"/>
        </w:numPr>
        <w:autoSpaceDE w:val="0"/>
        <w:autoSpaceDN w:val="0"/>
        <w:adjustRightInd w:val="0"/>
        <w:rPr>
          <w:rFonts w:ascii="Arial" w:hAnsi="Arial" w:cs="Arial"/>
          <w:bCs/>
          <w:i/>
          <w:lang w:val="fr-FR"/>
        </w:rPr>
      </w:pPr>
      <w:r>
        <w:rPr>
          <w:rFonts w:ascii="Arial" w:hAnsi="Arial" w:cs="Arial"/>
          <w:i/>
          <w:iCs/>
          <w:lang w:val="pt-BR"/>
        </w:rPr>
        <w:t>Nomes dos proponentes, cujos envelopes permanecem fechados e devolvidos</w:t>
      </w:r>
    </w:p>
    <w:p w14:paraId="00DDF1FD" w14:textId="77777777" w:rsidR="00E94FE7" w:rsidRPr="00AF1177" w:rsidRDefault="00E94FE7" w:rsidP="00065934">
      <w:pPr>
        <w:pStyle w:val="Listenabsatz"/>
        <w:numPr>
          <w:ilvl w:val="0"/>
          <w:numId w:val="3"/>
        </w:numPr>
        <w:jc w:val="both"/>
        <w:rPr>
          <w:rFonts w:ascii="Arial" w:hAnsi="Arial" w:cs="Arial"/>
          <w:bCs/>
          <w:i/>
        </w:rPr>
      </w:pPr>
      <w:r>
        <w:rPr>
          <w:rFonts w:ascii="Arial" w:hAnsi="Arial" w:cs="Arial"/>
          <w:i/>
          <w:iCs/>
          <w:lang w:val="pt-BR"/>
        </w:rPr>
        <w:t>Detalhes por abertura individual:</w:t>
      </w:r>
    </w:p>
    <w:p w14:paraId="5D9923A4" w14:textId="77777777" w:rsidR="00E94FE7" w:rsidRDefault="00E94FE7" w:rsidP="00065934">
      <w:pPr>
        <w:pStyle w:val="Listenabsatz"/>
        <w:numPr>
          <w:ilvl w:val="1"/>
          <w:numId w:val="3"/>
        </w:numPr>
        <w:jc w:val="both"/>
        <w:rPr>
          <w:rFonts w:ascii="Arial" w:hAnsi="Arial" w:cs="Arial"/>
          <w:bCs/>
          <w:i/>
        </w:rPr>
      </w:pPr>
      <w:r>
        <w:rPr>
          <w:rFonts w:ascii="Arial" w:hAnsi="Arial" w:cs="Arial"/>
          <w:i/>
          <w:iCs/>
          <w:lang w:val="pt-BR"/>
        </w:rPr>
        <w:t>nome e endereço do proponente (em caso de JV, fornecer os detalhes para todos os parceiros da JV,</w:t>
      </w:r>
    </w:p>
    <w:p w14:paraId="56F93547" w14:textId="77777777" w:rsidR="00735B49" w:rsidRPr="00951D86" w:rsidRDefault="00735B49" w:rsidP="00065934">
      <w:pPr>
        <w:pStyle w:val="Listenabsatz"/>
        <w:numPr>
          <w:ilvl w:val="1"/>
          <w:numId w:val="3"/>
        </w:numPr>
        <w:jc w:val="both"/>
        <w:rPr>
          <w:rFonts w:ascii="Arial" w:hAnsi="Arial" w:cs="Arial"/>
          <w:bCs/>
          <w:i/>
        </w:rPr>
      </w:pPr>
      <w:r>
        <w:rPr>
          <w:rFonts w:ascii="Arial" w:hAnsi="Arial" w:cs="Arial"/>
          <w:i/>
          <w:iCs/>
          <w:lang w:val="pt-BR"/>
        </w:rPr>
        <w:t>Preço apresentado e moeda</w:t>
      </w:r>
    </w:p>
    <w:p w14:paraId="317DBCE9" w14:textId="121C34E3" w:rsidR="00E94FE7" w:rsidRPr="00AF1177" w:rsidRDefault="00E94FE7" w:rsidP="00065934">
      <w:pPr>
        <w:pStyle w:val="Listenabsatz"/>
        <w:numPr>
          <w:ilvl w:val="1"/>
          <w:numId w:val="3"/>
        </w:numPr>
        <w:jc w:val="both"/>
        <w:rPr>
          <w:rFonts w:ascii="Arial" w:hAnsi="Arial" w:cs="Arial"/>
          <w:bCs/>
          <w:i/>
        </w:rPr>
      </w:pPr>
      <w:r>
        <w:rPr>
          <w:rFonts w:ascii="Arial" w:hAnsi="Arial" w:cs="Arial"/>
          <w:i/>
          <w:iCs/>
          <w:lang w:val="pt-BR"/>
        </w:rPr>
        <w:t>assinaturas de todas as testemunhas]</w:t>
      </w:r>
    </w:p>
    <w:p w14:paraId="3FC50180" w14:textId="77777777" w:rsidR="00E94FE7" w:rsidRPr="00ED3E3E" w:rsidRDefault="00E94FE7" w:rsidP="00E94FE7">
      <w:pPr>
        <w:jc w:val="both"/>
        <w:rPr>
          <w:rFonts w:cs="Arial"/>
          <w:b/>
          <w:bCs/>
          <w:smallCaps/>
          <w:lang w:val="en-US"/>
        </w:rPr>
      </w:pPr>
    </w:p>
    <w:p w14:paraId="03D75096" w14:textId="77777777" w:rsidR="0095420E" w:rsidRPr="00ED3E3E" w:rsidRDefault="0095420E" w:rsidP="007C2058">
      <w:pPr>
        <w:spacing w:line="280" w:lineRule="auto"/>
        <w:jc w:val="both"/>
        <w:rPr>
          <w:rFonts w:cs="Arial"/>
          <w:lang w:val="en-US"/>
        </w:rPr>
      </w:pPr>
    </w:p>
    <w:p w14:paraId="763B5019" w14:textId="77777777" w:rsidR="0095420E" w:rsidRPr="00ED3E3E" w:rsidRDefault="0095420E" w:rsidP="007C2058">
      <w:pPr>
        <w:spacing w:line="280" w:lineRule="auto"/>
        <w:jc w:val="both"/>
        <w:rPr>
          <w:rFonts w:cs="Arial"/>
          <w:lang w:val="en-US"/>
        </w:rPr>
      </w:pPr>
    </w:p>
    <w:p w14:paraId="5C7CC578" w14:textId="77777777" w:rsidR="0095420E" w:rsidRPr="00ED3E3E" w:rsidRDefault="0095420E" w:rsidP="007C2058">
      <w:pPr>
        <w:spacing w:line="280" w:lineRule="auto"/>
        <w:jc w:val="both"/>
        <w:rPr>
          <w:rFonts w:cs="Arial"/>
          <w:lang w:val="en-US"/>
        </w:rPr>
      </w:pPr>
    </w:p>
    <w:p w14:paraId="39B06622" w14:textId="77777777" w:rsidR="0095420E" w:rsidRPr="00ED3E3E" w:rsidRDefault="0095420E" w:rsidP="007C2058">
      <w:pPr>
        <w:spacing w:line="280" w:lineRule="auto"/>
        <w:jc w:val="both"/>
        <w:rPr>
          <w:rFonts w:cs="Arial"/>
          <w:lang w:val="en-US"/>
        </w:rPr>
      </w:pPr>
    </w:p>
    <w:p w14:paraId="3F4B0284" w14:textId="77777777" w:rsidR="00B67D89" w:rsidRPr="00ED3E3E" w:rsidRDefault="00B67D89" w:rsidP="007C2058">
      <w:pPr>
        <w:spacing w:line="280" w:lineRule="auto"/>
        <w:jc w:val="both"/>
        <w:rPr>
          <w:rFonts w:cs="Arial"/>
          <w:lang w:val="en-US"/>
        </w:rPr>
        <w:sectPr w:rsidR="00B67D89" w:rsidRPr="00ED3E3E" w:rsidSect="008825C7">
          <w:headerReference w:type="first" r:id="rId16"/>
          <w:pgSz w:w="11906" w:h="16838"/>
          <w:pgMar w:top="1440" w:right="1800" w:bottom="1440" w:left="1800" w:header="708" w:footer="708" w:gutter="0"/>
          <w:cols w:space="708"/>
          <w:titlePg/>
          <w:bidi/>
          <w:rtlGutter/>
          <w:docGrid w:linePitch="360"/>
        </w:sectPr>
      </w:pPr>
    </w:p>
    <w:p w14:paraId="3BAC4577" w14:textId="77777777" w:rsidR="000D033A" w:rsidRPr="00ED3E3E" w:rsidRDefault="000D033A" w:rsidP="007C2058">
      <w:pPr>
        <w:spacing w:line="280" w:lineRule="auto"/>
        <w:jc w:val="both"/>
        <w:rPr>
          <w:rFonts w:cs="Arial"/>
          <w:u w:val="double"/>
          <w:lang w:val="en-US"/>
        </w:rPr>
      </w:pPr>
    </w:p>
    <w:p w14:paraId="5AF1B2F5" w14:textId="1CC49334" w:rsidR="000D033A" w:rsidRPr="00ED3E3E" w:rsidRDefault="00E94FE7" w:rsidP="00E94FE7">
      <w:pPr>
        <w:pStyle w:val="berschrift2"/>
        <w:rPr>
          <w:sz w:val="24"/>
          <w:szCs w:val="24"/>
          <w:lang w:val="en-US"/>
        </w:rPr>
      </w:pPr>
      <w:bookmarkStart w:id="36" w:name="_Toc119492008"/>
      <w:r>
        <w:rPr>
          <w:bCs/>
          <w:sz w:val="24"/>
          <w:szCs w:val="24"/>
          <w:lang w:val="pt-BR"/>
        </w:rPr>
        <w:t>3 – Esclarecimentos individuais durante a avaliação</w:t>
      </w:r>
      <w:bookmarkEnd w:id="36"/>
    </w:p>
    <w:p w14:paraId="056B3AD9" w14:textId="77777777" w:rsidR="00E94FE7" w:rsidRDefault="00E94FE7" w:rsidP="00E94FE7">
      <w:pPr>
        <w:pStyle w:val="Listenabsatz"/>
        <w:contextualSpacing w:val="0"/>
        <w:jc w:val="both"/>
        <w:rPr>
          <w:rFonts w:ascii="Arial" w:hAnsi="Arial" w:cs="Arial"/>
          <w:b/>
          <w:bCs/>
          <w:smallCaps/>
        </w:rPr>
      </w:pPr>
    </w:p>
    <w:p w14:paraId="7DBD4223" w14:textId="77777777" w:rsidR="00E94FE7" w:rsidRPr="00DF05CC" w:rsidRDefault="00E94FE7" w:rsidP="00E94FE7">
      <w:pPr>
        <w:jc w:val="both"/>
        <w:rPr>
          <w:rFonts w:cs="Arial"/>
          <w:b/>
          <w:bCs/>
          <w:smallCaps/>
          <w:lang w:val="pt-BR"/>
        </w:rPr>
      </w:pPr>
      <w:r>
        <w:rPr>
          <w:i/>
          <w:iCs/>
          <w:noProof/>
          <w:lang w:val="pt-BR"/>
        </w:rPr>
        <w:t>[Se aplicável, inserir documentação, por exemplo, correspondência por e-mail, se houver. Se não aplicável, inserir "não aplicável".]</w:t>
      </w:r>
    </w:p>
    <w:p w14:paraId="609F3877" w14:textId="77777777" w:rsidR="00E94FE7" w:rsidRPr="00DF05CC" w:rsidRDefault="00E94FE7" w:rsidP="00E94FE7">
      <w:pPr>
        <w:pStyle w:val="Listenabsatz"/>
        <w:contextualSpacing w:val="0"/>
        <w:jc w:val="both"/>
        <w:rPr>
          <w:rFonts w:ascii="Arial" w:hAnsi="Arial" w:cs="Arial"/>
          <w:b/>
          <w:bCs/>
          <w:smallCaps/>
          <w:lang w:val="pt-BR"/>
        </w:rPr>
      </w:pPr>
    </w:p>
    <w:p w14:paraId="574621E5" w14:textId="77777777" w:rsidR="00E94FE7" w:rsidRPr="00DF05CC" w:rsidRDefault="00E94FE7" w:rsidP="00E94FE7">
      <w:pPr>
        <w:pStyle w:val="Listenabsatz"/>
        <w:contextualSpacing w:val="0"/>
        <w:jc w:val="both"/>
        <w:rPr>
          <w:rFonts w:ascii="Arial" w:hAnsi="Arial" w:cs="Arial"/>
          <w:b/>
          <w:bCs/>
          <w:smallCaps/>
          <w:lang w:val="pt-BR"/>
        </w:rPr>
      </w:pPr>
    </w:p>
    <w:p w14:paraId="388F20EA" w14:textId="77777777" w:rsidR="00E94FE7" w:rsidRPr="00DF05CC" w:rsidRDefault="00E94FE7" w:rsidP="00E94FE7">
      <w:pPr>
        <w:pStyle w:val="Listenabsatz"/>
        <w:contextualSpacing w:val="0"/>
        <w:jc w:val="both"/>
        <w:rPr>
          <w:rFonts w:ascii="Arial" w:hAnsi="Arial" w:cs="Arial"/>
          <w:b/>
          <w:bCs/>
          <w:smallCaps/>
          <w:lang w:val="pt-BR"/>
        </w:rPr>
      </w:pPr>
    </w:p>
    <w:p w14:paraId="65EE78DD" w14:textId="77777777" w:rsidR="00E94FE7" w:rsidRPr="00DF05CC" w:rsidRDefault="00E94FE7" w:rsidP="00E94FE7">
      <w:pPr>
        <w:pStyle w:val="Listenabsatz"/>
        <w:contextualSpacing w:val="0"/>
        <w:jc w:val="both"/>
        <w:rPr>
          <w:rFonts w:ascii="Arial" w:hAnsi="Arial" w:cs="Arial"/>
          <w:b/>
          <w:bCs/>
          <w:smallCaps/>
          <w:lang w:val="pt-BR"/>
        </w:rPr>
        <w:sectPr w:rsidR="00E94FE7" w:rsidRPr="00DF05CC" w:rsidSect="008825C7">
          <w:headerReference w:type="first" r:id="rId17"/>
          <w:pgSz w:w="11906" w:h="16838"/>
          <w:pgMar w:top="1440" w:right="1800" w:bottom="1440" w:left="1800" w:header="708" w:footer="708" w:gutter="0"/>
          <w:cols w:space="708"/>
          <w:titlePg/>
          <w:bidi/>
          <w:rtlGutter/>
          <w:docGrid w:linePitch="360"/>
        </w:sectPr>
      </w:pPr>
    </w:p>
    <w:p w14:paraId="089F978C" w14:textId="77777777" w:rsidR="00A374C1" w:rsidRPr="00DF05CC" w:rsidRDefault="00A374C1" w:rsidP="00A374C1">
      <w:pPr>
        <w:rPr>
          <w:i/>
          <w:iCs/>
          <w:noProof/>
          <w:lang w:val="pt-BR"/>
        </w:rPr>
      </w:pPr>
    </w:p>
    <w:p w14:paraId="6D85807E" w14:textId="77777777" w:rsidR="00690D46" w:rsidRPr="00DF05CC" w:rsidRDefault="00E94FE7" w:rsidP="00690D46">
      <w:pPr>
        <w:pStyle w:val="berschrift2"/>
        <w:rPr>
          <w:sz w:val="24"/>
          <w:szCs w:val="24"/>
          <w:lang w:val="pt-BR"/>
        </w:rPr>
      </w:pPr>
      <w:bookmarkStart w:id="37" w:name="_Toc119492009"/>
      <w:r>
        <w:rPr>
          <w:bCs/>
          <w:sz w:val="24"/>
          <w:szCs w:val="24"/>
          <w:lang w:val="pt-BR"/>
        </w:rPr>
        <w:t>4 – Matriz de Avaliação Financeira</w:t>
      </w:r>
      <w:bookmarkEnd w:id="37"/>
    </w:p>
    <w:p w14:paraId="359F492D" w14:textId="77777777" w:rsidR="00690D46" w:rsidRPr="00DF05CC" w:rsidRDefault="00690D46" w:rsidP="00690D46">
      <w:pPr>
        <w:pStyle w:val="berschrift2"/>
        <w:rPr>
          <w:sz w:val="24"/>
          <w:szCs w:val="24"/>
          <w:lang w:val="pt-BR"/>
        </w:rPr>
      </w:pPr>
    </w:p>
    <w:p w14:paraId="3AC7104D" w14:textId="77777777" w:rsidR="00690D46" w:rsidRPr="00DF05CC" w:rsidRDefault="00690D46" w:rsidP="007C2058">
      <w:pPr>
        <w:jc w:val="both"/>
        <w:rPr>
          <w:rFonts w:cs="Arial"/>
          <w:b/>
          <w:bCs/>
          <w:smallCaps/>
          <w:lang w:val="pt-BR"/>
        </w:rPr>
      </w:pPr>
    </w:p>
    <w:p w14:paraId="01C9225C" w14:textId="77777777" w:rsidR="00690D46" w:rsidRPr="00DF05CC" w:rsidRDefault="00A374C1" w:rsidP="00A374C1">
      <w:pPr>
        <w:rPr>
          <w:i/>
          <w:iCs/>
          <w:noProof/>
          <w:lang w:val="pt-BR"/>
        </w:rPr>
      </w:pPr>
      <w:r>
        <w:rPr>
          <w:i/>
          <w:iCs/>
          <w:noProof/>
          <w:lang w:val="pt-BR"/>
        </w:rPr>
        <w:t>[inserir matriz de avaliação detalhada e preenchida]</w:t>
      </w:r>
    </w:p>
    <w:p w14:paraId="1C37C25F" w14:textId="77777777" w:rsidR="00E94FE7" w:rsidRPr="00DF05CC" w:rsidRDefault="00E94FE7" w:rsidP="00A374C1">
      <w:pPr>
        <w:rPr>
          <w:i/>
          <w:iCs/>
          <w:noProof/>
          <w:lang w:val="pt-BR"/>
        </w:rPr>
      </w:pPr>
    </w:p>
    <w:p w14:paraId="22286AAB" w14:textId="77777777" w:rsidR="00E94FE7" w:rsidRPr="00DF05CC" w:rsidRDefault="00E94FE7" w:rsidP="00A374C1">
      <w:pPr>
        <w:rPr>
          <w:i/>
          <w:iCs/>
          <w:noProof/>
          <w:lang w:val="pt-BR"/>
        </w:rPr>
      </w:pPr>
    </w:p>
    <w:p w14:paraId="0390D66D" w14:textId="77777777" w:rsidR="00E94FE7" w:rsidRPr="00DF05CC" w:rsidRDefault="00E94FE7" w:rsidP="00A374C1">
      <w:pPr>
        <w:rPr>
          <w:i/>
          <w:iCs/>
          <w:noProof/>
          <w:lang w:val="pt-BR"/>
        </w:rPr>
      </w:pPr>
    </w:p>
    <w:p w14:paraId="667EBED4" w14:textId="77777777" w:rsidR="00E94FE7" w:rsidRPr="00DF05CC" w:rsidRDefault="00E94FE7" w:rsidP="00A374C1">
      <w:pPr>
        <w:rPr>
          <w:i/>
          <w:iCs/>
          <w:noProof/>
          <w:lang w:val="pt-BR"/>
        </w:rPr>
        <w:sectPr w:rsidR="00E94FE7" w:rsidRPr="00DF05CC" w:rsidSect="0095420E">
          <w:headerReference w:type="first" r:id="rId18"/>
          <w:pgSz w:w="11906" w:h="16838"/>
          <w:pgMar w:top="1440" w:right="1800" w:bottom="1440" w:left="1800" w:header="708" w:footer="708" w:gutter="0"/>
          <w:cols w:space="708"/>
          <w:titlePg/>
          <w:bidi/>
          <w:rtlGutter/>
          <w:docGrid w:linePitch="360"/>
        </w:sectPr>
      </w:pPr>
    </w:p>
    <w:p w14:paraId="276BC3CD" w14:textId="77777777" w:rsidR="00690D46" w:rsidRPr="00DF05CC" w:rsidRDefault="00E94FE7" w:rsidP="00690D46">
      <w:pPr>
        <w:pStyle w:val="berschrift2"/>
        <w:rPr>
          <w:sz w:val="24"/>
          <w:szCs w:val="24"/>
          <w:lang w:val="fr-FR"/>
        </w:rPr>
      </w:pPr>
      <w:bookmarkStart w:id="38" w:name="_Toc119492010"/>
      <w:r>
        <w:rPr>
          <w:bCs/>
          <w:sz w:val="24"/>
          <w:szCs w:val="24"/>
          <w:lang w:val="pt-BR"/>
        </w:rPr>
        <w:lastRenderedPageBreak/>
        <w:t>5 – Membros do Comitê de Avaliação de Licitação</w:t>
      </w:r>
      <w:bookmarkEnd w:id="38"/>
    </w:p>
    <w:p w14:paraId="6C4361D1" w14:textId="77777777" w:rsidR="00690D46" w:rsidRPr="00DF05CC" w:rsidRDefault="00690D46" w:rsidP="007C2058">
      <w:pPr>
        <w:jc w:val="both"/>
        <w:rPr>
          <w:rFonts w:cs="Arial"/>
          <w:b/>
          <w:bCs/>
          <w:smallCaps/>
          <w:lang w:val="fr-FR"/>
        </w:rPr>
      </w:pPr>
    </w:p>
    <w:p w14:paraId="700C80AA" w14:textId="77777777" w:rsidR="00690D46" w:rsidRPr="00DF05CC" w:rsidRDefault="00AF1177" w:rsidP="007C2058">
      <w:pPr>
        <w:jc w:val="both"/>
        <w:rPr>
          <w:rFonts w:cs="Arial"/>
          <w:i/>
          <w:iCs/>
          <w:lang w:val="fr-FR"/>
        </w:rPr>
      </w:pPr>
      <w:r>
        <w:rPr>
          <w:rFonts w:cs="Arial"/>
          <w:i/>
          <w:iCs/>
          <w:smallCaps/>
          <w:lang w:val="pt-BR"/>
        </w:rPr>
        <w:t>[</w:t>
      </w:r>
      <w:r>
        <w:rPr>
          <w:rFonts w:cs="Arial"/>
          <w:i/>
          <w:iCs/>
          <w:lang w:val="pt-BR"/>
        </w:rPr>
        <w:t>inserir nomes de membros, no mínimo três dos quais um membro não deve ser funcionário da organização da EEP]</w:t>
      </w:r>
    </w:p>
    <w:p w14:paraId="2AB0EFC6" w14:textId="77777777" w:rsidR="00690D46" w:rsidRPr="00DF05CC" w:rsidRDefault="00690D46" w:rsidP="007C2058">
      <w:pPr>
        <w:jc w:val="both"/>
        <w:rPr>
          <w:rFonts w:cs="Arial"/>
          <w:b/>
          <w:bCs/>
          <w:smallCaps/>
          <w:lang w:val="fr-FR"/>
        </w:rPr>
      </w:pPr>
    </w:p>
    <w:p w14:paraId="60EB35B3" w14:textId="77777777" w:rsidR="0095420E" w:rsidRPr="00DF05CC" w:rsidRDefault="0095420E" w:rsidP="007C2058">
      <w:pPr>
        <w:jc w:val="both"/>
        <w:rPr>
          <w:rFonts w:cs="Arial"/>
          <w:b/>
          <w:bCs/>
          <w:smallCaps/>
          <w:lang w:val="fr-FR"/>
        </w:rPr>
      </w:pPr>
    </w:p>
    <w:p w14:paraId="3A780BC3" w14:textId="77777777" w:rsidR="00690D46" w:rsidRPr="00ED3E3E" w:rsidRDefault="00690D46" w:rsidP="00690D46">
      <w:pPr>
        <w:rPr>
          <w:rFonts w:cs="Arial"/>
          <w:i/>
          <w:iCs/>
          <w:szCs w:val="22"/>
          <w:lang w:val="en-US"/>
        </w:rPr>
      </w:pPr>
      <w:r>
        <w:rPr>
          <w:rFonts w:cs="Arial"/>
          <w:i/>
          <w:iCs/>
          <w:szCs w:val="22"/>
          <w:highlight w:val="lightGray"/>
          <w:lang w:val="pt-BR"/>
        </w:rPr>
        <w:t>[Em caso de contrato de mandato, inserir "não aplicável"]</w:t>
      </w:r>
    </w:p>
    <w:p w14:paraId="2A681BB9" w14:textId="713FF5E3" w:rsidR="0095420E" w:rsidRPr="00ED3E3E" w:rsidRDefault="0095420E" w:rsidP="007C2058">
      <w:pPr>
        <w:jc w:val="both"/>
        <w:rPr>
          <w:rFonts w:cs="Arial"/>
          <w:b/>
          <w:bCs/>
          <w:smallCaps/>
          <w:lang w:val="en-US"/>
        </w:rPr>
      </w:pPr>
    </w:p>
    <w:p w14:paraId="3DC90BEA" w14:textId="4682C5F9" w:rsidR="00DE2363" w:rsidRPr="00ED3E3E" w:rsidRDefault="00DE2363" w:rsidP="007C2058">
      <w:pPr>
        <w:jc w:val="both"/>
        <w:rPr>
          <w:rFonts w:cs="Arial"/>
          <w:b/>
          <w:bCs/>
          <w:smallCaps/>
          <w:lang w:val="en-US"/>
        </w:rPr>
      </w:pPr>
    </w:p>
    <w:p w14:paraId="21F1BAEC" w14:textId="395FB312" w:rsidR="00DE2363" w:rsidRPr="00ED3E3E" w:rsidRDefault="00DE2363" w:rsidP="007C2058">
      <w:pPr>
        <w:jc w:val="both"/>
        <w:rPr>
          <w:rFonts w:cs="Arial"/>
          <w:b/>
          <w:bCs/>
          <w:smallCaps/>
          <w:lang w:val="en-US"/>
        </w:rPr>
      </w:pPr>
    </w:p>
    <w:p w14:paraId="276596E7" w14:textId="16429E07" w:rsidR="00DE2363" w:rsidRPr="00ED3E3E" w:rsidRDefault="00DE2363" w:rsidP="007C2058">
      <w:pPr>
        <w:jc w:val="both"/>
        <w:rPr>
          <w:rFonts w:cs="Arial"/>
          <w:b/>
          <w:bCs/>
          <w:smallCaps/>
          <w:lang w:val="en-US"/>
        </w:rPr>
      </w:pPr>
    </w:p>
    <w:p w14:paraId="5DB7FAA1" w14:textId="054F86AE" w:rsidR="009C2241" w:rsidRPr="00ED3E3E" w:rsidRDefault="009C2241" w:rsidP="009C2241">
      <w:pPr>
        <w:jc w:val="both"/>
        <w:rPr>
          <w:rFonts w:cs="Arial"/>
          <w:bCs/>
          <w:sz w:val="18"/>
          <w:szCs w:val="16"/>
          <w:lang w:val="en-US"/>
        </w:rPr>
      </w:pPr>
    </w:p>
    <w:sectPr w:rsidR="009C2241" w:rsidRPr="00ED3E3E" w:rsidSect="005A3702">
      <w:headerReference w:type="first" r:id="rId19"/>
      <w:pgSz w:w="11906" w:h="16838"/>
      <w:pgMar w:top="1440" w:right="1797" w:bottom="1440" w:left="1797" w:header="709" w:footer="709" w:gutter="0"/>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BA7E" w14:textId="77777777" w:rsidR="00B35623" w:rsidRDefault="00B35623">
      <w:r>
        <w:separator/>
      </w:r>
    </w:p>
    <w:p w14:paraId="50286165" w14:textId="77777777" w:rsidR="00B35623" w:rsidRDefault="00B35623"/>
  </w:endnote>
  <w:endnote w:type="continuationSeparator" w:id="0">
    <w:p w14:paraId="38897926" w14:textId="77777777" w:rsidR="00B35623" w:rsidRDefault="00B35623">
      <w:r>
        <w:continuationSeparator/>
      </w:r>
    </w:p>
    <w:p w14:paraId="0CF98717" w14:textId="77777777" w:rsidR="00B35623" w:rsidRDefault="00B35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0288" w14:textId="4DA2F5B9" w:rsidR="00427388" w:rsidRPr="00ED7F12" w:rsidRDefault="00427388" w:rsidP="007B0A1F">
    <w:pPr>
      <w:pStyle w:val="Fuzeile"/>
      <w:rPr>
        <w:b/>
      </w:rPr>
    </w:pPr>
  </w:p>
  <w:p w14:paraId="6EBF2D68" w14:textId="18673BEB" w:rsidR="00427388" w:rsidRPr="00DF05CC" w:rsidRDefault="00427388" w:rsidP="007B0A1F">
    <w:pPr>
      <w:pStyle w:val="Fuzeile"/>
      <w:rPr>
        <w:i/>
        <w:iCs/>
        <w:lang w:val="en-GB"/>
      </w:rPr>
    </w:pPr>
    <w:r>
      <w:rPr>
        <w:i/>
        <w:iCs/>
        <w:lang w:val="pt-BR"/>
      </w:rPr>
      <w:t>[Número do projeto, número da contratação, designação do projeto]</w:t>
    </w:r>
  </w:p>
  <w:p w14:paraId="0608FA7E" w14:textId="77777777" w:rsidR="00427388" w:rsidRPr="00DF05CC" w:rsidRDefault="00427388">
    <w:pPr>
      <w:pStyle w:val="Fuzeile"/>
      <w:jc w:val="righ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279E" w14:textId="77777777" w:rsidR="00427388" w:rsidRPr="00DF05CC" w:rsidRDefault="00427388" w:rsidP="00D05415">
    <w:pPr>
      <w:pStyle w:val="Fuzeile"/>
      <w:rPr>
        <w:i/>
        <w:iCs/>
        <w:lang w:val="en-GB"/>
      </w:rPr>
    </w:pPr>
    <w:r>
      <w:rPr>
        <w:lang w:val="pt-BR"/>
      </w:rPr>
      <w:t>[Número do projeto, número da contratação, designação do projeto]</w:t>
    </w:r>
  </w:p>
  <w:p w14:paraId="03854411" w14:textId="77777777" w:rsidR="00427388" w:rsidRPr="00DF05CC" w:rsidRDefault="00427388">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49CC" w14:textId="77777777" w:rsidR="00B35623" w:rsidRDefault="00B35623">
      <w:r>
        <w:separator/>
      </w:r>
    </w:p>
    <w:p w14:paraId="1336E21E" w14:textId="77777777" w:rsidR="00B35623" w:rsidRDefault="00B35623"/>
  </w:footnote>
  <w:footnote w:type="continuationSeparator" w:id="0">
    <w:p w14:paraId="35B23C51" w14:textId="77777777" w:rsidR="00B35623" w:rsidRDefault="00B35623">
      <w:r>
        <w:continuationSeparator/>
      </w:r>
    </w:p>
    <w:p w14:paraId="11C0C034" w14:textId="77777777" w:rsidR="00B35623" w:rsidRDefault="00B35623"/>
  </w:footnote>
  <w:footnote w:id="1">
    <w:p w14:paraId="0212FDD5" w14:textId="60F1CC3D" w:rsidR="00427388" w:rsidRPr="00ED3E3E" w:rsidRDefault="00427388" w:rsidP="00F51F60">
      <w:pPr>
        <w:spacing w:before="120" w:line="260" w:lineRule="exact"/>
        <w:jc w:val="both"/>
        <w:rPr>
          <w:i/>
          <w:lang w:val="en-US"/>
        </w:rPr>
      </w:pPr>
      <w:r>
        <w:rPr>
          <w:rStyle w:val="Funotenzeichen"/>
          <w:i/>
          <w:iCs/>
          <w:lang w:val="pt-BR"/>
        </w:rPr>
        <w:footnoteRef/>
      </w:r>
      <w:r>
        <w:rPr>
          <w:i/>
          <w:iCs/>
          <w:lang w:val="pt-BR"/>
        </w:rPr>
        <w:t xml:space="preserve"> Se disponível, incluir o feedback da EEP conforme a tabela acima. Levar em consideração o prazo para o feedback da EEP em caso de um contrato de mandato.</w:t>
      </w:r>
    </w:p>
  </w:footnote>
  <w:footnote w:id="2">
    <w:p w14:paraId="6E0E0580" w14:textId="2EA88587" w:rsidR="00427388" w:rsidRPr="00DD2C42" w:rsidRDefault="00427388" w:rsidP="00C721A4">
      <w:pPr>
        <w:spacing w:before="120" w:line="260" w:lineRule="exact"/>
        <w:jc w:val="both"/>
        <w:rPr>
          <w:lang w:val="fr-FR"/>
        </w:rPr>
      </w:pPr>
      <w:r>
        <w:rPr>
          <w:rStyle w:val="Funotenzeichen"/>
          <w:lang w:val="pt-BR"/>
        </w:rPr>
        <w:footnoteRef/>
      </w:r>
      <w:r>
        <w:rPr>
          <w:lang w:val="pt-BR"/>
        </w:rPr>
        <w:t xml:space="preserve"> Preço apresentado significa o </w:t>
      </w:r>
      <w:r>
        <w:rPr>
          <w:szCs w:val="22"/>
          <w:lang w:val="pt-BR"/>
        </w:rPr>
        <w:t>preço conforme foi informado nas propostas financeiras, independentemente de ser apresentado ou não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869819"/>
      <w:docPartObj>
        <w:docPartGallery w:val="Page Numbers (Top of Page)"/>
        <w:docPartUnique/>
      </w:docPartObj>
    </w:sdtPr>
    <w:sdtEndPr/>
    <w:sdtContent>
      <w:p w14:paraId="6F01B235" w14:textId="3C0CADCF" w:rsidR="00427388" w:rsidRPr="00F51F60" w:rsidRDefault="00427388" w:rsidP="007B0A1F">
        <w:pPr>
          <w:pStyle w:val="Kopfzeile"/>
          <w:tabs>
            <w:tab w:val="right" w:pos="8931"/>
          </w:tabs>
          <w:rPr>
            <w:vanish/>
          </w:rPr>
        </w:pPr>
        <w:r>
          <w:rPr>
            <w:lang w:val="pt-BR"/>
          </w:rPr>
          <w:t xml:space="preserve">Relatório de Avaliação Financeira </w:t>
        </w:r>
        <w:r>
          <w:rPr>
            <w:lang w:val="pt-BR"/>
          </w:rPr>
          <w:tab/>
        </w:r>
        <w:sdt>
          <w:sdtPr>
            <w:id w:val="733582866"/>
            <w:docPartObj>
              <w:docPartGallery w:val="Page Numbers (Top of Page)"/>
              <w:docPartUnique/>
            </w:docPartObj>
          </w:sdtPr>
          <w:sdtEndPr>
            <w:rPr>
              <w:vanish/>
            </w:rPr>
          </w:sdtEndPr>
          <w:sdtContent>
            <w:r>
              <w:rPr>
                <w:vanish/>
                <w:sz w:val="24"/>
                <w:szCs w:val="24"/>
              </w:rPr>
              <w:fldChar w:fldCharType="begin"/>
            </w:r>
            <w:r>
              <w:rPr>
                <w:vanish/>
              </w:rPr>
              <w:instrText>PAGE</w:instrText>
            </w:r>
            <w:r>
              <w:rPr>
                <w:vanish/>
                <w:sz w:val="24"/>
                <w:szCs w:val="24"/>
              </w:rPr>
              <w:fldChar w:fldCharType="separate"/>
            </w:r>
            <w:r>
              <w:rPr>
                <w:noProof/>
                <w:vanish/>
              </w:rPr>
              <w:t>3</w:t>
            </w:r>
            <w:r>
              <w:rPr>
                <w:vanish/>
                <w:sz w:val="24"/>
                <w:szCs w:val="24"/>
              </w:rPr>
              <w:fldChar w:fldCharType="end"/>
            </w:r>
            <w:r>
              <w:rPr>
                <w:vanish/>
              </w:rPr>
              <w:t xml:space="preserve"> of </w:t>
            </w:r>
            <w:r>
              <w:rPr>
                <w:noProof/>
                <w:vanish/>
              </w:rPr>
              <w:fldChar w:fldCharType="begin"/>
            </w:r>
            <w:r>
              <w:rPr>
                <w:noProof/>
                <w:vanish/>
              </w:rPr>
              <w:instrText xml:space="preserve"> NUMPAGES   \* MERGEFORMAT </w:instrText>
            </w:r>
            <w:r>
              <w:rPr>
                <w:noProof/>
                <w:vanish/>
              </w:rPr>
              <w:fldChar w:fldCharType="separate"/>
            </w:r>
            <w:r>
              <w:rPr>
                <w:noProof/>
                <w:vanish/>
              </w:rPr>
              <w:t>26</w:t>
            </w:r>
            <w:r>
              <w:rPr>
                <w:noProof/>
                <w:vanish/>
              </w:rPr>
              <w:fldChar w:fldCharType="end"/>
            </w:r>
          </w:sdtContent>
        </w:sdt>
      </w:p>
      <w:p w14:paraId="7ED9C6E2" w14:textId="30D1835B" w:rsidR="00427388" w:rsidRDefault="00130EF2">
        <w:pPr>
          <w:pStyle w:val="Kopfzeile"/>
          <w:jc w:val="right"/>
        </w:pP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841290"/>
      <w:docPartObj>
        <w:docPartGallery w:val="Page Numbers (Top of Page)"/>
        <w:docPartUnique/>
      </w:docPartObj>
    </w:sdtPr>
    <w:sdtEndPr/>
    <w:sdtContent>
      <w:p w14:paraId="359867C0" w14:textId="32756FEC" w:rsidR="00427388" w:rsidRPr="00DF05CC" w:rsidRDefault="00427388" w:rsidP="00D05415">
        <w:pPr>
          <w:pStyle w:val="Kopfzeile"/>
          <w:tabs>
            <w:tab w:val="right" w:pos="8931"/>
          </w:tabs>
          <w:rPr>
            <w:lang w:val="fr-FR"/>
          </w:rPr>
        </w:pPr>
        <w:r>
          <w:rPr>
            <w:lang w:val="pt-BR"/>
          </w:rPr>
          <w:t xml:space="preserve">Relatório de Avaliação Financeira </w:t>
        </w:r>
        <w:r>
          <w:rPr>
            <w:lang w:val="pt-BR"/>
          </w:rPr>
          <w:tab/>
        </w:r>
        <w:sdt>
          <w:sdtPr>
            <w:id w:val="-1228912293"/>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26</w:t>
            </w:r>
            <w:r>
              <w:rPr>
                <w:sz w:val="24"/>
                <w:szCs w:val="24"/>
                <w:lang w:val="pt-BR"/>
              </w:rPr>
              <w:fldChar w:fldCharType="end"/>
            </w:r>
            <w:r>
              <w:rPr>
                <w:lang w:val="pt-BR"/>
              </w:rPr>
              <w:t xml:space="preserve"> de </w:t>
            </w:r>
            <w:r>
              <w:rPr>
                <w:noProof/>
                <w:lang w:val="pt-BR"/>
              </w:rPr>
              <w:fldChar w:fldCharType="begin"/>
            </w:r>
            <w:r>
              <w:rPr>
                <w:noProof/>
                <w:lang w:val="pt-BR"/>
              </w:rPr>
              <w:instrText xml:space="preserve"> NUMPAGES   \* MERGEFORMAT </w:instrText>
            </w:r>
            <w:r>
              <w:rPr>
                <w:noProof/>
                <w:lang w:val="pt-BR"/>
              </w:rPr>
              <w:fldChar w:fldCharType="separate"/>
            </w:r>
            <w:r>
              <w:rPr>
                <w:noProof/>
                <w:lang w:val="pt-BR"/>
              </w:rPr>
              <w:t>26</w:t>
            </w:r>
            <w:r>
              <w:rPr>
                <w:noProof/>
                <w:lang w:val="pt-BR"/>
              </w:rPr>
              <w:fldChar w:fldCharType="end"/>
            </w:r>
          </w:sdtContent>
        </w:sdt>
      </w:p>
      <w:p w14:paraId="32D0F0F7" w14:textId="77777777" w:rsidR="00427388" w:rsidRDefault="00130EF2" w:rsidP="00D05415">
        <w:pPr>
          <w:pStyle w:val="Kopfzeile"/>
          <w:jc w:val="right"/>
        </w:pPr>
      </w:p>
    </w:sdtContent>
  </w:sdt>
  <w:p w14:paraId="14B900C2" w14:textId="5CE92BCA" w:rsidR="00427388" w:rsidRDefault="00427388" w:rsidP="0095420E">
    <w:pPr>
      <w:pStyle w:val="Kopfzeile"/>
      <w:jc w:val="center"/>
      <w:rPr>
        <w:rFonts w:cs="Arial"/>
        <w:b/>
        <w:bCs/>
        <w:smallCaps/>
        <w:sz w:val="24"/>
        <w:szCs w:val="24"/>
      </w:rPr>
    </w:pPr>
    <w:r>
      <w:rPr>
        <w:rFonts w:cs="Arial"/>
        <w:b/>
        <w:bCs/>
        <w:sz w:val="24"/>
        <w:szCs w:val="24"/>
        <w:lang w:val="pt-BR"/>
      </w:rPr>
      <w:t>Anexo</w:t>
    </w:r>
    <w:r>
      <w:rPr>
        <w:rFonts w:cs="Arial"/>
        <w:b/>
        <w:bCs/>
        <w:smallCaps/>
        <w:sz w:val="24"/>
        <w:szCs w:val="24"/>
        <w:lang w:val="pt-BR"/>
      </w:rPr>
      <w:t xml:space="preserve"> 5</w:t>
    </w:r>
  </w:p>
  <w:p w14:paraId="185EE1D4" w14:textId="77777777" w:rsidR="00427388" w:rsidRDefault="00427388" w:rsidP="0095420E">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967891"/>
      <w:docPartObj>
        <w:docPartGallery w:val="Page Numbers (Top of Page)"/>
        <w:docPartUnique/>
      </w:docPartObj>
    </w:sdtPr>
    <w:sdtEndPr/>
    <w:sdtContent>
      <w:p w14:paraId="2DA68DDE" w14:textId="77777777" w:rsidR="00427388" w:rsidRPr="00DF05CC" w:rsidRDefault="00427388" w:rsidP="007B0A1F">
        <w:pPr>
          <w:pStyle w:val="Kopfzeile"/>
          <w:tabs>
            <w:tab w:val="right" w:pos="8931"/>
          </w:tabs>
          <w:rPr>
            <w:lang w:val="fr-FR"/>
          </w:rPr>
        </w:pPr>
        <w:r>
          <w:rPr>
            <w:lang w:val="pt-BR"/>
          </w:rPr>
          <w:t xml:space="preserve">Relatório de Avaliação Financeira </w:t>
        </w:r>
        <w:r>
          <w:rPr>
            <w:lang w:val="pt-BR"/>
          </w:rPr>
          <w:tab/>
        </w:r>
        <w:sdt>
          <w:sdtPr>
            <w:id w:val="-543293574"/>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20</w:t>
            </w:r>
            <w:r>
              <w:rPr>
                <w:sz w:val="24"/>
                <w:szCs w:val="24"/>
                <w:lang w:val="pt-BR"/>
              </w:rPr>
              <w:fldChar w:fldCharType="end"/>
            </w:r>
            <w:r>
              <w:rPr>
                <w:lang w:val="pt-BR"/>
              </w:rPr>
              <w:t xml:space="preserve"> de </w:t>
            </w:r>
            <w:r>
              <w:rPr>
                <w:noProof/>
                <w:lang w:val="pt-BR"/>
              </w:rPr>
              <w:fldChar w:fldCharType="begin"/>
            </w:r>
            <w:r>
              <w:rPr>
                <w:noProof/>
                <w:lang w:val="pt-BR"/>
              </w:rPr>
              <w:instrText xml:space="preserve"> NUMPAGES   \* MERGEFORMAT </w:instrText>
            </w:r>
            <w:r>
              <w:rPr>
                <w:noProof/>
                <w:lang w:val="pt-BR"/>
              </w:rPr>
              <w:fldChar w:fldCharType="separate"/>
            </w:r>
            <w:r>
              <w:rPr>
                <w:noProof/>
                <w:lang w:val="pt-BR"/>
              </w:rPr>
              <w:t>26</w:t>
            </w:r>
            <w:r>
              <w:rPr>
                <w:noProof/>
                <w:lang w:val="pt-BR"/>
              </w:rPr>
              <w:fldChar w:fldCharType="end"/>
            </w:r>
          </w:sdtContent>
        </w:sdt>
      </w:p>
      <w:p w14:paraId="699D3BC3" w14:textId="77777777" w:rsidR="00427388" w:rsidRDefault="00130EF2">
        <w:pPr>
          <w:pStyle w:val="Kopfzeile"/>
          <w:jc w:val="right"/>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962205"/>
      <w:docPartObj>
        <w:docPartGallery w:val="Page Numbers (Top of Page)"/>
        <w:docPartUnique/>
      </w:docPartObj>
    </w:sdtPr>
    <w:sdtEndPr/>
    <w:sdtContent>
      <w:p w14:paraId="27F39909" w14:textId="294C7A99" w:rsidR="00810A87" w:rsidRPr="00DF05CC" w:rsidRDefault="00810A87" w:rsidP="007B0A1F">
        <w:pPr>
          <w:pStyle w:val="Kopfzeile"/>
          <w:tabs>
            <w:tab w:val="right" w:pos="8931"/>
          </w:tabs>
          <w:rPr>
            <w:lang w:val="fr-FR"/>
          </w:rPr>
        </w:pPr>
        <w:r>
          <w:rPr>
            <w:lang w:val="pt-BR"/>
          </w:rPr>
          <w:t xml:space="preserve">Relatório de Avaliação Financeira </w:t>
        </w:r>
        <w:r>
          <w:rPr>
            <w:lang w:val="pt-BR"/>
          </w:rPr>
          <w:tab/>
        </w:r>
        <w:r>
          <w:rPr>
            <w:lang w:val="pt-BR"/>
          </w:rPr>
          <w:tab/>
        </w:r>
        <w:r>
          <w:rPr>
            <w:lang w:val="pt-BR"/>
          </w:rPr>
          <w:tab/>
        </w:r>
        <w:r>
          <w:rPr>
            <w:lang w:val="pt-BR"/>
          </w:rPr>
          <w:tab/>
        </w:r>
        <w:r>
          <w:rPr>
            <w:lang w:val="pt-BR"/>
          </w:rPr>
          <w:tab/>
        </w:r>
        <w:r>
          <w:rPr>
            <w:lang w:val="pt-BR"/>
          </w:rPr>
          <w:tab/>
        </w:r>
        <w:r>
          <w:rPr>
            <w:lang w:val="pt-BR"/>
          </w:rPr>
          <w:tab/>
        </w:r>
        <w:sdt>
          <w:sdtPr>
            <w:id w:val="-430899481"/>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20</w:t>
            </w:r>
            <w:r>
              <w:rPr>
                <w:sz w:val="24"/>
                <w:szCs w:val="24"/>
                <w:lang w:val="pt-BR"/>
              </w:rPr>
              <w:fldChar w:fldCharType="end"/>
            </w:r>
            <w:r>
              <w:rPr>
                <w:lang w:val="pt-BR"/>
              </w:rPr>
              <w:t xml:space="preserve"> de </w:t>
            </w:r>
            <w:r>
              <w:rPr>
                <w:noProof/>
                <w:lang w:val="pt-BR"/>
              </w:rPr>
              <w:fldChar w:fldCharType="begin"/>
            </w:r>
            <w:r>
              <w:rPr>
                <w:noProof/>
                <w:lang w:val="pt-BR"/>
              </w:rPr>
              <w:instrText xml:space="preserve"> NUMPAGES   \* MERGEFORMAT </w:instrText>
            </w:r>
            <w:r>
              <w:rPr>
                <w:noProof/>
                <w:lang w:val="pt-BR"/>
              </w:rPr>
              <w:fldChar w:fldCharType="separate"/>
            </w:r>
            <w:r>
              <w:rPr>
                <w:noProof/>
                <w:lang w:val="pt-BR"/>
              </w:rPr>
              <w:t>26</w:t>
            </w:r>
            <w:r>
              <w:rPr>
                <w:noProof/>
                <w:lang w:val="pt-BR"/>
              </w:rPr>
              <w:fldChar w:fldCharType="end"/>
            </w:r>
          </w:sdtContent>
        </w:sdt>
      </w:p>
      <w:p w14:paraId="4742C137" w14:textId="77777777" w:rsidR="00810A87" w:rsidRDefault="00130EF2">
        <w:pPr>
          <w:pStyle w:val="Kopfzeile"/>
          <w:jc w:val="right"/>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082367"/>
      <w:docPartObj>
        <w:docPartGallery w:val="Page Numbers (Top of Page)"/>
        <w:docPartUnique/>
      </w:docPartObj>
    </w:sdtPr>
    <w:sdtEndPr/>
    <w:sdtContent>
      <w:p w14:paraId="73E6DAFB" w14:textId="1DF74FEA" w:rsidR="00810A87" w:rsidRPr="00DF05CC" w:rsidRDefault="00810A87" w:rsidP="007B0A1F">
        <w:pPr>
          <w:pStyle w:val="Kopfzeile"/>
          <w:tabs>
            <w:tab w:val="right" w:pos="8931"/>
          </w:tabs>
          <w:rPr>
            <w:lang w:val="fr-FR"/>
          </w:rPr>
        </w:pPr>
        <w:r>
          <w:rPr>
            <w:lang w:val="pt-BR"/>
          </w:rPr>
          <w:t xml:space="preserve">Relatório de Avaliação Financeira </w:t>
        </w:r>
        <w:r>
          <w:rPr>
            <w:lang w:val="pt-BR"/>
          </w:rPr>
          <w:tab/>
        </w:r>
        <w:sdt>
          <w:sdtPr>
            <w:id w:val="-1266234833"/>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20</w:t>
            </w:r>
            <w:r>
              <w:rPr>
                <w:sz w:val="24"/>
                <w:szCs w:val="24"/>
                <w:lang w:val="pt-BR"/>
              </w:rPr>
              <w:fldChar w:fldCharType="end"/>
            </w:r>
            <w:r>
              <w:rPr>
                <w:lang w:val="pt-BR"/>
              </w:rPr>
              <w:t xml:space="preserve"> de </w:t>
            </w:r>
            <w:r>
              <w:rPr>
                <w:noProof/>
                <w:lang w:val="pt-BR"/>
              </w:rPr>
              <w:fldChar w:fldCharType="begin"/>
            </w:r>
            <w:r>
              <w:rPr>
                <w:noProof/>
                <w:lang w:val="pt-BR"/>
              </w:rPr>
              <w:instrText xml:space="preserve"> NUMPAGES   \* MERGEFORMAT </w:instrText>
            </w:r>
            <w:r>
              <w:rPr>
                <w:noProof/>
                <w:lang w:val="pt-BR"/>
              </w:rPr>
              <w:fldChar w:fldCharType="separate"/>
            </w:r>
            <w:r>
              <w:rPr>
                <w:noProof/>
                <w:lang w:val="pt-BR"/>
              </w:rPr>
              <w:t>26</w:t>
            </w:r>
            <w:r>
              <w:rPr>
                <w:noProof/>
                <w:lang w:val="pt-BR"/>
              </w:rPr>
              <w:fldChar w:fldCharType="end"/>
            </w:r>
          </w:sdtContent>
        </w:sdt>
      </w:p>
      <w:p w14:paraId="7A6BBB4D" w14:textId="77777777" w:rsidR="00810A87" w:rsidRDefault="00130EF2">
        <w:pPr>
          <w:pStyle w:val="Kopfzeile"/>
          <w:jc w:val="right"/>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C3F7" w14:textId="30227237" w:rsidR="00427388" w:rsidRPr="0033658B" w:rsidRDefault="00427388" w:rsidP="008825C7">
    <w:pPr>
      <w:pStyle w:val="Kopfzeile"/>
      <w:jc w:val="center"/>
      <w:rPr>
        <w:rFonts w:cs="Arial"/>
        <w:b/>
        <w:bCs/>
        <w:smallCaps/>
        <w:sz w:val="24"/>
        <w:szCs w:val="24"/>
      </w:rPr>
    </w:pPr>
    <w:r>
      <w:rPr>
        <w:rFonts w:cs="Arial"/>
        <w:b/>
        <w:bCs/>
        <w:smallCaps/>
        <w:sz w:val="24"/>
        <w:szCs w:val="24"/>
        <w:lang w:val="pt-BR"/>
      </w:rPr>
      <w:t>Anexo 1</w:t>
    </w:r>
  </w:p>
  <w:p w14:paraId="03898FDC" w14:textId="77777777" w:rsidR="00427388" w:rsidRPr="0070060F" w:rsidRDefault="00427388" w:rsidP="008825C7">
    <w:pPr>
      <w:pStyle w:val="Kopfzeile"/>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751211"/>
      <w:docPartObj>
        <w:docPartGallery w:val="Page Numbers (Top of Page)"/>
        <w:docPartUnique/>
      </w:docPartObj>
    </w:sdtPr>
    <w:sdtEndPr/>
    <w:sdtContent>
      <w:p w14:paraId="28D0D890" w14:textId="77777777" w:rsidR="00427388" w:rsidRPr="00DF05CC" w:rsidRDefault="00427388" w:rsidP="00D05415">
        <w:pPr>
          <w:pStyle w:val="Kopfzeile"/>
          <w:tabs>
            <w:tab w:val="right" w:pos="8931"/>
          </w:tabs>
          <w:rPr>
            <w:lang w:val="fr-FR"/>
          </w:rPr>
        </w:pPr>
        <w:r>
          <w:rPr>
            <w:lang w:val="pt-BR"/>
          </w:rPr>
          <w:t xml:space="preserve">Relatório de Avaliação Financeira </w:t>
        </w:r>
        <w:r>
          <w:rPr>
            <w:lang w:val="pt-BR"/>
          </w:rPr>
          <w:tab/>
        </w:r>
        <w:sdt>
          <w:sdtPr>
            <w:id w:val="1185877597"/>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21</w:t>
            </w:r>
            <w:r>
              <w:rPr>
                <w:sz w:val="24"/>
                <w:szCs w:val="24"/>
                <w:lang w:val="pt-BR"/>
              </w:rPr>
              <w:fldChar w:fldCharType="end"/>
            </w:r>
            <w:r>
              <w:rPr>
                <w:lang w:val="pt-BR"/>
              </w:rPr>
              <w:t xml:space="preserve"> de </w:t>
            </w:r>
            <w:r>
              <w:rPr>
                <w:noProof/>
                <w:lang w:val="pt-BR"/>
              </w:rPr>
              <w:fldChar w:fldCharType="begin"/>
            </w:r>
            <w:r>
              <w:rPr>
                <w:noProof/>
                <w:lang w:val="pt-BR"/>
              </w:rPr>
              <w:instrText xml:space="preserve"> NUMPAGES   \* MERGEFORMAT </w:instrText>
            </w:r>
            <w:r>
              <w:rPr>
                <w:noProof/>
                <w:lang w:val="pt-BR"/>
              </w:rPr>
              <w:fldChar w:fldCharType="separate"/>
            </w:r>
            <w:r>
              <w:rPr>
                <w:noProof/>
                <w:lang w:val="pt-BR"/>
              </w:rPr>
              <w:t>26</w:t>
            </w:r>
            <w:r>
              <w:rPr>
                <w:noProof/>
                <w:lang w:val="pt-BR"/>
              </w:rPr>
              <w:fldChar w:fldCharType="end"/>
            </w:r>
          </w:sdtContent>
        </w:sdt>
      </w:p>
      <w:p w14:paraId="6F10D225" w14:textId="77777777" w:rsidR="00427388" w:rsidRDefault="00130EF2" w:rsidP="00D05415">
        <w:pPr>
          <w:pStyle w:val="Kopfzeile"/>
          <w:jc w:val="right"/>
        </w:pPr>
      </w:p>
    </w:sdtContent>
  </w:sdt>
  <w:p w14:paraId="476A6F15" w14:textId="5FA5098E" w:rsidR="00427388" w:rsidRPr="00BF4194" w:rsidRDefault="00427388" w:rsidP="00D05415">
    <w:pPr>
      <w:pStyle w:val="Kopfzeile"/>
      <w:jc w:val="center"/>
      <w:rPr>
        <w:rFonts w:cs="Arial"/>
        <w:b/>
        <w:bCs/>
        <w:sz w:val="24"/>
        <w:szCs w:val="24"/>
      </w:rPr>
    </w:pPr>
    <w:r>
      <w:rPr>
        <w:rFonts w:cs="Arial"/>
        <w:b/>
        <w:bCs/>
        <w:sz w:val="24"/>
        <w:szCs w:val="24"/>
        <w:lang w:val="pt-BR"/>
      </w:rPr>
      <w:t>Anexo 1</w:t>
    </w:r>
  </w:p>
  <w:p w14:paraId="4AE06C2B" w14:textId="77777777" w:rsidR="00427388" w:rsidRPr="0033658B" w:rsidRDefault="00427388" w:rsidP="00D05415">
    <w:pPr>
      <w:pStyle w:val="Kopfzeile"/>
      <w:jc w:val="center"/>
      <w:rPr>
        <w:rFonts w:cs="Arial"/>
        <w:b/>
        <w:bCs/>
        <w:smallCaps/>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811320"/>
      <w:docPartObj>
        <w:docPartGallery w:val="Page Numbers (Top of Page)"/>
        <w:docPartUnique/>
      </w:docPartObj>
    </w:sdtPr>
    <w:sdtEndPr/>
    <w:sdtContent>
      <w:p w14:paraId="100B4160" w14:textId="77777777" w:rsidR="00427388" w:rsidRPr="00DF05CC" w:rsidRDefault="00427388" w:rsidP="00D05415">
        <w:pPr>
          <w:pStyle w:val="Kopfzeile"/>
          <w:tabs>
            <w:tab w:val="right" w:pos="8931"/>
          </w:tabs>
          <w:rPr>
            <w:lang w:val="fr-FR"/>
          </w:rPr>
        </w:pPr>
        <w:r>
          <w:rPr>
            <w:lang w:val="pt-BR"/>
          </w:rPr>
          <w:t xml:space="preserve">Relatório de Avaliação Financeira </w:t>
        </w:r>
        <w:r>
          <w:rPr>
            <w:lang w:val="pt-BR"/>
          </w:rPr>
          <w:tab/>
        </w:r>
        <w:sdt>
          <w:sdtPr>
            <w:id w:val="-1197456343"/>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22</w:t>
            </w:r>
            <w:r>
              <w:rPr>
                <w:sz w:val="24"/>
                <w:szCs w:val="24"/>
                <w:lang w:val="pt-BR"/>
              </w:rPr>
              <w:fldChar w:fldCharType="end"/>
            </w:r>
            <w:r>
              <w:rPr>
                <w:lang w:val="pt-BR"/>
              </w:rPr>
              <w:t xml:space="preserve"> de </w:t>
            </w:r>
            <w:r>
              <w:rPr>
                <w:noProof/>
                <w:lang w:val="pt-BR"/>
              </w:rPr>
              <w:fldChar w:fldCharType="begin"/>
            </w:r>
            <w:r>
              <w:rPr>
                <w:noProof/>
                <w:lang w:val="pt-BR"/>
              </w:rPr>
              <w:instrText xml:space="preserve"> NUMPAGES   \* MERGEFORMAT </w:instrText>
            </w:r>
            <w:r>
              <w:rPr>
                <w:noProof/>
                <w:lang w:val="pt-BR"/>
              </w:rPr>
              <w:fldChar w:fldCharType="separate"/>
            </w:r>
            <w:r>
              <w:rPr>
                <w:noProof/>
                <w:lang w:val="pt-BR"/>
              </w:rPr>
              <w:t>26</w:t>
            </w:r>
            <w:r>
              <w:rPr>
                <w:noProof/>
                <w:lang w:val="pt-BR"/>
              </w:rPr>
              <w:fldChar w:fldCharType="end"/>
            </w:r>
          </w:sdtContent>
        </w:sdt>
      </w:p>
      <w:p w14:paraId="1AD7AEB5" w14:textId="77777777" w:rsidR="00427388" w:rsidRDefault="00130EF2" w:rsidP="00D05415">
        <w:pPr>
          <w:pStyle w:val="Kopfzeile"/>
          <w:jc w:val="right"/>
        </w:pPr>
      </w:p>
    </w:sdtContent>
  </w:sdt>
  <w:p w14:paraId="46CB3D16" w14:textId="09050BBB" w:rsidR="00427388" w:rsidRPr="00BF4194" w:rsidRDefault="00427388" w:rsidP="00D05415">
    <w:pPr>
      <w:pStyle w:val="Kopfzeile"/>
      <w:jc w:val="center"/>
      <w:rPr>
        <w:rFonts w:cs="Arial"/>
        <w:b/>
        <w:bCs/>
        <w:sz w:val="24"/>
        <w:szCs w:val="24"/>
      </w:rPr>
    </w:pPr>
    <w:r>
      <w:rPr>
        <w:rFonts w:cs="Arial"/>
        <w:b/>
        <w:bCs/>
        <w:sz w:val="24"/>
        <w:szCs w:val="24"/>
        <w:lang w:val="pt-BR"/>
      </w:rPr>
      <w:t xml:space="preserve">Anexo 2 </w:t>
    </w:r>
  </w:p>
  <w:p w14:paraId="1F349FCA" w14:textId="77777777" w:rsidR="00427388" w:rsidRPr="0033658B" w:rsidRDefault="00427388" w:rsidP="00D05415">
    <w:pPr>
      <w:pStyle w:val="Kopfzeile"/>
      <w:jc w:val="center"/>
      <w:rPr>
        <w:rFonts w:cs="Arial"/>
        <w:b/>
        <w:bCs/>
        <w:smallCaps/>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625087"/>
      <w:docPartObj>
        <w:docPartGallery w:val="Page Numbers (Top of Page)"/>
        <w:docPartUnique/>
      </w:docPartObj>
    </w:sdtPr>
    <w:sdtEndPr/>
    <w:sdtContent>
      <w:p w14:paraId="09F907C3" w14:textId="77777777" w:rsidR="00427388" w:rsidRPr="00DF05CC" w:rsidRDefault="00427388" w:rsidP="00D05415">
        <w:pPr>
          <w:pStyle w:val="Kopfzeile"/>
          <w:tabs>
            <w:tab w:val="right" w:pos="8931"/>
          </w:tabs>
          <w:rPr>
            <w:lang w:val="fr-FR"/>
          </w:rPr>
        </w:pPr>
        <w:r>
          <w:rPr>
            <w:lang w:val="pt-BR"/>
          </w:rPr>
          <w:t xml:space="preserve">Relatório de Avaliação Financeira </w:t>
        </w:r>
        <w:r>
          <w:rPr>
            <w:lang w:val="pt-BR"/>
          </w:rPr>
          <w:tab/>
        </w:r>
        <w:sdt>
          <w:sdtPr>
            <w:id w:val="1889523346"/>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23</w:t>
            </w:r>
            <w:r>
              <w:rPr>
                <w:sz w:val="24"/>
                <w:szCs w:val="24"/>
                <w:lang w:val="pt-BR"/>
              </w:rPr>
              <w:fldChar w:fldCharType="end"/>
            </w:r>
            <w:r>
              <w:rPr>
                <w:lang w:val="pt-BR"/>
              </w:rPr>
              <w:t xml:space="preserve"> de </w:t>
            </w:r>
            <w:r>
              <w:rPr>
                <w:noProof/>
                <w:lang w:val="pt-BR"/>
              </w:rPr>
              <w:fldChar w:fldCharType="begin"/>
            </w:r>
            <w:r>
              <w:rPr>
                <w:noProof/>
                <w:lang w:val="pt-BR"/>
              </w:rPr>
              <w:instrText xml:space="preserve"> NUMPAGES   \* MERGEFORMAT </w:instrText>
            </w:r>
            <w:r>
              <w:rPr>
                <w:noProof/>
                <w:lang w:val="pt-BR"/>
              </w:rPr>
              <w:fldChar w:fldCharType="separate"/>
            </w:r>
            <w:r>
              <w:rPr>
                <w:noProof/>
                <w:lang w:val="pt-BR"/>
              </w:rPr>
              <w:t>26</w:t>
            </w:r>
            <w:r>
              <w:rPr>
                <w:noProof/>
                <w:lang w:val="pt-BR"/>
              </w:rPr>
              <w:fldChar w:fldCharType="end"/>
            </w:r>
          </w:sdtContent>
        </w:sdt>
      </w:p>
      <w:p w14:paraId="31AB68EE" w14:textId="77777777" w:rsidR="00427388" w:rsidRDefault="00130EF2" w:rsidP="00D05415">
        <w:pPr>
          <w:pStyle w:val="Kopfzeile"/>
          <w:jc w:val="right"/>
        </w:pPr>
      </w:p>
    </w:sdtContent>
  </w:sdt>
  <w:p w14:paraId="791E7ED1" w14:textId="55BAEB86" w:rsidR="00427388" w:rsidRPr="00BF4194" w:rsidRDefault="00427388" w:rsidP="00D05415">
    <w:pPr>
      <w:pStyle w:val="Kopfzeile"/>
      <w:jc w:val="center"/>
      <w:rPr>
        <w:rFonts w:cs="Arial"/>
        <w:b/>
        <w:bCs/>
        <w:sz w:val="24"/>
        <w:szCs w:val="24"/>
      </w:rPr>
    </w:pPr>
    <w:r>
      <w:rPr>
        <w:rFonts w:cs="Arial"/>
        <w:b/>
        <w:bCs/>
        <w:sz w:val="24"/>
        <w:szCs w:val="24"/>
        <w:lang w:val="pt-BR"/>
      </w:rPr>
      <w:t>Anexo 3</w:t>
    </w:r>
  </w:p>
  <w:p w14:paraId="21F40F24" w14:textId="77777777" w:rsidR="00427388" w:rsidRPr="0033658B" w:rsidRDefault="00427388" w:rsidP="008825C7">
    <w:pPr>
      <w:pStyle w:val="Kopfzeile"/>
      <w:jc w:val="center"/>
      <w:rPr>
        <w:rFonts w:cs="Arial"/>
        <w:b/>
        <w:bCs/>
        <w:smallCaps/>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827933"/>
      <w:docPartObj>
        <w:docPartGallery w:val="Page Numbers (Top of Page)"/>
        <w:docPartUnique/>
      </w:docPartObj>
    </w:sdtPr>
    <w:sdtEndPr/>
    <w:sdtContent>
      <w:p w14:paraId="693E9D11" w14:textId="77777777" w:rsidR="00427388" w:rsidRPr="00DF05CC" w:rsidRDefault="00427388" w:rsidP="00D05415">
        <w:pPr>
          <w:pStyle w:val="Kopfzeile"/>
          <w:tabs>
            <w:tab w:val="right" w:pos="8931"/>
          </w:tabs>
          <w:rPr>
            <w:lang w:val="fr-FR"/>
          </w:rPr>
        </w:pPr>
        <w:r>
          <w:rPr>
            <w:lang w:val="pt-BR"/>
          </w:rPr>
          <w:t xml:space="preserve">Relatório de Avaliação Financeira </w:t>
        </w:r>
        <w:r>
          <w:rPr>
            <w:lang w:val="pt-BR"/>
          </w:rPr>
          <w:tab/>
        </w:r>
        <w:sdt>
          <w:sdtPr>
            <w:id w:val="-1605872974"/>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24</w:t>
            </w:r>
            <w:r>
              <w:rPr>
                <w:sz w:val="24"/>
                <w:szCs w:val="24"/>
                <w:lang w:val="pt-BR"/>
              </w:rPr>
              <w:fldChar w:fldCharType="end"/>
            </w:r>
            <w:r>
              <w:rPr>
                <w:lang w:val="pt-BR"/>
              </w:rPr>
              <w:t xml:space="preserve"> de </w:t>
            </w:r>
            <w:r>
              <w:rPr>
                <w:noProof/>
                <w:lang w:val="pt-BR"/>
              </w:rPr>
              <w:fldChar w:fldCharType="begin"/>
            </w:r>
            <w:r>
              <w:rPr>
                <w:noProof/>
                <w:lang w:val="pt-BR"/>
              </w:rPr>
              <w:instrText xml:space="preserve"> NUMPAGES   \* MERGEFORMAT </w:instrText>
            </w:r>
            <w:r>
              <w:rPr>
                <w:noProof/>
                <w:lang w:val="pt-BR"/>
              </w:rPr>
              <w:fldChar w:fldCharType="separate"/>
            </w:r>
            <w:r>
              <w:rPr>
                <w:noProof/>
                <w:lang w:val="pt-BR"/>
              </w:rPr>
              <w:t>26</w:t>
            </w:r>
            <w:r>
              <w:rPr>
                <w:noProof/>
                <w:lang w:val="pt-BR"/>
              </w:rPr>
              <w:fldChar w:fldCharType="end"/>
            </w:r>
          </w:sdtContent>
        </w:sdt>
      </w:p>
      <w:p w14:paraId="221C72D7" w14:textId="77777777" w:rsidR="00427388" w:rsidRDefault="00130EF2" w:rsidP="00D05415">
        <w:pPr>
          <w:pStyle w:val="Kopfzeile"/>
          <w:jc w:val="right"/>
        </w:pPr>
      </w:p>
    </w:sdtContent>
  </w:sdt>
  <w:p w14:paraId="28EC18C7" w14:textId="77A2AC02" w:rsidR="00427388" w:rsidRDefault="00427388" w:rsidP="0095420E">
    <w:pPr>
      <w:pStyle w:val="Kopfzeile"/>
      <w:jc w:val="center"/>
      <w:rPr>
        <w:rFonts w:cs="Arial"/>
        <w:b/>
        <w:bCs/>
        <w:smallCaps/>
        <w:sz w:val="24"/>
        <w:szCs w:val="24"/>
      </w:rPr>
    </w:pPr>
    <w:r>
      <w:rPr>
        <w:rFonts w:cs="Arial"/>
        <w:b/>
        <w:bCs/>
        <w:sz w:val="24"/>
        <w:szCs w:val="24"/>
        <w:lang w:val="pt-BR"/>
      </w:rPr>
      <w:t>Anexo</w:t>
    </w:r>
    <w:r>
      <w:rPr>
        <w:rFonts w:cs="Arial"/>
        <w:b/>
        <w:bCs/>
        <w:smallCaps/>
        <w:sz w:val="24"/>
        <w:szCs w:val="24"/>
        <w:lang w:val="pt-BR"/>
      </w:rPr>
      <w:t xml:space="preserve"> 4</w:t>
    </w:r>
  </w:p>
  <w:p w14:paraId="7C20C36F" w14:textId="77777777" w:rsidR="00427388" w:rsidRDefault="00427388" w:rsidP="0095420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13F4F824"/>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1" w15:restartNumberingAfterBreak="0">
    <w:nsid w:val="04F42AFB"/>
    <w:multiLevelType w:val="multilevel"/>
    <w:tmpl w:val="3E1877BC"/>
    <w:lvl w:ilvl="0">
      <w:start w:val="141"/>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1504F"/>
    <w:multiLevelType w:val="hybridMultilevel"/>
    <w:tmpl w:val="4B100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A308C4"/>
    <w:multiLevelType w:val="multilevel"/>
    <w:tmpl w:val="359E4BBA"/>
    <w:lvl w:ilvl="0">
      <w:start w:val="1"/>
      <w:numFmt w:val="decimal"/>
      <w:lvlText w:val="%1."/>
      <w:lvlJc w:val="left"/>
      <w:pPr>
        <w:ind w:left="182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BF0CA2"/>
    <w:multiLevelType w:val="hybridMultilevel"/>
    <w:tmpl w:val="8CECA530"/>
    <w:lvl w:ilvl="0" w:tplc="0407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1C563B"/>
    <w:multiLevelType w:val="multilevel"/>
    <w:tmpl w:val="BAD4CD52"/>
    <w:lvl w:ilvl="0">
      <w:start w:val="1"/>
      <w:numFmt w:val="lowerLetter"/>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7" w15:restartNumberingAfterBreak="0">
    <w:nsid w:val="335A4515"/>
    <w:multiLevelType w:val="hybridMultilevel"/>
    <w:tmpl w:val="CD2E1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45ACF"/>
    <w:multiLevelType w:val="multilevel"/>
    <w:tmpl w:val="0409001F"/>
    <w:lvl w:ilvl="0">
      <w:start w:val="1"/>
      <w:numFmt w:val="decimal"/>
      <w:lvlText w:val="%1."/>
      <w:lvlJc w:val="left"/>
      <w:pPr>
        <w:ind w:left="182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714606"/>
    <w:multiLevelType w:val="hybridMultilevel"/>
    <w:tmpl w:val="1A848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8854EA"/>
    <w:multiLevelType w:val="hybridMultilevel"/>
    <w:tmpl w:val="9490C58C"/>
    <w:lvl w:ilvl="0" w:tplc="04070017">
      <w:start w:val="1"/>
      <w:numFmt w:val="lowerLetter"/>
      <w:lvlText w:val="%1)"/>
      <w:lvlJc w:val="left"/>
      <w:pPr>
        <w:ind w:left="1506" w:hanging="360"/>
      </w:pPr>
    </w:lvl>
    <w:lvl w:ilvl="1" w:tplc="04070019" w:tentative="1">
      <w:start w:val="1"/>
      <w:numFmt w:val="lowerLetter"/>
      <w:lvlText w:val="%2."/>
      <w:lvlJc w:val="left"/>
      <w:pPr>
        <w:ind w:left="2226" w:hanging="360"/>
      </w:pPr>
    </w:lvl>
    <w:lvl w:ilvl="2" w:tplc="0407001B" w:tentative="1">
      <w:start w:val="1"/>
      <w:numFmt w:val="lowerRoman"/>
      <w:lvlText w:val="%3."/>
      <w:lvlJc w:val="right"/>
      <w:pPr>
        <w:ind w:left="2946" w:hanging="180"/>
      </w:pPr>
    </w:lvl>
    <w:lvl w:ilvl="3" w:tplc="0407000F" w:tentative="1">
      <w:start w:val="1"/>
      <w:numFmt w:val="decimal"/>
      <w:lvlText w:val="%4."/>
      <w:lvlJc w:val="left"/>
      <w:pPr>
        <w:ind w:left="3666" w:hanging="360"/>
      </w:pPr>
    </w:lvl>
    <w:lvl w:ilvl="4" w:tplc="04070019" w:tentative="1">
      <w:start w:val="1"/>
      <w:numFmt w:val="lowerLetter"/>
      <w:lvlText w:val="%5."/>
      <w:lvlJc w:val="left"/>
      <w:pPr>
        <w:ind w:left="4386" w:hanging="360"/>
      </w:pPr>
    </w:lvl>
    <w:lvl w:ilvl="5" w:tplc="0407001B" w:tentative="1">
      <w:start w:val="1"/>
      <w:numFmt w:val="lowerRoman"/>
      <w:lvlText w:val="%6."/>
      <w:lvlJc w:val="right"/>
      <w:pPr>
        <w:ind w:left="5106" w:hanging="180"/>
      </w:pPr>
    </w:lvl>
    <w:lvl w:ilvl="6" w:tplc="0407000F" w:tentative="1">
      <w:start w:val="1"/>
      <w:numFmt w:val="decimal"/>
      <w:lvlText w:val="%7."/>
      <w:lvlJc w:val="left"/>
      <w:pPr>
        <w:ind w:left="5826" w:hanging="360"/>
      </w:pPr>
    </w:lvl>
    <w:lvl w:ilvl="7" w:tplc="04070019" w:tentative="1">
      <w:start w:val="1"/>
      <w:numFmt w:val="lowerLetter"/>
      <w:lvlText w:val="%8."/>
      <w:lvlJc w:val="left"/>
      <w:pPr>
        <w:ind w:left="6546" w:hanging="360"/>
      </w:pPr>
    </w:lvl>
    <w:lvl w:ilvl="8" w:tplc="0407001B" w:tentative="1">
      <w:start w:val="1"/>
      <w:numFmt w:val="lowerRoman"/>
      <w:lvlText w:val="%9."/>
      <w:lvlJc w:val="right"/>
      <w:pPr>
        <w:ind w:left="7266" w:hanging="180"/>
      </w:pPr>
    </w:lvl>
  </w:abstractNum>
  <w:abstractNum w:abstractNumId="11" w15:restartNumberingAfterBreak="0">
    <w:nsid w:val="4C6A4DBF"/>
    <w:multiLevelType w:val="hybridMultilevel"/>
    <w:tmpl w:val="2E409C62"/>
    <w:lvl w:ilvl="0" w:tplc="C3704192">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09118D"/>
    <w:multiLevelType w:val="hybridMultilevel"/>
    <w:tmpl w:val="FCE47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457D36"/>
    <w:multiLevelType w:val="multilevel"/>
    <w:tmpl w:val="BAD4CD52"/>
    <w:lvl w:ilvl="0">
      <w:start w:val="1"/>
      <w:numFmt w:val="lowerLetter"/>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4" w15:restartNumberingAfterBreak="0">
    <w:nsid w:val="521E0327"/>
    <w:multiLevelType w:val="hybridMultilevel"/>
    <w:tmpl w:val="20167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062B1D"/>
    <w:multiLevelType w:val="hybridMultilevel"/>
    <w:tmpl w:val="C4DE313E"/>
    <w:lvl w:ilvl="0" w:tplc="C3704192">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944BE9"/>
    <w:multiLevelType w:val="hybridMultilevel"/>
    <w:tmpl w:val="A686EFB8"/>
    <w:lvl w:ilvl="0" w:tplc="9A24BE3C">
      <w:start w:val="1"/>
      <w:numFmt w:val="lowerLetter"/>
      <w:lvlText w:val="%1)"/>
      <w:lvlJc w:val="left"/>
      <w:pPr>
        <w:ind w:left="720" w:hanging="360"/>
      </w:pPr>
      <w:rPr>
        <w:rFonts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36B88"/>
    <w:multiLevelType w:val="multilevel"/>
    <w:tmpl w:val="0409001F"/>
    <w:lvl w:ilvl="0">
      <w:start w:val="1"/>
      <w:numFmt w:val="decimal"/>
      <w:lvlText w:val="%1."/>
      <w:lvlJc w:val="left"/>
      <w:pPr>
        <w:ind w:left="182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7266C"/>
    <w:multiLevelType w:val="multilevel"/>
    <w:tmpl w:val="5ACE05D6"/>
    <w:lvl w:ilvl="0">
      <w:start w:val="1"/>
      <w:numFmt w:val="lowerRoman"/>
      <w:lvlText w:val="%1."/>
      <w:lvlJc w:val="right"/>
      <w:pPr>
        <w:ind w:left="1778" w:hanging="360"/>
      </w:pPr>
    </w:lvl>
    <w:lvl w:ilvl="1">
      <w:start w:val="1"/>
      <w:numFmt w:val="lowerLetter"/>
      <w:lvlText w:val="%2)"/>
      <w:lvlJc w:val="left"/>
      <w:pPr>
        <w:ind w:left="2138" w:hanging="360"/>
      </w:pPr>
    </w:lvl>
    <w:lvl w:ilvl="2">
      <w:start w:val="1"/>
      <w:numFmt w:val="lowerRoman"/>
      <w:lvlText w:val="%3)"/>
      <w:lvlJc w:val="left"/>
      <w:pPr>
        <w:ind w:left="2498" w:hanging="360"/>
      </w:pPr>
    </w:lvl>
    <w:lvl w:ilvl="3">
      <w:start w:val="1"/>
      <w:numFmt w:val="decimal"/>
      <w:lvlText w:val="(%4)"/>
      <w:lvlJc w:val="left"/>
      <w:pPr>
        <w:ind w:left="2858" w:hanging="360"/>
      </w:pPr>
    </w:lvl>
    <w:lvl w:ilvl="4">
      <w:start w:val="1"/>
      <w:numFmt w:val="lowerLetter"/>
      <w:lvlText w:val="(%5)"/>
      <w:lvlJc w:val="left"/>
      <w:pPr>
        <w:ind w:left="3218" w:hanging="360"/>
      </w:pPr>
    </w:lvl>
    <w:lvl w:ilvl="5">
      <w:start w:val="1"/>
      <w:numFmt w:val="lowerRoman"/>
      <w:lvlText w:val="(%6)"/>
      <w:lvlJc w:val="left"/>
      <w:pPr>
        <w:ind w:left="3578" w:hanging="360"/>
      </w:pPr>
    </w:lvl>
    <w:lvl w:ilvl="6">
      <w:start w:val="1"/>
      <w:numFmt w:val="decimal"/>
      <w:lvlText w:val="%7."/>
      <w:lvlJc w:val="left"/>
      <w:pPr>
        <w:ind w:left="3938" w:hanging="360"/>
      </w:pPr>
    </w:lvl>
    <w:lvl w:ilvl="7">
      <w:start w:val="1"/>
      <w:numFmt w:val="lowerLetter"/>
      <w:lvlText w:val="%8."/>
      <w:lvlJc w:val="left"/>
      <w:pPr>
        <w:ind w:left="4298" w:hanging="360"/>
      </w:pPr>
    </w:lvl>
    <w:lvl w:ilvl="8">
      <w:start w:val="1"/>
      <w:numFmt w:val="lowerRoman"/>
      <w:lvlText w:val="%9."/>
      <w:lvlJc w:val="left"/>
      <w:pPr>
        <w:ind w:left="4658" w:hanging="360"/>
      </w:pPr>
    </w:lvl>
  </w:abstractNum>
  <w:num w:numId="1">
    <w:abstractNumId w:val="5"/>
  </w:num>
  <w:num w:numId="2">
    <w:abstractNumId w:val="3"/>
  </w:num>
  <w:num w:numId="3">
    <w:abstractNumId w:val="7"/>
  </w:num>
  <w:num w:numId="4">
    <w:abstractNumId w:val="15"/>
  </w:num>
  <w:num w:numId="5">
    <w:abstractNumId w:val="16"/>
  </w:num>
  <w:num w:numId="6">
    <w:abstractNumId w:val="14"/>
  </w:num>
  <w:num w:numId="7">
    <w:abstractNumId w:val="4"/>
  </w:num>
  <w:num w:numId="8">
    <w:abstractNumId w:val="18"/>
  </w:num>
  <w:num w:numId="9">
    <w:abstractNumId w:val="0"/>
  </w:num>
  <w:num w:numId="10">
    <w:abstractNumId w:val="12"/>
  </w:num>
  <w:num w:numId="11">
    <w:abstractNumId w:val="13"/>
  </w:num>
  <w:num w:numId="12">
    <w:abstractNumId w:val="17"/>
  </w:num>
  <w:num w:numId="13">
    <w:abstractNumId w:val="9"/>
  </w:num>
  <w:num w:numId="14">
    <w:abstractNumId w:val="8"/>
  </w:num>
  <w:num w:numId="15">
    <w:abstractNumId w:val="1"/>
  </w:num>
  <w:num w:numId="16">
    <w:abstractNumId w:val="6"/>
  </w:num>
  <w:num w:numId="17">
    <w:abstractNumId w:val="10"/>
  </w:num>
  <w:num w:numId="18">
    <w:abstractNumId w:val="2"/>
  </w:num>
  <w:num w:numId="1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1C"/>
    <w:rsid w:val="0000314F"/>
    <w:rsid w:val="000031B7"/>
    <w:rsid w:val="00003580"/>
    <w:rsid w:val="00007742"/>
    <w:rsid w:val="000077F2"/>
    <w:rsid w:val="00007E3B"/>
    <w:rsid w:val="00014849"/>
    <w:rsid w:val="00021986"/>
    <w:rsid w:val="00021AA5"/>
    <w:rsid w:val="00021DCB"/>
    <w:rsid w:val="000236FC"/>
    <w:rsid w:val="00023D91"/>
    <w:rsid w:val="000251B2"/>
    <w:rsid w:val="00032FA8"/>
    <w:rsid w:val="0003557A"/>
    <w:rsid w:val="00036966"/>
    <w:rsid w:val="00037DBC"/>
    <w:rsid w:val="00044812"/>
    <w:rsid w:val="000501A9"/>
    <w:rsid w:val="000532DB"/>
    <w:rsid w:val="00056F89"/>
    <w:rsid w:val="0006256D"/>
    <w:rsid w:val="00065934"/>
    <w:rsid w:val="00066F96"/>
    <w:rsid w:val="00071F32"/>
    <w:rsid w:val="0007616B"/>
    <w:rsid w:val="00082BAD"/>
    <w:rsid w:val="000841D5"/>
    <w:rsid w:val="00085977"/>
    <w:rsid w:val="00085F24"/>
    <w:rsid w:val="0008759B"/>
    <w:rsid w:val="0009105E"/>
    <w:rsid w:val="00094850"/>
    <w:rsid w:val="00094AC1"/>
    <w:rsid w:val="000B4394"/>
    <w:rsid w:val="000C017E"/>
    <w:rsid w:val="000D033A"/>
    <w:rsid w:val="000D0AD2"/>
    <w:rsid w:val="000D79D5"/>
    <w:rsid w:val="000E2194"/>
    <w:rsid w:val="000E284E"/>
    <w:rsid w:val="000E34FE"/>
    <w:rsid w:val="000E507D"/>
    <w:rsid w:val="000E5DDE"/>
    <w:rsid w:val="000E64DA"/>
    <w:rsid w:val="000F12FE"/>
    <w:rsid w:val="001012DA"/>
    <w:rsid w:val="001020F7"/>
    <w:rsid w:val="001022DC"/>
    <w:rsid w:val="00104161"/>
    <w:rsid w:val="00105410"/>
    <w:rsid w:val="00122137"/>
    <w:rsid w:val="001301A8"/>
    <w:rsid w:val="00130EF2"/>
    <w:rsid w:val="001361BA"/>
    <w:rsid w:val="001376E4"/>
    <w:rsid w:val="00147A55"/>
    <w:rsid w:val="001647B7"/>
    <w:rsid w:val="00166572"/>
    <w:rsid w:val="0016724D"/>
    <w:rsid w:val="00173265"/>
    <w:rsid w:val="001754AD"/>
    <w:rsid w:val="00175F8F"/>
    <w:rsid w:val="00176E59"/>
    <w:rsid w:val="00177138"/>
    <w:rsid w:val="0018011A"/>
    <w:rsid w:val="00182BF9"/>
    <w:rsid w:val="00185174"/>
    <w:rsid w:val="00185F7D"/>
    <w:rsid w:val="001927F8"/>
    <w:rsid w:val="00192C60"/>
    <w:rsid w:val="0019357D"/>
    <w:rsid w:val="00197702"/>
    <w:rsid w:val="001A1D3E"/>
    <w:rsid w:val="001A233F"/>
    <w:rsid w:val="001A64D4"/>
    <w:rsid w:val="001A6955"/>
    <w:rsid w:val="001A775D"/>
    <w:rsid w:val="001B0DC9"/>
    <w:rsid w:val="001B6A18"/>
    <w:rsid w:val="001B72E5"/>
    <w:rsid w:val="001C65EA"/>
    <w:rsid w:val="001C76F1"/>
    <w:rsid w:val="001D2281"/>
    <w:rsid w:val="001D2A64"/>
    <w:rsid w:val="001D6108"/>
    <w:rsid w:val="001E0C70"/>
    <w:rsid w:val="001E157D"/>
    <w:rsid w:val="001E2443"/>
    <w:rsid w:val="001E278E"/>
    <w:rsid w:val="001E5556"/>
    <w:rsid w:val="001E5653"/>
    <w:rsid w:val="001F455C"/>
    <w:rsid w:val="001F574A"/>
    <w:rsid w:val="001F65D6"/>
    <w:rsid w:val="00203113"/>
    <w:rsid w:val="002038BF"/>
    <w:rsid w:val="00205A93"/>
    <w:rsid w:val="0020620B"/>
    <w:rsid w:val="002072CC"/>
    <w:rsid w:val="00220D8A"/>
    <w:rsid w:val="00235289"/>
    <w:rsid w:val="002413FD"/>
    <w:rsid w:val="00245D0C"/>
    <w:rsid w:val="00247885"/>
    <w:rsid w:val="00256A76"/>
    <w:rsid w:val="00261239"/>
    <w:rsid w:val="00266F2F"/>
    <w:rsid w:val="00267BB7"/>
    <w:rsid w:val="00270B8F"/>
    <w:rsid w:val="00277100"/>
    <w:rsid w:val="002777BC"/>
    <w:rsid w:val="002826C8"/>
    <w:rsid w:val="00286B03"/>
    <w:rsid w:val="0029411C"/>
    <w:rsid w:val="00295D01"/>
    <w:rsid w:val="00296477"/>
    <w:rsid w:val="002A3812"/>
    <w:rsid w:val="002B3F5C"/>
    <w:rsid w:val="002C4147"/>
    <w:rsid w:val="002C64FF"/>
    <w:rsid w:val="002C7C7B"/>
    <w:rsid w:val="002D25B8"/>
    <w:rsid w:val="002D39BD"/>
    <w:rsid w:val="002D5078"/>
    <w:rsid w:val="002D6EB2"/>
    <w:rsid w:val="002D70CB"/>
    <w:rsid w:val="002D75E4"/>
    <w:rsid w:val="002E0D39"/>
    <w:rsid w:val="002E0D95"/>
    <w:rsid w:val="002E5341"/>
    <w:rsid w:val="002E7DCE"/>
    <w:rsid w:val="002F690A"/>
    <w:rsid w:val="0030068A"/>
    <w:rsid w:val="003024D4"/>
    <w:rsid w:val="00306390"/>
    <w:rsid w:val="00310B2D"/>
    <w:rsid w:val="00313029"/>
    <w:rsid w:val="00314C3A"/>
    <w:rsid w:val="00323DAD"/>
    <w:rsid w:val="003376B5"/>
    <w:rsid w:val="00337F04"/>
    <w:rsid w:val="00340B45"/>
    <w:rsid w:val="003411FC"/>
    <w:rsid w:val="00352D31"/>
    <w:rsid w:val="003558FD"/>
    <w:rsid w:val="00355CD6"/>
    <w:rsid w:val="003562DA"/>
    <w:rsid w:val="00357CCE"/>
    <w:rsid w:val="00360BE0"/>
    <w:rsid w:val="0036317D"/>
    <w:rsid w:val="0037079E"/>
    <w:rsid w:val="00370B97"/>
    <w:rsid w:val="00372C8A"/>
    <w:rsid w:val="00377EE8"/>
    <w:rsid w:val="00386A1D"/>
    <w:rsid w:val="00387ADE"/>
    <w:rsid w:val="00394FD9"/>
    <w:rsid w:val="003A3DBC"/>
    <w:rsid w:val="003A54C5"/>
    <w:rsid w:val="003B0854"/>
    <w:rsid w:val="003B0A8F"/>
    <w:rsid w:val="003B37FC"/>
    <w:rsid w:val="003B4492"/>
    <w:rsid w:val="003C35E0"/>
    <w:rsid w:val="003D0688"/>
    <w:rsid w:val="003D0690"/>
    <w:rsid w:val="003D0EAD"/>
    <w:rsid w:val="003D1166"/>
    <w:rsid w:val="003D2E64"/>
    <w:rsid w:val="003D6A65"/>
    <w:rsid w:val="003D7757"/>
    <w:rsid w:val="003E14B3"/>
    <w:rsid w:val="003E3343"/>
    <w:rsid w:val="003E491B"/>
    <w:rsid w:val="003F252F"/>
    <w:rsid w:val="003F29B9"/>
    <w:rsid w:val="003F3BF1"/>
    <w:rsid w:val="00403AA3"/>
    <w:rsid w:val="00405445"/>
    <w:rsid w:val="004118F7"/>
    <w:rsid w:val="00412C36"/>
    <w:rsid w:val="00412F50"/>
    <w:rsid w:val="00413123"/>
    <w:rsid w:val="004131E8"/>
    <w:rsid w:val="00415429"/>
    <w:rsid w:val="00417B51"/>
    <w:rsid w:val="004204E4"/>
    <w:rsid w:val="004239CA"/>
    <w:rsid w:val="00423A8F"/>
    <w:rsid w:val="004242EA"/>
    <w:rsid w:val="00424FAB"/>
    <w:rsid w:val="00426C8E"/>
    <w:rsid w:val="004270B1"/>
    <w:rsid w:val="00427388"/>
    <w:rsid w:val="00432D58"/>
    <w:rsid w:val="00435261"/>
    <w:rsid w:val="004354C3"/>
    <w:rsid w:val="00440BB0"/>
    <w:rsid w:val="00445AF1"/>
    <w:rsid w:val="00446EEC"/>
    <w:rsid w:val="00455478"/>
    <w:rsid w:val="00463E5A"/>
    <w:rsid w:val="00474C34"/>
    <w:rsid w:val="00476DE4"/>
    <w:rsid w:val="0048153E"/>
    <w:rsid w:val="004829FC"/>
    <w:rsid w:val="004864EF"/>
    <w:rsid w:val="00486BE8"/>
    <w:rsid w:val="004921E7"/>
    <w:rsid w:val="004A67B8"/>
    <w:rsid w:val="004C48BA"/>
    <w:rsid w:val="004C62DE"/>
    <w:rsid w:val="004C6B8A"/>
    <w:rsid w:val="004D1038"/>
    <w:rsid w:val="004D3312"/>
    <w:rsid w:val="004E37C3"/>
    <w:rsid w:val="004E3D20"/>
    <w:rsid w:val="004E4E02"/>
    <w:rsid w:val="004E6666"/>
    <w:rsid w:val="004F2EE2"/>
    <w:rsid w:val="004F3C3D"/>
    <w:rsid w:val="00500721"/>
    <w:rsid w:val="0050107B"/>
    <w:rsid w:val="00502F30"/>
    <w:rsid w:val="005036AF"/>
    <w:rsid w:val="00507EE7"/>
    <w:rsid w:val="0051383F"/>
    <w:rsid w:val="005148F8"/>
    <w:rsid w:val="00520460"/>
    <w:rsid w:val="005307A6"/>
    <w:rsid w:val="00535698"/>
    <w:rsid w:val="005359B7"/>
    <w:rsid w:val="00535EEF"/>
    <w:rsid w:val="00536AD2"/>
    <w:rsid w:val="00537BB5"/>
    <w:rsid w:val="00544EE3"/>
    <w:rsid w:val="00546977"/>
    <w:rsid w:val="00550E9F"/>
    <w:rsid w:val="00550F92"/>
    <w:rsid w:val="00553B0B"/>
    <w:rsid w:val="00556758"/>
    <w:rsid w:val="005570BF"/>
    <w:rsid w:val="00557E2B"/>
    <w:rsid w:val="0056069A"/>
    <w:rsid w:val="005647DD"/>
    <w:rsid w:val="0057061A"/>
    <w:rsid w:val="00573F02"/>
    <w:rsid w:val="005764C4"/>
    <w:rsid w:val="00587AC5"/>
    <w:rsid w:val="0059007C"/>
    <w:rsid w:val="005911D3"/>
    <w:rsid w:val="00595324"/>
    <w:rsid w:val="0059618B"/>
    <w:rsid w:val="0059668F"/>
    <w:rsid w:val="005A3702"/>
    <w:rsid w:val="005A775B"/>
    <w:rsid w:val="005A7C8B"/>
    <w:rsid w:val="005B0213"/>
    <w:rsid w:val="005B0BD9"/>
    <w:rsid w:val="005B1372"/>
    <w:rsid w:val="005B63D9"/>
    <w:rsid w:val="005C0196"/>
    <w:rsid w:val="005C2F63"/>
    <w:rsid w:val="005D6F47"/>
    <w:rsid w:val="005E38D0"/>
    <w:rsid w:val="005E56C7"/>
    <w:rsid w:val="005E778F"/>
    <w:rsid w:val="00600065"/>
    <w:rsid w:val="0060184F"/>
    <w:rsid w:val="006042F2"/>
    <w:rsid w:val="006061E2"/>
    <w:rsid w:val="00611421"/>
    <w:rsid w:val="0062174B"/>
    <w:rsid w:val="00623594"/>
    <w:rsid w:val="006236F0"/>
    <w:rsid w:val="006266D8"/>
    <w:rsid w:val="00627836"/>
    <w:rsid w:val="00630588"/>
    <w:rsid w:val="006343A9"/>
    <w:rsid w:val="0063522C"/>
    <w:rsid w:val="006363EF"/>
    <w:rsid w:val="00637BF2"/>
    <w:rsid w:val="0064038D"/>
    <w:rsid w:val="00640AD8"/>
    <w:rsid w:val="00651281"/>
    <w:rsid w:val="0065287C"/>
    <w:rsid w:val="0065401D"/>
    <w:rsid w:val="0065629E"/>
    <w:rsid w:val="0066298E"/>
    <w:rsid w:val="00670E24"/>
    <w:rsid w:val="006748DB"/>
    <w:rsid w:val="00676C31"/>
    <w:rsid w:val="00683F9F"/>
    <w:rsid w:val="00690D46"/>
    <w:rsid w:val="00691B24"/>
    <w:rsid w:val="006975B6"/>
    <w:rsid w:val="006A5A44"/>
    <w:rsid w:val="006A61D3"/>
    <w:rsid w:val="006B512A"/>
    <w:rsid w:val="006C58B4"/>
    <w:rsid w:val="006D7D93"/>
    <w:rsid w:val="006E0C98"/>
    <w:rsid w:val="006E0ED7"/>
    <w:rsid w:val="006E3E98"/>
    <w:rsid w:val="006E5CEB"/>
    <w:rsid w:val="006F4392"/>
    <w:rsid w:val="006F5D84"/>
    <w:rsid w:val="006F63B4"/>
    <w:rsid w:val="007001E0"/>
    <w:rsid w:val="00700E93"/>
    <w:rsid w:val="0070146A"/>
    <w:rsid w:val="007035BE"/>
    <w:rsid w:val="007052BA"/>
    <w:rsid w:val="00706CB3"/>
    <w:rsid w:val="007078AD"/>
    <w:rsid w:val="00710E3C"/>
    <w:rsid w:val="00713A4C"/>
    <w:rsid w:val="00713F04"/>
    <w:rsid w:val="007152E1"/>
    <w:rsid w:val="00721E95"/>
    <w:rsid w:val="007257E1"/>
    <w:rsid w:val="007327B2"/>
    <w:rsid w:val="007356B1"/>
    <w:rsid w:val="00735B49"/>
    <w:rsid w:val="00744791"/>
    <w:rsid w:val="00746CE9"/>
    <w:rsid w:val="00747175"/>
    <w:rsid w:val="00747A12"/>
    <w:rsid w:val="007546DC"/>
    <w:rsid w:val="00755714"/>
    <w:rsid w:val="007559D6"/>
    <w:rsid w:val="00761555"/>
    <w:rsid w:val="00762DFA"/>
    <w:rsid w:val="0076312B"/>
    <w:rsid w:val="007761BE"/>
    <w:rsid w:val="00780EE6"/>
    <w:rsid w:val="00793F96"/>
    <w:rsid w:val="00794E05"/>
    <w:rsid w:val="007A1327"/>
    <w:rsid w:val="007A3B02"/>
    <w:rsid w:val="007A5822"/>
    <w:rsid w:val="007A7DF2"/>
    <w:rsid w:val="007A7E1A"/>
    <w:rsid w:val="007B0A1F"/>
    <w:rsid w:val="007B11C8"/>
    <w:rsid w:val="007B389E"/>
    <w:rsid w:val="007B613A"/>
    <w:rsid w:val="007B78D3"/>
    <w:rsid w:val="007C2058"/>
    <w:rsid w:val="007C22BA"/>
    <w:rsid w:val="007C2F2F"/>
    <w:rsid w:val="007C7669"/>
    <w:rsid w:val="007C787C"/>
    <w:rsid w:val="007D02AA"/>
    <w:rsid w:val="007D13C8"/>
    <w:rsid w:val="007D435E"/>
    <w:rsid w:val="007D52AF"/>
    <w:rsid w:val="007D5FC1"/>
    <w:rsid w:val="007D6D5E"/>
    <w:rsid w:val="007E51FD"/>
    <w:rsid w:val="007E66B2"/>
    <w:rsid w:val="007E6EBA"/>
    <w:rsid w:val="007F018D"/>
    <w:rsid w:val="007F28FF"/>
    <w:rsid w:val="007F5441"/>
    <w:rsid w:val="007F68AE"/>
    <w:rsid w:val="00800E90"/>
    <w:rsid w:val="0080200D"/>
    <w:rsid w:val="00802BD5"/>
    <w:rsid w:val="00810759"/>
    <w:rsid w:val="00810A87"/>
    <w:rsid w:val="008114C2"/>
    <w:rsid w:val="00811ECD"/>
    <w:rsid w:val="00817025"/>
    <w:rsid w:val="008248AC"/>
    <w:rsid w:val="0082498D"/>
    <w:rsid w:val="0083006E"/>
    <w:rsid w:val="00830918"/>
    <w:rsid w:val="00830A7F"/>
    <w:rsid w:val="00832826"/>
    <w:rsid w:val="00832A84"/>
    <w:rsid w:val="00836E98"/>
    <w:rsid w:val="0084188B"/>
    <w:rsid w:val="00847653"/>
    <w:rsid w:val="00851092"/>
    <w:rsid w:val="00852DEB"/>
    <w:rsid w:val="00855B0F"/>
    <w:rsid w:val="00855F08"/>
    <w:rsid w:val="00861A2F"/>
    <w:rsid w:val="00863742"/>
    <w:rsid w:val="008678B0"/>
    <w:rsid w:val="00867F7A"/>
    <w:rsid w:val="0087212E"/>
    <w:rsid w:val="00873955"/>
    <w:rsid w:val="008825C7"/>
    <w:rsid w:val="008870B7"/>
    <w:rsid w:val="008938FE"/>
    <w:rsid w:val="00895CC6"/>
    <w:rsid w:val="00896FBF"/>
    <w:rsid w:val="008A0583"/>
    <w:rsid w:val="008A1083"/>
    <w:rsid w:val="008A11A4"/>
    <w:rsid w:val="008A34A4"/>
    <w:rsid w:val="008B140E"/>
    <w:rsid w:val="008B24D5"/>
    <w:rsid w:val="008B4A19"/>
    <w:rsid w:val="008B7F3F"/>
    <w:rsid w:val="008C4C40"/>
    <w:rsid w:val="008D0BD7"/>
    <w:rsid w:val="008D0F29"/>
    <w:rsid w:val="008D2BCE"/>
    <w:rsid w:val="008D42B9"/>
    <w:rsid w:val="008D6654"/>
    <w:rsid w:val="008D68E9"/>
    <w:rsid w:val="008E2093"/>
    <w:rsid w:val="008E7B24"/>
    <w:rsid w:val="008F029F"/>
    <w:rsid w:val="008F3DC3"/>
    <w:rsid w:val="008F49DA"/>
    <w:rsid w:val="008F5A52"/>
    <w:rsid w:val="008F7568"/>
    <w:rsid w:val="008F75B3"/>
    <w:rsid w:val="0090350A"/>
    <w:rsid w:val="0091106B"/>
    <w:rsid w:val="00930A54"/>
    <w:rsid w:val="00936138"/>
    <w:rsid w:val="00941DCC"/>
    <w:rsid w:val="00945DF3"/>
    <w:rsid w:val="009465D9"/>
    <w:rsid w:val="00946646"/>
    <w:rsid w:val="00951D86"/>
    <w:rsid w:val="00953D95"/>
    <w:rsid w:val="00953FFD"/>
    <w:rsid w:val="0095420E"/>
    <w:rsid w:val="009601C1"/>
    <w:rsid w:val="00961AAE"/>
    <w:rsid w:val="00961DC5"/>
    <w:rsid w:val="00963F09"/>
    <w:rsid w:val="00970C5D"/>
    <w:rsid w:val="0097131D"/>
    <w:rsid w:val="0097337B"/>
    <w:rsid w:val="009837D5"/>
    <w:rsid w:val="00987AA2"/>
    <w:rsid w:val="0099121E"/>
    <w:rsid w:val="00994256"/>
    <w:rsid w:val="009A3065"/>
    <w:rsid w:val="009A66ED"/>
    <w:rsid w:val="009B24E6"/>
    <w:rsid w:val="009B59F3"/>
    <w:rsid w:val="009B64D9"/>
    <w:rsid w:val="009C03D5"/>
    <w:rsid w:val="009C2094"/>
    <w:rsid w:val="009C2241"/>
    <w:rsid w:val="009C37C9"/>
    <w:rsid w:val="009C4B45"/>
    <w:rsid w:val="009C7BC6"/>
    <w:rsid w:val="009E2E08"/>
    <w:rsid w:val="009E459F"/>
    <w:rsid w:val="009E575E"/>
    <w:rsid w:val="009E75D9"/>
    <w:rsid w:val="009F0C7B"/>
    <w:rsid w:val="009F4679"/>
    <w:rsid w:val="009F60E1"/>
    <w:rsid w:val="009F6F89"/>
    <w:rsid w:val="00A00A14"/>
    <w:rsid w:val="00A02A14"/>
    <w:rsid w:val="00A02E49"/>
    <w:rsid w:val="00A0701E"/>
    <w:rsid w:val="00A132E5"/>
    <w:rsid w:val="00A153B1"/>
    <w:rsid w:val="00A159D4"/>
    <w:rsid w:val="00A2732B"/>
    <w:rsid w:val="00A30739"/>
    <w:rsid w:val="00A320B3"/>
    <w:rsid w:val="00A32919"/>
    <w:rsid w:val="00A34D2A"/>
    <w:rsid w:val="00A374C1"/>
    <w:rsid w:val="00A40DCD"/>
    <w:rsid w:val="00A426E2"/>
    <w:rsid w:val="00A433CC"/>
    <w:rsid w:val="00A44435"/>
    <w:rsid w:val="00A454A3"/>
    <w:rsid w:val="00A47DAA"/>
    <w:rsid w:val="00A53BE6"/>
    <w:rsid w:val="00A545E6"/>
    <w:rsid w:val="00A55B98"/>
    <w:rsid w:val="00A63BB7"/>
    <w:rsid w:val="00A651F1"/>
    <w:rsid w:val="00A70123"/>
    <w:rsid w:val="00A729B4"/>
    <w:rsid w:val="00A751D1"/>
    <w:rsid w:val="00A758D6"/>
    <w:rsid w:val="00A75E3D"/>
    <w:rsid w:val="00A812AA"/>
    <w:rsid w:val="00A83C1C"/>
    <w:rsid w:val="00A87542"/>
    <w:rsid w:val="00A90DA4"/>
    <w:rsid w:val="00A92840"/>
    <w:rsid w:val="00AA04B7"/>
    <w:rsid w:val="00AA35C0"/>
    <w:rsid w:val="00AA3607"/>
    <w:rsid w:val="00AA4B54"/>
    <w:rsid w:val="00AA600C"/>
    <w:rsid w:val="00AB0062"/>
    <w:rsid w:val="00AB1BA8"/>
    <w:rsid w:val="00AB3E43"/>
    <w:rsid w:val="00AC0011"/>
    <w:rsid w:val="00AC50F6"/>
    <w:rsid w:val="00AD0020"/>
    <w:rsid w:val="00AD67A3"/>
    <w:rsid w:val="00AE273D"/>
    <w:rsid w:val="00AE41EF"/>
    <w:rsid w:val="00AE47FE"/>
    <w:rsid w:val="00AF0D59"/>
    <w:rsid w:val="00AF1177"/>
    <w:rsid w:val="00AF3C83"/>
    <w:rsid w:val="00AF6E7D"/>
    <w:rsid w:val="00AF783E"/>
    <w:rsid w:val="00B0023B"/>
    <w:rsid w:val="00B07183"/>
    <w:rsid w:val="00B13BAF"/>
    <w:rsid w:val="00B13DBC"/>
    <w:rsid w:val="00B16124"/>
    <w:rsid w:val="00B27C9C"/>
    <w:rsid w:val="00B31678"/>
    <w:rsid w:val="00B32CDD"/>
    <w:rsid w:val="00B32E62"/>
    <w:rsid w:val="00B35623"/>
    <w:rsid w:val="00B3678B"/>
    <w:rsid w:val="00B430DD"/>
    <w:rsid w:val="00B4377D"/>
    <w:rsid w:val="00B460AE"/>
    <w:rsid w:val="00B51C2F"/>
    <w:rsid w:val="00B530DE"/>
    <w:rsid w:val="00B5503B"/>
    <w:rsid w:val="00B568A4"/>
    <w:rsid w:val="00B6423F"/>
    <w:rsid w:val="00B663F0"/>
    <w:rsid w:val="00B6721B"/>
    <w:rsid w:val="00B67D89"/>
    <w:rsid w:val="00B72282"/>
    <w:rsid w:val="00B72C58"/>
    <w:rsid w:val="00B72F9F"/>
    <w:rsid w:val="00B73332"/>
    <w:rsid w:val="00B77EA4"/>
    <w:rsid w:val="00B81D6F"/>
    <w:rsid w:val="00B9233B"/>
    <w:rsid w:val="00B93393"/>
    <w:rsid w:val="00B93402"/>
    <w:rsid w:val="00B97841"/>
    <w:rsid w:val="00BA1A92"/>
    <w:rsid w:val="00BA1E09"/>
    <w:rsid w:val="00BA3974"/>
    <w:rsid w:val="00BA5B60"/>
    <w:rsid w:val="00BB404A"/>
    <w:rsid w:val="00BB5A59"/>
    <w:rsid w:val="00BB7787"/>
    <w:rsid w:val="00BC156E"/>
    <w:rsid w:val="00BC592A"/>
    <w:rsid w:val="00BC5E94"/>
    <w:rsid w:val="00BC68A6"/>
    <w:rsid w:val="00BD22FC"/>
    <w:rsid w:val="00BE1E23"/>
    <w:rsid w:val="00BE33C9"/>
    <w:rsid w:val="00BE4E83"/>
    <w:rsid w:val="00BE6CBE"/>
    <w:rsid w:val="00BF4028"/>
    <w:rsid w:val="00BF4194"/>
    <w:rsid w:val="00BF46F8"/>
    <w:rsid w:val="00BF5732"/>
    <w:rsid w:val="00BF623D"/>
    <w:rsid w:val="00BF7BAD"/>
    <w:rsid w:val="00C043CD"/>
    <w:rsid w:val="00C0530D"/>
    <w:rsid w:val="00C07F13"/>
    <w:rsid w:val="00C102E3"/>
    <w:rsid w:val="00C10716"/>
    <w:rsid w:val="00C12888"/>
    <w:rsid w:val="00C13DF7"/>
    <w:rsid w:val="00C144FA"/>
    <w:rsid w:val="00C14E84"/>
    <w:rsid w:val="00C203E7"/>
    <w:rsid w:val="00C245D3"/>
    <w:rsid w:val="00C260AC"/>
    <w:rsid w:val="00C27182"/>
    <w:rsid w:val="00C30389"/>
    <w:rsid w:val="00C3342A"/>
    <w:rsid w:val="00C343B4"/>
    <w:rsid w:val="00C36082"/>
    <w:rsid w:val="00C40A2F"/>
    <w:rsid w:val="00C43731"/>
    <w:rsid w:val="00C439C2"/>
    <w:rsid w:val="00C47317"/>
    <w:rsid w:val="00C53AB3"/>
    <w:rsid w:val="00C56C6D"/>
    <w:rsid w:val="00C57892"/>
    <w:rsid w:val="00C671F4"/>
    <w:rsid w:val="00C719B3"/>
    <w:rsid w:val="00C721A4"/>
    <w:rsid w:val="00C727FE"/>
    <w:rsid w:val="00C72D0E"/>
    <w:rsid w:val="00C81C03"/>
    <w:rsid w:val="00C83404"/>
    <w:rsid w:val="00C84656"/>
    <w:rsid w:val="00C86386"/>
    <w:rsid w:val="00C8672E"/>
    <w:rsid w:val="00C94B5B"/>
    <w:rsid w:val="00C96756"/>
    <w:rsid w:val="00CA070E"/>
    <w:rsid w:val="00CA2912"/>
    <w:rsid w:val="00CA3086"/>
    <w:rsid w:val="00CA6AC8"/>
    <w:rsid w:val="00CB033A"/>
    <w:rsid w:val="00CB0769"/>
    <w:rsid w:val="00CB25AB"/>
    <w:rsid w:val="00CB392C"/>
    <w:rsid w:val="00CB3BF4"/>
    <w:rsid w:val="00CB5F82"/>
    <w:rsid w:val="00CB610D"/>
    <w:rsid w:val="00CB6F19"/>
    <w:rsid w:val="00CC5A33"/>
    <w:rsid w:val="00CC737E"/>
    <w:rsid w:val="00CD103F"/>
    <w:rsid w:val="00CD4A59"/>
    <w:rsid w:val="00CD519D"/>
    <w:rsid w:val="00CE0747"/>
    <w:rsid w:val="00CE6549"/>
    <w:rsid w:val="00CF15AA"/>
    <w:rsid w:val="00CF44AD"/>
    <w:rsid w:val="00D0054C"/>
    <w:rsid w:val="00D05415"/>
    <w:rsid w:val="00D07795"/>
    <w:rsid w:val="00D177C0"/>
    <w:rsid w:val="00D22ABB"/>
    <w:rsid w:val="00D26A60"/>
    <w:rsid w:val="00D318C4"/>
    <w:rsid w:val="00D37B18"/>
    <w:rsid w:val="00D53280"/>
    <w:rsid w:val="00D54852"/>
    <w:rsid w:val="00D555BB"/>
    <w:rsid w:val="00D55AFC"/>
    <w:rsid w:val="00D61AEB"/>
    <w:rsid w:val="00D61DFD"/>
    <w:rsid w:val="00D62453"/>
    <w:rsid w:val="00D64872"/>
    <w:rsid w:val="00D70A10"/>
    <w:rsid w:val="00D81CFB"/>
    <w:rsid w:val="00D83DC1"/>
    <w:rsid w:val="00D909AB"/>
    <w:rsid w:val="00D90A9F"/>
    <w:rsid w:val="00D93344"/>
    <w:rsid w:val="00D93983"/>
    <w:rsid w:val="00D9420B"/>
    <w:rsid w:val="00D95DD1"/>
    <w:rsid w:val="00D977C5"/>
    <w:rsid w:val="00DA1655"/>
    <w:rsid w:val="00DA26CE"/>
    <w:rsid w:val="00DA325C"/>
    <w:rsid w:val="00DA3AF9"/>
    <w:rsid w:val="00DA3E9A"/>
    <w:rsid w:val="00DA657A"/>
    <w:rsid w:val="00DB1415"/>
    <w:rsid w:val="00DB15F6"/>
    <w:rsid w:val="00DB4BF9"/>
    <w:rsid w:val="00DB6D65"/>
    <w:rsid w:val="00DC22BF"/>
    <w:rsid w:val="00DC7E92"/>
    <w:rsid w:val="00DD0273"/>
    <w:rsid w:val="00DD0D4A"/>
    <w:rsid w:val="00DD15AF"/>
    <w:rsid w:val="00DD2C42"/>
    <w:rsid w:val="00DD7B59"/>
    <w:rsid w:val="00DE2363"/>
    <w:rsid w:val="00DE44C2"/>
    <w:rsid w:val="00DE4E51"/>
    <w:rsid w:val="00DE6014"/>
    <w:rsid w:val="00DE7E41"/>
    <w:rsid w:val="00DF05CC"/>
    <w:rsid w:val="00DF1B9C"/>
    <w:rsid w:val="00DF261F"/>
    <w:rsid w:val="00DF643D"/>
    <w:rsid w:val="00E1138C"/>
    <w:rsid w:val="00E1455B"/>
    <w:rsid w:val="00E16FE0"/>
    <w:rsid w:val="00E261D1"/>
    <w:rsid w:val="00E307BB"/>
    <w:rsid w:val="00E3399E"/>
    <w:rsid w:val="00E37C81"/>
    <w:rsid w:val="00E37FA0"/>
    <w:rsid w:val="00E443F2"/>
    <w:rsid w:val="00E51455"/>
    <w:rsid w:val="00E523EA"/>
    <w:rsid w:val="00E53E1C"/>
    <w:rsid w:val="00E542B0"/>
    <w:rsid w:val="00E646AF"/>
    <w:rsid w:val="00E65091"/>
    <w:rsid w:val="00E65452"/>
    <w:rsid w:val="00E71550"/>
    <w:rsid w:val="00E8148C"/>
    <w:rsid w:val="00E815B8"/>
    <w:rsid w:val="00E81B91"/>
    <w:rsid w:val="00E8321B"/>
    <w:rsid w:val="00E87C5F"/>
    <w:rsid w:val="00E92528"/>
    <w:rsid w:val="00E93F0A"/>
    <w:rsid w:val="00E93F1D"/>
    <w:rsid w:val="00E94FE7"/>
    <w:rsid w:val="00EA096F"/>
    <w:rsid w:val="00EA223B"/>
    <w:rsid w:val="00EA44B4"/>
    <w:rsid w:val="00EB03AB"/>
    <w:rsid w:val="00EB10C0"/>
    <w:rsid w:val="00EB5E65"/>
    <w:rsid w:val="00EC3B87"/>
    <w:rsid w:val="00EC6D1B"/>
    <w:rsid w:val="00ED0270"/>
    <w:rsid w:val="00ED03BB"/>
    <w:rsid w:val="00ED1EA0"/>
    <w:rsid w:val="00ED3E3E"/>
    <w:rsid w:val="00ED4255"/>
    <w:rsid w:val="00ED7F12"/>
    <w:rsid w:val="00EE1E04"/>
    <w:rsid w:val="00EE25E6"/>
    <w:rsid w:val="00EE429D"/>
    <w:rsid w:val="00EE4EEE"/>
    <w:rsid w:val="00EE5859"/>
    <w:rsid w:val="00EF0A0A"/>
    <w:rsid w:val="00F03C3A"/>
    <w:rsid w:val="00F11077"/>
    <w:rsid w:val="00F12A4D"/>
    <w:rsid w:val="00F12D5C"/>
    <w:rsid w:val="00F15B9D"/>
    <w:rsid w:val="00F16648"/>
    <w:rsid w:val="00F200D8"/>
    <w:rsid w:val="00F21409"/>
    <w:rsid w:val="00F217DE"/>
    <w:rsid w:val="00F23698"/>
    <w:rsid w:val="00F2610E"/>
    <w:rsid w:val="00F30330"/>
    <w:rsid w:val="00F3041A"/>
    <w:rsid w:val="00F316CF"/>
    <w:rsid w:val="00F3505C"/>
    <w:rsid w:val="00F371D2"/>
    <w:rsid w:val="00F40718"/>
    <w:rsid w:val="00F40D12"/>
    <w:rsid w:val="00F42905"/>
    <w:rsid w:val="00F44864"/>
    <w:rsid w:val="00F45326"/>
    <w:rsid w:val="00F454E1"/>
    <w:rsid w:val="00F51F60"/>
    <w:rsid w:val="00F5259E"/>
    <w:rsid w:val="00F6333E"/>
    <w:rsid w:val="00F647CF"/>
    <w:rsid w:val="00F74B95"/>
    <w:rsid w:val="00F82541"/>
    <w:rsid w:val="00F84164"/>
    <w:rsid w:val="00F86E69"/>
    <w:rsid w:val="00F9385F"/>
    <w:rsid w:val="00FA0A4B"/>
    <w:rsid w:val="00FA3DE4"/>
    <w:rsid w:val="00FA4075"/>
    <w:rsid w:val="00FA52FD"/>
    <w:rsid w:val="00FB7FF4"/>
    <w:rsid w:val="00FC1BE2"/>
    <w:rsid w:val="00FD7601"/>
    <w:rsid w:val="00FE10A8"/>
    <w:rsid w:val="00FE15C9"/>
    <w:rsid w:val="00FF0151"/>
    <w:rsid w:val="00FF2326"/>
    <w:rsid w:val="00FF4509"/>
    <w:rsid w:val="00FF4A13"/>
    <w:rsid w:val="00FF6308"/>
    <w:rsid w:val="00FF6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EEC7E1A"/>
  <w15:docId w15:val="{623FC8EA-EBE6-4529-AD94-645692E0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6D1B"/>
    <w:rPr>
      <w:rFonts w:ascii="Arial" w:hAnsi="Arial"/>
      <w:sz w:val="22"/>
    </w:rPr>
  </w:style>
  <w:style w:type="paragraph" w:styleId="berschrift1">
    <w:name w:val="heading 1"/>
    <w:aliases w:val="j,jelaHeading 1,Hoofdstuk"/>
    <w:basedOn w:val="Standard"/>
    <w:next w:val="Standard"/>
    <w:link w:val="berschrift1Zchn"/>
    <w:qFormat/>
    <w:rsid w:val="000D03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0D033A"/>
    <w:pPr>
      <w:keepNext/>
      <w:keepLines/>
      <w:spacing w:before="40" w:line="360" w:lineRule="auto"/>
      <w:ind w:left="576" w:hanging="576"/>
      <w:jc w:val="both"/>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0D033A"/>
    <w:pPr>
      <w:keepNext/>
      <w:keepLines/>
      <w:spacing w:before="40" w:line="360" w:lineRule="auto"/>
      <w:ind w:left="720" w:hanging="720"/>
      <w:jc w:val="both"/>
      <w:outlineLvl w:val="2"/>
    </w:pPr>
    <w:rPr>
      <w:rFonts w:eastAsiaTheme="majorEastAsia" w:cstheme="majorBidi"/>
      <w:b/>
      <w:sz w:val="24"/>
      <w:szCs w:val="24"/>
    </w:rPr>
  </w:style>
  <w:style w:type="paragraph" w:styleId="berschrift4">
    <w:name w:val="heading 4"/>
    <w:basedOn w:val="Standard"/>
    <w:next w:val="Standard"/>
    <w:link w:val="berschrift4Zchn"/>
    <w:uiPriority w:val="9"/>
    <w:unhideWhenUsed/>
    <w:qFormat/>
    <w:rsid w:val="000D033A"/>
    <w:pPr>
      <w:keepNext/>
      <w:keepLines/>
      <w:spacing w:before="40" w:line="360" w:lineRule="auto"/>
      <w:ind w:left="864" w:hanging="864"/>
      <w:jc w:val="both"/>
      <w:outlineLvl w:val="3"/>
    </w:pPr>
    <w:rPr>
      <w:rFonts w:eastAsiaTheme="majorEastAsia" w:cstheme="majorBidi"/>
      <w:b/>
      <w:iCs/>
    </w:rPr>
  </w:style>
  <w:style w:type="paragraph" w:styleId="berschrift6">
    <w:name w:val="heading 6"/>
    <w:basedOn w:val="Standard"/>
    <w:next w:val="Standard"/>
    <w:qFormat/>
    <w:rsid w:val="00E53E1C"/>
    <w:pPr>
      <w:keepNext/>
      <w:spacing w:after="120"/>
      <w:ind w:left="5104" w:hanging="851"/>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R">
    <w:name w:val="ToR"/>
    <w:basedOn w:val="Standard"/>
    <w:next w:val="Titel"/>
    <w:rsid w:val="0016724D"/>
    <w:pPr>
      <w:overflowPunct w:val="0"/>
      <w:autoSpaceDE w:val="0"/>
      <w:autoSpaceDN w:val="0"/>
      <w:adjustRightInd w:val="0"/>
      <w:spacing w:after="40" w:line="360" w:lineRule="auto"/>
      <w:jc w:val="center"/>
      <w:textAlignment w:val="baseline"/>
    </w:pPr>
    <w:rPr>
      <w:rFonts w:cs="Arial"/>
      <w:sz w:val="28"/>
      <w:szCs w:val="28"/>
      <w:lang w:val="en-GB"/>
    </w:rPr>
  </w:style>
  <w:style w:type="paragraph" w:styleId="Titel">
    <w:name w:val="Title"/>
    <w:basedOn w:val="Standard"/>
    <w:qFormat/>
    <w:rsid w:val="0016724D"/>
    <w:pPr>
      <w:spacing w:before="240" w:after="60"/>
      <w:jc w:val="center"/>
      <w:outlineLvl w:val="0"/>
    </w:pPr>
    <w:rPr>
      <w:rFonts w:cs="Arial"/>
      <w:b/>
      <w:bCs/>
      <w:kern w:val="28"/>
      <w:sz w:val="32"/>
      <w:szCs w:val="32"/>
    </w:rPr>
  </w:style>
  <w:style w:type="paragraph" w:styleId="Fuzeile">
    <w:name w:val="footer"/>
    <w:basedOn w:val="Standard"/>
    <w:link w:val="FuzeileZchn"/>
    <w:qFormat/>
    <w:rsid w:val="00E53E1C"/>
    <w:rPr>
      <w:sz w:val="20"/>
    </w:rPr>
  </w:style>
  <w:style w:type="paragraph" w:styleId="Kopfzeile">
    <w:name w:val="header"/>
    <w:aliases w:val="Header Title"/>
    <w:basedOn w:val="Standard"/>
    <w:link w:val="KopfzeileZchn"/>
    <w:uiPriority w:val="99"/>
    <w:rsid w:val="00E53E1C"/>
    <w:rPr>
      <w:sz w:val="20"/>
    </w:rPr>
  </w:style>
  <w:style w:type="character" w:styleId="Seitenzahl">
    <w:name w:val="page number"/>
    <w:basedOn w:val="Absatz-Standardschriftart"/>
    <w:rsid w:val="00E53E1C"/>
  </w:style>
  <w:style w:type="character" w:styleId="Hyperlink">
    <w:name w:val="Hyperlink"/>
    <w:uiPriority w:val="99"/>
    <w:rsid w:val="00E53E1C"/>
    <w:rPr>
      <w:color w:val="0000FF"/>
      <w:u w:val="single"/>
    </w:rPr>
  </w:style>
  <w:style w:type="paragraph" w:styleId="Textkrper3">
    <w:name w:val="Body Text 3"/>
    <w:basedOn w:val="Standard"/>
    <w:link w:val="Textkrper3Zchn"/>
    <w:rsid w:val="00E53E1C"/>
    <w:pPr>
      <w:spacing w:after="120"/>
    </w:pPr>
    <w:rPr>
      <w:sz w:val="16"/>
      <w:szCs w:val="16"/>
    </w:rPr>
  </w:style>
  <w:style w:type="paragraph"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basedOn w:val="NurText"/>
    <w:link w:val="FormatvorlageNurTextArialCharCharCharCharCharCharCharCharCharCharCharCharCharCharCharCharCharCharCharCharCharCharCharCharCharCharChar"/>
    <w:rsid w:val="00E53E1C"/>
    <w:pPr>
      <w:spacing w:after="120" w:line="320" w:lineRule="exact"/>
      <w:jc w:val="both"/>
    </w:pPr>
    <w:rPr>
      <w:rFonts w:ascii="Arial" w:hAnsi="Arial" w:cs="Times New Roman"/>
      <w:sz w:val="22"/>
    </w:rPr>
  </w:style>
  <w:style w:type="character" w:customStyle="1" w:styleId="FormatvorlageNurTextArialCharCharCharCharCharCharCharCharCharCharCharCharCharCharCharCharCharCharCharCharCharCharCharCharCharCharChar">
    <w:name w:val="Formatvorlage Nur Text + Arial Char Char Char Char Char Char Char Char Char Char Char Char Char Char Char Char Char Char Char Char Char Char Char Char Char Char Char"/>
    <w:link w:val="FormatvorlageNurTextArialCharCharCharCharCharCharCharCharCharCharCharCharCharCharCharCharCharCharCharCharCharCharCharCharCharChar"/>
    <w:rsid w:val="00E53E1C"/>
    <w:rPr>
      <w:rFonts w:ascii="Arial" w:hAnsi="Arial"/>
      <w:sz w:val="22"/>
      <w:lang w:val="de-DE" w:eastAsia="de-DE" w:bidi="ar-SA"/>
    </w:rPr>
  </w:style>
  <w:style w:type="paragraph" w:styleId="NurText">
    <w:name w:val="Plain Text"/>
    <w:basedOn w:val="Standard"/>
    <w:rsid w:val="00E53E1C"/>
    <w:rPr>
      <w:rFonts w:ascii="Courier New" w:hAnsi="Courier New" w:cs="Courier New"/>
      <w:sz w:val="20"/>
    </w:rPr>
  </w:style>
  <w:style w:type="paragraph" w:styleId="Sprechblasentext">
    <w:name w:val="Balloon Text"/>
    <w:basedOn w:val="Standard"/>
    <w:semiHidden/>
    <w:rsid w:val="003F29B9"/>
    <w:rPr>
      <w:rFonts w:ascii="Tahoma" w:hAnsi="Tahoma" w:cs="Tahoma"/>
      <w:sz w:val="16"/>
      <w:szCs w:val="16"/>
    </w:rPr>
  </w:style>
  <w:style w:type="paragraph" w:styleId="Textkrper2">
    <w:name w:val="Body Text 2"/>
    <w:basedOn w:val="Standard"/>
    <w:rsid w:val="003F29B9"/>
    <w:pPr>
      <w:spacing w:after="120" w:line="480" w:lineRule="auto"/>
      <w:jc w:val="both"/>
    </w:pPr>
    <w:rPr>
      <w:sz w:val="20"/>
    </w:rPr>
  </w:style>
  <w:style w:type="paragraph" w:styleId="Funotentext">
    <w:name w:val="footnote text"/>
    <w:aliases w:val="Footnote Text Char"/>
    <w:basedOn w:val="Standard"/>
    <w:link w:val="FunotentextZchn"/>
    <w:rsid w:val="003F29B9"/>
    <w:pPr>
      <w:spacing w:after="120" w:line="320" w:lineRule="exact"/>
      <w:jc w:val="both"/>
    </w:pPr>
    <w:rPr>
      <w:sz w:val="18"/>
    </w:rPr>
  </w:style>
  <w:style w:type="character" w:styleId="Funotenzeichen">
    <w:name w:val="footnote reference"/>
    <w:rsid w:val="003F29B9"/>
    <w:rPr>
      <w:vertAlign w:val="superscript"/>
    </w:rPr>
  </w:style>
  <w:style w:type="paragraph" w:styleId="Listenabsatz">
    <w:name w:val="List Paragraph"/>
    <w:aliases w:val="Ha,Bullet EY,COMESA Text 2,Premier,S?ra?o pastraipa,Sàraðo pastraipa,References,Bullet Points,Indent Paragraph"/>
    <w:basedOn w:val="Standard"/>
    <w:link w:val="ListenabsatzZchn"/>
    <w:uiPriority w:val="34"/>
    <w:qFormat/>
    <w:rsid w:val="00AA3607"/>
    <w:pPr>
      <w:spacing w:after="200" w:line="276" w:lineRule="auto"/>
      <w:ind w:left="720"/>
      <w:contextualSpacing/>
    </w:pPr>
    <w:rPr>
      <w:rFonts w:ascii="Calibri" w:hAnsi="Calibri"/>
      <w:szCs w:val="22"/>
      <w:lang w:val="en-US" w:eastAsia="en-US"/>
    </w:rPr>
  </w:style>
  <w:style w:type="character" w:customStyle="1" w:styleId="Textkrper3Zchn">
    <w:name w:val="Textkörper 3 Zchn"/>
    <w:link w:val="Textkrper3"/>
    <w:uiPriority w:val="99"/>
    <w:rsid w:val="00176E59"/>
    <w:rPr>
      <w:rFonts w:ascii="Arial" w:hAnsi="Arial"/>
      <w:sz w:val="16"/>
      <w:szCs w:val="16"/>
    </w:rPr>
  </w:style>
  <w:style w:type="character" w:customStyle="1" w:styleId="FunotentextZchn">
    <w:name w:val="Fußnotentext Zchn"/>
    <w:aliases w:val="Footnote Text Char Zchn"/>
    <w:link w:val="Funotentext"/>
    <w:rsid w:val="00176E59"/>
    <w:rPr>
      <w:rFonts w:ascii="Arial" w:hAnsi="Arial"/>
      <w:sz w:val="18"/>
    </w:rPr>
  </w:style>
  <w:style w:type="character" w:customStyle="1" w:styleId="FuzeileZchn">
    <w:name w:val="Fußzeile Zchn"/>
    <w:link w:val="Fuzeile"/>
    <w:uiPriority w:val="99"/>
    <w:locked/>
    <w:rsid w:val="003D1166"/>
    <w:rPr>
      <w:rFonts w:ascii="Arial" w:hAnsi="Arial"/>
    </w:rPr>
  </w:style>
  <w:style w:type="character" w:customStyle="1" w:styleId="KopfzeileZchn">
    <w:name w:val="Kopfzeile Zchn"/>
    <w:aliases w:val="Header Title Zchn"/>
    <w:link w:val="Kopfzeile"/>
    <w:uiPriority w:val="99"/>
    <w:locked/>
    <w:rsid w:val="003D1166"/>
    <w:rPr>
      <w:rFonts w:ascii="Arial" w:hAnsi="Arial"/>
    </w:rPr>
  </w:style>
  <w:style w:type="character" w:styleId="Kommentarzeichen">
    <w:name w:val="annotation reference"/>
    <w:basedOn w:val="Absatz-Standardschriftart"/>
    <w:uiPriority w:val="99"/>
    <w:unhideWhenUsed/>
    <w:rsid w:val="001E0C70"/>
    <w:rPr>
      <w:sz w:val="16"/>
      <w:szCs w:val="16"/>
    </w:rPr>
  </w:style>
  <w:style w:type="paragraph" w:styleId="Kommentartext">
    <w:name w:val="annotation text"/>
    <w:basedOn w:val="Standard"/>
    <w:link w:val="KommentartextZchn"/>
    <w:unhideWhenUsed/>
    <w:rsid w:val="001E0C70"/>
    <w:rPr>
      <w:sz w:val="20"/>
    </w:rPr>
  </w:style>
  <w:style w:type="character" w:customStyle="1" w:styleId="KommentartextZchn">
    <w:name w:val="Kommentartext Zchn"/>
    <w:basedOn w:val="Absatz-Standardschriftart"/>
    <w:link w:val="Kommentartext"/>
    <w:rsid w:val="001E0C70"/>
    <w:rPr>
      <w:rFonts w:ascii="Arial" w:hAnsi="Arial"/>
    </w:rPr>
  </w:style>
  <w:style w:type="paragraph" w:styleId="Kommentarthema">
    <w:name w:val="annotation subject"/>
    <w:basedOn w:val="Kommentartext"/>
    <w:next w:val="Kommentartext"/>
    <w:link w:val="KommentarthemaZchn"/>
    <w:semiHidden/>
    <w:unhideWhenUsed/>
    <w:rsid w:val="001E0C70"/>
    <w:rPr>
      <w:b/>
      <w:bCs/>
    </w:rPr>
  </w:style>
  <w:style w:type="character" w:customStyle="1" w:styleId="KommentarthemaZchn">
    <w:name w:val="Kommentarthema Zchn"/>
    <w:basedOn w:val="KommentartextZchn"/>
    <w:link w:val="Kommentarthema"/>
    <w:semiHidden/>
    <w:rsid w:val="001E0C70"/>
    <w:rPr>
      <w:rFonts w:ascii="Arial" w:hAnsi="Arial"/>
      <w:b/>
      <w:bCs/>
    </w:rPr>
  </w:style>
  <w:style w:type="character" w:customStyle="1" w:styleId="apple-converted-space">
    <w:name w:val="apple-converted-space"/>
    <w:basedOn w:val="Absatz-Standardschriftart"/>
    <w:rsid w:val="005B0BD9"/>
  </w:style>
  <w:style w:type="paragraph" w:customStyle="1" w:styleId="Textkrper21">
    <w:name w:val="Textkörper 21"/>
    <w:basedOn w:val="Standard"/>
    <w:rsid w:val="005911D3"/>
    <w:pPr>
      <w:suppressAutoHyphens/>
      <w:spacing w:after="120" w:line="480" w:lineRule="auto"/>
    </w:pPr>
    <w:rPr>
      <w:rFonts w:ascii="Times New Roman" w:hAnsi="Times New Roman"/>
      <w:sz w:val="24"/>
      <w:szCs w:val="24"/>
      <w:lang w:val="en-US" w:eastAsia="zh-CN"/>
    </w:rPr>
  </w:style>
  <w:style w:type="character" w:styleId="Platzhaltertext">
    <w:name w:val="Placeholder Text"/>
    <w:basedOn w:val="Absatz-Standardschriftart"/>
    <w:uiPriority w:val="99"/>
    <w:semiHidden/>
    <w:rsid w:val="00DA3AF9"/>
    <w:rPr>
      <w:color w:val="808080"/>
    </w:rPr>
  </w:style>
  <w:style w:type="character" w:customStyle="1" w:styleId="NichtaufgelsteErwhnung1">
    <w:name w:val="Nicht aufgelöste Erwähnung1"/>
    <w:basedOn w:val="Absatz-Standardschriftart"/>
    <w:uiPriority w:val="99"/>
    <w:semiHidden/>
    <w:unhideWhenUsed/>
    <w:rsid w:val="00F23698"/>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261D1"/>
    <w:rPr>
      <w:color w:val="808080"/>
      <w:shd w:val="clear" w:color="auto" w:fill="E6E6E6"/>
    </w:rPr>
  </w:style>
  <w:style w:type="paragraph" w:customStyle="1" w:styleId="Einrckung1">
    <w:name w:val="Einrückung 1"/>
    <w:basedOn w:val="Standard"/>
    <w:rsid w:val="00D977C5"/>
    <w:pPr>
      <w:spacing w:line="360" w:lineRule="atLeast"/>
      <w:ind w:left="851" w:hanging="851"/>
      <w:jc w:val="both"/>
    </w:pPr>
    <w:rPr>
      <w:sz w:val="24"/>
    </w:rPr>
  </w:style>
  <w:style w:type="table" w:styleId="Tabellenraster">
    <w:name w:val="Table Grid"/>
    <w:basedOn w:val="NormaleTabelle"/>
    <w:uiPriority w:val="39"/>
    <w:rsid w:val="00755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DB15F6"/>
    <w:rPr>
      <w:color w:val="808080"/>
      <w:shd w:val="clear" w:color="auto" w:fill="E6E6E6"/>
    </w:rPr>
  </w:style>
  <w:style w:type="character" w:customStyle="1" w:styleId="berschrift1Zchn">
    <w:name w:val="Überschrift 1 Zchn"/>
    <w:aliases w:val="j Zchn,jelaHeading 1 Zchn,Hoofdstuk Zchn"/>
    <w:basedOn w:val="Absatz-Standardschriftart"/>
    <w:link w:val="berschrift1"/>
    <w:rsid w:val="000D033A"/>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0D033A"/>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0D033A"/>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sid w:val="000D033A"/>
    <w:rPr>
      <w:rFonts w:ascii="Arial" w:eastAsiaTheme="majorEastAsia" w:hAnsi="Arial" w:cstheme="majorBidi"/>
      <w:b/>
      <w:iCs/>
      <w:sz w:val="22"/>
    </w:rPr>
  </w:style>
  <w:style w:type="paragraph" w:customStyle="1" w:styleId="BodyText1">
    <w:name w:val="Body Text 1"/>
    <w:basedOn w:val="Standard"/>
    <w:link w:val="BodyText1Zchn"/>
    <w:uiPriority w:val="99"/>
    <w:qFormat/>
    <w:rsid w:val="000D033A"/>
    <w:pPr>
      <w:spacing w:before="240"/>
      <w:jc w:val="both"/>
    </w:pPr>
    <w:rPr>
      <w:rFonts w:eastAsia="SimSun"/>
      <w:sz w:val="24"/>
      <w:lang w:val="en-GB" w:eastAsia="en-GB" w:bidi="en-GB"/>
    </w:rPr>
  </w:style>
  <w:style w:type="character" w:customStyle="1" w:styleId="BodyText1Zchn">
    <w:name w:val="Body Text 1 Zchn"/>
    <w:link w:val="BodyText1"/>
    <w:uiPriority w:val="99"/>
    <w:locked/>
    <w:rsid w:val="000D033A"/>
    <w:rPr>
      <w:rFonts w:ascii="Arial" w:eastAsia="SimSun" w:hAnsi="Arial"/>
      <w:sz w:val="24"/>
      <w:lang w:val="en-GB" w:eastAsia="en-GB" w:bidi="en-GB"/>
    </w:rPr>
  </w:style>
  <w:style w:type="paragraph" w:customStyle="1" w:styleId="DEPartHeadingsL2">
    <w:name w:val="DE Part Headings L2"/>
    <w:basedOn w:val="Standard"/>
    <w:next w:val="BodyText1"/>
    <w:link w:val="DEPartHeadingsL2Char"/>
    <w:uiPriority w:val="99"/>
    <w:rsid w:val="000D033A"/>
    <w:pPr>
      <w:keepNext/>
      <w:keepLines/>
      <w:suppressAutoHyphens/>
      <w:spacing w:after="240"/>
      <w:outlineLvl w:val="1"/>
    </w:pPr>
    <w:rPr>
      <w:rFonts w:ascii="Times New Roman" w:eastAsia="SimSun" w:hAnsi="Times New Roman"/>
      <w:b/>
      <w:sz w:val="24"/>
      <w:lang w:val="en-GB" w:eastAsia="en-GB" w:bidi="en-GB"/>
    </w:rPr>
  </w:style>
  <w:style w:type="character" w:customStyle="1" w:styleId="DEPartHeadingsL2Char">
    <w:name w:val="DE Part Headings L2 Char"/>
    <w:link w:val="DEPartHeadingsL2"/>
    <w:uiPriority w:val="99"/>
    <w:locked/>
    <w:rsid w:val="000D033A"/>
    <w:rPr>
      <w:rFonts w:eastAsia="SimSun"/>
      <w:b/>
      <w:sz w:val="24"/>
      <w:lang w:val="en-GB" w:eastAsia="en-GB" w:bidi="en-GB"/>
    </w:rPr>
  </w:style>
  <w:style w:type="numbering" w:customStyle="1" w:styleId="FormatvorlageKfWPQtemplate">
    <w:name w:val="Formatvorlage KfW PQ template"/>
    <w:uiPriority w:val="99"/>
    <w:rsid w:val="00BC592A"/>
    <w:pPr>
      <w:numPr>
        <w:numId w:val="1"/>
      </w:numPr>
    </w:pPr>
  </w:style>
  <w:style w:type="paragraph" w:styleId="Verzeichnis1">
    <w:name w:val="toc 1"/>
    <w:basedOn w:val="Standard"/>
    <w:next w:val="Standard"/>
    <w:autoRedefine/>
    <w:uiPriority w:val="39"/>
    <w:unhideWhenUsed/>
    <w:rsid w:val="007D02AA"/>
    <w:pPr>
      <w:spacing w:after="100"/>
    </w:pPr>
  </w:style>
  <w:style w:type="paragraph" w:styleId="Verzeichnis4">
    <w:name w:val="toc 4"/>
    <w:basedOn w:val="Standard"/>
    <w:next w:val="Standard"/>
    <w:autoRedefine/>
    <w:uiPriority w:val="39"/>
    <w:unhideWhenUsed/>
    <w:rsid w:val="006E5CEB"/>
    <w:pPr>
      <w:tabs>
        <w:tab w:val="left" w:pos="1320"/>
        <w:tab w:val="right" w:leader="dot" w:pos="9060"/>
      </w:tabs>
      <w:spacing w:after="100"/>
      <w:ind w:left="660"/>
    </w:pPr>
  </w:style>
  <w:style w:type="paragraph" w:styleId="Beschriftung">
    <w:name w:val="caption"/>
    <w:basedOn w:val="Standard"/>
    <w:next w:val="Standard"/>
    <w:unhideWhenUsed/>
    <w:qFormat/>
    <w:rsid w:val="00AE41EF"/>
    <w:pPr>
      <w:spacing w:after="200"/>
    </w:pPr>
    <w:rPr>
      <w:i/>
      <w:iCs/>
      <w:color w:val="1F497D" w:themeColor="text2"/>
      <w:sz w:val="18"/>
      <w:szCs w:val="18"/>
    </w:rPr>
  </w:style>
  <w:style w:type="paragraph" w:styleId="Abbildungsverzeichnis">
    <w:name w:val="table of figures"/>
    <w:basedOn w:val="Standard"/>
    <w:next w:val="Standard"/>
    <w:semiHidden/>
    <w:unhideWhenUsed/>
    <w:rsid w:val="00AE41EF"/>
  </w:style>
  <w:style w:type="paragraph" w:customStyle="1" w:styleId="0">
    <w:name w:val="0"/>
    <w:rsid w:val="00A2732B"/>
    <w:pPr>
      <w:overflowPunct w:val="0"/>
      <w:autoSpaceDE w:val="0"/>
      <w:autoSpaceDN w:val="0"/>
      <w:adjustRightInd w:val="0"/>
      <w:spacing w:after="120"/>
      <w:jc w:val="both"/>
      <w:textAlignment w:val="baseline"/>
    </w:pPr>
    <w:rPr>
      <w:rFonts w:ascii="Arial" w:hAnsi="Arial"/>
      <w:sz w:val="22"/>
      <w:lang w:val="en-GB"/>
    </w:rPr>
  </w:style>
  <w:style w:type="paragraph" w:customStyle="1" w:styleId="Style7">
    <w:name w:val="Style 7"/>
    <w:basedOn w:val="Standard"/>
    <w:rsid w:val="00D61DFD"/>
    <w:pPr>
      <w:widowControl w:val="0"/>
      <w:autoSpaceDE w:val="0"/>
      <w:autoSpaceDN w:val="0"/>
      <w:spacing w:line="480" w:lineRule="auto"/>
      <w:jc w:val="center"/>
    </w:pPr>
    <w:rPr>
      <w:rFonts w:cs="Arial"/>
      <w:sz w:val="20"/>
      <w:lang w:eastAsia="en-US"/>
    </w:rPr>
  </w:style>
  <w:style w:type="character" w:customStyle="1" w:styleId="ListenabsatzZchn">
    <w:name w:val="Listenabsatz Zchn"/>
    <w:aliases w:val="Ha Zchn,Bullet EY Zchn,COMESA Text 2 Zchn,Premier Zchn,S?ra?o pastraipa Zchn,Sàraðo pastraipa Zchn,References Zchn,Bullet Points Zchn,Indent Paragraph Zchn"/>
    <w:link w:val="Listenabsatz"/>
    <w:uiPriority w:val="99"/>
    <w:locked/>
    <w:rsid w:val="00A159D4"/>
    <w:rPr>
      <w:rFonts w:ascii="Calibri" w:hAnsi="Calibri"/>
      <w:sz w:val="22"/>
      <w:szCs w:val="22"/>
      <w:lang w:val="en-US" w:eastAsia="en-US"/>
    </w:rPr>
  </w:style>
  <w:style w:type="paragraph" w:styleId="Textkrper">
    <w:name w:val="Body Text"/>
    <w:basedOn w:val="Standard"/>
    <w:link w:val="TextkrperZchn"/>
    <w:unhideWhenUsed/>
    <w:qFormat/>
    <w:rsid w:val="00BF623D"/>
    <w:pPr>
      <w:spacing w:after="120"/>
    </w:pPr>
  </w:style>
  <w:style w:type="character" w:customStyle="1" w:styleId="TextkrperZchn">
    <w:name w:val="Textkörper Zchn"/>
    <w:basedOn w:val="Absatz-Standardschriftart"/>
    <w:link w:val="Textkrper"/>
    <w:rsid w:val="00BF623D"/>
    <w:rPr>
      <w:rFonts w:ascii="Arial" w:hAnsi="Arial"/>
      <w:sz w:val="22"/>
    </w:rPr>
  </w:style>
  <w:style w:type="paragraph" w:customStyle="1" w:styleId="Default">
    <w:name w:val="Default"/>
    <w:basedOn w:val="Standard"/>
    <w:uiPriority w:val="99"/>
    <w:rsid w:val="00690D46"/>
    <w:pPr>
      <w:autoSpaceDE w:val="0"/>
      <w:autoSpaceDN w:val="0"/>
    </w:pPr>
    <w:rPr>
      <w:rFonts w:eastAsiaTheme="minorHAnsi" w:cs="Arial"/>
      <w:color w:val="000000"/>
      <w:sz w:val="24"/>
      <w:szCs w:val="24"/>
      <w:lang w:val="en-US" w:eastAsia="en-US"/>
    </w:rPr>
  </w:style>
  <w:style w:type="paragraph" w:styleId="Verzeichnis2">
    <w:name w:val="toc 2"/>
    <w:basedOn w:val="Standard"/>
    <w:next w:val="Standard"/>
    <w:autoRedefine/>
    <w:uiPriority w:val="39"/>
    <w:unhideWhenUsed/>
    <w:rsid w:val="00AA600C"/>
    <w:pPr>
      <w:tabs>
        <w:tab w:val="right" w:leader="dot" w:pos="9060"/>
      </w:tabs>
      <w:spacing w:after="100"/>
      <w:ind w:left="220"/>
    </w:pPr>
  </w:style>
  <w:style w:type="paragraph" w:customStyle="1" w:styleId="FarbigeListe-Akzent11">
    <w:name w:val="Farbige Liste - Akzent 11"/>
    <w:basedOn w:val="Standard"/>
    <w:rsid w:val="00323DAD"/>
    <w:pPr>
      <w:suppressAutoHyphens/>
      <w:ind w:left="720"/>
      <w:contextualSpacing/>
    </w:pPr>
    <w:rPr>
      <w:rFonts w:cs="Arial"/>
      <w:sz w:val="20"/>
    </w:rPr>
  </w:style>
  <w:style w:type="paragraph" w:styleId="berarbeitung">
    <w:name w:val="Revision"/>
    <w:hidden/>
    <w:uiPriority w:val="99"/>
    <w:semiHidden/>
    <w:rsid w:val="00323DA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52945">
      <w:bodyDiv w:val="1"/>
      <w:marLeft w:val="0"/>
      <w:marRight w:val="0"/>
      <w:marTop w:val="0"/>
      <w:marBottom w:val="0"/>
      <w:divBdr>
        <w:top w:val="none" w:sz="0" w:space="0" w:color="auto"/>
        <w:left w:val="none" w:sz="0" w:space="0" w:color="auto"/>
        <w:bottom w:val="none" w:sz="0" w:space="0" w:color="auto"/>
        <w:right w:val="none" w:sz="0" w:space="0" w:color="auto"/>
      </w:divBdr>
    </w:div>
    <w:div w:id="429161479">
      <w:bodyDiv w:val="1"/>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0"/>
          <w:divBdr>
            <w:top w:val="none" w:sz="0" w:space="0" w:color="auto"/>
            <w:left w:val="none" w:sz="0" w:space="0" w:color="auto"/>
            <w:bottom w:val="none" w:sz="0" w:space="0" w:color="auto"/>
            <w:right w:val="none" w:sz="0" w:space="0" w:color="auto"/>
          </w:divBdr>
        </w:div>
        <w:div w:id="701713879">
          <w:marLeft w:val="0"/>
          <w:marRight w:val="0"/>
          <w:marTop w:val="0"/>
          <w:marBottom w:val="0"/>
          <w:divBdr>
            <w:top w:val="none" w:sz="0" w:space="0" w:color="auto"/>
            <w:left w:val="none" w:sz="0" w:space="0" w:color="auto"/>
            <w:bottom w:val="none" w:sz="0" w:space="0" w:color="auto"/>
            <w:right w:val="none" w:sz="0" w:space="0" w:color="auto"/>
          </w:divBdr>
        </w:div>
        <w:div w:id="1121724328">
          <w:marLeft w:val="0"/>
          <w:marRight w:val="0"/>
          <w:marTop w:val="0"/>
          <w:marBottom w:val="0"/>
          <w:divBdr>
            <w:top w:val="none" w:sz="0" w:space="0" w:color="auto"/>
            <w:left w:val="none" w:sz="0" w:space="0" w:color="auto"/>
            <w:bottom w:val="none" w:sz="0" w:space="0" w:color="auto"/>
            <w:right w:val="none" w:sz="0" w:space="0" w:color="auto"/>
          </w:divBdr>
        </w:div>
        <w:div w:id="1418290649">
          <w:marLeft w:val="0"/>
          <w:marRight w:val="0"/>
          <w:marTop w:val="0"/>
          <w:marBottom w:val="0"/>
          <w:divBdr>
            <w:top w:val="none" w:sz="0" w:space="0" w:color="auto"/>
            <w:left w:val="none" w:sz="0" w:space="0" w:color="auto"/>
            <w:bottom w:val="none" w:sz="0" w:space="0" w:color="auto"/>
            <w:right w:val="none" w:sz="0" w:space="0" w:color="auto"/>
          </w:divBdr>
        </w:div>
        <w:div w:id="1428429814">
          <w:marLeft w:val="0"/>
          <w:marRight w:val="0"/>
          <w:marTop w:val="0"/>
          <w:marBottom w:val="0"/>
          <w:divBdr>
            <w:top w:val="none" w:sz="0" w:space="0" w:color="auto"/>
            <w:left w:val="none" w:sz="0" w:space="0" w:color="auto"/>
            <w:bottom w:val="none" w:sz="0" w:space="0" w:color="auto"/>
            <w:right w:val="none" w:sz="0" w:space="0" w:color="auto"/>
          </w:divBdr>
        </w:div>
        <w:div w:id="1630743304">
          <w:marLeft w:val="0"/>
          <w:marRight w:val="0"/>
          <w:marTop w:val="0"/>
          <w:marBottom w:val="0"/>
          <w:divBdr>
            <w:top w:val="none" w:sz="0" w:space="0" w:color="auto"/>
            <w:left w:val="none" w:sz="0" w:space="0" w:color="auto"/>
            <w:bottom w:val="none" w:sz="0" w:space="0" w:color="auto"/>
            <w:right w:val="none" w:sz="0" w:space="0" w:color="auto"/>
          </w:divBdr>
        </w:div>
        <w:div w:id="1769275415">
          <w:marLeft w:val="0"/>
          <w:marRight w:val="0"/>
          <w:marTop w:val="0"/>
          <w:marBottom w:val="0"/>
          <w:divBdr>
            <w:top w:val="none" w:sz="0" w:space="0" w:color="auto"/>
            <w:left w:val="none" w:sz="0" w:space="0" w:color="auto"/>
            <w:bottom w:val="none" w:sz="0" w:space="0" w:color="auto"/>
            <w:right w:val="none" w:sz="0" w:space="0" w:color="auto"/>
          </w:divBdr>
        </w:div>
        <w:div w:id="1777364513">
          <w:marLeft w:val="0"/>
          <w:marRight w:val="0"/>
          <w:marTop w:val="0"/>
          <w:marBottom w:val="0"/>
          <w:divBdr>
            <w:top w:val="none" w:sz="0" w:space="0" w:color="auto"/>
            <w:left w:val="none" w:sz="0" w:space="0" w:color="auto"/>
            <w:bottom w:val="none" w:sz="0" w:space="0" w:color="auto"/>
            <w:right w:val="none" w:sz="0" w:space="0" w:color="auto"/>
          </w:divBdr>
        </w:div>
        <w:div w:id="1806191243">
          <w:marLeft w:val="0"/>
          <w:marRight w:val="0"/>
          <w:marTop w:val="0"/>
          <w:marBottom w:val="0"/>
          <w:divBdr>
            <w:top w:val="none" w:sz="0" w:space="0" w:color="auto"/>
            <w:left w:val="none" w:sz="0" w:space="0" w:color="auto"/>
            <w:bottom w:val="none" w:sz="0" w:space="0" w:color="auto"/>
            <w:right w:val="none" w:sz="0" w:space="0" w:color="auto"/>
          </w:divBdr>
        </w:div>
        <w:div w:id="2031250332">
          <w:marLeft w:val="0"/>
          <w:marRight w:val="0"/>
          <w:marTop w:val="0"/>
          <w:marBottom w:val="0"/>
          <w:divBdr>
            <w:top w:val="none" w:sz="0" w:space="0" w:color="auto"/>
            <w:left w:val="none" w:sz="0" w:space="0" w:color="auto"/>
            <w:bottom w:val="none" w:sz="0" w:space="0" w:color="auto"/>
            <w:right w:val="none" w:sz="0" w:space="0" w:color="auto"/>
          </w:divBdr>
        </w:div>
      </w:divsChild>
    </w:div>
    <w:div w:id="446315327">
      <w:bodyDiv w:val="1"/>
      <w:marLeft w:val="0"/>
      <w:marRight w:val="0"/>
      <w:marTop w:val="0"/>
      <w:marBottom w:val="0"/>
      <w:divBdr>
        <w:top w:val="none" w:sz="0" w:space="0" w:color="auto"/>
        <w:left w:val="none" w:sz="0" w:space="0" w:color="auto"/>
        <w:bottom w:val="none" w:sz="0" w:space="0" w:color="auto"/>
        <w:right w:val="none" w:sz="0" w:space="0" w:color="auto"/>
      </w:divBdr>
    </w:div>
    <w:div w:id="663122706">
      <w:bodyDiv w:val="1"/>
      <w:marLeft w:val="0"/>
      <w:marRight w:val="0"/>
      <w:marTop w:val="0"/>
      <w:marBottom w:val="0"/>
      <w:divBdr>
        <w:top w:val="none" w:sz="0" w:space="0" w:color="auto"/>
        <w:left w:val="none" w:sz="0" w:space="0" w:color="auto"/>
        <w:bottom w:val="none" w:sz="0" w:space="0" w:color="auto"/>
        <w:right w:val="none" w:sz="0" w:space="0" w:color="auto"/>
      </w:divBdr>
    </w:div>
    <w:div w:id="1025135808">
      <w:bodyDiv w:val="1"/>
      <w:marLeft w:val="0"/>
      <w:marRight w:val="0"/>
      <w:marTop w:val="0"/>
      <w:marBottom w:val="0"/>
      <w:divBdr>
        <w:top w:val="none" w:sz="0" w:space="0" w:color="auto"/>
        <w:left w:val="none" w:sz="0" w:space="0" w:color="auto"/>
        <w:bottom w:val="none" w:sz="0" w:space="0" w:color="auto"/>
        <w:right w:val="none" w:sz="0" w:space="0" w:color="auto"/>
      </w:divBdr>
    </w:div>
    <w:div w:id="1359894780">
      <w:bodyDiv w:val="1"/>
      <w:marLeft w:val="0"/>
      <w:marRight w:val="0"/>
      <w:marTop w:val="0"/>
      <w:marBottom w:val="0"/>
      <w:divBdr>
        <w:top w:val="none" w:sz="0" w:space="0" w:color="auto"/>
        <w:left w:val="none" w:sz="0" w:space="0" w:color="auto"/>
        <w:bottom w:val="none" w:sz="0" w:space="0" w:color="auto"/>
        <w:right w:val="none" w:sz="0" w:space="0" w:color="auto"/>
      </w:divBdr>
    </w:div>
    <w:div w:id="1523931726">
      <w:bodyDiv w:val="1"/>
      <w:marLeft w:val="0"/>
      <w:marRight w:val="0"/>
      <w:marTop w:val="0"/>
      <w:marBottom w:val="0"/>
      <w:divBdr>
        <w:top w:val="none" w:sz="0" w:space="0" w:color="auto"/>
        <w:left w:val="none" w:sz="0" w:space="0" w:color="auto"/>
        <w:bottom w:val="none" w:sz="0" w:space="0" w:color="auto"/>
        <w:right w:val="none" w:sz="0" w:space="0" w:color="auto"/>
      </w:divBdr>
    </w:div>
    <w:div w:id="1736776733">
      <w:bodyDiv w:val="1"/>
      <w:marLeft w:val="0"/>
      <w:marRight w:val="0"/>
      <w:marTop w:val="0"/>
      <w:marBottom w:val="0"/>
      <w:divBdr>
        <w:top w:val="none" w:sz="0" w:space="0" w:color="auto"/>
        <w:left w:val="none" w:sz="0" w:space="0" w:color="auto"/>
        <w:bottom w:val="none" w:sz="0" w:space="0" w:color="auto"/>
        <w:right w:val="none" w:sz="0" w:space="0" w:color="auto"/>
      </w:divBdr>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
    <w:div w:id="1891649826">
      <w:bodyDiv w:val="1"/>
      <w:marLeft w:val="0"/>
      <w:marRight w:val="0"/>
      <w:marTop w:val="0"/>
      <w:marBottom w:val="0"/>
      <w:divBdr>
        <w:top w:val="none" w:sz="0" w:space="0" w:color="auto"/>
        <w:left w:val="none" w:sz="0" w:space="0" w:color="auto"/>
        <w:bottom w:val="none" w:sz="0" w:space="0" w:color="auto"/>
        <w:right w:val="none" w:sz="0" w:space="0" w:color="auto"/>
      </w:divBdr>
    </w:div>
    <w:div w:id="2077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ADE0B-C3EC-4543-9A9E-F74E3128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4000</Words>
  <Characters>25207</Characters>
  <Application>Microsoft Office Word</Application>
  <DocSecurity>4</DocSecurity>
  <Lines>210</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German Financial Cooperation with Indonesia</vt:lpstr>
    </vt:vector>
  </TitlesOfParts>
  <Company>KfW Bankengruppe</Company>
  <LinksUpToDate>false</LinksUpToDate>
  <CharactersWithSpaces>29149</CharactersWithSpaces>
  <SharedDoc>false</SharedDoc>
  <HLinks>
    <vt:vector size="12" baseType="variant">
      <vt:variant>
        <vt:i4>4980787</vt:i4>
      </vt:variant>
      <vt:variant>
        <vt:i4>3</vt:i4>
      </vt:variant>
      <vt:variant>
        <vt:i4>0</vt:i4>
      </vt:variant>
      <vt:variant>
        <vt:i4>5</vt:i4>
      </vt:variant>
      <vt:variant>
        <vt:lpwstr>mailto:tender.agent@gmx.eu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Klai</dc:creator>
  <cp:keywords/>
  <dc:description/>
  <cp:lastModifiedBy>Atanasova, Kalina</cp:lastModifiedBy>
  <cp:revision>2</cp:revision>
  <cp:lastPrinted>2022-09-12T16:06:00Z</cp:lastPrinted>
  <dcterms:created xsi:type="dcterms:W3CDTF">2022-12-20T09:37:00Z</dcterms:created>
  <dcterms:modified xsi:type="dcterms:W3CDTF">2022-12-20T09:37:00Z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2022-08-15T10:39:24Z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5c0d355e-c1f2-4c44-8db2-7cd556ebef76</vt:lpwstr>
  </property>
  <property fmtid="{D5CDD505-2E9C-101B-9397-08002B2CF9AE}" pid="8" name="MSIP_Label_ac2f3563-3bd8-4393-b1e8-731a3be905f9_ContentBits">
    <vt:lpwstr>0</vt:lpwstr>
  </property>
</Properties>
</file>