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2091" w14:textId="5819AFFC" w:rsidR="00780EE6" w:rsidRPr="00B7047E" w:rsidRDefault="00780EE6" w:rsidP="00780EE6">
      <w:pPr>
        <w:spacing w:before="320" w:line="317" w:lineRule="exact"/>
        <w:ind w:right="360"/>
        <w:rPr>
          <w:rFonts w:eastAsia="Arial"/>
          <w:i/>
          <w:lang w:val="en-GB"/>
        </w:rPr>
      </w:pPr>
      <w:r w:rsidRPr="00B7047E">
        <w:rPr>
          <w:rFonts w:eastAsia="Arial"/>
          <w:b/>
          <w:i/>
          <w:sz w:val="24"/>
          <w:lang w:val="en-GB"/>
        </w:rPr>
        <w:t>[</w:t>
      </w:r>
      <w:r w:rsidR="00747175">
        <w:rPr>
          <w:rFonts w:eastAsia="Arial"/>
          <w:b/>
          <w:i/>
          <w:sz w:val="24"/>
          <w:lang w:val="en-GB"/>
        </w:rPr>
        <w:t>Financial</w:t>
      </w:r>
      <w:r w:rsidR="00747175" w:rsidRPr="00B7047E">
        <w:rPr>
          <w:rFonts w:eastAsia="Arial"/>
          <w:b/>
          <w:i/>
          <w:sz w:val="24"/>
          <w:lang w:val="en-GB"/>
        </w:rPr>
        <w:t xml:space="preserve"> </w:t>
      </w:r>
      <w:r w:rsidRPr="00B7047E">
        <w:rPr>
          <w:rFonts w:eastAsia="Arial"/>
          <w:b/>
          <w:i/>
          <w:sz w:val="24"/>
          <w:lang w:val="en-GB"/>
        </w:rPr>
        <w:t>Evaluation Report for the Procurement of Consulting Services – Standard Template –</w:t>
      </w:r>
    </w:p>
    <w:p w14:paraId="0F5039C3" w14:textId="5A425419" w:rsidR="00780EE6" w:rsidRPr="00B7047E" w:rsidRDefault="00780EE6" w:rsidP="00780EE6">
      <w:pPr>
        <w:spacing w:before="186" w:line="252" w:lineRule="exact"/>
        <w:rPr>
          <w:rFonts w:eastAsia="Arial"/>
          <w:b/>
          <w:i/>
          <w:spacing w:val="16"/>
          <w:sz w:val="28"/>
          <w:lang w:val="en-GB"/>
        </w:rPr>
      </w:pPr>
      <w:r w:rsidRPr="00B7047E">
        <w:rPr>
          <w:rFonts w:eastAsia="Arial"/>
          <w:i/>
          <w:lang w:val="en-GB"/>
        </w:rPr>
        <w:t>Notes on this document</w:t>
      </w:r>
      <w:r w:rsidR="00AA600C">
        <w:rPr>
          <w:rFonts w:eastAsia="Arial"/>
          <w:i/>
          <w:lang w:val="en-GB"/>
        </w:rPr>
        <w:t>:</w:t>
      </w:r>
    </w:p>
    <w:p w14:paraId="13C4B493" w14:textId="77777777" w:rsidR="00780EE6" w:rsidRPr="00B7047E" w:rsidRDefault="00780EE6" w:rsidP="00780EE6">
      <w:pPr>
        <w:spacing w:before="360" w:after="120" w:line="319" w:lineRule="exact"/>
        <w:rPr>
          <w:rFonts w:eastAsia="Arial"/>
          <w:i/>
          <w:lang w:val="en-GB"/>
        </w:rPr>
      </w:pPr>
      <w:r w:rsidRPr="00B7047E">
        <w:rPr>
          <w:rFonts w:eastAsia="Arial"/>
          <w:b/>
          <w:i/>
          <w:spacing w:val="16"/>
          <w:sz w:val="28"/>
          <w:lang w:val="en-GB"/>
        </w:rPr>
        <w:t>0.</w:t>
      </w:r>
      <w:r w:rsidRPr="00B7047E">
        <w:rPr>
          <w:rFonts w:eastAsia="Arial"/>
          <w:b/>
          <w:i/>
          <w:spacing w:val="16"/>
          <w:sz w:val="28"/>
          <w:lang w:val="en-GB"/>
        </w:rPr>
        <w:tab/>
        <w:t>INTRODUCTION</w:t>
      </w:r>
    </w:p>
    <w:p w14:paraId="7C5030DC" w14:textId="7BFFE031" w:rsidR="00780EE6" w:rsidRPr="00B7047E" w:rsidRDefault="00780EE6" w:rsidP="00780EE6">
      <w:pPr>
        <w:spacing w:before="120" w:after="120" w:line="252" w:lineRule="exact"/>
        <w:jc w:val="both"/>
        <w:rPr>
          <w:rFonts w:eastAsia="Arial"/>
          <w:i/>
          <w:lang w:val="en-GB"/>
        </w:rPr>
      </w:pPr>
      <w:r w:rsidRPr="00B7047E">
        <w:rPr>
          <w:rFonts w:eastAsia="Arial"/>
          <w:i/>
          <w:lang w:val="en-GB"/>
        </w:rPr>
        <w:t xml:space="preserve">This template has been prepared by </w:t>
      </w:r>
      <w:proofErr w:type="spellStart"/>
      <w:r w:rsidRPr="00B7047E">
        <w:rPr>
          <w:rFonts w:eastAsia="Arial"/>
          <w:i/>
          <w:lang w:val="en-GB"/>
        </w:rPr>
        <w:t>KfW</w:t>
      </w:r>
      <w:proofErr w:type="spellEnd"/>
      <w:r w:rsidRPr="00B7047E">
        <w:rPr>
          <w:rFonts w:eastAsia="Arial"/>
          <w:i/>
          <w:lang w:val="en-GB"/>
        </w:rPr>
        <w:t xml:space="preserve"> </w:t>
      </w:r>
      <w:r w:rsidR="000E64DA">
        <w:rPr>
          <w:rFonts w:eastAsia="Arial"/>
          <w:i/>
          <w:lang w:val="en-GB"/>
        </w:rPr>
        <w:t>to support</w:t>
      </w:r>
      <w:r w:rsidRPr="00B7047E">
        <w:rPr>
          <w:rFonts w:eastAsia="Arial"/>
          <w:i/>
          <w:lang w:val="en-GB"/>
        </w:rPr>
        <w:t xml:space="preserve"> </w:t>
      </w:r>
      <w:r w:rsidR="001E2443" w:rsidRPr="00B7047E">
        <w:rPr>
          <w:rFonts w:eastAsia="Arial"/>
          <w:i/>
          <w:lang w:val="en-GB"/>
        </w:rPr>
        <w:t xml:space="preserve">Project Executing Agencies (PEA) </w:t>
      </w:r>
      <w:r w:rsidR="001E2443">
        <w:rPr>
          <w:rFonts w:eastAsia="Arial"/>
          <w:i/>
          <w:lang w:val="en-GB"/>
        </w:rPr>
        <w:t xml:space="preserve">and </w:t>
      </w:r>
      <w:r w:rsidRPr="00B7047E">
        <w:rPr>
          <w:rFonts w:eastAsia="Arial"/>
          <w:i/>
          <w:lang w:val="en-GB"/>
        </w:rPr>
        <w:t xml:space="preserve">Tender Agents (TA) when preparing </w:t>
      </w:r>
      <w:r>
        <w:rPr>
          <w:rFonts w:eastAsia="Arial"/>
          <w:i/>
          <w:lang w:val="en-GB"/>
        </w:rPr>
        <w:t>Financial</w:t>
      </w:r>
      <w:r w:rsidRPr="00B7047E">
        <w:rPr>
          <w:rFonts w:eastAsia="Arial"/>
          <w:i/>
          <w:lang w:val="en-GB"/>
        </w:rPr>
        <w:t xml:space="preserve"> Evaluation Reports during Project Implementation.</w:t>
      </w:r>
      <w:r w:rsidRPr="00B7047E">
        <w:rPr>
          <w:rFonts w:eastAsia="Arial"/>
          <w:i/>
          <w:lang w:val="en-US"/>
        </w:rPr>
        <w:t xml:space="preserve"> This template is applicable to </w:t>
      </w:r>
      <w:r w:rsidRPr="00B7047E">
        <w:rPr>
          <w:rFonts w:eastAsia="Arial"/>
          <w:i/>
          <w:lang w:val="en-GB"/>
        </w:rPr>
        <w:t xml:space="preserve">the selection of </w:t>
      </w:r>
      <w:r w:rsidRPr="00B7047E">
        <w:rPr>
          <w:rFonts w:eastAsia="Arial"/>
          <w:i/>
          <w:lang w:val="en-US"/>
        </w:rPr>
        <w:t>Consultancy Services.</w:t>
      </w:r>
      <w:r w:rsidR="001E2443">
        <w:rPr>
          <w:rFonts w:eastAsia="Arial"/>
          <w:i/>
          <w:lang w:val="en-US"/>
        </w:rPr>
        <w:t xml:space="preserve"> The structure and the content of the evaluation template has been prepared in such a way that it contains all relevant information regarding the chronological order as well as the establishment of the evaluation results.</w:t>
      </w:r>
      <w:r w:rsidR="008D0F29">
        <w:rPr>
          <w:rFonts w:eastAsia="Arial"/>
          <w:i/>
          <w:lang w:val="en-US"/>
        </w:rPr>
        <w:t xml:space="preserve"> Tender Agents engaged under an Agency Contract between the PEA </w:t>
      </w:r>
      <w:r w:rsidR="005A3702">
        <w:rPr>
          <w:rFonts w:eastAsia="Arial"/>
          <w:i/>
          <w:lang w:val="en-US"/>
        </w:rPr>
        <w:t>and</w:t>
      </w:r>
      <w:r w:rsidR="008D0F29">
        <w:rPr>
          <w:rFonts w:eastAsia="Arial"/>
          <w:i/>
          <w:lang w:val="en-US"/>
        </w:rPr>
        <w:t xml:space="preserve"> </w:t>
      </w:r>
      <w:proofErr w:type="spellStart"/>
      <w:r w:rsidR="008D0F29">
        <w:rPr>
          <w:rFonts w:eastAsia="Arial"/>
          <w:i/>
          <w:lang w:val="en-US"/>
        </w:rPr>
        <w:t>KfW</w:t>
      </w:r>
      <w:proofErr w:type="spellEnd"/>
      <w:r w:rsidR="008D0F29">
        <w:rPr>
          <w:rFonts w:eastAsia="Arial"/>
          <w:i/>
          <w:lang w:val="en-US"/>
        </w:rPr>
        <w:t xml:space="preserve"> are required to use this template. PEAs are encouraged to make use of it in different set-ups as well.</w:t>
      </w:r>
    </w:p>
    <w:p w14:paraId="2B6F5060" w14:textId="77777777" w:rsidR="00780EE6" w:rsidRPr="00B7047E" w:rsidRDefault="00780EE6" w:rsidP="00780EE6">
      <w:pPr>
        <w:spacing w:before="119" w:after="120" w:line="253" w:lineRule="exact"/>
        <w:jc w:val="both"/>
        <w:rPr>
          <w:rFonts w:eastAsia="Arial"/>
          <w:i/>
          <w:lang w:val="en-GB"/>
        </w:rPr>
      </w:pPr>
      <w:r w:rsidRPr="00B7047E">
        <w:rPr>
          <w:rFonts w:eastAsia="Arial"/>
          <w:i/>
          <w:lang w:val="en-GB"/>
        </w:rPr>
        <w:t xml:space="preserve">For the selection of Consultants </w:t>
      </w:r>
      <w:proofErr w:type="spellStart"/>
      <w:r w:rsidRPr="00B7047E">
        <w:rPr>
          <w:rFonts w:eastAsia="Arial"/>
          <w:i/>
          <w:lang w:val="en-GB"/>
        </w:rPr>
        <w:t>KfW</w:t>
      </w:r>
      <w:proofErr w:type="spellEnd"/>
      <w:r w:rsidRPr="00B7047E">
        <w:rPr>
          <w:rFonts w:eastAsia="Arial"/>
          <w:i/>
          <w:lang w:val="en-GB"/>
        </w:rPr>
        <w:t xml:space="preserve"> provides Standard Bidding Documents (SBD).</w:t>
      </w:r>
      <w:r w:rsidRPr="00B7047E">
        <w:rPr>
          <w:rFonts w:eastAsia="Arial"/>
          <w:i/>
          <w:lang w:val="en-US"/>
        </w:rPr>
        <w:t xml:space="preserve"> The terms used in the following are based on these standard documents.</w:t>
      </w:r>
      <w:r w:rsidRPr="00B7047E">
        <w:rPr>
          <w:rFonts w:eastAsia="Arial"/>
          <w:i/>
          <w:lang w:val="en-GB"/>
        </w:rPr>
        <w:t xml:space="preserve"> In this context the term Consultant and Engineer may be used interchangeably, the same applies for the term PEA and Employer.</w:t>
      </w:r>
    </w:p>
    <w:p w14:paraId="686B2E71" w14:textId="64FB9A57" w:rsidR="00780EE6" w:rsidRPr="00B7047E" w:rsidRDefault="00780EE6" w:rsidP="00780EE6">
      <w:pPr>
        <w:spacing w:before="120" w:after="120" w:line="252" w:lineRule="exact"/>
        <w:jc w:val="both"/>
        <w:rPr>
          <w:rFonts w:eastAsia="Arial"/>
          <w:i/>
          <w:lang w:val="en-GB"/>
        </w:rPr>
      </w:pPr>
      <w:r w:rsidRPr="00B7047E">
        <w:rPr>
          <w:rFonts w:eastAsia="Arial"/>
          <w:i/>
          <w:lang w:val="en-GB"/>
        </w:rPr>
        <w:t xml:space="preserve">This template should be adapted in conformity with the respective project conditions, unneeded paragraph sections or tasks may be dropped </w:t>
      </w:r>
      <w:r w:rsidRPr="00B7047E">
        <w:rPr>
          <w:rFonts w:eastAsia="Arial"/>
          <w:i/>
          <w:lang w:val="en-US"/>
        </w:rPr>
        <w:t>depending on the specific context of the assignment</w:t>
      </w:r>
      <w:r w:rsidRPr="00B7047E">
        <w:rPr>
          <w:rFonts w:eastAsia="Arial"/>
          <w:i/>
          <w:lang w:val="en-GB"/>
        </w:rPr>
        <w:t xml:space="preserve"> under consideration of the requirements outlined in </w:t>
      </w:r>
      <w:proofErr w:type="spellStart"/>
      <w:r w:rsidRPr="00B7047E">
        <w:rPr>
          <w:rFonts w:eastAsia="Arial"/>
          <w:i/>
          <w:lang w:val="en-GB"/>
        </w:rPr>
        <w:t>KfW's</w:t>
      </w:r>
      <w:proofErr w:type="spellEnd"/>
      <w:r w:rsidRPr="00B7047E">
        <w:rPr>
          <w:rFonts w:eastAsia="Arial"/>
          <w:i/>
          <w:lang w:val="en-GB"/>
        </w:rPr>
        <w:t xml:space="preserve"> S</w:t>
      </w:r>
      <w:r w:rsidR="000031B7">
        <w:rPr>
          <w:rFonts w:eastAsia="Arial"/>
          <w:i/>
          <w:lang w:val="en-GB"/>
        </w:rPr>
        <w:t>BDs</w:t>
      </w:r>
      <w:r w:rsidRPr="00B7047E">
        <w:rPr>
          <w:rFonts w:eastAsia="Arial"/>
          <w:i/>
          <w:lang w:val="en-GB"/>
        </w:rPr>
        <w:t xml:space="preserve">. </w:t>
      </w:r>
      <w:r w:rsidR="008D0F29">
        <w:rPr>
          <w:rFonts w:eastAsia="Arial"/>
          <w:i/>
          <w:lang w:val="en-GB"/>
        </w:rPr>
        <w:t xml:space="preserve">Care should be taken to place the signatures of the evaluation committee on the same page as the </w:t>
      </w:r>
      <w:r w:rsidR="00FA52FD">
        <w:rPr>
          <w:rFonts w:eastAsia="Arial"/>
          <w:i/>
          <w:lang w:val="en-GB"/>
        </w:rPr>
        <w:t>evaluation result.</w:t>
      </w:r>
    </w:p>
    <w:p w14:paraId="5220C7BB" w14:textId="14079447" w:rsidR="00780EE6" w:rsidRPr="00B7047E" w:rsidRDefault="00780EE6" w:rsidP="00F44864">
      <w:pPr>
        <w:spacing w:before="60" w:after="120"/>
        <w:jc w:val="both"/>
        <w:rPr>
          <w:rFonts w:eastAsia="Calibri" w:cs="Arial"/>
          <w:b/>
          <w:bCs/>
          <w:i/>
          <w:iCs/>
          <w:caps/>
          <w:sz w:val="20"/>
          <w:lang w:val="en-GB"/>
        </w:rPr>
      </w:pPr>
      <w:r w:rsidRPr="00B7047E">
        <w:rPr>
          <w:rFonts w:eastAsia="Arial"/>
          <w:i/>
          <w:lang w:val="en-GB"/>
        </w:rPr>
        <w:t>The italicised texts in square brackets, as shown within this complete chapter, are notes to the PEA/TA providing guidance when preparing the Evaluation Report. Such notes shall be deleted from the final Evaluation Report document.</w:t>
      </w:r>
    </w:p>
    <w:p w14:paraId="4E9B2155" w14:textId="77777777" w:rsidR="00780EE6" w:rsidRPr="00B7047E" w:rsidRDefault="00780EE6" w:rsidP="00780EE6">
      <w:pPr>
        <w:spacing w:before="60" w:after="120"/>
        <w:rPr>
          <w:rFonts w:eastAsia="Calibri" w:cs="Arial"/>
          <w:b/>
          <w:bCs/>
          <w:i/>
          <w:iCs/>
          <w:caps/>
          <w:sz w:val="20"/>
          <w:lang w:val="en-GB"/>
        </w:rPr>
      </w:pPr>
    </w:p>
    <w:p w14:paraId="684D729D" w14:textId="305A8FE6" w:rsidR="00D61DFD" w:rsidRPr="0098224A" w:rsidRDefault="00780EE6" w:rsidP="00780EE6">
      <w:pPr>
        <w:pStyle w:val="Style7"/>
        <w:spacing w:line="240" w:lineRule="auto"/>
        <w:rPr>
          <w:b/>
          <w:sz w:val="32"/>
          <w:szCs w:val="32"/>
          <w:lang w:val="en-GB"/>
        </w:rPr>
      </w:pPr>
      <w:r w:rsidRPr="00B7047E">
        <w:rPr>
          <w:b/>
          <w:sz w:val="32"/>
          <w:szCs w:val="32"/>
          <w:lang w:val="en-GB"/>
        </w:rPr>
        <w:br w:type="column"/>
      </w:r>
      <w:r w:rsidR="00D61DFD" w:rsidRPr="0098224A">
        <w:rPr>
          <w:b/>
          <w:sz w:val="32"/>
          <w:szCs w:val="32"/>
          <w:lang w:val="en-GB"/>
        </w:rPr>
        <w:lastRenderedPageBreak/>
        <w:t xml:space="preserve">German Financial Cooperation with </w:t>
      </w:r>
      <w:r w:rsidR="00D61DFD">
        <w:rPr>
          <w:b/>
          <w:sz w:val="32"/>
          <w:szCs w:val="32"/>
          <w:lang w:val="en-GB"/>
        </w:rPr>
        <w:t>[</w:t>
      </w:r>
      <w:r w:rsidR="00D61DFD" w:rsidRPr="0095682B">
        <w:rPr>
          <w:b/>
          <w:i/>
          <w:iCs/>
          <w:sz w:val="32"/>
          <w:szCs w:val="32"/>
          <w:lang w:val="en-GB"/>
        </w:rPr>
        <w:t>insert name of country</w:t>
      </w:r>
      <w:r w:rsidR="00D61DFD">
        <w:rPr>
          <w:b/>
          <w:sz w:val="32"/>
          <w:szCs w:val="32"/>
          <w:lang w:val="en-GB"/>
        </w:rPr>
        <w:t>]</w:t>
      </w:r>
    </w:p>
    <w:p w14:paraId="7E32D044" w14:textId="77777777" w:rsidR="00D61DFD" w:rsidRPr="0098224A" w:rsidRDefault="00D61DFD" w:rsidP="00D61DFD">
      <w:pPr>
        <w:pStyle w:val="Style7"/>
        <w:spacing w:line="240" w:lineRule="auto"/>
        <w:rPr>
          <w:b/>
          <w:sz w:val="32"/>
          <w:szCs w:val="32"/>
          <w:lang w:val="en-GB"/>
        </w:rPr>
      </w:pPr>
    </w:p>
    <w:p w14:paraId="7E6CBBBB" w14:textId="77777777" w:rsidR="00D61DFD" w:rsidRPr="0098224A" w:rsidRDefault="00D61DFD" w:rsidP="00D61DFD">
      <w:pPr>
        <w:pStyle w:val="Style7"/>
        <w:spacing w:line="240" w:lineRule="auto"/>
        <w:rPr>
          <w:b/>
          <w:sz w:val="32"/>
          <w:szCs w:val="32"/>
          <w:lang w:val="en-GB"/>
        </w:rPr>
      </w:pPr>
    </w:p>
    <w:p w14:paraId="2C6AFF07" w14:textId="77777777" w:rsidR="00D61DFD" w:rsidRPr="0098224A" w:rsidRDefault="00D61DFD" w:rsidP="00D61DFD">
      <w:pPr>
        <w:pStyle w:val="Style7"/>
        <w:spacing w:line="240" w:lineRule="auto"/>
        <w:rPr>
          <w:b/>
          <w:sz w:val="32"/>
          <w:szCs w:val="32"/>
          <w:lang w:val="en-GB"/>
        </w:rPr>
      </w:pPr>
    </w:p>
    <w:p w14:paraId="1FC68065" w14:textId="77777777" w:rsidR="00D61DFD" w:rsidRPr="0098224A" w:rsidRDefault="00D61DFD" w:rsidP="00D61DFD">
      <w:pPr>
        <w:pStyle w:val="Style7"/>
        <w:spacing w:line="240" w:lineRule="auto"/>
        <w:rPr>
          <w:b/>
          <w:sz w:val="32"/>
          <w:szCs w:val="34"/>
          <w:lang w:val="en-GB"/>
        </w:rPr>
      </w:pPr>
      <w:r w:rsidRPr="0098224A">
        <w:rPr>
          <w:b/>
          <w:sz w:val="32"/>
          <w:szCs w:val="34"/>
          <w:lang w:val="en-GB"/>
        </w:rPr>
        <w:t xml:space="preserve">Project: </w:t>
      </w:r>
      <w:r>
        <w:rPr>
          <w:b/>
          <w:sz w:val="32"/>
          <w:szCs w:val="34"/>
          <w:lang w:val="en-GB"/>
        </w:rPr>
        <w:t>[</w:t>
      </w:r>
      <w:r w:rsidRPr="0095682B">
        <w:rPr>
          <w:b/>
          <w:i/>
          <w:iCs/>
          <w:sz w:val="32"/>
          <w:szCs w:val="34"/>
          <w:lang w:val="en-GB"/>
        </w:rPr>
        <w:t>insert name of project</w:t>
      </w:r>
      <w:r>
        <w:rPr>
          <w:b/>
          <w:sz w:val="32"/>
          <w:szCs w:val="34"/>
          <w:lang w:val="en-GB"/>
        </w:rPr>
        <w:t>]</w:t>
      </w:r>
    </w:p>
    <w:p w14:paraId="1D3855CC" w14:textId="77777777" w:rsidR="00D61DFD" w:rsidRPr="0098224A" w:rsidRDefault="00D61DFD" w:rsidP="00D61DFD">
      <w:pPr>
        <w:pStyle w:val="Style7"/>
        <w:spacing w:line="240" w:lineRule="auto"/>
        <w:rPr>
          <w:b/>
          <w:sz w:val="32"/>
          <w:szCs w:val="32"/>
          <w:lang w:val="en-GB"/>
        </w:rPr>
      </w:pPr>
    </w:p>
    <w:p w14:paraId="154021F1" w14:textId="77777777" w:rsidR="00D61DFD" w:rsidRPr="0098224A" w:rsidRDefault="00D61DFD" w:rsidP="00D61DFD">
      <w:pPr>
        <w:pStyle w:val="Style7"/>
        <w:spacing w:line="240" w:lineRule="auto"/>
        <w:rPr>
          <w:b/>
          <w:sz w:val="32"/>
          <w:szCs w:val="32"/>
          <w:lang w:val="en-GB"/>
        </w:rPr>
      </w:pPr>
    </w:p>
    <w:p w14:paraId="5862E22E" w14:textId="77777777" w:rsidR="00D61DFD" w:rsidRPr="0098224A" w:rsidRDefault="00D61DFD" w:rsidP="00D61DFD">
      <w:pPr>
        <w:pStyle w:val="Style7"/>
        <w:spacing w:line="240" w:lineRule="auto"/>
        <w:rPr>
          <w:b/>
          <w:sz w:val="32"/>
          <w:szCs w:val="32"/>
          <w:lang w:val="en-GB"/>
        </w:rPr>
      </w:pPr>
    </w:p>
    <w:p w14:paraId="648BF16D" w14:textId="77777777" w:rsidR="00D61DFD" w:rsidRPr="0098224A" w:rsidRDefault="00855B0F" w:rsidP="00D61DFD">
      <w:pPr>
        <w:pStyle w:val="Style7"/>
        <w:spacing w:line="240" w:lineRule="auto"/>
        <w:rPr>
          <w:b/>
          <w:sz w:val="32"/>
          <w:szCs w:val="32"/>
          <w:lang w:val="en-GB"/>
        </w:rPr>
      </w:pPr>
      <w:r>
        <w:rPr>
          <w:b/>
          <w:sz w:val="32"/>
          <w:szCs w:val="32"/>
          <w:lang w:val="en-GB"/>
        </w:rPr>
        <w:t>Financial</w:t>
      </w:r>
      <w:r w:rsidR="00D61DFD" w:rsidRPr="0098224A">
        <w:rPr>
          <w:b/>
          <w:sz w:val="32"/>
          <w:szCs w:val="32"/>
          <w:lang w:val="en-GB"/>
        </w:rPr>
        <w:t xml:space="preserve"> Evaluation Report</w:t>
      </w:r>
    </w:p>
    <w:p w14:paraId="67B9BFF5" w14:textId="77777777" w:rsidR="00D61DFD" w:rsidRPr="0098224A" w:rsidRDefault="00D61DFD" w:rsidP="00D61DFD">
      <w:pPr>
        <w:pStyle w:val="Style7"/>
        <w:spacing w:line="240" w:lineRule="auto"/>
        <w:rPr>
          <w:b/>
          <w:sz w:val="32"/>
          <w:szCs w:val="32"/>
          <w:lang w:val="en-GB"/>
        </w:rPr>
      </w:pPr>
    </w:p>
    <w:p w14:paraId="5C060048" w14:textId="77777777" w:rsidR="00D61DFD" w:rsidRPr="0098224A" w:rsidRDefault="00D61DFD" w:rsidP="00D61DFD">
      <w:pPr>
        <w:pStyle w:val="Style7"/>
        <w:spacing w:line="240" w:lineRule="auto"/>
        <w:rPr>
          <w:b/>
          <w:sz w:val="32"/>
          <w:szCs w:val="32"/>
          <w:lang w:val="en-GB"/>
        </w:rPr>
      </w:pPr>
      <w:r w:rsidRPr="0098224A">
        <w:rPr>
          <w:b/>
          <w:sz w:val="32"/>
          <w:szCs w:val="32"/>
          <w:lang w:val="en-GB"/>
        </w:rPr>
        <w:t>for</w:t>
      </w:r>
    </w:p>
    <w:p w14:paraId="6D45A1AC" w14:textId="77777777" w:rsidR="00D61DFD" w:rsidRPr="0098224A" w:rsidRDefault="00D61DFD" w:rsidP="00D61DFD">
      <w:pPr>
        <w:pStyle w:val="Style7"/>
        <w:spacing w:line="240" w:lineRule="auto"/>
        <w:rPr>
          <w:b/>
          <w:sz w:val="32"/>
          <w:szCs w:val="32"/>
          <w:lang w:val="en-GB"/>
        </w:rPr>
      </w:pPr>
    </w:p>
    <w:p w14:paraId="23582352" w14:textId="77777777" w:rsidR="00D61DFD" w:rsidRPr="0098224A" w:rsidRDefault="00D61DFD" w:rsidP="00D61DFD">
      <w:pPr>
        <w:pStyle w:val="Style7"/>
        <w:spacing w:line="240" w:lineRule="auto"/>
        <w:rPr>
          <w:b/>
          <w:sz w:val="32"/>
          <w:szCs w:val="32"/>
          <w:lang w:val="en-GB"/>
        </w:rPr>
      </w:pPr>
      <w:r w:rsidRPr="0098224A">
        <w:rPr>
          <w:b/>
          <w:sz w:val="32"/>
          <w:szCs w:val="32"/>
          <w:lang w:val="en-GB"/>
        </w:rPr>
        <w:t xml:space="preserve">Consulting Services for </w:t>
      </w:r>
      <w:r w:rsidRPr="00480AAE">
        <w:rPr>
          <w:b/>
          <w:i/>
          <w:iCs/>
          <w:sz w:val="32"/>
          <w:szCs w:val="32"/>
          <w:lang w:val="en-GB"/>
        </w:rPr>
        <w:t>[insert title of services</w:t>
      </w:r>
      <w:r>
        <w:rPr>
          <w:b/>
          <w:sz w:val="32"/>
          <w:szCs w:val="32"/>
          <w:lang w:val="en-GB"/>
        </w:rPr>
        <w:t>]</w:t>
      </w:r>
    </w:p>
    <w:p w14:paraId="074FC08F" w14:textId="77777777" w:rsidR="00D61DFD" w:rsidRPr="0098224A" w:rsidRDefault="00D61DFD" w:rsidP="00D61DFD">
      <w:pPr>
        <w:pStyle w:val="Style7"/>
        <w:spacing w:line="240" w:lineRule="auto"/>
        <w:rPr>
          <w:b/>
          <w:sz w:val="32"/>
          <w:szCs w:val="32"/>
          <w:lang w:val="en-GB"/>
        </w:rPr>
      </w:pPr>
    </w:p>
    <w:p w14:paraId="199AD12B" w14:textId="77777777" w:rsidR="00D61DFD" w:rsidRPr="0098224A" w:rsidRDefault="00D61DFD" w:rsidP="00D61DFD">
      <w:pPr>
        <w:pStyle w:val="Style7"/>
        <w:spacing w:line="240" w:lineRule="auto"/>
        <w:rPr>
          <w:b/>
          <w:sz w:val="32"/>
          <w:szCs w:val="32"/>
          <w:lang w:val="en-GB"/>
        </w:rPr>
      </w:pPr>
    </w:p>
    <w:p w14:paraId="63572055" w14:textId="77777777" w:rsidR="00D61DFD" w:rsidRPr="0098224A" w:rsidRDefault="00D61DFD" w:rsidP="00D61DFD">
      <w:pPr>
        <w:pStyle w:val="Style7"/>
        <w:spacing w:line="240" w:lineRule="auto"/>
        <w:rPr>
          <w:b/>
          <w:sz w:val="32"/>
          <w:szCs w:val="32"/>
          <w:lang w:val="en-GB"/>
        </w:rPr>
      </w:pPr>
    </w:p>
    <w:p w14:paraId="2080422F" w14:textId="77777777" w:rsidR="00D61DFD" w:rsidRPr="0098224A" w:rsidRDefault="00D61DFD" w:rsidP="00D61DFD">
      <w:pPr>
        <w:pStyle w:val="Style7"/>
        <w:spacing w:line="240" w:lineRule="auto"/>
        <w:rPr>
          <w:b/>
          <w:sz w:val="32"/>
          <w:szCs w:val="32"/>
          <w:lang w:val="en-GB"/>
        </w:rPr>
      </w:pPr>
    </w:p>
    <w:p w14:paraId="7377CEBA" w14:textId="77777777" w:rsidR="00D61DFD" w:rsidRPr="0098224A" w:rsidRDefault="00D61DFD" w:rsidP="00D61DFD">
      <w:pPr>
        <w:pStyle w:val="Style7"/>
        <w:spacing w:line="240" w:lineRule="auto"/>
        <w:rPr>
          <w:b/>
          <w:sz w:val="32"/>
          <w:szCs w:val="32"/>
          <w:lang w:val="en-GB"/>
        </w:rPr>
      </w:pPr>
      <w:r w:rsidRPr="0098224A">
        <w:rPr>
          <w:b/>
          <w:sz w:val="32"/>
          <w:szCs w:val="32"/>
          <w:lang w:val="en-GB"/>
        </w:rPr>
        <w:t xml:space="preserve">Employer: </w:t>
      </w:r>
      <w:r w:rsidRPr="00480AAE">
        <w:rPr>
          <w:b/>
          <w:i/>
          <w:iCs/>
          <w:sz w:val="32"/>
          <w:szCs w:val="32"/>
          <w:lang w:val="en-GB"/>
        </w:rPr>
        <w:t>[insert name and address of Employer]</w:t>
      </w:r>
    </w:p>
    <w:p w14:paraId="5642A49D" w14:textId="77777777" w:rsidR="00D61DFD" w:rsidRPr="0098224A" w:rsidRDefault="00D61DFD" w:rsidP="00D61DFD">
      <w:pPr>
        <w:pStyle w:val="Style7"/>
        <w:spacing w:line="240" w:lineRule="auto"/>
        <w:rPr>
          <w:b/>
          <w:sz w:val="32"/>
          <w:szCs w:val="32"/>
          <w:lang w:val="en-GB"/>
        </w:rPr>
      </w:pPr>
    </w:p>
    <w:p w14:paraId="55B1FC5E" w14:textId="77777777" w:rsidR="00D61DFD" w:rsidRPr="00480AAE" w:rsidRDefault="00D61DFD" w:rsidP="00D61DFD">
      <w:pPr>
        <w:pStyle w:val="Style7"/>
        <w:spacing w:line="240" w:lineRule="auto"/>
        <w:rPr>
          <w:b/>
          <w:i/>
          <w:iCs/>
          <w:sz w:val="32"/>
          <w:szCs w:val="32"/>
          <w:lang w:val="en-GB"/>
        </w:rPr>
      </w:pPr>
      <w:r w:rsidRPr="00480AAE">
        <w:rPr>
          <w:b/>
          <w:i/>
          <w:iCs/>
          <w:sz w:val="32"/>
          <w:szCs w:val="32"/>
          <w:lang w:val="en-GB"/>
        </w:rPr>
        <w:t xml:space="preserve">[in case of an agency contract add: Represented by </w:t>
      </w:r>
      <w:proofErr w:type="spellStart"/>
      <w:r w:rsidRPr="00480AAE">
        <w:rPr>
          <w:b/>
          <w:i/>
          <w:iCs/>
          <w:sz w:val="32"/>
          <w:szCs w:val="32"/>
          <w:lang w:val="en-GB"/>
        </w:rPr>
        <w:t>KfW</w:t>
      </w:r>
      <w:proofErr w:type="spellEnd"/>
      <w:r w:rsidRPr="00480AAE">
        <w:rPr>
          <w:b/>
          <w:i/>
          <w:iCs/>
          <w:sz w:val="32"/>
          <w:szCs w:val="32"/>
          <w:lang w:val="en-GB"/>
        </w:rPr>
        <w:t>]</w:t>
      </w:r>
    </w:p>
    <w:p w14:paraId="282B7A1E" w14:textId="77777777" w:rsidR="00D61DFD" w:rsidRPr="0098224A" w:rsidRDefault="00D61DFD" w:rsidP="00D61DFD">
      <w:pPr>
        <w:pStyle w:val="Style7"/>
        <w:spacing w:line="240" w:lineRule="auto"/>
        <w:rPr>
          <w:b/>
          <w:sz w:val="32"/>
          <w:szCs w:val="32"/>
          <w:lang w:val="en-GB"/>
        </w:rPr>
      </w:pPr>
    </w:p>
    <w:p w14:paraId="26F88DD1" w14:textId="77777777" w:rsidR="00D61DFD" w:rsidRPr="0098224A" w:rsidRDefault="00D61DFD" w:rsidP="00D61DFD">
      <w:pPr>
        <w:pStyle w:val="Style7"/>
        <w:spacing w:line="240" w:lineRule="auto"/>
        <w:rPr>
          <w:iCs/>
          <w:sz w:val="32"/>
          <w:szCs w:val="32"/>
          <w:lang w:val="en-GB"/>
        </w:rPr>
      </w:pPr>
    </w:p>
    <w:p w14:paraId="28655841" w14:textId="77777777" w:rsidR="00D61DFD" w:rsidRPr="0098224A" w:rsidRDefault="00D61DFD" w:rsidP="00D61DFD">
      <w:pPr>
        <w:pStyle w:val="Style7"/>
        <w:spacing w:line="240" w:lineRule="auto"/>
        <w:rPr>
          <w:iCs/>
          <w:sz w:val="32"/>
          <w:szCs w:val="32"/>
          <w:lang w:val="en-GB"/>
        </w:rPr>
      </w:pPr>
    </w:p>
    <w:p w14:paraId="52F77A79" w14:textId="77777777" w:rsidR="00D61DFD" w:rsidRPr="00480AAE" w:rsidRDefault="00D61DFD" w:rsidP="00D61DFD">
      <w:pPr>
        <w:pStyle w:val="Style7"/>
        <w:spacing w:line="240" w:lineRule="auto"/>
        <w:rPr>
          <w:i/>
          <w:sz w:val="32"/>
          <w:szCs w:val="32"/>
          <w:lang w:val="en-GB"/>
        </w:rPr>
      </w:pPr>
      <w:r w:rsidRPr="00480AAE">
        <w:rPr>
          <w:i/>
          <w:sz w:val="32"/>
          <w:szCs w:val="32"/>
          <w:lang w:val="en-GB"/>
        </w:rPr>
        <w:t>[insert month, year]</w:t>
      </w:r>
    </w:p>
    <w:p w14:paraId="7B224B05" w14:textId="77777777" w:rsidR="00D61DFD" w:rsidRPr="0098224A" w:rsidRDefault="00D61DFD" w:rsidP="00D61DFD">
      <w:pPr>
        <w:pStyle w:val="Style7"/>
        <w:spacing w:line="240" w:lineRule="auto"/>
        <w:rPr>
          <w:b/>
          <w:sz w:val="32"/>
          <w:szCs w:val="32"/>
          <w:lang w:val="en-GB"/>
        </w:rPr>
      </w:pPr>
    </w:p>
    <w:p w14:paraId="6DA50190" w14:textId="77777777" w:rsidR="00D61DFD" w:rsidRPr="0098224A" w:rsidRDefault="00D61DFD" w:rsidP="00D61DFD">
      <w:pPr>
        <w:pStyle w:val="Style7"/>
        <w:spacing w:line="240" w:lineRule="auto"/>
        <w:rPr>
          <w:i/>
          <w:sz w:val="32"/>
          <w:szCs w:val="32"/>
          <w:lang w:val="en-GB"/>
        </w:rPr>
      </w:pPr>
    </w:p>
    <w:p w14:paraId="6E39F02A" w14:textId="77777777" w:rsidR="00D61DFD" w:rsidRPr="00480AAE" w:rsidRDefault="00D61DFD" w:rsidP="00D61DFD">
      <w:pPr>
        <w:pStyle w:val="Style7"/>
        <w:spacing w:line="240" w:lineRule="auto"/>
        <w:rPr>
          <w:i/>
          <w:sz w:val="32"/>
          <w:szCs w:val="32"/>
          <w:lang w:val="en-GB"/>
        </w:rPr>
      </w:pPr>
      <w:r>
        <w:rPr>
          <w:iCs/>
          <w:sz w:val="32"/>
          <w:szCs w:val="32"/>
          <w:lang w:val="en-GB"/>
        </w:rPr>
        <w:t xml:space="preserve">Project number: </w:t>
      </w:r>
      <w:r w:rsidRPr="00480AAE">
        <w:rPr>
          <w:i/>
          <w:sz w:val="32"/>
          <w:szCs w:val="32"/>
          <w:lang w:val="en-GB"/>
        </w:rPr>
        <w:t>[insert project number]</w:t>
      </w:r>
    </w:p>
    <w:p w14:paraId="3FBF6907" w14:textId="77777777" w:rsidR="00D61DFD" w:rsidRPr="0098224A" w:rsidRDefault="00D61DFD" w:rsidP="00D61DFD">
      <w:pPr>
        <w:pStyle w:val="Style7"/>
        <w:spacing w:line="240" w:lineRule="auto"/>
        <w:rPr>
          <w:i/>
          <w:sz w:val="32"/>
          <w:szCs w:val="32"/>
          <w:lang w:val="en-GB"/>
        </w:rPr>
      </w:pPr>
    </w:p>
    <w:p w14:paraId="2D2D0F6E" w14:textId="77777777" w:rsidR="00D61DFD" w:rsidRPr="0098224A" w:rsidRDefault="00D61DFD" w:rsidP="00D61DFD">
      <w:pPr>
        <w:pStyle w:val="Style7"/>
        <w:spacing w:line="240" w:lineRule="auto"/>
        <w:rPr>
          <w:i/>
          <w:sz w:val="32"/>
          <w:szCs w:val="32"/>
          <w:lang w:val="en-GB"/>
        </w:rPr>
      </w:pPr>
    </w:p>
    <w:p w14:paraId="34B5B94A" w14:textId="77777777" w:rsidR="00D61DFD" w:rsidRDefault="00D61DFD" w:rsidP="00D61DFD">
      <w:pPr>
        <w:pStyle w:val="Style7"/>
        <w:spacing w:line="240" w:lineRule="auto"/>
        <w:rPr>
          <w:i/>
          <w:sz w:val="32"/>
          <w:szCs w:val="32"/>
          <w:lang w:val="en-GB"/>
        </w:rPr>
      </w:pPr>
      <w:r w:rsidRPr="00480AAE">
        <w:rPr>
          <w:iCs/>
          <w:sz w:val="32"/>
          <w:szCs w:val="32"/>
          <w:lang w:val="en-GB"/>
        </w:rPr>
        <w:t>Procurement number</w:t>
      </w:r>
      <w:r>
        <w:rPr>
          <w:i/>
          <w:sz w:val="32"/>
          <w:szCs w:val="32"/>
          <w:lang w:val="en-GB"/>
        </w:rPr>
        <w:t>:</w:t>
      </w:r>
      <w:r w:rsidRPr="0098224A">
        <w:rPr>
          <w:i/>
          <w:sz w:val="32"/>
          <w:szCs w:val="32"/>
          <w:lang w:val="en-GB"/>
        </w:rPr>
        <w:t xml:space="preserve"> </w:t>
      </w:r>
      <w:r w:rsidRPr="00480AAE">
        <w:rPr>
          <w:i/>
          <w:sz w:val="32"/>
          <w:szCs w:val="32"/>
          <w:lang w:val="en-GB"/>
        </w:rPr>
        <w:t xml:space="preserve">[insert </w:t>
      </w:r>
      <w:r>
        <w:rPr>
          <w:i/>
          <w:sz w:val="32"/>
          <w:szCs w:val="32"/>
          <w:lang w:val="en-GB"/>
        </w:rPr>
        <w:t>procurement</w:t>
      </w:r>
      <w:r w:rsidRPr="00480AAE">
        <w:rPr>
          <w:i/>
          <w:sz w:val="32"/>
          <w:szCs w:val="32"/>
          <w:lang w:val="en-GB"/>
        </w:rPr>
        <w:t xml:space="preserve"> number]</w:t>
      </w:r>
    </w:p>
    <w:p w14:paraId="25995266" w14:textId="77777777" w:rsidR="008D68E9" w:rsidRPr="00480AAE" w:rsidRDefault="008D68E9" w:rsidP="00D61DFD">
      <w:pPr>
        <w:pStyle w:val="Style7"/>
        <w:spacing w:line="240" w:lineRule="auto"/>
        <w:rPr>
          <w:i/>
          <w:sz w:val="32"/>
          <w:szCs w:val="32"/>
          <w:lang w:val="en-GB"/>
        </w:rPr>
      </w:pPr>
    </w:p>
    <w:p w14:paraId="5EC41188" w14:textId="77777777" w:rsidR="003A3DBC" w:rsidRDefault="003A3DBC" w:rsidP="007C2058">
      <w:pPr>
        <w:spacing w:before="120" w:after="120"/>
        <w:ind w:left="284"/>
        <w:jc w:val="both"/>
        <w:rPr>
          <w:rFonts w:cs="Arial"/>
          <w:b/>
          <w:sz w:val="28"/>
          <w:szCs w:val="28"/>
          <w:lang w:val="en-GB"/>
        </w:rPr>
        <w:sectPr w:rsidR="003A3DBC" w:rsidSect="00852DEB">
          <w:headerReference w:type="default" r:id="rId8"/>
          <w:footerReference w:type="default" r:id="rId9"/>
          <w:footerReference w:type="first" r:id="rId10"/>
          <w:pgSz w:w="11906" w:h="16838"/>
          <w:pgMar w:top="1418" w:right="1418" w:bottom="1276" w:left="1418" w:header="567" w:footer="964" w:gutter="0"/>
          <w:cols w:space="720"/>
          <w:docGrid w:linePitch="299"/>
        </w:sectPr>
      </w:pPr>
    </w:p>
    <w:p w14:paraId="3A922CEA" w14:textId="25C3ACAC" w:rsidR="00852DEB" w:rsidRDefault="00852DEB" w:rsidP="007C2058">
      <w:pPr>
        <w:spacing w:before="120" w:after="120"/>
        <w:ind w:left="284"/>
        <w:jc w:val="both"/>
        <w:rPr>
          <w:rFonts w:cs="Arial"/>
          <w:b/>
          <w:sz w:val="28"/>
          <w:szCs w:val="28"/>
          <w:lang w:val="en-GB"/>
        </w:rPr>
      </w:pPr>
    </w:p>
    <w:p w14:paraId="4FA41624" w14:textId="77777777" w:rsidR="007D02AA" w:rsidRPr="007C2058" w:rsidRDefault="007D02AA" w:rsidP="007C2058">
      <w:pPr>
        <w:jc w:val="both"/>
        <w:rPr>
          <w:rFonts w:cs="Arial"/>
          <w:b/>
          <w:sz w:val="28"/>
          <w:szCs w:val="28"/>
          <w:lang w:val="en-GB"/>
        </w:rPr>
      </w:pPr>
      <w:r w:rsidRPr="007C2058">
        <w:rPr>
          <w:rFonts w:cs="Arial"/>
          <w:b/>
          <w:sz w:val="28"/>
          <w:szCs w:val="28"/>
          <w:lang w:val="en-GB"/>
        </w:rPr>
        <w:t>Table of Contents</w:t>
      </w:r>
    </w:p>
    <w:p w14:paraId="64F23533" w14:textId="77777777" w:rsidR="007D02AA" w:rsidRPr="007C2058" w:rsidRDefault="007D02AA" w:rsidP="007C2058">
      <w:pPr>
        <w:jc w:val="both"/>
        <w:rPr>
          <w:rFonts w:cs="Arial"/>
          <w:b/>
          <w:sz w:val="28"/>
          <w:szCs w:val="28"/>
          <w:lang w:val="en-GB"/>
        </w:rPr>
      </w:pPr>
    </w:p>
    <w:p w14:paraId="0E2A5D2B" w14:textId="71DF7474" w:rsidR="005A3702" w:rsidRPr="00DE6014" w:rsidRDefault="007D02AA">
      <w:pPr>
        <w:pStyle w:val="Verzeichnis4"/>
        <w:rPr>
          <w:rFonts w:asciiTheme="minorHAnsi" w:eastAsiaTheme="minorEastAsia" w:hAnsiTheme="minorHAnsi" w:cstheme="minorBidi"/>
          <w:noProof/>
          <w:szCs w:val="22"/>
          <w:lang w:val="en-US"/>
        </w:rPr>
      </w:pPr>
      <w:r w:rsidRPr="007C2058">
        <w:rPr>
          <w:b/>
          <w:sz w:val="28"/>
          <w:szCs w:val="28"/>
          <w:lang w:val="en-GB"/>
        </w:rPr>
        <w:fldChar w:fldCharType="begin"/>
      </w:r>
      <w:r w:rsidRPr="007C2058">
        <w:rPr>
          <w:b/>
          <w:sz w:val="28"/>
          <w:szCs w:val="28"/>
          <w:lang w:val="en-GB"/>
        </w:rPr>
        <w:instrText xml:space="preserve"> TOC  \* MERGEFORMAT </w:instrText>
      </w:r>
      <w:r w:rsidRPr="007C2058">
        <w:rPr>
          <w:b/>
          <w:sz w:val="28"/>
          <w:szCs w:val="28"/>
          <w:lang w:val="en-GB"/>
        </w:rPr>
        <w:fldChar w:fldCharType="separate"/>
      </w:r>
      <w:r w:rsidR="005A3702" w:rsidRPr="00E05949">
        <w:rPr>
          <w:rFonts w:cs="Arial"/>
          <w:noProof/>
          <w:lang w:val="en-GB"/>
        </w:rPr>
        <w:t>1.</w:t>
      </w:r>
      <w:r w:rsidR="005A3702" w:rsidRPr="00DE6014">
        <w:rPr>
          <w:rFonts w:asciiTheme="minorHAnsi" w:eastAsiaTheme="minorEastAsia" w:hAnsiTheme="minorHAnsi" w:cstheme="minorBidi"/>
          <w:noProof/>
          <w:szCs w:val="22"/>
          <w:lang w:val="en-US"/>
        </w:rPr>
        <w:tab/>
      </w:r>
      <w:r w:rsidR="005A3702" w:rsidRPr="00E05949">
        <w:rPr>
          <w:rFonts w:cs="Arial"/>
          <w:noProof/>
          <w:lang w:val="en-GB"/>
        </w:rPr>
        <w:t>General</w:t>
      </w:r>
      <w:r w:rsidR="005A3702" w:rsidRPr="00DE6014">
        <w:rPr>
          <w:noProof/>
          <w:lang w:val="en-US"/>
        </w:rPr>
        <w:tab/>
      </w:r>
      <w:r w:rsidR="005A3702">
        <w:rPr>
          <w:noProof/>
        </w:rPr>
        <w:fldChar w:fldCharType="begin"/>
      </w:r>
      <w:r w:rsidR="005A3702" w:rsidRPr="00DE6014">
        <w:rPr>
          <w:noProof/>
          <w:lang w:val="en-US"/>
        </w:rPr>
        <w:instrText xml:space="preserve"> PAGEREF _Toc118046851 \h </w:instrText>
      </w:r>
      <w:r w:rsidR="005A3702">
        <w:rPr>
          <w:noProof/>
        </w:rPr>
      </w:r>
      <w:r w:rsidR="005A3702">
        <w:rPr>
          <w:noProof/>
        </w:rPr>
        <w:fldChar w:fldCharType="separate"/>
      </w:r>
      <w:r w:rsidR="005A3702" w:rsidRPr="00DE6014">
        <w:rPr>
          <w:noProof/>
          <w:lang w:val="en-US"/>
        </w:rPr>
        <w:t>4</w:t>
      </w:r>
      <w:r w:rsidR="005A3702">
        <w:rPr>
          <w:noProof/>
        </w:rPr>
        <w:fldChar w:fldCharType="end"/>
      </w:r>
    </w:p>
    <w:p w14:paraId="0A44E063" w14:textId="73597E16" w:rsidR="005A3702" w:rsidRPr="00DE6014" w:rsidRDefault="005A3702">
      <w:pPr>
        <w:pStyle w:val="Verzeichnis4"/>
        <w:rPr>
          <w:rFonts w:asciiTheme="minorHAnsi" w:eastAsiaTheme="minorEastAsia" w:hAnsiTheme="minorHAnsi" w:cstheme="minorBidi"/>
          <w:noProof/>
          <w:szCs w:val="22"/>
          <w:lang w:val="en-US"/>
        </w:rPr>
      </w:pPr>
      <w:r w:rsidRPr="00E05949">
        <w:rPr>
          <w:rFonts w:cs="Arial"/>
          <w:noProof/>
          <w:lang w:val="en-GB"/>
        </w:rPr>
        <w:t>2.</w:t>
      </w:r>
      <w:r w:rsidRPr="00DE6014">
        <w:rPr>
          <w:rFonts w:asciiTheme="minorHAnsi" w:eastAsiaTheme="minorEastAsia" w:hAnsiTheme="minorHAnsi" w:cstheme="minorBidi"/>
          <w:noProof/>
          <w:szCs w:val="22"/>
          <w:lang w:val="en-US"/>
        </w:rPr>
        <w:tab/>
      </w:r>
      <w:r w:rsidRPr="00E05949">
        <w:rPr>
          <w:rFonts w:cs="Arial"/>
          <w:noProof/>
          <w:lang w:val="en-GB"/>
        </w:rPr>
        <w:t>Financial Evaluation Methodology Applied</w:t>
      </w:r>
      <w:r w:rsidRPr="00DE6014">
        <w:rPr>
          <w:noProof/>
          <w:lang w:val="en-US"/>
        </w:rPr>
        <w:tab/>
      </w:r>
      <w:r>
        <w:rPr>
          <w:noProof/>
        </w:rPr>
        <w:fldChar w:fldCharType="begin"/>
      </w:r>
      <w:r w:rsidRPr="00DE6014">
        <w:rPr>
          <w:noProof/>
          <w:lang w:val="en-US"/>
        </w:rPr>
        <w:instrText xml:space="preserve"> PAGEREF _Toc118046852 \h </w:instrText>
      </w:r>
      <w:r>
        <w:rPr>
          <w:noProof/>
        </w:rPr>
      </w:r>
      <w:r>
        <w:rPr>
          <w:noProof/>
        </w:rPr>
        <w:fldChar w:fldCharType="separate"/>
      </w:r>
      <w:r w:rsidRPr="00DE6014">
        <w:rPr>
          <w:noProof/>
          <w:lang w:val="en-US"/>
        </w:rPr>
        <w:t>6</w:t>
      </w:r>
      <w:r>
        <w:rPr>
          <w:noProof/>
        </w:rPr>
        <w:fldChar w:fldCharType="end"/>
      </w:r>
    </w:p>
    <w:p w14:paraId="0F60FE6C" w14:textId="769FDA37" w:rsidR="005A3702" w:rsidRPr="00DE6014" w:rsidRDefault="005A3702">
      <w:pPr>
        <w:pStyle w:val="Verzeichnis4"/>
        <w:rPr>
          <w:rFonts w:asciiTheme="minorHAnsi" w:eastAsiaTheme="minorEastAsia" w:hAnsiTheme="minorHAnsi" w:cstheme="minorBidi"/>
          <w:noProof/>
          <w:szCs w:val="22"/>
          <w:lang w:val="en-US"/>
        </w:rPr>
      </w:pPr>
      <w:r w:rsidRPr="00E05949">
        <w:rPr>
          <w:rFonts w:cs="Arial"/>
          <w:noProof/>
          <w:lang w:val="en-GB"/>
        </w:rPr>
        <w:t>3.</w:t>
      </w:r>
      <w:r w:rsidRPr="00DE6014">
        <w:rPr>
          <w:rFonts w:asciiTheme="minorHAnsi" w:eastAsiaTheme="minorEastAsia" w:hAnsiTheme="minorHAnsi" w:cstheme="minorBidi"/>
          <w:noProof/>
          <w:szCs w:val="22"/>
          <w:lang w:val="en-US"/>
        </w:rPr>
        <w:tab/>
      </w:r>
      <w:r w:rsidRPr="00E05949">
        <w:rPr>
          <w:rFonts w:cs="Arial"/>
          <w:noProof/>
          <w:lang w:val="en-GB"/>
        </w:rPr>
        <w:t>Corrections, Clarifications &amp; Assessment of Financial Proposals</w:t>
      </w:r>
      <w:r w:rsidRPr="00DE6014">
        <w:rPr>
          <w:noProof/>
          <w:lang w:val="en-US"/>
        </w:rPr>
        <w:tab/>
      </w:r>
      <w:r>
        <w:rPr>
          <w:noProof/>
        </w:rPr>
        <w:fldChar w:fldCharType="begin"/>
      </w:r>
      <w:r w:rsidRPr="00DE6014">
        <w:rPr>
          <w:noProof/>
          <w:lang w:val="en-US"/>
        </w:rPr>
        <w:instrText xml:space="preserve"> PAGEREF _Toc118046853 \h </w:instrText>
      </w:r>
      <w:r>
        <w:rPr>
          <w:noProof/>
        </w:rPr>
      </w:r>
      <w:r>
        <w:rPr>
          <w:noProof/>
        </w:rPr>
        <w:fldChar w:fldCharType="separate"/>
      </w:r>
      <w:r w:rsidRPr="00DE6014">
        <w:rPr>
          <w:noProof/>
          <w:lang w:val="en-US"/>
        </w:rPr>
        <w:t>9</w:t>
      </w:r>
      <w:r>
        <w:rPr>
          <w:noProof/>
        </w:rPr>
        <w:fldChar w:fldCharType="end"/>
      </w:r>
    </w:p>
    <w:p w14:paraId="170D4184" w14:textId="123642C6" w:rsidR="005A3702" w:rsidRPr="00DE6014" w:rsidRDefault="005A3702">
      <w:pPr>
        <w:pStyle w:val="Verzeichnis4"/>
        <w:rPr>
          <w:rFonts w:asciiTheme="minorHAnsi" w:eastAsiaTheme="minorEastAsia" w:hAnsiTheme="minorHAnsi" w:cstheme="minorBidi"/>
          <w:noProof/>
          <w:szCs w:val="22"/>
          <w:lang w:val="en-US"/>
        </w:rPr>
      </w:pPr>
      <w:r w:rsidRPr="00E05949">
        <w:rPr>
          <w:rFonts w:cs="Arial"/>
          <w:noProof/>
          <w:lang w:val="en-GB"/>
        </w:rPr>
        <w:t>3.1.</w:t>
      </w:r>
      <w:r w:rsidRPr="00DE6014">
        <w:rPr>
          <w:rFonts w:asciiTheme="minorHAnsi" w:eastAsiaTheme="minorEastAsia" w:hAnsiTheme="minorHAnsi" w:cstheme="minorBidi"/>
          <w:noProof/>
          <w:szCs w:val="22"/>
          <w:lang w:val="en-US"/>
        </w:rPr>
        <w:tab/>
      </w:r>
      <w:r w:rsidRPr="00E05949">
        <w:rPr>
          <w:rFonts w:cs="Arial"/>
          <w:noProof/>
          <w:lang w:val="en-GB"/>
        </w:rPr>
        <w:t>Assessment of the Financial Proposals</w:t>
      </w:r>
      <w:r w:rsidRPr="00DE6014">
        <w:rPr>
          <w:noProof/>
          <w:lang w:val="en-US"/>
        </w:rPr>
        <w:tab/>
      </w:r>
      <w:r>
        <w:rPr>
          <w:noProof/>
        </w:rPr>
        <w:fldChar w:fldCharType="begin"/>
      </w:r>
      <w:r w:rsidRPr="00DE6014">
        <w:rPr>
          <w:noProof/>
          <w:lang w:val="en-US"/>
        </w:rPr>
        <w:instrText xml:space="preserve"> PAGEREF _Toc118046854 \h </w:instrText>
      </w:r>
      <w:r>
        <w:rPr>
          <w:noProof/>
        </w:rPr>
      </w:r>
      <w:r>
        <w:rPr>
          <w:noProof/>
        </w:rPr>
        <w:fldChar w:fldCharType="separate"/>
      </w:r>
      <w:r w:rsidRPr="00DE6014">
        <w:rPr>
          <w:noProof/>
          <w:lang w:val="en-US"/>
        </w:rPr>
        <w:t>9</w:t>
      </w:r>
      <w:r>
        <w:rPr>
          <w:noProof/>
        </w:rPr>
        <w:fldChar w:fldCharType="end"/>
      </w:r>
    </w:p>
    <w:p w14:paraId="729714FB" w14:textId="144988A6" w:rsidR="005A3702" w:rsidRPr="00DE6014" w:rsidRDefault="005A3702">
      <w:pPr>
        <w:pStyle w:val="Verzeichnis4"/>
        <w:rPr>
          <w:rFonts w:asciiTheme="minorHAnsi" w:eastAsiaTheme="minorEastAsia" w:hAnsiTheme="minorHAnsi" w:cstheme="minorBidi"/>
          <w:noProof/>
          <w:szCs w:val="22"/>
          <w:lang w:val="en-US"/>
        </w:rPr>
      </w:pPr>
      <w:r w:rsidRPr="00E05949">
        <w:rPr>
          <w:rFonts w:cs="Arial"/>
          <w:noProof/>
          <w:lang w:val="en-GB"/>
        </w:rPr>
        <w:t>3.1.1.</w:t>
      </w:r>
      <w:r w:rsidRPr="00DE6014">
        <w:rPr>
          <w:rFonts w:asciiTheme="minorHAnsi" w:eastAsiaTheme="minorEastAsia" w:hAnsiTheme="minorHAnsi" w:cstheme="minorBidi"/>
          <w:noProof/>
          <w:szCs w:val="22"/>
          <w:lang w:val="en-US"/>
        </w:rPr>
        <w:tab/>
      </w:r>
      <w:r w:rsidRPr="00E05949">
        <w:rPr>
          <w:rFonts w:cs="Arial"/>
          <w:noProof/>
          <w:lang w:val="en-GB"/>
        </w:rPr>
        <w:t xml:space="preserve">Assessment of </w:t>
      </w:r>
      <w:r w:rsidRPr="00E05949">
        <w:rPr>
          <w:rFonts w:cs="Arial"/>
          <w:i/>
          <w:noProof/>
          <w:lang w:val="en-GB"/>
        </w:rPr>
        <w:t>[insert name of bidder]</w:t>
      </w:r>
      <w:r w:rsidRPr="00DE6014">
        <w:rPr>
          <w:noProof/>
          <w:lang w:val="en-US"/>
        </w:rPr>
        <w:tab/>
      </w:r>
      <w:r>
        <w:rPr>
          <w:noProof/>
        </w:rPr>
        <w:fldChar w:fldCharType="begin"/>
      </w:r>
      <w:r w:rsidRPr="00DE6014">
        <w:rPr>
          <w:noProof/>
          <w:lang w:val="en-US"/>
        </w:rPr>
        <w:instrText xml:space="preserve"> PAGEREF _Toc118046855 \h </w:instrText>
      </w:r>
      <w:r>
        <w:rPr>
          <w:noProof/>
        </w:rPr>
      </w:r>
      <w:r>
        <w:rPr>
          <w:noProof/>
        </w:rPr>
        <w:fldChar w:fldCharType="separate"/>
      </w:r>
      <w:r w:rsidRPr="00DE6014">
        <w:rPr>
          <w:noProof/>
          <w:lang w:val="en-US"/>
        </w:rPr>
        <w:t>9</w:t>
      </w:r>
      <w:r>
        <w:rPr>
          <w:noProof/>
        </w:rPr>
        <w:fldChar w:fldCharType="end"/>
      </w:r>
    </w:p>
    <w:p w14:paraId="290CCB95" w14:textId="0D8F056B" w:rsidR="005A3702" w:rsidRPr="00DE6014" w:rsidRDefault="005A3702">
      <w:pPr>
        <w:pStyle w:val="Verzeichnis4"/>
        <w:rPr>
          <w:rFonts w:asciiTheme="minorHAnsi" w:eastAsiaTheme="minorEastAsia" w:hAnsiTheme="minorHAnsi" w:cstheme="minorBidi"/>
          <w:noProof/>
          <w:szCs w:val="22"/>
          <w:lang w:val="en-US"/>
        </w:rPr>
      </w:pPr>
      <w:r w:rsidRPr="00E05949">
        <w:rPr>
          <w:rFonts w:cs="Arial"/>
          <w:noProof/>
          <w:lang w:val="en-GB"/>
        </w:rPr>
        <w:t>3.2.</w:t>
      </w:r>
      <w:r w:rsidRPr="00DE6014">
        <w:rPr>
          <w:rFonts w:asciiTheme="minorHAnsi" w:eastAsiaTheme="minorEastAsia" w:hAnsiTheme="minorHAnsi" w:cstheme="minorBidi"/>
          <w:noProof/>
          <w:szCs w:val="22"/>
          <w:lang w:val="en-US"/>
        </w:rPr>
        <w:tab/>
      </w:r>
      <w:r w:rsidRPr="00E05949">
        <w:rPr>
          <w:rFonts w:cs="Arial"/>
          <w:noProof/>
          <w:lang w:val="en-GB"/>
        </w:rPr>
        <w:t>Overview of Applied Prices for Evaluation</w:t>
      </w:r>
      <w:r w:rsidRPr="00DE6014">
        <w:rPr>
          <w:noProof/>
          <w:lang w:val="en-US"/>
        </w:rPr>
        <w:tab/>
      </w:r>
      <w:r>
        <w:rPr>
          <w:noProof/>
        </w:rPr>
        <w:fldChar w:fldCharType="begin"/>
      </w:r>
      <w:r w:rsidRPr="00DE6014">
        <w:rPr>
          <w:noProof/>
          <w:lang w:val="en-US"/>
        </w:rPr>
        <w:instrText xml:space="preserve"> PAGEREF _Toc118046856 \h </w:instrText>
      </w:r>
      <w:r>
        <w:rPr>
          <w:noProof/>
        </w:rPr>
      </w:r>
      <w:r>
        <w:rPr>
          <w:noProof/>
        </w:rPr>
        <w:fldChar w:fldCharType="separate"/>
      </w:r>
      <w:r w:rsidRPr="00DE6014">
        <w:rPr>
          <w:noProof/>
          <w:lang w:val="en-US"/>
        </w:rPr>
        <w:t>12</w:t>
      </w:r>
      <w:r>
        <w:rPr>
          <w:noProof/>
        </w:rPr>
        <w:fldChar w:fldCharType="end"/>
      </w:r>
    </w:p>
    <w:p w14:paraId="6AEAEA45" w14:textId="26563238" w:rsidR="005A3702" w:rsidRPr="00DE6014" w:rsidRDefault="005A3702">
      <w:pPr>
        <w:pStyle w:val="Verzeichnis4"/>
        <w:rPr>
          <w:rFonts w:asciiTheme="minorHAnsi" w:eastAsiaTheme="minorEastAsia" w:hAnsiTheme="minorHAnsi" w:cstheme="minorBidi"/>
          <w:noProof/>
          <w:szCs w:val="22"/>
          <w:lang w:val="en-US"/>
        </w:rPr>
      </w:pPr>
      <w:r w:rsidRPr="00E05949">
        <w:rPr>
          <w:rFonts w:cs="Arial"/>
          <w:noProof/>
          <w:lang w:val="en-GB"/>
        </w:rPr>
        <w:t>3.3.</w:t>
      </w:r>
      <w:r w:rsidRPr="00DE6014">
        <w:rPr>
          <w:rFonts w:asciiTheme="minorHAnsi" w:eastAsiaTheme="minorEastAsia" w:hAnsiTheme="minorHAnsi" w:cstheme="minorBidi"/>
          <w:noProof/>
          <w:szCs w:val="22"/>
          <w:lang w:val="en-US"/>
        </w:rPr>
        <w:tab/>
      </w:r>
      <w:r w:rsidRPr="00E05949">
        <w:rPr>
          <w:rFonts w:cs="Arial"/>
          <w:i/>
          <w:noProof/>
          <w:lang w:val="en-GB"/>
        </w:rPr>
        <w:t>If relevant:</w:t>
      </w:r>
      <w:r w:rsidRPr="00E05949">
        <w:rPr>
          <w:rFonts w:cs="Arial"/>
          <w:noProof/>
          <w:lang w:val="en-GB"/>
        </w:rPr>
        <w:t xml:space="preserve"> Analysis of Cost-overruns</w:t>
      </w:r>
      <w:r w:rsidRPr="00DE6014">
        <w:rPr>
          <w:noProof/>
          <w:lang w:val="en-US"/>
        </w:rPr>
        <w:tab/>
      </w:r>
      <w:r>
        <w:rPr>
          <w:noProof/>
        </w:rPr>
        <w:fldChar w:fldCharType="begin"/>
      </w:r>
      <w:r w:rsidRPr="00DE6014">
        <w:rPr>
          <w:noProof/>
          <w:lang w:val="en-US"/>
        </w:rPr>
        <w:instrText xml:space="preserve"> PAGEREF _Toc118046857 \h </w:instrText>
      </w:r>
      <w:r>
        <w:rPr>
          <w:noProof/>
        </w:rPr>
      </w:r>
      <w:r>
        <w:rPr>
          <w:noProof/>
        </w:rPr>
        <w:fldChar w:fldCharType="separate"/>
      </w:r>
      <w:r w:rsidRPr="00DE6014">
        <w:rPr>
          <w:noProof/>
          <w:lang w:val="en-US"/>
        </w:rPr>
        <w:t>12</w:t>
      </w:r>
      <w:r>
        <w:rPr>
          <w:noProof/>
        </w:rPr>
        <w:fldChar w:fldCharType="end"/>
      </w:r>
    </w:p>
    <w:p w14:paraId="512A3C6C" w14:textId="1F0F62FC" w:rsidR="005A3702" w:rsidRPr="00DE6014" w:rsidRDefault="005A3702">
      <w:pPr>
        <w:pStyle w:val="Verzeichnis4"/>
        <w:rPr>
          <w:rFonts w:asciiTheme="minorHAnsi" w:eastAsiaTheme="minorEastAsia" w:hAnsiTheme="minorHAnsi" w:cstheme="minorBidi"/>
          <w:noProof/>
          <w:szCs w:val="22"/>
          <w:lang w:val="en-US"/>
        </w:rPr>
      </w:pPr>
      <w:r w:rsidRPr="00E05949">
        <w:rPr>
          <w:rFonts w:cs="Arial"/>
          <w:noProof/>
          <w:lang w:val="en-GB"/>
        </w:rPr>
        <w:t>3.4.</w:t>
      </w:r>
      <w:r w:rsidRPr="00DE6014">
        <w:rPr>
          <w:rFonts w:asciiTheme="minorHAnsi" w:eastAsiaTheme="minorEastAsia" w:hAnsiTheme="minorHAnsi" w:cstheme="minorBidi"/>
          <w:noProof/>
          <w:szCs w:val="22"/>
          <w:lang w:val="en-US"/>
        </w:rPr>
        <w:tab/>
      </w:r>
      <w:r w:rsidRPr="00E05949">
        <w:rPr>
          <w:rFonts w:cs="Arial"/>
          <w:i/>
          <w:noProof/>
          <w:lang w:val="en-GB"/>
        </w:rPr>
        <w:t>If relevant:</w:t>
      </w:r>
      <w:r w:rsidRPr="00E05949">
        <w:rPr>
          <w:rFonts w:cs="Arial"/>
          <w:noProof/>
          <w:lang w:val="en-GB"/>
        </w:rPr>
        <w:t xml:space="preserve"> Cancellation of Tender Procedure and Next Steps</w:t>
      </w:r>
      <w:r w:rsidRPr="00DE6014">
        <w:rPr>
          <w:noProof/>
          <w:lang w:val="en-US"/>
        </w:rPr>
        <w:tab/>
      </w:r>
      <w:r>
        <w:rPr>
          <w:noProof/>
        </w:rPr>
        <w:fldChar w:fldCharType="begin"/>
      </w:r>
      <w:r w:rsidRPr="00DE6014">
        <w:rPr>
          <w:noProof/>
          <w:lang w:val="en-US"/>
        </w:rPr>
        <w:instrText xml:space="preserve"> PAGEREF _Toc118046858 \h </w:instrText>
      </w:r>
      <w:r>
        <w:rPr>
          <w:noProof/>
        </w:rPr>
      </w:r>
      <w:r>
        <w:rPr>
          <w:noProof/>
        </w:rPr>
        <w:fldChar w:fldCharType="separate"/>
      </w:r>
      <w:r w:rsidRPr="00DE6014">
        <w:rPr>
          <w:noProof/>
          <w:lang w:val="en-US"/>
        </w:rPr>
        <w:t>13</w:t>
      </w:r>
      <w:r>
        <w:rPr>
          <w:noProof/>
        </w:rPr>
        <w:fldChar w:fldCharType="end"/>
      </w:r>
    </w:p>
    <w:p w14:paraId="5C5CCFAD" w14:textId="537D0AA1" w:rsidR="005A3702" w:rsidRPr="00DE6014" w:rsidRDefault="005A3702">
      <w:pPr>
        <w:pStyle w:val="Verzeichnis4"/>
        <w:rPr>
          <w:rFonts w:asciiTheme="minorHAnsi" w:eastAsiaTheme="minorEastAsia" w:hAnsiTheme="minorHAnsi" w:cstheme="minorBidi"/>
          <w:noProof/>
          <w:szCs w:val="22"/>
          <w:lang w:val="en-US"/>
        </w:rPr>
      </w:pPr>
      <w:r w:rsidRPr="00E05949">
        <w:rPr>
          <w:rFonts w:cs="Arial"/>
          <w:noProof/>
          <w:lang w:val="en-GB"/>
        </w:rPr>
        <w:t>4.</w:t>
      </w:r>
      <w:r w:rsidRPr="00DE6014">
        <w:rPr>
          <w:rFonts w:asciiTheme="minorHAnsi" w:eastAsiaTheme="minorEastAsia" w:hAnsiTheme="minorHAnsi" w:cstheme="minorBidi"/>
          <w:noProof/>
          <w:szCs w:val="22"/>
          <w:lang w:val="en-US"/>
        </w:rPr>
        <w:tab/>
      </w:r>
      <w:r w:rsidRPr="00E05949">
        <w:rPr>
          <w:rFonts w:cs="Arial"/>
          <w:noProof/>
          <w:lang w:val="en-GB"/>
        </w:rPr>
        <w:t>Combined Evaluation and Recommendation for Award</w:t>
      </w:r>
      <w:r w:rsidRPr="00DE6014">
        <w:rPr>
          <w:noProof/>
          <w:lang w:val="en-US"/>
        </w:rPr>
        <w:tab/>
      </w:r>
      <w:r>
        <w:rPr>
          <w:noProof/>
        </w:rPr>
        <w:fldChar w:fldCharType="begin"/>
      </w:r>
      <w:r w:rsidRPr="00DE6014">
        <w:rPr>
          <w:noProof/>
          <w:lang w:val="en-US"/>
        </w:rPr>
        <w:instrText xml:space="preserve"> PAGEREF _Toc118046859 \h </w:instrText>
      </w:r>
      <w:r>
        <w:rPr>
          <w:noProof/>
        </w:rPr>
      </w:r>
      <w:r>
        <w:rPr>
          <w:noProof/>
        </w:rPr>
        <w:fldChar w:fldCharType="separate"/>
      </w:r>
      <w:r w:rsidRPr="00DE6014">
        <w:rPr>
          <w:noProof/>
          <w:lang w:val="en-US"/>
        </w:rPr>
        <w:t>14</w:t>
      </w:r>
      <w:r>
        <w:rPr>
          <w:noProof/>
        </w:rPr>
        <w:fldChar w:fldCharType="end"/>
      </w:r>
    </w:p>
    <w:p w14:paraId="6F9814E2" w14:textId="01E9742D" w:rsidR="005A3702" w:rsidRPr="00DE6014" w:rsidRDefault="005A3702">
      <w:pPr>
        <w:pStyle w:val="Verzeichnis4"/>
        <w:rPr>
          <w:rFonts w:asciiTheme="minorHAnsi" w:eastAsiaTheme="minorEastAsia" w:hAnsiTheme="minorHAnsi" w:cstheme="minorBidi"/>
          <w:noProof/>
          <w:szCs w:val="22"/>
          <w:lang w:val="en-US"/>
        </w:rPr>
      </w:pPr>
      <w:r w:rsidRPr="00E05949">
        <w:rPr>
          <w:rFonts w:cs="Arial"/>
          <w:noProof/>
          <w:lang w:val="en-GB"/>
        </w:rPr>
        <w:t>5.</w:t>
      </w:r>
      <w:r w:rsidRPr="00DE6014">
        <w:rPr>
          <w:rFonts w:asciiTheme="minorHAnsi" w:eastAsiaTheme="minorEastAsia" w:hAnsiTheme="minorHAnsi" w:cstheme="minorBidi"/>
          <w:noProof/>
          <w:szCs w:val="22"/>
          <w:lang w:val="en-US"/>
        </w:rPr>
        <w:tab/>
      </w:r>
      <w:r w:rsidRPr="00E05949">
        <w:rPr>
          <w:rFonts w:cs="Arial"/>
          <w:noProof/>
          <w:lang w:val="en-GB"/>
        </w:rPr>
        <w:t>Topics for Pre-award Discussions</w:t>
      </w:r>
      <w:r w:rsidRPr="00DE6014">
        <w:rPr>
          <w:noProof/>
          <w:lang w:val="en-US"/>
        </w:rPr>
        <w:tab/>
      </w:r>
      <w:r>
        <w:rPr>
          <w:noProof/>
        </w:rPr>
        <w:fldChar w:fldCharType="begin"/>
      </w:r>
      <w:r w:rsidRPr="00DE6014">
        <w:rPr>
          <w:noProof/>
          <w:lang w:val="en-US"/>
        </w:rPr>
        <w:instrText xml:space="preserve"> PAGEREF _Toc118046860 \h </w:instrText>
      </w:r>
      <w:r>
        <w:rPr>
          <w:noProof/>
        </w:rPr>
      </w:r>
      <w:r>
        <w:rPr>
          <w:noProof/>
        </w:rPr>
        <w:fldChar w:fldCharType="separate"/>
      </w:r>
      <w:r w:rsidRPr="00DE6014">
        <w:rPr>
          <w:noProof/>
          <w:lang w:val="en-US"/>
        </w:rPr>
        <w:t>16</w:t>
      </w:r>
      <w:r>
        <w:rPr>
          <w:noProof/>
        </w:rPr>
        <w:fldChar w:fldCharType="end"/>
      </w:r>
    </w:p>
    <w:p w14:paraId="386617AA" w14:textId="3C290A16" w:rsidR="005A3702" w:rsidRPr="00DE6014" w:rsidRDefault="005A3702">
      <w:pPr>
        <w:pStyle w:val="Verzeichnis1"/>
        <w:tabs>
          <w:tab w:val="right" w:leader="dot" w:pos="9060"/>
        </w:tabs>
        <w:rPr>
          <w:rFonts w:asciiTheme="minorHAnsi" w:eastAsiaTheme="minorEastAsia" w:hAnsiTheme="minorHAnsi" w:cstheme="minorBidi"/>
          <w:noProof/>
          <w:szCs w:val="22"/>
          <w:lang w:val="en-US"/>
        </w:rPr>
      </w:pPr>
      <w:r w:rsidRPr="00E05949">
        <w:rPr>
          <w:rFonts w:cs="Arial"/>
          <w:b/>
          <w:noProof/>
          <w:lang w:val="en-GB"/>
        </w:rPr>
        <w:t>Annexes</w:t>
      </w:r>
      <w:r w:rsidRPr="00DE6014">
        <w:rPr>
          <w:noProof/>
          <w:lang w:val="en-US"/>
        </w:rPr>
        <w:tab/>
      </w:r>
      <w:r>
        <w:rPr>
          <w:noProof/>
        </w:rPr>
        <w:fldChar w:fldCharType="begin"/>
      </w:r>
      <w:r w:rsidRPr="00DE6014">
        <w:rPr>
          <w:noProof/>
          <w:lang w:val="en-US"/>
        </w:rPr>
        <w:instrText xml:space="preserve"> PAGEREF _Toc118046861 \h </w:instrText>
      </w:r>
      <w:r>
        <w:rPr>
          <w:noProof/>
        </w:rPr>
      </w:r>
      <w:r>
        <w:rPr>
          <w:noProof/>
        </w:rPr>
        <w:fldChar w:fldCharType="separate"/>
      </w:r>
      <w:r w:rsidRPr="00DE6014">
        <w:rPr>
          <w:noProof/>
          <w:lang w:val="en-US"/>
        </w:rPr>
        <w:t>17</w:t>
      </w:r>
      <w:r>
        <w:rPr>
          <w:noProof/>
        </w:rPr>
        <w:fldChar w:fldCharType="end"/>
      </w:r>
    </w:p>
    <w:p w14:paraId="3FA6AE73" w14:textId="1FCD090A" w:rsidR="005A3702" w:rsidRPr="00DE6014" w:rsidRDefault="005A3702">
      <w:pPr>
        <w:pStyle w:val="Verzeichnis2"/>
        <w:rPr>
          <w:rFonts w:asciiTheme="minorHAnsi" w:eastAsiaTheme="minorEastAsia" w:hAnsiTheme="minorHAnsi" w:cstheme="minorBidi"/>
          <w:noProof/>
          <w:szCs w:val="22"/>
          <w:lang w:val="en-US"/>
        </w:rPr>
      </w:pPr>
      <w:r w:rsidRPr="00E05949">
        <w:rPr>
          <w:noProof/>
          <w:lang w:val="en-US"/>
        </w:rPr>
        <w:t>1A – PEA Approval of the Technical Evaluation Report</w:t>
      </w:r>
      <w:r w:rsidRPr="00DE6014">
        <w:rPr>
          <w:noProof/>
          <w:lang w:val="en-US"/>
        </w:rPr>
        <w:tab/>
      </w:r>
      <w:r>
        <w:rPr>
          <w:noProof/>
        </w:rPr>
        <w:fldChar w:fldCharType="begin"/>
      </w:r>
      <w:r w:rsidRPr="00DE6014">
        <w:rPr>
          <w:noProof/>
          <w:lang w:val="en-US"/>
        </w:rPr>
        <w:instrText xml:space="preserve"> PAGEREF _Toc118046862 \h </w:instrText>
      </w:r>
      <w:r>
        <w:rPr>
          <w:noProof/>
        </w:rPr>
      </w:r>
      <w:r>
        <w:rPr>
          <w:noProof/>
        </w:rPr>
        <w:fldChar w:fldCharType="separate"/>
      </w:r>
      <w:r w:rsidRPr="00DE6014">
        <w:rPr>
          <w:noProof/>
          <w:lang w:val="en-US"/>
        </w:rPr>
        <w:t>18</w:t>
      </w:r>
      <w:r>
        <w:rPr>
          <w:noProof/>
        </w:rPr>
        <w:fldChar w:fldCharType="end"/>
      </w:r>
    </w:p>
    <w:p w14:paraId="787F3582" w14:textId="7627126D" w:rsidR="005A3702" w:rsidRPr="00DE6014" w:rsidRDefault="005A3702">
      <w:pPr>
        <w:pStyle w:val="Verzeichnis2"/>
        <w:rPr>
          <w:rFonts w:asciiTheme="minorHAnsi" w:eastAsiaTheme="minorEastAsia" w:hAnsiTheme="minorHAnsi" w:cstheme="minorBidi"/>
          <w:noProof/>
          <w:szCs w:val="22"/>
          <w:lang w:val="en-US"/>
        </w:rPr>
      </w:pPr>
      <w:r w:rsidRPr="00E05949">
        <w:rPr>
          <w:noProof/>
          <w:lang w:val="en-US"/>
        </w:rPr>
        <w:t>1B – KfW No Objection to Technical Evaluation Report</w:t>
      </w:r>
      <w:r w:rsidRPr="00DE6014">
        <w:rPr>
          <w:noProof/>
          <w:lang w:val="en-US"/>
        </w:rPr>
        <w:tab/>
      </w:r>
      <w:r>
        <w:rPr>
          <w:noProof/>
        </w:rPr>
        <w:fldChar w:fldCharType="begin"/>
      </w:r>
      <w:r w:rsidRPr="00DE6014">
        <w:rPr>
          <w:noProof/>
          <w:lang w:val="en-US"/>
        </w:rPr>
        <w:instrText xml:space="preserve"> PAGEREF _Toc118046863 \h </w:instrText>
      </w:r>
      <w:r>
        <w:rPr>
          <w:noProof/>
        </w:rPr>
      </w:r>
      <w:r>
        <w:rPr>
          <w:noProof/>
        </w:rPr>
        <w:fldChar w:fldCharType="separate"/>
      </w:r>
      <w:r w:rsidRPr="00DE6014">
        <w:rPr>
          <w:noProof/>
          <w:lang w:val="en-US"/>
        </w:rPr>
        <w:t>18</w:t>
      </w:r>
      <w:r>
        <w:rPr>
          <w:noProof/>
        </w:rPr>
        <w:fldChar w:fldCharType="end"/>
      </w:r>
    </w:p>
    <w:p w14:paraId="4334C439" w14:textId="1743AA9B" w:rsidR="005A3702" w:rsidRPr="00DE6014" w:rsidRDefault="005A3702">
      <w:pPr>
        <w:pStyle w:val="Verzeichnis2"/>
        <w:rPr>
          <w:rFonts w:asciiTheme="minorHAnsi" w:eastAsiaTheme="minorEastAsia" w:hAnsiTheme="minorHAnsi" w:cstheme="minorBidi"/>
          <w:noProof/>
          <w:szCs w:val="22"/>
          <w:lang w:val="en-US"/>
        </w:rPr>
      </w:pPr>
      <w:r w:rsidRPr="00E05949">
        <w:rPr>
          <w:noProof/>
          <w:lang w:val="en-US"/>
        </w:rPr>
        <w:t>2 – Financial Proposal Opening Protocol</w:t>
      </w:r>
      <w:r w:rsidRPr="00DE6014">
        <w:rPr>
          <w:noProof/>
          <w:lang w:val="en-US"/>
        </w:rPr>
        <w:tab/>
      </w:r>
      <w:r>
        <w:rPr>
          <w:noProof/>
        </w:rPr>
        <w:fldChar w:fldCharType="begin"/>
      </w:r>
      <w:r w:rsidRPr="00DE6014">
        <w:rPr>
          <w:noProof/>
          <w:lang w:val="en-US"/>
        </w:rPr>
        <w:instrText xml:space="preserve"> PAGEREF _Toc118046864 \h </w:instrText>
      </w:r>
      <w:r>
        <w:rPr>
          <w:noProof/>
        </w:rPr>
      </w:r>
      <w:r>
        <w:rPr>
          <w:noProof/>
        </w:rPr>
        <w:fldChar w:fldCharType="separate"/>
      </w:r>
      <w:r w:rsidRPr="00DE6014">
        <w:rPr>
          <w:noProof/>
          <w:lang w:val="en-US"/>
        </w:rPr>
        <w:t>19</w:t>
      </w:r>
      <w:r>
        <w:rPr>
          <w:noProof/>
        </w:rPr>
        <w:fldChar w:fldCharType="end"/>
      </w:r>
    </w:p>
    <w:p w14:paraId="5A588C42" w14:textId="3BA35178" w:rsidR="005A3702" w:rsidRPr="00DE6014" w:rsidRDefault="005A3702">
      <w:pPr>
        <w:pStyle w:val="Verzeichnis2"/>
        <w:rPr>
          <w:rFonts w:asciiTheme="minorHAnsi" w:eastAsiaTheme="minorEastAsia" w:hAnsiTheme="minorHAnsi" w:cstheme="minorBidi"/>
          <w:noProof/>
          <w:szCs w:val="22"/>
          <w:lang w:val="en-US"/>
        </w:rPr>
      </w:pPr>
      <w:r w:rsidRPr="00E05949">
        <w:rPr>
          <w:noProof/>
          <w:lang w:val="en-GB"/>
        </w:rPr>
        <w:t>3 – Individual Clarifications during Evaluation</w:t>
      </w:r>
      <w:r w:rsidRPr="00DE6014">
        <w:rPr>
          <w:noProof/>
          <w:lang w:val="en-US"/>
        </w:rPr>
        <w:tab/>
      </w:r>
      <w:r>
        <w:rPr>
          <w:noProof/>
        </w:rPr>
        <w:fldChar w:fldCharType="begin"/>
      </w:r>
      <w:r w:rsidRPr="00DE6014">
        <w:rPr>
          <w:noProof/>
          <w:lang w:val="en-US"/>
        </w:rPr>
        <w:instrText xml:space="preserve"> PAGEREF _Toc118046865 \h </w:instrText>
      </w:r>
      <w:r>
        <w:rPr>
          <w:noProof/>
        </w:rPr>
      </w:r>
      <w:r>
        <w:rPr>
          <w:noProof/>
        </w:rPr>
        <w:fldChar w:fldCharType="separate"/>
      </w:r>
      <w:r w:rsidRPr="00DE6014">
        <w:rPr>
          <w:noProof/>
          <w:lang w:val="en-US"/>
        </w:rPr>
        <w:t>20</w:t>
      </w:r>
      <w:r>
        <w:rPr>
          <w:noProof/>
        </w:rPr>
        <w:fldChar w:fldCharType="end"/>
      </w:r>
    </w:p>
    <w:p w14:paraId="120999BE" w14:textId="10D419E4" w:rsidR="005A3702" w:rsidRPr="00DE6014" w:rsidRDefault="005A3702">
      <w:pPr>
        <w:pStyle w:val="Verzeichnis2"/>
        <w:rPr>
          <w:rFonts w:asciiTheme="minorHAnsi" w:eastAsiaTheme="minorEastAsia" w:hAnsiTheme="minorHAnsi" w:cstheme="minorBidi"/>
          <w:noProof/>
          <w:szCs w:val="22"/>
          <w:lang w:val="en-US"/>
        </w:rPr>
      </w:pPr>
      <w:r w:rsidRPr="00E05949">
        <w:rPr>
          <w:noProof/>
          <w:lang w:val="en-US"/>
        </w:rPr>
        <w:t>4 – Financial Evaluation Matrix</w:t>
      </w:r>
      <w:r w:rsidRPr="00DE6014">
        <w:rPr>
          <w:noProof/>
          <w:lang w:val="en-US"/>
        </w:rPr>
        <w:tab/>
      </w:r>
      <w:r>
        <w:rPr>
          <w:noProof/>
        </w:rPr>
        <w:fldChar w:fldCharType="begin"/>
      </w:r>
      <w:r w:rsidRPr="00DE6014">
        <w:rPr>
          <w:noProof/>
          <w:lang w:val="en-US"/>
        </w:rPr>
        <w:instrText xml:space="preserve"> PAGEREF _Toc118046866 \h </w:instrText>
      </w:r>
      <w:r>
        <w:rPr>
          <w:noProof/>
        </w:rPr>
      </w:r>
      <w:r>
        <w:rPr>
          <w:noProof/>
        </w:rPr>
        <w:fldChar w:fldCharType="separate"/>
      </w:r>
      <w:r w:rsidRPr="00DE6014">
        <w:rPr>
          <w:noProof/>
          <w:lang w:val="en-US"/>
        </w:rPr>
        <w:t>21</w:t>
      </w:r>
      <w:r>
        <w:rPr>
          <w:noProof/>
        </w:rPr>
        <w:fldChar w:fldCharType="end"/>
      </w:r>
    </w:p>
    <w:p w14:paraId="155BD8BB" w14:textId="42A0425F" w:rsidR="005A3702" w:rsidRPr="00DE6014" w:rsidRDefault="005A3702">
      <w:pPr>
        <w:pStyle w:val="Verzeichnis2"/>
        <w:rPr>
          <w:rFonts w:asciiTheme="minorHAnsi" w:eastAsiaTheme="minorEastAsia" w:hAnsiTheme="minorHAnsi" w:cstheme="minorBidi"/>
          <w:noProof/>
          <w:szCs w:val="22"/>
          <w:lang w:val="en-US"/>
        </w:rPr>
      </w:pPr>
      <w:r w:rsidRPr="00E05949">
        <w:rPr>
          <w:noProof/>
          <w:lang w:val="en-US"/>
        </w:rPr>
        <w:t>5 – Members of the Tender Evaluation Committee</w:t>
      </w:r>
      <w:r w:rsidRPr="00DE6014">
        <w:rPr>
          <w:noProof/>
          <w:lang w:val="en-US"/>
        </w:rPr>
        <w:tab/>
      </w:r>
      <w:r>
        <w:rPr>
          <w:noProof/>
        </w:rPr>
        <w:fldChar w:fldCharType="begin"/>
      </w:r>
      <w:r w:rsidRPr="00DE6014">
        <w:rPr>
          <w:noProof/>
          <w:lang w:val="en-US"/>
        </w:rPr>
        <w:instrText xml:space="preserve"> PAGEREF _Toc118046867 \h </w:instrText>
      </w:r>
      <w:r>
        <w:rPr>
          <w:noProof/>
        </w:rPr>
      </w:r>
      <w:r>
        <w:rPr>
          <w:noProof/>
        </w:rPr>
        <w:fldChar w:fldCharType="separate"/>
      </w:r>
      <w:r w:rsidRPr="00DE6014">
        <w:rPr>
          <w:noProof/>
          <w:lang w:val="en-US"/>
        </w:rPr>
        <w:t>22</w:t>
      </w:r>
      <w:r>
        <w:rPr>
          <w:noProof/>
        </w:rPr>
        <w:fldChar w:fldCharType="end"/>
      </w:r>
    </w:p>
    <w:p w14:paraId="2670A35D" w14:textId="780BDAA9" w:rsidR="007D02AA" w:rsidRPr="007C2058" w:rsidRDefault="007D02AA" w:rsidP="007C2058">
      <w:pPr>
        <w:jc w:val="both"/>
        <w:rPr>
          <w:rFonts w:cs="Arial"/>
          <w:b/>
          <w:sz w:val="28"/>
          <w:szCs w:val="28"/>
          <w:lang w:val="en-GB"/>
        </w:rPr>
      </w:pPr>
      <w:r w:rsidRPr="007C2058">
        <w:rPr>
          <w:rFonts w:cs="Arial"/>
          <w:b/>
          <w:sz w:val="28"/>
          <w:szCs w:val="28"/>
          <w:lang w:val="en-GB"/>
        </w:rPr>
        <w:fldChar w:fldCharType="end"/>
      </w:r>
    </w:p>
    <w:p w14:paraId="4A37E068" w14:textId="1953DAB7" w:rsidR="00BA5B60" w:rsidRPr="006266D8" w:rsidRDefault="005B0213" w:rsidP="006266D8">
      <w:pPr>
        <w:keepNext/>
        <w:autoSpaceDE w:val="0"/>
        <w:autoSpaceDN w:val="0"/>
        <w:adjustRightInd w:val="0"/>
        <w:spacing w:before="120" w:after="120" w:line="260" w:lineRule="exact"/>
        <w:jc w:val="both"/>
        <w:rPr>
          <w:rFonts w:eastAsia="MS PGothic" w:cs="Arial"/>
          <w:szCs w:val="22"/>
          <w:lang w:val="en-GB" w:eastAsia="ja-JP"/>
        </w:rPr>
      </w:pPr>
      <w:r w:rsidRPr="006266D8">
        <w:rPr>
          <w:rFonts w:cs="Arial"/>
          <w:b/>
          <w:sz w:val="28"/>
          <w:szCs w:val="28"/>
          <w:lang w:val="en-GB"/>
        </w:rPr>
        <w:t xml:space="preserve">List of </w:t>
      </w:r>
      <w:r w:rsidR="00387ADE">
        <w:rPr>
          <w:rFonts w:cs="Arial"/>
          <w:b/>
          <w:sz w:val="28"/>
          <w:szCs w:val="28"/>
          <w:lang w:val="en-GB"/>
        </w:rPr>
        <w:t>T</w:t>
      </w:r>
      <w:r w:rsidR="00BA5B60" w:rsidRPr="006266D8">
        <w:rPr>
          <w:rFonts w:cs="Arial"/>
          <w:b/>
          <w:sz w:val="28"/>
          <w:szCs w:val="28"/>
          <w:lang w:val="en-GB"/>
        </w:rPr>
        <w:t>able</w:t>
      </w:r>
      <w:r w:rsidRPr="006266D8">
        <w:rPr>
          <w:rFonts w:cs="Arial"/>
          <w:b/>
          <w:sz w:val="28"/>
          <w:szCs w:val="28"/>
          <w:lang w:val="en-GB"/>
        </w:rPr>
        <w:t>s</w:t>
      </w: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BA5B60" w:rsidRPr="006F5D84" w14:paraId="0373878A" w14:textId="77777777" w:rsidTr="005B0213">
        <w:tc>
          <w:tcPr>
            <w:tcW w:w="8642" w:type="dxa"/>
          </w:tcPr>
          <w:p w14:paraId="4434752B" w14:textId="1EFAD173" w:rsidR="00BA5B60" w:rsidRDefault="002D6EB2" w:rsidP="006F5D84">
            <w:pPr>
              <w:rPr>
                <w:rFonts w:cs="Arial"/>
                <w:lang w:val="en-GB"/>
              </w:rPr>
            </w:pPr>
            <w:bookmarkStart w:id="0" w:name="_Hlk57541578"/>
            <w:r w:rsidRPr="006F5D84">
              <w:rPr>
                <w:rFonts w:cs="Arial"/>
                <w:lang w:val="en-GB"/>
              </w:rPr>
              <w:t xml:space="preserve">Table 1 – </w:t>
            </w:r>
            <w:r w:rsidR="006266D8" w:rsidRPr="006F5D84">
              <w:rPr>
                <w:rFonts w:cs="Arial"/>
                <w:szCs w:val="22"/>
                <w:lang w:val="en-GB"/>
              </w:rPr>
              <w:t>Read</w:t>
            </w:r>
            <w:r w:rsidR="006266D8" w:rsidRPr="006F5D84">
              <w:rPr>
                <w:rFonts w:cs="Arial"/>
                <w:lang w:val="en-GB"/>
              </w:rPr>
              <w:t xml:space="preserve">-out </w:t>
            </w:r>
            <w:r w:rsidR="00387ADE" w:rsidRPr="006F5D84">
              <w:rPr>
                <w:rFonts w:cs="Arial"/>
                <w:lang w:val="en-GB"/>
              </w:rPr>
              <w:t>P</w:t>
            </w:r>
            <w:r w:rsidR="006266D8" w:rsidRPr="006F5D84">
              <w:rPr>
                <w:rFonts w:cs="Arial"/>
                <w:lang w:val="en-GB"/>
              </w:rPr>
              <w:t>rices</w:t>
            </w:r>
            <w:r w:rsidR="0020620B">
              <w:rPr>
                <w:rFonts w:cs="Arial"/>
                <w:lang w:val="en-GB"/>
              </w:rPr>
              <w:t xml:space="preserve"> Overview</w:t>
            </w:r>
          </w:p>
          <w:p w14:paraId="5CA8C368" w14:textId="721C56A2" w:rsidR="0020620B" w:rsidRPr="006F5D84" w:rsidRDefault="0020620B" w:rsidP="006F5D84">
            <w:pPr>
              <w:rPr>
                <w:rFonts w:cs="Arial"/>
                <w:lang w:val="en-GB"/>
              </w:rPr>
            </w:pPr>
          </w:p>
        </w:tc>
        <w:tc>
          <w:tcPr>
            <w:tcW w:w="461" w:type="dxa"/>
          </w:tcPr>
          <w:p w14:paraId="515D4D83" w14:textId="77777777" w:rsidR="00BA5B60" w:rsidRPr="006F5D84" w:rsidRDefault="00BA5B60" w:rsidP="006F5D84">
            <w:pPr>
              <w:jc w:val="both"/>
              <w:rPr>
                <w:rFonts w:cs="Arial"/>
                <w:lang w:val="en-GB"/>
              </w:rPr>
            </w:pPr>
          </w:p>
        </w:tc>
      </w:tr>
      <w:tr w:rsidR="002D6EB2" w:rsidRPr="00ED4255" w14:paraId="02125576" w14:textId="77777777" w:rsidTr="005B0213">
        <w:tc>
          <w:tcPr>
            <w:tcW w:w="8642" w:type="dxa"/>
          </w:tcPr>
          <w:p w14:paraId="022370A9" w14:textId="3B15D471" w:rsidR="002D6EB2" w:rsidRPr="00F44864" w:rsidRDefault="002D6EB2" w:rsidP="00387ADE">
            <w:pPr>
              <w:jc w:val="both"/>
              <w:rPr>
                <w:rFonts w:cs="Arial"/>
                <w:lang w:val="en-GB"/>
              </w:rPr>
            </w:pPr>
            <w:r w:rsidRPr="007B0A1F">
              <w:rPr>
                <w:rFonts w:eastAsia="MS PGothic" w:cs="Arial"/>
                <w:szCs w:val="22"/>
                <w:lang w:val="en-GB" w:eastAsia="ja-JP"/>
              </w:rPr>
              <w:t xml:space="preserve">Table </w:t>
            </w:r>
            <w:r w:rsidR="009C2094" w:rsidRPr="007B0A1F">
              <w:rPr>
                <w:rFonts w:eastAsia="MS PGothic" w:cs="Arial"/>
                <w:szCs w:val="22"/>
                <w:lang w:val="en-GB" w:eastAsia="ja-JP"/>
              </w:rPr>
              <w:t>2</w:t>
            </w:r>
            <w:r w:rsidR="00AA600C" w:rsidRPr="007B0A1F">
              <w:rPr>
                <w:rFonts w:eastAsia="MS PGothic" w:cs="Arial"/>
                <w:szCs w:val="22"/>
                <w:lang w:val="en-GB" w:eastAsia="ja-JP"/>
              </w:rPr>
              <w:t>a</w:t>
            </w:r>
            <w:r w:rsidRPr="007B0A1F">
              <w:rPr>
                <w:rFonts w:eastAsia="MS PGothic" w:cs="Arial"/>
                <w:szCs w:val="22"/>
                <w:lang w:val="en-GB" w:eastAsia="ja-JP"/>
              </w:rPr>
              <w:t xml:space="preserve"> </w:t>
            </w:r>
            <w:r w:rsidR="009C2094" w:rsidRPr="007B0A1F">
              <w:rPr>
                <w:rFonts w:eastAsia="MS PGothic" w:cs="Arial"/>
                <w:szCs w:val="22"/>
                <w:lang w:val="en-GB" w:eastAsia="ja-JP"/>
              </w:rPr>
              <w:t>–</w:t>
            </w:r>
            <w:r w:rsidR="00387ADE">
              <w:rPr>
                <w:rFonts w:eastAsia="MS PGothic" w:cs="Arial"/>
                <w:szCs w:val="22"/>
                <w:lang w:val="en-GB" w:eastAsia="ja-JP"/>
              </w:rPr>
              <w:t xml:space="preserve"> </w:t>
            </w:r>
            <w:r w:rsidR="00AA600C" w:rsidRPr="007B0A1F">
              <w:rPr>
                <w:rFonts w:cs="Arial"/>
                <w:lang w:val="en-GB"/>
              </w:rPr>
              <w:t xml:space="preserve">Time-based Price of the </w:t>
            </w:r>
            <w:r w:rsidR="00387ADE">
              <w:rPr>
                <w:rFonts w:cs="Arial"/>
                <w:lang w:val="en-GB"/>
              </w:rPr>
              <w:t>F</w:t>
            </w:r>
            <w:r w:rsidR="00AA600C" w:rsidRPr="007B0A1F">
              <w:rPr>
                <w:rFonts w:cs="Arial"/>
                <w:lang w:val="en-GB"/>
              </w:rPr>
              <w:t xml:space="preserve">inancial </w:t>
            </w:r>
            <w:r w:rsidR="00387ADE">
              <w:rPr>
                <w:rFonts w:cs="Arial"/>
                <w:lang w:val="en-GB"/>
              </w:rPr>
              <w:t>P</w:t>
            </w:r>
            <w:r w:rsidR="00AA600C" w:rsidRPr="007B0A1F">
              <w:rPr>
                <w:rFonts w:cs="Arial"/>
                <w:lang w:val="en-GB"/>
              </w:rPr>
              <w:t>roposal</w:t>
            </w:r>
          </w:p>
        </w:tc>
        <w:tc>
          <w:tcPr>
            <w:tcW w:w="461" w:type="dxa"/>
          </w:tcPr>
          <w:p w14:paraId="24A5A75D" w14:textId="77777777" w:rsidR="002D6EB2" w:rsidRPr="007B0A1F" w:rsidRDefault="002D6EB2" w:rsidP="006266D8">
            <w:pPr>
              <w:keepNext/>
              <w:autoSpaceDE w:val="0"/>
              <w:autoSpaceDN w:val="0"/>
              <w:adjustRightInd w:val="0"/>
              <w:spacing w:before="120" w:after="120" w:line="260" w:lineRule="exact"/>
              <w:jc w:val="both"/>
              <w:rPr>
                <w:rFonts w:eastAsia="MS PGothic" w:cs="Arial"/>
                <w:szCs w:val="22"/>
                <w:lang w:val="en-GB" w:eastAsia="ja-JP"/>
              </w:rPr>
            </w:pPr>
          </w:p>
        </w:tc>
      </w:tr>
      <w:tr w:rsidR="00F44864" w:rsidRPr="00ED4255" w14:paraId="60BF7D67" w14:textId="77777777" w:rsidTr="005B0213">
        <w:tc>
          <w:tcPr>
            <w:tcW w:w="8642" w:type="dxa"/>
          </w:tcPr>
          <w:p w14:paraId="0943B1D4" w14:textId="35960113" w:rsidR="00F44864" w:rsidRPr="007B0A1F" w:rsidRDefault="00F44864" w:rsidP="00387ADE">
            <w:pPr>
              <w:rPr>
                <w:rFonts w:eastAsia="MS PGothic" w:cs="Arial"/>
                <w:szCs w:val="22"/>
                <w:lang w:val="en-GB" w:eastAsia="ja-JP"/>
              </w:rPr>
            </w:pPr>
            <w:r w:rsidRPr="007B0A1F">
              <w:rPr>
                <w:rFonts w:cs="Arial"/>
                <w:szCs w:val="22"/>
                <w:lang w:val="en-GB"/>
              </w:rPr>
              <w:t xml:space="preserve">Table 2b – Lump sum Price of the </w:t>
            </w:r>
            <w:r w:rsidR="00387ADE">
              <w:rPr>
                <w:rFonts w:cs="Arial"/>
                <w:szCs w:val="22"/>
                <w:lang w:val="en-GB"/>
              </w:rPr>
              <w:t>F</w:t>
            </w:r>
            <w:r w:rsidRPr="007B0A1F">
              <w:rPr>
                <w:rFonts w:cs="Arial"/>
                <w:szCs w:val="22"/>
                <w:lang w:val="en-GB"/>
              </w:rPr>
              <w:t xml:space="preserve">inancial </w:t>
            </w:r>
            <w:r w:rsidR="00387ADE">
              <w:rPr>
                <w:rFonts w:cs="Arial"/>
                <w:szCs w:val="22"/>
                <w:lang w:val="en-GB"/>
              </w:rPr>
              <w:t>P</w:t>
            </w:r>
            <w:r w:rsidRPr="007B0A1F">
              <w:rPr>
                <w:rFonts w:cs="Arial"/>
                <w:szCs w:val="22"/>
                <w:lang w:val="en-GB"/>
              </w:rPr>
              <w:t>roposal]</w:t>
            </w:r>
          </w:p>
        </w:tc>
        <w:tc>
          <w:tcPr>
            <w:tcW w:w="461" w:type="dxa"/>
          </w:tcPr>
          <w:p w14:paraId="0509B709" w14:textId="77777777" w:rsidR="00F44864" w:rsidRPr="007B0A1F" w:rsidRDefault="00F44864" w:rsidP="006266D8">
            <w:pPr>
              <w:keepNext/>
              <w:autoSpaceDE w:val="0"/>
              <w:autoSpaceDN w:val="0"/>
              <w:adjustRightInd w:val="0"/>
              <w:spacing w:before="120" w:after="120" w:line="260" w:lineRule="exact"/>
              <w:jc w:val="both"/>
              <w:rPr>
                <w:rFonts w:eastAsia="MS PGothic" w:cs="Arial"/>
                <w:szCs w:val="22"/>
                <w:lang w:val="en-GB" w:eastAsia="ja-JP"/>
              </w:rPr>
            </w:pPr>
          </w:p>
        </w:tc>
      </w:tr>
      <w:tr w:rsidR="00F44864" w:rsidRPr="00ED4255" w14:paraId="2652AB39" w14:textId="77777777" w:rsidTr="005B0213">
        <w:tc>
          <w:tcPr>
            <w:tcW w:w="8642" w:type="dxa"/>
          </w:tcPr>
          <w:p w14:paraId="5D2041D9" w14:textId="6E2B747E" w:rsidR="00F44864" w:rsidRPr="007B0A1F" w:rsidRDefault="00F44864" w:rsidP="00387ADE">
            <w:pPr>
              <w:rPr>
                <w:rFonts w:eastAsia="MS PGothic" w:cs="Arial"/>
                <w:szCs w:val="22"/>
                <w:lang w:val="en-GB" w:eastAsia="ja-JP"/>
              </w:rPr>
            </w:pPr>
            <w:r w:rsidRPr="007B0A1F">
              <w:rPr>
                <w:rFonts w:eastAsia="MS PGothic" w:cs="Arial"/>
                <w:szCs w:val="22"/>
                <w:lang w:val="en-GB" w:eastAsia="ja-JP"/>
              </w:rPr>
              <w:t>Table 3 –</w:t>
            </w:r>
            <w:r w:rsidRPr="007B0A1F">
              <w:rPr>
                <w:rFonts w:cs="Arial"/>
                <w:szCs w:val="22"/>
                <w:lang w:val="en-GB"/>
              </w:rPr>
              <w:t xml:space="preserve"> Overview of </w:t>
            </w:r>
            <w:r w:rsidR="00235289">
              <w:rPr>
                <w:rFonts w:cs="Arial"/>
                <w:szCs w:val="22"/>
                <w:lang w:val="en-GB"/>
              </w:rPr>
              <w:t xml:space="preserve">Read-out and Evaluated </w:t>
            </w:r>
            <w:r w:rsidR="00387ADE">
              <w:rPr>
                <w:rFonts w:cs="Arial"/>
                <w:szCs w:val="22"/>
                <w:lang w:val="en-GB"/>
              </w:rPr>
              <w:t>P</w:t>
            </w:r>
            <w:r w:rsidRPr="007B0A1F">
              <w:rPr>
                <w:rFonts w:cs="Arial"/>
                <w:szCs w:val="22"/>
                <w:lang w:val="en-GB"/>
              </w:rPr>
              <w:t>rices</w:t>
            </w:r>
          </w:p>
        </w:tc>
        <w:tc>
          <w:tcPr>
            <w:tcW w:w="461" w:type="dxa"/>
          </w:tcPr>
          <w:p w14:paraId="398B0BDB" w14:textId="77777777" w:rsidR="00F44864" w:rsidRPr="007B0A1F" w:rsidRDefault="00F44864" w:rsidP="006266D8">
            <w:pPr>
              <w:keepNext/>
              <w:autoSpaceDE w:val="0"/>
              <w:autoSpaceDN w:val="0"/>
              <w:adjustRightInd w:val="0"/>
              <w:spacing w:before="120" w:after="120" w:line="260" w:lineRule="exact"/>
              <w:jc w:val="both"/>
              <w:rPr>
                <w:rFonts w:eastAsia="MS PGothic" w:cs="Arial"/>
                <w:szCs w:val="22"/>
                <w:lang w:val="en-GB" w:eastAsia="ja-JP"/>
              </w:rPr>
            </w:pPr>
          </w:p>
        </w:tc>
      </w:tr>
      <w:tr w:rsidR="00F44864" w:rsidRPr="00ED4255" w14:paraId="04A87D33" w14:textId="77777777" w:rsidTr="005B0213">
        <w:tc>
          <w:tcPr>
            <w:tcW w:w="8642" w:type="dxa"/>
          </w:tcPr>
          <w:p w14:paraId="4B523ECB" w14:textId="509E90F2" w:rsidR="00F44864" w:rsidRPr="007B0A1F" w:rsidRDefault="00F44864" w:rsidP="00387ADE">
            <w:pPr>
              <w:rPr>
                <w:rFonts w:eastAsia="MS PGothic" w:cs="Arial"/>
                <w:szCs w:val="22"/>
                <w:lang w:val="en-GB" w:eastAsia="ja-JP"/>
              </w:rPr>
            </w:pPr>
            <w:r w:rsidRPr="007B0A1F">
              <w:rPr>
                <w:rFonts w:eastAsia="MS PGothic" w:cs="Arial"/>
                <w:szCs w:val="22"/>
                <w:lang w:val="en-GB" w:eastAsia="ja-JP"/>
              </w:rPr>
              <w:t xml:space="preserve">Table 4 – </w:t>
            </w:r>
            <w:r w:rsidR="00235289">
              <w:rPr>
                <w:rFonts w:eastAsia="MS PGothic" w:cs="Arial"/>
                <w:szCs w:val="22"/>
                <w:lang w:val="en-GB" w:eastAsia="ja-JP"/>
              </w:rPr>
              <w:t>Results of the Combined Evaluation of the</w:t>
            </w:r>
            <w:r w:rsidRPr="007B0A1F">
              <w:rPr>
                <w:rFonts w:cs="Arial"/>
                <w:szCs w:val="22"/>
                <w:lang w:val="en-GB"/>
              </w:rPr>
              <w:t xml:space="preserve"> </w:t>
            </w:r>
            <w:r w:rsidR="00387ADE">
              <w:rPr>
                <w:rFonts w:cs="Arial"/>
                <w:szCs w:val="22"/>
                <w:lang w:val="en-GB"/>
              </w:rPr>
              <w:t>T</w:t>
            </w:r>
            <w:r w:rsidRPr="007B0A1F">
              <w:rPr>
                <w:rFonts w:cs="Arial"/>
                <w:szCs w:val="22"/>
                <w:lang w:val="en-GB"/>
              </w:rPr>
              <w:t xml:space="preserve">echnical </w:t>
            </w:r>
            <w:r w:rsidR="00F40D12">
              <w:rPr>
                <w:rFonts w:cs="Arial"/>
                <w:szCs w:val="22"/>
                <w:lang w:val="en-GB"/>
              </w:rPr>
              <w:t>&amp;</w:t>
            </w:r>
            <w:r w:rsidRPr="007B0A1F">
              <w:rPr>
                <w:rFonts w:cs="Arial"/>
                <w:szCs w:val="22"/>
                <w:lang w:val="en-GB"/>
              </w:rPr>
              <w:t xml:space="preserve"> </w:t>
            </w:r>
            <w:r w:rsidR="00387ADE">
              <w:rPr>
                <w:rFonts w:cs="Arial"/>
                <w:szCs w:val="22"/>
                <w:lang w:val="en-GB"/>
              </w:rPr>
              <w:t>F</w:t>
            </w:r>
            <w:r w:rsidRPr="007B0A1F">
              <w:rPr>
                <w:rFonts w:cs="Arial"/>
                <w:szCs w:val="22"/>
                <w:lang w:val="en-GB"/>
              </w:rPr>
              <w:t xml:space="preserve">inancial </w:t>
            </w:r>
            <w:r w:rsidR="00387ADE">
              <w:rPr>
                <w:rFonts w:cs="Arial"/>
                <w:szCs w:val="22"/>
                <w:lang w:val="en-GB"/>
              </w:rPr>
              <w:t>P</w:t>
            </w:r>
            <w:r w:rsidRPr="007B0A1F">
              <w:rPr>
                <w:rFonts w:cs="Arial"/>
                <w:szCs w:val="22"/>
                <w:lang w:val="en-GB"/>
              </w:rPr>
              <w:t>roposals</w:t>
            </w:r>
          </w:p>
        </w:tc>
        <w:tc>
          <w:tcPr>
            <w:tcW w:w="461" w:type="dxa"/>
          </w:tcPr>
          <w:p w14:paraId="2D3FD3AE" w14:textId="77777777" w:rsidR="00F44864" w:rsidRPr="007B0A1F" w:rsidRDefault="00F44864" w:rsidP="006266D8">
            <w:pPr>
              <w:keepNext/>
              <w:autoSpaceDE w:val="0"/>
              <w:autoSpaceDN w:val="0"/>
              <w:adjustRightInd w:val="0"/>
              <w:spacing w:before="120" w:after="120" w:line="260" w:lineRule="exact"/>
              <w:jc w:val="both"/>
              <w:rPr>
                <w:rFonts w:eastAsia="MS PGothic" w:cs="Arial"/>
                <w:szCs w:val="22"/>
                <w:lang w:val="en-GB" w:eastAsia="ja-JP"/>
              </w:rPr>
            </w:pPr>
          </w:p>
        </w:tc>
      </w:tr>
      <w:bookmarkEnd w:id="0"/>
    </w:tbl>
    <w:p w14:paraId="320CDB3B" w14:textId="77777777" w:rsidR="00BA5B60" w:rsidRPr="007C2058" w:rsidRDefault="00BA5B60" w:rsidP="007C2058">
      <w:pPr>
        <w:jc w:val="both"/>
        <w:rPr>
          <w:rFonts w:cs="Arial"/>
          <w:lang w:val="en-GB"/>
        </w:rPr>
      </w:pPr>
    </w:p>
    <w:p w14:paraId="324344C5" w14:textId="77777777" w:rsidR="00BA5B60" w:rsidRPr="007C2058" w:rsidRDefault="00BA5B60" w:rsidP="007C2058">
      <w:pPr>
        <w:jc w:val="both"/>
        <w:rPr>
          <w:rFonts w:cs="Arial"/>
          <w:lang w:val="en-GB"/>
        </w:rPr>
        <w:sectPr w:rsidR="00BA5B60" w:rsidRPr="007C2058" w:rsidSect="00852DEB">
          <w:headerReference w:type="default" r:id="rId11"/>
          <w:pgSz w:w="11906" w:h="16838"/>
          <w:pgMar w:top="1418" w:right="1418" w:bottom="1276" w:left="1418" w:header="567" w:footer="964" w:gutter="0"/>
          <w:cols w:space="720"/>
          <w:docGrid w:linePitch="299"/>
        </w:sectPr>
      </w:pPr>
    </w:p>
    <w:p w14:paraId="59B20757" w14:textId="77777777" w:rsidR="00E53E1C" w:rsidRPr="00DA657A" w:rsidRDefault="00855F08" w:rsidP="00065934">
      <w:pPr>
        <w:pStyle w:val="berschrift4"/>
        <w:numPr>
          <w:ilvl w:val="0"/>
          <w:numId w:val="2"/>
        </w:numPr>
        <w:ind w:left="426"/>
        <w:rPr>
          <w:rFonts w:cs="Arial"/>
          <w:sz w:val="28"/>
          <w:szCs w:val="24"/>
          <w:lang w:val="en-GB"/>
        </w:rPr>
      </w:pPr>
      <w:bookmarkStart w:id="1" w:name="_Toc118046851"/>
      <w:r w:rsidRPr="00DA657A">
        <w:rPr>
          <w:rFonts w:cs="Arial"/>
          <w:sz w:val="28"/>
          <w:szCs w:val="24"/>
          <w:lang w:val="en-GB"/>
        </w:rPr>
        <w:lastRenderedPageBreak/>
        <w:t>General</w:t>
      </w:r>
      <w:bookmarkEnd w:id="1"/>
    </w:p>
    <w:p w14:paraId="38BF7DDA" w14:textId="64A00532" w:rsidR="00B568A4" w:rsidRDefault="00B568A4" w:rsidP="008A0583">
      <w:pPr>
        <w:spacing w:before="120" w:line="260" w:lineRule="exact"/>
        <w:jc w:val="both"/>
        <w:rPr>
          <w:rFonts w:cs="Arial"/>
          <w:i/>
          <w:szCs w:val="22"/>
          <w:lang w:val="en-GB"/>
        </w:rPr>
      </w:pPr>
      <w:r w:rsidRPr="00B568A4">
        <w:rPr>
          <w:rFonts w:cs="Arial"/>
          <w:i/>
          <w:szCs w:val="22"/>
          <w:lang w:val="en-GB"/>
        </w:rPr>
        <w:t>[Insert text / tick boxes / delete or mark if not relevant / add explications as required]</w:t>
      </w:r>
    </w:p>
    <w:tbl>
      <w:tblPr>
        <w:tblStyle w:val="Tabellenraster"/>
        <w:tblW w:w="0" w:type="auto"/>
        <w:tblLook w:val="04A0" w:firstRow="1" w:lastRow="0" w:firstColumn="1" w:lastColumn="0" w:noHBand="0" w:noVBand="1"/>
      </w:tblPr>
      <w:tblGrid>
        <w:gridCol w:w="6946"/>
        <w:gridCol w:w="1679"/>
      </w:tblGrid>
      <w:tr w:rsidR="008B140E" w:rsidRPr="00ED4255" w14:paraId="061DC25F" w14:textId="77777777" w:rsidTr="006F63B4">
        <w:tc>
          <w:tcPr>
            <w:tcW w:w="8625" w:type="dxa"/>
            <w:gridSpan w:val="2"/>
            <w:tcBorders>
              <w:top w:val="nil"/>
              <w:left w:val="nil"/>
              <w:bottom w:val="nil"/>
              <w:right w:val="nil"/>
            </w:tcBorders>
          </w:tcPr>
          <w:p w14:paraId="717DE742" w14:textId="143A209F" w:rsidR="008B140E" w:rsidRPr="000E64DA" w:rsidRDefault="008B140E" w:rsidP="000E64DA">
            <w:pPr>
              <w:spacing w:before="120" w:line="260" w:lineRule="exact"/>
              <w:rPr>
                <w:rFonts w:cs="Arial"/>
                <w:szCs w:val="22"/>
                <w:lang w:val="en-GB"/>
              </w:rPr>
            </w:pPr>
            <w:r>
              <w:rPr>
                <w:rFonts w:cs="Arial"/>
                <w:szCs w:val="22"/>
                <w:lang w:val="en-US"/>
              </w:rPr>
              <w:t>The combined evaluation as indicated in 26.1 of the Data Sheet (DS) of the Conditions for Tender (</w:t>
            </w:r>
            <w:proofErr w:type="spellStart"/>
            <w:r>
              <w:rPr>
                <w:rFonts w:cs="Arial"/>
                <w:szCs w:val="22"/>
                <w:lang w:val="en-US"/>
              </w:rPr>
              <w:t>CoT</w:t>
            </w:r>
            <w:proofErr w:type="spellEnd"/>
            <w:r>
              <w:rPr>
                <w:rFonts w:cs="Arial"/>
                <w:szCs w:val="22"/>
                <w:lang w:val="en-US"/>
              </w:rPr>
              <w:t>) is as follows (</w:t>
            </w:r>
            <w:r w:rsidR="007052BA">
              <w:rPr>
                <w:rFonts w:cs="Arial"/>
                <w:szCs w:val="22"/>
                <w:lang w:val="en-US"/>
              </w:rPr>
              <w:t xml:space="preserve">more </w:t>
            </w:r>
            <w:r>
              <w:rPr>
                <w:rFonts w:cs="Arial"/>
                <w:szCs w:val="22"/>
                <w:lang w:val="en-US"/>
              </w:rPr>
              <w:t xml:space="preserve">details see </w:t>
            </w:r>
            <w:proofErr w:type="spellStart"/>
            <w:r>
              <w:rPr>
                <w:rFonts w:cs="Arial"/>
                <w:szCs w:val="22"/>
                <w:lang w:val="en-US"/>
              </w:rPr>
              <w:t>ch.</w:t>
            </w:r>
            <w:proofErr w:type="spellEnd"/>
            <w:r>
              <w:rPr>
                <w:rFonts w:cs="Arial"/>
                <w:szCs w:val="22"/>
                <w:lang w:val="en-US"/>
              </w:rPr>
              <w:t xml:space="preserve"> 4)</w:t>
            </w:r>
          </w:p>
        </w:tc>
      </w:tr>
      <w:tr w:rsidR="008B140E" w:rsidRPr="0026018F" w14:paraId="7C56193A" w14:textId="77777777" w:rsidTr="000E64DA">
        <w:tc>
          <w:tcPr>
            <w:tcW w:w="6946" w:type="dxa"/>
            <w:tcBorders>
              <w:top w:val="nil"/>
              <w:left w:val="nil"/>
              <w:bottom w:val="nil"/>
              <w:right w:val="single" w:sz="12" w:space="0" w:color="auto"/>
            </w:tcBorders>
          </w:tcPr>
          <w:p w14:paraId="3EB65F7F" w14:textId="6535C71D" w:rsidR="008B140E" w:rsidRPr="0026018F" w:rsidRDefault="008B140E">
            <w:pPr>
              <w:spacing w:before="120" w:line="260" w:lineRule="exact"/>
              <w:jc w:val="both"/>
              <w:rPr>
                <w:rFonts w:cs="Arial"/>
                <w:szCs w:val="22"/>
                <w:lang w:val="en-US"/>
              </w:rPr>
            </w:pPr>
            <w:r>
              <w:rPr>
                <w:rFonts w:cs="Arial"/>
                <w:szCs w:val="22"/>
                <w:lang w:val="en-US"/>
              </w:rPr>
              <w:tab/>
            </w:r>
            <w:r w:rsidRPr="0026018F">
              <w:rPr>
                <w:rFonts w:cs="Arial"/>
                <w:szCs w:val="22"/>
                <w:lang w:val="en-US"/>
              </w:rPr>
              <w:t xml:space="preserve">- </w:t>
            </w:r>
            <w:r>
              <w:rPr>
                <w:rFonts w:cs="Arial"/>
                <w:szCs w:val="22"/>
                <w:lang w:val="en-US"/>
              </w:rPr>
              <w:t>Weight of the Technical Proposal</w:t>
            </w:r>
          </w:p>
        </w:tc>
        <w:tc>
          <w:tcPr>
            <w:tcW w:w="1679" w:type="dxa"/>
            <w:tcBorders>
              <w:top w:val="single" w:sz="12" w:space="0" w:color="auto"/>
              <w:left w:val="single" w:sz="12" w:space="0" w:color="auto"/>
              <w:bottom w:val="single" w:sz="12" w:space="0" w:color="auto"/>
              <w:right w:val="single" w:sz="12" w:space="0" w:color="auto"/>
            </w:tcBorders>
          </w:tcPr>
          <w:p w14:paraId="758EA4D3" w14:textId="271ECD72" w:rsidR="008B140E" w:rsidRPr="0026018F" w:rsidRDefault="008B140E" w:rsidP="006F63B4">
            <w:pPr>
              <w:spacing w:before="120" w:line="260" w:lineRule="exact"/>
              <w:jc w:val="center"/>
              <w:rPr>
                <w:rFonts w:cs="Arial"/>
                <w:szCs w:val="22"/>
                <w:lang w:val="en-US"/>
              </w:rPr>
            </w:pPr>
            <w:r>
              <w:rPr>
                <w:rFonts w:cs="Arial"/>
                <w:szCs w:val="22"/>
                <w:lang w:val="en-US"/>
              </w:rPr>
              <w:t>____ %</w:t>
            </w:r>
          </w:p>
        </w:tc>
      </w:tr>
      <w:tr w:rsidR="008B140E" w:rsidRPr="006B6E15" w14:paraId="38BCF263" w14:textId="77777777" w:rsidTr="000E64DA">
        <w:tc>
          <w:tcPr>
            <w:tcW w:w="6946" w:type="dxa"/>
            <w:tcBorders>
              <w:top w:val="nil"/>
              <w:left w:val="nil"/>
              <w:bottom w:val="nil"/>
              <w:right w:val="single" w:sz="12" w:space="0" w:color="auto"/>
            </w:tcBorders>
          </w:tcPr>
          <w:p w14:paraId="0E12B98A" w14:textId="0D355CE9" w:rsidR="008B140E" w:rsidRPr="000E64DA" w:rsidRDefault="008B140E">
            <w:pPr>
              <w:spacing w:before="120" w:line="260" w:lineRule="exact"/>
              <w:jc w:val="both"/>
              <w:rPr>
                <w:rFonts w:cs="Arial"/>
                <w:szCs w:val="22"/>
                <w:lang w:val="en-GB"/>
              </w:rPr>
            </w:pPr>
            <w:r w:rsidRPr="000E64DA">
              <w:rPr>
                <w:rFonts w:cs="Arial"/>
                <w:szCs w:val="22"/>
                <w:lang w:val="en-GB"/>
              </w:rPr>
              <w:tab/>
              <w:t>- Weight of the Financial Proposal</w:t>
            </w:r>
          </w:p>
        </w:tc>
        <w:tc>
          <w:tcPr>
            <w:tcW w:w="1679" w:type="dxa"/>
            <w:tcBorders>
              <w:top w:val="single" w:sz="12" w:space="0" w:color="auto"/>
              <w:left w:val="single" w:sz="12" w:space="0" w:color="auto"/>
              <w:bottom w:val="single" w:sz="12" w:space="0" w:color="auto"/>
              <w:right w:val="single" w:sz="12" w:space="0" w:color="auto"/>
            </w:tcBorders>
          </w:tcPr>
          <w:p w14:paraId="506E764B" w14:textId="2D107838" w:rsidR="008B140E" w:rsidRPr="006B6E15" w:rsidRDefault="008B140E" w:rsidP="006F63B4">
            <w:pPr>
              <w:spacing w:before="120" w:line="260" w:lineRule="exact"/>
              <w:jc w:val="center"/>
              <w:rPr>
                <w:rFonts w:cs="Arial"/>
                <w:szCs w:val="22"/>
              </w:rPr>
            </w:pPr>
            <w:r>
              <w:rPr>
                <w:rFonts w:cs="Arial"/>
                <w:szCs w:val="22"/>
              </w:rPr>
              <w:t>____ %</w:t>
            </w:r>
          </w:p>
        </w:tc>
      </w:tr>
    </w:tbl>
    <w:p w14:paraId="51C0095D" w14:textId="77777777" w:rsidR="00003580" w:rsidRDefault="00003580" w:rsidP="00003580">
      <w:pPr>
        <w:pStyle w:val="Textkrper"/>
        <w:jc w:val="both"/>
        <w:rPr>
          <w:rFonts w:cs="Arial"/>
          <w:szCs w:val="22"/>
          <w:lang w:val="en-GB"/>
        </w:rPr>
      </w:pPr>
    </w:p>
    <w:p w14:paraId="0C07AACA" w14:textId="77777777" w:rsidR="007D13C8" w:rsidRPr="00AA64BD" w:rsidRDefault="007D13C8" w:rsidP="007D13C8">
      <w:pPr>
        <w:spacing w:before="120" w:line="260" w:lineRule="exact"/>
        <w:jc w:val="both"/>
        <w:rPr>
          <w:rFonts w:cs="Arial"/>
          <w:szCs w:val="22"/>
          <w:lang w:val="en-US"/>
        </w:rPr>
      </w:pPr>
      <w:r>
        <w:rPr>
          <w:rFonts w:cs="Arial"/>
          <w:szCs w:val="22"/>
          <w:lang w:val="en-GB"/>
        </w:rPr>
        <w:t>U</w:t>
      </w:r>
      <w:proofErr w:type="spellStart"/>
      <w:r w:rsidRPr="00AA64BD">
        <w:rPr>
          <w:rFonts w:cs="Arial"/>
          <w:szCs w:val="22"/>
          <w:lang w:val="en-US"/>
        </w:rPr>
        <w:t>nderlying</w:t>
      </w:r>
      <w:proofErr w:type="spellEnd"/>
      <w:r w:rsidRPr="00AA64BD">
        <w:rPr>
          <w:rFonts w:cs="Arial"/>
          <w:szCs w:val="22"/>
          <w:lang w:val="en-US"/>
        </w:rPr>
        <w:t xml:space="preserve"> “Guidelines for the Procurement of Consulting Services, Works, Plants, Goods and Non-Consulting Services in Financial Cooperation with Partner Countries” for the selection procedure </w:t>
      </w:r>
      <w:r>
        <w:rPr>
          <w:rFonts w:cs="Arial"/>
          <w:szCs w:val="22"/>
          <w:lang w:val="en-US"/>
        </w:rPr>
        <w:t xml:space="preserve">were </w:t>
      </w:r>
      <w:r w:rsidRPr="00AA64BD">
        <w:rPr>
          <w:rFonts w:cs="Arial"/>
          <w:szCs w:val="22"/>
          <w:lang w:val="en-US"/>
        </w:rPr>
        <w:t xml:space="preserve">used in version: </w:t>
      </w:r>
      <w:r w:rsidRPr="00AA64BD">
        <w:rPr>
          <w:rFonts w:cs="Arial"/>
          <w:szCs w:val="22"/>
          <w:bdr w:val="single" w:sz="4" w:space="0" w:color="auto"/>
          <w:lang w:val="en-US"/>
        </w:rPr>
        <w:t>________________________________________</w:t>
      </w:r>
      <w:r>
        <w:rPr>
          <w:rFonts w:cs="Arial"/>
          <w:szCs w:val="22"/>
          <w:bdr w:val="single" w:sz="4" w:space="0" w:color="auto"/>
          <w:lang w:val="en-US"/>
        </w:rPr>
        <w:t>.</w:t>
      </w:r>
    </w:p>
    <w:p w14:paraId="27782E5B" w14:textId="46E3207E" w:rsidR="00003580" w:rsidRDefault="00003580" w:rsidP="00003580">
      <w:pPr>
        <w:pStyle w:val="Textkrper"/>
        <w:jc w:val="both"/>
        <w:rPr>
          <w:rFonts w:cs="Arial"/>
          <w:i/>
          <w:iCs/>
          <w:szCs w:val="22"/>
          <w:lang w:val="en-GB"/>
        </w:rPr>
      </w:pPr>
    </w:p>
    <w:tbl>
      <w:tblPr>
        <w:tblStyle w:val="Tabellenraster"/>
        <w:tblW w:w="0" w:type="auto"/>
        <w:tblLook w:val="04A0" w:firstRow="1" w:lastRow="0" w:firstColumn="1" w:lastColumn="0" w:noHBand="0" w:noVBand="1"/>
      </w:tblPr>
      <w:tblGrid>
        <w:gridCol w:w="5240"/>
        <w:gridCol w:w="1701"/>
        <w:gridCol w:w="1684"/>
      </w:tblGrid>
      <w:tr w:rsidR="00003580" w:rsidRPr="007D13C8" w14:paraId="498CD23F" w14:textId="77777777" w:rsidTr="005C0196">
        <w:tc>
          <w:tcPr>
            <w:tcW w:w="5240" w:type="dxa"/>
            <w:tcBorders>
              <w:top w:val="nil"/>
              <w:left w:val="nil"/>
              <w:bottom w:val="nil"/>
              <w:right w:val="nil"/>
            </w:tcBorders>
          </w:tcPr>
          <w:p w14:paraId="6F31CA80" w14:textId="7436A007" w:rsidR="00003580" w:rsidRPr="0026018F" w:rsidRDefault="00003580">
            <w:pPr>
              <w:spacing w:before="120" w:line="260" w:lineRule="exact"/>
              <w:jc w:val="both"/>
              <w:rPr>
                <w:rFonts w:cs="Arial"/>
                <w:szCs w:val="22"/>
                <w:lang w:val="en-US"/>
              </w:rPr>
            </w:pPr>
          </w:p>
        </w:tc>
        <w:tc>
          <w:tcPr>
            <w:tcW w:w="1701" w:type="dxa"/>
            <w:tcBorders>
              <w:top w:val="nil"/>
              <w:left w:val="nil"/>
              <w:bottom w:val="single" w:sz="12" w:space="0" w:color="auto"/>
              <w:right w:val="nil"/>
            </w:tcBorders>
          </w:tcPr>
          <w:p w14:paraId="6432726E" w14:textId="77777777" w:rsidR="00003580" w:rsidRPr="000E64DA" w:rsidRDefault="00003580" w:rsidP="006F63B4">
            <w:pPr>
              <w:spacing w:before="120" w:line="260" w:lineRule="exact"/>
              <w:jc w:val="center"/>
              <w:rPr>
                <w:rFonts w:cs="Arial"/>
                <w:szCs w:val="22"/>
                <w:lang w:val="en-GB"/>
              </w:rPr>
            </w:pPr>
            <w:r w:rsidRPr="000E64DA">
              <w:rPr>
                <w:rFonts w:cs="Arial"/>
                <w:szCs w:val="22"/>
                <w:lang w:val="en-GB"/>
              </w:rPr>
              <w:t>PEA approval</w:t>
            </w:r>
          </w:p>
        </w:tc>
        <w:tc>
          <w:tcPr>
            <w:tcW w:w="1684" w:type="dxa"/>
            <w:tcBorders>
              <w:top w:val="nil"/>
              <w:left w:val="nil"/>
              <w:bottom w:val="single" w:sz="12" w:space="0" w:color="auto"/>
              <w:right w:val="nil"/>
            </w:tcBorders>
          </w:tcPr>
          <w:p w14:paraId="7E5CCF62" w14:textId="77777777" w:rsidR="00003580" w:rsidRPr="000E64DA" w:rsidRDefault="00003580" w:rsidP="006F63B4">
            <w:pPr>
              <w:spacing w:before="120" w:line="260" w:lineRule="exact"/>
              <w:jc w:val="center"/>
              <w:rPr>
                <w:rFonts w:cs="Arial"/>
                <w:szCs w:val="22"/>
                <w:lang w:val="en-GB"/>
              </w:rPr>
            </w:pPr>
            <w:proofErr w:type="spellStart"/>
            <w:r w:rsidRPr="000E64DA">
              <w:rPr>
                <w:rFonts w:cs="Arial"/>
                <w:szCs w:val="22"/>
                <w:lang w:val="en-GB"/>
              </w:rPr>
              <w:t>KfW</w:t>
            </w:r>
            <w:proofErr w:type="spellEnd"/>
            <w:r w:rsidRPr="000E64DA">
              <w:rPr>
                <w:rFonts w:cs="Arial"/>
                <w:szCs w:val="22"/>
                <w:lang w:val="en-GB"/>
              </w:rPr>
              <w:t xml:space="preserve"> No object</w:t>
            </w:r>
          </w:p>
        </w:tc>
      </w:tr>
      <w:tr w:rsidR="00003580" w:rsidRPr="00ED4255" w14:paraId="3A190EBC" w14:textId="77777777" w:rsidTr="005C0196">
        <w:tc>
          <w:tcPr>
            <w:tcW w:w="5240" w:type="dxa"/>
            <w:tcBorders>
              <w:top w:val="nil"/>
              <w:left w:val="nil"/>
              <w:bottom w:val="nil"/>
              <w:right w:val="single" w:sz="12" w:space="0" w:color="auto"/>
            </w:tcBorders>
          </w:tcPr>
          <w:p w14:paraId="3A6A873D" w14:textId="11A3EAA8" w:rsidR="00003580" w:rsidRPr="0026018F" w:rsidRDefault="007D13C8">
            <w:pPr>
              <w:spacing w:before="120" w:line="260" w:lineRule="exact"/>
              <w:jc w:val="both"/>
              <w:rPr>
                <w:rFonts w:cs="Arial"/>
                <w:szCs w:val="22"/>
                <w:lang w:val="en-US"/>
              </w:rPr>
            </w:pPr>
            <w:r>
              <w:rPr>
                <w:rFonts w:cs="Arial"/>
                <w:szCs w:val="22"/>
                <w:lang w:val="en-US"/>
              </w:rPr>
              <w:t xml:space="preserve">Following </w:t>
            </w:r>
            <w:r w:rsidR="007052BA">
              <w:rPr>
                <w:rFonts w:cs="Arial"/>
                <w:szCs w:val="22"/>
                <w:lang w:val="en-US"/>
              </w:rPr>
              <w:t>the a</w:t>
            </w:r>
            <w:r w:rsidRPr="0026018F">
              <w:rPr>
                <w:rFonts w:cs="Arial"/>
                <w:szCs w:val="22"/>
                <w:lang w:val="en-US"/>
              </w:rPr>
              <w:t xml:space="preserve">pproval / </w:t>
            </w:r>
            <w:r w:rsidR="007052BA">
              <w:rPr>
                <w:rFonts w:cs="Arial"/>
                <w:szCs w:val="22"/>
                <w:lang w:val="en-US"/>
              </w:rPr>
              <w:t>n</w:t>
            </w:r>
            <w:r w:rsidRPr="0026018F">
              <w:rPr>
                <w:rFonts w:cs="Arial"/>
                <w:szCs w:val="22"/>
                <w:lang w:val="en-US"/>
              </w:rPr>
              <w:t xml:space="preserve">o objection </w:t>
            </w:r>
            <w:r>
              <w:rPr>
                <w:rFonts w:cs="Arial"/>
                <w:szCs w:val="22"/>
                <w:lang w:val="en-US"/>
              </w:rPr>
              <w:t>date</w:t>
            </w:r>
            <w:r w:rsidR="007052BA">
              <w:rPr>
                <w:rFonts w:cs="Arial"/>
                <w:szCs w:val="22"/>
                <w:lang w:val="en-US"/>
              </w:rPr>
              <w:t xml:space="preserve"> on …</w:t>
            </w:r>
          </w:p>
        </w:tc>
        <w:tc>
          <w:tcPr>
            <w:tcW w:w="1701" w:type="dxa"/>
            <w:tcBorders>
              <w:top w:val="single" w:sz="12" w:space="0" w:color="auto"/>
              <w:left w:val="single" w:sz="12" w:space="0" w:color="auto"/>
              <w:bottom w:val="single" w:sz="12" w:space="0" w:color="auto"/>
              <w:right w:val="single" w:sz="12" w:space="0" w:color="auto"/>
            </w:tcBorders>
          </w:tcPr>
          <w:p w14:paraId="23D30C86" w14:textId="77777777" w:rsidR="00003580" w:rsidRPr="0026018F" w:rsidRDefault="00003580" w:rsidP="006F63B4">
            <w:pPr>
              <w:spacing w:before="120" w:line="260" w:lineRule="exact"/>
              <w:jc w:val="center"/>
              <w:rPr>
                <w:rFonts w:cs="Arial"/>
                <w:szCs w:val="22"/>
                <w:lang w:val="en-US"/>
              </w:rPr>
            </w:pPr>
          </w:p>
        </w:tc>
        <w:tc>
          <w:tcPr>
            <w:tcW w:w="1684" w:type="dxa"/>
            <w:tcBorders>
              <w:top w:val="single" w:sz="12" w:space="0" w:color="auto"/>
              <w:left w:val="single" w:sz="12" w:space="0" w:color="auto"/>
              <w:bottom w:val="single" w:sz="12" w:space="0" w:color="auto"/>
              <w:right w:val="single" w:sz="12" w:space="0" w:color="auto"/>
            </w:tcBorders>
          </w:tcPr>
          <w:p w14:paraId="72943097" w14:textId="77777777" w:rsidR="00003580" w:rsidRPr="0026018F" w:rsidRDefault="00003580" w:rsidP="006F63B4">
            <w:pPr>
              <w:spacing w:before="120" w:line="260" w:lineRule="exact"/>
              <w:jc w:val="center"/>
              <w:rPr>
                <w:rFonts w:cs="Arial"/>
                <w:szCs w:val="22"/>
                <w:lang w:val="en-US"/>
              </w:rPr>
            </w:pPr>
          </w:p>
        </w:tc>
      </w:tr>
      <w:tr w:rsidR="007D13C8" w:rsidRPr="00ED4255" w14:paraId="3A3087E5" w14:textId="77777777" w:rsidTr="005C0196">
        <w:tc>
          <w:tcPr>
            <w:tcW w:w="8625" w:type="dxa"/>
            <w:gridSpan w:val="3"/>
            <w:tcBorders>
              <w:top w:val="nil"/>
              <w:left w:val="nil"/>
              <w:bottom w:val="nil"/>
              <w:right w:val="nil"/>
            </w:tcBorders>
          </w:tcPr>
          <w:p w14:paraId="581BB661" w14:textId="7CAA1FDA" w:rsidR="007D13C8" w:rsidRPr="0026018F" w:rsidRDefault="007D13C8" w:rsidP="000E64DA">
            <w:pPr>
              <w:spacing w:before="120" w:line="260" w:lineRule="exact"/>
              <w:rPr>
                <w:rFonts w:cs="Arial"/>
                <w:szCs w:val="22"/>
                <w:lang w:val="en-US"/>
              </w:rPr>
            </w:pPr>
            <w:r>
              <w:rPr>
                <w:rFonts w:cs="Arial"/>
                <w:szCs w:val="22"/>
                <w:lang w:val="en-US"/>
              </w:rPr>
              <w:t>to the Technical Evaluation Report</w:t>
            </w:r>
            <w:r w:rsidRPr="0026018F">
              <w:rPr>
                <w:rFonts w:cs="Arial"/>
                <w:szCs w:val="22"/>
                <w:lang w:val="en-US"/>
              </w:rPr>
              <w:t xml:space="preserve"> (</w:t>
            </w:r>
            <w:proofErr w:type="spellStart"/>
            <w:r>
              <w:rPr>
                <w:rFonts w:cs="Arial"/>
                <w:szCs w:val="22"/>
                <w:lang w:val="en-US"/>
              </w:rPr>
              <w:t>Annexe</w:t>
            </w:r>
            <w:proofErr w:type="spellEnd"/>
            <w:r w:rsidRPr="0026018F">
              <w:rPr>
                <w:rFonts w:cs="Arial"/>
                <w:szCs w:val="22"/>
                <w:lang w:val="en-US"/>
              </w:rPr>
              <w:t xml:space="preserve"> 1A/1B)</w:t>
            </w:r>
            <w:r>
              <w:rPr>
                <w:rFonts w:cs="Arial"/>
                <w:szCs w:val="22"/>
                <w:lang w:val="en-US"/>
              </w:rPr>
              <w:t xml:space="preserve"> the financial proposals of </w:t>
            </w:r>
            <w:r w:rsidR="007052BA">
              <w:rPr>
                <w:rFonts w:cs="Arial"/>
                <w:szCs w:val="22"/>
                <w:lang w:val="en-US"/>
              </w:rPr>
              <w:t>bidders with a minimum score of 75 points out of 100 have been opened / downloaded</w:t>
            </w:r>
          </w:p>
        </w:tc>
      </w:tr>
    </w:tbl>
    <w:p w14:paraId="50BD0974" w14:textId="77777777" w:rsidR="00003580" w:rsidRDefault="00003580" w:rsidP="008A0583">
      <w:pPr>
        <w:spacing w:before="120" w:line="260" w:lineRule="exact"/>
        <w:jc w:val="both"/>
        <w:rPr>
          <w:rFonts w:cs="Arial"/>
          <w:szCs w:val="22"/>
          <w:lang w:val="en-GB"/>
        </w:rPr>
      </w:pPr>
    </w:p>
    <w:tbl>
      <w:tblPr>
        <w:tblStyle w:val="Tabellenraster"/>
        <w:tblW w:w="0" w:type="auto"/>
        <w:tblLook w:val="04A0" w:firstRow="1" w:lastRow="0" w:firstColumn="1" w:lastColumn="0" w:noHBand="0" w:noVBand="1"/>
      </w:tblPr>
      <w:tblGrid>
        <w:gridCol w:w="5240"/>
        <w:gridCol w:w="1701"/>
        <w:gridCol w:w="1684"/>
      </w:tblGrid>
      <w:tr w:rsidR="007052BA" w:rsidRPr="0026018F" w14:paraId="58E2E24D" w14:textId="77777777" w:rsidTr="00F51F60">
        <w:tc>
          <w:tcPr>
            <w:tcW w:w="5240" w:type="dxa"/>
            <w:tcBorders>
              <w:top w:val="nil"/>
              <w:left w:val="nil"/>
              <w:bottom w:val="nil"/>
              <w:right w:val="nil"/>
            </w:tcBorders>
          </w:tcPr>
          <w:p w14:paraId="260C7B97" w14:textId="3A7DEF10" w:rsidR="007052BA" w:rsidRPr="0026018F" w:rsidRDefault="007052BA" w:rsidP="005E56C7">
            <w:pPr>
              <w:spacing w:before="120" w:line="260" w:lineRule="exact"/>
              <w:jc w:val="both"/>
              <w:rPr>
                <w:rFonts w:cs="Arial"/>
                <w:szCs w:val="22"/>
                <w:lang w:val="en-US"/>
              </w:rPr>
            </w:pPr>
            <w:r w:rsidRPr="00480AAE">
              <w:rPr>
                <w:rFonts w:cs="Arial"/>
                <w:i/>
                <w:iCs/>
                <w:szCs w:val="22"/>
                <w:highlight w:val="lightGray"/>
                <w:lang w:val="en-GB"/>
              </w:rPr>
              <w:t>[Or in case of an agency contract insert</w:t>
            </w:r>
            <w:r w:rsidR="005E56C7">
              <w:rPr>
                <w:rFonts w:cs="Arial"/>
                <w:i/>
                <w:iCs/>
                <w:szCs w:val="22"/>
                <w:highlight w:val="lightGray"/>
                <w:lang w:val="en-GB"/>
              </w:rPr>
              <w:t xml:space="preserve"> instead</w:t>
            </w:r>
            <w:r w:rsidRPr="00480AAE">
              <w:rPr>
                <w:rFonts w:cs="Arial"/>
                <w:i/>
                <w:iCs/>
                <w:szCs w:val="22"/>
                <w:highlight w:val="lightGray"/>
                <w:lang w:val="en-GB"/>
              </w:rPr>
              <w:t>]</w:t>
            </w:r>
            <w:r w:rsidR="000E64DA" w:rsidRPr="00F51F60">
              <w:rPr>
                <w:rStyle w:val="Funotenzeichen"/>
                <w:rFonts w:eastAsia="Arial" w:cs="Arial"/>
                <w:i/>
                <w:highlight w:val="lightGray"/>
                <w:lang w:val="en-US"/>
              </w:rPr>
              <w:t xml:space="preserve"> </w:t>
            </w:r>
            <w:r w:rsidR="000E64DA">
              <w:rPr>
                <w:rStyle w:val="Funotenzeichen"/>
                <w:rFonts w:eastAsia="Arial" w:cs="Arial"/>
                <w:i/>
                <w:highlight w:val="lightGray"/>
              </w:rPr>
              <w:footnoteReference w:id="1"/>
            </w:r>
            <w:r>
              <w:rPr>
                <w:rFonts w:cs="Arial"/>
                <w:i/>
                <w:iCs/>
                <w:szCs w:val="22"/>
                <w:lang w:val="en-GB"/>
              </w:rPr>
              <w:t>:</w:t>
            </w:r>
          </w:p>
        </w:tc>
        <w:tc>
          <w:tcPr>
            <w:tcW w:w="1701" w:type="dxa"/>
            <w:tcBorders>
              <w:top w:val="nil"/>
              <w:left w:val="nil"/>
              <w:bottom w:val="nil"/>
              <w:right w:val="nil"/>
            </w:tcBorders>
          </w:tcPr>
          <w:p w14:paraId="47EE043B" w14:textId="74F622D8" w:rsidR="007052BA" w:rsidRPr="0026018F" w:rsidRDefault="007052BA" w:rsidP="006F63B4">
            <w:pPr>
              <w:spacing w:before="120" w:line="260" w:lineRule="exact"/>
              <w:jc w:val="center"/>
              <w:rPr>
                <w:rFonts w:cs="Arial"/>
                <w:szCs w:val="22"/>
                <w:lang w:val="en-GB"/>
              </w:rPr>
            </w:pPr>
          </w:p>
        </w:tc>
        <w:tc>
          <w:tcPr>
            <w:tcW w:w="1684" w:type="dxa"/>
            <w:tcBorders>
              <w:top w:val="nil"/>
              <w:left w:val="nil"/>
              <w:bottom w:val="single" w:sz="4" w:space="0" w:color="auto"/>
              <w:right w:val="nil"/>
            </w:tcBorders>
          </w:tcPr>
          <w:p w14:paraId="11252401" w14:textId="273327EF" w:rsidR="007052BA" w:rsidRPr="0026018F" w:rsidRDefault="007052BA">
            <w:pPr>
              <w:spacing w:before="120" w:line="260" w:lineRule="exact"/>
              <w:jc w:val="center"/>
              <w:rPr>
                <w:rFonts w:cs="Arial"/>
                <w:szCs w:val="22"/>
                <w:lang w:val="en-GB"/>
              </w:rPr>
            </w:pPr>
            <w:proofErr w:type="spellStart"/>
            <w:r w:rsidRPr="0026018F">
              <w:rPr>
                <w:rFonts w:cs="Arial"/>
                <w:szCs w:val="22"/>
                <w:lang w:val="en-GB"/>
              </w:rPr>
              <w:t>KfW</w:t>
            </w:r>
            <w:proofErr w:type="spellEnd"/>
            <w:r w:rsidRPr="0026018F">
              <w:rPr>
                <w:rFonts w:cs="Arial"/>
                <w:szCs w:val="22"/>
                <w:lang w:val="en-GB"/>
              </w:rPr>
              <w:t xml:space="preserve"> </w:t>
            </w:r>
            <w:r>
              <w:rPr>
                <w:rFonts w:cs="Arial"/>
                <w:szCs w:val="22"/>
                <w:lang w:val="en-GB"/>
              </w:rPr>
              <w:t>approval</w:t>
            </w:r>
          </w:p>
        </w:tc>
      </w:tr>
      <w:tr w:rsidR="007052BA" w:rsidRPr="00ED4255" w14:paraId="50E86D8D" w14:textId="77777777" w:rsidTr="00F51F60">
        <w:tc>
          <w:tcPr>
            <w:tcW w:w="5240" w:type="dxa"/>
            <w:tcBorders>
              <w:top w:val="nil"/>
              <w:left w:val="nil"/>
              <w:bottom w:val="nil"/>
              <w:right w:val="nil"/>
            </w:tcBorders>
          </w:tcPr>
          <w:p w14:paraId="131076B2" w14:textId="611E2150" w:rsidR="007052BA" w:rsidRPr="0026018F" w:rsidRDefault="007052BA">
            <w:pPr>
              <w:spacing w:before="120" w:line="260" w:lineRule="exact"/>
              <w:jc w:val="both"/>
              <w:rPr>
                <w:rFonts w:cs="Arial"/>
                <w:szCs w:val="22"/>
                <w:lang w:val="en-US"/>
              </w:rPr>
            </w:pPr>
            <w:r>
              <w:rPr>
                <w:rFonts w:cs="Arial"/>
                <w:szCs w:val="22"/>
                <w:lang w:val="en-US"/>
              </w:rPr>
              <w:t>Following the a</w:t>
            </w:r>
            <w:r w:rsidRPr="0026018F">
              <w:rPr>
                <w:rFonts w:cs="Arial"/>
                <w:szCs w:val="22"/>
                <w:lang w:val="en-US"/>
              </w:rPr>
              <w:t xml:space="preserve">pproval </w:t>
            </w:r>
            <w:r>
              <w:rPr>
                <w:rFonts w:cs="Arial"/>
                <w:szCs w:val="22"/>
                <w:lang w:val="en-US"/>
              </w:rPr>
              <w:t xml:space="preserve">date on … </w:t>
            </w:r>
          </w:p>
        </w:tc>
        <w:tc>
          <w:tcPr>
            <w:tcW w:w="1701" w:type="dxa"/>
            <w:tcBorders>
              <w:top w:val="nil"/>
              <w:left w:val="nil"/>
              <w:bottom w:val="nil"/>
              <w:right w:val="single" w:sz="4" w:space="0" w:color="auto"/>
            </w:tcBorders>
          </w:tcPr>
          <w:p w14:paraId="79A65284" w14:textId="2C6E92D5" w:rsidR="007052BA" w:rsidRPr="0026018F" w:rsidRDefault="007052BA" w:rsidP="006F63B4">
            <w:pPr>
              <w:spacing w:before="120" w:line="260" w:lineRule="exact"/>
              <w:jc w:val="center"/>
              <w:rPr>
                <w:rFonts w:cs="Arial"/>
                <w:szCs w:val="22"/>
                <w:lang w:val="en-US"/>
              </w:rPr>
            </w:pPr>
          </w:p>
        </w:tc>
        <w:tc>
          <w:tcPr>
            <w:tcW w:w="1684" w:type="dxa"/>
            <w:tcBorders>
              <w:top w:val="single" w:sz="4" w:space="0" w:color="auto"/>
              <w:left w:val="single" w:sz="4" w:space="0" w:color="auto"/>
              <w:bottom w:val="single" w:sz="4" w:space="0" w:color="auto"/>
              <w:right w:val="single" w:sz="4" w:space="0" w:color="auto"/>
            </w:tcBorders>
          </w:tcPr>
          <w:p w14:paraId="7CB89992" w14:textId="77777777" w:rsidR="007052BA" w:rsidRPr="002413FD" w:rsidRDefault="007052BA" w:rsidP="006F63B4">
            <w:pPr>
              <w:spacing w:before="120" w:line="260" w:lineRule="exact"/>
              <w:jc w:val="center"/>
              <w:rPr>
                <w:rFonts w:cs="Arial"/>
                <w:szCs w:val="22"/>
                <w:lang w:val="en-US"/>
              </w:rPr>
            </w:pPr>
          </w:p>
        </w:tc>
      </w:tr>
      <w:tr w:rsidR="007052BA" w:rsidRPr="00ED4255" w14:paraId="72020E1B" w14:textId="77777777" w:rsidTr="00F51F60">
        <w:tc>
          <w:tcPr>
            <w:tcW w:w="8625" w:type="dxa"/>
            <w:gridSpan w:val="3"/>
            <w:tcBorders>
              <w:top w:val="nil"/>
              <w:left w:val="nil"/>
              <w:bottom w:val="nil"/>
              <w:right w:val="nil"/>
            </w:tcBorders>
          </w:tcPr>
          <w:p w14:paraId="661E69F9" w14:textId="77777777" w:rsidR="00BC156E" w:rsidRDefault="007052BA" w:rsidP="009C4B45">
            <w:pPr>
              <w:spacing w:before="120" w:line="260" w:lineRule="exact"/>
              <w:jc w:val="both"/>
              <w:rPr>
                <w:rFonts w:cs="Arial"/>
                <w:szCs w:val="22"/>
                <w:lang w:val="en-US"/>
              </w:rPr>
            </w:pPr>
            <w:r>
              <w:rPr>
                <w:rFonts w:cs="Arial"/>
                <w:szCs w:val="22"/>
                <w:lang w:val="en-US"/>
              </w:rPr>
              <w:t>to the Technical Evaluation Report</w:t>
            </w:r>
            <w:r w:rsidRPr="0026018F">
              <w:rPr>
                <w:rFonts w:cs="Arial"/>
                <w:szCs w:val="22"/>
                <w:lang w:val="en-US"/>
              </w:rPr>
              <w:t xml:space="preserve"> (</w:t>
            </w:r>
            <w:r w:rsidRPr="000E64DA">
              <w:rPr>
                <w:rFonts w:cs="Arial"/>
                <w:szCs w:val="22"/>
                <w:lang w:val="en-GB"/>
              </w:rPr>
              <w:t>Annexe</w:t>
            </w:r>
            <w:r w:rsidRPr="0026018F">
              <w:rPr>
                <w:rFonts w:cs="Arial"/>
                <w:szCs w:val="22"/>
                <w:lang w:val="en-US"/>
              </w:rPr>
              <w:t xml:space="preserve"> 1)</w:t>
            </w:r>
            <w:r>
              <w:rPr>
                <w:rFonts w:cs="Arial"/>
                <w:szCs w:val="22"/>
                <w:lang w:val="en-US"/>
              </w:rPr>
              <w:t xml:space="preserve"> the financial proposals of bidders with a minimum score of 75 points out of 100 have been opened / downloaded</w:t>
            </w:r>
            <w:r w:rsidR="005E56C7">
              <w:rPr>
                <w:rFonts w:cs="Arial"/>
                <w:szCs w:val="22"/>
                <w:lang w:val="en-US"/>
              </w:rPr>
              <w:t xml:space="preserve">. </w:t>
            </w:r>
          </w:p>
          <w:p w14:paraId="0D3C2F15" w14:textId="4C9E0B25" w:rsidR="009C4B45" w:rsidRDefault="005E56C7" w:rsidP="009C4B45">
            <w:pPr>
              <w:spacing w:before="120" w:line="260" w:lineRule="exact"/>
              <w:jc w:val="both"/>
              <w:rPr>
                <w:rFonts w:cs="Arial"/>
                <w:i/>
                <w:szCs w:val="22"/>
                <w:lang w:val="en-GB"/>
              </w:rPr>
            </w:pPr>
            <w:r>
              <w:rPr>
                <w:rFonts w:cs="Arial"/>
                <w:szCs w:val="22"/>
                <w:lang w:val="en-US"/>
              </w:rPr>
              <w:t>Table 1 below provides an overview of the financial proposals</w:t>
            </w:r>
            <w:r w:rsidR="007B11C8">
              <w:rPr>
                <w:rFonts w:cs="Arial"/>
                <w:szCs w:val="22"/>
                <w:lang w:val="en-US"/>
              </w:rPr>
              <w:t>.</w:t>
            </w:r>
            <w:r w:rsidR="009C4B45">
              <w:rPr>
                <w:rFonts w:cs="Arial"/>
                <w:szCs w:val="22"/>
                <w:lang w:val="en-US"/>
              </w:rPr>
              <w:t xml:space="preserve"> </w:t>
            </w:r>
            <w:r w:rsidR="009C4B45" w:rsidRPr="00C23D50">
              <w:rPr>
                <w:rFonts w:cs="Arial"/>
                <w:szCs w:val="22"/>
                <w:lang w:val="en-GB"/>
              </w:rPr>
              <w:t xml:space="preserve">For </w:t>
            </w:r>
            <w:r w:rsidR="009C4B45">
              <w:rPr>
                <w:rFonts w:cs="Arial"/>
                <w:szCs w:val="22"/>
                <w:lang w:val="en-GB"/>
              </w:rPr>
              <w:t xml:space="preserve">more </w:t>
            </w:r>
            <w:r w:rsidR="009C4B45" w:rsidRPr="00C23D50">
              <w:rPr>
                <w:rFonts w:cs="Arial"/>
                <w:szCs w:val="22"/>
                <w:lang w:val="en-GB"/>
              </w:rPr>
              <w:t xml:space="preserve">details </w:t>
            </w:r>
            <w:r w:rsidR="009C4B45">
              <w:rPr>
                <w:rFonts w:cs="Arial"/>
                <w:szCs w:val="22"/>
                <w:lang w:val="en-GB"/>
              </w:rPr>
              <w:t>see</w:t>
            </w:r>
            <w:r w:rsidR="009C4B45" w:rsidRPr="00C23D50">
              <w:rPr>
                <w:rFonts w:cs="Arial"/>
                <w:szCs w:val="22"/>
                <w:lang w:val="en-GB"/>
              </w:rPr>
              <w:t xml:space="preserve"> Financial Opening Protocol (</w:t>
            </w:r>
            <w:r w:rsidR="009C4B45">
              <w:rPr>
                <w:rFonts w:cs="Arial"/>
                <w:szCs w:val="22"/>
                <w:lang w:val="en-GB"/>
              </w:rPr>
              <w:t>Annexe</w:t>
            </w:r>
            <w:r w:rsidR="009C4B45" w:rsidRPr="00C23D50">
              <w:rPr>
                <w:rFonts w:cs="Arial"/>
                <w:szCs w:val="22"/>
                <w:lang w:val="en-GB"/>
              </w:rPr>
              <w:t xml:space="preserve"> 2).</w:t>
            </w:r>
          </w:p>
          <w:p w14:paraId="5A1C8707" w14:textId="77777777" w:rsidR="007052BA" w:rsidRDefault="007B11C8" w:rsidP="007B11C8">
            <w:pPr>
              <w:spacing w:before="120" w:line="260" w:lineRule="exact"/>
              <w:rPr>
                <w:rFonts w:cs="Arial"/>
                <w:i/>
                <w:szCs w:val="22"/>
                <w:lang w:val="en-US"/>
              </w:rPr>
            </w:pPr>
            <w:r w:rsidRPr="00F51F60">
              <w:rPr>
                <w:rFonts w:cs="Arial"/>
                <w:i/>
                <w:szCs w:val="22"/>
                <w:lang w:val="en-US"/>
              </w:rPr>
              <w:t xml:space="preserve">[Adapt table 1 as per requirements of the </w:t>
            </w:r>
            <w:proofErr w:type="spellStart"/>
            <w:r w:rsidRPr="00F51F60">
              <w:rPr>
                <w:rFonts w:cs="Arial"/>
                <w:i/>
                <w:szCs w:val="22"/>
                <w:lang w:val="en-US"/>
              </w:rPr>
              <w:t>CoT</w:t>
            </w:r>
            <w:proofErr w:type="spellEnd"/>
            <w:r w:rsidR="009F6F89" w:rsidRPr="00EA096F">
              <w:rPr>
                <w:rFonts w:cs="Arial"/>
                <w:i/>
                <w:szCs w:val="22"/>
                <w:lang w:val="en-US"/>
              </w:rPr>
              <w:t xml:space="preserve">, the structure included </w:t>
            </w:r>
            <w:r w:rsidR="003B0A8F">
              <w:rPr>
                <w:rFonts w:cs="Arial"/>
                <w:i/>
                <w:szCs w:val="22"/>
                <w:lang w:val="en-US"/>
              </w:rPr>
              <w:t>below</w:t>
            </w:r>
            <w:r w:rsidR="009F6F89" w:rsidRPr="00EA096F">
              <w:rPr>
                <w:rFonts w:cs="Arial"/>
                <w:i/>
                <w:szCs w:val="22"/>
                <w:lang w:val="en-US"/>
              </w:rPr>
              <w:t xml:space="preserve"> is as per </w:t>
            </w:r>
            <w:proofErr w:type="spellStart"/>
            <w:r w:rsidR="009F6F89" w:rsidRPr="00EA096F">
              <w:rPr>
                <w:rFonts w:cs="Arial"/>
                <w:i/>
                <w:szCs w:val="22"/>
                <w:lang w:val="en-US"/>
              </w:rPr>
              <w:t>RfP</w:t>
            </w:r>
            <w:proofErr w:type="spellEnd"/>
            <w:r w:rsidR="009F6F89" w:rsidRPr="00EA096F">
              <w:rPr>
                <w:rFonts w:cs="Arial"/>
                <w:i/>
                <w:szCs w:val="22"/>
                <w:lang w:val="en-US"/>
              </w:rPr>
              <w:t xml:space="preserve"> Form</w:t>
            </w:r>
            <w:r w:rsidR="00AB1BA8">
              <w:rPr>
                <w:rFonts w:cs="Arial"/>
                <w:i/>
                <w:szCs w:val="22"/>
                <w:lang w:val="en-US"/>
              </w:rPr>
              <w:t xml:space="preserve"> </w:t>
            </w:r>
            <w:r w:rsidR="009F6F89" w:rsidRPr="00EA096F">
              <w:rPr>
                <w:rFonts w:cs="Arial"/>
                <w:i/>
                <w:szCs w:val="22"/>
                <w:lang w:val="en-US"/>
              </w:rPr>
              <w:t>FIN2</w:t>
            </w:r>
            <w:r w:rsidRPr="00F51F60">
              <w:rPr>
                <w:rFonts w:cs="Arial"/>
                <w:i/>
                <w:szCs w:val="22"/>
                <w:lang w:val="en-US"/>
              </w:rPr>
              <w:t>]</w:t>
            </w:r>
          </w:p>
          <w:p w14:paraId="7FBF8945" w14:textId="7DF27918" w:rsidR="00B32CDD" w:rsidRPr="0026018F" w:rsidRDefault="00B32CDD" w:rsidP="007B11C8">
            <w:pPr>
              <w:spacing w:before="120" w:line="260" w:lineRule="exact"/>
              <w:rPr>
                <w:rFonts w:cs="Arial"/>
                <w:szCs w:val="22"/>
                <w:lang w:val="en-US"/>
              </w:rPr>
            </w:pPr>
          </w:p>
        </w:tc>
      </w:tr>
    </w:tbl>
    <w:p w14:paraId="518640FE" w14:textId="77777777" w:rsidR="00B32CDD" w:rsidRPr="00ED4255" w:rsidRDefault="00B32CDD" w:rsidP="008A0583">
      <w:pPr>
        <w:spacing w:before="120" w:after="120" w:line="260" w:lineRule="exact"/>
        <w:jc w:val="both"/>
        <w:rPr>
          <w:rFonts w:cs="Arial"/>
          <w:b/>
          <w:bCs/>
          <w:szCs w:val="22"/>
          <w:lang w:val="en-US"/>
        </w:rPr>
      </w:pPr>
      <w:r w:rsidRPr="00ED4255">
        <w:rPr>
          <w:rFonts w:cs="Arial"/>
          <w:b/>
          <w:bCs/>
          <w:szCs w:val="22"/>
          <w:lang w:val="en-US"/>
        </w:rPr>
        <w:br w:type="page"/>
      </w:r>
    </w:p>
    <w:p w14:paraId="2C6FE4F1" w14:textId="0479D8FE" w:rsidR="00855B0F" w:rsidRPr="00DE6014" w:rsidRDefault="00855B0F" w:rsidP="008A0583">
      <w:pPr>
        <w:spacing w:before="120" w:after="120" w:line="260" w:lineRule="exact"/>
        <w:jc w:val="both"/>
        <w:rPr>
          <w:rFonts w:cs="Arial"/>
          <w:b/>
          <w:bCs/>
          <w:szCs w:val="22"/>
          <w:lang w:val="en-US"/>
        </w:rPr>
      </w:pPr>
      <w:r w:rsidRPr="00DE6014">
        <w:rPr>
          <w:rFonts w:cs="Arial"/>
          <w:b/>
          <w:bCs/>
          <w:szCs w:val="22"/>
          <w:lang w:val="en-US"/>
        </w:rPr>
        <w:lastRenderedPageBreak/>
        <w:t xml:space="preserve">Table 1 – Read-out </w:t>
      </w:r>
      <w:r w:rsidR="00387ADE" w:rsidRPr="00DE6014">
        <w:rPr>
          <w:rFonts w:cs="Arial"/>
          <w:b/>
          <w:bCs/>
          <w:szCs w:val="22"/>
          <w:lang w:val="en-US"/>
        </w:rPr>
        <w:t>P</w:t>
      </w:r>
      <w:r w:rsidRPr="00DE6014">
        <w:rPr>
          <w:rFonts w:cs="Arial"/>
          <w:b/>
          <w:bCs/>
          <w:szCs w:val="22"/>
          <w:lang w:val="en-US"/>
        </w:rPr>
        <w:t>rices</w:t>
      </w:r>
      <w:r w:rsidR="007052BA" w:rsidRPr="00DE6014">
        <w:rPr>
          <w:rFonts w:cs="Arial"/>
          <w:b/>
          <w:bCs/>
          <w:szCs w:val="22"/>
          <w:lang w:val="en-US"/>
        </w:rPr>
        <w:t xml:space="preserve"> Overview</w:t>
      </w:r>
    </w:p>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AB1BA8" w14:paraId="6835421D" w14:textId="77777777" w:rsidTr="00F51F60">
        <w:tc>
          <w:tcPr>
            <w:tcW w:w="3119" w:type="dxa"/>
            <w:tcBorders>
              <w:bottom w:val="single" w:sz="12" w:space="0" w:color="auto"/>
            </w:tcBorders>
            <w:shd w:val="clear" w:color="auto" w:fill="BFBFBF" w:themeFill="background1" w:themeFillShade="BF"/>
          </w:tcPr>
          <w:p w14:paraId="0ECF73DD" w14:textId="77777777" w:rsidR="00C721A4" w:rsidRDefault="00C721A4">
            <w:pPr>
              <w:spacing w:line="280" w:lineRule="atLeast"/>
              <w:jc w:val="center"/>
              <w:rPr>
                <w:rFonts w:cs="Arial"/>
                <w:b/>
                <w:bCs/>
                <w:szCs w:val="22"/>
                <w:lang w:val="en-GB"/>
              </w:rPr>
            </w:pPr>
            <w:r w:rsidRPr="00AB1BA8">
              <w:rPr>
                <w:rFonts w:cs="Arial"/>
                <w:b/>
                <w:bCs/>
                <w:szCs w:val="22"/>
                <w:lang w:val="en-GB"/>
              </w:rPr>
              <w:t>Read-out Price</w:t>
            </w:r>
            <w:r w:rsidRPr="00AB1BA8">
              <w:rPr>
                <w:rStyle w:val="Funotenzeichen"/>
                <w:rFonts w:cs="Arial"/>
                <w:b/>
                <w:bCs/>
                <w:szCs w:val="22"/>
                <w:lang w:val="en-GB"/>
              </w:rPr>
              <w:footnoteReference w:id="2"/>
            </w:r>
          </w:p>
          <w:p w14:paraId="0B840E64" w14:textId="43E04BF9" w:rsidR="004C48BA" w:rsidRPr="00AB1BA8" w:rsidRDefault="004C48BA">
            <w:pPr>
              <w:spacing w:line="280" w:lineRule="atLeast"/>
              <w:jc w:val="center"/>
              <w:rPr>
                <w:rFonts w:cs="Arial"/>
                <w:b/>
                <w:bCs/>
                <w:szCs w:val="22"/>
                <w:lang w:val="en-GB"/>
              </w:rPr>
            </w:pPr>
          </w:p>
        </w:tc>
        <w:tc>
          <w:tcPr>
            <w:tcW w:w="2552" w:type="dxa"/>
            <w:tcBorders>
              <w:bottom w:val="single" w:sz="12" w:space="0" w:color="auto"/>
            </w:tcBorders>
          </w:tcPr>
          <w:p w14:paraId="6428BD7C" w14:textId="77777777" w:rsidR="00C721A4" w:rsidRPr="00AB1BA8" w:rsidRDefault="00C721A4" w:rsidP="00427388">
            <w:pPr>
              <w:spacing w:line="280" w:lineRule="atLeast"/>
              <w:jc w:val="center"/>
              <w:rPr>
                <w:rFonts w:cs="Arial"/>
                <w:b/>
                <w:bCs/>
                <w:szCs w:val="22"/>
                <w:lang w:val="en-GB"/>
              </w:rPr>
            </w:pPr>
            <w:r w:rsidRPr="00AB1BA8">
              <w:rPr>
                <w:rFonts w:cs="Arial"/>
                <w:b/>
                <w:bCs/>
                <w:i/>
                <w:iCs/>
                <w:szCs w:val="22"/>
                <w:lang w:val="en-GB"/>
              </w:rPr>
              <w:t xml:space="preserve">[insert name bidder 1] </w:t>
            </w:r>
          </w:p>
        </w:tc>
        <w:tc>
          <w:tcPr>
            <w:tcW w:w="2693" w:type="dxa"/>
            <w:tcBorders>
              <w:bottom w:val="single" w:sz="12" w:space="0" w:color="auto"/>
            </w:tcBorders>
          </w:tcPr>
          <w:p w14:paraId="09FA2FDE" w14:textId="76984E79" w:rsidR="00C721A4" w:rsidRPr="00AB1BA8" w:rsidRDefault="00C721A4" w:rsidP="00427388">
            <w:pPr>
              <w:spacing w:line="280" w:lineRule="atLeast"/>
              <w:jc w:val="center"/>
              <w:rPr>
                <w:rFonts w:cs="Arial"/>
                <w:b/>
                <w:bCs/>
                <w:i/>
                <w:iCs/>
                <w:szCs w:val="22"/>
                <w:lang w:val="en-GB"/>
              </w:rPr>
            </w:pPr>
            <w:r w:rsidRPr="00AB1BA8">
              <w:rPr>
                <w:rFonts w:cs="Arial"/>
                <w:b/>
                <w:bCs/>
                <w:i/>
                <w:iCs/>
                <w:szCs w:val="22"/>
                <w:lang w:val="en-GB"/>
              </w:rPr>
              <w:t>[insert name bidder 2]</w:t>
            </w:r>
          </w:p>
        </w:tc>
        <w:tc>
          <w:tcPr>
            <w:tcW w:w="1417" w:type="dxa"/>
            <w:tcBorders>
              <w:bottom w:val="single" w:sz="12" w:space="0" w:color="auto"/>
            </w:tcBorders>
          </w:tcPr>
          <w:p w14:paraId="5E0B07C0" w14:textId="77777777" w:rsidR="00C721A4" w:rsidRPr="00AB1BA8" w:rsidRDefault="00C721A4" w:rsidP="00427388">
            <w:pPr>
              <w:spacing w:line="280" w:lineRule="atLeast"/>
              <w:jc w:val="center"/>
              <w:rPr>
                <w:rFonts w:cs="Arial"/>
                <w:b/>
                <w:bCs/>
                <w:i/>
                <w:iCs/>
                <w:szCs w:val="22"/>
                <w:lang w:val="en-GB"/>
              </w:rPr>
            </w:pPr>
            <w:r w:rsidRPr="00AB1BA8">
              <w:rPr>
                <w:rFonts w:cs="Arial"/>
                <w:b/>
                <w:bCs/>
                <w:i/>
                <w:iCs/>
                <w:szCs w:val="22"/>
                <w:lang w:val="en-GB"/>
              </w:rPr>
              <w:t>Etc.</w:t>
            </w:r>
          </w:p>
        </w:tc>
      </w:tr>
      <w:tr w:rsidR="00832826" w:rsidRPr="001012DA" w14:paraId="67592571" w14:textId="77777777" w:rsidTr="00F51F60">
        <w:tc>
          <w:tcPr>
            <w:tcW w:w="3119" w:type="dxa"/>
            <w:shd w:val="clear" w:color="auto" w:fill="BFBFBF" w:themeFill="background1" w:themeFillShade="BF"/>
          </w:tcPr>
          <w:p w14:paraId="655D0882" w14:textId="112E785A" w:rsidR="00C721A4" w:rsidRDefault="00C721A4" w:rsidP="00427388">
            <w:pPr>
              <w:spacing w:line="280" w:lineRule="atLeast"/>
              <w:jc w:val="center"/>
              <w:rPr>
                <w:rFonts w:cs="Arial"/>
                <w:szCs w:val="22"/>
                <w:lang w:val="en-GB"/>
              </w:rPr>
            </w:pPr>
            <w:r>
              <w:rPr>
                <w:rFonts w:cs="Arial"/>
                <w:szCs w:val="22"/>
                <w:lang w:val="en-GB"/>
              </w:rPr>
              <w:t>Total Package</w:t>
            </w:r>
          </w:p>
          <w:p w14:paraId="418197C1" w14:textId="77777777" w:rsidR="00C721A4" w:rsidRDefault="00C721A4">
            <w:pPr>
              <w:spacing w:line="280" w:lineRule="atLeast"/>
              <w:jc w:val="center"/>
              <w:rPr>
                <w:rFonts w:cs="Arial"/>
                <w:szCs w:val="22"/>
                <w:lang w:val="en-GB"/>
              </w:rPr>
            </w:pPr>
            <w:r>
              <w:rPr>
                <w:rFonts w:cs="Arial"/>
                <w:szCs w:val="22"/>
                <w:lang w:val="en-GB"/>
              </w:rPr>
              <w:t>Time Based services</w:t>
            </w:r>
          </w:p>
          <w:p w14:paraId="5A2B5EB8" w14:textId="02A03DED" w:rsidR="00C721A4" w:rsidRDefault="00C721A4">
            <w:pPr>
              <w:spacing w:line="280" w:lineRule="atLeast"/>
              <w:jc w:val="center"/>
              <w:rPr>
                <w:rFonts w:cs="Arial"/>
                <w:szCs w:val="22"/>
                <w:lang w:val="en-GB"/>
              </w:rPr>
            </w:pPr>
          </w:p>
        </w:tc>
        <w:tc>
          <w:tcPr>
            <w:tcW w:w="2552" w:type="dxa"/>
          </w:tcPr>
          <w:p w14:paraId="4CDDB1DA" w14:textId="6E529F47" w:rsidR="00C721A4" w:rsidRPr="008A0583" w:rsidRDefault="00C721A4" w:rsidP="00427388">
            <w:pPr>
              <w:spacing w:line="280" w:lineRule="atLeast"/>
              <w:jc w:val="right"/>
              <w:rPr>
                <w:rFonts w:cs="Arial"/>
                <w:i/>
                <w:iCs/>
                <w:szCs w:val="22"/>
                <w:lang w:val="en-GB"/>
              </w:rPr>
            </w:pPr>
            <w:r w:rsidRPr="008A0583">
              <w:rPr>
                <w:rFonts w:cs="Arial"/>
                <w:i/>
                <w:iCs/>
                <w:szCs w:val="22"/>
                <w:lang w:val="en-GB"/>
              </w:rPr>
              <w:t>[insert read-out</w:t>
            </w:r>
            <w:r>
              <w:rPr>
                <w:rFonts w:cs="Arial"/>
                <w:i/>
                <w:iCs/>
                <w:szCs w:val="22"/>
                <w:lang w:val="en-GB"/>
              </w:rPr>
              <w:t xml:space="preserve"> price</w:t>
            </w:r>
            <w:r w:rsidRPr="008A0583">
              <w:rPr>
                <w:rFonts w:cs="Arial"/>
                <w:i/>
                <w:iCs/>
                <w:szCs w:val="22"/>
                <w:lang w:val="en-GB"/>
              </w:rPr>
              <w:t>]</w:t>
            </w:r>
          </w:p>
        </w:tc>
        <w:tc>
          <w:tcPr>
            <w:tcW w:w="2693" w:type="dxa"/>
          </w:tcPr>
          <w:p w14:paraId="6FFCDF72" w14:textId="23A7902C" w:rsidR="00C721A4" w:rsidRPr="003A3DBC" w:rsidRDefault="00C721A4" w:rsidP="00427388">
            <w:pPr>
              <w:spacing w:line="280" w:lineRule="atLeast"/>
              <w:jc w:val="right"/>
              <w:rPr>
                <w:rFonts w:cs="Arial"/>
                <w:i/>
                <w:iCs/>
                <w:szCs w:val="22"/>
                <w:lang w:val="en-GB"/>
              </w:rPr>
            </w:pPr>
            <w:r w:rsidRPr="003A3DBC">
              <w:rPr>
                <w:rFonts w:cs="Arial"/>
                <w:i/>
                <w:iCs/>
                <w:szCs w:val="22"/>
                <w:lang w:val="en-GB"/>
              </w:rPr>
              <w:t xml:space="preserve">[insert read-out </w:t>
            </w:r>
            <w:r>
              <w:rPr>
                <w:rFonts w:cs="Arial"/>
                <w:i/>
                <w:iCs/>
                <w:szCs w:val="22"/>
                <w:lang w:val="en-GB"/>
              </w:rPr>
              <w:t>price</w:t>
            </w:r>
            <w:r w:rsidRPr="003A3DBC">
              <w:rPr>
                <w:rFonts w:cs="Arial"/>
                <w:i/>
                <w:iCs/>
                <w:szCs w:val="22"/>
                <w:lang w:val="en-GB"/>
              </w:rPr>
              <w:t>]</w:t>
            </w:r>
          </w:p>
        </w:tc>
        <w:tc>
          <w:tcPr>
            <w:tcW w:w="1417" w:type="dxa"/>
          </w:tcPr>
          <w:p w14:paraId="5314FDCB" w14:textId="77777777" w:rsidR="00C721A4" w:rsidRPr="003A3DBC" w:rsidRDefault="00C721A4" w:rsidP="00427388">
            <w:pPr>
              <w:spacing w:line="280" w:lineRule="atLeast"/>
              <w:jc w:val="right"/>
              <w:rPr>
                <w:rFonts w:cs="Arial"/>
                <w:i/>
                <w:iCs/>
                <w:szCs w:val="22"/>
                <w:lang w:val="en-GB"/>
              </w:rPr>
            </w:pPr>
          </w:p>
        </w:tc>
      </w:tr>
      <w:tr w:rsidR="00EA096F" w:rsidRPr="00F73A98" w14:paraId="6923B17B" w14:textId="77777777" w:rsidTr="00DE6014">
        <w:tc>
          <w:tcPr>
            <w:tcW w:w="3119" w:type="dxa"/>
            <w:shd w:val="clear" w:color="auto" w:fill="BFBFBF" w:themeFill="background1" w:themeFillShade="BF"/>
          </w:tcPr>
          <w:p w14:paraId="29B36D1D" w14:textId="2DD32EBD" w:rsidR="00EA096F" w:rsidRPr="00F73A98" w:rsidRDefault="00EA096F" w:rsidP="00F73A98">
            <w:pPr>
              <w:spacing w:line="280" w:lineRule="atLeast"/>
              <w:jc w:val="center"/>
              <w:rPr>
                <w:rFonts w:cs="Arial"/>
                <w:szCs w:val="22"/>
                <w:lang w:val="en-GB"/>
              </w:rPr>
            </w:pPr>
            <w:r w:rsidRPr="00F73A98">
              <w:rPr>
                <w:rFonts w:cs="Arial"/>
                <w:szCs w:val="22"/>
                <w:lang w:val="en-GB"/>
              </w:rPr>
              <w:t>Total Package</w:t>
            </w:r>
          </w:p>
          <w:p w14:paraId="636DB44B" w14:textId="77777777" w:rsidR="00EA096F" w:rsidRDefault="00EA096F" w:rsidP="00F73A98">
            <w:pPr>
              <w:spacing w:line="280" w:lineRule="atLeast"/>
              <w:jc w:val="center"/>
              <w:rPr>
                <w:rFonts w:cs="Arial"/>
                <w:szCs w:val="22"/>
                <w:lang w:val="en-GB"/>
              </w:rPr>
            </w:pPr>
            <w:r w:rsidRPr="00F73A98">
              <w:rPr>
                <w:rFonts w:cs="Arial"/>
                <w:szCs w:val="22"/>
                <w:lang w:val="en-GB"/>
              </w:rPr>
              <w:t>Lump Sum Services</w:t>
            </w:r>
          </w:p>
          <w:p w14:paraId="02AA9B62" w14:textId="77777777" w:rsidR="00EA096F" w:rsidRPr="00F73A98" w:rsidRDefault="00EA096F" w:rsidP="00F73A98">
            <w:pPr>
              <w:spacing w:line="280" w:lineRule="atLeast"/>
              <w:jc w:val="center"/>
              <w:rPr>
                <w:rFonts w:cs="Arial"/>
                <w:i/>
                <w:iCs/>
                <w:szCs w:val="22"/>
                <w:lang w:val="en-GB"/>
              </w:rPr>
            </w:pPr>
          </w:p>
        </w:tc>
        <w:tc>
          <w:tcPr>
            <w:tcW w:w="2552" w:type="dxa"/>
          </w:tcPr>
          <w:p w14:paraId="6617B4EC" w14:textId="77777777" w:rsidR="00EA096F" w:rsidRPr="00F73A98" w:rsidRDefault="00EA096F" w:rsidP="00F73A98">
            <w:pPr>
              <w:spacing w:line="280" w:lineRule="atLeast"/>
              <w:jc w:val="right"/>
              <w:rPr>
                <w:rFonts w:cs="Arial"/>
                <w:i/>
                <w:iCs/>
                <w:szCs w:val="22"/>
                <w:lang w:val="en-GB"/>
              </w:rPr>
            </w:pPr>
            <w:r w:rsidRPr="00F73A98">
              <w:rPr>
                <w:rFonts w:cs="Arial"/>
                <w:i/>
                <w:iCs/>
                <w:szCs w:val="22"/>
                <w:lang w:val="en-GB"/>
              </w:rPr>
              <w:t>[insert read-out price]</w:t>
            </w:r>
          </w:p>
        </w:tc>
        <w:tc>
          <w:tcPr>
            <w:tcW w:w="2693" w:type="dxa"/>
          </w:tcPr>
          <w:p w14:paraId="3684B607" w14:textId="77777777" w:rsidR="00EA096F" w:rsidRPr="00F73A98" w:rsidRDefault="00EA096F" w:rsidP="00F73A98">
            <w:pPr>
              <w:spacing w:line="280" w:lineRule="atLeast"/>
              <w:jc w:val="right"/>
              <w:rPr>
                <w:rFonts w:cs="Arial"/>
                <w:i/>
                <w:iCs/>
                <w:szCs w:val="22"/>
                <w:lang w:val="en-GB"/>
              </w:rPr>
            </w:pPr>
            <w:r w:rsidRPr="00F73A98">
              <w:rPr>
                <w:rFonts w:cs="Arial"/>
                <w:i/>
                <w:iCs/>
                <w:szCs w:val="22"/>
                <w:lang w:val="en-GB"/>
              </w:rPr>
              <w:t xml:space="preserve"> [insert read-out price]</w:t>
            </w:r>
          </w:p>
          <w:p w14:paraId="1C47F16D" w14:textId="77777777" w:rsidR="00EA096F" w:rsidRPr="00F73A98" w:rsidRDefault="00EA096F" w:rsidP="00F73A98">
            <w:pPr>
              <w:spacing w:line="280" w:lineRule="atLeast"/>
              <w:jc w:val="right"/>
              <w:rPr>
                <w:rFonts w:cs="Arial"/>
                <w:i/>
                <w:iCs/>
                <w:szCs w:val="22"/>
                <w:lang w:val="en-GB"/>
              </w:rPr>
            </w:pPr>
          </w:p>
        </w:tc>
        <w:tc>
          <w:tcPr>
            <w:tcW w:w="1417" w:type="dxa"/>
          </w:tcPr>
          <w:p w14:paraId="0F05B5FF" w14:textId="77777777" w:rsidR="00EA096F" w:rsidRPr="00F73A98" w:rsidRDefault="00EA096F" w:rsidP="00F73A98">
            <w:pPr>
              <w:spacing w:line="280" w:lineRule="atLeast"/>
              <w:jc w:val="right"/>
              <w:rPr>
                <w:rFonts w:cs="Arial"/>
                <w:i/>
                <w:iCs/>
                <w:szCs w:val="22"/>
                <w:lang w:val="en-GB"/>
              </w:rPr>
            </w:pPr>
          </w:p>
        </w:tc>
      </w:tr>
      <w:tr w:rsidR="00832826" w:rsidRPr="001012DA" w14:paraId="48601B07" w14:textId="77777777" w:rsidTr="00F51F60">
        <w:tc>
          <w:tcPr>
            <w:tcW w:w="3119" w:type="dxa"/>
            <w:shd w:val="clear" w:color="auto" w:fill="BFBFBF" w:themeFill="background1" w:themeFillShade="BF"/>
          </w:tcPr>
          <w:p w14:paraId="61FE51F1" w14:textId="0E7CB85C" w:rsidR="00C721A4" w:rsidRPr="00F51F60" w:rsidRDefault="00C721A4">
            <w:pPr>
              <w:spacing w:line="280" w:lineRule="atLeast"/>
              <w:jc w:val="center"/>
              <w:rPr>
                <w:rFonts w:cs="Arial"/>
                <w:b/>
                <w:szCs w:val="22"/>
                <w:lang w:val="en-GB"/>
              </w:rPr>
            </w:pPr>
            <w:r w:rsidRPr="00F51F60">
              <w:rPr>
                <w:rFonts w:cs="Arial"/>
                <w:b/>
                <w:szCs w:val="22"/>
                <w:lang w:val="en-GB"/>
              </w:rPr>
              <w:t xml:space="preserve">Grand Total </w:t>
            </w:r>
            <w:r w:rsidR="007B11C8">
              <w:rPr>
                <w:rFonts w:cs="Arial"/>
                <w:b/>
                <w:szCs w:val="22"/>
                <w:lang w:val="en-GB"/>
              </w:rPr>
              <w:t>Basic Services</w:t>
            </w:r>
            <w:r w:rsidR="00832826">
              <w:rPr>
                <w:rFonts w:cs="Arial"/>
                <w:b/>
                <w:szCs w:val="22"/>
                <w:lang w:val="en-GB"/>
              </w:rPr>
              <w:br/>
              <w:t>excl</w:t>
            </w:r>
            <w:r w:rsidR="00EA096F">
              <w:rPr>
                <w:rFonts w:cs="Arial"/>
                <w:b/>
                <w:szCs w:val="22"/>
                <w:lang w:val="en-GB"/>
              </w:rPr>
              <w:t>uding</w:t>
            </w:r>
            <w:r w:rsidR="00832826">
              <w:rPr>
                <w:rFonts w:cs="Arial"/>
                <w:b/>
                <w:szCs w:val="22"/>
                <w:lang w:val="en-GB"/>
              </w:rPr>
              <w:t xml:space="preserve"> taxes &amp; duties</w:t>
            </w:r>
          </w:p>
        </w:tc>
        <w:tc>
          <w:tcPr>
            <w:tcW w:w="2552" w:type="dxa"/>
          </w:tcPr>
          <w:p w14:paraId="749A67FC" w14:textId="77777777" w:rsidR="00C721A4" w:rsidRPr="00F51F60" w:rsidRDefault="00C721A4" w:rsidP="00427388">
            <w:pPr>
              <w:spacing w:line="280" w:lineRule="atLeast"/>
              <w:jc w:val="right"/>
              <w:rPr>
                <w:rFonts w:cs="Arial"/>
                <w:b/>
                <w:i/>
                <w:iCs/>
                <w:szCs w:val="22"/>
                <w:lang w:val="en-GB"/>
              </w:rPr>
            </w:pPr>
            <w:r w:rsidRPr="00F51F60">
              <w:rPr>
                <w:rFonts w:cs="Arial"/>
                <w:b/>
                <w:i/>
                <w:iCs/>
                <w:szCs w:val="22"/>
                <w:lang w:val="en-GB"/>
              </w:rPr>
              <w:t>[insert read-out price]</w:t>
            </w:r>
          </w:p>
        </w:tc>
        <w:tc>
          <w:tcPr>
            <w:tcW w:w="2693" w:type="dxa"/>
          </w:tcPr>
          <w:p w14:paraId="62941BCA" w14:textId="77777777" w:rsidR="00C721A4" w:rsidRPr="00F51F60" w:rsidRDefault="00C721A4" w:rsidP="00427388">
            <w:pPr>
              <w:spacing w:line="280" w:lineRule="atLeast"/>
              <w:jc w:val="right"/>
              <w:rPr>
                <w:rFonts w:cs="Arial"/>
                <w:b/>
                <w:i/>
                <w:iCs/>
                <w:szCs w:val="22"/>
                <w:lang w:val="en-GB"/>
              </w:rPr>
            </w:pPr>
            <w:r w:rsidRPr="00F51F60">
              <w:rPr>
                <w:rFonts w:cs="Arial"/>
                <w:b/>
                <w:i/>
                <w:iCs/>
                <w:szCs w:val="22"/>
                <w:lang w:val="en-GB"/>
              </w:rPr>
              <w:t>[insert read-out price]</w:t>
            </w:r>
          </w:p>
        </w:tc>
        <w:tc>
          <w:tcPr>
            <w:tcW w:w="1417" w:type="dxa"/>
          </w:tcPr>
          <w:p w14:paraId="66FB0E4A" w14:textId="77777777" w:rsidR="00C721A4" w:rsidRPr="00F51F60" w:rsidRDefault="00C721A4" w:rsidP="00427388">
            <w:pPr>
              <w:spacing w:line="280" w:lineRule="atLeast"/>
              <w:jc w:val="right"/>
              <w:rPr>
                <w:rFonts w:cs="Arial"/>
                <w:b/>
                <w:i/>
                <w:iCs/>
                <w:szCs w:val="22"/>
                <w:lang w:val="en-GB"/>
              </w:rPr>
            </w:pPr>
          </w:p>
        </w:tc>
      </w:tr>
      <w:tr w:rsidR="00832826" w:rsidRPr="001012DA" w14:paraId="1CADA7CE" w14:textId="77777777" w:rsidTr="00F51F60">
        <w:tc>
          <w:tcPr>
            <w:tcW w:w="3119" w:type="dxa"/>
            <w:shd w:val="clear" w:color="auto" w:fill="BFBFBF" w:themeFill="background1" w:themeFillShade="BF"/>
          </w:tcPr>
          <w:p w14:paraId="15025A5B" w14:textId="77777777" w:rsidR="00832826" w:rsidRDefault="00832826">
            <w:pPr>
              <w:spacing w:line="280" w:lineRule="atLeast"/>
              <w:jc w:val="center"/>
              <w:rPr>
                <w:rFonts w:cs="Arial"/>
                <w:szCs w:val="22"/>
                <w:lang w:val="en-GB"/>
              </w:rPr>
            </w:pPr>
          </w:p>
          <w:p w14:paraId="764CA00F" w14:textId="77777777" w:rsidR="00832826" w:rsidRDefault="00832826">
            <w:pPr>
              <w:spacing w:line="280" w:lineRule="atLeast"/>
              <w:jc w:val="center"/>
              <w:rPr>
                <w:rFonts w:cs="Arial"/>
                <w:szCs w:val="22"/>
                <w:lang w:val="en-GB"/>
              </w:rPr>
            </w:pPr>
            <w:r>
              <w:rPr>
                <w:rFonts w:cs="Arial"/>
                <w:szCs w:val="22"/>
                <w:lang w:val="en-GB"/>
              </w:rPr>
              <w:t>Taxes and duties on basic services</w:t>
            </w:r>
          </w:p>
          <w:p w14:paraId="7CD47051" w14:textId="658AB294" w:rsidR="00427388" w:rsidRDefault="00427388">
            <w:pPr>
              <w:spacing w:line="280" w:lineRule="atLeast"/>
              <w:jc w:val="center"/>
              <w:rPr>
                <w:rFonts w:cs="Arial"/>
                <w:szCs w:val="22"/>
                <w:lang w:val="en-GB"/>
              </w:rPr>
            </w:pPr>
          </w:p>
        </w:tc>
        <w:tc>
          <w:tcPr>
            <w:tcW w:w="2552" w:type="dxa"/>
          </w:tcPr>
          <w:p w14:paraId="16511BB8" w14:textId="77777777" w:rsidR="00832826" w:rsidRDefault="00832826" w:rsidP="00832826">
            <w:pPr>
              <w:spacing w:line="280" w:lineRule="atLeast"/>
              <w:jc w:val="right"/>
              <w:rPr>
                <w:rFonts w:cs="Arial"/>
                <w:i/>
                <w:iCs/>
                <w:szCs w:val="22"/>
                <w:lang w:val="en-GB"/>
              </w:rPr>
            </w:pPr>
          </w:p>
          <w:p w14:paraId="7CE5DF17" w14:textId="2A379F6B" w:rsidR="00832826" w:rsidRPr="00DF643D" w:rsidRDefault="00832826" w:rsidP="00832826">
            <w:pPr>
              <w:spacing w:line="280" w:lineRule="atLeast"/>
              <w:jc w:val="right"/>
              <w:rPr>
                <w:rFonts w:cs="Arial"/>
                <w:i/>
                <w:iCs/>
                <w:szCs w:val="22"/>
                <w:lang w:val="en-GB"/>
              </w:rPr>
            </w:pPr>
            <w:r w:rsidRPr="00DF643D">
              <w:rPr>
                <w:rFonts w:cs="Arial"/>
                <w:i/>
                <w:iCs/>
                <w:szCs w:val="22"/>
                <w:lang w:val="en-GB"/>
              </w:rPr>
              <w:t>[insert read-out price]</w:t>
            </w:r>
          </w:p>
        </w:tc>
        <w:tc>
          <w:tcPr>
            <w:tcW w:w="2693" w:type="dxa"/>
          </w:tcPr>
          <w:p w14:paraId="74A5548F" w14:textId="77777777" w:rsidR="00427388" w:rsidRDefault="00427388" w:rsidP="00832826">
            <w:pPr>
              <w:spacing w:line="280" w:lineRule="atLeast"/>
              <w:jc w:val="right"/>
              <w:rPr>
                <w:rFonts w:cs="Arial"/>
                <w:i/>
                <w:iCs/>
                <w:szCs w:val="22"/>
                <w:lang w:val="en-GB"/>
              </w:rPr>
            </w:pPr>
          </w:p>
          <w:p w14:paraId="19AC70EA" w14:textId="32EBA650" w:rsidR="00832826" w:rsidRPr="003A3DBC" w:rsidRDefault="00832826" w:rsidP="00832826">
            <w:pPr>
              <w:spacing w:line="280" w:lineRule="atLeast"/>
              <w:jc w:val="right"/>
              <w:rPr>
                <w:rFonts w:cs="Arial"/>
                <w:i/>
                <w:iCs/>
                <w:szCs w:val="22"/>
                <w:lang w:val="en-GB"/>
              </w:rPr>
            </w:pPr>
            <w:r w:rsidRPr="003A3DBC">
              <w:rPr>
                <w:rFonts w:cs="Arial"/>
                <w:i/>
                <w:iCs/>
                <w:szCs w:val="22"/>
                <w:lang w:val="en-GB"/>
              </w:rPr>
              <w:t>[insert read-out price]</w:t>
            </w:r>
          </w:p>
        </w:tc>
        <w:tc>
          <w:tcPr>
            <w:tcW w:w="1417" w:type="dxa"/>
          </w:tcPr>
          <w:p w14:paraId="077488B8" w14:textId="77777777" w:rsidR="00832826" w:rsidRPr="003A3DBC" w:rsidRDefault="00832826" w:rsidP="00832826">
            <w:pPr>
              <w:spacing w:line="280" w:lineRule="atLeast"/>
              <w:jc w:val="right"/>
              <w:rPr>
                <w:rFonts w:cs="Arial"/>
                <w:i/>
                <w:iCs/>
                <w:szCs w:val="22"/>
                <w:lang w:val="en-GB"/>
              </w:rPr>
            </w:pPr>
          </w:p>
        </w:tc>
      </w:tr>
      <w:tr w:rsidR="00832826" w:rsidRPr="001012DA" w14:paraId="2D4E4912" w14:textId="77777777" w:rsidTr="00EA096F">
        <w:tc>
          <w:tcPr>
            <w:tcW w:w="3119" w:type="dxa"/>
            <w:shd w:val="clear" w:color="auto" w:fill="BFBFBF" w:themeFill="background1" w:themeFillShade="BF"/>
          </w:tcPr>
          <w:p w14:paraId="32B28A1C" w14:textId="1F8D3B20" w:rsidR="00832826" w:rsidRPr="00F73A98" w:rsidRDefault="00832826">
            <w:pPr>
              <w:spacing w:line="280" w:lineRule="atLeast"/>
              <w:jc w:val="center"/>
              <w:rPr>
                <w:rFonts w:cs="Arial"/>
                <w:b/>
                <w:szCs w:val="22"/>
                <w:lang w:val="en-GB"/>
              </w:rPr>
            </w:pPr>
            <w:r w:rsidRPr="00F73A98">
              <w:rPr>
                <w:rFonts w:cs="Arial"/>
                <w:b/>
                <w:szCs w:val="22"/>
                <w:lang w:val="en-GB"/>
              </w:rPr>
              <w:t xml:space="preserve">Grand Total </w:t>
            </w:r>
            <w:r>
              <w:rPr>
                <w:rFonts w:cs="Arial"/>
                <w:b/>
                <w:szCs w:val="22"/>
                <w:lang w:val="en-GB"/>
              </w:rPr>
              <w:t xml:space="preserve">Basic Services, incl. taxes </w:t>
            </w:r>
            <w:r w:rsidR="00EA096F">
              <w:rPr>
                <w:rFonts w:cs="Arial"/>
                <w:b/>
                <w:szCs w:val="22"/>
                <w:lang w:val="en-GB"/>
              </w:rPr>
              <w:t xml:space="preserve">&amp; </w:t>
            </w:r>
            <w:r>
              <w:rPr>
                <w:rFonts w:cs="Arial"/>
                <w:b/>
                <w:szCs w:val="22"/>
                <w:lang w:val="en-GB"/>
              </w:rPr>
              <w:t>duties</w:t>
            </w:r>
          </w:p>
        </w:tc>
        <w:tc>
          <w:tcPr>
            <w:tcW w:w="2552" w:type="dxa"/>
          </w:tcPr>
          <w:p w14:paraId="066933B6" w14:textId="77777777" w:rsidR="00832826" w:rsidRPr="00F73A98" w:rsidRDefault="00832826" w:rsidP="00832826">
            <w:pPr>
              <w:spacing w:line="280" w:lineRule="atLeast"/>
              <w:jc w:val="right"/>
              <w:rPr>
                <w:rFonts w:cs="Arial"/>
                <w:b/>
                <w:i/>
                <w:iCs/>
                <w:szCs w:val="22"/>
                <w:lang w:val="en-GB"/>
              </w:rPr>
            </w:pPr>
            <w:r w:rsidRPr="00F73A98">
              <w:rPr>
                <w:rFonts w:cs="Arial"/>
                <w:b/>
                <w:i/>
                <w:iCs/>
                <w:szCs w:val="22"/>
                <w:lang w:val="en-GB"/>
              </w:rPr>
              <w:t>[insert read-out price]</w:t>
            </w:r>
          </w:p>
        </w:tc>
        <w:tc>
          <w:tcPr>
            <w:tcW w:w="2693" w:type="dxa"/>
          </w:tcPr>
          <w:p w14:paraId="0CF170F0" w14:textId="77777777" w:rsidR="00832826" w:rsidRPr="00F73A98" w:rsidRDefault="00832826" w:rsidP="00832826">
            <w:pPr>
              <w:spacing w:line="280" w:lineRule="atLeast"/>
              <w:jc w:val="right"/>
              <w:rPr>
                <w:rFonts w:cs="Arial"/>
                <w:b/>
                <w:i/>
                <w:iCs/>
                <w:szCs w:val="22"/>
                <w:lang w:val="en-GB"/>
              </w:rPr>
            </w:pPr>
            <w:r w:rsidRPr="00F73A98">
              <w:rPr>
                <w:rFonts w:cs="Arial"/>
                <w:b/>
                <w:i/>
                <w:iCs/>
                <w:szCs w:val="22"/>
                <w:lang w:val="en-GB"/>
              </w:rPr>
              <w:t>[insert read-out price]</w:t>
            </w:r>
          </w:p>
        </w:tc>
        <w:tc>
          <w:tcPr>
            <w:tcW w:w="1417" w:type="dxa"/>
          </w:tcPr>
          <w:p w14:paraId="258653EC" w14:textId="77777777" w:rsidR="00832826" w:rsidRPr="00F73A98" w:rsidRDefault="00832826" w:rsidP="00832826">
            <w:pPr>
              <w:spacing w:line="280" w:lineRule="atLeast"/>
              <w:jc w:val="right"/>
              <w:rPr>
                <w:rFonts w:cs="Arial"/>
                <w:b/>
                <w:i/>
                <w:iCs/>
                <w:szCs w:val="22"/>
                <w:lang w:val="en-GB"/>
              </w:rPr>
            </w:pPr>
          </w:p>
        </w:tc>
      </w:tr>
    </w:tbl>
    <w:p w14:paraId="3A84A625" w14:textId="77777777" w:rsidR="00AB1BA8" w:rsidRDefault="00AB1BA8"/>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1012DA" w14:paraId="3215E371" w14:textId="77777777" w:rsidTr="00F51F60">
        <w:tc>
          <w:tcPr>
            <w:tcW w:w="3119" w:type="dxa"/>
            <w:shd w:val="clear" w:color="auto" w:fill="BFBFBF" w:themeFill="background1" w:themeFillShade="BF"/>
          </w:tcPr>
          <w:p w14:paraId="33B6F709" w14:textId="202C67F8" w:rsidR="00832826" w:rsidRDefault="00832826" w:rsidP="00832826">
            <w:pPr>
              <w:spacing w:line="280" w:lineRule="atLeast"/>
              <w:jc w:val="center"/>
              <w:rPr>
                <w:rFonts w:cs="Arial"/>
                <w:szCs w:val="22"/>
                <w:lang w:val="en-GB"/>
              </w:rPr>
            </w:pPr>
            <w:r>
              <w:rPr>
                <w:rFonts w:cs="Arial"/>
                <w:szCs w:val="22"/>
                <w:lang w:val="en-GB"/>
              </w:rPr>
              <w:t>Optional Services</w:t>
            </w:r>
            <w:r w:rsidR="00427388">
              <w:rPr>
                <w:rFonts w:cs="Arial"/>
                <w:szCs w:val="22"/>
                <w:lang w:val="en-GB"/>
              </w:rPr>
              <w:t xml:space="preserve">, </w:t>
            </w:r>
            <w:r w:rsidR="00427388">
              <w:rPr>
                <w:rFonts w:cs="Arial"/>
                <w:szCs w:val="22"/>
                <w:lang w:val="en-GB"/>
              </w:rPr>
              <w:br/>
              <w:t>excluding taxes &amp; duties</w:t>
            </w:r>
          </w:p>
          <w:p w14:paraId="6607B3EE" w14:textId="77777777" w:rsidR="00832826" w:rsidRDefault="00832826" w:rsidP="00832826">
            <w:pPr>
              <w:spacing w:line="280" w:lineRule="atLeast"/>
              <w:jc w:val="center"/>
              <w:rPr>
                <w:rFonts w:cs="Arial"/>
                <w:szCs w:val="22"/>
                <w:lang w:val="en-GB"/>
              </w:rPr>
            </w:pPr>
          </w:p>
        </w:tc>
        <w:tc>
          <w:tcPr>
            <w:tcW w:w="2552" w:type="dxa"/>
          </w:tcPr>
          <w:p w14:paraId="508E99D6" w14:textId="77777777" w:rsidR="00832826" w:rsidRPr="008A0583" w:rsidRDefault="00832826" w:rsidP="00832826">
            <w:pPr>
              <w:spacing w:line="280" w:lineRule="atLeast"/>
              <w:jc w:val="right"/>
              <w:rPr>
                <w:rFonts w:cs="Arial"/>
                <w:i/>
                <w:iCs/>
                <w:szCs w:val="22"/>
                <w:lang w:val="en-GB"/>
              </w:rPr>
            </w:pPr>
            <w:r w:rsidRPr="00DF643D">
              <w:rPr>
                <w:rFonts w:cs="Arial"/>
                <w:i/>
                <w:iCs/>
                <w:szCs w:val="22"/>
                <w:lang w:val="en-GB"/>
              </w:rPr>
              <w:t>[insert read-out price]</w:t>
            </w:r>
          </w:p>
        </w:tc>
        <w:tc>
          <w:tcPr>
            <w:tcW w:w="2693" w:type="dxa"/>
          </w:tcPr>
          <w:p w14:paraId="09B0818F" w14:textId="77777777" w:rsidR="00832826" w:rsidRPr="003A3DBC" w:rsidRDefault="00832826" w:rsidP="00832826">
            <w:pPr>
              <w:spacing w:line="280" w:lineRule="atLeast"/>
              <w:jc w:val="right"/>
              <w:rPr>
                <w:rFonts w:cs="Arial"/>
                <w:i/>
                <w:iCs/>
                <w:szCs w:val="22"/>
                <w:lang w:val="en-GB"/>
              </w:rPr>
            </w:pPr>
            <w:r w:rsidRPr="003A3DBC">
              <w:rPr>
                <w:rFonts w:cs="Arial"/>
                <w:i/>
                <w:iCs/>
                <w:szCs w:val="22"/>
                <w:lang w:val="en-GB"/>
              </w:rPr>
              <w:t>[insert read-out price]</w:t>
            </w:r>
          </w:p>
        </w:tc>
        <w:tc>
          <w:tcPr>
            <w:tcW w:w="1417" w:type="dxa"/>
          </w:tcPr>
          <w:p w14:paraId="5367041E" w14:textId="77777777" w:rsidR="00832826" w:rsidRPr="003A3DBC" w:rsidRDefault="00832826" w:rsidP="00832826">
            <w:pPr>
              <w:spacing w:line="280" w:lineRule="atLeast"/>
              <w:jc w:val="right"/>
              <w:rPr>
                <w:rFonts w:cs="Arial"/>
                <w:i/>
                <w:iCs/>
                <w:szCs w:val="22"/>
                <w:lang w:val="en-GB"/>
              </w:rPr>
            </w:pPr>
          </w:p>
        </w:tc>
      </w:tr>
      <w:tr w:rsidR="009C4B45" w:rsidRPr="001012DA" w14:paraId="06998838" w14:textId="77777777" w:rsidTr="00DE6014">
        <w:tc>
          <w:tcPr>
            <w:tcW w:w="3119" w:type="dxa"/>
            <w:shd w:val="clear" w:color="auto" w:fill="BFBFBF" w:themeFill="background1" w:themeFillShade="BF"/>
          </w:tcPr>
          <w:p w14:paraId="30370A37" w14:textId="77777777" w:rsidR="009C4B45" w:rsidRDefault="009C4B45">
            <w:pPr>
              <w:spacing w:line="280" w:lineRule="atLeast"/>
              <w:jc w:val="center"/>
              <w:rPr>
                <w:rFonts w:cs="Arial"/>
                <w:szCs w:val="22"/>
                <w:lang w:val="en-GB"/>
              </w:rPr>
            </w:pPr>
            <w:r>
              <w:rPr>
                <w:rFonts w:cs="Arial"/>
                <w:szCs w:val="22"/>
                <w:lang w:val="en-GB"/>
              </w:rPr>
              <w:t xml:space="preserve">Taxes and duties on </w:t>
            </w:r>
            <w:r>
              <w:rPr>
                <w:rFonts w:cs="Arial"/>
                <w:szCs w:val="22"/>
                <w:lang w:val="en-GB"/>
              </w:rPr>
              <w:br/>
              <w:t>Optional Services</w:t>
            </w:r>
          </w:p>
          <w:p w14:paraId="343471A1" w14:textId="4B834FCA" w:rsidR="009C4B45" w:rsidRDefault="009C4B45">
            <w:pPr>
              <w:spacing w:line="280" w:lineRule="atLeast"/>
              <w:jc w:val="center"/>
              <w:rPr>
                <w:rFonts w:cs="Arial"/>
                <w:szCs w:val="22"/>
                <w:lang w:val="en-GB"/>
              </w:rPr>
            </w:pPr>
          </w:p>
        </w:tc>
        <w:tc>
          <w:tcPr>
            <w:tcW w:w="2552" w:type="dxa"/>
          </w:tcPr>
          <w:p w14:paraId="746F7F07" w14:textId="77777777" w:rsidR="009C4B45" w:rsidRPr="00DF643D" w:rsidRDefault="009C4B45" w:rsidP="00F73A98">
            <w:pPr>
              <w:spacing w:line="280" w:lineRule="atLeast"/>
              <w:jc w:val="right"/>
              <w:rPr>
                <w:rFonts w:cs="Arial"/>
                <w:i/>
                <w:iCs/>
                <w:szCs w:val="22"/>
                <w:lang w:val="en-GB"/>
              </w:rPr>
            </w:pPr>
            <w:r w:rsidRPr="00DF643D">
              <w:rPr>
                <w:rFonts w:cs="Arial"/>
                <w:i/>
                <w:iCs/>
                <w:szCs w:val="22"/>
                <w:lang w:val="en-GB"/>
              </w:rPr>
              <w:t>[insert read-out price]</w:t>
            </w:r>
          </w:p>
        </w:tc>
        <w:tc>
          <w:tcPr>
            <w:tcW w:w="2693" w:type="dxa"/>
          </w:tcPr>
          <w:p w14:paraId="7EECCBA6" w14:textId="77777777" w:rsidR="009C4B45" w:rsidRPr="003A3DBC" w:rsidRDefault="009C4B45" w:rsidP="00F73A98">
            <w:pPr>
              <w:spacing w:line="280" w:lineRule="atLeast"/>
              <w:jc w:val="right"/>
              <w:rPr>
                <w:rFonts w:cs="Arial"/>
                <w:i/>
                <w:iCs/>
                <w:szCs w:val="22"/>
                <w:lang w:val="en-GB"/>
              </w:rPr>
            </w:pPr>
            <w:r w:rsidRPr="003A3DBC">
              <w:rPr>
                <w:rFonts w:cs="Arial"/>
                <w:i/>
                <w:iCs/>
                <w:szCs w:val="22"/>
                <w:lang w:val="en-GB"/>
              </w:rPr>
              <w:t>[insert read-out price]</w:t>
            </w:r>
          </w:p>
        </w:tc>
        <w:tc>
          <w:tcPr>
            <w:tcW w:w="1417" w:type="dxa"/>
          </w:tcPr>
          <w:p w14:paraId="5D4DA400" w14:textId="77777777" w:rsidR="009C4B45" w:rsidRPr="003A3DBC" w:rsidRDefault="009C4B45" w:rsidP="00F73A98">
            <w:pPr>
              <w:spacing w:line="280" w:lineRule="atLeast"/>
              <w:jc w:val="right"/>
              <w:rPr>
                <w:rFonts w:cs="Arial"/>
                <w:i/>
                <w:iCs/>
                <w:szCs w:val="22"/>
                <w:lang w:val="en-GB"/>
              </w:rPr>
            </w:pPr>
          </w:p>
        </w:tc>
      </w:tr>
      <w:tr w:rsidR="009C4B45" w:rsidRPr="001012DA" w14:paraId="71CE8830" w14:textId="77777777" w:rsidTr="00DE6014">
        <w:tc>
          <w:tcPr>
            <w:tcW w:w="3119" w:type="dxa"/>
            <w:shd w:val="clear" w:color="auto" w:fill="BFBFBF" w:themeFill="background1" w:themeFillShade="BF"/>
          </w:tcPr>
          <w:p w14:paraId="4B0B7541" w14:textId="18C65149" w:rsidR="009C4B45" w:rsidRPr="00F73A98" w:rsidRDefault="009C4B45">
            <w:pPr>
              <w:spacing w:line="280" w:lineRule="atLeast"/>
              <w:jc w:val="center"/>
              <w:rPr>
                <w:rFonts w:cs="Arial"/>
                <w:b/>
                <w:szCs w:val="22"/>
                <w:lang w:val="en-GB"/>
              </w:rPr>
            </w:pPr>
            <w:r>
              <w:rPr>
                <w:rFonts w:cs="Arial"/>
                <w:b/>
                <w:szCs w:val="22"/>
                <w:lang w:val="en-GB"/>
              </w:rPr>
              <w:t xml:space="preserve">Optional Services, </w:t>
            </w:r>
            <w:r>
              <w:rPr>
                <w:rFonts w:cs="Arial"/>
                <w:b/>
                <w:szCs w:val="22"/>
                <w:lang w:val="en-GB"/>
              </w:rPr>
              <w:br/>
              <w:t>including taxes</w:t>
            </w:r>
            <w:r w:rsidR="00FA52FD">
              <w:rPr>
                <w:rFonts w:cs="Arial"/>
                <w:b/>
                <w:szCs w:val="22"/>
                <w:lang w:val="en-GB"/>
              </w:rPr>
              <w:t xml:space="preserve"> &amp;</w:t>
            </w:r>
            <w:r>
              <w:rPr>
                <w:rFonts w:cs="Arial"/>
                <w:b/>
                <w:szCs w:val="22"/>
                <w:lang w:val="en-GB"/>
              </w:rPr>
              <w:t xml:space="preserve"> duties</w:t>
            </w:r>
          </w:p>
        </w:tc>
        <w:tc>
          <w:tcPr>
            <w:tcW w:w="2552" w:type="dxa"/>
          </w:tcPr>
          <w:p w14:paraId="119E1F33" w14:textId="77777777" w:rsidR="009C4B45" w:rsidRPr="00F73A98" w:rsidRDefault="009C4B45" w:rsidP="00F73A98">
            <w:pPr>
              <w:spacing w:line="280" w:lineRule="atLeast"/>
              <w:jc w:val="right"/>
              <w:rPr>
                <w:rFonts w:cs="Arial"/>
                <w:b/>
                <w:i/>
                <w:iCs/>
                <w:szCs w:val="22"/>
                <w:lang w:val="en-GB"/>
              </w:rPr>
            </w:pPr>
            <w:r w:rsidRPr="00F73A98">
              <w:rPr>
                <w:rFonts w:cs="Arial"/>
                <w:b/>
                <w:i/>
                <w:iCs/>
                <w:szCs w:val="22"/>
                <w:lang w:val="en-GB"/>
              </w:rPr>
              <w:t>[insert read-out price]</w:t>
            </w:r>
          </w:p>
        </w:tc>
        <w:tc>
          <w:tcPr>
            <w:tcW w:w="2693" w:type="dxa"/>
          </w:tcPr>
          <w:p w14:paraId="7A1FA02B" w14:textId="77777777" w:rsidR="009C4B45" w:rsidRPr="00F73A98" w:rsidRDefault="009C4B45" w:rsidP="00F73A98">
            <w:pPr>
              <w:spacing w:line="280" w:lineRule="atLeast"/>
              <w:jc w:val="right"/>
              <w:rPr>
                <w:rFonts w:cs="Arial"/>
                <w:b/>
                <w:i/>
                <w:iCs/>
                <w:szCs w:val="22"/>
                <w:lang w:val="en-GB"/>
              </w:rPr>
            </w:pPr>
            <w:r w:rsidRPr="00F73A98">
              <w:rPr>
                <w:rFonts w:cs="Arial"/>
                <w:b/>
                <w:i/>
                <w:iCs/>
                <w:szCs w:val="22"/>
                <w:lang w:val="en-GB"/>
              </w:rPr>
              <w:t>[insert read-out price]</w:t>
            </w:r>
          </w:p>
        </w:tc>
        <w:tc>
          <w:tcPr>
            <w:tcW w:w="1417" w:type="dxa"/>
          </w:tcPr>
          <w:p w14:paraId="2A509E1D" w14:textId="77777777" w:rsidR="009C4B45" w:rsidRPr="00F73A98" w:rsidRDefault="009C4B45" w:rsidP="00F73A98">
            <w:pPr>
              <w:spacing w:line="280" w:lineRule="atLeast"/>
              <w:jc w:val="right"/>
              <w:rPr>
                <w:rFonts w:cs="Arial"/>
                <w:b/>
                <w:i/>
                <w:iCs/>
                <w:szCs w:val="22"/>
                <w:lang w:val="en-GB"/>
              </w:rPr>
            </w:pPr>
          </w:p>
        </w:tc>
      </w:tr>
    </w:tbl>
    <w:p w14:paraId="4A8FAF2E" w14:textId="77777777" w:rsidR="009C4B45" w:rsidRDefault="009C4B45"/>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1012DA" w14:paraId="14647CA2" w14:textId="77777777" w:rsidTr="00F51F60">
        <w:tc>
          <w:tcPr>
            <w:tcW w:w="3119" w:type="dxa"/>
            <w:shd w:val="clear" w:color="auto" w:fill="BFBFBF" w:themeFill="background1" w:themeFillShade="BF"/>
          </w:tcPr>
          <w:p w14:paraId="6B29B795" w14:textId="3A74CDAF" w:rsidR="00832826" w:rsidRDefault="00832826" w:rsidP="00832826">
            <w:pPr>
              <w:spacing w:line="280" w:lineRule="atLeast"/>
              <w:jc w:val="center"/>
              <w:rPr>
                <w:rFonts w:cs="Arial"/>
                <w:szCs w:val="22"/>
                <w:lang w:val="en-GB"/>
              </w:rPr>
            </w:pPr>
            <w:r>
              <w:rPr>
                <w:rFonts w:cs="Arial"/>
                <w:szCs w:val="22"/>
                <w:lang w:val="en-GB"/>
              </w:rPr>
              <w:t>Alternative Proposal</w:t>
            </w:r>
          </w:p>
          <w:p w14:paraId="0CC33926" w14:textId="581CFD2E" w:rsidR="00832826" w:rsidRPr="00DF643D" w:rsidRDefault="00832826" w:rsidP="00832826">
            <w:pPr>
              <w:spacing w:line="280" w:lineRule="atLeast"/>
              <w:jc w:val="center"/>
              <w:rPr>
                <w:rFonts w:cs="Arial"/>
                <w:szCs w:val="22"/>
                <w:lang w:val="en-GB"/>
              </w:rPr>
            </w:pPr>
          </w:p>
        </w:tc>
        <w:tc>
          <w:tcPr>
            <w:tcW w:w="2552" w:type="dxa"/>
          </w:tcPr>
          <w:p w14:paraId="38742B24" w14:textId="0329C693" w:rsidR="00832826" w:rsidRPr="00DF643D" w:rsidRDefault="00832826" w:rsidP="00832826">
            <w:pPr>
              <w:spacing w:line="280" w:lineRule="atLeast"/>
              <w:jc w:val="right"/>
              <w:rPr>
                <w:rFonts w:cs="Arial"/>
                <w:i/>
                <w:iCs/>
                <w:szCs w:val="22"/>
                <w:lang w:val="en-GB"/>
              </w:rPr>
            </w:pPr>
            <w:r w:rsidRPr="00DF643D">
              <w:rPr>
                <w:rFonts w:cs="Arial"/>
                <w:i/>
                <w:iCs/>
                <w:szCs w:val="22"/>
                <w:lang w:val="en-GB"/>
              </w:rPr>
              <w:t>[insert read-out price]</w:t>
            </w:r>
          </w:p>
        </w:tc>
        <w:tc>
          <w:tcPr>
            <w:tcW w:w="2693" w:type="dxa"/>
          </w:tcPr>
          <w:p w14:paraId="5BA7D0BA" w14:textId="74B39698" w:rsidR="00832826" w:rsidRPr="003A3DBC" w:rsidRDefault="00832826" w:rsidP="00832826">
            <w:pPr>
              <w:spacing w:line="280" w:lineRule="atLeast"/>
              <w:jc w:val="right"/>
              <w:rPr>
                <w:rFonts w:cs="Arial"/>
                <w:i/>
                <w:iCs/>
                <w:szCs w:val="22"/>
                <w:lang w:val="en-GB"/>
              </w:rPr>
            </w:pPr>
            <w:r w:rsidRPr="003A3DBC">
              <w:rPr>
                <w:rFonts w:cs="Arial"/>
                <w:i/>
                <w:iCs/>
                <w:szCs w:val="22"/>
                <w:lang w:val="en-GB"/>
              </w:rPr>
              <w:t>[insert read-out price]</w:t>
            </w:r>
          </w:p>
        </w:tc>
        <w:tc>
          <w:tcPr>
            <w:tcW w:w="1417" w:type="dxa"/>
          </w:tcPr>
          <w:p w14:paraId="4FFF68CE" w14:textId="77777777" w:rsidR="00832826" w:rsidRPr="003A3DBC" w:rsidRDefault="00832826" w:rsidP="00832826">
            <w:pPr>
              <w:spacing w:line="280" w:lineRule="atLeast"/>
              <w:jc w:val="right"/>
              <w:rPr>
                <w:rFonts w:cs="Arial"/>
                <w:i/>
                <w:iCs/>
                <w:szCs w:val="22"/>
                <w:lang w:val="en-GB"/>
              </w:rPr>
            </w:pPr>
          </w:p>
        </w:tc>
      </w:tr>
      <w:tr w:rsidR="00832826" w:rsidRPr="001012DA" w14:paraId="5A094571" w14:textId="77777777" w:rsidTr="00F51F60">
        <w:tc>
          <w:tcPr>
            <w:tcW w:w="3119" w:type="dxa"/>
            <w:shd w:val="clear" w:color="auto" w:fill="BFBFBF" w:themeFill="background1" w:themeFillShade="BF"/>
          </w:tcPr>
          <w:p w14:paraId="04A5AD75" w14:textId="77777777" w:rsidR="00832826" w:rsidRDefault="00832826" w:rsidP="00832826">
            <w:pPr>
              <w:spacing w:line="280" w:lineRule="atLeast"/>
              <w:jc w:val="center"/>
              <w:rPr>
                <w:rFonts w:cs="Arial"/>
                <w:szCs w:val="22"/>
                <w:lang w:val="en-GB"/>
              </w:rPr>
            </w:pPr>
          </w:p>
        </w:tc>
        <w:tc>
          <w:tcPr>
            <w:tcW w:w="2552" w:type="dxa"/>
          </w:tcPr>
          <w:p w14:paraId="62FC1E32" w14:textId="77777777" w:rsidR="00832826" w:rsidRPr="00DF643D" w:rsidRDefault="00832826" w:rsidP="00832826">
            <w:pPr>
              <w:spacing w:line="280" w:lineRule="atLeast"/>
              <w:jc w:val="right"/>
              <w:rPr>
                <w:rFonts w:cs="Arial"/>
                <w:i/>
                <w:iCs/>
                <w:szCs w:val="22"/>
                <w:lang w:val="en-GB"/>
              </w:rPr>
            </w:pPr>
          </w:p>
        </w:tc>
        <w:tc>
          <w:tcPr>
            <w:tcW w:w="2693" w:type="dxa"/>
          </w:tcPr>
          <w:p w14:paraId="7D1F42F2" w14:textId="77777777" w:rsidR="00832826" w:rsidRPr="003A3DBC" w:rsidRDefault="00832826" w:rsidP="00832826">
            <w:pPr>
              <w:spacing w:line="280" w:lineRule="atLeast"/>
              <w:jc w:val="right"/>
              <w:rPr>
                <w:rFonts w:cs="Arial"/>
                <w:i/>
                <w:iCs/>
                <w:szCs w:val="22"/>
                <w:lang w:val="en-GB"/>
              </w:rPr>
            </w:pPr>
          </w:p>
        </w:tc>
        <w:tc>
          <w:tcPr>
            <w:tcW w:w="1417" w:type="dxa"/>
          </w:tcPr>
          <w:p w14:paraId="33583580" w14:textId="77777777" w:rsidR="00832826" w:rsidRPr="003A3DBC" w:rsidRDefault="00832826" w:rsidP="00832826">
            <w:pPr>
              <w:spacing w:line="280" w:lineRule="atLeast"/>
              <w:jc w:val="right"/>
              <w:rPr>
                <w:rFonts w:cs="Arial"/>
                <w:i/>
                <w:iCs/>
                <w:szCs w:val="22"/>
                <w:lang w:val="en-GB"/>
              </w:rPr>
            </w:pPr>
          </w:p>
        </w:tc>
      </w:tr>
    </w:tbl>
    <w:p w14:paraId="55130EA1" w14:textId="77777777" w:rsidR="00A92840" w:rsidRDefault="00A92840" w:rsidP="005E56C7"/>
    <w:p w14:paraId="6B555223" w14:textId="2AFED63E" w:rsidR="00855B0F" w:rsidRPr="00780EE6" w:rsidRDefault="00DF643D" w:rsidP="00175F8F">
      <w:pPr>
        <w:spacing w:before="120" w:line="260" w:lineRule="exact"/>
        <w:jc w:val="both"/>
        <w:rPr>
          <w:rFonts w:cs="Arial"/>
          <w:i/>
          <w:szCs w:val="22"/>
          <w:lang w:val="en-GB"/>
        </w:rPr>
      </w:pPr>
      <w:r w:rsidRPr="00780EE6">
        <w:rPr>
          <w:rFonts w:cs="Arial"/>
          <w:i/>
          <w:szCs w:val="22"/>
          <w:lang w:val="en-GB"/>
        </w:rPr>
        <w:t xml:space="preserve">[If </w:t>
      </w:r>
      <w:r w:rsidR="00FA0A4B" w:rsidRPr="00780EE6">
        <w:rPr>
          <w:rFonts w:cs="Arial"/>
          <w:i/>
          <w:szCs w:val="22"/>
          <w:lang w:val="en-GB"/>
        </w:rPr>
        <w:t>bidders were requested to hand in</w:t>
      </w:r>
      <w:r w:rsidR="003A3DBC" w:rsidRPr="003A3DBC">
        <w:rPr>
          <w:rFonts w:cs="Arial"/>
          <w:i/>
          <w:szCs w:val="22"/>
          <w:lang w:val="en-GB"/>
        </w:rPr>
        <w:t xml:space="preserve"> </w:t>
      </w:r>
      <w:r w:rsidR="003A3DBC">
        <w:rPr>
          <w:rFonts w:cs="Arial"/>
          <w:i/>
          <w:szCs w:val="22"/>
          <w:lang w:val="en-GB"/>
        </w:rPr>
        <w:t>separate price sheets for different components</w:t>
      </w:r>
      <w:r w:rsidR="002D75E4">
        <w:rPr>
          <w:rFonts w:cs="Arial"/>
          <w:i/>
          <w:szCs w:val="22"/>
          <w:lang w:val="en-GB"/>
        </w:rPr>
        <w:t>, lump sum or time</w:t>
      </w:r>
      <w:r w:rsidR="00FA52FD">
        <w:rPr>
          <w:rFonts w:cs="Arial"/>
          <w:i/>
          <w:szCs w:val="22"/>
          <w:lang w:val="en-GB"/>
        </w:rPr>
        <w:t>-</w:t>
      </w:r>
      <w:r w:rsidR="002D75E4">
        <w:rPr>
          <w:rFonts w:cs="Arial"/>
          <w:i/>
          <w:szCs w:val="22"/>
          <w:lang w:val="en-GB"/>
        </w:rPr>
        <w:t>based packages</w:t>
      </w:r>
      <w:r w:rsidR="003A3DBC">
        <w:rPr>
          <w:rFonts w:cs="Arial"/>
          <w:i/>
          <w:szCs w:val="22"/>
          <w:lang w:val="en-GB"/>
        </w:rPr>
        <w:t xml:space="preserve"> or project phases, </w:t>
      </w:r>
      <w:r w:rsidR="00FA0A4B" w:rsidRPr="00780EE6">
        <w:rPr>
          <w:rFonts w:cs="Arial"/>
          <w:i/>
          <w:szCs w:val="22"/>
          <w:lang w:val="en-GB"/>
        </w:rPr>
        <w:t xml:space="preserve">gross prices as well or to indicate </w:t>
      </w:r>
      <w:r w:rsidR="00FA0A4B" w:rsidRPr="00FA0A4B">
        <w:rPr>
          <w:rFonts w:cs="Arial"/>
          <w:i/>
          <w:iCs/>
          <w:szCs w:val="22"/>
          <w:lang w:val="en-GB"/>
        </w:rPr>
        <w:t xml:space="preserve">customs, excise duties, taxes, and/or levies </w:t>
      </w:r>
      <w:r w:rsidR="00FA0A4B" w:rsidRPr="00780EE6">
        <w:rPr>
          <w:rFonts w:cs="Arial"/>
          <w:i/>
          <w:szCs w:val="22"/>
          <w:lang w:val="en-GB"/>
        </w:rPr>
        <w:t xml:space="preserve">separately repeat the same table for gross prices or </w:t>
      </w:r>
      <w:r w:rsidR="00FA0A4B" w:rsidRPr="00FA0A4B">
        <w:rPr>
          <w:rFonts w:cs="Arial"/>
          <w:i/>
          <w:iCs/>
          <w:szCs w:val="22"/>
          <w:lang w:val="en-GB"/>
        </w:rPr>
        <w:t>customs, excise duties, taxes, and/or levies</w:t>
      </w:r>
      <w:r w:rsidR="00FA0A4B" w:rsidRPr="00780EE6">
        <w:rPr>
          <w:rFonts w:cs="Arial"/>
          <w:i/>
          <w:szCs w:val="22"/>
          <w:lang w:val="en-GB"/>
        </w:rPr>
        <w:t>.]</w:t>
      </w:r>
    </w:p>
    <w:p w14:paraId="433CF4D6" w14:textId="77777777" w:rsidR="00855B0F" w:rsidRDefault="00855B0F" w:rsidP="007C2058">
      <w:pPr>
        <w:spacing w:before="120" w:line="260" w:lineRule="exact"/>
        <w:ind w:left="425"/>
        <w:jc w:val="both"/>
        <w:rPr>
          <w:rFonts w:cs="Arial"/>
          <w:szCs w:val="22"/>
          <w:lang w:val="en-GB"/>
        </w:rPr>
      </w:pPr>
    </w:p>
    <w:p w14:paraId="65B976E0" w14:textId="234DB981" w:rsidR="00387ADE" w:rsidRDefault="00387ADE" w:rsidP="007C2058">
      <w:pPr>
        <w:spacing w:before="120" w:line="260" w:lineRule="exact"/>
        <w:ind w:left="425"/>
        <w:jc w:val="both"/>
        <w:rPr>
          <w:rFonts w:cs="Arial"/>
          <w:szCs w:val="22"/>
          <w:lang w:val="en-GB"/>
        </w:rPr>
      </w:pPr>
      <w:r>
        <w:rPr>
          <w:rFonts w:cs="Arial"/>
          <w:szCs w:val="22"/>
          <w:lang w:val="en-GB"/>
        </w:rPr>
        <w:br w:type="page"/>
      </w:r>
    </w:p>
    <w:p w14:paraId="362A76A6" w14:textId="58F9414E" w:rsidR="00BC68A6" w:rsidRPr="00DA657A" w:rsidRDefault="003A3DBC" w:rsidP="00065934">
      <w:pPr>
        <w:pStyle w:val="berschrift4"/>
        <w:numPr>
          <w:ilvl w:val="0"/>
          <w:numId w:val="2"/>
        </w:numPr>
        <w:ind w:left="426"/>
        <w:rPr>
          <w:rFonts w:cs="Arial"/>
          <w:sz w:val="28"/>
          <w:szCs w:val="24"/>
          <w:lang w:val="en-GB"/>
        </w:rPr>
      </w:pPr>
      <w:bookmarkStart w:id="2" w:name="_Toc118046852"/>
      <w:r>
        <w:rPr>
          <w:rFonts w:cs="Arial"/>
          <w:sz w:val="28"/>
          <w:szCs w:val="24"/>
          <w:lang w:val="en-GB"/>
        </w:rPr>
        <w:lastRenderedPageBreak/>
        <w:t>Financial Evaluation Methodology</w:t>
      </w:r>
      <w:r w:rsidR="009C7BC6">
        <w:rPr>
          <w:rFonts w:cs="Arial"/>
          <w:sz w:val="28"/>
          <w:szCs w:val="24"/>
          <w:lang w:val="en-GB"/>
        </w:rPr>
        <w:t xml:space="preserve"> Applied</w:t>
      </w:r>
      <w:bookmarkEnd w:id="2"/>
    </w:p>
    <w:p w14:paraId="191E1AC7" w14:textId="5A86478C" w:rsidR="00003580" w:rsidRDefault="00003580" w:rsidP="00003580">
      <w:pPr>
        <w:spacing w:before="120" w:line="260" w:lineRule="exact"/>
        <w:jc w:val="both"/>
        <w:rPr>
          <w:rFonts w:cs="Arial"/>
          <w:i/>
          <w:szCs w:val="22"/>
          <w:lang w:val="en-GB"/>
        </w:rPr>
      </w:pPr>
      <w:r w:rsidRPr="00B568A4">
        <w:rPr>
          <w:rFonts w:cs="Arial"/>
          <w:i/>
          <w:szCs w:val="22"/>
          <w:lang w:val="en-GB"/>
        </w:rPr>
        <w:t>[Insert text / tick boxes / delete or mark if not relevant / add explications as required]</w:t>
      </w:r>
    </w:p>
    <w:p w14:paraId="3DDA6335" w14:textId="47BE4F22" w:rsidR="00A2732B" w:rsidRDefault="007D6D5E" w:rsidP="008A0583">
      <w:pPr>
        <w:jc w:val="both"/>
        <w:rPr>
          <w:rFonts w:cs="Arial"/>
          <w:szCs w:val="22"/>
          <w:lang w:val="en-GB"/>
        </w:rPr>
      </w:pPr>
      <w:r>
        <w:rPr>
          <w:rFonts w:cs="Arial"/>
          <w:szCs w:val="22"/>
          <w:lang w:val="en-GB"/>
        </w:rPr>
        <w:t>T</w:t>
      </w:r>
      <w:r w:rsidRPr="007C2058">
        <w:rPr>
          <w:rFonts w:cs="Arial"/>
          <w:lang w:val="en-GB"/>
        </w:rPr>
        <w:t xml:space="preserve">he evaluation and assessment of the </w:t>
      </w:r>
      <w:r>
        <w:rPr>
          <w:rFonts w:cs="Arial"/>
          <w:lang w:val="en-GB"/>
        </w:rPr>
        <w:t>financial proposals</w:t>
      </w:r>
      <w:r w:rsidRPr="007C2058">
        <w:rPr>
          <w:rFonts w:cs="Arial"/>
          <w:lang w:val="en-GB"/>
        </w:rPr>
        <w:t xml:space="preserve"> </w:t>
      </w:r>
      <w:r>
        <w:rPr>
          <w:rFonts w:cs="Arial"/>
          <w:lang w:val="en-GB"/>
        </w:rPr>
        <w:t>is</w:t>
      </w:r>
      <w:r w:rsidRPr="007C2058">
        <w:rPr>
          <w:rFonts w:cs="Arial"/>
          <w:lang w:val="en-GB"/>
        </w:rPr>
        <w:t xml:space="preserve"> strictly </w:t>
      </w:r>
      <w:r>
        <w:rPr>
          <w:rFonts w:cs="Arial"/>
          <w:lang w:val="en-GB"/>
        </w:rPr>
        <w:t xml:space="preserve">limited </w:t>
      </w:r>
      <w:r w:rsidRPr="007C2058">
        <w:rPr>
          <w:rFonts w:cs="Arial"/>
          <w:lang w:val="en-GB"/>
        </w:rPr>
        <w:t>to the content and the matters of the documents submitted</w:t>
      </w:r>
      <w:r>
        <w:rPr>
          <w:rFonts w:cs="Arial"/>
          <w:lang w:val="en-GB"/>
        </w:rPr>
        <w:t xml:space="preserve">. </w:t>
      </w:r>
      <w:r w:rsidR="00E81B91">
        <w:rPr>
          <w:rFonts w:cs="Arial"/>
          <w:lang w:val="en-GB"/>
        </w:rPr>
        <w:t>T</w:t>
      </w:r>
      <w:r w:rsidR="00BC68A6" w:rsidRPr="007C2058">
        <w:rPr>
          <w:rFonts w:cs="Arial"/>
          <w:szCs w:val="22"/>
          <w:lang w:val="en-GB"/>
        </w:rPr>
        <w:t xml:space="preserve">he criteria </w:t>
      </w:r>
      <w:r>
        <w:rPr>
          <w:rFonts w:cs="Arial"/>
          <w:szCs w:val="22"/>
          <w:lang w:val="en-GB"/>
        </w:rPr>
        <w:t xml:space="preserve">and procedures </w:t>
      </w:r>
      <w:r w:rsidR="00BC68A6" w:rsidRPr="007C2058">
        <w:rPr>
          <w:rFonts w:cs="Arial"/>
          <w:szCs w:val="22"/>
          <w:lang w:val="en-GB"/>
        </w:rPr>
        <w:t xml:space="preserve">for the </w:t>
      </w:r>
      <w:r w:rsidR="007B389E">
        <w:rPr>
          <w:rFonts w:cs="Arial"/>
          <w:szCs w:val="22"/>
          <w:lang w:val="en-GB"/>
        </w:rPr>
        <w:t xml:space="preserve">financial </w:t>
      </w:r>
      <w:r w:rsidR="00BC68A6" w:rsidRPr="007C2058">
        <w:rPr>
          <w:rFonts w:cs="Arial"/>
          <w:szCs w:val="22"/>
          <w:lang w:val="en-GB"/>
        </w:rPr>
        <w:t xml:space="preserve">evaluation </w:t>
      </w:r>
      <w:r w:rsidR="007B389E">
        <w:rPr>
          <w:rFonts w:cs="Arial"/>
          <w:szCs w:val="22"/>
          <w:lang w:val="en-GB"/>
        </w:rPr>
        <w:t xml:space="preserve">as </w:t>
      </w:r>
      <w:r>
        <w:rPr>
          <w:rFonts w:cs="Arial"/>
          <w:szCs w:val="22"/>
          <w:lang w:val="en-GB"/>
        </w:rPr>
        <w:t>contained in the Conditions of Tender (</w:t>
      </w:r>
      <w:proofErr w:type="spellStart"/>
      <w:r>
        <w:rPr>
          <w:rFonts w:cs="Arial"/>
          <w:szCs w:val="22"/>
          <w:lang w:val="en-GB"/>
        </w:rPr>
        <w:t>CoT</w:t>
      </w:r>
      <w:proofErr w:type="spellEnd"/>
      <w:r>
        <w:rPr>
          <w:rFonts w:cs="Arial"/>
          <w:szCs w:val="22"/>
          <w:lang w:val="en-GB"/>
        </w:rPr>
        <w:t xml:space="preserve">) are </w:t>
      </w:r>
      <w:r w:rsidR="007B389E">
        <w:rPr>
          <w:rFonts w:cs="Arial"/>
          <w:szCs w:val="22"/>
          <w:lang w:val="en-GB"/>
        </w:rPr>
        <w:t>explained in the following</w:t>
      </w:r>
      <w:r>
        <w:rPr>
          <w:rFonts w:cs="Arial"/>
          <w:szCs w:val="22"/>
          <w:lang w:val="en-GB"/>
        </w:rPr>
        <w:t>.</w:t>
      </w:r>
    </w:p>
    <w:p w14:paraId="5527E24D" w14:textId="77777777" w:rsidR="00550F92" w:rsidRPr="007C2058" w:rsidRDefault="00550F92" w:rsidP="008A0583">
      <w:pPr>
        <w:jc w:val="both"/>
        <w:rPr>
          <w:rFonts w:cs="Arial"/>
          <w:lang w:val="en-GB"/>
        </w:rPr>
      </w:pPr>
    </w:p>
    <w:p w14:paraId="436CA8A0" w14:textId="1EF5142A" w:rsidR="0019357D" w:rsidRDefault="008A0583" w:rsidP="001E278E">
      <w:pPr>
        <w:pStyle w:val="Textkrper"/>
        <w:jc w:val="both"/>
        <w:rPr>
          <w:rFonts w:cs="Arial"/>
          <w:szCs w:val="22"/>
          <w:lang w:val="en-GB"/>
        </w:rPr>
      </w:pPr>
      <w:r w:rsidRPr="00C23D50">
        <w:rPr>
          <w:rFonts w:cs="Arial"/>
          <w:szCs w:val="22"/>
          <w:lang w:val="en-GB"/>
        </w:rPr>
        <w:t xml:space="preserve">According to the stipulations of the </w:t>
      </w:r>
      <w:r w:rsidR="00E94FE7">
        <w:rPr>
          <w:rFonts w:cs="Arial"/>
          <w:szCs w:val="22"/>
          <w:lang w:val="en-GB"/>
        </w:rPr>
        <w:t>Data Sheet (DS)</w:t>
      </w:r>
      <w:r w:rsidR="00C36082">
        <w:rPr>
          <w:rFonts w:cs="Arial"/>
          <w:szCs w:val="22"/>
          <w:lang w:val="en-GB"/>
        </w:rPr>
        <w:t xml:space="preserve"> </w:t>
      </w:r>
      <w:r w:rsidR="004A67B8">
        <w:rPr>
          <w:rFonts w:cs="Arial"/>
          <w:szCs w:val="22"/>
          <w:lang w:val="en-GB"/>
        </w:rPr>
        <w:t>16</w:t>
      </w:r>
      <w:r w:rsidR="00595324">
        <w:rPr>
          <w:rFonts w:cs="Arial"/>
          <w:szCs w:val="22"/>
          <w:lang w:val="en-GB"/>
        </w:rPr>
        <w:t>.1</w:t>
      </w:r>
      <w:r w:rsidR="00C36082">
        <w:rPr>
          <w:rFonts w:cs="Arial"/>
          <w:szCs w:val="22"/>
          <w:lang w:val="en-GB"/>
        </w:rPr>
        <w:t xml:space="preserve"> </w:t>
      </w:r>
      <w:r w:rsidR="00836E98">
        <w:rPr>
          <w:rFonts w:cs="Arial"/>
          <w:szCs w:val="22"/>
          <w:lang w:val="en-GB"/>
        </w:rPr>
        <w:t xml:space="preserve">of the </w:t>
      </w:r>
      <w:proofErr w:type="spellStart"/>
      <w:r w:rsidR="00836E98">
        <w:rPr>
          <w:rFonts w:cs="Arial"/>
          <w:szCs w:val="22"/>
          <w:lang w:val="en-GB"/>
        </w:rPr>
        <w:t>CoT</w:t>
      </w:r>
      <w:proofErr w:type="spellEnd"/>
      <w:r w:rsidR="00836E98">
        <w:rPr>
          <w:rFonts w:cs="Arial"/>
          <w:szCs w:val="22"/>
          <w:lang w:val="en-GB"/>
        </w:rPr>
        <w:t xml:space="preserve"> </w:t>
      </w:r>
      <w:r w:rsidRPr="00C23D50">
        <w:rPr>
          <w:rFonts w:cs="Arial"/>
          <w:szCs w:val="22"/>
          <w:lang w:val="en-GB"/>
        </w:rPr>
        <w:t xml:space="preserve">bidders were requested to </w:t>
      </w:r>
      <w:r w:rsidR="00A0701E">
        <w:rPr>
          <w:rFonts w:cs="Arial"/>
          <w:szCs w:val="22"/>
          <w:lang w:val="en-GB"/>
        </w:rPr>
        <w:t>offer</w:t>
      </w:r>
      <w:r w:rsidR="001E278E">
        <w:rPr>
          <w:rFonts w:cs="Arial"/>
          <w:szCs w:val="22"/>
          <w:lang w:val="en-GB"/>
        </w:rPr>
        <w:t xml:space="preserve"> a</w:t>
      </w:r>
      <w:r w:rsidRPr="006E3E98">
        <w:rPr>
          <w:rFonts w:cs="Arial"/>
          <w:szCs w:val="22"/>
          <w:lang w:val="en-GB"/>
        </w:rPr>
        <w:t xml:space="preserve"> total price covering </w:t>
      </w:r>
      <w:r w:rsidR="00A0701E">
        <w:rPr>
          <w:rFonts w:cs="Arial"/>
          <w:szCs w:val="22"/>
          <w:lang w:val="en-GB"/>
        </w:rPr>
        <w:t xml:space="preserve">all </w:t>
      </w:r>
      <w:r w:rsidR="00550F92">
        <w:rPr>
          <w:rFonts w:cs="Arial"/>
          <w:szCs w:val="22"/>
          <w:lang w:val="en-GB"/>
        </w:rPr>
        <w:t>fee</w:t>
      </w:r>
      <w:r w:rsidR="00A0701E">
        <w:rPr>
          <w:rFonts w:cs="Arial"/>
          <w:szCs w:val="22"/>
          <w:lang w:val="en-GB"/>
        </w:rPr>
        <w:t>s</w:t>
      </w:r>
      <w:r w:rsidR="00550F92">
        <w:rPr>
          <w:rFonts w:cs="Arial"/>
          <w:szCs w:val="22"/>
          <w:lang w:val="en-GB"/>
        </w:rPr>
        <w:t xml:space="preserve"> for</w:t>
      </w:r>
      <w:r w:rsidR="00A0701E">
        <w:rPr>
          <w:rFonts w:cs="Arial"/>
          <w:szCs w:val="22"/>
          <w:lang w:val="en-GB"/>
        </w:rPr>
        <w:t xml:space="preserve"> the</w:t>
      </w:r>
      <w:r w:rsidR="00550F92">
        <w:rPr>
          <w:rFonts w:cs="Arial"/>
          <w:szCs w:val="22"/>
          <w:lang w:val="en-GB"/>
        </w:rPr>
        <w:t xml:space="preserve"> </w:t>
      </w:r>
      <w:r w:rsidRPr="006E3E98">
        <w:rPr>
          <w:rFonts w:cs="Arial"/>
          <w:szCs w:val="22"/>
          <w:lang w:val="en-GB"/>
        </w:rPr>
        <w:t>services</w:t>
      </w:r>
      <w:r w:rsidR="006E3E98" w:rsidRPr="006E3E98">
        <w:rPr>
          <w:rFonts w:cs="Arial"/>
          <w:szCs w:val="22"/>
          <w:lang w:val="en-GB"/>
        </w:rPr>
        <w:t xml:space="preserve"> </w:t>
      </w:r>
      <w:r w:rsidR="00550F92">
        <w:rPr>
          <w:rFonts w:cs="Arial"/>
          <w:szCs w:val="22"/>
          <w:lang w:val="en-GB"/>
        </w:rPr>
        <w:t xml:space="preserve">and </w:t>
      </w:r>
      <w:r w:rsidR="00A0701E">
        <w:rPr>
          <w:rFonts w:cs="Arial"/>
          <w:szCs w:val="22"/>
          <w:lang w:val="en-GB"/>
        </w:rPr>
        <w:t xml:space="preserve">all incidental </w:t>
      </w:r>
      <w:r w:rsidR="00550F92">
        <w:rPr>
          <w:rFonts w:cs="Arial"/>
          <w:szCs w:val="22"/>
          <w:lang w:val="en-GB"/>
        </w:rPr>
        <w:t>cost</w:t>
      </w:r>
      <w:r w:rsidR="00E81B91">
        <w:rPr>
          <w:rFonts w:cs="Arial"/>
          <w:szCs w:val="22"/>
          <w:lang w:val="en-GB"/>
        </w:rPr>
        <w:t>s</w:t>
      </w:r>
      <w:r w:rsidR="00550F92">
        <w:rPr>
          <w:rFonts w:cs="Arial"/>
          <w:szCs w:val="22"/>
          <w:lang w:val="en-GB"/>
        </w:rPr>
        <w:t xml:space="preserve"> </w:t>
      </w:r>
      <w:r w:rsidR="00A0701E">
        <w:rPr>
          <w:rFonts w:cs="Arial"/>
          <w:szCs w:val="22"/>
          <w:lang w:val="en-GB"/>
        </w:rPr>
        <w:t>for the delivery of the services</w:t>
      </w:r>
      <w:r w:rsidR="0019357D">
        <w:rPr>
          <w:rFonts w:cs="Arial"/>
          <w:szCs w:val="22"/>
          <w:lang w:val="en-GB"/>
        </w:rPr>
        <w:t xml:space="preserve"> provided that the contract form is as follows</w:t>
      </w:r>
    </w:p>
    <w:tbl>
      <w:tblPr>
        <w:tblStyle w:val="Tabellenraster"/>
        <w:tblW w:w="9072" w:type="dxa"/>
        <w:tblInd w:w="425" w:type="dxa"/>
        <w:tblLook w:val="04A0" w:firstRow="1" w:lastRow="0" w:firstColumn="1" w:lastColumn="0" w:noHBand="0" w:noVBand="1"/>
      </w:tblPr>
      <w:tblGrid>
        <w:gridCol w:w="4820"/>
        <w:gridCol w:w="992"/>
        <w:gridCol w:w="3260"/>
      </w:tblGrid>
      <w:tr w:rsidR="0019357D" w:rsidRPr="00AA64BD" w14:paraId="2279894E" w14:textId="77777777" w:rsidTr="00427388">
        <w:tc>
          <w:tcPr>
            <w:tcW w:w="4820" w:type="dxa"/>
            <w:tcBorders>
              <w:top w:val="nil"/>
              <w:left w:val="nil"/>
              <w:bottom w:val="nil"/>
              <w:right w:val="nil"/>
            </w:tcBorders>
          </w:tcPr>
          <w:p w14:paraId="47F879F1" w14:textId="0C0987FD" w:rsidR="0019357D" w:rsidRPr="00AA64BD" w:rsidRDefault="0019357D">
            <w:pPr>
              <w:spacing w:before="120" w:line="260" w:lineRule="exact"/>
              <w:jc w:val="both"/>
              <w:rPr>
                <w:rFonts w:cs="Arial"/>
                <w:szCs w:val="22"/>
                <w:lang w:val="en-US"/>
              </w:rPr>
            </w:pPr>
            <w:r>
              <w:rPr>
                <w:rFonts w:cs="Arial"/>
                <w:szCs w:val="22"/>
                <w:lang w:val="en-GB"/>
              </w:rPr>
              <w:t xml:space="preserve">Lump </w:t>
            </w:r>
            <w:r w:rsidR="009C4B45">
              <w:rPr>
                <w:rFonts w:cs="Arial"/>
                <w:szCs w:val="22"/>
                <w:lang w:val="en-GB"/>
              </w:rPr>
              <w:t>S</w:t>
            </w:r>
            <w:r>
              <w:rPr>
                <w:rFonts w:cs="Arial"/>
                <w:szCs w:val="22"/>
                <w:lang w:val="en-GB"/>
              </w:rPr>
              <w:t xml:space="preserve">um </w:t>
            </w:r>
            <w:r w:rsidR="009C4B45">
              <w:rPr>
                <w:rFonts w:cs="Arial"/>
                <w:szCs w:val="22"/>
                <w:lang w:val="en-GB"/>
              </w:rPr>
              <w:t>S</w:t>
            </w:r>
            <w:r>
              <w:rPr>
                <w:rFonts w:cs="Arial"/>
                <w:szCs w:val="22"/>
                <w:lang w:val="en-GB"/>
              </w:rPr>
              <w:t>ervices</w:t>
            </w:r>
          </w:p>
        </w:tc>
        <w:tc>
          <w:tcPr>
            <w:tcW w:w="992" w:type="dxa"/>
            <w:tcBorders>
              <w:top w:val="single" w:sz="12" w:space="0" w:color="auto"/>
              <w:left w:val="single" w:sz="12" w:space="0" w:color="auto"/>
              <w:bottom w:val="single" w:sz="12" w:space="0" w:color="auto"/>
              <w:right w:val="single" w:sz="12" w:space="0" w:color="auto"/>
            </w:tcBorders>
          </w:tcPr>
          <w:p w14:paraId="226AFB87" w14:textId="77777777" w:rsidR="0019357D" w:rsidRPr="00AA64BD" w:rsidRDefault="0019357D" w:rsidP="00427388">
            <w:pPr>
              <w:spacing w:before="120" w:line="260" w:lineRule="exact"/>
              <w:jc w:val="center"/>
              <w:rPr>
                <w:rFonts w:cs="Arial"/>
                <w:szCs w:val="22"/>
                <w:lang w:val="en-US"/>
              </w:rPr>
            </w:pPr>
          </w:p>
        </w:tc>
        <w:tc>
          <w:tcPr>
            <w:tcW w:w="3260" w:type="dxa"/>
            <w:tcBorders>
              <w:top w:val="nil"/>
              <w:left w:val="single" w:sz="12" w:space="0" w:color="auto"/>
              <w:bottom w:val="nil"/>
              <w:right w:val="nil"/>
            </w:tcBorders>
          </w:tcPr>
          <w:p w14:paraId="7D402FDF" w14:textId="77777777" w:rsidR="0019357D" w:rsidRPr="000E64DA" w:rsidRDefault="0019357D" w:rsidP="00427388">
            <w:pPr>
              <w:spacing w:before="120" w:line="260" w:lineRule="exact"/>
              <w:jc w:val="center"/>
              <w:rPr>
                <w:rFonts w:cs="Arial"/>
                <w:i/>
                <w:szCs w:val="22"/>
                <w:lang w:val="en-US"/>
              </w:rPr>
            </w:pPr>
            <w:r>
              <w:rPr>
                <w:rFonts w:cs="Arial"/>
                <w:i/>
                <w:szCs w:val="22"/>
                <w:lang w:val="en-US"/>
              </w:rPr>
              <w:t>[</w:t>
            </w:r>
            <w:r w:rsidRPr="000E64DA">
              <w:rPr>
                <w:rFonts w:cs="Arial"/>
                <w:i/>
                <w:szCs w:val="22"/>
                <w:lang w:val="en-US"/>
              </w:rPr>
              <w:t>Insert Alternative 1</w:t>
            </w:r>
            <w:r>
              <w:rPr>
                <w:rFonts w:cs="Arial"/>
                <w:i/>
                <w:szCs w:val="22"/>
                <w:lang w:val="en-US"/>
              </w:rPr>
              <w:t xml:space="preserve"> below]</w:t>
            </w:r>
          </w:p>
        </w:tc>
      </w:tr>
      <w:tr w:rsidR="0019357D" w:rsidRPr="00830918" w14:paraId="09F54D6B" w14:textId="77777777" w:rsidTr="00427388">
        <w:tc>
          <w:tcPr>
            <w:tcW w:w="4820" w:type="dxa"/>
            <w:tcBorders>
              <w:top w:val="nil"/>
              <w:left w:val="nil"/>
              <w:bottom w:val="nil"/>
              <w:right w:val="nil"/>
            </w:tcBorders>
          </w:tcPr>
          <w:p w14:paraId="2B954297" w14:textId="3BD26CE4" w:rsidR="0019357D" w:rsidRPr="000E64DA" w:rsidRDefault="0019357D">
            <w:pPr>
              <w:spacing w:before="120" w:line="260" w:lineRule="exact"/>
              <w:jc w:val="both"/>
              <w:rPr>
                <w:rFonts w:cs="Arial"/>
                <w:szCs w:val="22"/>
                <w:lang w:val="en-GB"/>
              </w:rPr>
            </w:pPr>
            <w:r>
              <w:rPr>
                <w:rFonts w:cs="Arial"/>
                <w:szCs w:val="22"/>
                <w:lang w:val="en-GB"/>
              </w:rPr>
              <w:t xml:space="preserve">Time </w:t>
            </w:r>
            <w:r w:rsidR="009C4B45">
              <w:rPr>
                <w:rFonts w:cs="Arial"/>
                <w:szCs w:val="22"/>
                <w:lang w:val="en-GB"/>
              </w:rPr>
              <w:t>B</w:t>
            </w:r>
            <w:r>
              <w:rPr>
                <w:rFonts w:cs="Arial"/>
                <w:szCs w:val="22"/>
                <w:lang w:val="en-GB"/>
              </w:rPr>
              <w:t xml:space="preserve">ased </w:t>
            </w:r>
            <w:r w:rsidR="009C4B45">
              <w:rPr>
                <w:rFonts w:cs="Arial"/>
                <w:szCs w:val="22"/>
                <w:lang w:val="en-GB"/>
              </w:rPr>
              <w:t>S</w:t>
            </w:r>
            <w:r>
              <w:rPr>
                <w:rFonts w:cs="Arial"/>
                <w:szCs w:val="22"/>
                <w:lang w:val="en-GB"/>
              </w:rPr>
              <w:t>ervices</w:t>
            </w:r>
          </w:p>
        </w:tc>
        <w:tc>
          <w:tcPr>
            <w:tcW w:w="992" w:type="dxa"/>
            <w:tcBorders>
              <w:top w:val="single" w:sz="12" w:space="0" w:color="auto"/>
              <w:left w:val="single" w:sz="12" w:space="0" w:color="auto"/>
              <w:bottom w:val="single" w:sz="12" w:space="0" w:color="auto"/>
              <w:right w:val="single" w:sz="12" w:space="0" w:color="auto"/>
            </w:tcBorders>
          </w:tcPr>
          <w:p w14:paraId="182858C0" w14:textId="77777777" w:rsidR="0019357D" w:rsidRPr="000E64DA" w:rsidRDefault="0019357D" w:rsidP="00427388">
            <w:pPr>
              <w:spacing w:before="120" w:line="260" w:lineRule="exact"/>
              <w:jc w:val="center"/>
              <w:rPr>
                <w:rFonts w:cs="Arial"/>
                <w:szCs w:val="22"/>
                <w:lang w:val="en-GB"/>
              </w:rPr>
            </w:pPr>
          </w:p>
        </w:tc>
        <w:tc>
          <w:tcPr>
            <w:tcW w:w="3260" w:type="dxa"/>
            <w:tcBorders>
              <w:top w:val="nil"/>
              <w:left w:val="single" w:sz="12" w:space="0" w:color="auto"/>
              <w:bottom w:val="nil"/>
              <w:right w:val="nil"/>
            </w:tcBorders>
          </w:tcPr>
          <w:p w14:paraId="5EE17293" w14:textId="77777777" w:rsidR="0019357D" w:rsidRPr="000E64DA" w:rsidRDefault="0019357D" w:rsidP="00427388">
            <w:pPr>
              <w:spacing w:before="120" w:line="260" w:lineRule="exact"/>
              <w:jc w:val="center"/>
              <w:rPr>
                <w:rFonts w:cs="Arial"/>
                <w:szCs w:val="22"/>
                <w:lang w:val="en-GB"/>
              </w:rPr>
            </w:pPr>
            <w:r>
              <w:rPr>
                <w:rFonts w:cs="Arial"/>
                <w:i/>
                <w:szCs w:val="22"/>
                <w:lang w:val="en-US"/>
              </w:rPr>
              <w:t>[</w:t>
            </w:r>
            <w:r w:rsidRPr="00AA64BD">
              <w:rPr>
                <w:rFonts w:cs="Arial"/>
                <w:i/>
                <w:szCs w:val="22"/>
                <w:lang w:val="en-US"/>
              </w:rPr>
              <w:t xml:space="preserve">Insert Alternative </w:t>
            </w:r>
            <w:r>
              <w:rPr>
                <w:rFonts w:cs="Arial"/>
                <w:i/>
                <w:szCs w:val="22"/>
                <w:lang w:val="en-US"/>
              </w:rPr>
              <w:t>2 below]</w:t>
            </w:r>
          </w:p>
        </w:tc>
      </w:tr>
      <w:tr w:rsidR="0019357D" w:rsidRPr="00830918" w14:paraId="09D51405" w14:textId="77777777" w:rsidTr="00427388">
        <w:tc>
          <w:tcPr>
            <w:tcW w:w="4820" w:type="dxa"/>
            <w:tcBorders>
              <w:top w:val="nil"/>
              <w:left w:val="nil"/>
              <w:bottom w:val="nil"/>
              <w:right w:val="single" w:sz="12" w:space="0" w:color="auto"/>
            </w:tcBorders>
          </w:tcPr>
          <w:p w14:paraId="22A7B772" w14:textId="31E5D053" w:rsidR="0019357D" w:rsidRPr="000E64DA" w:rsidRDefault="0019357D">
            <w:pPr>
              <w:spacing w:before="120" w:line="260" w:lineRule="exact"/>
              <w:jc w:val="both"/>
              <w:rPr>
                <w:rFonts w:cs="Arial"/>
                <w:szCs w:val="22"/>
                <w:lang w:val="en-GB"/>
              </w:rPr>
            </w:pPr>
            <w:r>
              <w:rPr>
                <w:rFonts w:cs="Arial"/>
                <w:szCs w:val="22"/>
                <w:lang w:val="en-GB"/>
              </w:rPr>
              <w:t xml:space="preserve">Combined </w:t>
            </w:r>
            <w:r w:rsidR="009C4B45">
              <w:rPr>
                <w:rFonts w:cs="Arial"/>
                <w:szCs w:val="22"/>
                <w:lang w:val="en-GB"/>
              </w:rPr>
              <w:t>T</w:t>
            </w:r>
            <w:r>
              <w:rPr>
                <w:rFonts w:cs="Arial"/>
                <w:szCs w:val="22"/>
                <w:lang w:val="en-GB"/>
              </w:rPr>
              <w:t xml:space="preserve">ime </w:t>
            </w:r>
            <w:r w:rsidR="009C4B45">
              <w:rPr>
                <w:rFonts w:cs="Arial"/>
                <w:szCs w:val="22"/>
                <w:lang w:val="en-GB"/>
              </w:rPr>
              <w:t>B</w:t>
            </w:r>
            <w:r>
              <w:rPr>
                <w:rFonts w:cs="Arial"/>
                <w:szCs w:val="22"/>
                <w:lang w:val="en-GB"/>
              </w:rPr>
              <w:t xml:space="preserve">ased and </w:t>
            </w:r>
            <w:r w:rsidR="009C4B45">
              <w:rPr>
                <w:rFonts w:cs="Arial"/>
                <w:szCs w:val="22"/>
                <w:lang w:val="en-GB"/>
              </w:rPr>
              <w:t>L</w:t>
            </w:r>
            <w:r>
              <w:rPr>
                <w:rFonts w:cs="Arial"/>
                <w:szCs w:val="22"/>
                <w:lang w:val="en-GB"/>
              </w:rPr>
              <w:t xml:space="preserve">ump </w:t>
            </w:r>
            <w:r w:rsidR="009C4B45">
              <w:rPr>
                <w:rFonts w:cs="Arial"/>
                <w:szCs w:val="22"/>
                <w:lang w:val="en-GB"/>
              </w:rPr>
              <w:t>S</w:t>
            </w:r>
            <w:r>
              <w:rPr>
                <w:rFonts w:cs="Arial"/>
                <w:szCs w:val="22"/>
                <w:lang w:val="en-GB"/>
              </w:rPr>
              <w:t>um</w:t>
            </w:r>
            <w:r w:rsidR="009C4B45">
              <w:rPr>
                <w:rFonts w:cs="Arial"/>
                <w:szCs w:val="22"/>
                <w:lang w:val="en-GB"/>
              </w:rPr>
              <w:t xml:space="preserve"> Services</w:t>
            </w:r>
          </w:p>
        </w:tc>
        <w:tc>
          <w:tcPr>
            <w:tcW w:w="992" w:type="dxa"/>
            <w:tcBorders>
              <w:top w:val="single" w:sz="12" w:space="0" w:color="auto"/>
              <w:left w:val="single" w:sz="12" w:space="0" w:color="auto"/>
              <w:bottom w:val="single" w:sz="12" w:space="0" w:color="auto"/>
              <w:right w:val="single" w:sz="12" w:space="0" w:color="auto"/>
            </w:tcBorders>
          </w:tcPr>
          <w:p w14:paraId="17356563" w14:textId="77777777" w:rsidR="0019357D" w:rsidRPr="000E64DA" w:rsidRDefault="0019357D" w:rsidP="00427388">
            <w:pPr>
              <w:spacing w:before="120" w:line="260" w:lineRule="exact"/>
              <w:jc w:val="center"/>
              <w:rPr>
                <w:rFonts w:cs="Arial"/>
                <w:szCs w:val="22"/>
                <w:lang w:val="en-GB"/>
              </w:rPr>
            </w:pPr>
          </w:p>
        </w:tc>
        <w:tc>
          <w:tcPr>
            <w:tcW w:w="3260" w:type="dxa"/>
            <w:tcBorders>
              <w:top w:val="nil"/>
              <w:left w:val="single" w:sz="12" w:space="0" w:color="auto"/>
              <w:bottom w:val="nil"/>
              <w:right w:val="nil"/>
            </w:tcBorders>
          </w:tcPr>
          <w:p w14:paraId="767F39B0" w14:textId="77777777" w:rsidR="0019357D" w:rsidRPr="000E64DA" w:rsidRDefault="0019357D" w:rsidP="00427388">
            <w:pPr>
              <w:spacing w:before="120" w:line="260" w:lineRule="exact"/>
              <w:jc w:val="center"/>
              <w:rPr>
                <w:rFonts w:cs="Arial"/>
                <w:szCs w:val="22"/>
                <w:lang w:val="en-GB"/>
              </w:rPr>
            </w:pPr>
            <w:r>
              <w:rPr>
                <w:rFonts w:cs="Arial"/>
                <w:i/>
                <w:szCs w:val="22"/>
                <w:lang w:val="en-US"/>
              </w:rPr>
              <w:t>[</w:t>
            </w:r>
            <w:r w:rsidRPr="00AA64BD">
              <w:rPr>
                <w:rFonts w:cs="Arial"/>
                <w:i/>
                <w:szCs w:val="22"/>
                <w:lang w:val="en-US"/>
              </w:rPr>
              <w:t xml:space="preserve">Insert Alternative </w:t>
            </w:r>
            <w:r>
              <w:rPr>
                <w:rFonts w:cs="Arial"/>
                <w:i/>
                <w:szCs w:val="22"/>
                <w:lang w:val="en-US"/>
              </w:rPr>
              <w:t>3 below]</w:t>
            </w:r>
          </w:p>
        </w:tc>
      </w:tr>
    </w:tbl>
    <w:p w14:paraId="6ECF2950" w14:textId="77777777" w:rsidR="0019357D" w:rsidRDefault="0019357D" w:rsidP="001E278E">
      <w:pPr>
        <w:pStyle w:val="Textkrper"/>
        <w:jc w:val="both"/>
        <w:rPr>
          <w:rFonts w:cs="Arial"/>
          <w:szCs w:val="22"/>
          <w:lang w:val="en-GB"/>
        </w:rPr>
      </w:pPr>
    </w:p>
    <w:p w14:paraId="72632AF7" w14:textId="6CAEFB12" w:rsidR="00FF4A13" w:rsidRDefault="008A0583" w:rsidP="001E278E">
      <w:pPr>
        <w:pStyle w:val="Textkrper"/>
        <w:jc w:val="both"/>
        <w:rPr>
          <w:rFonts w:cs="Arial"/>
          <w:szCs w:val="22"/>
          <w:lang w:val="en-GB"/>
        </w:rPr>
      </w:pPr>
      <w:r w:rsidRPr="006E3E98">
        <w:rPr>
          <w:rFonts w:cs="Arial"/>
          <w:szCs w:val="22"/>
          <w:lang w:val="en-GB"/>
        </w:rPr>
        <w:t>and to split th</w:t>
      </w:r>
      <w:r w:rsidR="009F6F89">
        <w:rPr>
          <w:rFonts w:cs="Arial"/>
          <w:szCs w:val="22"/>
          <w:lang w:val="en-GB"/>
        </w:rPr>
        <w:t>e</w:t>
      </w:r>
      <w:r w:rsidRPr="006E3E98">
        <w:rPr>
          <w:rFonts w:cs="Arial"/>
          <w:szCs w:val="22"/>
          <w:lang w:val="en-GB"/>
        </w:rPr>
        <w:t xml:space="preserve"> total price into the following sub</w:t>
      </w:r>
      <w:r w:rsidR="009F6F89">
        <w:rPr>
          <w:rFonts w:cs="Arial"/>
          <w:szCs w:val="22"/>
          <w:lang w:val="en-GB"/>
        </w:rPr>
        <w:t>sections</w:t>
      </w:r>
      <w:r w:rsidR="00FF4A13">
        <w:rPr>
          <w:rFonts w:cs="Arial"/>
          <w:szCs w:val="22"/>
          <w:lang w:val="en-GB"/>
        </w:rPr>
        <w:t>:</w:t>
      </w:r>
    </w:p>
    <w:p w14:paraId="7D80B5F9" w14:textId="50E8FE5E" w:rsidR="008A0583" w:rsidRPr="006E3E98" w:rsidRDefault="008A0583" w:rsidP="001E278E">
      <w:pPr>
        <w:pStyle w:val="Textkrper"/>
        <w:jc w:val="both"/>
        <w:rPr>
          <w:rFonts w:cs="Arial"/>
          <w:i/>
          <w:iCs/>
          <w:szCs w:val="22"/>
          <w:lang w:val="en-GB"/>
        </w:rPr>
      </w:pPr>
      <w:r w:rsidRPr="00FF4A13">
        <w:rPr>
          <w:rFonts w:cs="Arial"/>
          <w:i/>
          <w:szCs w:val="22"/>
          <w:lang w:val="en-GB"/>
        </w:rPr>
        <w:t>[</w:t>
      </w:r>
      <w:r w:rsidRPr="006E3E98">
        <w:rPr>
          <w:rFonts w:cs="Arial"/>
          <w:i/>
          <w:iCs/>
          <w:szCs w:val="22"/>
          <w:lang w:val="en-GB"/>
        </w:rPr>
        <w:t xml:space="preserve">insert </w:t>
      </w:r>
      <w:r w:rsidR="002D75E4">
        <w:rPr>
          <w:rFonts w:cs="Arial"/>
          <w:i/>
          <w:iCs/>
          <w:szCs w:val="22"/>
          <w:lang w:val="en-GB"/>
        </w:rPr>
        <w:t>requested pricing structure as per</w:t>
      </w:r>
      <w:r w:rsidRPr="006E3E98">
        <w:rPr>
          <w:rFonts w:cs="Arial"/>
          <w:i/>
          <w:iCs/>
          <w:szCs w:val="22"/>
          <w:lang w:val="en-GB"/>
        </w:rPr>
        <w:t xml:space="preserve"> requirements of the </w:t>
      </w:r>
      <w:proofErr w:type="spellStart"/>
      <w:r w:rsidR="00F44864" w:rsidRPr="006E3E98">
        <w:rPr>
          <w:rFonts w:cs="Arial"/>
          <w:i/>
          <w:iCs/>
          <w:szCs w:val="22"/>
          <w:lang w:val="en-GB"/>
        </w:rPr>
        <w:t>CoT</w:t>
      </w:r>
      <w:proofErr w:type="spellEnd"/>
      <w:r w:rsidR="002D75E4">
        <w:rPr>
          <w:rFonts w:cs="Arial"/>
          <w:i/>
          <w:iCs/>
          <w:szCs w:val="22"/>
          <w:lang w:val="en-GB"/>
        </w:rPr>
        <w:t>, lump sum, time</w:t>
      </w:r>
      <w:r w:rsidR="00F40D12">
        <w:rPr>
          <w:rFonts w:cs="Arial"/>
          <w:i/>
          <w:iCs/>
          <w:szCs w:val="22"/>
          <w:lang w:val="en-GB"/>
        </w:rPr>
        <w:t>-</w:t>
      </w:r>
      <w:r w:rsidR="002D75E4">
        <w:rPr>
          <w:rFonts w:cs="Arial"/>
          <w:i/>
          <w:iCs/>
          <w:szCs w:val="22"/>
          <w:lang w:val="en-GB"/>
        </w:rPr>
        <w:t>based package as applicable]</w:t>
      </w:r>
      <w:r w:rsidRPr="006E3E98">
        <w:rPr>
          <w:rFonts w:cs="Arial"/>
          <w:i/>
          <w:iCs/>
          <w:szCs w:val="22"/>
          <w:lang w:val="en-GB"/>
        </w:rPr>
        <w:t>:</w:t>
      </w:r>
    </w:p>
    <w:p w14:paraId="4DD21422" w14:textId="1B454C32" w:rsidR="008A0583" w:rsidRPr="003A3DBC" w:rsidRDefault="00550F92" w:rsidP="00065934">
      <w:pPr>
        <w:pStyle w:val="Textkrper"/>
        <w:numPr>
          <w:ilvl w:val="0"/>
          <w:numId w:val="4"/>
        </w:numPr>
        <w:spacing w:line="300" w:lineRule="atLeast"/>
        <w:jc w:val="both"/>
        <w:rPr>
          <w:rFonts w:cs="Arial"/>
          <w:i/>
          <w:iCs/>
          <w:szCs w:val="22"/>
          <w:lang w:val="en-GB"/>
        </w:rPr>
      </w:pPr>
      <w:r>
        <w:rPr>
          <w:rFonts w:cs="Arial"/>
          <w:szCs w:val="22"/>
          <w:lang w:val="en-GB"/>
        </w:rPr>
        <w:t xml:space="preserve">Staff </w:t>
      </w:r>
      <w:r w:rsidR="002D75E4">
        <w:rPr>
          <w:rFonts w:cs="Arial"/>
          <w:szCs w:val="22"/>
          <w:lang w:val="en-GB"/>
        </w:rPr>
        <w:t>C</w:t>
      </w:r>
      <w:r>
        <w:rPr>
          <w:rFonts w:cs="Arial"/>
          <w:szCs w:val="22"/>
          <w:lang w:val="en-GB"/>
        </w:rPr>
        <w:t>ost (</w:t>
      </w:r>
      <w:r w:rsidR="00A0701E">
        <w:rPr>
          <w:rFonts w:cs="Arial"/>
          <w:szCs w:val="22"/>
          <w:lang w:val="en-GB"/>
        </w:rPr>
        <w:t>foreign and local staff and accommodation</w:t>
      </w:r>
      <w:r>
        <w:rPr>
          <w:rFonts w:cs="Arial"/>
          <w:szCs w:val="22"/>
          <w:lang w:val="en-GB"/>
        </w:rPr>
        <w:t>)</w:t>
      </w:r>
    </w:p>
    <w:p w14:paraId="66FC48C6" w14:textId="66EE12E7" w:rsidR="00550F92" w:rsidRDefault="00550F92" w:rsidP="00065934">
      <w:pPr>
        <w:pStyle w:val="Textkrper"/>
        <w:numPr>
          <w:ilvl w:val="0"/>
          <w:numId w:val="4"/>
        </w:numPr>
        <w:spacing w:line="300" w:lineRule="atLeast"/>
        <w:jc w:val="both"/>
        <w:rPr>
          <w:rFonts w:cs="Arial"/>
          <w:szCs w:val="22"/>
          <w:lang w:val="en-GB"/>
        </w:rPr>
      </w:pPr>
      <w:r>
        <w:rPr>
          <w:rFonts w:cs="Arial"/>
          <w:szCs w:val="22"/>
          <w:lang w:val="en-GB"/>
        </w:rPr>
        <w:t xml:space="preserve">Logistics and </w:t>
      </w:r>
      <w:r w:rsidR="002D75E4">
        <w:rPr>
          <w:rFonts w:cs="Arial"/>
          <w:szCs w:val="22"/>
          <w:lang w:val="en-GB"/>
        </w:rPr>
        <w:t>T</w:t>
      </w:r>
      <w:r>
        <w:rPr>
          <w:rFonts w:cs="Arial"/>
          <w:szCs w:val="22"/>
          <w:lang w:val="en-GB"/>
        </w:rPr>
        <w:t>ransport</w:t>
      </w:r>
      <w:r w:rsidR="00A0701E">
        <w:rPr>
          <w:rFonts w:cs="Arial"/>
          <w:szCs w:val="22"/>
          <w:lang w:val="en-GB"/>
        </w:rPr>
        <w:t xml:space="preserve"> (international and local travel</w:t>
      </w:r>
      <w:r w:rsidR="002D75E4">
        <w:rPr>
          <w:rFonts w:cs="Arial"/>
          <w:szCs w:val="22"/>
          <w:lang w:val="en-GB"/>
        </w:rPr>
        <w:t xml:space="preserve">, </w:t>
      </w:r>
      <w:r w:rsidR="00A0701E">
        <w:rPr>
          <w:rFonts w:cs="Arial"/>
          <w:szCs w:val="22"/>
          <w:lang w:val="en-GB"/>
        </w:rPr>
        <w:t>transport cost, project office cost, reports</w:t>
      </w:r>
      <w:r w:rsidR="00417B51">
        <w:rPr>
          <w:rFonts w:cs="Arial"/>
          <w:szCs w:val="22"/>
          <w:lang w:val="en-GB"/>
        </w:rPr>
        <w:t>,</w:t>
      </w:r>
      <w:r w:rsidR="00A0701E">
        <w:rPr>
          <w:rFonts w:cs="Arial"/>
          <w:szCs w:val="22"/>
          <w:lang w:val="en-GB"/>
        </w:rPr>
        <w:t xml:space="preserve"> and documents)</w:t>
      </w:r>
    </w:p>
    <w:p w14:paraId="37F8D5F5" w14:textId="085A1322" w:rsidR="008A0583" w:rsidRPr="00780EE6" w:rsidRDefault="00A0701E" w:rsidP="00065934">
      <w:pPr>
        <w:pStyle w:val="Textkrper"/>
        <w:numPr>
          <w:ilvl w:val="0"/>
          <w:numId w:val="4"/>
        </w:numPr>
        <w:spacing w:line="300" w:lineRule="atLeast"/>
        <w:jc w:val="both"/>
        <w:rPr>
          <w:rFonts w:cs="Arial"/>
          <w:szCs w:val="22"/>
          <w:lang w:val="en-GB"/>
        </w:rPr>
      </w:pPr>
      <w:r>
        <w:rPr>
          <w:rFonts w:cs="Arial"/>
          <w:szCs w:val="22"/>
          <w:lang w:val="en-GB"/>
        </w:rPr>
        <w:t xml:space="preserve">Other </w:t>
      </w:r>
      <w:r w:rsidR="002D75E4">
        <w:rPr>
          <w:rFonts w:cs="Arial"/>
          <w:szCs w:val="22"/>
          <w:lang w:val="en-GB"/>
        </w:rPr>
        <w:t>C</w:t>
      </w:r>
      <w:r>
        <w:rPr>
          <w:rFonts w:cs="Arial"/>
          <w:szCs w:val="22"/>
          <w:lang w:val="en-GB"/>
        </w:rPr>
        <w:t>ost (equipment and miscellaneous cost, incl. contingencies)</w:t>
      </w:r>
    </w:p>
    <w:p w14:paraId="7BDD76E5" w14:textId="77777777" w:rsidR="00417B51" w:rsidRDefault="00A0701E" w:rsidP="00065934">
      <w:pPr>
        <w:pStyle w:val="Textkrper"/>
        <w:numPr>
          <w:ilvl w:val="0"/>
          <w:numId w:val="4"/>
        </w:numPr>
        <w:spacing w:line="300" w:lineRule="atLeast"/>
        <w:jc w:val="both"/>
        <w:rPr>
          <w:rFonts w:cs="Arial"/>
          <w:szCs w:val="22"/>
          <w:lang w:val="en-GB"/>
        </w:rPr>
      </w:pPr>
      <w:r>
        <w:rPr>
          <w:rFonts w:cs="Arial"/>
          <w:szCs w:val="22"/>
          <w:lang w:val="en-GB"/>
        </w:rPr>
        <w:t>Option</w:t>
      </w:r>
      <w:r w:rsidR="002D75E4">
        <w:rPr>
          <w:rFonts w:cs="Arial"/>
          <w:szCs w:val="22"/>
          <w:lang w:val="en-GB"/>
        </w:rPr>
        <w:t>al Services</w:t>
      </w:r>
    </w:p>
    <w:p w14:paraId="06552956" w14:textId="483A33AE" w:rsidR="00AB1BA8" w:rsidRPr="00780EE6" w:rsidRDefault="00AB1BA8" w:rsidP="00065934">
      <w:pPr>
        <w:pStyle w:val="Textkrper"/>
        <w:numPr>
          <w:ilvl w:val="0"/>
          <w:numId w:val="4"/>
        </w:numPr>
        <w:spacing w:line="300" w:lineRule="atLeast"/>
        <w:jc w:val="both"/>
        <w:rPr>
          <w:rFonts w:cs="Arial"/>
          <w:szCs w:val="22"/>
          <w:lang w:val="en-GB"/>
        </w:rPr>
      </w:pPr>
      <w:r>
        <w:rPr>
          <w:rFonts w:cs="Arial"/>
          <w:szCs w:val="22"/>
          <w:lang w:val="en-GB"/>
        </w:rPr>
        <w:t xml:space="preserve">Alternative Proposals were  </w:t>
      </w:r>
      <w:r w:rsidRPr="00295D01">
        <w:rPr>
          <w:rFonts w:cs="Arial"/>
          <w:szCs w:val="22"/>
          <w:bdr w:val="single" w:sz="4" w:space="0" w:color="auto"/>
          <w:lang w:val="en-GB"/>
        </w:rPr>
        <w:t xml:space="preserve">    </w:t>
      </w:r>
      <w:r>
        <w:rPr>
          <w:rFonts w:cs="Arial"/>
          <w:szCs w:val="22"/>
          <w:lang w:val="en-GB"/>
        </w:rPr>
        <w:t xml:space="preserve"> allowed         </w:t>
      </w:r>
      <w:r w:rsidR="00295D01">
        <w:rPr>
          <w:rFonts w:cs="Arial"/>
          <w:szCs w:val="22"/>
          <w:lang w:val="en-GB"/>
        </w:rPr>
        <w:t xml:space="preserve">  </w:t>
      </w:r>
      <w:r w:rsidR="00295D01" w:rsidRPr="00295D01">
        <w:rPr>
          <w:rFonts w:cs="Arial"/>
          <w:szCs w:val="22"/>
          <w:bdr w:val="single" w:sz="4" w:space="0" w:color="auto"/>
          <w:lang w:val="en-GB"/>
        </w:rPr>
        <w:t xml:space="preserve">     </w:t>
      </w:r>
      <w:r>
        <w:rPr>
          <w:rFonts w:cs="Arial"/>
          <w:szCs w:val="22"/>
          <w:lang w:val="en-GB"/>
        </w:rPr>
        <w:t xml:space="preserve"> not allowed</w:t>
      </w:r>
    </w:p>
    <w:p w14:paraId="6CDB0A5F" w14:textId="77777777" w:rsidR="00C203E7" w:rsidRPr="00A0701E" w:rsidRDefault="00C203E7" w:rsidP="00F51F60">
      <w:pPr>
        <w:pStyle w:val="Textkrper"/>
        <w:spacing w:line="300" w:lineRule="atLeast"/>
        <w:ind w:left="720"/>
        <w:jc w:val="both"/>
        <w:rPr>
          <w:rFonts w:cs="Arial"/>
          <w:i/>
          <w:iCs/>
          <w:szCs w:val="22"/>
          <w:lang w:val="en-GB"/>
        </w:rPr>
      </w:pPr>
    </w:p>
    <w:p w14:paraId="2A29D6D9" w14:textId="2707B5D2" w:rsidR="00C203E7" w:rsidRPr="00F44864" w:rsidRDefault="00C203E7" w:rsidP="00C203E7">
      <w:pPr>
        <w:pStyle w:val="Textkrper"/>
        <w:jc w:val="both"/>
        <w:rPr>
          <w:rFonts w:cs="Arial"/>
          <w:i/>
          <w:iCs/>
          <w:szCs w:val="22"/>
          <w:lang w:val="en-GB"/>
        </w:rPr>
      </w:pPr>
      <w:r w:rsidRPr="00C36082">
        <w:rPr>
          <w:rFonts w:cs="Arial"/>
          <w:i/>
          <w:iCs/>
          <w:szCs w:val="22"/>
          <w:lang w:val="en-GB"/>
        </w:rPr>
        <w:t>[If applicable, insert</w:t>
      </w:r>
      <w:r>
        <w:rPr>
          <w:rFonts w:cs="Arial"/>
          <w:i/>
          <w:iCs/>
          <w:szCs w:val="22"/>
          <w:lang w:val="en-GB"/>
        </w:rPr>
        <w:t>:</w:t>
      </w:r>
      <w:r>
        <w:rPr>
          <w:rFonts w:cs="Arial"/>
          <w:szCs w:val="22"/>
          <w:lang w:val="en-GB"/>
        </w:rPr>
        <w:t xml:space="preserve"> “</w:t>
      </w:r>
      <w:r w:rsidRPr="00C23D50">
        <w:rPr>
          <w:rFonts w:cs="Arial"/>
          <w:szCs w:val="22"/>
          <w:lang w:val="en-GB"/>
        </w:rPr>
        <w:t xml:space="preserve">The maximum budget available for the consulting services was fixed at </w:t>
      </w:r>
      <w:r w:rsidRPr="00C36082">
        <w:rPr>
          <w:rFonts w:cs="Arial"/>
          <w:i/>
          <w:iCs/>
          <w:szCs w:val="22"/>
          <w:lang w:val="en-GB"/>
        </w:rPr>
        <w:t>[insert amount</w:t>
      </w:r>
      <w:r w:rsidR="00FF4A13">
        <w:rPr>
          <w:rFonts w:cs="Arial"/>
          <w:i/>
          <w:iCs/>
          <w:szCs w:val="22"/>
          <w:lang w:val="en-GB"/>
        </w:rPr>
        <w:t xml:space="preserve"> and</w:t>
      </w:r>
      <w:r w:rsidR="00F44864" w:rsidRPr="00F44864">
        <w:rPr>
          <w:rFonts w:cs="Arial"/>
          <w:i/>
          <w:iCs/>
          <w:szCs w:val="22"/>
          <w:lang w:val="en-GB"/>
        </w:rPr>
        <w:t xml:space="preserve"> currency]</w:t>
      </w:r>
      <w:r w:rsidRPr="00F44864">
        <w:rPr>
          <w:rFonts w:cs="Arial"/>
          <w:i/>
          <w:iCs/>
          <w:szCs w:val="22"/>
          <w:lang w:val="en-GB"/>
        </w:rPr>
        <w:t>.</w:t>
      </w:r>
      <w:r w:rsidR="002D5078" w:rsidRPr="00F44864">
        <w:rPr>
          <w:rFonts w:cs="Arial"/>
          <w:i/>
          <w:iCs/>
          <w:szCs w:val="22"/>
          <w:lang w:val="en-GB"/>
        </w:rPr>
        <w:t>”</w:t>
      </w:r>
      <w:r w:rsidRPr="00F44864">
        <w:rPr>
          <w:rFonts w:cs="Arial"/>
          <w:i/>
          <w:iCs/>
          <w:szCs w:val="22"/>
          <w:lang w:val="en-GB"/>
        </w:rPr>
        <w:t>]</w:t>
      </w:r>
    </w:p>
    <w:p w14:paraId="0ED5D262" w14:textId="4D4C1A20" w:rsidR="00F200D8" w:rsidRDefault="00F200D8" w:rsidP="00830918">
      <w:pPr>
        <w:spacing w:before="120" w:line="260" w:lineRule="exact"/>
        <w:jc w:val="both"/>
        <w:rPr>
          <w:rFonts w:cs="Arial"/>
          <w:szCs w:val="22"/>
          <w:lang w:val="en-GB"/>
        </w:rPr>
      </w:pPr>
    </w:p>
    <w:p w14:paraId="4A710BC0" w14:textId="0046C971" w:rsidR="00830918" w:rsidRDefault="00C203E7" w:rsidP="008A0583">
      <w:pPr>
        <w:pStyle w:val="Textkrper"/>
        <w:jc w:val="both"/>
        <w:rPr>
          <w:rFonts w:cs="Arial"/>
          <w:szCs w:val="22"/>
          <w:lang w:val="en-GB"/>
        </w:rPr>
      </w:pPr>
      <w:r w:rsidRPr="00C203E7">
        <w:rPr>
          <w:rFonts w:cs="Arial"/>
          <w:i/>
          <w:iCs/>
          <w:szCs w:val="22"/>
          <w:lang w:val="en-GB"/>
        </w:rPr>
        <w:t>[</w:t>
      </w:r>
      <w:r w:rsidRPr="00C203E7">
        <w:rPr>
          <w:rFonts w:cs="Arial"/>
          <w:i/>
          <w:iCs/>
          <w:szCs w:val="22"/>
          <w:highlight w:val="lightGray"/>
          <w:lang w:val="en-GB"/>
        </w:rPr>
        <w:t>Alternative 1, in case of a time-based contract form, insert</w:t>
      </w:r>
      <w:r w:rsidRPr="00C203E7">
        <w:rPr>
          <w:rFonts w:cs="Arial"/>
          <w:i/>
          <w:iCs/>
          <w:szCs w:val="22"/>
          <w:lang w:val="en-GB"/>
        </w:rPr>
        <w:t>:</w:t>
      </w:r>
      <w:r>
        <w:rPr>
          <w:rFonts w:cs="Arial"/>
          <w:szCs w:val="22"/>
          <w:lang w:val="en-GB"/>
        </w:rPr>
        <w:t xml:space="preserve"> “</w:t>
      </w:r>
      <w:r w:rsidR="00C343B4">
        <w:rPr>
          <w:rFonts w:cs="Arial"/>
          <w:szCs w:val="22"/>
          <w:lang w:val="en-GB"/>
        </w:rPr>
        <w:t>The term</w:t>
      </w:r>
      <w:r w:rsidR="00D61AEB">
        <w:rPr>
          <w:rFonts w:cs="Arial"/>
          <w:szCs w:val="22"/>
          <w:lang w:val="en-GB"/>
        </w:rPr>
        <w:t>s</w:t>
      </w:r>
      <w:r w:rsidR="00C343B4">
        <w:rPr>
          <w:rFonts w:cs="Arial"/>
          <w:szCs w:val="22"/>
          <w:lang w:val="en-GB"/>
        </w:rPr>
        <w:t xml:space="preserve"> “correction” and “corrected” refer to those price </w:t>
      </w:r>
      <w:r w:rsidR="00D61AEB">
        <w:rPr>
          <w:rFonts w:cs="Arial"/>
          <w:szCs w:val="22"/>
          <w:lang w:val="en-GB"/>
        </w:rPr>
        <w:t>modifications</w:t>
      </w:r>
      <w:r w:rsidR="00C343B4">
        <w:rPr>
          <w:rFonts w:cs="Arial"/>
          <w:szCs w:val="22"/>
          <w:lang w:val="en-GB"/>
        </w:rPr>
        <w:t xml:space="preserve"> </w:t>
      </w:r>
      <w:r w:rsidR="00AA35C0">
        <w:rPr>
          <w:rFonts w:cs="Arial"/>
          <w:szCs w:val="22"/>
          <w:lang w:val="en-GB"/>
        </w:rPr>
        <w:t xml:space="preserve">by the </w:t>
      </w:r>
      <w:r w:rsidR="008D42B9">
        <w:rPr>
          <w:rFonts w:cs="Arial"/>
          <w:szCs w:val="22"/>
          <w:lang w:val="en-GB"/>
        </w:rPr>
        <w:t xml:space="preserve">evaluation committee in line with </w:t>
      </w:r>
      <w:r w:rsidR="00AA35C0">
        <w:rPr>
          <w:rFonts w:cs="Arial"/>
          <w:szCs w:val="22"/>
          <w:lang w:val="en-GB"/>
        </w:rPr>
        <w:t xml:space="preserve">the provisions in </w:t>
      </w:r>
      <w:r w:rsidR="008D42B9">
        <w:rPr>
          <w:rFonts w:cs="Arial"/>
          <w:szCs w:val="22"/>
          <w:lang w:val="en-GB"/>
        </w:rPr>
        <w:t xml:space="preserve">a. below and </w:t>
      </w:r>
      <w:r w:rsidR="00C343B4">
        <w:rPr>
          <w:rFonts w:cs="Arial"/>
          <w:szCs w:val="22"/>
          <w:lang w:val="en-GB"/>
        </w:rPr>
        <w:t xml:space="preserve">which </w:t>
      </w:r>
      <w:r w:rsidR="006748DB">
        <w:rPr>
          <w:rFonts w:cs="Arial"/>
          <w:szCs w:val="22"/>
          <w:lang w:val="en-GB"/>
        </w:rPr>
        <w:t xml:space="preserve">have a direct impact on the contract amount and </w:t>
      </w:r>
      <w:r w:rsidR="00700E93">
        <w:rPr>
          <w:rFonts w:cs="Arial"/>
          <w:szCs w:val="22"/>
          <w:lang w:val="en-GB"/>
        </w:rPr>
        <w:t xml:space="preserve">need to be </w:t>
      </w:r>
      <w:r w:rsidR="00CB610D">
        <w:rPr>
          <w:rFonts w:cs="Arial"/>
          <w:szCs w:val="22"/>
          <w:lang w:val="en-GB"/>
        </w:rPr>
        <w:t>reflected in</w:t>
      </w:r>
      <w:r w:rsidR="00C343B4">
        <w:rPr>
          <w:rFonts w:cs="Arial"/>
          <w:szCs w:val="22"/>
          <w:lang w:val="en-GB"/>
        </w:rPr>
        <w:t xml:space="preserve"> the contract in case of contract award</w:t>
      </w:r>
      <w:r w:rsidR="00D61AEB">
        <w:rPr>
          <w:rFonts w:cs="Arial"/>
          <w:szCs w:val="22"/>
          <w:lang w:val="en-GB"/>
        </w:rPr>
        <w:t>.</w:t>
      </w:r>
    </w:p>
    <w:p w14:paraId="5920941D" w14:textId="1CD3BF03" w:rsidR="00C343B4" w:rsidRDefault="00D61AEB" w:rsidP="008A0583">
      <w:pPr>
        <w:pStyle w:val="Textkrper"/>
        <w:jc w:val="both"/>
        <w:rPr>
          <w:rFonts w:cs="Arial"/>
          <w:szCs w:val="22"/>
          <w:lang w:val="en-GB"/>
        </w:rPr>
      </w:pPr>
      <w:r>
        <w:rPr>
          <w:rFonts w:cs="Arial"/>
          <w:szCs w:val="22"/>
          <w:lang w:val="en-GB"/>
        </w:rPr>
        <w:t>Whereas</w:t>
      </w:r>
      <w:r w:rsidR="00C343B4">
        <w:rPr>
          <w:rFonts w:cs="Arial"/>
          <w:szCs w:val="22"/>
          <w:lang w:val="en-GB"/>
        </w:rPr>
        <w:t xml:space="preserve"> the terms “adjustment” and “adjusted” reflect all those changes to the financial proposal</w:t>
      </w:r>
      <w:r w:rsidR="00267BB7">
        <w:rPr>
          <w:rFonts w:cs="Arial"/>
          <w:szCs w:val="22"/>
          <w:lang w:val="en-GB"/>
        </w:rPr>
        <w:t>s</w:t>
      </w:r>
      <w:r w:rsidR="00C343B4">
        <w:rPr>
          <w:rFonts w:cs="Arial"/>
          <w:szCs w:val="22"/>
          <w:lang w:val="en-GB"/>
        </w:rPr>
        <w:t xml:space="preserve"> which are necessary for comparison and evaluation purposes</w:t>
      </w:r>
      <w:r>
        <w:rPr>
          <w:rFonts w:cs="Arial"/>
          <w:szCs w:val="22"/>
          <w:lang w:val="en-GB"/>
        </w:rPr>
        <w:t xml:space="preserve"> </w:t>
      </w:r>
      <w:r w:rsidR="00CB610D">
        <w:rPr>
          <w:rFonts w:cs="Arial"/>
          <w:szCs w:val="22"/>
          <w:lang w:val="en-GB"/>
        </w:rPr>
        <w:t xml:space="preserve">only as </w:t>
      </w:r>
      <w:r w:rsidR="00F200D8">
        <w:rPr>
          <w:rFonts w:cs="Arial"/>
          <w:szCs w:val="22"/>
          <w:lang w:val="en-GB"/>
        </w:rPr>
        <w:t xml:space="preserve">explained in </w:t>
      </w:r>
      <w:r w:rsidR="00F371D2">
        <w:rPr>
          <w:rFonts w:cs="Arial"/>
          <w:szCs w:val="22"/>
          <w:lang w:val="en-GB"/>
        </w:rPr>
        <w:t xml:space="preserve">b., </w:t>
      </w:r>
      <w:proofErr w:type="gramStart"/>
      <w:r w:rsidR="00B31678">
        <w:rPr>
          <w:rFonts w:cs="Arial"/>
          <w:szCs w:val="22"/>
          <w:lang w:val="en-GB"/>
        </w:rPr>
        <w:t>c</w:t>
      </w:r>
      <w:r w:rsidR="00CB610D">
        <w:rPr>
          <w:rFonts w:cs="Arial"/>
          <w:szCs w:val="22"/>
          <w:lang w:val="en-GB"/>
        </w:rPr>
        <w:t>.</w:t>
      </w:r>
      <w:proofErr w:type="gramEnd"/>
      <w:r w:rsidR="00CB610D">
        <w:rPr>
          <w:rFonts w:cs="Arial"/>
          <w:szCs w:val="22"/>
          <w:lang w:val="en-GB"/>
        </w:rPr>
        <w:t xml:space="preserve"> </w:t>
      </w:r>
      <w:r w:rsidR="00F371D2">
        <w:rPr>
          <w:rFonts w:cs="Arial"/>
          <w:szCs w:val="22"/>
          <w:lang w:val="en-GB"/>
        </w:rPr>
        <w:t xml:space="preserve">and d. </w:t>
      </w:r>
      <w:r w:rsidR="00CB610D">
        <w:rPr>
          <w:rFonts w:cs="Arial"/>
          <w:szCs w:val="22"/>
          <w:lang w:val="en-GB"/>
        </w:rPr>
        <w:t>below</w:t>
      </w:r>
      <w:r w:rsidR="00C343B4">
        <w:rPr>
          <w:rFonts w:cs="Arial"/>
          <w:szCs w:val="22"/>
          <w:lang w:val="en-GB"/>
        </w:rPr>
        <w:t>.</w:t>
      </w:r>
    </w:p>
    <w:p w14:paraId="06127BAB" w14:textId="12C253AA" w:rsidR="00C203E7" w:rsidRDefault="00C203E7" w:rsidP="008A0583">
      <w:pPr>
        <w:pStyle w:val="Textkrper"/>
        <w:jc w:val="both"/>
        <w:rPr>
          <w:rFonts w:cs="Arial"/>
          <w:szCs w:val="22"/>
          <w:lang w:val="en-GB"/>
        </w:rPr>
      </w:pPr>
      <w:r>
        <w:rPr>
          <w:rFonts w:cs="Arial"/>
          <w:szCs w:val="22"/>
          <w:lang w:val="en-GB"/>
        </w:rPr>
        <w:t xml:space="preserve">As per ITC 23.2 the evaluation committee has </w:t>
      </w:r>
    </w:p>
    <w:p w14:paraId="288FE931" w14:textId="6901AAA5" w:rsidR="00360BE0" w:rsidRDefault="00C203E7" w:rsidP="00360BE0">
      <w:pPr>
        <w:pStyle w:val="Textkrper"/>
        <w:numPr>
          <w:ilvl w:val="1"/>
          <w:numId w:val="7"/>
        </w:numPr>
        <w:ind w:left="709"/>
        <w:jc w:val="both"/>
        <w:rPr>
          <w:lang w:val="en-US"/>
        </w:rPr>
      </w:pPr>
      <w:r w:rsidRPr="00360BE0">
        <w:rPr>
          <w:lang w:val="en-US"/>
        </w:rPr>
        <w:t>corrected any computational or arithmetical errors</w:t>
      </w:r>
      <w:r w:rsidR="00360BE0" w:rsidRPr="00360BE0">
        <w:rPr>
          <w:lang w:val="en-US"/>
        </w:rPr>
        <w:t xml:space="preserve"> in case of any discrepancies between </w:t>
      </w:r>
    </w:p>
    <w:p w14:paraId="0E1F0DC4" w14:textId="0C46D324" w:rsidR="00C203E7" w:rsidRDefault="00360BE0" w:rsidP="00360BE0">
      <w:pPr>
        <w:pStyle w:val="Textkrper"/>
        <w:numPr>
          <w:ilvl w:val="2"/>
          <w:numId w:val="7"/>
        </w:numPr>
        <w:ind w:left="1276"/>
        <w:jc w:val="both"/>
        <w:rPr>
          <w:lang w:val="en-US"/>
        </w:rPr>
      </w:pPr>
      <w:r w:rsidRPr="00360BE0">
        <w:rPr>
          <w:lang w:val="en-US"/>
        </w:rPr>
        <w:t>partial amount (sub-total) and the total amount</w:t>
      </w:r>
      <w:r w:rsidR="00C203E7" w:rsidRPr="00360BE0">
        <w:rPr>
          <w:lang w:val="en-US"/>
        </w:rPr>
        <w:t xml:space="preserve">, </w:t>
      </w:r>
      <w:r>
        <w:rPr>
          <w:lang w:val="en-US"/>
        </w:rPr>
        <w:t>or</w:t>
      </w:r>
    </w:p>
    <w:p w14:paraId="2963A590" w14:textId="77777777" w:rsidR="00360BE0" w:rsidRDefault="00360BE0" w:rsidP="00360BE0">
      <w:pPr>
        <w:pStyle w:val="Textkrper"/>
        <w:numPr>
          <w:ilvl w:val="2"/>
          <w:numId w:val="7"/>
        </w:numPr>
        <w:ind w:left="1276"/>
        <w:jc w:val="both"/>
        <w:rPr>
          <w:lang w:val="en-US"/>
        </w:rPr>
      </w:pPr>
      <w:r>
        <w:rPr>
          <w:lang w:val="en-US"/>
        </w:rPr>
        <w:t>between the amount derived by multiplication of unit price with quantity and the total price, or</w:t>
      </w:r>
    </w:p>
    <w:p w14:paraId="20FA6852" w14:textId="76A27302" w:rsidR="0048153E" w:rsidRPr="000E64DA" w:rsidRDefault="00360BE0" w:rsidP="00360BE0">
      <w:pPr>
        <w:pStyle w:val="Textkrper"/>
        <w:numPr>
          <w:ilvl w:val="2"/>
          <w:numId w:val="7"/>
        </w:numPr>
        <w:ind w:left="1276"/>
        <w:jc w:val="both"/>
        <w:rPr>
          <w:lang w:val="en-US"/>
        </w:rPr>
      </w:pPr>
      <w:r w:rsidRPr="00E1455B">
        <w:rPr>
          <w:lang w:val="en-US"/>
        </w:rPr>
        <w:lastRenderedPageBreak/>
        <w:t xml:space="preserve">between words and figures, the former prevailed, unless </w:t>
      </w:r>
      <w:r w:rsidRPr="00E1455B">
        <w:rPr>
          <w:lang w:val="en-GB"/>
        </w:rPr>
        <w:t xml:space="preserve">the amount in words is related to an error in which case the amount in figures shall prevail, subject to </w:t>
      </w:r>
      <w:proofErr w:type="spellStart"/>
      <w:r w:rsidRPr="00E1455B">
        <w:rPr>
          <w:lang w:val="en-GB"/>
        </w:rPr>
        <w:t>i</w:t>
      </w:r>
      <w:proofErr w:type="spellEnd"/>
      <w:r w:rsidR="0048153E">
        <w:rPr>
          <w:lang w:val="en-GB"/>
        </w:rPr>
        <w:t>.</w:t>
      </w:r>
      <w:r w:rsidRPr="00E1455B">
        <w:rPr>
          <w:lang w:val="en-GB"/>
        </w:rPr>
        <w:t xml:space="preserve"> and ii</w:t>
      </w:r>
      <w:r w:rsidR="0048153E">
        <w:rPr>
          <w:lang w:val="en-GB"/>
        </w:rPr>
        <w:t>. or</w:t>
      </w:r>
    </w:p>
    <w:p w14:paraId="1E655238" w14:textId="49A0C44B" w:rsidR="00360BE0" w:rsidRPr="00E1455B" w:rsidRDefault="0048153E" w:rsidP="00360BE0">
      <w:pPr>
        <w:pStyle w:val="Textkrper"/>
        <w:numPr>
          <w:ilvl w:val="2"/>
          <w:numId w:val="7"/>
        </w:numPr>
        <w:ind w:left="1276"/>
        <w:jc w:val="both"/>
        <w:rPr>
          <w:lang w:val="en-US"/>
        </w:rPr>
      </w:pPr>
      <w:r w:rsidRPr="00E1455B">
        <w:rPr>
          <w:lang w:val="en-US"/>
        </w:rPr>
        <w:t>between the technical and the financial proposals in indicating quantities of input, the technical proposal prevails and the quantification in the financial proposal will be corrected so that it is consistent with the one indicated in the technical proposal</w:t>
      </w:r>
      <w:r w:rsidR="00360BE0" w:rsidRPr="00E1455B">
        <w:rPr>
          <w:lang w:val="en-GB"/>
        </w:rPr>
        <w:t>.</w:t>
      </w:r>
    </w:p>
    <w:p w14:paraId="585FC5FC" w14:textId="7E978866" w:rsidR="00C203E7" w:rsidRPr="00FA52FD" w:rsidRDefault="0048153E" w:rsidP="00065934">
      <w:pPr>
        <w:pStyle w:val="Textkrper"/>
        <w:numPr>
          <w:ilvl w:val="1"/>
          <w:numId w:val="7"/>
        </w:numPr>
        <w:ind w:left="709"/>
        <w:jc w:val="both"/>
        <w:rPr>
          <w:lang w:val="en-US"/>
        </w:rPr>
      </w:pPr>
      <w:r w:rsidRPr="00DE6014">
        <w:rPr>
          <w:lang w:val="en-US"/>
        </w:rPr>
        <w:t>adjusted</w:t>
      </w:r>
      <w:r w:rsidR="00C203E7" w:rsidRPr="00DE6014">
        <w:rPr>
          <w:lang w:val="en-US"/>
        </w:rPr>
        <w:t xml:space="preserve"> the prices if they fail</w:t>
      </w:r>
      <w:r w:rsidR="00DB4BF9" w:rsidRPr="00DE6014">
        <w:rPr>
          <w:lang w:val="en-US"/>
        </w:rPr>
        <w:t>ed</w:t>
      </w:r>
      <w:r w:rsidR="00C203E7" w:rsidRPr="00DE6014">
        <w:rPr>
          <w:lang w:val="en-US"/>
        </w:rPr>
        <w:t xml:space="preserve"> to reflect the duration of the contract in accordance with ITC 14.1.3</w:t>
      </w:r>
      <w:r w:rsidR="00360BE0" w:rsidRPr="00DE6014">
        <w:rPr>
          <w:lang w:val="en-US"/>
        </w:rPr>
        <w:t>.</w:t>
      </w:r>
      <w:r w:rsidR="000D79D5" w:rsidRPr="00DE6014">
        <w:rPr>
          <w:lang w:val="en-US"/>
        </w:rPr>
        <w:t xml:space="preserve"> (</w:t>
      </w:r>
      <w:r w:rsidR="00F40D12" w:rsidRPr="00DE6014">
        <w:rPr>
          <w:lang w:val="en-US"/>
        </w:rPr>
        <w:t>Employer’s</w:t>
      </w:r>
      <w:r w:rsidR="000D79D5" w:rsidRPr="00DE6014">
        <w:rPr>
          <w:lang w:val="en-US"/>
        </w:rPr>
        <w:t xml:space="preserve"> estimation)</w:t>
      </w:r>
    </w:p>
    <w:p w14:paraId="767F8994" w14:textId="314D669F" w:rsidR="00C203E7" w:rsidRPr="00E1455B" w:rsidRDefault="00C203E7" w:rsidP="00360BE0">
      <w:pPr>
        <w:pStyle w:val="Textkrper"/>
        <w:numPr>
          <w:ilvl w:val="1"/>
          <w:numId w:val="7"/>
        </w:numPr>
        <w:ind w:left="709"/>
        <w:jc w:val="both"/>
        <w:rPr>
          <w:lang w:val="en-US"/>
        </w:rPr>
      </w:pPr>
      <w:r w:rsidRPr="00E1455B">
        <w:rPr>
          <w:lang w:val="en-US"/>
        </w:rPr>
        <w:t>adjust</w:t>
      </w:r>
      <w:r w:rsidR="00DB4BF9" w:rsidRPr="00E1455B">
        <w:rPr>
          <w:lang w:val="en-US"/>
        </w:rPr>
        <w:t>ed</w:t>
      </w:r>
      <w:r w:rsidRPr="00E1455B">
        <w:rPr>
          <w:lang w:val="en-US"/>
        </w:rPr>
        <w:t xml:space="preserve"> the prices if they fail</w:t>
      </w:r>
      <w:r w:rsidR="00DB4BF9" w:rsidRPr="00E1455B">
        <w:rPr>
          <w:lang w:val="en-US"/>
        </w:rPr>
        <w:t>ed</w:t>
      </w:r>
      <w:r w:rsidRPr="00E1455B">
        <w:rPr>
          <w:lang w:val="en-US"/>
        </w:rPr>
        <w:t xml:space="preserve"> to reflect all inputs, which, in accordance with the RFP </w:t>
      </w:r>
      <w:proofErr w:type="gramStart"/>
      <w:r w:rsidRPr="00E1455B">
        <w:rPr>
          <w:lang w:val="en-US"/>
        </w:rPr>
        <w:t>have to</w:t>
      </w:r>
      <w:proofErr w:type="gramEnd"/>
      <w:r w:rsidRPr="00E1455B">
        <w:rPr>
          <w:lang w:val="en-US"/>
        </w:rPr>
        <w:t xml:space="preserve"> be indicated and priced separately, </w:t>
      </w:r>
      <w:r w:rsidR="0059007C" w:rsidRPr="00E1455B">
        <w:rPr>
          <w:lang w:val="en-US"/>
        </w:rPr>
        <w:t xml:space="preserve">in accordance with the following steps: </w:t>
      </w:r>
    </w:p>
    <w:p w14:paraId="585A45CB" w14:textId="77777777" w:rsidR="0059007C" w:rsidRPr="00E1455B" w:rsidRDefault="0059007C" w:rsidP="0059007C">
      <w:pPr>
        <w:pStyle w:val="Textkrper"/>
        <w:numPr>
          <w:ilvl w:val="2"/>
          <w:numId w:val="7"/>
        </w:numPr>
        <w:ind w:left="1276"/>
        <w:jc w:val="both"/>
        <w:rPr>
          <w:lang w:val="en-US"/>
        </w:rPr>
      </w:pPr>
      <w:r w:rsidRPr="00E1455B">
        <w:rPr>
          <w:lang w:val="en-US"/>
        </w:rPr>
        <w:t xml:space="preserve">assessment whether the shortcoming is </w:t>
      </w:r>
    </w:p>
    <w:p w14:paraId="0427F873" w14:textId="376ACDDB" w:rsidR="0059007C" w:rsidRPr="00E1455B" w:rsidRDefault="0059007C" w:rsidP="0059007C">
      <w:pPr>
        <w:pStyle w:val="Textkrper"/>
        <w:numPr>
          <w:ilvl w:val="3"/>
          <w:numId w:val="7"/>
        </w:numPr>
        <w:ind w:left="1701"/>
        <w:jc w:val="both"/>
        <w:rPr>
          <w:lang w:val="en-US"/>
        </w:rPr>
      </w:pPr>
      <w:r w:rsidRPr="00E1455B">
        <w:rPr>
          <w:lang w:val="en-US"/>
        </w:rPr>
        <w:t xml:space="preserve">a minor deviation and the financial proposal can still be considered substantially responsive, or </w:t>
      </w:r>
    </w:p>
    <w:p w14:paraId="134DD57B" w14:textId="58C6084D" w:rsidR="0059007C" w:rsidRPr="00E1455B" w:rsidRDefault="0059007C" w:rsidP="006E3E98">
      <w:pPr>
        <w:pStyle w:val="Textkrper"/>
        <w:numPr>
          <w:ilvl w:val="3"/>
          <w:numId w:val="7"/>
        </w:numPr>
        <w:ind w:left="1701"/>
        <w:jc w:val="both"/>
        <w:rPr>
          <w:lang w:val="en-US"/>
        </w:rPr>
      </w:pPr>
      <w:r w:rsidRPr="00E1455B">
        <w:rPr>
          <w:lang w:val="en-US"/>
        </w:rPr>
        <w:t xml:space="preserve">a major deviation rendering the financial proposal unresponsive </w:t>
      </w:r>
      <w:r w:rsidR="0097337B" w:rsidRPr="00E1455B">
        <w:rPr>
          <w:lang w:val="en-US"/>
        </w:rPr>
        <w:t>leading to an exclusion of the bidder</w:t>
      </w:r>
      <w:r w:rsidRPr="00E1455B">
        <w:rPr>
          <w:lang w:val="en-US"/>
        </w:rPr>
        <w:t>.</w:t>
      </w:r>
    </w:p>
    <w:p w14:paraId="6EC76AF0" w14:textId="6F4C5215" w:rsidR="0059007C" w:rsidRPr="00E1455B" w:rsidRDefault="0070146A" w:rsidP="0059007C">
      <w:pPr>
        <w:pStyle w:val="Textkrper"/>
        <w:numPr>
          <w:ilvl w:val="2"/>
          <w:numId w:val="7"/>
        </w:numPr>
        <w:ind w:left="1276"/>
        <w:jc w:val="both"/>
        <w:rPr>
          <w:lang w:val="en-US"/>
        </w:rPr>
      </w:pPr>
      <w:r w:rsidRPr="000E64DA">
        <w:rPr>
          <w:iCs/>
          <w:lang w:val="en-US"/>
        </w:rPr>
        <w:t xml:space="preserve">in case of minor deviations </w:t>
      </w:r>
      <w:r>
        <w:rPr>
          <w:iCs/>
          <w:lang w:val="en-US"/>
        </w:rPr>
        <w:t xml:space="preserve">bidders were requested </w:t>
      </w:r>
      <w:r w:rsidR="0059007C" w:rsidRPr="00E1455B">
        <w:rPr>
          <w:lang w:val="en-US"/>
        </w:rPr>
        <w:t>whether the omitted price indication is included in other price items</w:t>
      </w:r>
      <w:r>
        <w:rPr>
          <w:lang w:val="en-US"/>
        </w:rPr>
        <w:t xml:space="preserve"> or not</w:t>
      </w:r>
      <w:r w:rsidR="001A775D">
        <w:rPr>
          <w:lang w:val="en-US"/>
        </w:rPr>
        <w:t xml:space="preserve">. If not, </w:t>
      </w:r>
      <w:r w:rsidR="001A775D" w:rsidRPr="00E1455B">
        <w:rPr>
          <w:lang w:val="en-US"/>
        </w:rPr>
        <w:t xml:space="preserve">the </w:t>
      </w:r>
      <w:r w:rsidR="001A775D">
        <w:rPr>
          <w:lang w:val="en-US"/>
        </w:rPr>
        <w:t xml:space="preserve">relevant </w:t>
      </w:r>
      <w:r w:rsidR="001A775D" w:rsidRPr="00E1455B">
        <w:rPr>
          <w:lang w:val="en-US"/>
        </w:rPr>
        <w:t>financial proposal has been adjusted by applying the highest rates for corresponding items of competing bids</w:t>
      </w:r>
      <w:r w:rsidR="00F40D12">
        <w:rPr>
          <w:lang w:val="en-US"/>
        </w:rPr>
        <w:t>, o</w:t>
      </w:r>
      <w:r w:rsidR="00A153B1">
        <w:rPr>
          <w:lang w:val="en-US"/>
        </w:rPr>
        <w:t>therwise a price adjustment did not take place.</w:t>
      </w:r>
    </w:p>
    <w:p w14:paraId="4CC98926" w14:textId="0A74B45E" w:rsidR="0060184F" w:rsidRPr="000E64DA" w:rsidRDefault="0060184F" w:rsidP="000E64DA">
      <w:pPr>
        <w:pStyle w:val="Textkrper"/>
        <w:ind w:left="709"/>
        <w:jc w:val="both"/>
        <w:rPr>
          <w:lang w:val="en-US"/>
        </w:rPr>
      </w:pPr>
      <w:r w:rsidRPr="009B59F3">
        <w:rPr>
          <w:rFonts w:cs="Arial"/>
          <w:i/>
          <w:iCs/>
          <w:szCs w:val="22"/>
          <w:lang w:val="en-US"/>
        </w:rPr>
        <w:t>[Insert if applicable:</w:t>
      </w:r>
    </w:p>
    <w:p w14:paraId="5498D1B7" w14:textId="316697F3" w:rsidR="009B59F3" w:rsidRPr="00E1455B" w:rsidRDefault="009B59F3" w:rsidP="000E64DA">
      <w:pPr>
        <w:pStyle w:val="Textkrper"/>
        <w:numPr>
          <w:ilvl w:val="1"/>
          <w:numId w:val="7"/>
        </w:numPr>
        <w:ind w:left="709"/>
        <w:jc w:val="both"/>
        <w:rPr>
          <w:lang w:val="en-US"/>
        </w:rPr>
      </w:pPr>
      <w:r>
        <w:rPr>
          <w:rFonts w:cs="Arial"/>
          <w:szCs w:val="22"/>
          <w:lang w:val="en-GB"/>
        </w:rPr>
        <w:t>adjusted the total input of key experts in the financial proposal of those bidders wh</w:t>
      </w:r>
      <w:r w:rsidR="00F40D12">
        <w:rPr>
          <w:rFonts w:cs="Arial"/>
          <w:szCs w:val="22"/>
          <w:lang w:val="en-GB"/>
        </w:rPr>
        <w:t>o</w:t>
      </w:r>
      <w:r>
        <w:rPr>
          <w:rFonts w:cs="Arial"/>
          <w:szCs w:val="22"/>
          <w:lang w:val="en-GB"/>
        </w:rPr>
        <w:t xml:space="preserve"> offered a lower input </w:t>
      </w:r>
      <w:r w:rsidR="0060184F">
        <w:rPr>
          <w:rFonts w:cs="Arial"/>
          <w:szCs w:val="22"/>
          <w:lang w:val="en-GB"/>
        </w:rPr>
        <w:t xml:space="preserve">than the requested minimum key experts’ time input of </w:t>
      </w:r>
      <w:r w:rsidR="0060184F" w:rsidRPr="000E64DA">
        <w:rPr>
          <w:rFonts w:cs="Arial"/>
          <w:i/>
          <w:szCs w:val="22"/>
          <w:lang w:val="en-GB"/>
        </w:rPr>
        <w:t>[insert number of person month]</w:t>
      </w:r>
      <w:r w:rsidR="0060184F">
        <w:rPr>
          <w:rFonts w:cs="Arial"/>
          <w:szCs w:val="22"/>
          <w:lang w:val="en-GB"/>
        </w:rPr>
        <w:t xml:space="preserve"> person month </w:t>
      </w:r>
      <w:r>
        <w:rPr>
          <w:rFonts w:cs="Arial"/>
          <w:szCs w:val="22"/>
          <w:lang w:val="en-GB"/>
        </w:rPr>
        <w:t>according to the formula in DS 14.1.4</w:t>
      </w:r>
      <w:r w:rsidRPr="00C36082">
        <w:rPr>
          <w:rFonts w:cs="Arial"/>
          <w:szCs w:val="22"/>
          <w:lang w:val="en-GB"/>
        </w:rPr>
        <w:t>.</w:t>
      </w:r>
      <w:r w:rsidRPr="009B59F3">
        <w:rPr>
          <w:i/>
          <w:iCs/>
          <w:lang w:val="en-US"/>
        </w:rPr>
        <w:t>]</w:t>
      </w:r>
    </w:p>
    <w:p w14:paraId="61852269" w14:textId="2F10B3C3" w:rsidR="00B77EA4" w:rsidRDefault="0060184F">
      <w:pPr>
        <w:pStyle w:val="Textkrper"/>
        <w:jc w:val="both"/>
        <w:rPr>
          <w:rFonts w:cs="Arial"/>
          <w:szCs w:val="22"/>
          <w:lang w:val="en-US"/>
        </w:rPr>
      </w:pPr>
      <w:r w:rsidRPr="0060184F">
        <w:rPr>
          <w:rFonts w:cs="Arial"/>
          <w:szCs w:val="22"/>
          <w:lang w:val="en-US"/>
        </w:rPr>
        <w:t xml:space="preserve">Prices adjusted </w:t>
      </w:r>
      <w:r w:rsidRPr="000E64DA">
        <w:rPr>
          <w:rFonts w:cs="Arial"/>
          <w:szCs w:val="22"/>
          <w:lang w:val="en-GB"/>
        </w:rPr>
        <w:t>according</w:t>
      </w:r>
      <w:r w:rsidRPr="0060184F">
        <w:rPr>
          <w:rFonts w:cs="Arial"/>
          <w:szCs w:val="22"/>
          <w:lang w:val="en-US"/>
        </w:rPr>
        <w:t xml:space="preserve"> to </w:t>
      </w:r>
      <w:r w:rsidR="00F371D2">
        <w:rPr>
          <w:rFonts w:cs="Arial"/>
          <w:szCs w:val="22"/>
          <w:lang w:val="en-US"/>
        </w:rPr>
        <w:t xml:space="preserve">b., </w:t>
      </w:r>
      <w:r w:rsidRPr="0060184F">
        <w:rPr>
          <w:rFonts w:cs="Arial"/>
          <w:szCs w:val="22"/>
          <w:lang w:val="en-US"/>
        </w:rPr>
        <w:t xml:space="preserve">c. </w:t>
      </w:r>
      <w:r w:rsidR="00F371D2">
        <w:rPr>
          <w:rFonts w:cs="Arial"/>
          <w:szCs w:val="22"/>
          <w:lang w:val="en-US"/>
        </w:rPr>
        <w:t xml:space="preserve">or d. </w:t>
      </w:r>
      <w:r w:rsidRPr="0060184F">
        <w:rPr>
          <w:rFonts w:cs="Arial"/>
          <w:szCs w:val="22"/>
          <w:lang w:val="en-US"/>
        </w:rPr>
        <w:t>are considered for comparison purposes only but will not form the basis of the final contract price if awarded the contract.</w:t>
      </w:r>
    </w:p>
    <w:p w14:paraId="5A02A699" w14:textId="77777777" w:rsidR="0060184F" w:rsidRPr="00412C36" w:rsidRDefault="0060184F" w:rsidP="00B77EA4">
      <w:pPr>
        <w:pStyle w:val="Textkrper"/>
        <w:jc w:val="both"/>
        <w:rPr>
          <w:rFonts w:cs="Arial"/>
          <w:szCs w:val="22"/>
          <w:lang w:val="en-US"/>
        </w:rPr>
      </w:pPr>
    </w:p>
    <w:p w14:paraId="094572D0" w14:textId="0A320B37" w:rsidR="00352D31" w:rsidRDefault="00DB4BF9" w:rsidP="00E1455B">
      <w:pPr>
        <w:pStyle w:val="Textkrper"/>
        <w:jc w:val="both"/>
        <w:rPr>
          <w:lang w:val="en-US"/>
        </w:rPr>
      </w:pPr>
      <w:r w:rsidRPr="00C203E7">
        <w:rPr>
          <w:rFonts w:cs="Arial"/>
          <w:i/>
          <w:iCs/>
          <w:szCs w:val="22"/>
          <w:lang w:val="en-GB"/>
        </w:rPr>
        <w:t>[</w:t>
      </w:r>
      <w:r w:rsidRPr="00C203E7">
        <w:rPr>
          <w:rFonts w:cs="Arial"/>
          <w:i/>
          <w:iCs/>
          <w:szCs w:val="22"/>
          <w:highlight w:val="lightGray"/>
          <w:lang w:val="en-GB"/>
        </w:rPr>
        <w:t xml:space="preserve">Alternative </w:t>
      </w:r>
      <w:r>
        <w:rPr>
          <w:rFonts w:cs="Arial"/>
          <w:i/>
          <w:iCs/>
          <w:szCs w:val="22"/>
          <w:highlight w:val="lightGray"/>
          <w:lang w:val="en-GB"/>
        </w:rPr>
        <w:t>2</w:t>
      </w:r>
      <w:r w:rsidRPr="00C203E7">
        <w:rPr>
          <w:rFonts w:cs="Arial"/>
          <w:i/>
          <w:iCs/>
          <w:szCs w:val="22"/>
          <w:highlight w:val="lightGray"/>
          <w:lang w:val="en-GB"/>
        </w:rPr>
        <w:t xml:space="preserve">, in case of a </w:t>
      </w:r>
      <w:r>
        <w:rPr>
          <w:rFonts w:cs="Arial"/>
          <w:i/>
          <w:iCs/>
          <w:szCs w:val="22"/>
          <w:highlight w:val="lightGray"/>
          <w:lang w:val="en-GB"/>
        </w:rPr>
        <w:t>lump</w:t>
      </w:r>
      <w:r w:rsidR="003E491B">
        <w:rPr>
          <w:rFonts w:cs="Arial"/>
          <w:i/>
          <w:iCs/>
          <w:szCs w:val="22"/>
          <w:highlight w:val="lightGray"/>
          <w:lang w:val="en-GB"/>
        </w:rPr>
        <w:t xml:space="preserve"> </w:t>
      </w:r>
      <w:r>
        <w:rPr>
          <w:rFonts w:cs="Arial"/>
          <w:i/>
          <w:iCs/>
          <w:szCs w:val="22"/>
          <w:highlight w:val="lightGray"/>
          <w:lang w:val="en-GB"/>
        </w:rPr>
        <w:t>sum</w:t>
      </w:r>
      <w:r w:rsidRPr="00C203E7">
        <w:rPr>
          <w:rFonts w:cs="Arial"/>
          <w:i/>
          <w:iCs/>
          <w:szCs w:val="22"/>
          <w:highlight w:val="lightGray"/>
          <w:lang w:val="en-GB"/>
        </w:rPr>
        <w:t xml:space="preserve"> contract form, insert</w:t>
      </w:r>
      <w:r w:rsidRPr="00C203E7">
        <w:rPr>
          <w:rFonts w:cs="Arial"/>
          <w:i/>
          <w:iCs/>
          <w:szCs w:val="22"/>
          <w:lang w:val="en-GB"/>
        </w:rPr>
        <w:t>:</w:t>
      </w:r>
      <w:r>
        <w:rPr>
          <w:rFonts w:cs="Arial"/>
          <w:i/>
          <w:iCs/>
          <w:szCs w:val="22"/>
          <w:lang w:val="en-GB"/>
        </w:rPr>
        <w:t xml:space="preserve"> “</w:t>
      </w:r>
      <w:r>
        <w:rPr>
          <w:lang w:val="en-US"/>
        </w:rPr>
        <w:t>The evaluation committee has made no price adjustments as per ITC 23.</w:t>
      </w:r>
      <w:r w:rsidR="00A87542">
        <w:rPr>
          <w:lang w:val="en-US"/>
        </w:rPr>
        <w:t>3</w:t>
      </w:r>
      <w:r>
        <w:rPr>
          <w:lang w:val="en-US"/>
        </w:rPr>
        <w:t>.</w:t>
      </w:r>
      <w:r w:rsidR="00417B51">
        <w:rPr>
          <w:lang w:val="en-US"/>
        </w:rPr>
        <w:t>”</w:t>
      </w:r>
    </w:p>
    <w:p w14:paraId="32BB2104" w14:textId="77777777" w:rsidR="00DB4BF9" w:rsidRDefault="00DB4BF9" w:rsidP="00E1455B">
      <w:pPr>
        <w:pStyle w:val="Textkrper"/>
        <w:jc w:val="both"/>
        <w:rPr>
          <w:rFonts w:cs="Arial"/>
          <w:szCs w:val="22"/>
          <w:lang w:val="en-GB"/>
        </w:rPr>
      </w:pPr>
    </w:p>
    <w:p w14:paraId="4FEE74DD" w14:textId="5B7F5D97" w:rsidR="00DB4BF9" w:rsidRPr="00C23D50" w:rsidRDefault="00DB4BF9" w:rsidP="00E1455B">
      <w:pPr>
        <w:pStyle w:val="Textkrper"/>
        <w:jc w:val="both"/>
        <w:rPr>
          <w:rFonts w:cs="Arial"/>
          <w:szCs w:val="22"/>
          <w:lang w:val="en-GB"/>
        </w:rPr>
      </w:pPr>
      <w:r w:rsidRPr="00C203E7">
        <w:rPr>
          <w:rFonts w:cs="Arial"/>
          <w:i/>
          <w:iCs/>
          <w:szCs w:val="22"/>
          <w:lang w:val="en-GB"/>
        </w:rPr>
        <w:t>[</w:t>
      </w:r>
      <w:r w:rsidRPr="00C203E7">
        <w:rPr>
          <w:rFonts w:cs="Arial"/>
          <w:i/>
          <w:iCs/>
          <w:szCs w:val="22"/>
          <w:highlight w:val="lightGray"/>
          <w:lang w:val="en-GB"/>
        </w:rPr>
        <w:t xml:space="preserve">Alternative </w:t>
      </w:r>
      <w:r>
        <w:rPr>
          <w:rFonts w:cs="Arial"/>
          <w:i/>
          <w:iCs/>
          <w:szCs w:val="22"/>
          <w:highlight w:val="lightGray"/>
          <w:lang w:val="en-GB"/>
        </w:rPr>
        <w:t>3</w:t>
      </w:r>
      <w:r w:rsidRPr="00C203E7">
        <w:rPr>
          <w:rFonts w:cs="Arial"/>
          <w:i/>
          <w:iCs/>
          <w:szCs w:val="22"/>
          <w:highlight w:val="lightGray"/>
          <w:lang w:val="en-GB"/>
        </w:rPr>
        <w:t xml:space="preserve">, in case of a </w:t>
      </w:r>
      <w:r>
        <w:rPr>
          <w:rFonts w:cs="Arial"/>
          <w:i/>
          <w:iCs/>
          <w:szCs w:val="22"/>
          <w:highlight w:val="lightGray"/>
          <w:lang w:val="en-GB"/>
        </w:rPr>
        <w:t>mixed contract containing time-based and lump</w:t>
      </w:r>
      <w:r w:rsidR="003E491B">
        <w:rPr>
          <w:rFonts w:cs="Arial"/>
          <w:i/>
          <w:iCs/>
          <w:szCs w:val="22"/>
          <w:highlight w:val="lightGray"/>
          <w:lang w:val="en-GB"/>
        </w:rPr>
        <w:t xml:space="preserve"> </w:t>
      </w:r>
      <w:r>
        <w:rPr>
          <w:rFonts w:cs="Arial"/>
          <w:i/>
          <w:iCs/>
          <w:szCs w:val="22"/>
          <w:highlight w:val="lightGray"/>
          <w:lang w:val="en-GB"/>
        </w:rPr>
        <w:t>sum</w:t>
      </w:r>
      <w:r w:rsidRPr="00C203E7">
        <w:rPr>
          <w:rFonts w:cs="Arial"/>
          <w:i/>
          <w:iCs/>
          <w:szCs w:val="22"/>
          <w:highlight w:val="lightGray"/>
          <w:lang w:val="en-GB"/>
        </w:rPr>
        <w:t xml:space="preserve"> </w:t>
      </w:r>
      <w:r>
        <w:rPr>
          <w:rFonts w:cs="Arial"/>
          <w:i/>
          <w:iCs/>
          <w:szCs w:val="22"/>
          <w:highlight w:val="lightGray"/>
          <w:lang w:val="en-GB"/>
        </w:rPr>
        <w:t>components</w:t>
      </w:r>
      <w:r w:rsidRPr="00C203E7">
        <w:rPr>
          <w:rFonts w:cs="Arial"/>
          <w:i/>
          <w:iCs/>
          <w:szCs w:val="22"/>
          <w:highlight w:val="lightGray"/>
          <w:lang w:val="en-GB"/>
        </w:rPr>
        <w:t xml:space="preserve">, </w:t>
      </w:r>
      <w:r w:rsidRPr="006266D8">
        <w:rPr>
          <w:rFonts w:cs="Arial"/>
          <w:i/>
          <w:iCs/>
          <w:szCs w:val="22"/>
          <w:highlight w:val="lightGray"/>
          <w:lang w:val="en-GB"/>
        </w:rPr>
        <w:t>insert</w:t>
      </w:r>
      <w:r w:rsidR="00A87542" w:rsidRPr="006266D8">
        <w:rPr>
          <w:rFonts w:cs="Arial"/>
          <w:i/>
          <w:iCs/>
          <w:szCs w:val="22"/>
          <w:highlight w:val="lightGray"/>
          <w:lang w:val="en-GB"/>
        </w:rPr>
        <w:t xml:space="preserve"> the provisions made above accordingly</w:t>
      </w:r>
      <w:r w:rsidR="00A87542">
        <w:rPr>
          <w:rFonts w:cs="Arial"/>
          <w:i/>
          <w:iCs/>
          <w:szCs w:val="22"/>
          <w:lang w:val="en-GB"/>
        </w:rPr>
        <w:t>.]</w:t>
      </w:r>
    </w:p>
    <w:p w14:paraId="3AE279A6" w14:textId="77777777" w:rsidR="00B27C9C" w:rsidRDefault="00B27C9C" w:rsidP="00E1455B">
      <w:pPr>
        <w:autoSpaceDE w:val="0"/>
        <w:autoSpaceDN w:val="0"/>
        <w:adjustRightInd w:val="0"/>
        <w:jc w:val="both"/>
        <w:rPr>
          <w:rFonts w:cs="Arial"/>
          <w:i/>
          <w:iCs/>
          <w:sz w:val="21"/>
          <w:szCs w:val="21"/>
          <w:lang w:val="en-GB"/>
        </w:rPr>
      </w:pPr>
    </w:p>
    <w:p w14:paraId="0A061708" w14:textId="3A4ABCAF" w:rsidR="00E94FE7" w:rsidRDefault="00F82541" w:rsidP="00E1455B">
      <w:pPr>
        <w:autoSpaceDE w:val="0"/>
        <w:autoSpaceDN w:val="0"/>
        <w:adjustRightInd w:val="0"/>
        <w:jc w:val="both"/>
        <w:rPr>
          <w:rFonts w:cs="Arial"/>
          <w:i/>
          <w:iCs/>
          <w:sz w:val="21"/>
          <w:szCs w:val="21"/>
          <w:lang w:val="en-GB"/>
        </w:rPr>
      </w:pPr>
      <w:r>
        <w:rPr>
          <w:rFonts w:cs="Arial"/>
          <w:i/>
          <w:iCs/>
          <w:sz w:val="21"/>
          <w:szCs w:val="21"/>
          <w:lang w:val="en-GB"/>
        </w:rPr>
        <w:t>[</w:t>
      </w:r>
      <w:r w:rsidR="004E6666">
        <w:rPr>
          <w:rFonts w:cs="Arial"/>
          <w:i/>
          <w:iCs/>
          <w:sz w:val="21"/>
          <w:szCs w:val="21"/>
          <w:lang w:val="en-GB"/>
        </w:rPr>
        <w:t>The following provisions</w:t>
      </w:r>
      <w:r>
        <w:rPr>
          <w:rFonts w:cs="Arial"/>
          <w:i/>
          <w:iCs/>
          <w:sz w:val="21"/>
          <w:szCs w:val="21"/>
          <w:lang w:val="en-GB"/>
        </w:rPr>
        <w:t xml:space="preserve"> </w:t>
      </w:r>
      <w:r w:rsidR="00E3399E">
        <w:rPr>
          <w:rFonts w:cs="Arial"/>
          <w:i/>
          <w:iCs/>
          <w:sz w:val="21"/>
          <w:szCs w:val="21"/>
          <w:lang w:val="en-GB"/>
        </w:rPr>
        <w:t xml:space="preserve">may </w:t>
      </w:r>
      <w:r w:rsidR="004E6666">
        <w:rPr>
          <w:rFonts w:cs="Arial"/>
          <w:i/>
          <w:iCs/>
          <w:sz w:val="21"/>
          <w:szCs w:val="21"/>
          <w:lang w:val="en-GB"/>
        </w:rPr>
        <w:t xml:space="preserve">apply to any </w:t>
      </w:r>
      <w:r>
        <w:rPr>
          <w:rFonts w:cs="Arial"/>
          <w:i/>
          <w:iCs/>
          <w:sz w:val="21"/>
          <w:szCs w:val="21"/>
          <w:lang w:val="en-GB"/>
        </w:rPr>
        <w:t xml:space="preserve">of the </w:t>
      </w:r>
      <w:r w:rsidR="004E6666">
        <w:rPr>
          <w:rFonts w:cs="Arial"/>
          <w:i/>
          <w:iCs/>
          <w:sz w:val="21"/>
          <w:szCs w:val="21"/>
          <w:lang w:val="en-GB"/>
        </w:rPr>
        <w:t>alternative</w:t>
      </w:r>
      <w:r>
        <w:rPr>
          <w:rFonts w:cs="Arial"/>
          <w:i/>
          <w:iCs/>
          <w:sz w:val="21"/>
          <w:szCs w:val="21"/>
          <w:lang w:val="en-GB"/>
        </w:rPr>
        <w:t>s]</w:t>
      </w:r>
    </w:p>
    <w:p w14:paraId="403644AB" w14:textId="77777777" w:rsidR="004E6666" w:rsidRDefault="004E6666" w:rsidP="00E1455B">
      <w:pPr>
        <w:autoSpaceDE w:val="0"/>
        <w:autoSpaceDN w:val="0"/>
        <w:adjustRightInd w:val="0"/>
        <w:jc w:val="both"/>
        <w:rPr>
          <w:rFonts w:cs="Arial"/>
          <w:i/>
          <w:iCs/>
          <w:sz w:val="21"/>
          <w:szCs w:val="21"/>
          <w:lang w:val="en-GB"/>
        </w:rPr>
      </w:pPr>
    </w:p>
    <w:p w14:paraId="33B9F197" w14:textId="4B8A35C3" w:rsidR="00417B51" w:rsidRPr="001C76F1" w:rsidRDefault="00417B51" w:rsidP="00417B51">
      <w:pPr>
        <w:pStyle w:val="Textkrper"/>
        <w:jc w:val="both"/>
        <w:rPr>
          <w:rFonts w:cs="Arial"/>
          <w:i/>
          <w:iCs/>
          <w:szCs w:val="22"/>
          <w:lang w:val="en-GB"/>
        </w:rPr>
      </w:pPr>
      <w:r w:rsidRPr="009B59F3">
        <w:rPr>
          <w:rFonts w:cs="Arial"/>
          <w:szCs w:val="22"/>
          <w:lang w:val="en-GB"/>
        </w:rPr>
        <w:t xml:space="preserve">Optional services to be included in the proposals as per DS </w:t>
      </w:r>
      <w:r>
        <w:rPr>
          <w:rFonts w:cs="Arial"/>
          <w:szCs w:val="22"/>
          <w:lang w:val="en-GB"/>
        </w:rPr>
        <w:t>20.3</w:t>
      </w:r>
      <w:r w:rsidRPr="009B59F3">
        <w:rPr>
          <w:rFonts w:cs="Arial"/>
          <w:szCs w:val="22"/>
          <w:lang w:val="en-GB"/>
        </w:rPr>
        <w:t xml:space="preserve"> </w:t>
      </w:r>
      <w:r w:rsidR="0029411C">
        <w:rPr>
          <w:rFonts w:cs="Arial"/>
          <w:szCs w:val="22"/>
          <w:lang w:val="en-GB"/>
        </w:rPr>
        <w:t xml:space="preserve">were </w:t>
      </w:r>
      <w:r w:rsidR="0029411C">
        <w:rPr>
          <w:rFonts w:cs="Arial"/>
          <w:szCs w:val="22"/>
          <w:lang w:val="en-GB"/>
        </w:rPr>
        <w:br/>
        <w:t xml:space="preserve">  </w:t>
      </w:r>
      <w:r>
        <w:rPr>
          <w:rFonts w:cs="Arial"/>
          <w:szCs w:val="22"/>
          <w:lang w:val="en-GB"/>
        </w:rPr>
        <w:t xml:space="preserve"> </w:t>
      </w:r>
      <w:r w:rsidRPr="00295D01">
        <w:rPr>
          <w:rFonts w:cs="Arial"/>
          <w:szCs w:val="22"/>
          <w:bdr w:val="single" w:sz="4" w:space="0" w:color="auto"/>
          <w:lang w:val="en-GB"/>
        </w:rPr>
        <w:t xml:space="preserve">    </w:t>
      </w:r>
      <w:r>
        <w:rPr>
          <w:rFonts w:cs="Arial"/>
          <w:szCs w:val="22"/>
          <w:lang w:val="en-GB"/>
        </w:rPr>
        <w:t xml:space="preserve"> considered </w:t>
      </w:r>
      <w:r w:rsidR="0029411C">
        <w:rPr>
          <w:rFonts w:cs="Arial"/>
          <w:szCs w:val="22"/>
          <w:lang w:val="en-GB"/>
        </w:rPr>
        <w:t xml:space="preserve">      </w:t>
      </w:r>
      <w:r>
        <w:rPr>
          <w:rFonts w:cs="Arial"/>
          <w:szCs w:val="22"/>
          <w:lang w:val="en-GB"/>
        </w:rPr>
        <w:t xml:space="preserve"> </w:t>
      </w:r>
      <w:r w:rsidRPr="00295D01">
        <w:rPr>
          <w:rFonts w:cs="Arial"/>
          <w:szCs w:val="22"/>
          <w:bdr w:val="single" w:sz="4" w:space="0" w:color="auto"/>
          <w:lang w:val="en-GB"/>
        </w:rPr>
        <w:t xml:space="preserve">     </w:t>
      </w:r>
      <w:r>
        <w:rPr>
          <w:rFonts w:cs="Arial"/>
          <w:szCs w:val="22"/>
          <w:lang w:val="en-GB"/>
        </w:rPr>
        <w:t xml:space="preserve"> not considered</w:t>
      </w:r>
      <w:r w:rsidRPr="009B59F3">
        <w:rPr>
          <w:rFonts w:cs="Arial"/>
          <w:szCs w:val="22"/>
          <w:lang w:val="en-GB"/>
        </w:rPr>
        <w:t xml:space="preserve"> for evaluation purposes.</w:t>
      </w:r>
      <w:r w:rsidRPr="002D5078">
        <w:rPr>
          <w:rFonts w:cs="Arial"/>
          <w:i/>
          <w:iCs/>
          <w:szCs w:val="22"/>
          <w:lang w:val="en-GB"/>
        </w:rPr>
        <w:t>”]</w:t>
      </w:r>
    </w:p>
    <w:p w14:paraId="5D702EA2" w14:textId="77777777" w:rsidR="00417B51" w:rsidRDefault="00417B51" w:rsidP="00E1455B">
      <w:pPr>
        <w:autoSpaceDE w:val="0"/>
        <w:autoSpaceDN w:val="0"/>
        <w:adjustRightInd w:val="0"/>
        <w:jc w:val="both"/>
        <w:rPr>
          <w:rFonts w:cs="Arial"/>
          <w:i/>
          <w:iCs/>
          <w:szCs w:val="22"/>
          <w:lang w:val="en-GB"/>
        </w:rPr>
      </w:pPr>
    </w:p>
    <w:p w14:paraId="08902170" w14:textId="695ADA28" w:rsidR="00A87542" w:rsidRPr="002D5078" w:rsidRDefault="00A87542" w:rsidP="00E1455B">
      <w:pPr>
        <w:autoSpaceDE w:val="0"/>
        <w:autoSpaceDN w:val="0"/>
        <w:adjustRightInd w:val="0"/>
        <w:jc w:val="both"/>
        <w:rPr>
          <w:rFonts w:cs="Arial"/>
          <w:i/>
          <w:iCs/>
          <w:szCs w:val="22"/>
          <w:lang w:val="en-GB"/>
        </w:rPr>
      </w:pPr>
      <w:r w:rsidRPr="002D5078">
        <w:rPr>
          <w:rFonts w:cs="Arial"/>
          <w:i/>
          <w:iCs/>
          <w:szCs w:val="22"/>
          <w:lang w:val="en-GB"/>
        </w:rPr>
        <w:t>[In case the offered prices were adjusted for reimbursable items for evaluation purposes, insert: “</w:t>
      </w:r>
      <w:r w:rsidR="002D5078" w:rsidRPr="002D5078">
        <w:rPr>
          <w:rFonts w:cs="Arial"/>
          <w:szCs w:val="22"/>
          <w:lang w:val="en-GB"/>
        </w:rPr>
        <w:t>As per DS 23.4 t</w:t>
      </w:r>
      <w:r w:rsidRPr="002D5078">
        <w:rPr>
          <w:rFonts w:cs="Arial"/>
          <w:szCs w:val="22"/>
          <w:lang w:val="en-GB"/>
        </w:rPr>
        <w:t>he offered prices were adjusted for the following reimbursable items:</w:t>
      </w:r>
      <w:r w:rsidRPr="002D5078">
        <w:rPr>
          <w:rFonts w:cs="Arial"/>
          <w:i/>
          <w:iCs/>
          <w:szCs w:val="22"/>
          <w:lang w:val="en-GB"/>
        </w:rPr>
        <w:t xml:space="preserve">” and provide details, </w:t>
      </w:r>
      <w:r w:rsidR="00417B51" w:rsidRPr="002D5078">
        <w:rPr>
          <w:rFonts w:cs="Arial"/>
          <w:i/>
          <w:iCs/>
          <w:szCs w:val="22"/>
          <w:lang w:val="en-GB"/>
        </w:rPr>
        <w:t>e.g.,</w:t>
      </w:r>
      <w:r w:rsidRPr="002D5078">
        <w:rPr>
          <w:rFonts w:cs="Arial"/>
          <w:i/>
          <w:iCs/>
          <w:szCs w:val="22"/>
          <w:lang w:val="en-GB"/>
        </w:rPr>
        <w:t xml:space="preserve"> list of reimbursable items and unit costs. In case reimbursable items were not </w:t>
      </w:r>
      <w:r w:rsidR="00E94FE7" w:rsidRPr="002D5078">
        <w:rPr>
          <w:rFonts w:cs="Arial"/>
          <w:i/>
          <w:iCs/>
          <w:szCs w:val="22"/>
          <w:lang w:val="en-GB"/>
        </w:rPr>
        <w:t>considered</w:t>
      </w:r>
      <w:r w:rsidRPr="002D5078">
        <w:rPr>
          <w:rFonts w:cs="Arial"/>
          <w:i/>
          <w:iCs/>
          <w:szCs w:val="22"/>
          <w:lang w:val="en-GB"/>
        </w:rPr>
        <w:t xml:space="preserve"> during financial evaluation, insert: </w:t>
      </w:r>
      <w:r w:rsidRPr="002D5078">
        <w:rPr>
          <w:rFonts w:cs="Arial"/>
          <w:szCs w:val="22"/>
          <w:lang w:val="en-GB"/>
        </w:rPr>
        <w:t>“Reimbursable items were not considered during financial evaluation.</w:t>
      </w:r>
      <w:r w:rsidRPr="002D5078">
        <w:rPr>
          <w:rFonts w:cs="Arial"/>
          <w:i/>
          <w:iCs/>
          <w:szCs w:val="22"/>
          <w:lang w:val="en-GB"/>
        </w:rPr>
        <w:t>”]</w:t>
      </w:r>
    </w:p>
    <w:p w14:paraId="18A72153" w14:textId="44106218" w:rsidR="00BF4028" w:rsidRDefault="00BF4028" w:rsidP="00BF4028">
      <w:pPr>
        <w:autoSpaceDE w:val="0"/>
        <w:autoSpaceDN w:val="0"/>
        <w:adjustRightInd w:val="0"/>
        <w:jc w:val="both"/>
        <w:rPr>
          <w:rFonts w:cs="Arial"/>
          <w:iCs/>
          <w:szCs w:val="22"/>
          <w:lang w:val="en-GB"/>
        </w:rPr>
      </w:pPr>
    </w:p>
    <w:p w14:paraId="5E57D8FC" w14:textId="1C9DBD56" w:rsidR="00BF4028" w:rsidRDefault="00BF4028" w:rsidP="00BF4028">
      <w:pPr>
        <w:autoSpaceDE w:val="0"/>
        <w:autoSpaceDN w:val="0"/>
        <w:adjustRightInd w:val="0"/>
        <w:jc w:val="both"/>
        <w:rPr>
          <w:rFonts w:cs="Arial"/>
          <w:i/>
          <w:iCs/>
          <w:szCs w:val="22"/>
          <w:lang w:val="en-GB"/>
        </w:rPr>
      </w:pPr>
      <w:r>
        <w:rPr>
          <w:rFonts w:cs="Arial"/>
          <w:iCs/>
          <w:szCs w:val="22"/>
          <w:lang w:val="en-GB"/>
        </w:rPr>
        <w:t>As per DS 16.3 f</w:t>
      </w:r>
      <w:r w:rsidRPr="00BA1E09">
        <w:rPr>
          <w:rFonts w:cs="Arial"/>
          <w:iCs/>
          <w:szCs w:val="22"/>
          <w:lang w:val="en-GB"/>
        </w:rPr>
        <w:t xml:space="preserve">or the calculation of the Financial Proposal the following provisions regarding taxes and public duties </w:t>
      </w:r>
      <w:r w:rsidR="004131E8">
        <w:rPr>
          <w:rFonts w:cs="Arial"/>
          <w:iCs/>
          <w:szCs w:val="22"/>
          <w:lang w:val="en-GB"/>
        </w:rPr>
        <w:t xml:space="preserve">directly attributable to the contract </w:t>
      </w:r>
      <w:r w:rsidRPr="00BA1E09">
        <w:rPr>
          <w:rFonts w:cs="Arial"/>
          <w:iCs/>
          <w:szCs w:val="22"/>
          <w:lang w:val="en-GB"/>
        </w:rPr>
        <w:t>in the Employer’s country</w:t>
      </w:r>
      <w:r>
        <w:rPr>
          <w:rFonts w:cs="Arial"/>
          <w:iCs/>
          <w:szCs w:val="22"/>
          <w:lang w:val="en-GB"/>
        </w:rPr>
        <w:t xml:space="preserve"> were to </w:t>
      </w:r>
      <w:r>
        <w:rPr>
          <w:rFonts w:cs="Arial"/>
          <w:iCs/>
          <w:szCs w:val="22"/>
          <w:lang w:val="en-GB"/>
        </w:rPr>
        <w:lastRenderedPageBreak/>
        <w:t xml:space="preserve">be considered: </w:t>
      </w:r>
      <w:r w:rsidRPr="00291FC5">
        <w:rPr>
          <w:rFonts w:cs="Arial"/>
          <w:i/>
          <w:iCs/>
          <w:szCs w:val="22"/>
          <w:lang w:val="en-GB"/>
        </w:rPr>
        <w:t xml:space="preserve">[insert relevant provisions as per DS 16.3 i.e. </w:t>
      </w:r>
      <w:r w:rsidRPr="00BA1E09">
        <w:rPr>
          <w:rFonts w:cs="Arial"/>
          <w:i/>
          <w:iCs/>
          <w:szCs w:val="22"/>
          <w:u w:val="single"/>
          <w:lang w:val="en-GB"/>
        </w:rPr>
        <w:t>tax exemption</w:t>
      </w:r>
      <w:r>
        <w:rPr>
          <w:rFonts w:cs="Arial"/>
          <w:i/>
          <w:iCs/>
          <w:szCs w:val="22"/>
          <w:u w:val="single"/>
          <w:lang w:val="en-GB"/>
        </w:rPr>
        <w:t xml:space="preserve"> applies or in case of no tax exemption one of the following options </w:t>
      </w:r>
      <w:r w:rsidRPr="00BA1E09">
        <w:rPr>
          <w:rFonts w:cs="Arial"/>
          <w:i/>
          <w:iCs/>
          <w:szCs w:val="22"/>
          <w:lang w:val="en-GB"/>
        </w:rPr>
        <w:t>a) the Consultant is liable to tax and their payment to local tax authorities and is remunerated for such expenses by the Employer, b) the Employer pays on behalf of the Consultant the amounts due to local tax authorities or c) the Consultant bears the applicable tax and duties out of the fees without separate remuneration for such expenses</w:t>
      </w:r>
      <w:r>
        <w:rPr>
          <w:rFonts w:cs="Arial"/>
          <w:i/>
          <w:iCs/>
          <w:szCs w:val="22"/>
          <w:lang w:val="en-GB"/>
        </w:rPr>
        <w:t xml:space="preserve"> or any other provision as per DS</w:t>
      </w:r>
      <w:r w:rsidRPr="00BA1E09">
        <w:rPr>
          <w:rFonts w:cs="Arial"/>
          <w:i/>
          <w:iCs/>
          <w:szCs w:val="22"/>
          <w:lang w:val="en-GB"/>
        </w:rPr>
        <w:t>.</w:t>
      </w:r>
      <w:r>
        <w:rPr>
          <w:rFonts w:cs="Arial"/>
          <w:i/>
          <w:iCs/>
          <w:szCs w:val="22"/>
          <w:lang w:val="en-GB"/>
        </w:rPr>
        <w:t>]</w:t>
      </w:r>
    </w:p>
    <w:p w14:paraId="0DFCFBEB" w14:textId="3D592D7B" w:rsidR="00BF4028" w:rsidRDefault="00BF4028" w:rsidP="00BF4028">
      <w:pPr>
        <w:autoSpaceDE w:val="0"/>
        <w:autoSpaceDN w:val="0"/>
        <w:adjustRightInd w:val="0"/>
        <w:jc w:val="both"/>
        <w:rPr>
          <w:rFonts w:cs="Arial"/>
          <w:i/>
          <w:iCs/>
          <w:szCs w:val="22"/>
          <w:lang w:val="en-GB"/>
        </w:rPr>
      </w:pPr>
    </w:p>
    <w:p w14:paraId="141C69F0" w14:textId="1FD877EB" w:rsidR="004131E8" w:rsidRDefault="004131E8" w:rsidP="00BF4028">
      <w:pPr>
        <w:autoSpaceDE w:val="0"/>
        <w:autoSpaceDN w:val="0"/>
        <w:adjustRightInd w:val="0"/>
        <w:jc w:val="both"/>
        <w:rPr>
          <w:rFonts w:cs="Arial"/>
          <w:i/>
          <w:iCs/>
          <w:szCs w:val="22"/>
          <w:lang w:val="en-GB"/>
        </w:rPr>
      </w:pPr>
      <w:r>
        <w:rPr>
          <w:rFonts w:cs="Arial"/>
          <w:iCs/>
          <w:szCs w:val="22"/>
          <w:lang w:val="en-GB"/>
        </w:rPr>
        <w:t xml:space="preserve">According to DS 24.1. </w:t>
      </w:r>
      <w:r w:rsidR="00021DCB">
        <w:rPr>
          <w:rFonts w:cs="Arial"/>
          <w:iCs/>
          <w:szCs w:val="22"/>
          <w:lang w:val="en-GB"/>
        </w:rPr>
        <w:t xml:space="preserve">taxes and public duties </w:t>
      </w:r>
      <w:r>
        <w:rPr>
          <w:rFonts w:cs="Arial"/>
          <w:iCs/>
          <w:szCs w:val="22"/>
          <w:lang w:val="en-GB"/>
        </w:rPr>
        <w:t>during financial evaluation have been treated in the following way:</w:t>
      </w:r>
    </w:p>
    <w:tbl>
      <w:tblPr>
        <w:tblStyle w:val="Tabellenraster"/>
        <w:tblW w:w="9072" w:type="dxa"/>
        <w:tblInd w:w="425" w:type="dxa"/>
        <w:tblLook w:val="04A0" w:firstRow="1" w:lastRow="0" w:firstColumn="1" w:lastColumn="0" w:noHBand="0" w:noVBand="1"/>
      </w:tblPr>
      <w:tblGrid>
        <w:gridCol w:w="553"/>
        <w:gridCol w:w="3685"/>
        <w:gridCol w:w="4834"/>
      </w:tblGrid>
      <w:tr w:rsidR="00FD7601" w:rsidRPr="00ED4255" w14:paraId="307606FE" w14:textId="77777777" w:rsidTr="00A02A14">
        <w:tc>
          <w:tcPr>
            <w:tcW w:w="553" w:type="dxa"/>
            <w:tcBorders>
              <w:top w:val="single" w:sz="12" w:space="0" w:color="auto"/>
              <w:left w:val="single" w:sz="12" w:space="0" w:color="auto"/>
              <w:bottom w:val="single" w:sz="12" w:space="0" w:color="auto"/>
              <w:right w:val="single" w:sz="12" w:space="0" w:color="auto"/>
            </w:tcBorders>
          </w:tcPr>
          <w:p w14:paraId="4D6C4784" w14:textId="6AB46683" w:rsidR="00FD7601" w:rsidRPr="00A02A14" w:rsidRDefault="00FD7601" w:rsidP="00FD7601">
            <w:pPr>
              <w:spacing w:before="120" w:line="260" w:lineRule="exact"/>
              <w:jc w:val="both"/>
              <w:rPr>
                <w:rFonts w:cs="Arial"/>
                <w:szCs w:val="22"/>
                <w:lang w:val="en-US"/>
              </w:rPr>
            </w:pPr>
          </w:p>
        </w:tc>
        <w:tc>
          <w:tcPr>
            <w:tcW w:w="3685" w:type="dxa"/>
            <w:tcBorders>
              <w:top w:val="nil"/>
              <w:left w:val="single" w:sz="12" w:space="0" w:color="auto"/>
              <w:bottom w:val="nil"/>
              <w:right w:val="nil"/>
            </w:tcBorders>
          </w:tcPr>
          <w:p w14:paraId="4E00661F" w14:textId="52EF7FE1" w:rsidR="00FD7601" w:rsidRPr="00FD7601" w:rsidRDefault="00DA325C" w:rsidP="00A02A14">
            <w:pPr>
              <w:spacing w:before="120" w:line="260" w:lineRule="exact"/>
              <w:rPr>
                <w:rFonts w:cs="Arial"/>
                <w:szCs w:val="22"/>
                <w:lang w:val="en-US"/>
              </w:rPr>
            </w:pPr>
            <w:r>
              <w:rPr>
                <w:rFonts w:cs="Arial"/>
                <w:szCs w:val="22"/>
                <w:lang w:val="en-US"/>
              </w:rPr>
              <w:t>Gross p</w:t>
            </w:r>
            <w:r w:rsidR="00FD7601">
              <w:rPr>
                <w:rFonts w:cs="Arial"/>
                <w:szCs w:val="22"/>
                <w:lang w:val="en-US"/>
              </w:rPr>
              <w:t xml:space="preserve">rices considered </w:t>
            </w:r>
            <w:r w:rsidR="00FD7601" w:rsidRPr="00A02A14">
              <w:rPr>
                <w:rFonts w:cs="Arial"/>
                <w:b/>
                <w:szCs w:val="22"/>
                <w:lang w:val="en-US"/>
              </w:rPr>
              <w:t>incl</w:t>
            </w:r>
            <w:r w:rsidR="00A02A14">
              <w:rPr>
                <w:rFonts w:cs="Arial"/>
                <w:b/>
                <w:szCs w:val="22"/>
                <w:lang w:val="en-US"/>
              </w:rPr>
              <w:t>uding</w:t>
            </w:r>
          </w:p>
        </w:tc>
        <w:tc>
          <w:tcPr>
            <w:tcW w:w="4834" w:type="dxa"/>
            <w:tcBorders>
              <w:top w:val="nil"/>
              <w:left w:val="nil"/>
              <w:bottom w:val="nil"/>
              <w:right w:val="nil"/>
            </w:tcBorders>
          </w:tcPr>
          <w:p w14:paraId="005AA4EF" w14:textId="08E3B162" w:rsidR="00FD7601" w:rsidRPr="00FD7601" w:rsidRDefault="00FD7601" w:rsidP="00A02A14">
            <w:pPr>
              <w:spacing w:before="120" w:line="260" w:lineRule="exact"/>
              <w:rPr>
                <w:rFonts w:cs="Arial"/>
                <w:i/>
                <w:szCs w:val="22"/>
                <w:lang w:val="en-US"/>
              </w:rPr>
            </w:pPr>
            <w:r w:rsidRPr="00A02A14">
              <w:rPr>
                <w:rFonts w:cs="Arial"/>
                <w:i/>
                <w:szCs w:val="22"/>
                <w:lang w:val="en-US"/>
              </w:rPr>
              <w:t>[</w:t>
            </w:r>
            <w:r>
              <w:rPr>
                <w:rFonts w:cs="Arial"/>
                <w:i/>
                <w:szCs w:val="22"/>
                <w:lang w:val="en-US"/>
              </w:rPr>
              <w:t>insert type and percentage of taxes &amp; levies</w:t>
            </w:r>
            <w:r w:rsidRPr="00A02A14">
              <w:rPr>
                <w:rFonts w:cs="Arial"/>
                <w:i/>
                <w:szCs w:val="22"/>
                <w:lang w:val="en-US"/>
              </w:rPr>
              <w:t>]</w:t>
            </w:r>
          </w:p>
        </w:tc>
      </w:tr>
      <w:tr w:rsidR="00FD7601" w:rsidRPr="00ED4255" w14:paraId="56523554" w14:textId="77777777" w:rsidTr="00A02A14">
        <w:tc>
          <w:tcPr>
            <w:tcW w:w="553" w:type="dxa"/>
            <w:tcBorders>
              <w:top w:val="single" w:sz="12" w:space="0" w:color="auto"/>
              <w:left w:val="single" w:sz="12" w:space="0" w:color="auto"/>
              <w:bottom w:val="single" w:sz="12" w:space="0" w:color="auto"/>
              <w:right w:val="single" w:sz="12" w:space="0" w:color="auto"/>
            </w:tcBorders>
          </w:tcPr>
          <w:p w14:paraId="3AF71185" w14:textId="430DC072" w:rsidR="00FD7601" w:rsidRPr="000E64DA" w:rsidRDefault="00FD7601" w:rsidP="00FD7601">
            <w:pPr>
              <w:spacing w:before="120" w:line="260" w:lineRule="exact"/>
              <w:jc w:val="both"/>
              <w:rPr>
                <w:rFonts w:cs="Arial"/>
                <w:szCs w:val="22"/>
                <w:lang w:val="en-GB"/>
              </w:rPr>
            </w:pPr>
          </w:p>
        </w:tc>
        <w:tc>
          <w:tcPr>
            <w:tcW w:w="3685" w:type="dxa"/>
            <w:tcBorders>
              <w:top w:val="nil"/>
              <w:left w:val="single" w:sz="12" w:space="0" w:color="auto"/>
              <w:bottom w:val="nil"/>
              <w:right w:val="nil"/>
            </w:tcBorders>
          </w:tcPr>
          <w:p w14:paraId="3367FBFA" w14:textId="512CAFA7" w:rsidR="00FD7601" w:rsidRPr="000E64DA" w:rsidRDefault="00DA325C" w:rsidP="00A02A14">
            <w:pPr>
              <w:spacing w:before="120" w:line="260" w:lineRule="exact"/>
              <w:rPr>
                <w:rFonts w:cs="Arial"/>
                <w:szCs w:val="22"/>
                <w:lang w:val="en-GB"/>
              </w:rPr>
            </w:pPr>
            <w:r>
              <w:rPr>
                <w:rFonts w:cs="Arial"/>
                <w:szCs w:val="22"/>
                <w:lang w:val="en-GB"/>
              </w:rPr>
              <w:t>Net p</w:t>
            </w:r>
            <w:r w:rsidR="00FD7601">
              <w:rPr>
                <w:rFonts w:cs="Arial"/>
                <w:szCs w:val="22"/>
                <w:lang w:val="en-GB"/>
              </w:rPr>
              <w:t>rices</w:t>
            </w:r>
            <w:r w:rsidR="00A02A14">
              <w:rPr>
                <w:rFonts w:cs="Arial"/>
                <w:szCs w:val="22"/>
                <w:lang w:val="en-GB"/>
              </w:rPr>
              <w:t xml:space="preserve"> </w:t>
            </w:r>
            <w:r w:rsidR="00FD7601">
              <w:rPr>
                <w:rFonts w:cs="Arial"/>
                <w:szCs w:val="22"/>
                <w:lang w:val="en-GB"/>
              </w:rPr>
              <w:t xml:space="preserve">considered </w:t>
            </w:r>
            <w:r w:rsidR="00FD7601" w:rsidRPr="00A02A14">
              <w:rPr>
                <w:rFonts w:cs="Arial"/>
                <w:b/>
                <w:szCs w:val="22"/>
                <w:lang w:val="en-GB"/>
              </w:rPr>
              <w:t>excl</w:t>
            </w:r>
            <w:r w:rsidR="00A02A14">
              <w:rPr>
                <w:rFonts w:cs="Arial"/>
                <w:b/>
                <w:szCs w:val="22"/>
                <w:lang w:val="en-GB"/>
              </w:rPr>
              <w:t>uding</w:t>
            </w:r>
          </w:p>
        </w:tc>
        <w:tc>
          <w:tcPr>
            <w:tcW w:w="4834" w:type="dxa"/>
            <w:tcBorders>
              <w:top w:val="nil"/>
              <w:left w:val="nil"/>
              <w:bottom w:val="nil"/>
              <w:right w:val="nil"/>
            </w:tcBorders>
          </w:tcPr>
          <w:p w14:paraId="373A656F" w14:textId="29483E6C" w:rsidR="00FD7601" w:rsidRPr="00A02A14" w:rsidRDefault="00FD7601" w:rsidP="00A02A14">
            <w:pPr>
              <w:spacing w:before="120" w:line="260" w:lineRule="exact"/>
              <w:rPr>
                <w:rFonts w:cs="Arial"/>
                <w:i/>
                <w:szCs w:val="22"/>
                <w:lang w:val="en-GB"/>
              </w:rPr>
            </w:pPr>
            <w:r w:rsidRPr="00A02A14">
              <w:rPr>
                <w:rFonts w:cs="Arial"/>
                <w:i/>
                <w:szCs w:val="22"/>
                <w:lang w:val="en-GB"/>
              </w:rPr>
              <w:t>[</w:t>
            </w:r>
            <w:r>
              <w:rPr>
                <w:rFonts w:cs="Arial"/>
                <w:i/>
                <w:szCs w:val="22"/>
                <w:lang w:val="en-GB"/>
              </w:rPr>
              <w:t>insert</w:t>
            </w:r>
            <w:r w:rsidR="007356B1">
              <w:rPr>
                <w:rFonts w:cs="Arial"/>
                <w:i/>
                <w:szCs w:val="22"/>
                <w:lang w:val="en-GB"/>
              </w:rPr>
              <w:t xml:space="preserve"> as required “</w:t>
            </w:r>
            <w:r w:rsidR="007356B1" w:rsidRPr="007356B1">
              <w:rPr>
                <w:rFonts w:cs="Arial"/>
                <w:szCs w:val="22"/>
                <w:lang w:val="en-GB"/>
              </w:rPr>
              <w:t>any taxes, duties, levies</w:t>
            </w:r>
            <w:r w:rsidR="007356B1">
              <w:rPr>
                <w:rFonts w:cs="Arial"/>
                <w:szCs w:val="22"/>
                <w:lang w:val="en-GB"/>
              </w:rPr>
              <w:t>”</w:t>
            </w:r>
            <w:r w:rsidRPr="00A02A14">
              <w:rPr>
                <w:rFonts w:cs="Arial"/>
                <w:i/>
                <w:szCs w:val="22"/>
                <w:lang w:val="en-GB"/>
              </w:rPr>
              <w:t>]</w:t>
            </w:r>
          </w:p>
        </w:tc>
      </w:tr>
      <w:tr w:rsidR="00A02A14" w:rsidRPr="00B41972" w14:paraId="18C9745E" w14:textId="77777777" w:rsidTr="00A02A14">
        <w:tc>
          <w:tcPr>
            <w:tcW w:w="553" w:type="dxa"/>
            <w:tcBorders>
              <w:top w:val="single" w:sz="12" w:space="0" w:color="auto"/>
              <w:left w:val="single" w:sz="12" w:space="0" w:color="auto"/>
              <w:bottom w:val="single" w:sz="12" w:space="0" w:color="auto"/>
              <w:right w:val="single" w:sz="12" w:space="0" w:color="auto"/>
            </w:tcBorders>
          </w:tcPr>
          <w:p w14:paraId="4BFF7BC9" w14:textId="77777777" w:rsidR="00A02A14" w:rsidRPr="000E64DA" w:rsidRDefault="00A02A14" w:rsidP="00A02A14">
            <w:pPr>
              <w:spacing w:before="120" w:line="260" w:lineRule="exact"/>
              <w:jc w:val="both"/>
              <w:rPr>
                <w:rFonts w:cs="Arial"/>
                <w:szCs w:val="22"/>
                <w:lang w:val="en-GB"/>
              </w:rPr>
            </w:pPr>
          </w:p>
        </w:tc>
        <w:tc>
          <w:tcPr>
            <w:tcW w:w="3685" w:type="dxa"/>
            <w:tcBorders>
              <w:top w:val="nil"/>
              <w:left w:val="single" w:sz="12" w:space="0" w:color="auto"/>
              <w:bottom w:val="nil"/>
              <w:right w:val="nil"/>
            </w:tcBorders>
          </w:tcPr>
          <w:p w14:paraId="233C98F3" w14:textId="4CCBE89F" w:rsidR="00A02A14" w:rsidRDefault="00A02A14" w:rsidP="00A02A14">
            <w:pPr>
              <w:spacing w:before="120" w:line="260" w:lineRule="exact"/>
              <w:rPr>
                <w:rFonts w:cs="Arial"/>
                <w:szCs w:val="22"/>
                <w:lang w:val="en-GB"/>
              </w:rPr>
            </w:pPr>
            <w:r>
              <w:rPr>
                <w:rFonts w:cs="Arial"/>
                <w:szCs w:val="22"/>
                <w:lang w:val="en-GB"/>
              </w:rPr>
              <w:t xml:space="preserve">Prices </w:t>
            </w:r>
            <w:r w:rsidRPr="00A02A14">
              <w:rPr>
                <w:rFonts w:cs="Arial"/>
                <w:b/>
                <w:szCs w:val="22"/>
                <w:lang w:val="en-GB"/>
              </w:rPr>
              <w:t>adjusted</w:t>
            </w:r>
            <w:r>
              <w:rPr>
                <w:rFonts w:cs="Arial"/>
                <w:szCs w:val="22"/>
                <w:lang w:val="en-GB"/>
              </w:rPr>
              <w:t xml:space="preserve"> for</w:t>
            </w:r>
            <w:r w:rsidR="00DA325C">
              <w:rPr>
                <w:rFonts w:cs="Arial"/>
                <w:szCs w:val="22"/>
                <w:lang w:val="en-GB"/>
              </w:rPr>
              <w:t xml:space="preserve"> evaluation for</w:t>
            </w:r>
          </w:p>
        </w:tc>
        <w:tc>
          <w:tcPr>
            <w:tcW w:w="4834" w:type="dxa"/>
            <w:tcBorders>
              <w:top w:val="nil"/>
              <w:left w:val="nil"/>
              <w:bottom w:val="nil"/>
              <w:right w:val="nil"/>
            </w:tcBorders>
          </w:tcPr>
          <w:p w14:paraId="66C46E54" w14:textId="089729C7" w:rsidR="00A02A14" w:rsidRPr="00A02A14" w:rsidRDefault="00A02A14" w:rsidP="00A02A14">
            <w:pPr>
              <w:spacing w:before="120" w:line="260" w:lineRule="exact"/>
              <w:rPr>
                <w:rFonts w:cs="Arial"/>
                <w:i/>
                <w:szCs w:val="22"/>
                <w:lang w:val="en-GB"/>
              </w:rPr>
            </w:pPr>
            <w:r w:rsidRPr="00291FC5">
              <w:rPr>
                <w:rFonts w:cs="Arial"/>
                <w:i/>
                <w:szCs w:val="22"/>
                <w:lang w:val="en-US"/>
              </w:rPr>
              <w:t>[</w:t>
            </w:r>
            <w:r w:rsidR="00ED4255">
              <w:rPr>
                <w:rFonts w:cs="Arial"/>
                <w:i/>
                <w:szCs w:val="22"/>
                <w:lang w:val="en-US"/>
              </w:rPr>
              <w:t xml:space="preserve">explain, </w:t>
            </w:r>
            <w:proofErr w:type="gramStart"/>
            <w:r w:rsidR="00ED4255">
              <w:rPr>
                <w:rFonts w:cs="Arial"/>
                <w:i/>
                <w:szCs w:val="22"/>
                <w:lang w:val="en-US"/>
              </w:rPr>
              <w:t>i.e.</w:t>
            </w:r>
            <w:proofErr w:type="gramEnd"/>
            <w:r w:rsidR="00ED4255">
              <w:rPr>
                <w:rFonts w:cs="Arial"/>
                <w:i/>
                <w:szCs w:val="22"/>
                <w:lang w:val="en-US"/>
              </w:rPr>
              <w:t xml:space="preserve"> </w:t>
            </w:r>
            <w:r w:rsidR="00F454E1">
              <w:rPr>
                <w:rFonts w:cs="Arial"/>
                <w:i/>
                <w:szCs w:val="22"/>
                <w:lang w:val="en-US"/>
              </w:rPr>
              <w:t xml:space="preserve">if </w:t>
            </w:r>
            <w:r w:rsidR="00ED4255">
              <w:rPr>
                <w:rFonts w:cs="Arial"/>
                <w:i/>
                <w:szCs w:val="22"/>
                <w:lang w:val="en-US"/>
              </w:rPr>
              <w:t>adjust</w:t>
            </w:r>
            <w:r w:rsidR="00F454E1">
              <w:rPr>
                <w:rFonts w:cs="Arial"/>
                <w:i/>
                <w:szCs w:val="22"/>
                <w:lang w:val="en-US"/>
              </w:rPr>
              <w:t xml:space="preserve">ed </w:t>
            </w:r>
            <w:r w:rsidR="00ED4255">
              <w:rPr>
                <w:rFonts w:cs="Arial"/>
                <w:i/>
                <w:szCs w:val="22"/>
                <w:lang w:val="en-US"/>
              </w:rPr>
              <w:t xml:space="preserve">for individual bidders for comparison, see </w:t>
            </w:r>
            <w:r w:rsidR="00F454E1">
              <w:rPr>
                <w:rFonts w:cs="Arial"/>
                <w:i/>
                <w:szCs w:val="22"/>
                <w:lang w:val="en-US"/>
              </w:rPr>
              <w:t xml:space="preserve">also </w:t>
            </w:r>
            <w:r w:rsidR="00ED4255">
              <w:rPr>
                <w:rFonts w:cs="Arial"/>
                <w:i/>
                <w:szCs w:val="22"/>
                <w:lang w:val="en-US"/>
              </w:rPr>
              <w:t>table 2a and 2b</w:t>
            </w:r>
            <w:r w:rsidRPr="00291FC5">
              <w:rPr>
                <w:rFonts w:cs="Arial"/>
                <w:i/>
                <w:szCs w:val="22"/>
                <w:lang w:val="en-US"/>
              </w:rPr>
              <w:t>]</w:t>
            </w:r>
          </w:p>
        </w:tc>
      </w:tr>
    </w:tbl>
    <w:p w14:paraId="04A10C09" w14:textId="4D90442D" w:rsidR="00BF4028" w:rsidRDefault="00BF4028" w:rsidP="00E1455B">
      <w:pPr>
        <w:autoSpaceDE w:val="0"/>
        <w:autoSpaceDN w:val="0"/>
        <w:adjustRightInd w:val="0"/>
        <w:jc w:val="both"/>
        <w:rPr>
          <w:rFonts w:cs="Arial"/>
          <w:sz w:val="21"/>
          <w:szCs w:val="21"/>
          <w:highlight w:val="green"/>
          <w:lang w:val="en-GB"/>
        </w:rPr>
      </w:pPr>
    </w:p>
    <w:p w14:paraId="4EF46D42" w14:textId="2CEB5CA2" w:rsidR="00AE47FE" w:rsidRDefault="002D5078" w:rsidP="00E1455B">
      <w:pPr>
        <w:pStyle w:val="Textkrper"/>
        <w:jc w:val="both"/>
        <w:rPr>
          <w:rFonts w:cs="Arial"/>
          <w:szCs w:val="22"/>
          <w:lang w:val="en-GB"/>
        </w:rPr>
      </w:pPr>
      <w:r w:rsidRPr="00AE47FE">
        <w:rPr>
          <w:rFonts w:cs="Arial"/>
          <w:i/>
          <w:iCs/>
          <w:szCs w:val="22"/>
          <w:lang w:val="en-GB"/>
        </w:rPr>
        <w:t>[</w:t>
      </w:r>
      <w:r w:rsidR="00AE47FE" w:rsidRPr="00AE47FE">
        <w:rPr>
          <w:rFonts w:cs="Arial"/>
          <w:i/>
          <w:iCs/>
          <w:szCs w:val="22"/>
          <w:lang w:val="en-GB"/>
        </w:rPr>
        <w:t>If</w:t>
      </w:r>
      <w:r w:rsidRPr="00AE47FE">
        <w:rPr>
          <w:rFonts w:cs="Arial"/>
          <w:i/>
          <w:iCs/>
          <w:szCs w:val="22"/>
          <w:lang w:val="en-GB"/>
        </w:rPr>
        <w:t xml:space="preserve"> prices could be offered in other currencies than EUR, insert: </w:t>
      </w:r>
      <w:r w:rsidRPr="00AE47FE">
        <w:rPr>
          <w:rFonts w:cs="Arial"/>
          <w:szCs w:val="22"/>
          <w:lang w:val="en-GB"/>
        </w:rPr>
        <w:t>“In accordance with</w:t>
      </w:r>
      <w:r w:rsidR="00AE47FE" w:rsidRPr="00AE47FE">
        <w:rPr>
          <w:rFonts w:cs="Arial"/>
          <w:szCs w:val="22"/>
          <w:lang w:val="en-GB"/>
        </w:rPr>
        <w:t xml:space="preserve"> DS 25.1 prices offered in currencies other than EUR were converted to EUR using the conversion rates published in </w:t>
      </w:r>
      <w:r w:rsidR="00AE47FE" w:rsidRPr="00AE47FE">
        <w:rPr>
          <w:rFonts w:cs="Arial"/>
          <w:i/>
          <w:iCs/>
          <w:szCs w:val="22"/>
          <w:lang w:val="en-GB"/>
        </w:rPr>
        <w:t xml:space="preserve">[insert source, </w:t>
      </w:r>
      <w:proofErr w:type="gramStart"/>
      <w:r w:rsidR="00AE47FE" w:rsidRPr="00AE47FE">
        <w:rPr>
          <w:rFonts w:cs="Arial"/>
          <w:i/>
          <w:iCs/>
          <w:szCs w:val="22"/>
          <w:lang w:val="en-GB"/>
        </w:rPr>
        <w:t>e.g.</w:t>
      </w:r>
      <w:proofErr w:type="gramEnd"/>
      <w:r w:rsidR="00AE47FE" w:rsidRPr="00AE47FE">
        <w:rPr>
          <w:rFonts w:cs="Arial"/>
          <w:i/>
          <w:iCs/>
          <w:szCs w:val="22"/>
          <w:lang w:val="en-GB"/>
        </w:rPr>
        <w:t xml:space="preserve"> website]</w:t>
      </w:r>
      <w:r w:rsidR="00AE47FE" w:rsidRPr="00AE47FE">
        <w:rPr>
          <w:rFonts w:cs="Arial"/>
          <w:szCs w:val="22"/>
          <w:lang w:val="en-GB"/>
        </w:rPr>
        <w:t xml:space="preserve"> on </w:t>
      </w:r>
      <w:r w:rsidR="00AE47FE" w:rsidRPr="00AE47FE">
        <w:rPr>
          <w:rFonts w:cs="Arial"/>
          <w:i/>
          <w:iCs/>
          <w:szCs w:val="22"/>
          <w:lang w:val="en-GB"/>
        </w:rPr>
        <w:t>[insert date of which the conversion rates were used]</w:t>
      </w:r>
      <w:r w:rsidR="006042F2">
        <w:rPr>
          <w:rFonts w:cs="Arial"/>
          <w:i/>
          <w:iCs/>
          <w:szCs w:val="22"/>
          <w:lang w:val="en-GB"/>
        </w:rPr>
        <w:t>.</w:t>
      </w:r>
      <w:r w:rsidRPr="00AE47FE">
        <w:rPr>
          <w:rFonts w:cs="Arial"/>
          <w:szCs w:val="22"/>
          <w:lang w:val="en-GB"/>
        </w:rPr>
        <w:t xml:space="preserve"> </w:t>
      </w:r>
      <w:r w:rsidR="00AE47FE" w:rsidRPr="00AE47FE">
        <w:rPr>
          <w:rFonts w:cs="Arial"/>
          <w:szCs w:val="22"/>
          <w:lang w:val="en-GB"/>
        </w:rPr>
        <w:t>Conversions were made for pure comparison purposes during evaluation</w:t>
      </w:r>
      <w:r w:rsidR="00AE47FE">
        <w:rPr>
          <w:rFonts w:cs="Arial"/>
          <w:szCs w:val="22"/>
          <w:lang w:val="en-GB"/>
        </w:rPr>
        <w:t>.</w:t>
      </w:r>
    </w:p>
    <w:p w14:paraId="3424896C" w14:textId="3D18CD71" w:rsidR="00E3399E" w:rsidRDefault="00E3399E" w:rsidP="00E1455B">
      <w:pPr>
        <w:pStyle w:val="Textkrper"/>
        <w:jc w:val="both"/>
        <w:rPr>
          <w:rFonts w:cs="Arial"/>
          <w:szCs w:val="22"/>
          <w:lang w:val="en-GB"/>
        </w:rPr>
      </w:pPr>
      <w:r>
        <w:rPr>
          <w:rFonts w:cs="Arial"/>
          <w:szCs w:val="22"/>
          <w:lang w:val="en-GB"/>
        </w:rPr>
        <w:t xml:space="preserve">The Technical and Financial Proposals </w:t>
      </w:r>
      <w:r w:rsidR="002E7DCE">
        <w:rPr>
          <w:rFonts w:cs="Arial"/>
          <w:szCs w:val="22"/>
          <w:lang w:val="en-GB"/>
        </w:rPr>
        <w:t xml:space="preserve">including price corrections and adjustments made were then weighted as indicated in chapter 1 using the formula explained in </w:t>
      </w:r>
      <w:r w:rsidR="00267BB7">
        <w:rPr>
          <w:rFonts w:cs="Arial"/>
          <w:szCs w:val="22"/>
          <w:lang w:val="en-GB"/>
        </w:rPr>
        <w:t xml:space="preserve">detail in </w:t>
      </w:r>
      <w:r w:rsidR="002E7DCE">
        <w:rPr>
          <w:rFonts w:cs="Arial"/>
          <w:szCs w:val="22"/>
          <w:lang w:val="en-GB"/>
        </w:rPr>
        <w:t>chapter 4.</w:t>
      </w:r>
    </w:p>
    <w:p w14:paraId="5E4F19E2" w14:textId="6D8231A4" w:rsidR="00C84656" w:rsidRDefault="005570BF" w:rsidP="00C36082">
      <w:pPr>
        <w:spacing w:before="120" w:line="260" w:lineRule="exact"/>
        <w:jc w:val="both"/>
        <w:rPr>
          <w:rFonts w:cs="Arial"/>
          <w:szCs w:val="22"/>
          <w:lang w:val="en-GB"/>
        </w:rPr>
      </w:pPr>
      <w:r>
        <w:rPr>
          <w:rFonts w:cs="Arial"/>
          <w:szCs w:val="22"/>
          <w:lang w:val="en-GB"/>
        </w:rPr>
        <w:t xml:space="preserve">The proposals were evaluated by a Tender Committee </w:t>
      </w:r>
      <w:r w:rsidR="003E491B">
        <w:rPr>
          <w:rFonts w:cs="Arial"/>
          <w:szCs w:val="22"/>
          <w:lang w:val="en-GB"/>
        </w:rPr>
        <w:t xml:space="preserve">consisting </w:t>
      </w:r>
      <w:r>
        <w:rPr>
          <w:rFonts w:cs="Arial"/>
          <w:szCs w:val="22"/>
          <w:lang w:val="en-GB"/>
        </w:rPr>
        <w:t xml:space="preserve">of the PEA and the Tender Agent. The members of the Tender Committee are presented in </w:t>
      </w:r>
      <w:r w:rsidR="001E2443">
        <w:rPr>
          <w:rFonts w:cs="Arial"/>
          <w:szCs w:val="22"/>
          <w:lang w:val="en-GB"/>
        </w:rPr>
        <w:t>Annexe</w:t>
      </w:r>
      <w:r w:rsidR="00A374C1" w:rsidRPr="00E94FE7">
        <w:rPr>
          <w:rFonts w:cs="Arial"/>
          <w:szCs w:val="22"/>
          <w:lang w:val="en-GB"/>
        </w:rPr>
        <w:t xml:space="preserve"> </w:t>
      </w:r>
      <w:r w:rsidR="00E94FE7">
        <w:rPr>
          <w:rFonts w:cs="Arial"/>
          <w:szCs w:val="22"/>
          <w:lang w:val="en-GB"/>
        </w:rPr>
        <w:t>5</w:t>
      </w:r>
      <w:r>
        <w:rPr>
          <w:rFonts w:cs="Arial"/>
          <w:szCs w:val="22"/>
          <w:lang w:val="en-GB"/>
        </w:rPr>
        <w:t>.</w:t>
      </w:r>
    </w:p>
    <w:p w14:paraId="20D263A0" w14:textId="781ECF95" w:rsidR="00762DFA" w:rsidRDefault="00762DFA" w:rsidP="00C36082">
      <w:pPr>
        <w:spacing w:before="120" w:line="260" w:lineRule="exact"/>
        <w:jc w:val="both"/>
        <w:rPr>
          <w:rFonts w:cs="Arial"/>
          <w:szCs w:val="22"/>
          <w:lang w:val="en-GB"/>
        </w:rPr>
      </w:pPr>
      <w:r w:rsidRPr="00D813E8">
        <w:rPr>
          <w:rFonts w:cs="Arial"/>
          <w:i/>
          <w:iCs/>
          <w:szCs w:val="22"/>
          <w:highlight w:val="lightGray"/>
          <w:lang w:val="en-GB"/>
        </w:rPr>
        <w:t>[Or in case of an agency contract insert:]</w:t>
      </w:r>
      <w:r w:rsidRPr="00D813E8">
        <w:rPr>
          <w:rFonts w:cs="Arial"/>
          <w:szCs w:val="22"/>
          <w:lang w:val="en-GB"/>
        </w:rPr>
        <w:t xml:space="preserve"> The </w:t>
      </w:r>
      <w:r>
        <w:rPr>
          <w:rFonts w:cs="Arial"/>
          <w:szCs w:val="22"/>
          <w:lang w:val="en-GB"/>
        </w:rPr>
        <w:t>proposals</w:t>
      </w:r>
      <w:r w:rsidRPr="00D813E8">
        <w:rPr>
          <w:rFonts w:cs="Arial"/>
          <w:szCs w:val="22"/>
          <w:lang w:val="en-GB"/>
        </w:rPr>
        <w:t xml:space="preserve"> were evaluated by the Tender Agent on behalf of the </w:t>
      </w:r>
      <w:r>
        <w:rPr>
          <w:rFonts w:cs="Arial"/>
          <w:szCs w:val="22"/>
          <w:lang w:val="en-GB"/>
        </w:rPr>
        <w:t>Employer</w:t>
      </w:r>
      <w:r w:rsidRPr="00D813E8">
        <w:rPr>
          <w:rFonts w:cs="Arial"/>
          <w:szCs w:val="22"/>
          <w:lang w:val="en-GB"/>
        </w:rPr>
        <w:t xml:space="preserve">. </w:t>
      </w:r>
    </w:p>
    <w:p w14:paraId="1BA0D4D0" w14:textId="0508B260" w:rsidR="001E157D" w:rsidRDefault="005307A6" w:rsidP="00C36082">
      <w:pPr>
        <w:spacing w:before="120" w:line="260" w:lineRule="exact"/>
        <w:jc w:val="both"/>
        <w:rPr>
          <w:rFonts w:cs="Arial"/>
          <w:i/>
          <w:iCs/>
          <w:szCs w:val="22"/>
          <w:lang w:val="en-GB"/>
        </w:rPr>
      </w:pPr>
      <w:r w:rsidRPr="000319E9">
        <w:rPr>
          <w:rFonts w:cs="Arial"/>
          <w:i/>
          <w:szCs w:val="22"/>
          <w:lang w:val="en-GB"/>
        </w:rPr>
        <w:t>[in case</w:t>
      </w:r>
      <w:r>
        <w:rPr>
          <w:rFonts w:cs="Arial"/>
          <w:i/>
          <w:szCs w:val="22"/>
          <w:lang w:val="en-GB"/>
        </w:rPr>
        <w:t xml:space="preserve"> individual clarifications with bidders during the </w:t>
      </w:r>
      <w:r w:rsidR="00B27C9C">
        <w:rPr>
          <w:rFonts w:cs="Arial"/>
          <w:i/>
          <w:szCs w:val="22"/>
          <w:lang w:val="en-GB"/>
        </w:rPr>
        <w:t xml:space="preserve">financial </w:t>
      </w:r>
      <w:r>
        <w:rPr>
          <w:rFonts w:cs="Arial"/>
          <w:i/>
          <w:szCs w:val="22"/>
          <w:lang w:val="en-GB"/>
        </w:rPr>
        <w:t xml:space="preserve">evaluation took place insert </w:t>
      </w:r>
      <w:r>
        <w:rPr>
          <w:rFonts w:cs="Arial"/>
          <w:i/>
          <w:szCs w:val="22"/>
          <w:lang w:val="en-GB"/>
        </w:rPr>
        <w:br/>
      </w:r>
      <w:r w:rsidR="00FF2326">
        <w:rPr>
          <w:rFonts w:cs="Arial"/>
          <w:szCs w:val="22"/>
          <w:lang w:val="en-GB"/>
        </w:rPr>
        <w:t>“</w:t>
      </w:r>
      <w:r w:rsidRPr="001749C5">
        <w:rPr>
          <w:rFonts w:cs="Arial"/>
          <w:szCs w:val="22"/>
          <w:lang w:val="en-GB"/>
        </w:rPr>
        <w:t xml:space="preserve">During </w:t>
      </w:r>
      <w:r w:rsidR="00B27C9C">
        <w:rPr>
          <w:rFonts w:cs="Arial"/>
          <w:szCs w:val="22"/>
          <w:lang w:val="en-GB"/>
        </w:rPr>
        <w:t xml:space="preserve">financial </w:t>
      </w:r>
      <w:r w:rsidRPr="001749C5">
        <w:rPr>
          <w:rFonts w:cs="Arial"/>
          <w:szCs w:val="22"/>
          <w:lang w:val="en-GB"/>
        </w:rPr>
        <w:t>evaluation</w:t>
      </w:r>
      <w:r>
        <w:rPr>
          <w:rFonts w:cs="Arial"/>
          <w:szCs w:val="22"/>
          <w:lang w:val="en-GB"/>
        </w:rPr>
        <w:t xml:space="preserve"> clarifications with the following bidders took place</w:t>
      </w:r>
      <w:r w:rsidRPr="001749C5">
        <w:rPr>
          <w:rFonts w:cs="Arial"/>
          <w:szCs w:val="22"/>
          <w:lang w:val="en-GB"/>
        </w:rPr>
        <w:t xml:space="preserve"> </w:t>
      </w:r>
      <w:r w:rsidRPr="001749C5">
        <w:rPr>
          <w:rFonts w:cs="Arial"/>
          <w:i/>
          <w:iCs/>
          <w:szCs w:val="22"/>
          <w:lang w:val="en-GB"/>
        </w:rPr>
        <w:t>[insert names of bidders]</w:t>
      </w:r>
      <w:r w:rsidR="00FF2326">
        <w:rPr>
          <w:rFonts w:cs="Arial"/>
          <w:i/>
          <w:iCs/>
          <w:szCs w:val="22"/>
          <w:lang w:val="en-GB"/>
        </w:rPr>
        <w:t xml:space="preserve">. </w:t>
      </w:r>
      <w:r w:rsidR="001E157D" w:rsidRPr="00780EE6">
        <w:rPr>
          <w:rFonts w:cs="Arial"/>
          <w:iCs/>
          <w:szCs w:val="22"/>
          <w:lang w:val="en-GB"/>
        </w:rPr>
        <w:t xml:space="preserve">These clarifications are documented in </w:t>
      </w:r>
      <w:r w:rsidR="001E2443">
        <w:rPr>
          <w:rFonts w:cs="Arial"/>
          <w:iCs/>
          <w:szCs w:val="22"/>
          <w:lang w:val="en-GB"/>
        </w:rPr>
        <w:t>Annexe</w:t>
      </w:r>
      <w:r w:rsidR="001E157D" w:rsidRPr="00780EE6">
        <w:rPr>
          <w:rFonts w:cs="Arial"/>
          <w:iCs/>
          <w:szCs w:val="22"/>
          <w:lang w:val="en-GB"/>
        </w:rPr>
        <w:t xml:space="preserve"> </w:t>
      </w:r>
      <w:r w:rsidR="00E94FE7" w:rsidRPr="00780EE6">
        <w:rPr>
          <w:rFonts w:cs="Arial"/>
          <w:iCs/>
          <w:szCs w:val="22"/>
          <w:lang w:val="en-GB"/>
        </w:rPr>
        <w:t>3</w:t>
      </w:r>
      <w:r w:rsidR="001E157D" w:rsidRPr="00780EE6">
        <w:rPr>
          <w:rFonts w:cs="Arial"/>
          <w:iCs/>
          <w:szCs w:val="22"/>
          <w:lang w:val="en-GB"/>
        </w:rPr>
        <w:t xml:space="preserve"> and elaborated throughout </w:t>
      </w:r>
      <w:r w:rsidR="00C36082" w:rsidRPr="00780EE6">
        <w:rPr>
          <w:rFonts w:cs="Arial"/>
          <w:iCs/>
          <w:szCs w:val="22"/>
          <w:lang w:val="en-GB"/>
        </w:rPr>
        <w:t>the following paragraphs</w:t>
      </w:r>
      <w:r w:rsidR="00FF2326">
        <w:rPr>
          <w:rFonts w:cs="Arial"/>
          <w:iCs/>
          <w:szCs w:val="22"/>
          <w:lang w:val="en-GB"/>
        </w:rPr>
        <w:t>.</w:t>
      </w:r>
      <w:r w:rsidR="001E157D" w:rsidRPr="0021653E">
        <w:rPr>
          <w:rFonts w:cs="Arial"/>
          <w:i/>
          <w:iCs/>
          <w:szCs w:val="22"/>
          <w:lang w:val="en-GB"/>
        </w:rPr>
        <w:t>”]</w:t>
      </w:r>
    </w:p>
    <w:p w14:paraId="6022F017" w14:textId="594767B6" w:rsidR="003024D4" w:rsidRDefault="003024D4" w:rsidP="00C36082">
      <w:pPr>
        <w:spacing w:before="120" w:line="260" w:lineRule="exact"/>
        <w:jc w:val="both"/>
        <w:rPr>
          <w:rFonts w:cs="Arial"/>
          <w:i/>
          <w:iCs/>
          <w:szCs w:val="22"/>
          <w:lang w:val="en-GB"/>
        </w:rPr>
      </w:pPr>
      <w:r>
        <w:rPr>
          <w:rFonts w:cs="Arial"/>
          <w:i/>
          <w:iCs/>
          <w:szCs w:val="22"/>
          <w:lang w:val="en-GB"/>
        </w:rPr>
        <w:br w:type="page"/>
      </w:r>
    </w:p>
    <w:p w14:paraId="23628A49" w14:textId="77777777" w:rsidR="003024D4" w:rsidRDefault="003024D4" w:rsidP="00C36082">
      <w:pPr>
        <w:spacing w:before="120" w:line="260" w:lineRule="exact"/>
        <w:jc w:val="both"/>
        <w:rPr>
          <w:rFonts w:cs="Arial"/>
          <w:i/>
          <w:iCs/>
          <w:szCs w:val="22"/>
          <w:lang w:val="en-GB"/>
        </w:rPr>
      </w:pPr>
    </w:p>
    <w:p w14:paraId="706146D7" w14:textId="5A658BCD" w:rsidR="00BA3974" w:rsidRPr="00C36082" w:rsidRDefault="00BA3974" w:rsidP="00065934">
      <w:pPr>
        <w:pStyle w:val="berschrift4"/>
        <w:numPr>
          <w:ilvl w:val="0"/>
          <w:numId w:val="2"/>
        </w:numPr>
        <w:ind w:left="426"/>
        <w:rPr>
          <w:rFonts w:cs="Arial"/>
          <w:sz w:val="28"/>
          <w:szCs w:val="24"/>
          <w:lang w:val="en-GB"/>
        </w:rPr>
      </w:pPr>
      <w:bookmarkStart w:id="3" w:name="_Toc118046853"/>
      <w:r>
        <w:rPr>
          <w:rFonts w:cs="Arial"/>
          <w:sz w:val="28"/>
          <w:szCs w:val="24"/>
          <w:lang w:val="en-GB"/>
        </w:rPr>
        <w:t xml:space="preserve">Corrections, </w:t>
      </w:r>
      <w:r w:rsidR="00387ADE">
        <w:rPr>
          <w:rFonts w:cs="Arial"/>
          <w:sz w:val="28"/>
          <w:szCs w:val="24"/>
          <w:lang w:val="en-GB"/>
        </w:rPr>
        <w:t>C</w:t>
      </w:r>
      <w:r>
        <w:rPr>
          <w:rFonts w:cs="Arial"/>
          <w:sz w:val="28"/>
          <w:szCs w:val="24"/>
          <w:lang w:val="en-GB"/>
        </w:rPr>
        <w:t xml:space="preserve">larifications </w:t>
      </w:r>
      <w:r w:rsidR="00AA600C">
        <w:rPr>
          <w:rFonts w:cs="Arial"/>
          <w:sz w:val="28"/>
          <w:szCs w:val="24"/>
          <w:lang w:val="en-GB"/>
        </w:rPr>
        <w:t xml:space="preserve">&amp; </w:t>
      </w:r>
      <w:r w:rsidR="00387ADE">
        <w:rPr>
          <w:rFonts w:cs="Arial"/>
          <w:sz w:val="28"/>
          <w:szCs w:val="24"/>
          <w:lang w:val="en-GB"/>
        </w:rPr>
        <w:t>A</w:t>
      </w:r>
      <w:r>
        <w:rPr>
          <w:rFonts w:cs="Arial"/>
          <w:sz w:val="28"/>
          <w:szCs w:val="24"/>
          <w:lang w:val="en-GB"/>
        </w:rPr>
        <w:t xml:space="preserve">ssessment of </w:t>
      </w:r>
      <w:r w:rsidR="00387ADE">
        <w:rPr>
          <w:rFonts w:cs="Arial"/>
          <w:sz w:val="28"/>
          <w:szCs w:val="24"/>
          <w:lang w:val="en-GB"/>
        </w:rPr>
        <w:t>F</w:t>
      </w:r>
      <w:r>
        <w:rPr>
          <w:rFonts w:cs="Arial"/>
          <w:sz w:val="28"/>
          <w:szCs w:val="24"/>
          <w:lang w:val="en-GB"/>
        </w:rPr>
        <w:t xml:space="preserve">inancial </w:t>
      </w:r>
      <w:r w:rsidR="00387ADE">
        <w:rPr>
          <w:rFonts w:cs="Arial"/>
          <w:sz w:val="28"/>
          <w:szCs w:val="24"/>
          <w:lang w:val="en-GB"/>
        </w:rPr>
        <w:t>P</w:t>
      </w:r>
      <w:r>
        <w:rPr>
          <w:rFonts w:cs="Arial"/>
          <w:sz w:val="28"/>
          <w:szCs w:val="24"/>
          <w:lang w:val="en-GB"/>
        </w:rPr>
        <w:t>roposals</w:t>
      </w:r>
      <w:bookmarkEnd w:id="3"/>
    </w:p>
    <w:p w14:paraId="07204B92" w14:textId="103093F0" w:rsidR="00DA325C" w:rsidRPr="00310B2D" w:rsidRDefault="00C36082" w:rsidP="00065934">
      <w:pPr>
        <w:pStyle w:val="berschrift4"/>
        <w:numPr>
          <w:ilvl w:val="1"/>
          <w:numId w:val="2"/>
        </w:numPr>
        <w:rPr>
          <w:rFonts w:cs="Arial"/>
          <w:szCs w:val="22"/>
          <w:lang w:val="en-GB"/>
        </w:rPr>
      </w:pPr>
      <w:bookmarkStart w:id="4" w:name="_Toc118046854"/>
      <w:r>
        <w:rPr>
          <w:rFonts w:cs="Arial"/>
          <w:szCs w:val="22"/>
          <w:lang w:val="en-GB"/>
        </w:rPr>
        <w:t xml:space="preserve">Assessment of the </w:t>
      </w:r>
      <w:r w:rsidR="00387ADE">
        <w:rPr>
          <w:rFonts w:cs="Arial"/>
          <w:szCs w:val="22"/>
          <w:lang w:val="en-GB"/>
        </w:rPr>
        <w:t>F</w:t>
      </w:r>
      <w:r>
        <w:rPr>
          <w:rFonts w:cs="Arial"/>
          <w:szCs w:val="22"/>
          <w:lang w:val="en-GB"/>
        </w:rPr>
        <w:t xml:space="preserve">inancial </w:t>
      </w:r>
      <w:r w:rsidR="00387ADE">
        <w:rPr>
          <w:rFonts w:cs="Arial"/>
          <w:szCs w:val="22"/>
          <w:lang w:val="en-GB"/>
        </w:rPr>
        <w:t>P</w:t>
      </w:r>
      <w:r>
        <w:rPr>
          <w:rFonts w:cs="Arial"/>
          <w:szCs w:val="22"/>
          <w:lang w:val="en-GB"/>
        </w:rPr>
        <w:t>roposal</w:t>
      </w:r>
      <w:r w:rsidR="00DA325C">
        <w:rPr>
          <w:rFonts w:cs="Arial"/>
          <w:szCs w:val="22"/>
          <w:lang w:val="en-GB"/>
        </w:rPr>
        <w:t>s</w:t>
      </w:r>
      <w:bookmarkEnd w:id="4"/>
    </w:p>
    <w:p w14:paraId="1613D19E" w14:textId="3609C956" w:rsidR="00C81C03" w:rsidRPr="007C2058" w:rsidRDefault="00DA325C" w:rsidP="00310B2D">
      <w:pPr>
        <w:pStyle w:val="berschrift4"/>
        <w:numPr>
          <w:ilvl w:val="2"/>
          <w:numId w:val="2"/>
        </w:numPr>
        <w:ind w:left="426" w:firstLine="0"/>
        <w:rPr>
          <w:rFonts w:cs="Arial"/>
          <w:szCs w:val="22"/>
          <w:lang w:val="en-GB"/>
        </w:rPr>
      </w:pPr>
      <w:bookmarkStart w:id="5" w:name="_Toc118046855"/>
      <w:r>
        <w:rPr>
          <w:rFonts w:cs="Arial"/>
          <w:szCs w:val="22"/>
          <w:lang w:val="en-GB"/>
        </w:rPr>
        <w:t>Asse</w:t>
      </w:r>
      <w:r w:rsidR="00556758">
        <w:rPr>
          <w:rFonts w:cs="Arial"/>
          <w:szCs w:val="22"/>
          <w:lang w:val="en-GB"/>
        </w:rPr>
        <w:t>ss</w:t>
      </w:r>
      <w:r>
        <w:rPr>
          <w:rFonts w:cs="Arial"/>
          <w:szCs w:val="22"/>
          <w:lang w:val="en-GB"/>
        </w:rPr>
        <w:t xml:space="preserve">ment </w:t>
      </w:r>
      <w:r w:rsidR="00810A87">
        <w:rPr>
          <w:rFonts w:cs="Arial"/>
          <w:szCs w:val="22"/>
          <w:lang w:val="en-GB"/>
        </w:rPr>
        <w:t xml:space="preserve">of </w:t>
      </w:r>
      <w:r w:rsidR="00810A87" w:rsidRPr="00310B2D">
        <w:rPr>
          <w:rFonts w:cs="Arial"/>
          <w:i/>
          <w:szCs w:val="22"/>
          <w:lang w:val="en-GB"/>
        </w:rPr>
        <w:t>[inser</w:t>
      </w:r>
      <w:r w:rsidR="00810A87">
        <w:rPr>
          <w:rFonts w:cs="Arial"/>
          <w:i/>
          <w:szCs w:val="22"/>
          <w:lang w:val="en-GB"/>
        </w:rPr>
        <w:t xml:space="preserve">t </w:t>
      </w:r>
      <w:r w:rsidR="00810A87" w:rsidRPr="00310B2D">
        <w:rPr>
          <w:rFonts w:cs="Arial"/>
          <w:i/>
          <w:szCs w:val="22"/>
          <w:lang w:val="en-GB"/>
        </w:rPr>
        <w:t>name of bid</w:t>
      </w:r>
      <w:r w:rsidR="00556758">
        <w:rPr>
          <w:rFonts w:cs="Arial"/>
          <w:i/>
          <w:szCs w:val="22"/>
          <w:lang w:val="en-GB"/>
        </w:rPr>
        <w:t>d</w:t>
      </w:r>
      <w:r w:rsidR="00810A87" w:rsidRPr="00310B2D">
        <w:rPr>
          <w:rFonts w:cs="Arial"/>
          <w:i/>
          <w:szCs w:val="22"/>
          <w:lang w:val="en-GB"/>
        </w:rPr>
        <w:t>er]</w:t>
      </w:r>
      <w:bookmarkEnd w:id="5"/>
    </w:p>
    <w:p w14:paraId="758703B3" w14:textId="77777777" w:rsidR="00B32CDD" w:rsidRDefault="00BF7BAD" w:rsidP="00D93983">
      <w:pPr>
        <w:jc w:val="both"/>
        <w:rPr>
          <w:rFonts w:cs="Arial"/>
          <w:i/>
          <w:iCs/>
          <w:lang w:val="en-GB"/>
        </w:rPr>
      </w:pPr>
      <w:r w:rsidRPr="00AA600C">
        <w:rPr>
          <w:rFonts w:cs="Arial"/>
          <w:i/>
          <w:iCs/>
          <w:lang w:val="en-GB"/>
        </w:rPr>
        <w:t>[Repeat the same chapter per bidder.</w:t>
      </w:r>
    </w:p>
    <w:p w14:paraId="115D699A" w14:textId="19AFE110" w:rsidR="00832A84" w:rsidRDefault="00832A84" w:rsidP="00D93983">
      <w:pPr>
        <w:jc w:val="both"/>
        <w:rPr>
          <w:rFonts w:cs="Arial"/>
          <w:i/>
          <w:iCs/>
          <w:lang w:val="en-GB"/>
        </w:rPr>
      </w:pPr>
    </w:p>
    <w:p w14:paraId="46298825" w14:textId="0E7189C8" w:rsidR="00B32CDD" w:rsidRDefault="00B32CDD" w:rsidP="00B32CDD">
      <w:pPr>
        <w:rPr>
          <w:rFonts w:cs="Arial"/>
          <w:i/>
          <w:szCs w:val="22"/>
          <w:lang w:val="en-GB"/>
        </w:rPr>
      </w:pPr>
      <w:r w:rsidRPr="00832A84">
        <w:rPr>
          <w:rFonts w:cs="Arial"/>
          <w:i/>
          <w:iCs/>
          <w:szCs w:val="22"/>
          <w:highlight w:val="lightGray"/>
          <w:lang w:val="en-GB"/>
        </w:rPr>
        <w:t xml:space="preserve">Alternative 1: In case of a time-based contract form or component, </w:t>
      </w:r>
      <w:r w:rsidRPr="00EC6D1B">
        <w:rPr>
          <w:rFonts w:cs="Arial"/>
          <w:i/>
          <w:iCs/>
          <w:szCs w:val="22"/>
          <w:lang w:val="en-GB"/>
        </w:rPr>
        <w:t>insert the following text and table</w:t>
      </w:r>
      <w:r w:rsidR="003A54C5">
        <w:rPr>
          <w:rFonts w:cs="Arial"/>
          <w:i/>
          <w:iCs/>
          <w:szCs w:val="22"/>
          <w:lang w:val="en-GB"/>
        </w:rPr>
        <w:t xml:space="preserve"> and adjust the </w:t>
      </w:r>
      <w:r w:rsidR="00EE5859">
        <w:rPr>
          <w:rFonts w:cs="Arial"/>
          <w:i/>
          <w:iCs/>
          <w:szCs w:val="22"/>
          <w:lang w:val="en-GB"/>
        </w:rPr>
        <w:t xml:space="preserve">table </w:t>
      </w:r>
      <w:r w:rsidR="003A54C5">
        <w:rPr>
          <w:rFonts w:cs="Arial"/>
          <w:i/>
          <w:iCs/>
          <w:szCs w:val="22"/>
          <w:lang w:val="en-GB"/>
        </w:rPr>
        <w:t xml:space="preserve">to the </w:t>
      </w:r>
      <w:r w:rsidRPr="00AB0062">
        <w:rPr>
          <w:rFonts w:cs="Arial"/>
          <w:i/>
          <w:szCs w:val="22"/>
          <w:lang w:val="en-GB"/>
        </w:rPr>
        <w:t xml:space="preserve">requirements of the </w:t>
      </w:r>
      <w:proofErr w:type="spellStart"/>
      <w:r w:rsidRPr="00AB0062">
        <w:rPr>
          <w:rFonts w:cs="Arial"/>
          <w:i/>
          <w:szCs w:val="22"/>
          <w:lang w:val="en-GB"/>
        </w:rPr>
        <w:t>CoT</w:t>
      </w:r>
      <w:proofErr w:type="spellEnd"/>
      <w:r w:rsidR="003A54C5">
        <w:rPr>
          <w:rFonts w:cs="Arial"/>
          <w:i/>
          <w:szCs w:val="22"/>
          <w:lang w:val="en-GB"/>
        </w:rPr>
        <w:t xml:space="preserve">. </w:t>
      </w:r>
      <w:r w:rsidR="009E2E08">
        <w:rPr>
          <w:rFonts w:cs="Arial"/>
          <w:i/>
          <w:szCs w:val="22"/>
          <w:lang w:val="en-GB"/>
        </w:rPr>
        <w:t xml:space="preserve">The indication </w:t>
      </w:r>
      <w:r w:rsidR="00D07795">
        <w:rPr>
          <w:rFonts w:cs="Arial"/>
          <w:i/>
          <w:szCs w:val="22"/>
          <w:lang w:val="en-GB"/>
        </w:rPr>
        <w:t xml:space="preserve">regarding </w:t>
      </w:r>
      <w:r w:rsidR="009E2E08">
        <w:rPr>
          <w:rFonts w:cs="Arial"/>
          <w:i/>
          <w:szCs w:val="22"/>
          <w:lang w:val="en-GB"/>
        </w:rPr>
        <w:t xml:space="preserve">taxes (inclusive / exclusive) should </w:t>
      </w:r>
      <w:r w:rsidR="00D07795">
        <w:rPr>
          <w:rFonts w:cs="Arial"/>
          <w:i/>
          <w:szCs w:val="22"/>
          <w:lang w:val="en-GB"/>
        </w:rPr>
        <w:t xml:space="preserve">be identical for all bidders and reflect the provisions of DS 24.1. </w:t>
      </w:r>
      <w:r w:rsidR="00EC6D1B">
        <w:rPr>
          <w:rFonts w:cs="Arial"/>
          <w:i/>
          <w:szCs w:val="22"/>
          <w:lang w:val="en-GB"/>
        </w:rPr>
        <w:t>Individual f</w:t>
      </w:r>
      <w:r w:rsidR="00D07795">
        <w:rPr>
          <w:rFonts w:cs="Arial"/>
          <w:i/>
          <w:szCs w:val="22"/>
          <w:lang w:val="en-GB"/>
        </w:rPr>
        <w:t xml:space="preserve">inancial proposals </w:t>
      </w:r>
      <w:r w:rsidR="00EC6D1B">
        <w:rPr>
          <w:rFonts w:cs="Arial"/>
          <w:i/>
          <w:szCs w:val="22"/>
          <w:lang w:val="en-GB"/>
        </w:rPr>
        <w:t>may require an additional adjustment for taxes for comparison purposes.</w:t>
      </w:r>
      <w:r w:rsidRPr="00AB0062">
        <w:rPr>
          <w:rFonts w:cs="Arial"/>
          <w:i/>
          <w:szCs w:val="22"/>
          <w:lang w:val="en-GB"/>
        </w:rPr>
        <w:t>]</w:t>
      </w:r>
    </w:p>
    <w:p w14:paraId="4258D54C" w14:textId="77777777" w:rsidR="00B32CDD" w:rsidRPr="00AB0062" w:rsidRDefault="00B32CDD" w:rsidP="00B32CDD">
      <w:pPr>
        <w:rPr>
          <w:rFonts w:cs="Arial"/>
          <w:i/>
          <w:szCs w:val="22"/>
          <w:lang w:val="en-GB"/>
        </w:rPr>
      </w:pPr>
    </w:p>
    <w:p w14:paraId="64FBA6FD" w14:textId="16066A6F" w:rsidR="00B32CDD" w:rsidRDefault="00B32CDD" w:rsidP="00B32CDD">
      <w:pPr>
        <w:jc w:val="both"/>
        <w:rPr>
          <w:rFonts w:cs="Arial"/>
          <w:bCs/>
          <w:iCs/>
          <w:szCs w:val="22"/>
          <w:lang w:val="en-US"/>
        </w:rPr>
      </w:pPr>
      <w:r w:rsidRPr="00F506D8">
        <w:rPr>
          <w:rFonts w:cs="Arial"/>
          <w:bCs/>
          <w:iCs/>
          <w:szCs w:val="22"/>
          <w:lang w:val="en-US"/>
        </w:rPr>
        <w:t xml:space="preserve">The evaluation commission </w:t>
      </w:r>
      <w:r>
        <w:rPr>
          <w:rFonts w:cs="Arial"/>
          <w:bCs/>
          <w:iCs/>
          <w:szCs w:val="22"/>
          <w:lang w:val="en-US"/>
        </w:rPr>
        <w:t>made corrections and adjustments, if any as explained in chapter 2 to determine the evaluated price for comparison as shown in the table below.</w:t>
      </w:r>
    </w:p>
    <w:p w14:paraId="22505CF3" w14:textId="77777777" w:rsidR="005764C4" w:rsidRPr="00DE6014" w:rsidRDefault="005764C4" w:rsidP="00D93983">
      <w:pPr>
        <w:jc w:val="both"/>
        <w:rPr>
          <w:rFonts w:cs="Arial"/>
          <w:i/>
          <w:iCs/>
          <w:lang w:val="en-US"/>
        </w:rPr>
      </w:pPr>
    </w:p>
    <w:p w14:paraId="59D2F0E3" w14:textId="77777777" w:rsidR="00AC50F6" w:rsidRDefault="00AC50F6" w:rsidP="00A90DA4">
      <w:pPr>
        <w:jc w:val="both"/>
        <w:rPr>
          <w:rFonts w:cs="Arial"/>
          <w:i/>
          <w:iCs/>
          <w:szCs w:val="22"/>
          <w:lang w:val="en-GB"/>
        </w:rPr>
      </w:pPr>
    </w:p>
    <w:p w14:paraId="1F1F5F76" w14:textId="77777777" w:rsidR="003F252F" w:rsidRDefault="003F252F" w:rsidP="00A90DA4">
      <w:pPr>
        <w:jc w:val="both"/>
        <w:rPr>
          <w:rFonts w:cs="Arial"/>
          <w:i/>
          <w:iCs/>
          <w:szCs w:val="22"/>
          <w:lang w:val="en-GB"/>
        </w:rPr>
        <w:sectPr w:rsidR="003F252F" w:rsidSect="009C7BC6">
          <w:pgSz w:w="11906" w:h="16838"/>
          <w:pgMar w:top="1418" w:right="1418" w:bottom="1276" w:left="1418" w:header="567" w:footer="964" w:gutter="0"/>
          <w:cols w:space="720"/>
          <w:docGrid w:linePitch="299"/>
        </w:sectPr>
      </w:pPr>
    </w:p>
    <w:p w14:paraId="15730C85" w14:textId="29184B6C" w:rsidR="00267BB7" w:rsidRDefault="00267BB7" w:rsidP="00267BB7">
      <w:pPr>
        <w:rPr>
          <w:rFonts w:cs="Arial"/>
          <w:b/>
          <w:bCs/>
          <w:lang w:val="en-GB"/>
        </w:rPr>
      </w:pPr>
      <w:r w:rsidRPr="00873955">
        <w:rPr>
          <w:rFonts w:cs="Arial"/>
          <w:b/>
          <w:bCs/>
          <w:lang w:val="en-GB"/>
        </w:rPr>
        <w:lastRenderedPageBreak/>
        <w:t xml:space="preserve">Table </w:t>
      </w:r>
      <w:r>
        <w:rPr>
          <w:rFonts w:cs="Arial"/>
          <w:b/>
          <w:bCs/>
          <w:lang w:val="en-GB"/>
        </w:rPr>
        <w:t>2a</w:t>
      </w:r>
      <w:r w:rsidRPr="00873955">
        <w:rPr>
          <w:rFonts w:cs="Arial"/>
          <w:b/>
          <w:bCs/>
          <w:lang w:val="en-GB"/>
        </w:rPr>
        <w:t xml:space="preserve"> – </w:t>
      </w:r>
      <w:r>
        <w:rPr>
          <w:rFonts w:cs="Arial"/>
          <w:b/>
          <w:bCs/>
          <w:lang w:val="en-GB"/>
        </w:rPr>
        <w:t>Time-based Price of the Financial Proposal</w:t>
      </w:r>
    </w:p>
    <w:p w14:paraId="2F9B3653" w14:textId="77777777" w:rsidR="00B32CDD" w:rsidRDefault="00B32CDD" w:rsidP="00640AD8">
      <w:pPr>
        <w:rPr>
          <w:rFonts w:cs="Arial"/>
          <w:szCs w:val="22"/>
          <w:lang w:val="en-GB"/>
        </w:rPr>
      </w:pPr>
    </w:p>
    <w:p w14:paraId="48AA7A7F" w14:textId="0F4044C7" w:rsidR="00D93344" w:rsidRDefault="00640AD8" w:rsidP="00640AD8">
      <w:pPr>
        <w:rPr>
          <w:rFonts w:cs="Arial"/>
          <w:szCs w:val="22"/>
          <w:lang w:val="en-GB"/>
        </w:rPr>
      </w:pPr>
      <w:r w:rsidRPr="00B32CDD">
        <w:rPr>
          <w:rFonts w:cs="Arial"/>
          <w:szCs w:val="22"/>
          <w:lang w:val="en-GB"/>
        </w:rPr>
        <w:t xml:space="preserve">Prices are  </w:t>
      </w:r>
      <w:r>
        <w:rPr>
          <w:rFonts w:cs="Arial"/>
          <w:i/>
          <w:szCs w:val="22"/>
          <w:lang w:val="en-GB"/>
        </w:rPr>
        <w:t xml:space="preserve">  </w:t>
      </w:r>
      <w:r w:rsidR="00D93344" w:rsidRPr="00295D01">
        <w:rPr>
          <w:rFonts w:cs="Arial"/>
          <w:szCs w:val="22"/>
          <w:bdr w:val="single" w:sz="4" w:space="0" w:color="auto"/>
          <w:lang w:val="en-GB"/>
        </w:rPr>
        <w:t xml:space="preserve">    </w:t>
      </w:r>
      <w:r w:rsidR="00D93344">
        <w:rPr>
          <w:rFonts w:cs="Arial"/>
          <w:szCs w:val="22"/>
          <w:lang w:val="en-GB"/>
        </w:rPr>
        <w:t xml:space="preserve"> inclusive   </w:t>
      </w:r>
      <w:r>
        <w:rPr>
          <w:rFonts w:cs="Arial"/>
          <w:szCs w:val="22"/>
          <w:lang w:val="en-GB"/>
        </w:rPr>
        <w:t xml:space="preserve">  </w:t>
      </w:r>
      <w:r w:rsidR="00D93344">
        <w:rPr>
          <w:rFonts w:cs="Arial"/>
          <w:szCs w:val="22"/>
          <w:lang w:val="en-GB"/>
        </w:rPr>
        <w:t xml:space="preserve">     </w:t>
      </w:r>
      <w:r w:rsidR="00D93344" w:rsidRPr="00295D01">
        <w:rPr>
          <w:rFonts w:cs="Arial"/>
          <w:szCs w:val="22"/>
          <w:bdr w:val="single" w:sz="4" w:space="0" w:color="auto"/>
          <w:lang w:val="en-GB"/>
        </w:rPr>
        <w:t xml:space="preserve">     </w:t>
      </w:r>
      <w:r w:rsidR="00D93344">
        <w:rPr>
          <w:rFonts w:cs="Arial"/>
          <w:szCs w:val="22"/>
          <w:lang w:val="en-GB"/>
        </w:rPr>
        <w:t xml:space="preserve"> exclusive of taxes, levies, </w:t>
      </w:r>
      <w:r w:rsidR="00A02A14">
        <w:rPr>
          <w:rFonts w:cs="Arial"/>
          <w:szCs w:val="22"/>
          <w:lang w:val="en-GB"/>
        </w:rPr>
        <w:t>excise duties</w:t>
      </w:r>
    </w:p>
    <w:p w14:paraId="5300559D" w14:textId="77777777" w:rsidR="00640AD8" w:rsidRPr="00780EE6" w:rsidRDefault="00640AD8" w:rsidP="00B32CDD">
      <w:pPr>
        <w:rPr>
          <w:rFonts w:cs="Arial"/>
          <w:szCs w:val="22"/>
          <w:lang w:val="en-GB"/>
        </w:rPr>
      </w:pPr>
    </w:p>
    <w:tbl>
      <w:tblPr>
        <w:tblStyle w:val="Tabellenraster"/>
        <w:tblW w:w="13892" w:type="dxa"/>
        <w:tblInd w:w="-5" w:type="dxa"/>
        <w:tblLook w:val="04A0" w:firstRow="1" w:lastRow="0" w:firstColumn="1" w:lastColumn="0" w:noHBand="0" w:noVBand="1"/>
      </w:tblPr>
      <w:tblGrid>
        <w:gridCol w:w="439"/>
        <w:gridCol w:w="5940"/>
        <w:gridCol w:w="3686"/>
        <w:gridCol w:w="3827"/>
      </w:tblGrid>
      <w:tr w:rsidR="0029411C" w:rsidRPr="00F51F60" w14:paraId="107B99DD" w14:textId="77777777" w:rsidTr="00DE6014">
        <w:tc>
          <w:tcPr>
            <w:tcW w:w="439" w:type="dxa"/>
            <w:tcBorders>
              <w:bottom w:val="single" w:sz="12" w:space="0" w:color="auto"/>
            </w:tcBorders>
            <w:shd w:val="clear" w:color="auto" w:fill="BFBFBF" w:themeFill="background1" w:themeFillShade="BF"/>
          </w:tcPr>
          <w:p w14:paraId="1956D48A" w14:textId="77777777" w:rsidR="0029411C" w:rsidRPr="00B32CDD" w:rsidRDefault="0029411C" w:rsidP="00556758">
            <w:pPr>
              <w:spacing w:after="120"/>
              <w:jc w:val="center"/>
              <w:rPr>
                <w:rFonts w:cs="Arial"/>
                <w:b/>
                <w:bCs/>
                <w:sz w:val="20"/>
                <w:lang w:val="en-GB"/>
              </w:rPr>
            </w:pPr>
          </w:p>
        </w:tc>
        <w:tc>
          <w:tcPr>
            <w:tcW w:w="5940" w:type="dxa"/>
            <w:tcBorders>
              <w:bottom w:val="single" w:sz="12" w:space="0" w:color="auto"/>
            </w:tcBorders>
            <w:shd w:val="clear" w:color="auto" w:fill="BFBFBF" w:themeFill="background1" w:themeFillShade="BF"/>
          </w:tcPr>
          <w:p w14:paraId="62589139" w14:textId="152075E0" w:rsidR="0029411C" w:rsidRPr="00B32CDD" w:rsidRDefault="0029411C" w:rsidP="00556758">
            <w:pPr>
              <w:spacing w:after="120"/>
              <w:jc w:val="center"/>
              <w:rPr>
                <w:rFonts w:cs="Arial"/>
                <w:b/>
                <w:bCs/>
                <w:sz w:val="20"/>
                <w:lang w:val="en-GB"/>
              </w:rPr>
            </w:pPr>
            <w:r w:rsidRPr="00B32CDD">
              <w:rPr>
                <w:rFonts w:cs="Arial"/>
                <w:b/>
                <w:bCs/>
                <w:sz w:val="20"/>
                <w:lang w:val="en-GB"/>
              </w:rPr>
              <w:t>Cost item / component</w:t>
            </w:r>
          </w:p>
        </w:tc>
        <w:tc>
          <w:tcPr>
            <w:tcW w:w="3686" w:type="dxa"/>
            <w:tcBorders>
              <w:bottom w:val="single" w:sz="12" w:space="0" w:color="auto"/>
            </w:tcBorders>
            <w:shd w:val="clear" w:color="auto" w:fill="BFBFBF" w:themeFill="background1" w:themeFillShade="BF"/>
          </w:tcPr>
          <w:p w14:paraId="7AC8318A" w14:textId="77777777" w:rsidR="0029411C" w:rsidRPr="00B32CDD" w:rsidRDefault="0029411C" w:rsidP="00291FC5">
            <w:pPr>
              <w:jc w:val="center"/>
              <w:rPr>
                <w:rFonts w:cs="Arial"/>
                <w:b/>
                <w:bCs/>
                <w:sz w:val="20"/>
                <w:lang w:val="en-GB"/>
              </w:rPr>
            </w:pPr>
            <w:r w:rsidRPr="00B32CDD">
              <w:rPr>
                <w:rFonts w:cs="Arial"/>
                <w:b/>
                <w:bCs/>
                <w:sz w:val="20"/>
                <w:lang w:val="en-GB"/>
              </w:rPr>
              <w:t>Grand Total Basic Services</w:t>
            </w:r>
          </w:p>
        </w:tc>
        <w:tc>
          <w:tcPr>
            <w:tcW w:w="3827" w:type="dxa"/>
            <w:tcBorders>
              <w:bottom w:val="single" w:sz="12" w:space="0" w:color="auto"/>
            </w:tcBorders>
            <w:shd w:val="clear" w:color="auto" w:fill="BFBFBF" w:themeFill="background1" w:themeFillShade="BF"/>
          </w:tcPr>
          <w:p w14:paraId="6D21624F" w14:textId="77777777" w:rsidR="0029411C" w:rsidRPr="00B32CDD" w:rsidRDefault="0029411C" w:rsidP="00291FC5">
            <w:pPr>
              <w:jc w:val="center"/>
              <w:rPr>
                <w:rFonts w:cs="Arial"/>
                <w:b/>
                <w:bCs/>
                <w:sz w:val="20"/>
                <w:lang w:val="en-GB"/>
              </w:rPr>
            </w:pPr>
            <w:r w:rsidRPr="00B32CDD">
              <w:rPr>
                <w:rFonts w:cs="Arial"/>
                <w:b/>
                <w:bCs/>
                <w:sz w:val="20"/>
                <w:lang w:val="en-GB"/>
              </w:rPr>
              <w:t>Comments/explanation</w:t>
            </w:r>
          </w:p>
        </w:tc>
      </w:tr>
      <w:tr w:rsidR="0029411C" w:rsidRPr="00ED4255" w14:paraId="570CA618" w14:textId="77777777" w:rsidTr="00500721">
        <w:tc>
          <w:tcPr>
            <w:tcW w:w="439" w:type="dxa"/>
            <w:tcBorders>
              <w:top w:val="single" w:sz="12" w:space="0" w:color="auto"/>
            </w:tcBorders>
            <w:shd w:val="clear" w:color="auto" w:fill="BFBFBF" w:themeFill="background1" w:themeFillShade="BF"/>
          </w:tcPr>
          <w:p w14:paraId="1896E99C" w14:textId="3D75E122" w:rsidR="0029411C" w:rsidRPr="00DE6014" w:rsidRDefault="0029411C" w:rsidP="00556758">
            <w:pPr>
              <w:pStyle w:val="Textkrper"/>
              <w:rPr>
                <w:rFonts w:cs="Arial"/>
                <w:sz w:val="20"/>
                <w:lang w:val="en-GB"/>
              </w:rPr>
            </w:pPr>
            <w:r w:rsidRPr="00DE6014">
              <w:rPr>
                <w:rFonts w:cs="Arial"/>
                <w:sz w:val="20"/>
                <w:lang w:val="en-GB"/>
              </w:rPr>
              <w:t>1</w:t>
            </w:r>
          </w:p>
        </w:tc>
        <w:tc>
          <w:tcPr>
            <w:tcW w:w="5940" w:type="dxa"/>
            <w:tcBorders>
              <w:top w:val="single" w:sz="12" w:space="0" w:color="auto"/>
            </w:tcBorders>
            <w:shd w:val="clear" w:color="auto" w:fill="BFBFBF" w:themeFill="background1" w:themeFillShade="BF"/>
          </w:tcPr>
          <w:p w14:paraId="70CA7A51" w14:textId="06F1748B" w:rsidR="0029411C" w:rsidRPr="002E0D95" w:rsidRDefault="0029411C" w:rsidP="00556758">
            <w:pPr>
              <w:pStyle w:val="Textkrper"/>
              <w:rPr>
                <w:rFonts w:cs="Arial"/>
                <w:sz w:val="20"/>
                <w:lang w:val="en-GB"/>
              </w:rPr>
            </w:pPr>
            <w:r w:rsidRPr="001C76F1">
              <w:rPr>
                <w:rFonts w:cs="Arial"/>
                <w:sz w:val="20"/>
                <w:lang w:val="en-GB"/>
              </w:rPr>
              <w:t>Read-out price</w:t>
            </w:r>
            <w:r>
              <w:rPr>
                <w:rFonts w:cs="Arial"/>
                <w:sz w:val="20"/>
                <w:lang w:val="en-GB"/>
              </w:rPr>
              <w:t xml:space="preserve"> in currency other than the EUR</w:t>
            </w:r>
          </w:p>
        </w:tc>
        <w:tc>
          <w:tcPr>
            <w:tcW w:w="3686" w:type="dxa"/>
            <w:tcBorders>
              <w:top w:val="single" w:sz="12" w:space="0" w:color="auto"/>
            </w:tcBorders>
          </w:tcPr>
          <w:p w14:paraId="22C356C2" w14:textId="6D02E154" w:rsidR="0029411C" w:rsidRPr="002E0D95" w:rsidRDefault="0029411C" w:rsidP="00291FC5">
            <w:pPr>
              <w:jc w:val="right"/>
              <w:rPr>
                <w:rFonts w:cs="Arial"/>
                <w:i/>
                <w:iCs/>
                <w:sz w:val="20"/>
                <w:lang w:val="en-GB"/>
              </w:rPr>
            </w:pPr>
            <w:r w:rsidRPr="002E0D95">
              <w:rPr>
                <w:rFonts w:cs="Arial"/>
                <w:i/>
                <w:iCs/>
                <w:sz w:val="20"/>
                <w:lang w:val="en-GB"/>
              </w:rPr>
              <w:t>[insert amount and currency</w:t>
            </w:r>
            <w:r w:rsidR="00500721">
              <w:rPr>
                <w:rFonts w:cs="Arial"/>
                <w:i/>
                <w:iCs/>
                <w:sz w:val="20"/>
                <w:lang w:val="en-GB"/>
              </w:rPr>
              <w:t xml:space="preserve"> </w:t>
            </w:r>
            <w:r w:rsidR="00500721">
              <w:rPr>
                <w:rFonts w:cs="Arial"/>
                <w:i/>
                <w:iCs/>
                <w:sz w:val="20"/>
                <w:lang w:val="en-GB"/>
              </w:rPr>
              <w:br/>
            </w:r>
            <w:r w:rsidR="00500721" w:rsidRPr="002E0D95">
              <w:rPr>
                <w:rFonts w:cs="Arial"/>
                <w:i/>
                <w:iCs/>
                <w:sz w:val="20"/>
                <w:lang w:val="en-GB"/>
              </w:rPr>
              <w:t>if not applicable, insert “– “</w:t>
            </w:r>
            <w:r w:rsidRPr="002E0D95">
              <w:rPr>
                <w:rFonts w:cs="Arial"/>
                <w:i/>
                <w:iCs/>
                <w:sz w:val="20"/>
                <w:lang w:val="en-GB"/>
              </w:rPr>
              <w:t>]</w:t>
            </w:r>
          </w:p>
        </w:tc>
        <w:tc>
          <w:tcPr>
            <w:tcW w:w="3827" w:type="dxa"/>
            <w:tcBorders>
              <w:top w:val="single" w:sz="12" w:space="0" w:color="auto"/>
            </w:tcBorders>
          </w:tcPr>
          <w:p w14:paraId="3AE42885" w14:textId="77777777" w:rsidR="0029411C" w:rsidRPr="002E0D95" w:rsidRDefault="0029411C" w:rsidP="00291FC5">
            <w:pPr>
              <w:jc w:val="right"/>
              <w:rPr>
                <w:rFonts w:cs="Arial"/>
                <w:i/>
                <w:iCs/>
                <w:sz w:val="20"/>
                <w:lang w:val="en-GB"/>
              </w:rPr>
            </w:pPr>
          </w:p>
        </w:tc>
      </w:tr>
      <w:tr w:rsidR="0029411C" w:rsidRPr="00ED4255" w14:paraId="2FC42EB7" w14:textId="77777777" w:rsidTr="00500721">
        <w:tc>
          <w:tcPr>
            <w:tcW w:w="439" w:type="dxa"/>
            <w:shd w:val="clear" w:color="auto" w:fill="BFBFBF" w:themeFill="background1" w:themeFillShade="BF"/>
          </w:tcPr>
          <w:p w14:paraId="652B6FFF" w14:textId="6E4AAB38" w:rsidR="0029411C" w:rsidRPr="001C76F1" w:rsidRDefault="0029411C" w:rsidP="00556758">
            <w:pPr>
              <w:pStyle w:val="Textkrper"/>
              <w:rPr>
                <w:rFonts w:cs="Arial"/>
                <w:i/>
                <w:iCs/>
                <w:sz w:val="20"/>
                <w:lang w:val="en-GB"/>
              </w:rPr>
            </w:pPr>
            <w:r>
              <w:rPr>
                <w:rFonts w:cs="Arial"/>
                <w:i/>
                <w:iCs/>
                <w:sz w:val="20"/>
                <w:lang w:val="en-GB"/>
              </w:rPr>
              <w:t>2</w:t>
            </w:r>
          </w:p>
        </w:tc>
        <w:tc>
          <w:tcPr>
            <w:tcW w:w="5940" w:type="dxa"/>
            <w:shd w:val="clear" w:color="auto" w:fill="BFBFBF" w:themeFill="background1" w:themeFillShade="BF"/>
          </w:tcPr>
          <w:p w14:paraId="1B4CD251" w14:textId="046F8A05" w:rsidR="0029411C" w:rsidRPr="002E0D95" w:rsidRDefault="0029411C" w:rsidP="00556758">
            <w:pPr>
              <w:pStyle w:val="Textkrper"/>
              <w:rPr>
                <w:rFonts w:cs="Arial"/>
                <w:sz w:val="20"/>
                <w:lang w:val="en-GB"/>
              </w:rPr>
            </w:pPr>
            <w:r>
              <w:rPr>
                <w:rFonts w:cs="Arial"/>
                <w:sz w:val="20"/>
                <w:lang w:val="en-GB"/>
              </w:rPr>
              <w:t>C</w:t>
            </w:r>
            <w:r w:rsidRPr="001C76F1">
              <w:rPr>
                <w:rFonts w:cs="Arial"/>
                <w:sz w:val="20"/>
                <w:lang w:val="en-GB"/>
              </w:rPr>
              <w:t xml:space="preserve">onversion </w:t>
            </w:r>
            <w:r>
              <w:rPr>
                <w:rFonts w:cs="Arial"/>
                <w:sz w:val="20"/>
                <w:lang w:val="en-GB"/>
              </w:rPr>
              <w:t>rate</w:t>
            </w:r>
          </w:p>
        </w:tc>
        <w:tc>
          <w:tcPr>
            <w:tcW w:w="3686" w:type="dxa"/>
          </w:tcPr>
          <w:p w14:paraId="6D2D40F8" w14:textId="228B4170" w:rsidR="0029411C" w:rsidRPr="002E0D95" w:rsidRDefault="0029411C" w:rsidP="00291FC5">
            <w:pPr>
              <w:jc w:val="right"/>
              <w:rPr>
                <w:rFonts w:cs="Arial"/>
                <w:i/>
                <w:iCs/>
                <w:sz w:val="20"/>
                <w:lang w:val="en-GB"/>
              </w:rPr>
            </w:pPr>
            <w:r w:rsidRPr="002E0D95">
              <w:rPr>
                <w:rFonts w:cs="Arial"/>
                <w:i/>
                <w:iCs/>
                <w:sz w:val="20"/>
                <w:lang w:val="en-GB"/>
              </w:rPr>
              <w:t>[insert conver</w:t>
            </w:r>
            <w:r>
              <w:rPr>
                <w:rFonts w:cs="Arial"/>
                <w:i/>
                <w:iCs/>
                <w:sz w:val="20"/>
                <w:lang w:val="en-GB"/>
              </w:rPr>
              <w:t>sion rate used</w:t>
            </w:r>
            <w:r w:rsidR="00500721">
              <w:rPr>
                <w:rFonts w:cs="Arial"/>
                <w:i/>
                <w:iCs/>
                <w:sz w:val="20"/>
                <w:lang w:val="en-GB"/>
              </w:rPr>
              <w:t xml:space="preserve"> </w:t>
            </w:r>
            <w:r w:rsidR="00500721">
              <w:rPr>
                <w:rFonts w:cs="Arial"/>
                <w:i/>
                <w:iCs/>
                <w:sz w:val="20"/>
                <w:lang w:val="en-GB"/>
              </w:rPr>
              <w:br/>
            </w:r>
            <w:r w:rsidR="00500721" w:rsidRPr="002E0D95">
              <w:rPr>
                <w:rFonts w:cs="Arial"/>
                <w:i/>
                <w:iCs/>
                <w:sz w:val="20"/>
                <w:lang w:val="en-GB"/>
              </w:rPr>
              <w:t>if not applicable, insert “– “</w:t>
            </w:r>
            <w:r w:rsidRPr="002E0D95">
              <w:rPr>
                <w:rFonts w:cs="Arial"/>
                <w:i/>
                <w:iCs/>
                <w:sz w:val="20"/>
                <w:lang w:val="en-GB"/>
              </w:rPr>
              <w:t>]</w:t>
            </w:r>
          </w:p>
        </w:tc>
        <w:tc>
          <w:tcPr>
            <w:tcW w:w="3827" w:type="dxa"/>
          </w:tcPr>
          <w:p w14:paraId="7C22583C" w14:textId="36C957BC" w:rsidR="0029411C" w:rsidRPr="002E0D95" w:rsidRDefault="003A54C5" w:rsidP="00291FC5">
            <w:pPr>
              <w:jc w:val="center"/>
              <w:rPr>
                <w:rFonts w:cs="Arial"/>
                <w:i/>
                <w:iCs/>
                <w:sz w:val="20"/>
                <w:lang w:val="en-GB"/>
              </w:rPr>
            </w:pPr>
            <w:r>
              <w:rPr>
                <w:rFonts w:cs="Arial"/>
                <w:iCs/>
                <w:sz w:val="20"/>
                <w:lang w:val="en-GB"/>
              </w:rPr>
              <w:t xml:space="preserve">Source </w:t>
            </w:r>
            <w:r w:rsidR="002D70CB">
              <w:rPr>
                <w:rFonts w:cs="Arial"/>
                <w:iCs/>
                <w:sz w:val="20"/>
                <w:lang w:val="en-GB"/>
              </w:rPr>
              <w:t xml:space="preserve">/ date of the </w:t>
            </w:r>
            <w:r>
              <w:rPr>
                <w:rFonts w:cs="Arial"/>
                <w:iCs/>
                <w:sz w:val="20"/>
                <w:lang w:val="en-GB"/>
              </w:rPr>
              <w:t>rate</w:t>
            </w:r>
            <w:r w:rsidR="0029411C">
              <w:rPr>
                <w:rFonts w:cs="Arial"/>
                <w:iCs/>
                <w:sz w:val="20"/>
                <w:lang w:val="en-GB"/>
              </w:rPr>
              <w:t xml:space="preserve">: </w:t>
            </w:r>
            <w:r w:rsidR="0029411C" w:rsidRPr="007D52AF">
              <w:rPr>
                <w:rFonts w:cs="Arial"/>
                <w:i/>
                <w:iCs/>
                <w:sz w:val="20"/>
                <w:lang w:val="en-GB"/>
              </w:rPr>
              <w:t>[insert source</w:t>
            </w:r>
            <w:r w:rsidR="009E2E08">
              <w:rPr>
                <w:rFonts w:cs="Arial"/>
                <w:i/>
                <w:iCs/>
                <w:sz w:val="20"/>
                <w:lang w:val="en-GB"/>
              </w:rPr>
              <w:t xml:space="preserve"> </w:t>
            </w:r>
            <w:r w:rsidR="002D70CB">
              <w:rPr>
                <w:rFonts w:cs="Arial"/>
                <w:i/>
                <w:iCs/>
                <w:sz w:val="20"/>
                <w:lang w:val="en-GB"/>
              </w:rPr>
              <w:t>/</w:t>
            </w:r>
            <w:r w:rsidR="009E2E08">
              <w:rPr>
                <w:rFonts w:cs="Arial"/>
                <w:i/>
                <w:iCs/>
                <w:sz w:val="20"/>
                <w:lang w:val="en-GB"/>
              </w:rPr>
              <w:t xml:space="preserve"> </w:t>
            </w:r>
            <w:r w:rsidR="002D70CB">
              <w:rPr>
                <w:rFonts w:cs="Arial"/>
                <w:i/>
                <w:iCs/>
                <w:sz w:val="20"/>
                <w:lang w:val="en-GB"/>
              </w:rPr>
              <w:t xml:space="preserve">date </w:t>
            </w:r>
            <w:r w:rsidR="00500721" w:rsidRPr="002E0D95">
              <w:rPr>
                <w:rFonts w:cs="Arial"/>
                <w:i/>
                <w:iCs/>
                <w:sz w:val="20"/>
                <w:lang w:val="en-GB"/>
              </w:rPr>
              <w:t>if n</w:t>
            </w:r>
            <w:r w:rsidR="002D70CB">
              <w:rPr>
                <w:rFonts w:cs="Arial"/>
                <w:i/>
                <w:iCs/>
                <w:sz w:val="20"/>
                <w:lang w:val="en-GB"/>
              </w:rPr>
              <w:t>ot appl</w:t>
            </w:r>
            <w:r w:rsidR="009E2E08">
              <w:rPr>
                <w:rFonts w:cs="Arial"/>
                <w:i/>
                <w:iCs/>
                <w:sz w:val="20"/>
                <w:lang w:val="en-GB"/>
              </w:rPr>
              <w:t>icable</w:t>
            </w:r>
            <w:r w:rsidR="002D70CB">
              <w:rPr>
                <w:rFonts w:cs="Arial"/>
                <w:i/>
                <w:iCs/>
                <w:sz w:val="20"/>
                <w:lang w:val="en-GB"/>
              </w:rPr>
              <w:t xml:space="preserve"> </w:t>
            </w:r>
            <w:r w:rsidR="00500721" w:rsidRPr="002E0D95">
              <w:rPr>
                <w:rFonts w:cs="Arial"/>
                <w:i/>
                <w:iCs/>
                <w:sz w:val="20"/>
                <w:lang w:val="en-GB"/>
              </w:rPr>
              <w:t>insert “– “</w:t>
            </w:r>
            <w:r w:rsidR="0029411C" w:rsidRPr="007D52AF">
              <w:rPr>
                <w:rFonts w:cs="Arial"/>
                <w:i/>
                <w:iCs/>
                <w:sz w:val="20"/>
                <w:lang w:val="en-GB"/>
              </w:rPr>
              <w:t>]</w:t>
            </w:r>
          </w:p>
        </w:tc>
      </w:tr>
      <w:tr w:rsidR="0029411C" w:rsidRPr="00ED4255" w14:paraId="538B99F2" w14:textId="77777777" w:rsidTr="00DE6014">
        <w:tc>
          <w:tcPr>
            <w:tcW w:w="439" w:type="dxa"/>
            <w:shd w:val="clear" w:color="auto" w:fill="BFBFBF" w:themeFill="background1" w:themeFillShade="BF"/>
          </w:tcPr>
          <w:p w14:paraId="643578AD" w14:textId="41976354" w:rsidR="0029411C" w:rsidRDefault="0029411C" w:rsidP="00556758">
            <w:pPr>
              <w:spacing w:after="120"/>
              <w:rPr>
                <w:rFonts w:cs="Arial"/>
                <w:sz w:val="20"/>
                <w:lang w:val="en-GB"/>
              </w:rPr>
            </w:pPr>
            <w:r>
              <w:rPr>
                <w:rFonts w:cs="Arial"/>
                <w:sz w:val="20"/>
                <w:lang w:val="en-GB"/>
              </w:rPr>
              <w:t>3</w:t>
            </w:r>
          </w:p>
        </w:tc>
        <w:tc>
          <w:tcPr>
            <w:tcW w:w="5940" w:type="dxa"/>
            <w:shd w:val="clear" w:color="auto" w:fill="BFBFBF" w:themeFill="background1" w:themeFillShade="BF"/>
          </w:tcPr>
          <w:p w14:paraId="1825F51E" w14:textId="4E747190" w:rsidR="0029411C" w:rsidRDefault="0029411C" w:rsidP="00556758">
            <w:pPr>
              <w:spacing w:after="120"/>
              <w:rPr>
                <w:rFonts w:cs="Arial"/>
                <w:sz w:val="20"/>
                <w:lang w:val="en-GB"/>
              </w:rPr>
            </w:pPr>
            <w:r>
              <w:rPr>
                <w:rFonts w:cs="Arial"/>
                <w:sz w:val="20"/>
                <w:lang w:val="en-GB"/>
              </w:rPr>
              <w:t>Read-out price in EUR</w:t>
            </w:r>
          </w:p>
        </w:tc>
        <w:tc>
          <w:tcPr>
            <w:tcW w:w="3686" w:type="dxa"/>
          </w:tcPr>
          <w:p w14:paraId="03392FDB" w14:textId="77777777" w:rsidR="0029411C" w:rsidRPr="002E0D95" w:rsidRDefault="0029411C" w:rsidP="00291FC5">
            <w:pPr>
              <w:jc w:val="right"/>
              <w:rPr>
                <w:rFonts w:cs="Arial"/>
                <w:i/>
                <w:iCs/>
                <w:sz w:val="20"/>
                <w:lang w:val="en-GB"/>
              </w:rPr>
            </w:pPr>
            <w:r w:rsidRPr="002E0D95">
              <w:rPr>
                <w:rFonts w:cs="Arial"/>
                <w:i/>
                <w:iCs/>
                <w:sz w:val="20"/>
                <w:lang w:val="en-GB"/>
              </w:rPr>
              <w:t xml:space="preserve">[insert </w:t>
            </w:r>
            <w:r>
              <w:rPr>
                <w:rFonts w:cs="Arial"/>
                <w:i/>
                <w:iCs/>
                <w:sz w:val="20"/>
                <w:lang w:val="en-GB"/>
              </w:rPr>
              <w:t>(</w:t>
            </w:r>
            <w:r w:rsidRPr="002E0D95">
              <w:rPr>
                <w:rFonts w:cs="Arial"/>
                <w:i/>
                <w:iCs/>
                <w:sz w:val="20"/>
                <w:lang w:val="en-GB"/>
              </w:rPr>
              <w:t>conver</w:t>
            </w:r>
            <w:r>
              <w:rPr>
                <w:rFonts w:cs="Arial"/>
                <w:i/>
                <w:iCs/>
                <w:sz w:val="20"/>
                <w:lang w:val="en-GB"/>
              </w:rPr>
              <w:t>ted) amount in EUR</w:t>
            </w:r>
            <w:r w:rsidRPr="002E0D95">
              <w:rPr>
                <w:rFonts w:cs="Arial"/>
                <w:i/>
                <w:iCs/>
                <w:sz w:val="20"/>
                <w:lang w:val="en-GB"/>
              </w:rPr>
              <w:t>]</w:t>
            </w:r>
          </w:p>
        </w:tc>
        <w:tc>
          <w:tcPr>
            <w:tcW w:w="3827" w:type="dxa"/>
          </w:tcPr>
          <w:p w14:paraId="43EDA1A0" w14:textId="77777777" w:rsidR="0029411C" w:rsidRPr="002E0D95" w:rsidRDefault="0029411C" w:rsidP="00291FC5">
            <w:pPr>
              <w:jc w:val="right"/>
              <w:rPr>
                <w:rFonts w:cs="Arial"/>
                <w:i/>
                <w:iCs/>
                <w:sz w:val="20"/>
                <w:lang w:val="en-GB"/>
              </w:rPr>
            </w:pPr>
          </w:p>
        </w:tc>
      </w:tr>
      <w:tr w:rsidR="0029411C" w:rsidRPr="00F51F60" w14:paraId="0E511F96" w14:textId="77777777" w:rsidTr="00DE6014">
        <w:tc>
          <w:tcPr>
            <w:tcW w:w="439" w:type="dxa"/>
            <w:shd w:val="clear" w:color="auto" w:fill="BFBFBF" w:themeFill="background1" w:themeFillShade="BF"/>
          </w:tcPr>
          <w:p w14:paraId="6DC3631A" w14:textId="67CA5B37" w:rsidR="0029411C" w:rsidRDefault="0029411C" w:rsidP="00556758">
            <w:pPr>
              <w:pStyle w:val="Textkrper"/>
              <w:rPr>
                <w:rFonts w:cs="Arial"/>
                <w:sz w:val="20"/>
                <w:lang w:val="en-GB"/>
              </w:rPr>
            </w:pPr>
            <w:r>
              <w:rPr>
                <w:rFonts w:cs="Arial"/>
                <w:sz w:val="20"/>
                <w:lang w:val="en-GB"/>
              </w:rPr>
              <w:t>4</w:t>
            </w:r>
          </w:p>
        </w:tc>
        <w:tc>
          <w:tcPr>
            <w:tcW w:w="5940" w:type="dxa"/>
            <w:shd w:val="clear" w:color="auto" w:fill="BFBFBF" w:themeFill="background1" w:themeFillShade="BF"/>
          </w:tcPr>
          <w:p w14:paraId="2D9DCE07" w14:textId="72637D1B" w:rsidR="0029411C" w:rsidRPr="002E0D95" w:rsidRDefault="0029411C" w:rsidP="00556758">
            <w:pPr>
              <w:pStyle w:val="Textkrper"/>
              <w:rPr>
                <w:rFonts w:cs="Arial"/>
                <w:sz w:val="20"/>
                <w:lang w:val="en-GB"/>
              </w:rPr>
            </w:pPr>
            <w:r>
              <w:rPr>
                <w:rFonts w:cs="Arial"/>
                <w:sz w:val="20"/>
                <w:lang w:val="en-GB"/>
              </w:rPr>
              <w:t xml:space="preserve">Corrections as per </w:t>
            </w:r>
            <w:proofErr w:type="spellStart"/>
            <w:r>
              <w:rPr>
                <w:rFonts w:cs="Arial"/>
                <w:sz w:val="20"/>
                <w:lang w:val="en-GB"/>
              </w:rPr>
              <w:t>ch.</w:t>
            </w:r>
            <w:proofErr w:type="spellEnd"/>
            <w:r>
              <w:rPr>
                <w:rFonts w:cs="Arial"/>
                <w:sz w:val="20"/>
                <w:lang w:val="en-GB"/>
              </w:rPr>
              <w:t xml:space="preserve"> 2 a. </w:t>
            </w:r>
            <w:proofErr w:type="spellStart"/>
            <w:r>
              <w:rPr>
                <w:rFonts w:cs="Arial"/>
                <w:sz w:val="20"/>
                <w:lang w:val="en-GB"/>
              </w:rPr>
              <w:t>i</w:t>
            </w:r>
            <w:proofErr w:type="spellEnd"/>
            <w:r>
              <w:rPr>
                <w:rFonts w:cs="Arial"/>
                <w:sz w:val="20"/>
                <w:lang w:val="en-GB"/>
              </w:rPr>
              <w:t xml:space="preserve">. – iii. above (arithmetical/computational errors) </w:t>
            </w:r>
            <w:r w:rsidRPr="001C76F1">
              <w:rPr>
                <w:rFonts w:cs="Arial"/>
                <w:sz w:val="20"/>
                <w:lang w:val="en-GB"/>
              </w:rPr>
              <w:t>in EUR</w:t>
            </w:r>
          </w:p>
        </w:tc>
        <w:tc>
          <w:tcPr>
            <w:tcW w:w="3686" w:type="dxa"/>
          </w:tcPr>
          <w:p w14:paraId="19F5B8B7" w14:textId="77777777" w:rsidR="0029411C" w:rsidRPr="002E0D95" w:rsidRDefault="0029411C" w:rsidP="00291FC5">
            <w:pPr>
              <w:jc w:val="right"/>
              <w:rPr>
                <w:rFonts w:cs="Arial"/>
                <w:i/>
                <w:iCs/>
                <w:sz w:val="20"/>
                <w:lang w:val="en-GB"/>
              </w:rPr>
            </w:pPr>
            <w:r w:rsidRPr="002E0D95">
              <w:rPr>
                <w:rFonts w:cs="Arial"/>
                <w:i/>
                <w:iCs/>
                <w:sz w:val="20"/>
                <w:lang w:val="en-GB"/>
              </w:rPr>
              <w:t xml:space="preserve">[insert </w:t>
            </w:r>
            <w:r>
              <w:rPr>
                <w:rFonts w:cs="Arial"/>
                <w:i/>
                <w:iCs/>
                <w:sz w:val="20"/>
                <w:lang w:val="en-GB"/>
              </w:rPr>
              <w:t>total amount of corrections made</w:t>
            </w:r>
            <w:r w:rsidRPr="002E0D95">
              <w:rPr>
                <w:rFonts w:cs="Arial"/>
                <w:i/>
                <w:iCs/>
                <w:sz w:val="20"/>
                <w:lang w:val="en-GB"/>
              </w:rPr>
              <w:t>, if not applicable, insert “– “]</w:t>
            </w:r>
          </w:p>
        </w:tc>
        <w:tc>
          <w:tcPr>
            <w:tcW w:w="3827" w:type="dxa"/>
          </w:tcPr>
          <w:p w14:paraId="02BBF39D" w14:textId="77777777" w:rsidR="0029411C" w:rsidRPr="002E0D95" w:rsidRDefault="0029411C" w:rsidP="00291FC5">
            <w:pPr>
              <w:jc w:val="right"/>
              <w:rPr>
                <w:rFonts w:cs="Arial"/>
                <w:i/>
                <w:iCs/>
                <w:sz w:val="20"/>
                <w:lang w:val="en-GB"/>
              </w:rPr>
            </w:pPr>
            <w:r>
              <w:rPr>
                <w:rFonts w:cs="Arial"/>
                <w:i/>
                <w:iCs/>
                <w:sz w:val="20"/>
                <w:lang w:val="en-GB"/>
              </w:rPr>
              <w:t>[insert short explanation]</w:t>
            </w:r>
          </w:p>
        </w:tc>
      </w:tr>
      <w:tr w:rsidR="0029411C" w:rsidRPr="00F51F60" w14:paraId="3DB8181E" w14:textId="77777777" w:rsidTr="00DE6014">
        <w:tc>
          <w:tcPr>
            <w:tcW w:w="439" w:type="dxa"/>
            <w:shd w:val="clear" w:color="auto" w:fill="BFBFBF" w:themeFill="background1" w:themeFillShade="BF"/>
          </w:tcPr>
          <w:p w14:paraId="3A2EC770" w14:textId="591A34AE" w:rsidR="0029411C" w:rsidRDefault="0029411C" w:rsidP="00556758">
            <w:pPr>
              <w:pStyle w:val="Textkrper"/>
              <w:rPr>
                <w:rFonts w:cs="Arial"/>
                <w:sz w:val="20"/>
                <w:lang w:val="en-GB"/>
              </w:rPr>
            </w:pPr>
            <w:r>
              <w:rPr>
                <w:rFonts w:cs="Arial"/>
                <w:sz w:val="20"/>
                <w:lang w:val="en-GB"/>
              </w:rPr>
              <w:t>5</w:t>
            </w:r>
          </w:p>
        </w:tc>
        <w:tc>
          <w:tcPr>
            <w:tcW w:w="5940" w:type="dxa"/>
            <w:shd w:val="clear" w:color="auto" w:fill="BFBFBF" w:themeFill="background1" w:themeFillShade="BF"/>
          </w:tcPr>
          <w:p w14:paraId="593566A0" w14:textId="1A4E6651" w:rsidR="0029411C" w:rsidRPr="002E0D95" w:rsidRDefault="0029411C" w:rsidP="00556758">
            <w:pPr>
              <w:pStyle w:val="Textkrper"/>
              <w:rPr>
                <w:rFonts w:cs="Arial"/>
                <w:sz w:val="20"/>
                <w:lang w:val="en-GB"/>
              </w:rPr>
            </w:pPr>
            <w:r>
              <w:rPr>
                <w:rFonts w:cs="Arial"/>
                <w:sz w:val="20"/>
                <w:lang w:val="en-GB"/>
              </w:rPr>
              <w:t xml:space="preserve">Corrections as per </w:t>
            </w:r>
            <w:proofErr w:type="spellStart"/>
            <w:r>
              <w:rPr>
                <w:rFonts w:cs="Arial"/>
                <w:sz w:val="20"/>
                <w:lang w:val="en-GB"/>
              </w:rPr>
              <w:t>ch.</w:t>
            </w:r>
            <w:proofErr w:type="spellEnd"/>
            <w:r>
              <w:rPr>
                <w:rFonts w:cs="Arial"/>
                <w:sz w:val="20"/>
                <w:lang w:val="en-GB"/>
              </w:rPr>
              <w:t xml:space="preserve"> 2 a. iv. above (discrepancies between technical</w:t>
            </w:r>
            <w:r w:rsidR="002D70CB">
              <w:rPr>
                <w:rFonts w:cs="Arial"/>
                <w:sz w:val="20"/>
                <w:lang w:val="en-GB"/>
              </w:rPr>
              <w:t xml:space="preserve"> </w:t>
            </w:r>
            <w:r>
              <w:rPr>
                <w:rFonts w:cs="Arial"/>
                <w:sz w:val="20"/>
                <w:lang w:val="en-GB"/>
              </w:rPr>
              <w:t>/</w:t>
            </w:r>
            <w:r w:rsidR="002D70CB">
              <w:rPr>
                <w:rFonts w:cs="Arial"/>
                <w:sz w:val="20"/>
                <w:lang w:val="en-GB"/>
              </w:rPr>
              <w:t xml:space="preserve"> </w:t>
            </w:r>
            <w:r>
              <w:rPr>
                <w:rFonts w:cs="Arial"/>
                <w:sz w:val="20"/>
                <w:lang w:val="en-GB"/>
              </w:rPr>
              <w:t>financial proposal) in EUR</w:t>
            </w:r>
          </w:p>
        </w:tc>
        <w:tc>
          <w:tcPr>
            <w:tcW w:w="3686" w:type="dxa"/>
          </w:tcPr>
          <w:p w14:paraId="70AEFD9C" w14:textId="77777777" w:rsidR="0029411C" w:rsidRPr="002E0D95" w:rsidRDefault="0029411C" w:rsidP="00291FC5">
            <w:pPr>
              <w:jc w:val="right"/>
              <w:rPr>
                <w:rFonts w:cs="Arial"/>
                <w:i/>
                <w:iCs/>
                <w:sz w:val="20"/>
                <w:lang w:val="en-GB"/>
              </w:rPr>
            </w:pPr>
            <w:r w:rsidRPr="002E0D95">
              <w:rPr>
                <w:rFonts w:cs="Arial"/>
                <w:i/>
                <w:iCs/>
                <w:sz w:val="20"/>
                <w:lang w:val="en-GB"/>
              </w:rPr>
              <w:t xml:space="preserve">[insert </w:t>
            </w:r>
            <w:r>
              <w:rPr>
                <w:rFonts w:cs="Arial"/>
                <w:i/>
                <w:iCs/>
                <w:sz w:val="20"/>
                <w:lang w:val="en-GB"/>
              </w:rPr>
              <w:t>total amount of corrections made</w:t>
            </w:r>
            <w:r w:rsidRPr="002E0D95">
              <w:rPr>
                <w:rFonts w:cs="Arial"/>
                <w:i/>
                <w:iCs/>
                <w:sz w:val="20"/>
                <w:lang w:val="en-GB"/>
              </w:rPr>
              <w:t>, if not applicable, insert “– “]</w:t>
            </w:r>
          </w:p>
        </w:tc>
        <w:tc>
          <w:tcPr>
            <w:tcW w:w="3827" w:type="dxa"/>
          </w:tcPr>
          <w:p w14:paraId="044442AF" w14:textId="77777777" w:rsidR="0029411C" w:rsidRPr="002E0D95" w:rsidRDefault="0029411C" w:rsidP="00291FC5">
            <w:pPr>
              <w:jc w:val="right"/>
              <w:rPr>
                <w:rFonts w:cs="Arial"/>
                <w:i/>
                <w:iCs/>
                <w:sz w:val="20"/>
                <w:lang w:val="en-GB"/>
              </w:rPr>
            </w:pPr>
            <w:r>
              <w:rPr>
                <w:rFonts w:cs="Arial"/>
                <w:i/>
                <w:iCs/>
                <w:sz w:val="20"/>
                <w:lang w:val="en-GB"/>
              </w:rPr>
              <w:t>[insert short explanation]</w:t>
            </w:r>
          </w:p>
        </w:tc>
      </w:tr>
      <w:tr w:rsidR="0029411C" w:rsidRPr="00ED4255" w14:paraId="6B8A4477" w14:textId="77777777" w:rsidTr="00DE6014">
        <w:tc>
          <w:tcPr>
            <w:tcW w:w="439" w:type="dxa"/>
            <w:shd w:val="clear" w:color="auto" w:fill="BFBFBF" w:themeFill="background1" w:themeFillShade="BF"/>
          </w:tcPr>
          <w:p w14:paraId="08FB43B9" w14:textId="5D63E009" w:rsidR="0029411C" w:rsidRDefault="0029411C" w:rsidP="00556758">
            <w:pPr>
              <w:pStyle w:val="Textkrper"/>
              <w:rPr>
                <w:rFonts w:cs="Arial"/>
                <w:b/>
                <w:bCs/>
                <w:sz w:val="20"/>
                <w:lang w:val="en-GB"/>
              </w:rPr>
            </w:pPr>
            <w:r>
              <w:rPr>
                <w:rFonts w:cs="Arial"/>
                <w:b/>
                <w:bCs/>
                <w:sz w:val="20"/>
                <w:lang w:val="en-GB"/>
              </w:rPr>
              <w:t>6</w:t>
            </w:r>
          </w:p>
        </w:tc>
        <w:tc>
          <w:tcPr>
            <w:tcW w:w="5940" w:type="dxa"/>
            <w:shd w:val="clear" w:color="auto" w:fill="BFBFBF" w:themeFill="background1" w:themeFillShade="BF"/>
          </w:tcPr>
          <w:p w14:paraId="5A820366" w14:textId="2FA5DC25" w:rsidR="0029411C" w:rsidRPr="00E37C81" w:rsidRDefault="0029411C" w:rsidP="00556758">
            <w:pPr>
              <w:pStyle w:val="Textkrper"/>
              <w:rPr>
                <w:rFonts w:cs="Arial"/>
                <w:b/>
                <w:bCs/>
                <w:sz w:val="20"/>
                <w:lang w:val="en-GB"/>
              </w:rPr>
            </w:pPr>
            <w:r>
              <w:rPr>
                <w:rFonts w:cs="Arial"/>
                <w:b/>
                <w:bCs/>
                <w:sz w:val="20"/>
                <w:lang w:val="en-GB"/>
              </w:rPr>
              <w:t>Total corrected price for time-based services in EUR</w:t>
            </w:r>
          </w:p>
        </w:tc>
        <w:tc>
          <w:tcPr>
            <w:tcW w:w="3686" w:type="dxa"/>
          </w:tcPr>
          <w:p w14:paraId="48C94B5A" w14:textId="7DDFB26C" w:rsidR="0029411C" w:rsidRPr="00E37C81" w:rsidRDefault="0029411C" w:rsidP="00291FC5">
            <w:pPr>
              <w:jc w:val="right"/>
              <w:rPr>
                <w:rFonts w:cs="Arial"/>
                <w:b/>
                <w:bCs/>
                <w:i/>
                <w:iCs/>
                <w:sz w:val="20"/>
                <w:lang w:val="en-GB"/>
              </w:rPr>
            </w:pPr>
            <w:r>
              <w:rPr>
                <w:rFonts w:cs="Arial"/>
                <w:b/>
                <w:bCs/>
                <w:i/>
                <w:iCs/>
                <w:sz w:val="20"/>
                <w:lang w:val="en-GB"/>
              </w:rPr>
              <w:t>[insert converted read-out price plus corrections above]</w:t>
            </w:r>
          </w:p>
        </w:tc>
        <w:tc>
          <w:tcPr>
            <w:tcW w:w="3827" w:type="dxa"/>
          </w:tcPr>
          <w:p w14:paraId="6D5C99BA" w14:textId="133DB278" w:rsidR="0029411C" w:rsidRPr="00556758" w:rsidRDefault="0029411C" w:rsidP="00291FC5">
            <w:pPr>
              <w:jc w:val="right"/>
              <w:rPr>
                <w:rFonts w:cs="Arial"/>
                <w:b/>
                <w:bCs/>
                <w:iCs/>
                <w:sz w:val="20"/>
                <w:lang w:val="en-GB"/>
              </w:rPr>
            </w:pPr>
            <w:r w:rsidRPr="00556758">
              <w:rPr>
                <w:rFonts w:cs="Arial"/>
                <w:b/>
                <w:bCs/>
                <w:iCs/>
                <w:sz w:val="20"/>
                <w:lang w:val="en-GB"/>
              </w:rPr>
              <w:t>Price to be considered during contract negotiations</w:t>
            </w:r>
          </w:p>
        </w:tc>
      </w:tr>
      <w:tr w:rsidR="0029411C" w:rsidRPr="00F51F60" w14:paraId="1D00B28F" w14:textId="77777777" w:rsidTr="00DE6014">
        <w:tc>
          <w:tcPr>
            <w:tcW w:w="439" w:type="dxa"/>
            <w:shd w:val="clear" w:color="auto" w:fill="BFBFBF" w:themeFill="background1" w:themeFillShade="BF"/>
          </w:tcPr>
          <w:p w14:paraId="0318A833" w14:textId="5B969787" w:rsidR="0029411C" w:rsidRDefault="0029411C" w:rsidP="00556758">
            <w:pPr>
              <w:pStyle w:val="Textkrper"/>
              <w:rPr>
                <w:rFonts w:cs="Arial"/>
                <w:sz w:val="20"/>
                <w:lang w:val="en-GB"/>
              </w:rPr>
            </w:pPr>
            <w:r>
              <w:rPr>
                <w:rFonts w:cs="Arial"/>
                <w:sz w:val="20"/>
                <w:lang w:val="en-GB"/>
              </w:rPr>
              <w:t>7</w:t>
            </w:r>
          </w:p>
        </w:tc>
        <w:tc>
          <w:tcPr>
            <w:tcW w:w="5940" w:type="dxa"/>
            <w:shd w:val="clear" w:color="auto" w:fill="BFBFBF" w:themeFill="background1" w:themeFillShade="BF"/>
          </w:tcPr>
          <w:p w14:paraId="32717A60" w14:textId="2A61C03D" w:rsidR="0029411C" w:rsidRPr="002E0D95" w:rsidRDefault="0029411C" w:rsidP="00556758">
            <w:pPr>
              <w:pStyle w:val="Textkrper"/>
              <w:rPr>
                <w:rFonts w:cs="Arial"/>
                <w:sz w:val="20"/>
                <w:lang w:val="en-GB"/>
              </w:rPr>
            </w:pPr>
            <w:r>
              <w:rPr>
                <w:rFonts w:cs="Arial"/>
                <w:sz w:val="20"/>
                <w:lang w:val="en-GB"/>
              </w:rPr>
              <w:t xml:space="preserve">Adjustments as per </w:t>
            </w:r>
            <w:proofErr w:type="spellStart"/>
            <w:r>
              <w:rPr>
                <w:rFonts w:cs="Arial"/>
                <w:sz w:val="20"/>
                <w:lang w:val="en-GB"/>
              </w:rPr>
              <w:t>ch.</w:t>
            </w:r>
            <w:proofErr w:type="spellEnd"/>
            <w:r>
              <w:rPr>
                <w:rFonts w:cs="Arial"/>
                <w:sz w:val="20"/>
                <w:lang w:val="en-GB"/>
              </w:rPr>
              <w:t xml:space="preserve"> 2. b. above (contract duration)</w:t>
            </w:r>
          </w:p>
        </w:tc>
        <w:tc>
          <w:tcPr>
            <w:tcW w:w="3686" w:type="dxa"/>
          </w:tcPr>
          <w:p w14:paraId="46707324" w14:textId="77777777" w:rsidR="0029411C" w:rsidRPr="002E0D95" w:rsidRDefault="0029411C" w:rsidP="00291FC5">
            <w:pPr>
              <w:jc w:val="right"/>
              <w:rPr>
                <w:rFonts w:cs="Arial"/>
                <w:i/>
                <w:iCs/>
                <w:sz w:val="20"/>
                <w:lang w:val="en-GB"/>
              </w:rPr>
            </w:pPr>
            <w:r w:rsidRPr="002E0D95">
              <w:rPr>
                <w:rFonts w:cs="Arial"/>
                <w:i/>
                <w:iCs/>
                <w:sz w:val="20"/>
                <w:lang w:val="en-GB"/>
              </w:rPr>
              <w:t xml:space="preserve">[insert </w:t>
            </w:r>
            <w:r>
              <w:rPr>
                <w:rFonts w:cs="Arial"/>
                <w:i/>
                <w:iCs/>
                <w:sz w:val="20"/>
                <w:lang w:val="en-GB"/>
              </w:rPr>
              <w:t>total amount of adjustments made</w:t>
            </w:r>
            <w:r w:rsidRPr="002E0D95">
              <w:rPr>
                <w:rFonts w:cs="Arial"/>
                <w:i/>
                <w:iCs/>
                <w:sz w:val="20"/>
                <w:lang w:val="en-GB"/>
              </w:rPr>
              <w:t xml:space="preserve"> if not applicable, insert “– “]</w:t>
            </w:r>
          </w:p>
        </w:tc>
        <w:tc>
          <w:tcPr>
            <w:tcW w:w="3827" w:type="dxa"/>
          </w:tcPr>
          <w:p w14:paraId="62FE03BE" w14:textId="77777777" w:rsidR="0029411C" w:rsidRPr="002E0D95" w:rsidRDefault="0029411C" w:rsidP="00291FC5">
            <w:pPr>
              <w:jc w:val="right"/>
              <w:rPr>
                <w:rFonts w:cs="Arial"/>
                <w:i/>
                <w:iCs/>
                <w:sz w:val="20"/>
                <w:lang w:val="en-GB"/>
              </w:rPr>
            </w:pPr>
            <w:r>
              <w:rPr>
                <w:rFonts w:cs="Arial"/>
                <w:i/>
                <w:iCs/>
                <w:sz w:val="20"/>
                <w:lang w:val="en-GB"/>
              </w:rPr>
              <w:t>[insert short explanation]</w:t>
            </w:r>
          </w:p>
        </w:tc>
      </w:tr>
      <w:tr w:rsidR="0029411C" w:rsidRPr="00F51F60" w14:paraId="745397E9" w14:textId="77777777" w:rsidTr="00DE6014">
        <w:tc>
          <w:tcPr>
            <w:tcW w:w="439" w:type="dxa"/>
            <w:shd w:val="clear" w:color="auto" w:fill="BFBFBF" w:themeFill="background1" w:themeFillShade="BF"/>
          </w:tcPr>
          <w:p w14:paraId="707D5CB1" w14:textId="3B400337" w:rsidR="0029411C" w:rsidRPr="00E37C81" w:rsidRDefault="0029411C" w:rsidP="00556758">
            <w:pPr>
              <w:pStyle w:val="Textkrper"/>
              <w:rPr>
                <w:rFonts w:cs="Arial"/>
                <w:sz w:val="20"/>
                <w:lang w:val="en-GB"/>
              </w:rPr>
            </w:pPr>
            <w:r>
              <w:rPr>
                <w:rFonts w:cs="Arial"/>
                <w:sz w:val="20"/>
                <w:lang w:val="en-GB"/>
              </w:rPr>
              <w:t>8</w:t>
            </w:r>
          </w:p>
        </w:tc>
        <w:tc>
          <w:tcPr>
            <w:tcW w:w="5940" w:type="dxa"/>
            <w:shd w:val="clear" w:color="auto" w:fill="BFBFBF" w:themeFill="background1" w:themeFillShade="BF"/>
          </w:tcPr>
          <w:p w14:paraId="3ECEDB4F" w14:textId="63F95D4E" w:rsidR="0029411C" w:rsidRPr="00E37C81" w:rsidRDefault="0029411C" w:rsidP="00556758">
            <w:pPr>
              <w:pStyle w:val="Textkrper"/>
              <w:rPr>
                <w:rFonts w:cs="Arial"/>
                <w:sz w:val="20"/>
                <w:highlight w:val="yellow"/>
                <w:lang w:val="en-GB"/>
              </w:rPr>
            </w:pPr>
            <w:r w:rsidRPr="00E37C81">
              <w:rPr>
                <w:rFonts w:cs="Arial"/>
                <w:sz w:val="20"/>
                <w:lang w:val="en-GB"/>
              </w:rPr>
              <w:t>Adjust</w:t>
            </w:r>
            <w:r>
              <w:rPr>
                <w:rFonts w:cs="Arial"/>
                <w:sz w:val="20"/>
                <w:lang w:val="en-GB"/>
              </w:rPr>
              <w:t xml:space="preserve">ments </w:t>
            </w:r>
            <w:r w:rsidRPr="00E37C81">
              <w:rPr>
                <w:rFonts w:cs="Arial"/>
                <w:sz w:val="20"/>
                <w:lang w:val="en-GB"/>
              </w:rPr>
              <w:t xml:space="preserve">as per </w:t>
            </w:r>
            <w:proofErr w:type="spellStart"/>
            <w:r>
              <w:rPr>
                <w:rFonts w:cs="Arial"/>
                <w:sz w:val="20"/>
                <w:lang w:val="en-GB"/>
              </w:rPr>
              <w:t>ch.</w:t>
            </w:r>
            <w:proofErr w:type="spellEnd"/>
            <w:r>
              <w:rPr>
                <w:rFonts w:cs="Arial"/>
                <w:sz w:val="20"/>
                <w:lang w:val="en-GB"/>
              </w:rPr>
              <w:t xml:space="preserve"> 2 c. above (failure to reflect requested inputs)</w:t>
            </w:r>
          </w:p>
        </w:tc>
        <w:tc>
          <w:tcPr>
            <w:tcW w:w="3686" w:type="dxa"/>
          </w:tcPr>
          <w:p w14:paraId="20C04ADB" w14:textId="77777777" w:rsidR="0029411C" w:rsidRPr="002E0D95" w:rsidRDefault="0029411C" w:rsidP="00291FC5">
            <w:pPr>
              <w:jc w:val="right"/>
              <w:rPr>
                <w:rFonts w:cs="Arial"/>
                <w:i/>
                <w:iCs/>
                <w:sz w:val="20"/>
                <w:lang w:val="en-GB"/>
              </w:rPr>
            </w:pPr>
            <w:r w:rsidRPr="002E0D95">
              <w:rPr>
                <w:rFonts w:cs="Arial"/>
                <w:i/>
                <w:iCs/>
                <w:sz w:val="20"/>
                <w:lang w:val="en-GB"/>
              </w:rPr>
              <w:t xml:space="preserve">[insert </w:t>
            </w:r>
            <w:r>
              <w:rPr>
                <w:rFonts w:cs="Arial"/>
                <w:i/>
                <w:iCs/>
                <w:sz w:val="20"/>
                <w:lang w:val="en-GB"/>
              </w:rPr>
              <w:t>total amount of adjustments made</w:t>
            </w:r>
            <w:r w:rsidRPr="002E0D95">
              <w:rPr>
                <w:rFonts w:cs="Arial"/>
                <w:i/>
                <w:iCs/>
                <w:sz w:val="20"/>
                <w:lang w:val="en-GB"/>
              </w:rPr>
              <w:t xml:space="preserve"> if not applicable, insert “– “]</w:t>
            </w:r>
          </w:p>
        </w:tc>
        <w:tc>
          <w:tcPr>
            <w:tcW w:w="3827" w:type="dxa"/>
          </w:tcPr>
          <w:p w14:paraId="0C046F48" w14:textId="77777777" w:rsidR="0029411C" w:rsidRPr="002E0D95" w:rsidRDefault="0029411C" w:rsidP="00291FC5">
            <w:pPr>
              <w:jc w:val="right"/>
              <w:rPr>
                <w:rFonts w:cs="Arial"/>
                <w:i/>
                <w:iCs/>
                <w:sz w:val="20"/>
                <w:lang w:val="en-GB"/>
              </w:rPr>
            </w:pPr>
            <w:r>
              <w:rPr>
                <w:rFonts w:cs="Arial"/>
                <w:i/>
                <w:iCs/>
                <w:sz w:val="20"/>
                <w:lang w:val="en-GB"/>
              </w:rPr>
              <w:t>[insert short explanation]</w:t>
            </w:r>
          </w:p>
        </w:tc>
      </w:tr>
      <w:tr w:rsidR="0029411C" w:rsidRPr="00F51F60" w14:paraId="6EED5617" w14:textId="77777777" w:rsidTr="00DE6014">
        <w:tc>
          <w:tcPr>
            <w:tcW w:w="439" w:type="dxa"/>
            <w:shd w:val="clear" w:color="auto" w:fill="BFBFBF" w:themeFill="background1" w:themeFillShade="BF"/>
          </w:tcPr>
          <w:p w14:paraId="5697149E" w14:textId="21C82169" w:rsidR="0029411C" w:rsidRPr="00E37C81" w:rsidRDefault="0029411C" w:rsidP="00556758">
            <w:pPr>
              <w:pStyle w:val="Textkrper"/>
              <w:rPr>
                <w:rFonts w:cs="Arial"/>
                <w:sz w:val="20"/>
                <w:lang w:val="en-GB"/>
              </w:rPr>
            </w:pPr>
            <w:r>
              <w:rPr>
                <w:rFonts w:cs="Arial"/>
                <w:sz w:val="20"/>
                <w:lang w:val="en-GB"/>
              </w:rPr>
              <w:t>9</w:t>
            </w:r>
          </w:p>
        </w:tc>
        <w:tc>
          <w:tcPr>
            <w:tcW w:w="5940" w:type="dxa"/>
            <w:shd w:val="clear" w:color="auto" w:fill="BFBFBF" w:themeFill="background1" w:themeFillShade="BF"/>
          </w:tcPr>
          <w:p w14:paraId="45F7BD15" w14:textId="1459DD9A" w:rsidR="0029411C" w:rsidRPr="00E37C81" w:rsidRDefault="0029411C" w:rsidP="00556758">
            <w:pPr>
              <w:pStyle w:val="Textkrper"/>
              <w:rPr>
                <w:rFonts w:cs="Arial"/>
                <w:sz w:val="20"/>
                <w:highlight w:val="yellow"/>
                <w:lang w:val="en-GB"/>
              </w:rPr>
            </w:pPr>
            <w:r w:rsidRPr="00E37C81">
              <w:rPr>
                <w:rFonts w:cs="Arial"/>
                <w:sz w:val="20"/>
                <w:lang w:val="en-GB"/>
              </w:rPr>
              <w:t>Adjust</w:t>
            </w:r>
            <w:r>
              <w:rPr>
                <w:rFonts w:cs="Arial"/>
                <w:sz w:val="20"/>
                <w:lang w:val="en-GB"/>
              </w:rPr>
              <w:t>ments</w:t>
            </w:r>
            <w:r w:rsidRPr="00E37C81">
              <w:rPr>
                <w:rFonts w:cs="Arial"/>
                <w:sz w:val="20"/>
                <w:lang w:val="en-GB"/>
              </w:rPr>
              <w:t xml:space="preserve"> as per </w:t>
            </w:r>
            <w:proofErr w:type="spellStart"/>
            <w:r>
              <w:rPr>
                <w:rFonts w:cs="Arial"/>
                <w:sz w:val="20"/>
                <w:lang w:val="en-GB"/>
              </w:rPr>
              <w:t>ch.</w:t>
            </w:r>
            <w:proofErr w:type="spellEnd"/>
            <w:r>
              <w:rPr>
                <w:rFonts w:cs="Arial"/>
                <w:sz w:val="20"/>
                <w:lang w:val="en-GB"/>
              </w:rPr>
              <w:t xml:space="preserve"> 2 d. above (lower input of key experts than requested)</w:t>
            </w:r>
          </w:p>
        </w:tc>
        <w:tc>
          <w:tcPr>
            <w:tcW w:w="3686" w:type="dxa"/>
          </w:tcPr>
          <w:p w14:paraId="4C1D96C9" w14:textId="77777777" w:rsidR="0029411C" w:rsidRPr="002E0D95" w:rsidRDefault="0029411C" w:rsidP="00291FC5">
            <w:pPr>
              <w:jc w:val="right"/>
              <w:rPr>
                <w:rFonts w:cs="Arial"/>
                <w:i/>
                <w:iCs/>
                <w:sz w:val="20"/>
                <w:lang w:val="en-GB"/>
              </w:rPr>
            </w:pPr>
            <w:r w:rsidRPr="002E0D95">
              <w:rPr>
                <w:rFonts w:cs="Arial"/>
                <w:i/>
                <w:iCs/>
                <w:sz w:val="20"/>
                <w:lang w:val="en-GB"/>
              </w:rPr>
              <w:t xml:space="preserve">[insert </w:t>
            </w:r>
            <w:r>
              <w:rPr>
                <w:rFonts w:cs="Arial"/>
                <w:i/>
                <w:iCs/>
                <w:sz w:val="20"/>
                <w:lang w:val="en-GB"/>
              </w:rPr>
              <w:t>total amount of adjustments made</w:t>
            </w:r>
            <w:r w:rsidRPr="002E0D95">
              <w:rPr>
                <w:rFonts w:cs="Arial"/>
                <w:i/>
                <w:iCs/>
                <w:sz w:val="20"/>
                <w:lang w:val="en-GB"/>
              </w:rPr>
              <w:t xml:space="preserve"> if not applicable, insert “– “]</w:t>
            </w:r>
          </w:p>
        </w:tc>
        <w:tc>
          <w:tcPr>
            <w:tcW w:w="3827" w:type="dxa"/>
          </w:tcPr>
          <w:p w14:paraId="262E73CA" w14:textId="77777777" w:rsidR="0029411C" w:rsidRPr="002E0D95" w:rsidRDefault="0029411C" w:rsidP="00291FC5">
            <w:pPr>
              <w:jc w:val="right"/>
              <w:rPr>
                <w:rFonts w:cs="Arial"/>
                <w:i/>
                <w:iCs/>
                <w:sz w:val="20"/>
                <w:lang w:val="en-GB"/>
              </w:rPr>
            </w:pPr>
            <w:r>
              <w:rPr>
                <w:rFonts w:cs="Arial"/>
                <w:i/>
                <w:iCs/>
                <w:sz w:val="20"/>
                <w:lang w:val="en-GB"/>
              </w:rPr>
              <w:t>[insert short explanation]</w:t>
            </w:r>
          </w:p>
        </w:tc>
      </w:tr>
      <w:tr w:rsidR="0029411C" w:rsidRPr="00F51F60" w14:paraId="7A376FCE" w14:textId="77777777" w:rsidTr="00DE6014">
        <w:tc>
          <w:tcPr>
            <w:tcW w:w="439" w:type="dxa"/>
            <w:shd w:val="clear" w:color="auto" w:fill="BFBFBF" w:themeFill="background1" w:themeFillShade="BF"/>
          </w:tcPr>
          <w:p w14:paraId="558B578C" w14:textId="14044F55" w:rsidR="0029411C" w:rsidRPr="00E37C81" w:rsidRDefault="0029411C" w:rsidP="00556758">
            <w:pPr>
              <w:pStyle w:val="Textkrper"/>
              <w:rPr>
                <w:rFonts w:cs="Arial"/>
                <w:sz w:val="20"/>
                <w:lang w:val="en-GB"/>
              </w:rPr>
            </w:pPr>
            <w:r>
              <w:rPr>
                <w:rFonts w:cs="Arial"/>
                <w:sz w:val="20"/>
                <w:lang w:val="en-GB"/>
              </w:rPr>
              <w:t>10</w:t>
            </w:r>
          </w:p>
        </w:tc>
        <w:tc>
          <w:tcPr>
            <w:tcW w:w="5940" w:type="dxa"/>
            <w:shd w:val="clear" w:color="auto" w:fill="BFBFBF" w:themeFill="background1" w:themeFillShade="BF"/>
          </w:tcPr>
          <w:p w14:paraId="220C9596" w14:textId="7CFEC9A9" w:rsidR="0029411C" w:rsidRPr="00E37C81" w:rsidRDefault="0029411C" w:rsidP="00556758">
            <w:pPr>
              <w:pStyle w:val="Textkrper"/>
              <w:rPr>
                <w:rFonts w:cs="Arial"/>
                <w:sz w:val="20"/>
                <w:highlight w:val="yellow"/>
                <w:lang w:val="en-GB"/>
              </w:rPr>
            </w:pPr>
            <w:r w:rsidRPr="00E37C81">
              <w:rPr>
                <w:rFonts w:cs="Arial"/>
                <w:sz w:val="20"/>
                <w:lang w:val="en-GB"/>
              </w:rPr>
              <w:t>Adjust</w:t>
            </w:r>
            <w:r>
              <w:rPr>
                <w:rFonts w:cs="Arial"/>
                <w:sz w:val="20"/>
                <w:lang w:val="en-GB"/>
              </w:rPr>
              <w:t>ments</w:t>
            </w:r>
            <w:r w:rsidRPr="00E37C81">
              <w:rPr>
                <w:rFonts w:cs="Arial"/>
                <w:sz w:val="20"/>
                <w:lang w:val="en-GB"/>
              </w:rPr>
              <w:t xml:space="preserve"> as per </w:t>
            </w:r>
            <w:proofErr w:type="spellStart"/>
            <w:r>
              <w:rPr>
                <w:rFonts w:cs="Arial"/>
                <w:sz w:val="20"/>
                <w:lang w:val="en-GB"/>
              </w:rPr>
              <w:t>ch.</w:t>
            </w:r>
            <w:proofErr w:type="spellEnd"/>
            <w:r>
              <w:rPr>
                <w:rFonts w:cs="Arial"/>
                <w:sz w:val="20"/>
                <w:lang w:val="en-GB"/>
              </w:rPr>
              <w:t xml:space="preserve"> 2 for reimbursable items</w:t>
            </w:r>
          </w:p>
        </w:tc>
        <w:tc>
          <w:tcPr>
            <w:tcW w:w="3686" w:type="dxa"/>
          </w:tcPr>
          <w:p w14:paraId="57D35E41" w14:textId="77777777" w:rsidR="0029411C" w:rsidRPr="002E0D95" w:rsidRDefault="0029411C" w:rsidP="00291FC5">
            <w:pPr>
              <w:jc w:val="right"/>
              <w:rPr>
                <w:rFonts w:cs="Arial"/>
                <w:i/>
                <w:iCs/>
                <w:sz w:val="20"/>
                <w:lang w:val="en-GB"/>
              </w:rPr>
            </w:pPr>
            <w:r w:rsidRPr="002E0D95">
              <w:rPr>
                <w:rFonts w:cs="Arial"/>
                <w:i/>
                <w:iCs/>
                <w:sz w:val="20"/>
                <w:lang w:val="en-GB"/>
              </w:rPr>
              <w:t xml:space="preserve">[insert </w:t>
            </w:r>
            <w:r>
              <w:rPr>
                <w:rFonts w:cs="Arial"/>
                <w:i/>
                <w:iCs/>
                <w:sz w:val="20"/>
                <w:lang w:val="en-GB"/>
              </w:rPr>
              <w:t>total amount of adjustments made</w:t>
            </w:r>
            <w:r w:rsidRPr="002E0D95">
              <w:rPr>
                <w:rFonts w:cs="Arial"/>
                <w:i/>
                <w:iCs/>
                <w:sz w:val="20"/>
                <w:lang w:val="en-GB"/>
              </w:rPr>
              <w:t xml:space="preserve"> if not applicable, insert “– “]</w:t>
            </w:r>
          </w:p>
        </w:tc>
        <w:tc>
          <w:tcPr>
            <w:tcW w:w="3827" w:type="dxa"/>
          </w:tcPr>
          <w:p w14:paraId="62D3B762" w14:textId="77777777" w:rsidR="0029411C" w:rsidRPr="002E0D95" w:rsidRDefault="0029411C" w:rsidP="00291FC5">
            <w:pPr>
              <w:jc w:val="right"/>
              <w:rPr>
                <w:rFonts w:cs="Arial"/>
                <w:i/>
                <w:iCs/>
                <w:sz w:val="20"/>
                <w:lang w:val="en-GB"/>
              </w:rPr>
            </w:pPr>
            <w:r>
              <w:rPr>
                <w:rFonts w:cs="Arial"/>
                <w:i/>
                <w:iCs/>
                <w:sz w:val="20"/>
                <w:lang w:val="en-GB"/>
              </w:rPr>
              <w:t>[insert short explanation]</w:t>
            </w:r>
          </w:p>
        </w:tc>
      </w:tr>
      <w:tr w:rsidR="003A54C5" w:rsidRPr="00ED4255" w14:paraId="779EEC1F" w14:textId="77777777" w:rsidTr="00DE6014">
        <w:tc>
          <w:tcPr>
            <w:tcW w:w="439" w:type="dxa"/>
            <w:shd w:val="clear" w:color="auto" w:fill="BFBFBF" w:themeFill="background1" w:themeFillShade="BF"/>
          </w:tcPr>
          <w:p w14:paraId="6FF62767" w14:textId="67F72337" w:rsidR="003A54C5" w:rsidRDefault="003A54C5" w:rsidP="003A54C5">
            <w:pPr>
              <w:pStyle w:val="Textkrper"/>
              <w:rPr>
                <w:rFonts w:cs="Arial"/>
                <w:b/>
                <w:bCs/>
                <w:sz w:val="20"/>
                <w:lang w:val="en-GB"/>
              </w:rPr>
            </w:pPr>
            <w:r>
              <w:rPr>
                <w:rFonts w:cs="Arial"/>
                <w:b/>
                <w:bCs/>
                <w:sz w:val="20"/>
                <w:lang w:val="en-GB"/>
              </w:rPr>
              <w:t>1</w:t>
            </w:r>
            <w:r w:rsidR="00EC6D1B">
              <w:rPr>
                <w:rFonts w:cs="Arial"/>
                <w:b/>
                <w:bCs/>
                <w:sz w:val="20"/>
                <w:lang w:val="en-GB"/>
              </w:rPr>
              <w:t>1</w:t>
            </w:r>
          </w:p>
        </w:tc>
        <w:tc>
          <w:tcPr>
            <w:tcW w:w="5940" w:type="dxa"/>
            <w:shd w:val="clear" w:color="auto" w:fill="BFBFBF" w:themeFill="background1" w:themeFillShade="BF"/>
          </w:tcPr>
          <w:p w14:paraId="30078197" w14:textId="5DAA7923" w:rsidR="003A54C5" w:rsidRPr="00E37C81" w:rsidRDefault="003A54C5" w:rsidP="003A54C5">
            <w:pPr>
              <w:pStyle w:val="Textkrper"/>
              <w:rPr>
                <w:rFonts w:cs="Arial"/>
                <w:b/>
                <w:bCs/>
                <w:sz w:val="20"/>
                <w:lang w:val="en-GB"/>
              </w:rPr>
            </w:pPr>
            <w:r>
              <w:rPr>
                <w:rFonts w:cs="Arial"/>
                <w:b/>
                <w:bCs/>
                <w:sz w:val="20"/>
                <w:lang w:val="en-GB"/>
              </w:rPr>
              <w:t xml:space="preserve">Evaluated price for time-based services </w:t>
            </w:r>
            <w:r w:rsidRPr="00E37C81">
              <w:rPr>
                <w:rFonts w:cs="Arial"/>
                <w:b/>
                <w:bCs/>
                <w:sz w:val="20"/>
                <w:lang w:val="en-GB"/>
              </w:rPr>
              <w:t>in EUR</w:t>
            </w:r>
            <w:r>
              <w:rPr>
                <w:rFonts w:cs="Arial"/>
                <w:b/>
                <w:bCs/>
                <w:sz w:val="20"/>
                <w:lang w:val="en-GB"/>
              </w:rPr>
              <w:t xml:space="preserve"> incl. corrections and adjustments if any</w:t>
            </w:r>
          </w:p>
        </w:tc>
        <w:tc>
          <w:tcPr>
            <w:tcW w:w="3686" w:type="dxa"/>
          </w:tcPr>
          <w:p w14:paraId="2B033DD9" w14:textId="77777777" w:rsidR="003A54C5" w:rsidRPr="00E37C81" w:rsidRDefault="003A54C5" w:rsidP="003A54C5">
            <w:pPr>
              <w:jc w:val="right"/>
              <w:rPr>
                <w:rFonts w:cs="Arial"/>
                <w:b/>
                <w:bCs/>
                <w:i/>
                <w:iCs/>
                <w:sz w:val="20"/>
                <w:lang w:val="en-GB"/>
              </w:rPr>
            </w:pPr>
            <w:r w:rsidRPr="00E37C81">
              <w:rPr>
                <w:rFonts w:cs="Arial"/>
                <w:b/>
                <w:bCs/>
                <w:i/>
                <w:iCs/>
                <w:sz w:val="20"/>
                <w:lang w:val="en-GB"/>
              </w:rPr>
              <w:t xml:space="preserve">[insert </w:t>
            </w:r>
            <w:r>
              <w:rPr>
                <w:rFonts w:cs="Arial"/>
                <w:b/>
                <w:bCs/>
                <w:i/>
                <w:iCs/>
                <w:sz w:val="20"/>
                <w:lang w:val="en-GB"/>
              </w:rPr>
              <w:t>corrected/adjusted price in EUR</w:t>
            </w:r>
            <w:r w:rsidRPr="00E37C81">
              <w:rPr>
                <w:rFonts w:cs="Arial"/>
                <w:b/>
                <w:bCs/>
                <w:i/>
                <w:iCs/>
                <w:sz w:val="20"/>
                <w:lang w:val="en-GB"/>
              </w:rPr>
              <w:t>]</w:t>
            </w:r>
          </w:p>
        </w:tc>
        <w:tc>
          <w:tcPr>
            <w:tcW w:w="3827" w:type="dxa"/>
          </w:tcPr>
          <w:p w14:paraId="366865F4" w14:textId="5DA67E7F" w:rsidR="003A54C5" w:rsidRPr="000D0AD2" w:rsidRDefault="003A54C5" w:rsidP="003A54C5">
            <w:pPr>
              <w:jc w:val="right"/>
              <w:rPr>
                <w:rFonts w:cs="Arial"/>
                <w:bCs/>
                <w:i/>
                <w:iCs/>
                <w:sz w:val="20"/>
                <w:lang w:val="en-GB"/>
              </w:rPr>
            </w:pPr>
            <w:r w:rsidRPr="000D0AD2">
              <w:rPr>
                <w:rFonts w:cs="Arial"/>
                <w:bCs/>
                <w:i/>
                <w:iCs/>
                <w:sz w:val="20"/>
                <w:lang w:val="en-GB"/>
              </w:rPr>
              <w:t>[</w:t>
            </w:r>
            <w:r>
              <w:rPr>
                <w:rFonts w:cs="Arial"/>
                <w:bCs/>
                <w:i/>
                <w:iCs/>
                <w:sz w:val="20"/>
                <w:lang w:val="en-GB"/>
              </w:rPr>
              <w:t xml:space="preserve">sum of read-out price in EUR plus positive/negative </w:t>
            </w:r>
            <w:r w:rsidRPr="000D0AD2">
              <w:rPr>
                <w:rFonts w:cs="Arial"/>
                <w:bCs/>
                <w:i/>
                <w:iCs/>
                <w:sz w:val="20"/>
                <w:lang w:val="en-GB"/>
              </w:rPr>
              <w:t xml:space="preserve">corrections </w:t>
            </w:r>
            <w:r>
              <w:rPr>
                <w:rFonts w:cs="Arial"/>
                <w:bCs/>
                <w:i/>
                <w:iCs/>
                <w:sz w:val="20"/>
                <w:lang w:val="en-GB"/>
              </w:rPr>
              <w:t>&amp;</w:t>
            </w:r>
            <w:r w:rsidRPr="000D0AD2">
              <w:rPr>
                <w:rFonts w:cs="Arial"/>
                <w:bCs/>
                <w:i/>
                <w:iCs/>
                <w:sz w:val="20"/>
                <w:lang w:val="en-GB"/>
              </w:rPr>
              <w:t xml:space="preserve"> adjustments]</w:t>
            </w:r>
          </w:p>
        </w:tc>
      </w:tr>
    </w:tbl>
    <w:p w14:paraId="4A57A32F" w14:textId="77777777" w:rsidR="0029411C" w:rsidRDefault="0029411C" w:rsidP="00A90DA4">
      <w:pPr>
        <w:jc w:val="both"/>
        <w:rPr>
          <w:rFonts w:cs="Arial"/>
          <w:iCs/>
          <w:szCs w:val="22"/>
          <w:lang w:val="en-GB"/>
        </w:rPr>
      </w:pPr>
    </w:p>
    <w:p w14:paraId="301A8780" w14:textId="7BF950FA" w:rsidR="0029411C" w:rsidRDefault="00A812AA" w:rsidP="00A90DA4">
      <w:pPr>
        <w:jc w:val="both"/>
        <w:rPr>
          <w:rFonts w:cs="Arial"/>
          <w:i/>
          <w:iCs/>
          <w:szCs w:val="22"/>
          <w:lang w:val="en-GB"/>
        </w:rPr>
      </w:pPr>
      <w:r>
        <w:rPr>
          <w:rFonts w:cs="Arial"/>
          <w:iCs/>
          <w:szCs w:val="22"/>
          <w:lang w:val="en-GB"/>
        </w:rPr>
        <w:t xml:space="preserve">The final corrected and adjusted price </w:t>
      </w:r>
      <w:r w:rsidR="00CE6549">
        <w:rPr>
          <w:rFonts w:cs="Arial"/>
          <w:iCs/>
          <w:szCs w:val="22"/>
          <w:lang w:val="en-GB"/>
        </w:rPr>
        <w:t xml:space="preserve">(evaluated price) </w:t>
      </w:r>
      <w:r>
        <w:rPr>
          <w:rFonts w:cs="Arial"/>
          <w:iCs/>
          <w:szCs w:val="22"/>
          <w:lang w:val="en-GB"/>
        </w:rPr>
        <w:t>shown in the table above is used in the further evaluation steps. However, t</w:t>
      </w:r>
      <w:r w:rsidRPr="004C6B8A">
        <w:rPr>
          <w:rFonts w:cs="Arial"/>
          <w:iCs/>
          <w:szCs w:val="22"/>
          <w:lang w:val="en-GB"/>
        </w:rPr>
        <w:t>he corrections made as explained above need to be reflected in the contract in case of contract award</w:t>
      </w:r>
      <w:r w:rsidR="00094850">
        <w:rPr>
          <w:rFonts w:cs="Arial"/>
          <w:iCs/>
          <w:szCs w:val="22"/>
          <w:lang w:val="en-GB"/>
        </w:rPr>
        <w:t xml:space="preserve"> (total corrected price)</w:t>
      </w:r>
      <w:r w:rsidRPr="004C6B8A">
        <w:rPr>
          <w:rFonts w:cs="Arial"/>
          <w:iCs/>
          <w:szCs w:val="22"/>
          <w:lang w:val="en-GB"/>
        </w:rPr>
        <w:t xml:space="preserve">, whereas the adjustments are made for comparison purposes </w:t>
      </w:r>
      <w:r>
        <w:rPr>
          <w:rFonts w:cs="Arial"/>
          <w:iCs/>
          <w:szCs w:val="22"/>
          <w:lang w:val="en-GB"/>
        </w:rPr>
        <w:t>during evaluation only. For details see Annexe 4.</w:t>
      </w:r>
    </w:p>
    <w:p w14:paraId="73DFA6C5" w14:textId="77777777" w:rsidR="003F252F" w:rsidRDefault="003F252F" w:rsidP="00A90DA4">
      <w:pPr>
        <w:jc w:val="both"/>
        <w:rPr>
          <w:rFonts w:cs="Arial"/>
          <w:i/>
          <w:iCs/>
          <w:szCs w:val="22"/>
          <w:lang w:val="en-GB"/>
        </w:rPr>
        <w:sectPr w:rsidR="003F252F" w:rsidSect="000E64DA">
          <w:headerReference w:type="default" r:id="rId12"/>
          <w:pgSz w:w="16838" w:h="11906" w:orient="landscape"/>
          <w:pgMar w:top="1418" w:right="1418" w:bottom="1418" w:left="1276" w:header="567" w:footer="964" w:gutter="0"/>
          <w:cols w:space="720"/>
          <w:docGrid w:linePitch="299"/>
        </w:sectPr>
      </w:pPr>
    </w:p>
    <w:p w14:paraId="77E7BA94" w14:textId="4C0554C7" w:rsidR="00EC6D1B" w:rsidRDefault="00B32CDD" w:rsidP="00EC6D1B">
      <w:pPr>
        <w:rPr>
          <w:rFonts w:cs="Arial"/>
          <w:i/>
          <w:szCs w:val="22"/>
          <w:lang w:val="en-GB"/>
        </w:rPr>
      </w:pPr>
      <w:r w:rsidRPr="00832A84">
        <w:rPr>
          <w:rFonts w:cs="Arial"/>
          <w:i/>
          <w:iCs/>
          <w:szCs w:val="22"/>
          <w:highlight w:val="lightGray"/>
          <w:lang w:val="en-GB"/>
        </w:rPr>
        <w:lastRenderedPageBreak/>
        <w:t xml:space="preserve">Alternative </w:t>
      </w:r>
      <w:r>
        <w:rPr>
          <w:rFonts w:cs="Arial"/>
          <w:i/>
          <w:iCs/>
          <w:szCs w:val="22"/>
          <w:highlight w:val="lightGray"/>
          <w:lang w:val="en-GB"/>
        </w:rPr>
        <w:t>2</w:t>
      </w:r>
      <w:r w:rsidRPr="00832A84">
        <w:rPr>
          <w:rFonts w:cs="Arial"/>
          <w:i/>
          <w:iCs/>
          <w:szCs w:val="22"/>
          <w:highlight w:val="lightGray"/>
          <w:lang w:val="en-GB"/>
        </w:rPr>
        <w:t xml:space="preserve">: In case of a </w:t>
      </w:r>
      <w:r>
        <w:rPr>
          <w:rFonts w:cs="Arial"/>
          <w:i/>
          <w:iCs/>
          <w:szCs w:val="22"/>
          <w:highlight w:val="lightGray"/>
          <w:lang w:val="en-GB"/>
        </w:rPr>
        <w:t xml:space="preserve">lump sum </w:t>
      </w:r>
      <w:r w:rsidRPr="00832A84">
        <w:rPr>
          <w:rFonts w:cs="Arial"/>
          <w:i/>
          <w:iCs/>
          <w:szCs w:val="22"/>
          <w:highlight w:val="lightGray"/>
          <w:lang w:val="en-GB"/>
        </w:rPr>
        <w:t xml:space="preserve">contract form or component, </w:t>
      </w:r>
      <w:r w:rsidR="00EC6D1B">
        <w:rPr>
          <w:rFonts w:cs="Arial"/>
          <w:i/>
          <w:iCs/>
          <w:szCs w:val="22"/>
          <w:lang w:val="en-GB"/>
        </w:rPr>
        <w:t>i</w:t>
      </w:r>
      <w:r w:rsidR="00EC6D1B" w:rsidRPr="00EC6D1B">
        <w:rPr>
          <w:rFonts w:cs="Arial"/>
          <w:i/>
          <w:iCs/>
          <w:szCs w:val="22"/>
          <w:lang w:val="en-GB"/>
        </w:rPr>
        <w:t>nsert the following text and table</w:t>
      </w:r>
      <w:r w:rsidR="00EC6D1B">
        <w:rPr>
          <w:rFonts w:cs="Arial"/>
          <w:i/>
          <w:iCs/>
          <w:szCs w:val="22"/>
          <w:lang w:val="en-GB"/>
        </w:rPr>
        <w:t xml:space="preserve"> and adjust the table to the </w:t>
      </w:r>
      <w:r w:rsidR="00EC6D1B" w:rsidRPr="00AB0062">
        <w:rPr>
          <w:rFonts w:cs="Arial"/>
          <w:i/>
          <w:szCs w:val="22"/>
          <w:lang w:val="en-GB"/>
        </w:rPr>
        <w:t xml:space="preserve">requirements of the </w:t>
      </w:r>
      <w:proofErr w:type="spellStart"/>
      <w:r w:rsidR="00EC6D1B" w:rsidRPr="00AB0062">
        <w:rPr>
          <w:rFonts w:cs="Arial"/>
          <w:i/>
          <w:szCs w:val="22"/>
          <w:lang w:val="en-GB"/>
        </w:rPr>
        <w:t>CoT</w:t>
      </w:r>
      <w:proofErr w:type="spellEnd"/>
      <w:r w:rsidR="00EC6D1B">
        <w:rPr>
          <w:rFonts w:cs="Arial"/>
          <w:i/>
          <w:szCs w:val="22"/>
          <w:lang w:val="en-GB"/>
        </w:rPr>
        <w:t>. The indication regarding taxes (inclusive / exclusive) should be identical for all bidders and reflect the provisions of DS 24.1. Individual financial proposals may require an additional adjustment for taxes for comparison purposes.</w:t>
      </w:r>
      <w:r w:rsidR="00EC6D1B" w:rsidRPr="00AB0062">
        <w:rPr>
          <w:rFonts w:cs="Arial"/>
          <w:i/>
          <w:szCs w:val="22"/>
          <w:lang w:val="en-GB"/>
        </w:rPr>
        <w:t>]</w:t>
      </w:r>
    </w:p>
    <w:p w14:paraId="5F9633DD" w14:textId="0FEDC61E" w:rsidR="00B32CDD" w:rsidRDefault="00B32CDD" w:rsidP="00B32CDD">
      <w:pPr>
        <w:rPr>
          <w:rFonts w:cs="Arial"/>
          <w:i/>
          <w:szCs w:val="22"/>
          <w:lang w:val="en-GB"/>
        </w:rPr>
      </w:pPr>
    </w:p>
    <w:p w14:paraId="20508B57" w14:textId="77777777" w:rsidR="00B32CDD" w:rsidRPr="00AB0062" w:rsidRDefault="00B32CDD" w:rsidP="00B32CDD">
      <w:pPr>
        <w:rPr>
          <w:rFonts w:cs="Arial"/>
          <w:i/>
          <w:szCs w:val="22"/>
          <w:lang w:val="en-GB"/>
        </w:rPr>
      </w:pPr>
    </w:p>
    <w:p w14:paraId="4CFE4B37" w14:textId="5950DCED" w:rsidR="00B32CDD" w:rsidRDefault="00B32CDD" w:rsidP="00B32CDD">
      <w:pPr>
        <w:jc w:val="both"/>
        <w:rPr>
          <w:rFonts w:cs="Arial"/>
          <w:bCs/>
          <w:iCs/>
          <w:szCs w:val="22"/>
          <w:lang w:val="en-US"/>
        </w:rPr>
      </w:pPr>
      <w:r w:rsidRPr="00F506D8">
        <w:rPr>
          <w:rFonts w:cs="Arial"/>
          <w:bCs/>
          <w:iCs/>
          <w:szCs w:val="22"/>
          <w:lang w:val="en-US"/>
        </w:rPr>
        <w:t xml:space="preserve">The evaluation commission </w:t>
      </w:r>
      <w:proofErr w:type="gramStart"/>
      <w:r>
        <w:rPr>
          <w:rFonts w:cs="Arial"/>
          <w:bCs/>
          <w:iCs/>
          <w:szCs w:val="22"/>
          <w:lang w:val="en-US"/>
        </w:rPr>
        <w:t>made adjustments</w:t>
      </w:r>
      <w:proofErr w:type="gramEnd"/>
      <w:r>
        <w:rPr>
          <w:rFonts w:cs="Arial"/>
          <w:bCs/>
          <w:iCs/>
          <w:szCs w:val="22"/>
          <w:lang w:val="en-US"/>
        </w:rPr>
        <w:t>, if any as explained in chapter 2 to determine the evaluated price for comparison as shown in the table below.</w:t>
      </w:r>
    </w:p>
    <w:p w14:paraId="7CC903CD" w14:textId="5E70AD4D" w:rsidR="00553B0B" w:rsidRDefault="00553B0B" w:rsidP="00535EEF">
      <w:pPr>
        <w:ind w:left="426"/>
        <w:rPr>
          <w:rFonts w:cs="Arial"/>
          <w:lang w:val="en-US"/>
        </w:rPr>
      </w:pPr>
    </w:p>
    <w:p w14:paraId="23B556E4" w14:textId="77777777" w:rsidR="00B32CDD" w:rsidRPr="00DE6014" w:rsidRDefault="00B32CDD" w:rsidP="00535EEF">
      <w:pPr>
        <w:ind w:left="426"/>
        <w:rPr>
          <w:rFonts w:cs="Arial"/>
          <w:lang w:val="en-US"/>
        </w:rPr>
      </w:pPr>
    </w:p>
    <w:p w14:paraId="27367A97" w14:textId="4A0C7837" w:rsidR="00FB7FF4" w:rsidRDefault="00FB7FF4" w:rsidP="00FB7FF4">
      <w:pPr>
        <w:rPr>
          <w:rFonts w:cs="Arial"/>
          <w:b/>
          <w:bCs/>
          <w:szCs w:val="22"/>
          <w:lang w:val="en-GB"/>
        </w:rPr>
      </w:pPr>
      <w:r w:rsidRPr="00873955">
        <w:rPr>
          <w:rFonts w:cs="Arial"/>
          <w:b/>
          <w:bCs/>
          <w:szCs w:val="22"/>
          <w:lang w:val="en-GB"/>
        </w:rPr>
        <w:t>Table 2</w:t>
      </w:r>
      <w:r>
        <w:rPr>
          <w:rFonts w:cs="Arial"/>
          <w:b/>
          <w:bCs/>
          <w:szCs w:val="22"/>
          <w:lang w:val="en-GB"/>
        </w:rPr>
        <w:t>b</w:t>
      </w:r>
      <w:r w:rsidRPr="00873955">
        <w:rPr>
          <w:rFonts w:cs="Arial"/>
          <w:b/>
          <w:bCs/>
          <w:szCs w:val="22"/>
          <w:lang w:val="en-GB"/>
        </w:rPr>
        <w:t xml:space="preserve"> – </w:t>
      </w:r>
      <w:r>
        <w:rPr>
          <w:rFonts w:cs="Arial"/>
          <w:b/>
          <w:bCs/>
          <w:szCs w:val="22"/>
          <w:lang w:val="en-GB"/>
        </w:rPr>
        <w:t xml:space="preserve">Lump sum </w:t>
      </w:r>
      <w:r w:rsidRPr="00873955">
        <w:rPr>
          <w:rFonts w:cs="Arial"/>
          <w:b/>
          <w:bCs/>
          <w:szCs w:val="22"/>
          <w:lang w:val="en-GB"/>
        </w:rPr>
        <w:t>Price</w:t>
      </w:r>
      <w:r>
        <w:rPr>
          <w:rFonts w:cs="Arial"/>
          <w:b/>
          <w:bCs/>
          <w:szCs w:val="22"/>
          <w:lang w:val="en-GB"/>
        </w:rPr>
        <w:t xml:space="preserve"> </w:t>
      </w:r>
      <w:r w:rsidRPr="00873955">
        <w:rPr>
          <w:rFonts w:cs="Arial"/>
          <w:b/>
          <w:bCs/>
          <w:szCs w:val="22"/>
          <w:lang w:val="en-GB"/>
        </w:rPr>
        <w:t xml:space="preserve">of the </w:t>
      </w:r>
      <w:r>
        <w:rPr>
          <w:rFonts w:cs="Arial"/>
          <w:b/>
          <w:bCs/>
          <w:szCs w:val="22"/>
          <w:lang w:val="en-GB"/>
        </w:rPr>
        <w:t>F</w:t>
      </w:r>
      <w:r w:rsidRPr="00873955">
        <w:rPr>
          <w:rFonts w:cs="Arial"/>
          <w:b/>
          <w:bCs/>
          <w:szCs w:val="22"/>
          <w:lang w:val="en-GB"/>
        </w:rPr>
        <w:t xml:space="preserve">inancial </w:t>
      </w:r>
      <w:r>
        <w:rPr>
          <w:rFonts w:cs="Arial"/>
          <w:b/>
          <w:bCs/>
          <w:szCs w:val="22"/>
          <w:lang w:val="en-GB"/>
        </w:rPr>
        <w:t>P</w:t>
      </w:r>
      <w:r w:rsidRPr="00873955">
        <w:rPr>
          <w:rFonts w:cs="Arial"/>
          <w:b/>
          <w:bCs/>
          <w:szCs w:val="22"/>
          <w:lang w:val="en-GB"/>
        </w:rPr>
        <w:t>roposal</w:t>
      </w:r>
    </w:p>
    <w:p w14:paraId="7225979E" w14:textId="7ED31C3A" w:rsidR="00FB7FF4" w:rsidRDefault="00FB7FF4" w:rsidP="00535EEF">
      <w:pPr>
        <w:ind w:left="426"/>
        <w:rPr>
          <w:rFonts w:cs="Arial"/>
          <w:lang w:val="en-GB"/>
        </w:rPr>
      </w:pPr>
    </w:p>
    <w:p w14:paraId="2205A8FE" w14:textId="15086409" w:rsidR="00D93344" w:rsidRDefault="00B32CDD" w:rsidP="00B32CDD">
      <w:pPr>
        <w:ind w:left="426"/>
        <w:rPr>
          <w:rFonts w:cs="Arial"/>
          <w:szCs w:val="22"/>
          <w:lang w:val="en-GB"/>
        </w:rPr>
      </w:pPr>
      <w:r>
        <w:rPr>
          <w:rFonts w:cs="Arial"/>
          <w:lang w:val="en-GB"/>
        </w:rPr>
        <w:t xml:space="preserve">Price   </w:t>
      </w:r>
      <w:r w:rsidR="00D93344" w:rsidRPr="00295D01">
        <w:rPr>
          <w:rFonts w:cs="Arial"/>
          <w:szCs w:val="22"/>
          <w:bdr w:val="single" w:sz="4" w:space="0" w:color="auto"/>
          <w:lang w:val="en-GB"/>
        </w:rPr>
        <w:t xml:space="preserve">    </w:t>
      </w:r>
      <w:r w:rsidR="00D93344">
        <w:rPr>
          <w:rFonts w:cs="Arial"/>
          <w:szCs w:val="22"/>
          <w:lang w:val="en-GB"/>
        </w:rPr>
        <w:t xml:space="preserve"> inclusive of taxes, levies                 </w:t>
      </w:r>
      <w:r w:rsidR="00D93344" w:rsidRPr="00295D01">
        <w:rPr>
          <w:rFonts w:cs="Arial"/>
          <w:szCs w:val="22"/>
          <w:bdr w:val="single" w:sz="4" w:space="0" w:color="auto"/>
          <w:lang w:val="en-GB"/>
        </w:rPr>
        <w:t xml:space="preserve">    </w:t>
      </w:r>
      <w:r w:rsidR="00D93344">
        <w:rPr>
          <w:rFonts w:cs="Arial"/>
          <w:szCs w:val="22"/>
          <w:lang w:val="en-GB"/>
        </w:rPr>
        <w:t xml:space="preserve"> </w:t>
      </w:r>
      <w:r>
        <w:rPr>
          <w:rFonts w:cs="Arial"/>
          <w:szCs w:val="22"/>
          <w:lang w:val="en-GB"/>
        </w:rPr>
        <w:t xml:space="preserve"> </w:t>
      </w:r>
      <w:r w:rsidR="00D93344">
        <w:rPr>
          <w:rFonts w:cs="Arial"/>
          <w:szCs w:val="22"/>
          <w:lang w:val="en-GB"/>
        </w:rPr>
        <w:t xml:space="preserve">exclusive of taxes, levies, </w:t>
      </w:r>
      <w:r w:rsidR="00A02A14">
        <w:rPr>
          <w:rFonts w:cs="Arial"/>
          <w:szCs w:val="22"/>
          <w:lang w:val="en-GB"/>
        </w:rPr>
        <w:t>excise duties</w:t>
      </w:r>
    </w:p>
    <w:p w14:paraId="5692CF99" w14:textId="77777777" w:rsidR="00B32CDD" w:rsidRPr="00780EE6" w:rsidRDefault="00B32CDD" w:rsidP="00DE6014">
      <w:pPr>
        <w:ind w:left="426"/>
        <w:rPr>
          <w:rFonts w:cs="Arial"/>
          <w:szCs w:val="22"/>
          <w:lang w:val="en-GB"/>
        </w:rPr>
      </w:pPr>
    </w:p>
    <w:tbl>
      <w:tblPr>
        <w:tblStyle w:val="Tabellenraster"/>
        <w:tblW w:w="14139" w:type="dxa"/>
        <w:tblInd w:w="-5" w:type="dxa"/>
        <w:tblLook w:val="04A0" w:firstRow="1" w:lastRow="0" w:firstColumn="1" w:lastColumn="0" w:noHBand="0" w:noVBand="1"/>
      </w:tblPr>
      <w:tblGrid>
        <w:gridCol w:w="328"/>
        <w:gridCol w:w="6335"/>
        <w:gridCol w:w="3523"/>
        <w:gridCol w:w="3953"/>
      </w:tblGrid>
      <w:tr w:rsidR="0029411C" w:rsidRPr="00573F02" w14:paraId="144BAFE9" w14:textId="77777777" w:rsidTr="00573F02">
        <w:tc>
          <w:tcPr>
            <w:tcW w:w="328" w:type="dxa"/>
            <w:tcBorders>
              <w:bottom w:val="single" w:sz="12" w:space="0" w:color="auto"/>
            </w:tcBorders>
            <w:shd w:val="clear" w:color="auto" w:fill="BFBFBF" w:themeFill="background1" w:themeFillShade="BF"/>
          </w:tcPr>
          <w:p w14:paraId="3A90998A" w14:textId="77777777" w:rsidR="0029411C" w:rsidRPr="00573F02" w:rsidRDefault="0029411C" w:rsidP="00556758">
            <w:pPr>
              <w:spacing w:after="120"/>
              <w:jc w:val="center"/>
              <w:rPr>
                <w:rFonts w:cs="Arial"/>
                <w:b/>
                <w:sz w:val="20"/>
                <w:lang w:val="en-GB"/>
              </w:rPr>
            </w:pPr>
          </w:p>
        </w:tc>
        <w:tc>
          <w:tcPr>
            <w:tcW w:w="6335" w:type="dxa"/>
            <w:tcBorders>
              <w:bottom w:val="single" w:sz="12" w:space="0" w:color="auto"/>
            </w:tcBorders>
            <w:shd w:val="clear" w:color="auto" w:fill="BFBFBF" w:themeFill="background1" w:themeFillShade="BF"/>
          </w:tcPr>
          <w:p w14:paraId="567CB96B" w14:textId="4EF8D1AC" w:rsidR="0029411C" w:rsidRPr="00573F02" w:rsidRDefault="0029411C" w:rsidP="00556758">
            <w:pPr>
              <w:spacing w:after="120"/>
              <w:jc w:val="center"/>
              <w:rPr>
                <w:rFonts w:cs="Arial"/>
                <w:b/>
                <w:sz w:val="20"/>
                <w:lang w:val="en-GB"/>
              </w:rPr>
            </w:pPr>
            <w:r w:rsidRPr="00573F02">
              <w:rPr>
                <w:rFonts w:cs="Arial"/>
                <w:b/>
                <w:sz w:val="20"/>
                <w:lang w:val="en-GB"/>
              </w:rPr>
              <w:t>Cost item / component</w:t>
            </w:r>
          </w:p>
        </w:tc>
        <w:tc>
          <w:tcPr>
            <w:tcW w:w="3523" w:type="dxa"/>
            <w:tcBorders>
              <w:bottom w:val="single" w:sz="12" w:space="0" w:color="auto"/>
            </w:tcBorders>
            <w:shd w:val="clear" w:color="auto" w:fill="BFBFBF" w:themeFill="background1" w:themeFillShade="BF"/>
          </w:tcPr>
          <w:p w14:paraId="09E210F8" w14:textId="77777777" w:rsidR="0029411C" w:rsidRPr="00573F02" w:rsidRDefault="0029411C" w:rsidP="005C0FFE">
            <w:pPr>
              <w:jc w:val="center"/>
              <w:rPr>
                <w:rFonts w:cs="Arial"/>
                <w:b/>
                <w:sz w:val="20"/>
                <w:lang w:val="en-GB"/>
              </w:rPr>
            </w:pPr>
            <w:r w:rsidRPr="00573F02">
              <w:rPr>
                <w:rFonts w:cs="Arial"/>
                <w:b/>
                <w:sz w:val="20"/>
                <w:lang w:val="en-GB"/>
              </w:rPr>
              <w:t>Grand Total Basic Services</w:t>
            </w:r>
          </w:p>
        </w:tc>
        <w:tc>
          <w:tcPr>
            <w:tcW w:w="3953" w:type="dxa"/>
            <w:tcBorders>
              <w:bottom w:val="single" w:sz="12" w:space="0" w:color="auto"/>
            </w:tcBorders>
            <w:shd w:val="clear" w:color="auto" w:fill="BFBFBF" w:themeFill="background1" w:themeFillShade="BF"/>
          </w:tcPr>
          <w:p w14:paraId="40B1BE6E" w14:textId="77777777" w:rsidR="0029411C" w:rsidRPr="00573F02" w:rsidRDefault="0029411C" w:rsidP="005C0FFE">
            <w:pPr>
              <w:jc w:val="center"/>
              <w:rPr>
                <w:rFonts w:cs="Arial"/>
                <w:b/>
                <w:sz w:val="20"/>
                <w:lang w:val="en-GB"/>
              </w:rPr>
            </w:pPr>
            <w:r w:rsidRPr="00573F02">
              <w:rPr>
                <w:rFonts w:cs="Arial"/>
                <w:b/>
                <w:sz w:val="20"/>
                <w:lang w:val="en-GB"/>
              </w:rPr>
              <w:t>Comments/explanation</w:t>
            </w:r>
          </w:p>
        </w:tc>
      </w:tr>
      <w:tr w:rsidR="00573F02" w:rsidRPr="00ED4255" w14:paraId="76C86844" w14:textId="77777777" w:rsidTr="00573F02">
        <w:tc>
          <w:tcPr>
            <w:tcW w:w="328" w:type="dxa"/>
            <w:tcBorders>
              <w:top w:val="single" w:sz="12" w:space="0" w:color="auto"/>
            </w:tcBorders>
            <w:shd w:val="clear" w:color="auto" w:fill="BFBFBF" w:themeFill="background1" w:themeFillShade="BF"/>
          </w:tcPr>
          <w:p w14:paraId="320920E6" w14:textId="77777777" w:rsidR="00573F02" w:rsidRPr="00F506D8" w:rsidRDefault="00573F02" w:rsidP="00F506D8">
            <w:pPr>
              <w:pStyle w:val="Textkrper"/>
              <w:rPr>
                <w:rFonts w:cs="Arial"/>
                <w:sz w:val="20"/>
                <w:lang w:val="en-GB"/>
              </w:rPr>
            </w:pPr>
            <w:r w:rsidRPr="00F506D8">
              <w:rPr>
                <w:rFonts w:cs="Arial"/>
                <w:sz w:val="20"/>
                <w:lang w:val="en-GB"/>
              </w:rPr>
              <w:t>1</w:t>
            </w:r>
          </w:p>
        </w:tc>
        <w:tc>
          <w:tcPr>
            <w:tcW w:w="6335" w:type="dxa"/>
            <w:tcBorders>
              <w:top w:val="single" w:sz="12" w:space="0" w:color="auto"/>
            </w:tcBorders>
            <w:shd w:val="clear" w:color="auto" w:fill="BFBFBF" w:themeFill="background1" w:themeFillShade="BF"/>
          </w:tcPr>
          <w:p w14:paraId="233FD8E5" w14:textId="77777777" w:rsidR="00573F02" w:rsidRPr="002E0D95" w:rsidRDefault="00573F02" w:rsidP="00F506D8">
            <w:pPr>
              <w:pStyle w:val="Textkrper"/>
              <w:rPr>
                <w:rFonts w:cs="Arial"/>
                <w:sz w:val="20"/>
                <w:lang w:val="en-GB"/>
              </w:rPr>
            </w:pPr>
            <w:r w:rsidRPr="001C76F1">
              <w:rPr>
                <w:rFonts w:cs="Arial"/>
                <w:sz w:val="20"/>
                <w:lang w:val="en-GB"/>
              </w:rPr>
              <w:t>Read-out price</w:t>
            </w:r>
            <w:r>
              <w:rPr>
                <w:rFonts w:cs="Arial"/>
                <w:sz w:val="20"/>
                <w:lang w:val="en-GB"/>
              </w:rPr>
              <w:t xml:space="preserve"> in currency other than the EUR</w:t>
            </w:r>
          </w:p>
        </w:tc>
        <w:tc>
          <w:tcPr>
            <w:tcW w:w="3523" w:type="dxa"/>
            <w:tcBorders>
              <w:top w:val="single" w:sz="12" w:space="0" w:color="auto"/>
            </w:tcBorders>
          </w:tcPr>
          <w:p w14:paraId="63708BA7" w14:textId="77777777" w:rsidR="00573F02" w:rsidRPr="002E0D95" w:rsidRDefault="00573F02" w:rsidP="00F506D8">
            <w:pPr>
              <w:jc w:val="right"/>
              <w:rPr>
                <w:rFonts w:cs="Arial"/>
                <w:i/>
                <w:iCs/>
                <w:sz w:val="20"/>
                <w:lang w:val="en-GB"/>
              </w:rPr>
            </w:pPr>
            <w:r w:rsidRPr="002E0D95">
              <w:rPr>
                <w:rFonts w:cs="Arial"/>
                <w:i/>
                <w:iCs/>
                <w:sz w:val="20"/>
                <w:lang w:val="en-GB"/>
              </w:rPr>
              <w:t>[insert amount and currency</w:t>
            </w:r>
            <w:r>
              <w:rPr>
                <w:rFonts w:cs="Arial"/>
                <w:i/>
                <w:iCs/>
                <w:sz w:val="20"/>
                <w:lang w:val="en-GB"/>
              </w:rPr>
              <w:t xml:space="preserve"> </w:t>
            </w:r>
            <w:r>
              <w:rPr>
                <w:rFonts w:cs="Arial"/>
                <w:i/>
                <w:iCs/>
                <w:sz w:val="20"/>
                <w:lang w:val="en-GB"/>
              </w:rPr>
              <w:br/>
            </w:r>
            <w:r w:rsidRPr="002E0D95">
              <w:rPr>
                <w:rFonts w:cs="Arial"/>
                <w:i/>
                <w:iCs/>
                <w:sz w:val="20"/>
                <w:lang w:val="en-GB"/>
              </w:rPr>
              <w:t>if not applicable, insert “– “]</w:t>
            </w:r>
          </w:p>
        </w:tc>
        <w:tc>
          <w:tcPr>
            <w:tcW w:w="3953" w:type="dxa"/>
            <w:tcBorders>
              <w:top w:val="single" w:sz="12" w:space="0" w:color="auto"/>
            </w:tcBorders>
          </w:tcPr>
          <w:p w14:paraId="6FAA63ED" w14:textId="77777777" w:rsidR="00573F02" w:rsidRPr="002E0D95" w:rsidRDefault="00573F02" w:rsidP="00F506D8">
            <w:pPr>
              <w:jc w:val="right"/>
              <w:rPr>
                <w:rFonts w:cs="Arial"/>
                <w:i/>
                <w:iCs/>
                <w:sz w:val="20"/>
                <w:lang w:val="en-GB"/>
              </w:rPr>
            </w:pPr>
          </w:p>
        </w:tc>
      </w:tr>
      <w:tr w:rsidR="00573F02" w:rsidRPr="00ED4255" w14:paraId="2108A8C7" w14:textId="77777777" w:rsidTr="00573F02">
        <w:tc>
          <w:tcPr>
            <w:tcW w:w="328" w:type="dxa"/>
            <w:shd w:val="clear" w:color="auto" w:fill="BFBFBF" w:themeFill="background1" w:themeFillShade="BF"/>
          </w:tcPr>
          <w:p w14:paraId="0154EB93" w14:textId="77777777" w:rsidR="00573F02" w:rsidRPr="001C76F1" w:rsidRDefault="00573F02" w:rsidP="00F506D8">
            <w:pPr>
              <w:pStyle w:val="Textkrper"/>
              <w:rPr>
                <w:rFonts w:cs="Arial"/>
                <w:i/>
                <w:iCs/>
                <w:sz w:val="20"/>
                <w:lang w:val="en-GB"/>
              </w:rPr>
            </w:pPr>
            <w:r>
              <w:rPr>
                <w:rFonts w:cs="Arial"/>
                <w:i/>
                <w:iCs/>
                <w:sz w:val="20"/>
                <w:lang w:val="en-GB"/>
              </w:rPr>
              <w:t>2</w:t>
            </w:r>
          </w:p>
        </w:tc>
        <w:tc>
          <w:tcPr>
            <w:tcW w:w="6335" w:type="dxa"/>
            <w:shd w:val="clear" w:color="auto" w:fill="BFBFBF" w:themeFill="background1" w:themeFillShade="BF"/>
          </w:tcPr>
          <w:p w14:paraId="31DE050D" w14:textId="77777777" w:rsidR="00573F02" w:rsidRPr="002E0D95" w:rsidRDefault="00573F02" w:rsidP="00F506D8">
            <w:pPr>
              <w:pStyle w:val="Textkrper"/>
              <w:rPr>
                <w:rFonts w:cs="Arial"/>
                <w:sz w:val="20"/>
                <w:lang w:val="en-GB"/>
              </w:rPr>
            </w:pPr>
            <w:r>
              <w:rPr>
                <w:rFonts w:cs="Arial"/>
                <w:sz w:val="20"/>
                <w:lang w:val="en-GB"/>
              </w:rPr>
              <w:t>C</w:t>
            </w:r>
            <w:r w:rsidRPr="001C76F1">
              <w:rPr>
                <w:rFonts w:cs="Arial"/>
                <w:sz w:val="20"/>
                <w:lang w:val="en-GB"/>
              </w:rPr>
              <w:t xml:space="preserve">onversion </w:t>
            </w:r>
            <w:r>
              <w:rPr>
                <w:rFonts w:cs="Arial"/>
                <w:sz w:val="20"/>
                <w:lang w:val="en-GB"/>
              </w:rPr>
              <w:t>rate</w:t>
            </w:r>
          </w:p>
        </w:tc>
        <w:tc>
          <w:tcPr>
            <w:tcW w:w="3523" w:type="dxa"/>
          </w:tcPr>
          <w:p w14:paraId="2D74825E" w14:textId="77777777" w:rsidR="00573F02" w:rsidRPr="002E0D95" w:rsidRDefault="00573F02" w:rsidP="00F506D8">
            <w:pPr>
              <w:jc w:val="right"/>
              <w:rPr>
                <w:rFonts w:cs="Arial"/>
                <w:i/>
                <w:iCs/>
                <w:sz w:val="20"/>
                <w:lang w:val="en-GB"/>
              </w:rPr>
            </w:pPr>
            <w:r w:rsidRPr="002E0D95">
              <w:rPr>
                <w:rFonts w:cs="Arial"/>
                <w:i/>
                <w:iCs/>
                <w:sz w:val="20"/>
                <w:lang w:val="en-GB"/>
              </w:rPr>
              <w:t>[insert conver</w:t>
            </w:r>
            <w:r>
              <w:rPr>
                <w:rFonts w:cs="Arial"/>
                <w:i/>
                <w:iCs/>
                <w:sz w:val="20"/>
                <w:lang w:val="en-GB"/>
              </w:rPr>
              <w:t xml:space="preserve">sion rate used </w:t>
            </w:r>
            <w:r>
              <w:rPr>
                <w:rFonts w:cs="Arial"/>
                <w:i/>
                <w:iCs/>
                <w:sz w:val="20"/>
                <w:lang w:val="en-GB"/>
              </w:rPr>
              <w:br/>
            </w:r>
            <w:r w:rsidRPr="002E0D95">
              <w:rPr>
                <w:rFonts w:cs="Arial"/>
                <w:i/>
                <w:iCs/>
                <w:sz w:val="20"/>
                <w:lang w:val="en-GB"/>
              </w:rPr>
              <w:t>if not applicable, insert “– “]</w:t>
            </w:r>
          </w:p>
        </w:tc>
        <w:tc>
          <w:tcPr>
            <w:tcW w:w="3953" w:type="dxa"/>
          </w:tcPr>
          <w:p w14:paraId="69BA096E" w14:textId="39CC9598" w:rsidR="00573F02" w:rsidRPr="002E0D95" w:rsidRDefault="00EC6D1B" w:rsidP="00F506D8">
            <w:pPr>
              <w:jc w:val="center"/>
              <w:rPr>
                <w:rFonts w:cs="Arial"/>
                <w:i/>
                <w:iCs/>
                <w:sz w:val="20"/>
                <w:lang w:val="en-GB"/>
              </w:rPr>
            </w:pPr>
            <w:r>
              <w:rPr>
                <w:rFonts w:cs="Arial"/>
                <w:iCs/>
                <w:sz w:val="20"/>
                <w:lang w:val="en-GB"/>
              </w:rPr>
              <w:t xml:space="preserve">Source / date of the rate: </w:t>
            </w:r>
            <w:r w:rsidRPr="007D52AF">
              <w:rPr>
                <w:rFonts w:cs="Arial"/>
                <w:i/>
                <w:iCs/>
                <w:sz w:val="20"/>
                <w:lang w:val="en-GB"/>
              </w:rPr>
              <w:t>[insert source</w:t>
            </w:r>
            <w:r>
              <w:rPr>
                <w:rFonts w:cs="Arial"/>
                <w:i/>
                <w:iCs/>
                <w:sz w:val="20"/>
                <w:lang w:val="en-GB"/>
              </w:rPr>
              <w:t xml:space="preserve"> / date </w:t>
            </w:r>
            <w:r w:rsidRPr="002E0D95">
              <w:rPr>
                <w:rFonts w:cs="Arial"/>
                <w:i/>
                <w:iCs/>
                <w:sz w:val="20"/>
                <w:lang w:val="en-GB"/>
              </w:rPr>
              <w:t>if n</w:t>
            </w:r>
            <w:r>
              <w:rPr>
                <w:rFonts w:cs="Arial"/>
                <w:i/>
                <w:iCs/>
                <w:sz w:val="20"/>
                <w:lang w:val="en-GB"/>
              </w:rPr>
              <w:t xml:space="preserve">ot applicable </w:t>
            </w:r>
            <w:r w:rsidRPr="002E0D95">
              <w:rPr>
                <w:rFonts w:cs="Arial"/>
                <w:i/>
                <w:iCs/>
                <w:sz w:val="20"/>
                <w:lang w:val="en-GB"/>
              </w:rPr>
              <w:t>insert “– “</w:t>
            </w:r>
            <w:r w:rsidRPr="007D52AF">
              <w:rPr>
                <w:rFonts w:cs="Arial"/>
                <w:i/>
                <w:iCs/>
                <w:sz w:val="20"/>
                <w:lang w:val="en-GB"/>
              </w:rPr>
              <w:t>]</w:t>
            </w:r>
          </w:p>
        </w:tc>
      </w:tr>
      <w:tr w:rsidR="0029411C" w:rsidRPr="00ED4255" w14:paraId="7B1EF3EF" w14:textId="77777777" w:rsidTr="00573F02">
        <w:tc>
          <w:tcPr>
            <w:tcW w:w="328" w:type="dxa"/>
            <w:shd w:val="clear" w:color="auto" w:fill="BFBFBF" w:themeFill="background1" w:themeFillShade="BF"/>
          </w:tcPr>
          <w:p w14:paraId="45199E9A" w14:textId="5DE17563" w:rsidR="0029411C" w:rsidRDefault="0029411C" w:rsidP="00556758">
            <w:pPr>
              <w:spacing w:after="120"/>
              <w:rPr>
                <w:rFonts w:cs="Arial"/>
                <w:sz w:val="20"/>
                <w:lang w:val="en-GB"/>
              </w:rPr>
            </w:pPr>
            <w:r>
              <w:rPr>
                <w:rFonts w:cs="Arial"/>
                <w:sz w:val="20"/>
                <w:lang w:val="en-GB"/>
              </w:rPr>
              <w:t>3</w:t>
            </w:r>
          </w:p>
        </w:tc>
        <w:tc>
          <w:tcPr>
            <w:tcW w:w="6335" w:type="dxa"/>
            <w:shd w:val="clear" w:color="auto" w:fill="BFBFBF" w:themeFill="background1" w:themeFillShade="BF"/>
          </w:tcPr>
          <w:p w14:paraId="11EC8566" w14:textId="777E5897" w:rsidR="0029411C" w:rsidRDefault="0029411C" w:rsidP="00556758">
            <w:pPr>
              <w:spacing w:after="120"/>
              <w:rPr>
                <w:rFonts w:cs="Arial"/>
                <w:sz w:val="20"/>
                <w:lang w:val="en-GB"/>
              </w:rPr>
            </w:pPr>
            <w:r>
              <w:rPr>
                <w:rFonts w:cs="Arial"/>
                <w:sz w:val="20"/>
                <w:lang w:val="en-GB"/>
              </w:rPr>
              <w:t>Read-out price in EUR</w:t>
            </w:r>
          </w:p>
        </w:tc>
        <w:tc>
          <w:tcPr>
            <w:tcW w:w="3523" w:type="dxa"/>
          </w:tcPr>
          <w:p w14:paraId="39C6552C" w14:textId="77777777" w:rsidR="0029411C" w:rsidRPr="002E0D95" w:rsidRDefault="0029411C" w:rsidP="005C0FFE">
            <w:pPr>
              <w:jc w:val="right"/>
              <w:rPr>
                <w:rFonts w:cs="Arial"/>
                <w:i/>
                <w:iCs/>
                <w:sz w:val="20"/>
                <w:lang w:val="en-GB"/>
              </w:rPr>
            </w:pPr>
            <w:r w:rsidRPr="002E0D95">
              <w:rPr>
                <w:rFonts w:cs="Arial"/>
                <w:i/>
                <w:iCs/>
                <w:sz w:val="20"/>
                <w:lang w:val="en-GB"/>
              </w:rPr>
              <w:t xml:space="preserve">[insert </w:t>
            </w:r>
            <w:r>
              <w:rPr>
                <w:rFonts w:cs="Arial"/>
                <w:i/>
                <w:iCs/>
                <w:sz w:val="20"/>
                <w:lang w:val="en-GB"/>
              </w:rPr>
              <w:t>(</w:t>
            </w:r>
            <w:r w:rsidRPr="002E0D95">
              <w:rPr>
                <w:rFonts w:cs="Arial"/>
                <w:i/>
                <w:iCs/>
                <w:sz w:val="20"/>
                <w:lang w:val="en-GB"/>
              </w:rPr>
              <w:t>conver</w:t>
            </w:r>
            <w:r>
              <w:rPr>
                <w:rFonts w:cs="Arial"/>
                <w:i/>
                <w:iCs/>
                <w:sz w:val="20"/>
                <w:lang w:val="en-GB"/>
              </w:rPr>
              <w:t>ted) amount in EUR</w:t>
            </w:r>
            <w:r w:rsidRPr="002E0D95">
              <w:rPr>
                <w:rFonts w:cs="Arial"/>
                <w:i/>
                <w:iCs/>
                <w:sz w:val="20"/>
                <w:lang w:val="en-GB"/>
              </w:rPr>
              <w:t>]</w:t>
            </w:r>
          </w:p>
        </w:tc>
        <w:tc>
          <w:tcPr>
            <w:tcW w:w="3953" w:type="dxa"/>
          </w:tcPr>
          <w:p w14:paraId="08BE5EE4" w14:textId="77777777" w:rsidR="0029411C" w:rsidRPr="002E0D95" w:rsidRDefault="0029411C" w:rsidP="005C0FFE">
            <w:pPr>
              <w:jc w:val="right"/>
              <w:rPr>
                <w:rFonts w:cs="Arial"/>
                <w:i/>
                <w:iCs/>
                <w:sz w:val="20"/>
                <w:lang w:val="en-GB"/>
              </w:rPr>
            </w:pPr>
          </w:p>
        </w:tc>
      </w:tr>
      <w:tr w:rsidR="0029411C" w:rsidRPr="00F51F60" w14:paraId="7361F9AF" w14:textId="77777777" w:rsidTr="00573F02">
        <w:tc>
          <w:tcPr>
            <w:tcW w:w="328" w:type="dxa"/>
            <w:shd w:val="clear" w:color="auto" w:fill="BFBFBF" w:themeFill="background1" w:themeFillShade="BF"/>
          </w:tcPr>
          <w:p w14:paraId="5A7C486E" w14:textId="2D6137A0" w:rsidR="0029411C" w:rsidRPr="00E37C81" w:rsidRDefault="0029411C" w:rsidP="00556758">
            <w:pPr>
              <w:pStyle w:val="Textkrper"/>
              <w:rPr>
                <w:rFonts w:cs="Arial"/>
                <w:sz w:val="20"/>
                <w:lang w:val="en-GB"/>
              </w:rPr>
            </w:pPr>
            <w:r>
              <w:rPr>
                <w:rFonts w:cs="Arial"/>
                <w:sz w:val="20"/>
                <w:lang w:val="en-GB"/>
              </w:rPr>
              <w:t>4</w:t>
            </w:r>
          </w:p>
        </w:tc>
        <w:tc>
          <w:tcPr>
            <w:tcW w:w="6335" w:type="dxa"/>
            <w:shd w:val="clear" w:color="auto" w:fill="BFBFBF" w:themeFill="background1" w:themeFillShade="BF"/>
          </w:tcPr>
          <w:p w14:paraId="2EB3FBA2" w14:textId="02E65CA1" w:rsidR="0029411C" w:rsidRPr="00E37C81" w:rsidRDefault="0029411C" w:rsidP="00556758">
            <w:pPr>
              <w:pStyle w:val="Textkrper"/>
              <w:rPr>
                <w:rFonts w:cs="Arial"/>
                <w:sz w:val="20"/>
                <w:highlight w:val="yellow"/>
                <w:lang w:val="en-GB"/>
              </w:rPr>
            </w:pPr>
            <w:r w:rsidRPr="00E37C81">
              <w:rPr>
                <w:rFonts w:cs="Arial"/>
                <w:sz w:val="20"/>
                <w:lang w:val="en-GB"/>
              </w:rPr>
              <w:t>Adjust</w:t>
            </w:r>
            <w:r>
              <w:rPr>
                <w:rFonts w:cs="Arial"/>
                <w:sz w:val="20"/>
                <w:lang w:val="en-GB"/>
              </w:rPr>
              <w:t>ments</w:t>
            </w:r>
            <w:r w:rsidRPr="00E37C81">
              <w:rPr>
                <w:rFonts w:cs="Arial"/>
                <w:sz w:val="20"/>
                <w:lang w:val="en-GB"/>
              </w:rPr>
              <w:t xml:space="preserve"> as per </w:t>
            </w:r>
            <w:proofErr w:type="spellStart"/>
            <w:r>
              <w:rPr>
                <w:rFonts w:cs="Arial"/>
                <w:sz w:val="20"/>
                <w:lang w:val="en-GB"/>
              </w:rPr>
              <w:t>ch.</w:t>
            </w:r>
            <w:proofErr w:type="spellEnd"/>
            <w:r>
              <w:rPr>
                <w:rFonts w:cs="Arial"/>
                <w:sz w:val="20"/>
                <w:lang w:val="en-GB"/>
              </w:rPr>
              <w:t xml:space="preserve"> 2 for reimbursable items</w:t>
            </w:r>
          </w:p>
        </w:tc>
        <w:tc>
          <w:tcPr>
            <w:tcW w:w="3523" w:type="dxa"/>
          </w:tcPr>
          <w:p w14:paraId="49C93ADC" w14:textId="77777777" w:rsidR="0029411C" w:rsidRPr="002E0D95" w:rsidRDefault="0029411C" w:rsidP="005C0FFE">
            <w:pPr>
              <w:jc w:val="right"/>
              <w:rPr>
                <w:rFonts w:cs="Arial"/>
                <w:i/>
                <w:iCs/>
                <w:sz w:val="20"/>
                <w:lang w:val="en-GB"/>
              </w:rPr>
            </w:pPr>
            <w:r w:rsidRPr="002E0D95">
              <w:rPr>
                <w:rFonts w:cs="Arial"/>
                <w:i/>
                <w:iCs/>
                <w:sz w:val="20"/>
                <w:lang w:val="en-GB"/>
              </w:rPr>
              <w:t xml:space="preserve">[insert </w:t>
            </w:r>
            <w:r>
              <w:rPr>
                <w:rFonts w:cs="Arial"/>
                <w:i/>
                <w:iCs/>
                <w:sz w:val="20"/>
                <w:lang w:val="en-GB"/>
              </w:rPr>
              <w:t>total amount of adjustments made</w:t>
            </w:r>
            <w:r w:rsidRPr="002E0D95">
              <w:rPr>
                <w:rFonts w:cs="Arial"/>
                <w:i/>
                <w:iCs/>
                <w:sz w:val="20"/>
                <w:lang w:val="en-GB"/>
              </w:rPr>
              <w:t xml:space="preserve"> if not applicable, insert “– “]</w:t>
            </w:r>
          </w:p>
        </w:tc>
        <w:tc>
          <w:tcPr>
            <w:tcW w:w="3953" w:type="dxa"/>
          </w:tcPr>
          <w:p w14:paraId="47E3EEED" w14:textId="77777777" w:rsidR="0029411C" w:rsidRPr="002E0D95" w:rsidRDefault="0029411C" w:rsidP="005C0FFE">
            <w:pPr>
              <w:jc w:val="right"/>
              <w:rPr>
                <w:rFonts w:cs="Arial"/>
                <w:i/>
                <w:iCs/>
                <w:sz w:val="20"/>
                <w:lang w:val="en-GB"/>
              </w:rPr>
            </w:pPr>
            <w:r>
              <w:rPr>
                <w:rFonts w:cs="Arial"/>
                <w:i/>
                <w:iCs/>
                <w:sz w:val="20"/>
                <w:lang w:val="en-GB"/>
              </w:rPr>
              <w:t>[insert short explanation]</w:t>
            </w:r>
          </w:p>
        </w:tc>
      </w:tr>
      <w:tr w:rsidR="0029411C" w:rsidRPr="00ED4255" w14:paraId="62D6FF25" w14:textId="77777777" w:rsidTr="00573F02">
        <w:tc>
          <w:tcPr>
            <w:tcW w:w="328" w:type="dxa"/>
            <w:shd w:val="clear" w:color="auto" w:fill="BFBFBF" w:themeFill="background1" w:themeFillShade="BF"/>
          </w:tcPr>
          <w:p w14:paraId="55F9F574" w14:textId="059FB4BE" w:rsidR="0029411C" w:rsidRDefault="0029411C" w:rsidP="00556758">
            <w:pPr>
              <w:pStyle w:val="Textkrper"/>
              <w:rPr>
                <w:rFonts w:cs="Arial"/>
                <w:b/>
                <w:bCs/>
                <w:sz w:val="20"/>
                <w:lang w:val="en-GB"/>
              </w:rPr>
            </w:pPr>
            <w:r>
              <w:rPr>
                <w:rFonts w:cs="Arial"/>
                <w:b/>
                <w:bCs/>
                <w:sz w:val="20"/>
                <w:lang w:val="en-GB"/>
              </w:rPr>
              <w:t>5</w:t>
            </w:r>
          </w:p>
        </w:tc>
        <w:tc>
          <w:tcPr>
            <w:tcW w:w="6335" w:type="dxa"/>
            <w:shd w:val="clear" w:color="auto" w:fill="BFBFBF" w:themeFill="background1" w:themeFillShade="BF"/>
          </w:tcPr>
          <w:p w14:paraId="10B4B4A0" w14:textId="6CF389CA" w:rsidR="0029411C" w:rsidRPr="00E37C81" w:rsidRDefault="0029411C" w:rsidP="00556758">
            <w:pPr>
              <w:pStyle w:val="Textkrper"/>
              <w:rPr>
                <w:rFonts w:cs="Arial"/>
                <w:b/>
                <w:bCs/>
                <w:sz w:val="20"/>
                <w:lang w:val="en-GB"/>
              </w:rPr>
            </w:pPr>
            <w:r>
              <w:rPr>
                <w:rFonts w:cs="Arial"/>
                <w:b/>
                <w:bCs/>
                <w:sz w:val="20"/>
                <w:lang w:val="en-GB"/>
              </w:rPr>
              <w:t>Evaluated price for lump sum services in EUR, incl. adjustments if any</w:t>
            </w:r>
          </w:p>
        </w:tc>
        <w:tc>
          <w:tcPr>
            <w:tcW w:w="3523" w:type="dxa"/>
          </w:tcPr>
          <w:p w14:paraId="7F820FF3" w14:textId="322CECD8" w:rsidR="0029411C" w:rsidRPr="00E37C81" w:rsidRDefault="0029411C" w:rsidP="00553B0B">
            <w:pPr>
              <w:jc w:val="right"/>
              <w:rPr>
                <w:rFonts w:cs="Arial"/>
                <w:b/>
                <w:bCs/>
                <w:i/>
                <w:iCs/>
                <w:sz w:val="20"/>
                <w:lang w:val="en-GB"/>
              </w:rPr>
            </w:pPr>
            <w:r w:rsidRPr="00E37C81">
              <w:rPr>
                <w:rFonts w:cs="Arial"/>
                <w:b/>
                <w:bCs/>
                <w:i/>
                <w:iCs/>
                <w:sz w:val="20"/>
                <w:lang w:val="en-GB"/>
              </w:rPr>
              <w:t xml:space="preserve">[insert </w:t>
            </w:r>
            <w:r>
              <w:rPr>
                <w:rFonts w:cs="Arial"/>
                <w:b/>
                <w:bCs/>
                <w:i/>
                <w:iCs/>
                <w:sz w:val="20"/>
                <w:lang w:val="en-GB"/>
              </w:rPr>
              <w:t>adjusted price in EUR</w:t>
            </w:r>
            <w:r w:rsidRPr="00E37C81">
              <w:rPr>
                <w:rFonts w:cs="Arial"/>
                <w:b/>
                <w:bCs/>
                <w:i/>
                <w:iCs/>
                <w:sz w:val="20"/>
                <w:lang w:val="en-GB"/>
              </w:rPr>
              <w:t>]</w:t>
            </w:r>
          </w:p>
        </w:tc>
        <w:tc>
          <w:tcPr>
            <w:tcW w:w="3953" w:type="dxa"/>
          </w:tcPr>
          <w:p w14:paraId="3BAAD577" w14:textId="0EC26CB4" w:rsidR="0029411C" w:rsidRPr="00E37C81" w:rsidRDefault="0029411C" w:rsidP="00553B0B">
            <w:pPr>
              <w:jc w:val="right"/>
              <w:rPr>
                <w:rFonts w:cs="Arial"/>
                <w:b/>
                <w:bCs/>
                <w:i/>
                <w:iCs/>
                <w:sz w:val="20"/>
                <w:lang w:val="en-GB"/>
              </w:rPr>
            </w:pPr>
            <w:r w:rsidRPr="000D0AD2">
              <w:rPr>
                <w:rFonts w:cs="Arial"/>
                <w:bCs/>
                <w:i/>
                <w:iCs/>
                <w:sz w:val="20"/>
                <w:lang w:val="en-GB"/>
              </w:rPr>
              <w:t>[</w:t>
            </w:r>
            <w:r>
              <w:rPr>
                <w:rFonts w:cs="Arial"/>
                <w:bCs/>
                <w:i/>
                <w:iCs/>
                <w:sz w:val="20"/>
                <w:lang w:val="en-GB"/>
              </w:rPr>
              <w:t xml:space="preserve">sum of positive/negative </w:t>
            </w:r>
            <w:r w:rsidRPr="000D0AD2">
              <w:rPr>
                <w:rFonts w:cs="Arial"/>
                <w:bCs/>
                <w:i/>
                <w:iCs/>
                <w:sz w:val="20"/>
                <w:lang w:val="en-GB"/>
              </w:rPr>
              <w:t>adjustment</w:t>
            </w:r>
            <w:r>
              <w:rPr>
                <w:rFonts w:cs="Arial"/>
                <w:bCs/>
                <w:i/>
                <w:iCs/>
                <w:sz w:val="20"/>
                <w:lang w:val="en-GB"/>
              </w:rPr>
              <w:t>s</w:t>
            </w:r>
            <w:r w:rsidRPr="000D0AD2">
              <w:rPr>
                <w:rFonts w:cs="Arial"/>
                <w:bCs/>
                <w:i/>
                <w:iCs/>
                <w:sz w:val="20"/>
                <w:lang w:val="en-GB"/>
              </w:rPr>
              <w:t xml:space="preserve"> </w:t>
            </w:r>
            <w:r>
              <w:rPr>
                <w:rFonts w:cs="Arial"/>
                <w:bCs/>
                <w:i/>
                <w:iCs/>
                <w:sz w:val="20"/>
                <w:lang w:val="en-GB"/>
              </w:rPr>
              <w:t>plus the</w:t>
            </w:r>
            <w:r w:rsidRPr="000D0AD2">
              <w:rPr>
                <w:rFonts w:cs="Arial"/>
                <w:bCs/>
                <w:i/>
                <w:iCs/>
                <w:sz w:val="20"/>
                <w:lang w:val="en-GB"/>
              </w:rPr>
              <w:t xml:space="preserve"> read-out price in EUR]</w:t>
            </w:r>
          </w:p>
        </w:tc>
      </w:tr>
    </w:tbl>
    <w:p w14:paraId="5043F72B" w14:textId="085439F5" w:rsidR="007D52AF" w:rsidRDefault="007D52AF" w:rsidP="00535EEF">
      <w:pPr>
        <w:ind w:left="426"/>
        <w:rPr>
          <w:rFonts w:cs="Arial"/>
          <w:lang w:val="en-US"/>
        </w:rPr>
      </w:pPr>
    </w:p>
    <w:p w14:paraId="12D63718" w14:textId="6469F298" w:rsidR="004242EA" w:rsidRPr="004C6B8A" w:rsidRDefault="004242EA" w:rsidP="004242EA">
      <w:pPr>
        <w:jc w:val="both"/>
        <w:rPr>
          <w:rFonts w:cs="Arial"/>
          <w:iCs/>
          <w:szCs w:val="22"/>
          <w:lang w:val="en-GB"/>
        </w:rPr>
      </w:pPr>
      <w:r>
        <w:rPr>
          <w:rFonts w:cs="Arial"/>
          <w:iCs/>
          <w:szCs w:val="22"/>
          <w:lang w:val="en-GB"/>
        </w:rPr>
        <w:t xml:space="preserve">The final adjusted price </w:t>
      </w:r>
      <w:r w:rsidR="00CE6549">
        <w:rPr>
          <w:rFonts w:cs="Arial"/>
          <w:iCs/>
          <w:szCs w:val="22"/>
          <w:lang w:val="en-GB"/>
        </w:rPr>
        <w:t xml:space="preserve">(evaluated price) </w:t>
      </w:r>
      <w:r>
        <w:rPr>
          <w:rFonts w:cs="Arial"/>
          <w:iCs/>
          <w:szCs w:val="22"/>
          <w:lang w:val="en-GB"/>
        </w:rPr>
        <w:t>shown in the table above is used in the further evaluation steps. However, t</w:t>
      </w:r>
      <w:r w:rsidRPr="004C6B8A">
        <w:rPr>
          <w:rFonts w:cs="Arial"/>
          <w:iCs/>
          <w:szCs w:val="22"/>
          <w:lang w:val="en-GB"/>
        </w:rPr>
        <w:t xml:space="preserve">he adjustment </w:t>
      </w:r>
      <w:r w:rsidR="00B663F0">
        <w:rPr>
          <w:rFonts w:cs="Arial"/>
          <w:iCs/>
          <w:szCs w:val="22"/>
          <w:lang w:val="en-GB"/>
        </w:rPr>
        <w:t>is</w:t>
      </w:r>
      <w:r w:rsidRPr="004C6B8A">
        <w:rPr>
          <w:rFonts w:cs="Arial"/>
          <w:iCs/>
          <w:szCs w:val="22"/>
          <w:lang w:val="en-GB"/>
        </w:rPr>
        <w:t xml:space="preserve"> made for comparison purposes </w:t>
      </w:r>
      <w:r>
        <w:rPr>
          <w:rFonts w:cs="Arial"/>
          <w:iCs/>
          <w:szCs w:val="22"/>
          <w:lang w:val="en-GB"/>
        </w:rPr>
        <w:t>during evaluation only. For details see Annexe 4.</w:t>
      </w:r>
    </w:p>
    <w:p w14:paraId="6F5C4A26" w14:textId="77777777" w:rsidR="00FB7FF4" w:rsidRDefault="00FB7FF4" w:rsidP="00535EEF">
      <w:pPr>
        <w:ind w:left="426"/>
        <w:rPr>
          <w:rFonts w:cs="Arial"/>
          <w:lang w:val="en-US"/>
        </w:rPr>
      </w:pPr>
    </w:p>
    <w:p w14:paraId="2ED3EEA2" w14:textId="137683F6" w:rsidR="00FB7FF4" w:rsidRDefault="00FB7FF4" w:rsidP="00535EEF">
      <w:pPr>
        <w:ind w:left="426"/>
        <w:rPr>
          <w:rFonts w:cs="Arial"/>
          <w:lang w:val="en-US"/>
        </w:rPr>
      </w:pPr>
    </w:p>
    <w:p w14:paraId="2495225E" w14:textId="77777777" w:rsidR="00FB7FF4" w:rsidRDefault="00FB7FF4" w:rsidP="00535EEF">
      <w:pPr>
        <w:ind w:left="426"/>
        <w:rPr>
          <w:rFonts w:cs="Arial"/>
          <w:lang w:val="en-US"/>
        </w:rPr>
        <w:sectPr w:rsidR="00FB7FF4" w:rsidSect="00FB7FF4">
          <w:pgSz w:w="16838" w:h="11906" w:orient="landscape"/>
          <w:pgMar w:top="1418" w:right="1418" w:bottom="1418" w:left="1276" w:header="567" w:footer="964" w:gutter="0"/>
          <w:cols w:space="720"/>
          <w:docGrid w:linePitch="299"/>
        </w:sectPr>
      </w:pPr>
    </w:p>
    <w:p w14:paraId="60502A39" w14:textId="1DEB89D2" w:rsidR="00D93983" w:rsidRPr="00573F02" w:rsidRDefault="00D93983" w:rsidP="00573F02">
      <w:pPr>
        <w:ind w:left="66"/>
        <w:rPr>
          <w:rFonts w:cs="Arial"/>
          <w:color w:val="000000" w:themeColor="text1"/>
          <w:u w:val="single"/>
          <w:lang w:val="en-GB"/>
        </w:rPr>
      </w:pPr>
      <w:r w:rsidRPr="00573F02">
        <w:rPr>
          <w:rFonts w:cs="Arial"/>
          <w:color w:val="000000" w:themeColor="text1"/>
          <w:u w:val="single"/>
          <w:lang w:val="en-GB"/>
        </w:rPr>
        <w:lastRenderedPageBreak/>
        <w:t>Overall impression of the suitability of the submitted proposal to the project requirements</w:t>
      </w:r>
    </w:p>
    <w:p w14:paraId="68E4281D" w14:textId="77777777" w:rsidR="00573F02" w:rsidRDefault="00573F02" w:rsidP="00573F02">
      <w:pPr>
        <w:spacing w:before="120" w:line="260" w:lineRule="exact"/>
        <w:jc w:val="both"/>
        <w:rPr>
          <w:rFonts w:cs="Arial"/>
          <w:szCs w:val="22"/>
          <w:lang w:val="en-GB"/>
        </w:rPr>
      </w:pPr>
    </w:p>
    <w:p w14:paraId="3FD102FC" w14:textId="692831A0" w:rsidR="00E93F1D" w:rsidRDefault="00E93F1D" w:rsidP="00DE6014">
      <w:pPr>
        <w:spacing w:before="120" w:line="260" w:lineRule="exact"/>
        <w:jc w:val="both"/>
        <w:rPr>
          <w:rFonts w:cs="Arial"/>
          <w:i/>
          <w:iCs/>
          <w:szCs w:val="22"/>
          <w:lang w:val="en-GB"/>
        </w:rPr>
      </w:pPr>
      <w:r>
        <w:rPr>
          <w:rFonts w:cs="Arial"/>
          <w:szCs w:val="22"/>
          <w:lang w:val="en-GB"/>
        </w:rPr>
        <w:t xml:space="preserve">The financial proposal addresses the </w:t>
      </w:r>
      <w:r w:rsidR="002413FD">
        <w:rPr>
          <w:rFonts w:cs="Arial"/>
          <w:szCs w:val="22"/>
          <w:lang w:val="en-GB"/>
        </w:rPr>
        <w:t xml:space="preserve">requirements of the </w:t>
      </w:r>
      <w:r>
        <w:rPr>
          <w:rFonts w:cs="Arial"/>
          <w:szCs w:val="22"/>
          <w:lang w:val="en-GB"/>
        </w:rPr>
        <w:t>TOR:</w:t>
      </w:r>
    </w:p>
    <w:tbl>
      <w:tblPr>
        <w:tblStyle w:val="Tabellenraster"/>
        <w:tblW w:w="0" w:type="auto"/>
        <w:tblInd w:w="421" w:type="dxa"/>
        <w:tblLook w:val="04A0" w:firstRow="1" w:lastRow="0" w:firstColumn="1" w:lastColumn="0" w:noHBand="0" w:noVBand="1"/>
      </w:tblPr>
      <w:tblGrid>
        <w:gridCol w:w="3402"/>
        <w:gridCol w:w="708"/>
      </w:tblGrid>
      <w:tr w:rsidR="00B73332" w:rsidRPr="000E64DA" w14:paraId="510EED94" w14:textId="1FBAD6D5" w:rsidTr="0065401D">
        <w:tc>
          <w:tcPr>
            <w:tcW w:w="3402" w:type="dxa"/>
          </w:tcPr>
          <w:p w14:paraId="452C56E8" w14:textId="127903FB" w:rsidR="00B73332" w:rsidRPr="000E64DA" w:rsidRDefault="00B73332" w:rsidP="0065401D">
            <w:pPr>
              <w:spacing w:before="120"/>
              <w:jc w:val="center"/>
              <w:rPr>
                <w:rFonts w:cs="Arial"/>
                <w:szCs w:val="22"/>
                <w:lang w:val="en-GB"/>
              </w:rPr>
            </w:pPr>
            <w:r>
              <w:rPr>
                <w:rFonts w:cs="Arial"/>
                <w:szCs w:val="22"/>
                <w:lang w:val="en-GB"/>
              </w:rPr>
              <w:t>entirely</w:t>
            </w:r>
          </w:p>
        </w:tc>
        <w:tc>
          <w:tcPr>
            <w:tcW w:w="708" w:type="dxa"/>
          </w:tcPr>
          <w:p w14:paraId="6021D156" w14:textId="2DD8AF17" w:rsidR="00B73332" w:rsidRPr="000E64DA" w:rsidRDefault="00B73332" w:rsidP="0065401D">
            <w:pPr>
              <w:spacing w:before="120"/>
              <w:jc w:val="center"/>
              <w:rPr>
                <w:rFonts w:cs="Arial"/>
                <w:szCs w:val="22"/>
                <w:lang w:val="en-GB"/>
              </w:rPr>
            </w:pPr>
          </w:p>
        </w:tc>
      </w:tr>
      <w:tr w:rsidR="00B73332" w:rsidRPr="00291FC5" w14:paraId="5150A18D" w14:textId="226976FA" w:rsidTr="0065401D">
        <w:tc>
          <w:tcPr>
            <w:tcW w:w="3402" w:type="dxa"/>
          </w:tcPr>
          <w:p w14:paraId="2EF03C93" w14:textId="6CC1C44B" w:rsidR="00B73332" w:rsidRPr="000E64DA" w:rsidRDefault="00B73332" w:rsidP="0065401D">
            <w:pPr>
              <w:spacing w:before="120"/>
              <w:ind w:left="426" w:firstLine="11"/>
              <w:jc w:val="both"/>
              <w:rPr>
                <w:rFonts w:cs="Arial"/>
                <w:szCs w:val="22"/>
                <w:lang w:val="en-GB"/>
              </w:rPr>
            </w:pPr>
            <w:r>
              <w:rPr>
                <w:rFonts w:cs="Arial"/>
                <w:szCs w:val="22"/>
                <w:lang w:val="en-GB"/>
              </w:rPr>
              <w:t>with minor deviations</w:t>
            </w:r>
          </w:p>
        </w:tc>
        <w:tc>
          <w:tcPr>
            <w:tcW w:w="708" w:type="dxa"/>
          </w:tcPr>
          <w:p w14:paraId="27A4EA0B" w14:textId="77777777" w:rsidR="00B73332" w:rsidRPr="000E64DA" w:rsidRDefault="00B73332" w:rsidP="0065401D">
            <w:pPr>
              <w:spacing w:before="120"/>
              <w:jc w:val="center"/>
              <w:rPr>
                <w:rFonts w:cs="Arial"/>
                <w:szCs w:val="22"/>
                <w:lang w:val="en-GB"/>
              </w:rPr>
            </w:pPr>
          </w:p>
        </w:tc>
      </w:tr>
      <w:tr w:rsidR="00B73332" w:rsidRPr="00291FC5" w14:paraId="58C277ED" w14:textId="77777777" w:rsidTr="0065401D">
        <w:tc>
          <w:tcPr>
            <w:tcW w:w="3402" w:type="dxa"/>
          </w:tcPr>
          <w:p w14:paraId="61AB3B06" w14:textId="7422167B" w:rsidR="00B73332" w:rsidRPr="000E64DA" w:rsidRDefault="00B73332" w:rsidP="001A64D4">
            <w:pPr>
              <w:spacing w:before="120"/>
              <w:ind w:left="426" w:firstLine="11"/>
              <w:jc w:val="both"/>
              <w:rPr>
                <w:rFonts w:cs="Arial"/>
                <w:szCs w:val="22"/>
                <w:lang w:val="en-GB"/>
              </w:rPr>
            </w:pPr>
            <w:r>
              <w:rPr>
                <w:rFonts w:cs="Arial"/>
                <w:szCs w:val="22"/>
                <w:lang w:val="en-GB"/>
              </w:rPr>
              <w:t>with major deviations</w:t>
            </w:r>
          </w:p>
        </w:tc>
        <w:tc>
          <w:tcPr>
            <w:tcW w:w="708" w:type="dxa"/>
          </w:tcPr>
          <w:p w14:paraId="01042F9F" w14:textId="77777777" w:rsidR="00B73332" w:rsidRPr="000E64DA" w:rsidRDefault="00B73332" w:rsidP="0065401D">
            <w:pPr>
              <w:spacing w:before="120"/>
              <w:jc w:val="center"/>
              <w:rPr>
                <w:rFonts w:cs="Arial"/>
                <w:szCs w:val="22"/>
                <w:lang w:val="en-GB"/>
              </w:rPr>
            </w:pPr>
          </w:p>
        </w:tc>
      </w:tr>
    </w:tbl>
    <w:p w14:paraId="26BEB504" w14:textId="42C3B4B2" w:rsidR="00573F02" w:rsidRDefault="00573F02" w:rsidP="00573F02">
      <w:pPr>
        <w:spacing w:before="120" w:line="260" w:lineRule="exact"/>
        <w:jc w:val="both"/>
        <w:rPr>
          <w:rFonts w:cs="Arial"/>
          <w:color w:val="000000" w:themeColor="text1"/>
          <w:szCs w:val="22"/>
          <w:lang w:val="en-GB"/>
        </w:rPr>
      </w:pPr>
      <w:r>
        <w:rPr>
          <w:rFonts w:cs="Arial"/>
          <w:color w:val="000000" w:themeColor="text1"/>
          <w:szCs w:val="22"/>
          <w:lang w:val="en-GB"/>
        </w:rPr>
        <w:t xml:space="preserve">In summary the financial proposal </w:t>
      </w:r>
      <w:r w:rsidR="00CF44AD">
        <w:rPr>
          <w:rFonts w:cs="Arial"/>
          <w:color w:val="000000" w:themeColor="text1"/>
          <w:szCs w:val="22"/>
          <w:lang w:val="en-GB"/>
        </w:rPr>
        <w:t xml:space="preserve">is </w:t>
      </w:r>
      <w:r>
        <w:rPr>
          <w:rFonts w:cs="Arial"/>
          <w:color w:val="000000" w:themeColor="text1"/>
          <w:szCs w:val="22"/>
          <w:lang w:val="en-GB"/>
        </w:rPr>
        <w:t xml:space="preserve">considered as  </w:t>
      </w:r>
      <w:r w:rsidRPr="00DE6014">
        <w:rPr>
          <w:rFonts w:cs="Arial"/>
          <w:color w:val="000000" w:themeColor="text1"/>
          <w:szCs w:val="22"/>
          <w:bdr w:val="single" w:sz="4" w:space="0" w:color="auto"/>
          <w:lang w:val="en-GB"/>
        </w:rPr>
        <w:t xml:space="preserve">    </w:t>
      </w:r>
      <w:r>
        <w:rPr>
          <w:rFonts w:cs="Arial"/>
          <w:color w:val="000000" w:themeColor="text1"/>
          <w:szCs w:val="22"/>
          <w:lang w:val="en-GB"/>
        </w:rPr>
        <w:t xml:space="preserve">  adequate </w:t>
      </w:r>
      <w:r w:rsidR="00CF44AD">
        <w:rPr>
          <w:rFonts w:cs="Arial"/>
          <w:color w:val="000000" w:themeColor="text1"/>
          <w:szCs w:val="22"/>
          <w:lang w:val="en-GB"/>
        </w:rPr>
        <w:t xml:space="preserve"> </w:t>
      </w:r>
      <w:r>
        <w:rPr>
          <w:rFonts w:cs="Arial"/>
          <w:color w:val="000000" w:themeColor="text1"/>
          <w:szCs w:val="22"/>
          <w:lang w:val="en-GB"/>
        </w:rPr>
        <w:t xml:space="preserve">   </w:t>
      </w:r>
      <w:r w:rsidR="00CF44AD">
        <w:rPr>
          <w:rFonts w:cs="Arial"/>
          <w:color w:val="000000" w:themeColor="text1"/>
          <w:szCs w:val="22"/>
          <w:lang w:val="en-GB"/>
        </w:rPr>
        <w:t xml:space="preserve"> </w:t>
      </w:r>
      <w:r w:rsidR="00CF44AD" w:rsidRPr="00F506D8">
        <w:rPr>
          <w:rFonts w:cs="Arial"/>
          <w:color w:val="000000" w:themeColor="text1"/>
          <w:szCs w:val="22"/>
          <w:bdr w:val="single" w:sz="4" w:space="0" w:color="auto"/>
          <w:lang w:val="en-GB"/>
        </w:rPr>
        <w:t xml:space="preserve">    </w:t>
      </w:r>
      <w:r w:rsidR="00CF44AD">
        <w:rPr>
          <w:rFonts w:cs="Arial"/>
          <w:color w:val="000000" w:themeColor="text1"/>
          <w:szCs w:val="22"/>
          <w:lang w:val="en-GB"/>
        </w:rPr>
        <w:t xml:space="preserve">  not adequate.</w:t>
      </w:r>
    </w:p>
    <w:p w14:paraId="4580BA33" w14:textId="13E3D713" w:rsidR="00AA04B7" w:rsidRDefault="00873955" w:rsidP="00DE6014">
      <w:pPr>
        <w:spacing w:before="120" w:line="260" w:lineRule="exact"/>
        <w:jc w:val="both"/>
        <w:rPr>
          <w:rFonts w:cs="Arial"/>
          <w:szCs w:val="22"/>
          <w:lang w:val="en-GB"/>
        </w:rPr>
      </w:pPr>
      <w:r>
        <w:rPr>
          <w:rFonts w:cs="Arial"/>
          <w:color w:val="000000" w:themeColor="text1"/>
          <w:szCs w:val="22"/>
          <w:lang w:val="en-GB"/>
        </w:rPr>
        <w:t>T</w:t>
      </w:r>
      <w:r w:rsidR="00AA04B7" w:rsidRPr="00D93983">
        <w:rPr>
          <w:rFonts w:cs="Arial"/>
          <w:color w:val="000000" w:themeColor="text1"/>
          <w:szCs w:val="22"/>
          <w:lang w:val="en-GB"/>
        </w:rPr>
        <w:t xml:space="preserve">he </w:t>
      </w:r>
      <w:r w:rsidR="00AA04B7" w:rsidRPr="00DE6014">
        <w:rPr>
          <w:rFonts w:cs="Arial"/>
          <w:szCs w:val="22"/>
          <w:lang w:val="en-GB"/>
        </w:rPr>
        <w:t>following</w:t>
      </w:r>
      <w:r w:rsidR="00DB1415">
        <w:rPr>
          <w:rFonts w:cs="Arial"/>
          <w:i/>
          <w:iCs/>
          <w:color w:val="000000" w:themeColor="text1"/>
          <w:szCs w:val="22"/>
          <w:lang w:val="en-GB"/>
        </w:rPr>
        <w:t xml:space="preserve"> </w:t>
      </w:r>
      <w:r w:rsidR="00AA04B7" w:rsidRPr="00486BE8">
        <w:rPr>
          <w:rFonts w:cs="Arial"/>
          <w:szCs w:val="22"/>
          <w:lang w:val="en-GB"/>
        </w:rPr>
        <w:t xml:space="preserve">shortcomings </w:t>
      </w:r>
      <w:proofErr w:type="gramStart"/>
      <w:r w:rsidR="00AA04B7">
        <w:rPr>
          <w:rFonts w:cs="Arial"/>
          <w:szCs w:val="22"/>
          <w:lang w:val="en-GB"/>
        </w:rPr>
        <w:t>have to</w:t>
      </w:r>
      <w:proofErr w:type="gramEnd"/>
      <w:r w:rsidR="00AA04B7" w:rsidRPr="00486BE8">
        <w:rPr>
          <w:rFonts w:cs="Arial"/>
          <w:szCs w:val="22"/>
          <w:lang w:val="en-GB"/>
        </w:rPr>
        <w:t xml:space="preserve"> be addressed during contract negotiations if the </w:t>
      </w:r>
      <w:r w:rsidR="00B73332">
        <w:rPr>
          <w:rFonts w:cs="Arial"/>
          <w:szCs w:val="22"/>
          <w:lang w:val="en-GB"/>
        </w:rPr>
        <w:t>bidder</w:t>
      </w:r>
      <w:r w:rsidR="00AA04B7" w:rsidRPr="00486BE8">
        <w:rPr>
          <w:rFonts w:cs="Arial"/>
          <w:szCs w:val="22"/>
          <w:lang w:val="en-GB"/>
        </w:rPr>
        <w:t xml:space="preserve"> was to be invited</w:t>
      </w:r>
      <w:r w:rsidR="00DB1415">
        <w:rPr>
          <w:rFonts w:cs="Arial"/>
          <w:szCs w:val="22"/>
          <w:lang w:val="en-GB"/>
        </w:rPr>
        <w:t>:</w:t>
      </w:r>
    </w:p>
    <w:p w14:paraId="76741575" w14:textId="5B598CFB" w:rsidR="00AA04B7" w:rsidRPr="00AA04B7" w:rsidRDefault="00AA04B7" w:rsidP="00AA04B7">
      <w:pPr>
        <w:spacing w:before="120"/>
        <w:ind w:left="426" w:firstLine="11"/>
        <w:jc w:val="both"/>
        <w:rPr>
          <w:rFonts w:cs="Arial"/>
          <w:szCs w:val="22"/>
          <w:lang w:val="en-GB"/>
        </w:rPr>
      </w:pPr>
      <w:r w:rsidRPr="00D93983">
        <w:rPr>
          <w:rFonts w:cs="Arial"/>
          <w:i/>
          <w:iCs/>
          <w:szCs w:val="22"/>
          <w:lang w:val="en-GB"/>
        </w:rPr>
        <w:t xml:space="preserve">[insert </w:t>
      </w:r>
      <w:r>
        <w:rPr>
          <w:rFonts w:cs="Arial"/>
          <w:i/>
          <w:iCs/>
          <w:szCs w:val="22"/>
          <w:lang w:val="en-GB"/>
        </w:rPr>
        <w:t>list of items</w:t>
      </w:r>
      <w:r w:rsidR="00B73332">
        <w:rPr>
          <w:rFonts w:cs="Arial"/>
          <w:i/>
          <w:iCs/>
          <w:szCs w:val="22"/>
          <w:lang w:val="en-GB"/>
        </w:rPr>
        <w:t xml:space="preserve"> for contract negotiations</w:t>
      </w:r>
      <w:r w:rsidR="0065401D">
        <w:rPr>
          <w:rFonts w:cs="Arial"/>
          <w:i/>
          <w:iCs/>
          <w:szCs w:val="22"/>
          <w:lang w:val="en-GB"/>
        </w:rPr>
        <w:t xml:space="preserve"> if any</w:t>
      </w:r>
      <w:r w:rsidR="00B73332">
        <w:rPr>
          <w:rFonts w:cs="Arial"/>
          <w:i/>
          <w:iCs/>
          <w:szCs w:val="22"/>
          <w:lang w:val="en-GB"/>
        </w:rPr>
        <w:t xml:space="preserve"> or “</w:t>
      </w:r>
      <w:r w:rsidR="00B73332" w:rsidRPr="0065401D">
        <w:rPr>
          <w:rFonts w:cs="Arial"/>
          <w:iCs/>
          <w:szCs w:val="22"/>
          <w:lang w:val="en-GB"/>
        </w:rPr>
        <w:t>none</w:t>
      </w:r>
      <w:r w:rsidR="00B73332">
        <w:rPr>
          <w:rFonts w:cs="Arial"/>
          <w:i/>
          <w:iCs/>
          <w:szCs w:val="22"/>
          <w:lang w:val="en-GB"/>
        </w:rPr>
        <w:t>”</w:t>
      </w:r>
      <w:r w:rsidRPr="00D93983">
        <w:rPr>
          <w:rFonts w:cs="Arial"/>
          <w:i/>
          <w:iCs/>
          <w:szCs w:val="22"/>
          <w:lang w:val="en-GB"/>
        </w:rPr>
        <w:t>]</w:t>
      </w:r>
    </w:p>
    <w:p w14:paraId="3881E9C3" w14:textId="60041308" w:rsidR="0065401D" w:rsidRDefault="0065401D" w:rsidP="0065401D">
      <w:pPr>
        <w:spacing w:before="120"/>
        <w:ind w:left="426" w:firstLine="11"/>
        <w:rPr>
          <w:rFonts w:cs="Arial"/>
          <w:szCs w:val="22"/>
          <w:lang w:val="en-GB"/>
        </w:rPr>
      </w:pPr>
      <w:r>
        <w:rPr>
          <w:rFonts w:cs="Arial"/>
          <w:i/>
          <w:iCs/>
          <w:color w:val="000000" w:themeColor="text1"/>
          <w:szCs w:val="22"/>
          <w:lang w:val="en-GB"/>
        </w:rPr>
        <w:t>[in case the financial proposal is considered as non-responsive provide details leading to the exclusion from further evaluation]</w:t>
      </w:r>
    </w:p>
    <w:p w14:paraId="31B18650" w14:textId="46A163E4" w:rsidR="00E94FE7" w:rsidRDefault="00E94FE7" w:rsidP="00DE6014">
      <w:pPr>
        <w:spacing w:before="120" w:line="260" w:lineRule="exact"/>
        <w:jc w:val="both"/>
        <w:rPr>
          <w:rFonts w:cs="Arial"/>
          <w:szCs w:val="22"/>
          <w:lang w:val="en-GB"/>
        </w:rPr>
      </w:pPr>
      <w:r w:rsidRPr="00E94FE7">
        <w:rPr>
          <w:rFonts w:cs="Arial"/>
          <w:szCs w:val="22"/>
          <w:lang w:val="en-GB"/>
        </w:rPr>
        <w:t xml:space="preserve">The detailed financial assessment is provided in </w:t>
      </w:r>
      <w:r w:rsidR="001E2443">
        <w:rPr>
          <w:rFonts w:cs="Arial"/>
          <w:szCs w:val="22"/>
          <w:lang w:val="en-GB"/>
        </w:rPr>
        <w:t>Annexe</w:t>
      </w:r>
      <w:r w:rsidRPr="00E94FE7">
        <w:rPr>
          <w:rFonts w:cs="Arial"/>
          <w:szCs w:val="22"/>
          <w:lang w:val="en-GB"/>
        </w:rPr>
        <w:t xml:space="preserve"> 4.</w:t>
      </w:r>
    </w:p>
    <w:p w14:paraId="320FBAAB" w14:textId="09452176" w:rsidR="008A34A4" w:rsidRDefault="008A34A4" w:rsidP="007C2058">
      <w:pPr>
        <w:jc w:val="both"/>
        <w:rPr>
          <w:rFonts w:cs="Arial"/>
          <w:highlight w:val="lightGray"/>
          <w:lang w:val="en-GB"/>
        </w:rPr>
      </w:pPr>
    </w:p>
    <w:p w14:paraId="3C21596D" w14:textId="77777777" w:rsidR="00573F02" w:rsidRPr="007C2058" w:rsidRDefault="00573F02" w:rsidP="007C2058">
      <w:pPr>
        <w:jc w:val="both"/>
        <w:rPr>
          <w:rFonts w:cs="Arial"/>
          <w:highlight w:val="lightGray"/>
          <w:lang w:val="en-GB"/>
        </w:rPr>
      </w:pPr>
    </w:p>
    <w:p w14:paraId="2078FBB5" w14:textId="712E68C1" w:rsidR="007A1327" w:rsidRPr="00C23D50" w:rsidRDefault="007A1327" w:rsidP="00065934">
      <w:pPr>
        <w:pStyle w:val="berschrift4"/>
        <w:numPr>
          <w:ilvl w:val="1"/>
          <w:numId w:val="2"/>
        </w:numPr>
        <w:rPr>
          <w:rFonts w:cs="Arial"/>
          <w:szCs w:val="22"/>
          <w:lang w:val="en-GB"/>
        </w:rPr>
      </w:pPr>
      <w:bookmarkStart w:id="6" w:name="_Toc512178593"/>
      <w:bookmarkStart w:id="7" w:name="_Toc118046856"/>
      <w:r w:rsidRPr="00C23D50">
        <w:rPr>
          <w:rFonts w:cs="Arial"/>
          <w:szCs w:val="22"/>
          <w:lang w:val="en-GB"/>
        </w:rPr>
        <w:t xml:space="preserve">Overview of </w:t>
      </w:r>
      <w:r w:rsidR="008F7568">
        <w:rPr>
          <w:rFonts w:cs="Arial"/>
          <w:szCs w:val="22"/>
          <w:lang w:val="en-GB"/>
        </w:rPr>
        <w:t>A</w:t>
      </w:r>
      <w:r>
        <w:rPr>
          <w:rFonts w:cs="Arial"/>
          <w:szCs w:val="22"/>
          <w:lang w:val="en-GB"/>
        </w:rPr>
        <w:t>pplied</w:t>
      </w:r>
      <w:r w:rsidRPr="00C23D50">
        <w:rPr>
          <w:rFonts w:cs="Arial"/>
          <w:szCs w:val="22"/>
          <w:lang w:val="en-GB"/>
        </w:rPr>
        <w:t xml:space="preserve"> </w:t>
      </w:r>
      <w:r w:rsidR="008F7568">
        <w:rPr>
          <w:rFonts w:cs="Arial"/>
          <w:szCs w:val="22"/>
          <w:lang w:val="en-GB"/>
        </w:rPr>
        <w:t>P</w:t>
      </w:r>
      <w:r w:rsidRPr="00C23D50">
        <w:rPr>
          <w:rFonts w:cs="Arial"/>
          <w:szCs w:val="22"/>
          <w:lang w:val="en-GB"/>
        </w:rPr>
        <w:t>rices</w:t>
      </w:r>
      <w:bookmarkEnd w:id="6"/>
      <w:r w:rsidR="00867F7A">
        <w:rPr>
          <w:rFonts w:cs="Arial"/>
          <w:szCs w:val="22"/>
          <w:lang w:val="en-GB"/>
        </w:rPr>
        <w:t xml:space="preserve"> for </w:t>
      </w:r>
      <w:r w:rsidR="008F7568">
        <w:rPr>
          <w:rFonts w:cs="Arial"/>
          <w:szCs w:val="22"/>
          <w:lang w:val="en-GB"/>
        </w:rPr>
        <w:t>E</w:t>
      </w:r>
      <w:r w:rsidR="00867F7A">
        <w:rPr>
          <w:rFonts w:cs="Arial"/>
          <w:szCs w:val="22"/>
          <w:lang w:val="en-GB"/>
        </w:rPr>
        <w:t>valuation</w:t>
      </w:r>
      <w:bookmarkEnd w:id="7"/>
    </w:p>
    <w:p w14:paraId="5C5D011B" w14:textId="55D921EF" w:rsidR="007A1327" w:rsidRPr="00C23D50" w:rsidRDefault="007A1327" w:rsidP="00D53280">
      <w:pPr>
        <w:spacing w:before="120" w:line="260" w:lineRule="exact"/>
        <w:jc w:val="both"/>
        <w:rPr>
          <w:rFonts w:cs="Arial"/>
          <w:szCs w:val="22"/>
          <w:lang w:val="en-GB"/>
        </w:rPr>
      </w:pPr>
      <w:r w:rsidRPr="00C23D50">
        <w:rPr>
          <w:rFonts w:cs="Arial"/>
          <w:szCs w:val="22"/>
          <w:lang w:val="en-GB"/>
        </w:rPr>
        <w:t xml:space="preserve">The following table </w:t>
      </w:r>
      <w:r w:rsidR="0065401D">
        <w:rPr>
          <w:rFonts w:cs="Arial"/>
          <w:szCs w:val="22"/>
          <w:lang w:val="en-GB"/>
        </w:rPr>
        <w:t xml:space="preserve">contrasts the </w:t>
      </w:r>
      <w:r w:rsidR="00A812AA">
        <w:rPr>
          <w:rFonts w:cs="Arial"/>
          <w:szCs w:val="22"/>
          <w:lang w:val="en-GB"/>
        </w:rPr>
        <w:t xml:space="preserve">original overall </w:t>
      </w:r>
      <w:r w:rsidR="0065401D">
        <w:rPr>
          <w:rFonts w:cs="Arial"/>
          <w:szCs w:val="22"/>
          <w:lang w:val="en-GB"/>
        </w:rPr>
        <w:t>read-out price in EUR (incl. time based and lump sum if any) with the overall price after evaluation inclusive of corrections</w:t>
      </w:r>
      <w:r w:rsidR="00A812AA">
        <w:rPr>
          <w:rFonts w:cs="Arial"/>
          <w:szCs w:val="22"/>
          <w:lang w:val="en-GB"/>
        </w:rPr>
        <w:t xml:space="preserve">, </w:t>
      </w:r>
      <w:r w:rsidR="0065401D">
        <w:rPr>
          <w:rFonts w:cs="Arial"/>
          <w:szCs w:val="22"/>
          <w:lang w:val="en-GB"/>
        </w:rPr>
        <w:t>adjustments</w:t>
      </w:r>
      <w:r w:rsidR="0008759B">
        <w:rPr>
          <w:rFonts w:cs="Arial"/>
          <w:szCs w:val="22"/>
          <w:lang w:val="en-GB"/>
        </w:rPr>
        <w:t>,</w:t>
      </w:r>
      <w:r w:rsidR="00A812AA">
        <w:rPr>
          <w:rFonts w:cs="Arial"/>
          <w:szCs w:val="22"/>
          <w:lang w:val="en-GB"/>
        </w:rPr>
        <w:t xml:space="preserve"> and clarifications</w:t>
      </w:r>
      <w:r w:rsidR="0065401D">
        <w:rPr>
          <w:rFonts w:cs="Arial"/>
          <w:szCs w:val="22"/>
          <w:lang w:val="en-GB"/>
        </w:rPr>
        <w:t xml:space="preserve">, if any. </w:t>
      </w:r>
    </w:p>
    <w:p w14:paraId="181DA839" w14:textId="77777777" w:rsidR="0008759B" w:rsidRPr="00ED4255" w:rsidRDefault="0008759B" w:rsidP="007A1327">
      <w:pPr>
        <w:rPr>
          <w:rFonts w:cs="Arial"/>
          <w:i/>
          <w:iCs/>
          <w:szCs w:val="22"/>
          <w:highlight w:val="lightGray"/>
          <w:lang w:val="en-US"/>
        </w:rPr>
      </w:pPr>
    </w:p>
    <w:p w14:paraId="6065A7D6" w14:textId="0700CA2A" w:rsidR="00867F7A" w:rsidRPr="00867F7A" w:rsidRDefault="00867F7A" w:rsidP="007A1327">
      <w:pPr>
        <w:rPr>
          <w:rFonts w:cs="Arial"/>
          <w:b/>
          <w:szCs w:val="22"/>
          <w:lang w:val="en-GB"/>
        </w:rPr>
      </w:pPr>
      <w:r w:rsidRPr="00867F7A">
        <w:rPr>
          <w:rFonts w:cs="Arial"/>
          <w:b/>
          <w:szCs w:val="22"/>
          <w:lang w:val="en-GB"/>
        </w:rPr>
        <w:t xml:space="preserve">Table </w:t>
      </w:r>
      <w:r w:rsidR="00535EEF">
        <w:rPr>
          <w:rFonts w:cs="Arial"/>
          <w:b/>
          <w:szCs w:val="22"/>
          <w:lang w:val="en-GB"/>
        </w:rPr>
        <w:t>3</w:t>
      </w:r>
      <w:r w:rsidRPr="00867F7A">
        <w:rPr>
          <w:rFonts w:cs="Arial"/>
          <w:b/>
          <w:szCs w:val="22"/>
          <w:lang w:val="en-GB"/>
        </w:rPr>
        <w:t xml:space="preserve"> – Overview of</w:t>
      </w:r>
      <w:r w:rsidR="00A812AA">
        <w:rPr>
          <w:rFonts w:cs="Arial"/>
          <w:b/>
          <w:szCs w:val="22"/>
          <w:lang w:val="en-GB"/>
        </w:rPr>
        <w:t xml:space="preserve"> </w:t>
      </w:r>
      <w:r w:rsidR="00235289">
        <w:rPr>
          <w:rFonts w:cs="Arial"/>
          <w:b/>
          <w:szCs w:val="22"/>
          <w:lang w:val="en-GB"/>
        </w:rPr>
        <w:t>Read-out</w:t>
      </w:r>
      <w:r w:rsidR="00A812AA">
        <w:rPr>
          <w:rFonts w:cs="Arial"/>
          <w:b/>
          <w:szCs w:val="22"/>
          <w:lang w:val="en-GB"/>
        </w:rPr>
        <w:t xml:space="preserve"> </w:t>
      </w:r>
      <w:r w:rsidR="00235289">
        <w:rPr>
          <w:rFonts w:cs="Arial"/>
          <w:b/>
          <w:szCs w:val="22"/>
          <w:lang w:val="en-GB"/>
        </w:rPr>
        <w:t xml:space="preserve">and Evaluated </w:t>
      </w:r>
      <w:r w:rsidR="008F7568">
        <w:rPr>
          <w:rFonts w:cs="Arial"/>
          <w:b/>
          <w:szCs w:val="22"/>
          <w:lang w:val="en-GB"/>
        </w:rPr>
        <w:t>P</w:t>
      </w:r>
      <w:r w:rsidRPr="00867F7A">
        <w:rPr>
          <w:rFonts w:cs="Arial"/>
          <w:b/>
          <w:szCs w:val="22"/>
          <w:lang w:val="en-GB"/>
        </w:rPr>
        <w:t>rices</w:t>
      </w:r>
    </w:p>
    <w:p w14:paraId="5D2BE758" w14:textId="77777777" w:rsidR="007A1327" w:rsidRPr="00C23D50" w:rsidRDefault="007A1327" w:rsidP="007A1327">
      <w:pPr>
        <w:rPr>
          <w:rFonts w:cs="Arial"/>
          <w:szCs w:val="22"/>
          <w:highlight w:val="magenta"/>
          <w:lang w:val="en-GB"/>
        </w:rPr>
      </w:pPr>
    </w:p>
    <w:tbl>
      <w:tblPr>
        <w:tblStyle w:val="Tabellenraster"/>
        <w:tblW w:w="8505" w:type="dxa"/>
        <w:tblInd w:w="-5" w:type="dxa"/>
        <w:tblLook w:val="04A0" w:firstRow="1" w:lastRow="0" w:firstColumn="1" w:lastColumn="0" w:noHBand="0" w:noVBand="1"/>
      </w:tblPr>
      <w:tblGrid>
        <w:gridCol w:w="2410"/>
        <w:gridCol w:w="2835"/>
        <w:gridCol w:w="3260"/>
      </w:tblGrid>
      <w:tr w:rsidR="00EF0A0A" w:rsidRPr="00ED4255" w14:paraId="2781647C" w14:textId="77777777" w:rsidTr="00AD67A3">
        <w:tc>
          <w:tcPr>
            <w:tcW w:w="2410" w:type="dxa"/>
            <w:shd w:val="clear" w:color="auto" w:fill="BFBFBF" w:themeFill="background1" w:themeFillShade="BF"/>
          </w:tcPr>
          <w:p w14:paraId="60F66716" w14:textId="0C250FFD" w:rsidR="00EF0A0A" w:rsidRPr="00DE6014" w:rsidRDefault="00EF0A0A" w:rsidP="00BF4194">
            <w:pPr>
              <w:pStyle w:val="Textkrper"/>
              <w:rPr>
                <w:b/>
                <w:sz w:val="20"/>
                <w:lang w:val="en-GB"/>
              </w:rPr>
            </w:pPr>
            <w:bookmarkStart w:id="8" w:name="_Toc63704846"/>
            <w:r w:rsidRPr="00DE6014">
              <w:rPr>
                <w:b/>
                <w:iCs/>
                <w:sz w:val="20"/>
                <w:lang w:val="en-GB"/>
              </w:rPr>
              <w:t>Name</w:t>
            </w:r>
            <w:r w:rsidRPr="00DE6014">
              <w:rPr>
                <w:b/>
                <w:sz w:val="20"/>
                <w:lang w:val="en-GB"/>
              </w:rPr>
              <w:t xml:space="preserve"> of bidder</w:t>
            </w:r>
            <w:bookmarkEnd w:id="8"/>
          </w:p>
        </w:tc>
        <w:tc>
          <w:tcPr>
            <w:tcW w:w="2835" w:type="dxa"/>
            <w:shd w:val="clear" w:color="auto" w:fill="BFBFBF" w:themeFill="background1" w:themeFillShade="BF"/>
          </w:tcPr>
          <w:p w14:paraId="67DD96E6" w14:textId="41C3B1A6" w:rsidR="00EF0A0A" w:rsidRPr="00DE6014" w:rsidRDefault="00EF0A0A" w:rsidP="00A751D1">
            <w:pPr>
              <w:pStyle w:val="Textkrper"/>
              <w:rPr>
                <w:b/>
                <w:sz w:val="20"/>
                <w:lang w:val="en-GB"/>
              </w:rPr>
            </w:pPr>
            <w:bookmarkStart w:id="9" w:name="_Toc63704847"/>
            <w:r w:rsidRPr="00DE6014">
              <w:rPr>
                <w:b/>
                <w:sz w:val="20"/>
                <w:lang w:val="en-GB"/>
              </w:rPr>
              <w:t>Read-out overall price</w:t>
            </w:r>
            <w:bookmarkEnd w:id="9"/>
            <w:r w:rsidRPr="00DE6014">
              <w:rPr>
                <w:b/>
                <w:sz w:val="20"/>
                <w:lang w:val="en-GB"/>
              </w:rPr>
              <w:t xml:space="preserve"> after conversion if any</w:t>
            </w:r>
            <w:r w:rsidR="00A812AA" w:rsidRPr="00DE6014">
              <w:rPr>
                <w:b/>
                <w:sz w:val="20"/>
                <w:lang w:val="en-GB"/>
              </w:rPr>
              <w:t xml:space="preserve"> in EUR</w:t>
            </w:r>
          </w:p>
        </w:tc>
        <w:tc>
          <w:tcPr>
            <w:tcW w:w="3260" w:type="dxa"/>
            <w:shd w:val="clear" w:color="auto" w:fill="BFBFBF" w:themeFill="background1" w:themeFillShade="BF"/>
          </w:tcPr>
          <w:p w14:paraId="3AF2E293" w14:textId="78168ECE" w:rsidR="00EF0A0A" w:rsidRPr="00DE6014" w:rsidRDefault="00CE6549" w:rsidP="00A751D1">
            <w:pPr>
              <w:pStyle w:val="Textkrper"/>
              <w:rPr>
                <w:b/>
                <w:sz w:val="20"/>
                <w:lang w:val="en-GB"/>
              </w:rPr>
            </w:pPr>
            <w:bookmarkStart w:id="10" w:name="_Toc63704848"/>
            <w:r w:rsidRPr="00DE6014">
              <w:rPr>
                <w:b/>
                <w:sz w:val="20"/>
                <w:lang w:val="en-GB"/>
              </w:rPr>
              <w:t xml:space="preserve">Evaluated price in EUR incl. </w:t>
            </w:r>
            <w:r w:rsidR="00EF0A0A" w:rsidRPr="00DE6014">
              <w:rPr>
                <w:b/>
                <w:sz w:val="20"/>
                <w:lang w:val="en-GB"/>
              </w:rPr>
              <w:t xml:space="preserve">time based </w:t>
            </w:r>
            <w:r w:rsidRPr="00DE6014">
              <w:rPr>
                <w:b/>
                <w:sz w:val="20"/>
                <w:lang w:val="en-GB"/>
              </w:rPr>
              <w:t xml:space="preserve">&amp; </w:t>
            </w:r>
            <w:r w:rsidR="00EF0A0A" w:rsidRPr="00DE6014">
              <w:rPr>
                <w:b/>
                <w:sz w:val="20"/>
                <w:lang w:val="en-GB"/>
              </w:rPr>
              <w:t xml:space="preserve">lump sum </w:t>
            </w:r>
            <w:r w:rsidRPr="00DE6014">
              <w:rPr>
                <w:b/>
                <w:sz w:val="20"/>
                <w:lang w:val="en-GB"/>
              </w:rPr>
              <w:t xml:space="preserve">components and </w:t>
            </w:r>
            <w:r w:rsidR="00EF0A0A" w:rsidRPr="00DE6014">
              <w:rPr>
                <w:b/>
                <w:sz w:val="20"/>
                <w:lang w:val="en-GB"/>
              </w:rPr>
              <w:t>corrections &amp; adjustments if any</w:t>
            </w:r>
            <w:bookmarkEnd w:id="10"/>
          </w:p>
        </w:tc>
      </w:tr>
      <w:tr w:rsidR="00EF0A0A" w:rsidRPr="00ED4255" w14:paraId="6FB50AB2" w14:textId="77777777" w:rsidTr="00AD67A3">
        <w:tc>
          <w:tcPr>
            <w:tcW w:w="2410" w:type="dxa"/>
            <w:shd w:val="clear" w:color="auto" w:fill="D9D9D9" w:themeFill="background1" w:themeFillShade="D9"/>
          </w:tcPr>
          <w:p w14:paraId="29F8A19F" w14:textId="77777777" w:rsidR="00EF0A0A" w:rsidRPr="00BF4194" w:rsidRDefault="00EF0A0A" w:rsidP="00BF4194">
            <w:pPr>
              <w:pStyle w:val="Textkrper"/>
              <w:rPr>
                <w:i/>
                <w:sz w:val="20"/>
                <w:lang w:val="en-GB"/>
              </w:rPr>
            </w:pPr>
            <w:bookmarkStart w:id="11" w:name="_Toc63704851"/>
            <w:r w:rsidRPr="00BF4194">
              <w:rPr>
                <w:i/>
                <w:sz w:val="20"/>
                <w:lang w:val="en-GB"/>
              </w:rPr>
              <w:t>[insert name of bidder 1]</w:t>
            </w:r>
            <w:bookmarkEnd w:id="11"/>
          </w:p>
        </w:tc>
        <w:tc>
          <w:tcPr>
            <w:tcW w:w="2835" w:type="dxa"/>
          </w:tcPr>
          <w:p w14:paraId="425D098F" w14:textId="460DFDB5" w:rsidR="00EF0A0A" w:rsidRPr="00BF4194" w:rsidRDefault="00EF0A0A" w:rsidP="00BF4194">
            <w:pPr>
              <w:pStyle w:val="Textkrper"/>
              <w:rPr>
                <w:i/>
                <w:sz w:val="20"/>
                <w:lang w:val="en-GB"/>
              </w:rPr>
            </w:pPr>
            <w:bookmarkStart w:id="12" w:name="_Toc63704852"/>
            <w:r w:rsidRPr="00BF4194">
              <w:rPr>
                <w:i/>
                <w:sz w:val="20"/>
                <w:lang w:val="en-GB"/>
              </w:rPr>
              <w:t>[insert read-out price</w:t>
            </w:r>
            <w:r>
              <w:rPr>
                <w:i/>
                <w:sz w:val="20"/>
                <w:lang w:val="en-GB"/>
              </w:rPr>
              <w:t xml:space="preserve"> in EUR</w:t>
            </w:r>
            <w:r w:rsidRPr="00BF4194">
              <w:rPr>
                <w:i/>
                <w:sz w:val="20"/>
                <w:lang w:val="en-GB"/>
              </w:rPr>
              <w:t>]</w:t>
            </w:r>
            <w:bookmarkEnd w:id="12"/>
          </w:p>
        </w:tc>
        <w:tc>
          <w:tcPr>
            <w:tcW w:w="3260" w:type="dxa"/>
          </w:tcPr>
          <w:p w14:paraId="064480A7" w14:textId="772BD268" w:rsidR="00EF0A0A" w:rsidRPr="00BF4194" w:rsidRDefault="00EF0A0A" w:rsidP="00BF4194">
            <w:pPr>
              <w:pStyle w:val="Textkrper"/>
              <w:rPr>
                <w:i/>
                <w:sz w:val="20"/>
                <w:lang w:val="en-GB"/>
              </w:rPr>
            </w:pPr>
            <w:bookmarkStart w:id="13" w:name="_Toc63704853"/>
            <w:r w:rsidRPr="00BF4194">
              <w:rPr>
                <w:i/>
                <w:sz w:val="20"/>
                <w:lang w:val="en-GB"/>
              </w:rPr>
              <w:t xml:space="preserve">[insert </w:t>
            </w:r>
            <w:r w:rsidR="00AD67A3">
              <w:rPr>
                <w:i/>
                <w:sz w:val="20"/>
                <w:lang w:val="en-GB"/>
              </w:rPr>
              <w:t>evaluated</w:t>
            </w:r>
            <w:r w:rsidR="00D93344">
              <w:rPr>
                <w:i/>
                <w:sz w:val="20"/>
                <w:lang w:val="en-GB"/>
              </w:rPr>
              <w:t xml:space="preserve"> price in EUR</w:t>
            </w:r>
            <w:r w:rsidRPr="00BF4194">
              <w:rPr>
                <w:i/>
                <w:sz w:val="20"/>
                <w:lang w:val="en-GB"/>
              </w:rPr>
              <w:t>]</w:t>
            </w:r>
            <w:bookmarkEnd w:id="13"/>
          </w:p>
        </w:tc>
      </w:tr>
      <w:tr w:rsidR="00EF0A0A" w:rsidRPr="00ED4255" w14:paraId="64E675A9" w14:textId="77777777" w:rsidTr="00AD67A3">
        <w:tc>
          <w:tcPr>
            <w:tcW w:w="2410" w:type="dxa"/>
            <w:shd w:val="clear" w:color="auto" w:fill="D9D9D9" w:themeFill="background1" w:themeFillShade="D9"/>
          </w:tcPr>
          <w:p w14:paraId="0F683BD6" w14:textId="2CEC05B1" w:rsidR="00EF0A0A" w:rsidRPr="00BF4194" w:rsidRDefault="00EF0A0A" w:rsidP="00BF4194">
            <w:pPr>
              <w:pStyle w:val="Textkrper"/>
              <w:rPr>
                <w:i/>
                <w:sz w:val="20"/>
                <w:lang w:val="en-GB"/>
              </w:rPr>
            </w:pPr>
            <w:bookmarkStart w:id="14" w:name="_Toc63704856"/>
            <w:r w:rsidRPr="00BF4194">
              <w:rPr>
                <w:i/>
                <w:sz w:val="20"/>
                <w:lang w:val="en-GB"/>
              </w:rPr>
              <w:t>[insert name of bidder 2]</w:t>
            </w:r>
            <w:bookmarkEnd w:id="14"/>
          </w:p>
        </w:tc>
        <w:tc>
          <w:tcPr>
            <w:tcW w:w="2835" w:type="dxa"/>
          </w:tcPr>
          <w:p w14:paraId="2CCC4D3F" w14:textId="5F0E5AB3" w:rsidR="00EF0A0A" w:rsidRPr="00BF4194" w:rsidRDefault="00EF0A0A" w:rsidP="00BF4194">
            <w:pPr>
              <w:pStyle w:val="Textkrper"/>
              <w:rPr>
                <w:i/>
                <w:sz w:val="20"/>
                <w:lang w:val="en-GB"/>
              </w:rPr>
            </w:pPr>
            <w:bookmarkStart w:id="15" w:name="_Toc63704857"/>
            <w:r w:rsidRPr="00BF4194">
              <w:rPr>
                <w:i/>
                <w:sz w:val="20"/>
                <w:lang w:val="en-GB"/>
              </w:rPr>
              <w:t>[insert read-out price</w:t>
            </w:r>
            <w:r>
              <w:rPr>
                <w:i/>
                <w:sz w:val="20"/>
                <w:lang w:val="en-GB"/>
              </w:rPr>
              <w:t xml:space="preserve"> in EUR</w:t>
            </w:r>
            <w:r w:rsidRPr="00BF4194">
              <w:rPr>
                <w:i/>
                <w:sz w:val="20"/>
                <w:lang w:val="en-GB"/>
              </w:rPr>
              <w:t>]</w:t>
            </w:r>
            <w:bookmarkEnd w:id="15"/>
          </w:p>
        </w:tc>
        <w:tc>
          <w:tcPr>
            <w:tcW w:w="3260" w:type="dxa"/>
          </w:tcPr>
          <w:p w14:paraId="34BC2ED2" w14:textId="0483DDA5" w:rsidR="00EF0A0A" w:rsidRPr="00BF4194" w:rsidRDefault="00EF0A0A" w:rsidP="00BF4194">
            <w:pPr>
              <w:pStyle w:val="Textkrper"/>
              <w:rPr>
                <w:i/>
                <w:sz w:val="20"/>
                <w:lang w:val="en-GB"/>
              </w:rPr>
            </w:pPr>
            <w:bookmarkStart w:id="16" w:name="_Toc63704858"/>
            <w:r w:rsidRPr="00BF4194">
              <w:rPr>
                <w:i/>
                <w:sz w:val="20"/>
                <w:lang w:val="en-GB"/>
              </w:rPr>
              <w:t xml:space="preserve">[insert </w:t>
            </w:r>
            <w:r w:rsidR="00AD67A3">
              <w:rPr>
                <w:i/>
                <w:sz w:val="20"/>
                <w:lang w:val="en-GB"/>
              </w:rPr>
              <w:t>evaluated</w:t>
            </w:r>
            <w:r w:rsidR="00D93344">
              <w:rPr>
                <w:i/>
                <w:sz w:val="20"/>
                <w:lang w:val="en-GB"/>
              </w:rPr>
              <w:t xml:space="preserve"> price in EUR</w:t>
            </w:r>
            <w:r w:rsidRPr="00BF4194">
              <w:rPr>
                <w:i/>
                <w:sz w:val="20"/>
                <w:lang w:val="en-GB"/>
              </w:rPr>
              <w:t>]</w:t>
            </w:r>
            <w:bookmarkEnd w:id="16"/>
          </w:p>
        </w:tc>
      </w:tr>
      <w:tr w:rsidR="00EF0A0A" w:rsidRPr="00ED4255" w14:paraId="43804E0F" w14:textId="77777777" w:rsidTr="00AD67A3">
        <w:tc>
          <w:tcPr>
            <w:tcW w:w="2410" w:type="dxa"/>
            <w:shd w:val="clear" w:color="auto" w:fill="D9D9D9" w:themeFill="background1" w:themeFillShade="D9"/>
          </w:tcPr>
          <w:p w14:paraId="783CB799" w14:textId="7E5F0410" w:rsidR="00EF0A0A" w:rsidRPr="00BF4194" w:rsidRDefault="00EF0A0A" w:rsidP="00BF4194">
            <w:pPr>
              <w:pStyle w:val="Textkrper"/>
              <w:rPr>
                <w:i/>
                <w:sz w:val="20"/>
                <w:lang w:val="en-GB"/>
              </w:rPr>
            </w:pPr>
            <w:bookmarkStart w:id="17" w:name="_Toc63704861"/>
            <w:r w:rsidRPr="00BF4194">
              <w:rPr>
                <w:i/>
                <w:sz w:val="20"/>
                <w:lang w:val="en-GB"/>
              </w:rPr>
              <w:t>[insert name of bidder 3]</w:t>
            </w:r>
            <w:bookmarkEnd w:id="17"/>
          </w:p>
        </w:tc>
        <w:tc>
          <w:tcPr>
            <w:tcW w:w="2835" w:type="dxa"/>
          </w:tcPr>
          <w:p w14:paraId="4C5C554D" w14:textId="4F5BB17C" w:rsidR="00EF0A0A" w:rsidRPr="00BF4194" w:rsidRDefault="00EF0A0A" w:rsidP="00BF4194">
            <w:pPr>
              <w:pStyle w:val="Textkrper"/>
              <w:rPr>
                <w:i/>
                <w:sz w:val="20"/>
                <w:lang w:val="en-GB"/>
              </w:rPr>
            </w:pPr>
            <w:bookmarkStart w:id="18" w:name="_Toc63704862"/>
            <w:r w:rsidRPr="00BF4194">
              <w:rPr>
                <w:i/>
                <w:sz w:val="20"/>
                <w:lang w:val="en-GB"/>
              </w:rPr>
              <w:t>[insert read-out price</w:t>
            </w:r>
            <w:r>
              <w:rPr>
                <w:i/>
                <w:sz w:val="20"/>
                <w:lang w:val="en-GB"/>
              </w:rPr>
              <w:t xml:space="preserve"> in EUR</w:t>
            </w:r>
            <w:r w:rsidRPr="00BF4194">
              <w:rPr>
                <w:i/>
                <w:sz w:val="20"/>
                <w:lang w:val="en-GB"/>
              </w:rPr>
              <w:t>]</w:t>
            </w:r>
            <w:bookmarkEnd w:id="18"/>
          </w:p>
        </w:tc>
        <w:tc>
          <w:tcPr>
            <w:tcW w:w="3260" w:type="dxa"/>
          </w:tcPr>
          <w:p w14:paraId="0D415A65" w14:textId="3C71FB5E" w:rsidR="00EF0A0A" w:rsidRPr="00BF4194" w:rsidRDefault="00EF0A0A" w:rsidP="00BF4194">
            <w:pPr>
              <w:pStyle w:val="Textkrper"/>
              <w:rPr>
                <w:i/>
                <w:sz w:val="20"/>
                <w:lang w:val="en-GB"/>
              </w:rPr>
            </w:pPr>
            <w:bookmarkStart w:id="19" w:name="_Toc63704863"/>
            <w:r w:rsidRPr="00BF4194">
              <w:rPr>
                <w:i/>
                <w:sz w:val="20"/>
                <w:lang w:val="en-GB"/>
              </w:rPr>
              <w:t xml:space="preserve">[insert </w:t>
            </w:r>
            <w:r w:rsidR="00D93344">
              <w:rPr>
                <w:i/>
                <w:sz w:val="20"/>
                <w:lang w:val="en-GB"/>
              </w:rPr>
              <w:t xml:space="preserve">final </w:t>
            </w:r>
            <w:r w:rsidR="00AD67A3">
              <w:rPr>
                <w:i/>
                <w:sz w:val="20"/>
                <w:lang w:val="en-GB"/>
              </w:rPr>
              <w:t>evaluated</w:t>
            </w:r>
            <w:r w:rsidR="00D93344">
              <w:rPr>
                <w:i/>
                <w:sz w:val="20"/>
                <w:lang w:val="en-GB"/>
              </w:rPr>
              <w:t xml:space="preserve"> in EUR</w:t>
            </w:r>
            <w:r w:rsidRPr="00BF4194">
              <w:rPr>
                <w:i/>
                <w:sz w:val="20"/>
                <w:lang w:val="en-GB"/>
              </w:rPr>
              <w:t>]</w:t>
            </w:r>
            <w:bookmarkEnd w:id="19"/>
          </w:p>
        </w:tc>
      </w:tr>
      <w:tr w:rsidR="00EF0A0A" w:rsidRPr="00ED4255" w14:paraId="200E7729" w14:textId="77777777" w:rsidTr="00AD67A3">
        <w:tc>
          <w:tcPr>
            <w:tcW w:w="2410" w:type="dxa"/>
            <w:shd w:val="clear" w:color="auto" w:fill="D9D9D9" w:themeFill="background1" w:themeFillShade="D9"/>
          </w:tcPr>
          <w:p w14:paraId="2C3F76C8" w14:textId="743DA663" w:rsidR="00EF0A0A" w:rsidRPr="00BF4194" w:rsidRDefault="00EF0A0A" w:rsidP="00BF4194">
            <w:pPr>
              <w:pStyle w:val="Textkrper"/>
              <w:rPr>
                <w:i/>
                <w:sz w:val="20"/>
                <w:lang w:val="en-GB"/>
              </w:rPr>
            </w:pPr>
            <w:bookmarkStart w:id="20" w:name="_Toc63704866"/>
            <w:r w:rsidRPr="00BF4194">
              <w:rPr>
                <w:i/>
                <w:sz w:val="20"/>
                <w:lang w:val="en-GB"/>
              </w:rPr>
              <w:t>[insert name of bidder 4]</w:t>
            </w:r>
            <w:bookmarkEnd w:id="20"/>
          </w:p>
        </w:tc>
        <w:tc>
          <w:tcPr>
            <w:tcW w:w="2835" w:type="dxa"/>
          </w:tcPr>
          <w:p w14:paraId="19BCAEA0" w14:textId="5716AC22" w:rsidR="00EF0A0A" w:rsidRPr="00BF4194" w:rsidRDefault="00EF0A0A" w:rsidP="00BF4194">
            <w:pPr>
              <w:pStyle w:val="Textkrper"/>
              <w:rPr>
                <w:i/>
                <w:sz w:val="20"/>
                <w:lang w:val="en-GB"/>
              </w:rPr>
            </w:pPr>
            <w:bookmarkStart w:id="21" w:name="_Toc63704867"/>
            <w:r w:rsidRPr="00BF4194">
              <w:rPr>
                <w:i/>
                <w:sz w:val="20"/>
                <w:lang w:val="en-GB"/>
              </w:rPr>
              <w:t>[insert read-out price</w:t>
            </w:r>
            <w:r>
              <w:rPr>
                <w:i/>
                <w:sz w:val="20"/>
                <w:lang w:val="en-GB"/>
              </w:rPr>
              <w:t xml:space="preserve"> in EUR</w:t>
            </w:r>
            <w:r w:rsidRPr="00BF4194">
              <w:rPr>
                <w:i/>
                <w:sz w:val="20"/>
                <w:lang w:val="en-GB"/>
              </w:rPr>
              <w:t>]</w:t>
            </w:r>
            <w:bookmarkEnd w:id="21"/>
          </w:p>
        </w:tc>
        <w:tc>
          <w:tcPr>
            <w:tcW w:w="3260" w:type="dxa"/>
          </w:tcPr>
          <w:p w14:paraId="7683ED0A" w14:textId="2DD8DF29" w:rsidR="00EF0A0A" w:rsidRPr="00BF4194" w:rsidRDefault="00EF0A0A" w:rsidP="00BF4194">
            <w:pPr>
              <w:pStyle w:val="Textkrper"/>
              <w:rPr>
                <w:i/>
                <w:sz w:val="20"/>
                <w:lang w:val="en-GB"/>
              </w:rPr>
            </w:pPr>
            <w:bookmarkStart w:id="22" w:name="_Toc63704868"/>
            <w:r w:rsidRPr="00BF4194">
              <w:rPr>
                <w:i/>
                <w:sz w:val="20"/>
                <w:lang w:val="en-GB"/>
              </w:rPr>
              <w:t xml:space="preserve">[insert </w:t>
            </w:r>
            <w:r w:rsidR="00AD67A3">
              <w:rPr>
                <w:i/>
                <w:sz w:val="20"/>
                <w:lang w:val="en-GB"/>
              </w:rPr>
              <w:t>evaluated</w:t>
            </w:r>
            <w:r w:rsidR="00D93344">
              <w:rPr>
                <w:i/>
                <w:sz w:val="20"/>
                <w:lang w:val="en-GB"/>
              </w:rPr>
              <w:t xml:space="preserve"> price in EUR</w:t>
            </w:r>
            <w:r w:rsidRPr="00BF4194">
              <w:rPr>
                <w:i/>
                <w:sz w:val="20"/>
                <w:lang w:val="en-GB"/>
              </w:rPr>
              <w:t>]</w:t>
            </w:r>
            <w:bookmarkEnd w:id="22"/>
          </w:p>
        </w:tc>
      </w:tr>
      <w:tr w:rsidR="00EF0A0A" w:rsidRPr="00ED4255" w14:paraId="2EDEDF5C" w14:textId="77777777" w:rsidTr="00AD67A3">
        <w:tc>
          <w:tcPr>
            <w:tcW w:w="2410" w:type="dxa"/>
            <w:shd w:val="clear" w:color="auto" w:fill="D9D9D9" w:themeFill="background1" w:themeFillShade="D9"/>
          </w:tcPr>
          <w:p w14:paraId="39AF1027" w14:textId="0E369813" w:rsidR="00EF0A0A" w:rsidRPr="00BF4194" w:rsidRDefault="00EF0A0A" w:rsidP="00BF4194">
            <w:pPr>
              <w:pStyle w:val="Textkrper"/>
              <w:rPr>
                <w:i/>
                <w:sz w:val="20"/>
                <w:lang w:val="en-GB"/>
              </w:rPr>
            </w:pPr>
            <w:bookmarkStart w:id="23" w:name="_Toc63704871"/>
            <w:r w:rsidRPr="00BF4194">
              <w:rPr>
                <w:i/>
                <w:sz w:val="20"/>
                <w:lang w:val="en-GB"/>
              </w:rPr>
              <w:t>[insert name of bidder 5]</w:t>
            </w:r>
            <w:bookmarkEnd w:id="23"/>
          </w:p>
        </w:tc>
        <w:tc>
          <w:tcPr>
            <w:tcW w:w="2835" w:type="dxa"/>
          </w:tcPr>
          <w:p w14:paraId="0C0B8C93" w14:textId="464512F4" w:rsidR="00EF0A0A" w:rsidRPr="00BF4194" w:rsidRDefault="00EF0A0A" w:rsidP="00BF4194">
            <w:pPr>
              <w:pStyle w:val="Textkrper"/>
              <w:rPr>
                <w:i/>
                <w:sz w:val="20"/>
                <w:lang w:val="en-GB"/>
              </w:rPr>
            </w:pPr>
            <w:bookmarkStart w:id="24" w:name="_Toc63704872"/>
            <w:r w:rsidRPr="00BF4194">
              <w:rPr>
                <w:i/>
                <w:sz w:val="20"/>
                <w:lang w:val="en-GB"/>
              </w:rPr>
              <w:t>[insert read-out price</w:t>
            </w:r>
            <w:r>
              <w:rPr>
                <w:i/>
                <w:sz w:val="20"/>
                <w:lang w:val="en-GB"/>
              </w:rPr>
              <w:t xml:space="preserve"> in EUR</w:t>
            </w:r>
            <w:r w:rsidRPr="00BF4194">
              <w:rPr>
                <w:i/>
                <w:sz w:val="20"/>
                <w:lang w:val="en-GB"/>
              </w:rPr>
              <w:t>]</w:t>
            </w:r>
            <w:bookmarkEnd w:id="24"/>
          </w:p>
        </w:tc>
        <w:tc>
          <w:tcPr>
            <w:tcW w:w="3260" w:type="dxa"/>
          </w:tcPr>
          <w:p w14:paraId="321CA62A" w14:textId="3DB919F3" w:rsidR="00EF0A0A" w:rsidRPr="00BF4194" w:rsidRDefault="00EF0A0A" w:rsidP="00BF4194">
            <w:pPr>
              <w:pStyle w:val="Textkrper"/>
              <w:rPr>
                <w:i/>
                <w:sz w:val="20"/>
                <w:lang w:val="en-GB"/>
              </w:rPr>
            </w:pPr>
            <w:bookmarkStart w:id="25" w:name="_Toc63704873"/>
            <w:r w:rsidRPr="00BF4194">
              <w:rPr>
                <w:i/>
                <w:sz w:val="20"/>
                <w:lang w:val="en-GB"/>
              </w:rPr>
              <w:t xml:space="preserve">[insert </w:t>
            </w:r>
            <w:r w:rsidR="00D93344">
              <w:rPr>
                <w:i/>
                <w:sz w:val="20"/>
                <w:lang w:val="en-GB"/>
              </w:rPr>
              <w:t>final price in EUR</w:t>
            </w:r>
            <w:r w:rsidRPr="00BF4194">
              <w:rPr>
                <w:i/>
                <w:sz w:val="20"/>
                <w:lang w:val="en-GB"/>
              </w:rPr>
              <w:t>]</w:t>
            </w:r>
            <w:bookmarkEnd w:id="25"/>
          </w:p>
        </w:tc>
      </w:tr>
    </w:tbl>
    <w:p w14:paraId="0E6ED535" w14:textId="2790FE46" w:rsidR="000E284E" w:rsidRDefault="000E284E" w:rsidP="00BF4194">
      <w:pPr>
        <w:pStyle w:val="Textkrper"/>
        <w:rPr>
          <w:lang w:val="en-GB"/>
        </w:rPr>
      </w:pPr>
    </w:p>
    <w:p w14:paraId="00778F90" w14:textId="7B7C7764" w:rsidR="000E284E" w:rsidRPr="002B3F5C" w:rsidRDefault="000E284E" w:rsidP="002B3F5C">
      <w:pPr>
        <w:rPr>
          <w:i/>
          <w:lang w:val="en-GB"/>
        </w:rPr>
      </w:pPr>
      <w:r w:rsidRPr="002B3F5C">
        <w:rPr>
          <w:i/>
          <w:iCs/>
          <w:lang w:val="en-GB"/>
        </w:rPr>
        <w:t>[in case all evaluated financial proposals exceed the available budget insert the following sub-chapter:</w:t>
      </w:r>
    </w:p>
    <w:p w14:paraId="70F25523" w14:textId="5AF013D0" w:rsidR="000E284E" w:rsidRPr="00C23D50" w:rsidRDefault="008F7568" w:rsidP="002B3F5C">
      <w:pPr>
        <w:pStyle w:val="berschrift4"/>
        <w:numPr>
          <w:ilvl w:val="1"/>
          <w:numId w:val="2"/>
        </w:numPr>
        <w:rPr>
          <w:rFonts w:cs="Arial"/>
          <w:szCs w:val="22"/>
          <w:lang w:val="en-GB"/>
        </w:rPr>
      </w:pPr>
      <w:bookmarkStart w:id="26" w:name="_Toc118046857"/>
      <w:r w:rsidRPr="008D68E9">
        <w:rPr>
          <w:rFonts w:cs="Arial"/>
          <w:i/>
          <w:szCs w:val="22"/>
          <w:lang w:val="en-GB"/>
        </w:rPr>
        <w:t>If relevant:</w:t>
      </w:r>
      <w:r>
        <w:rPr>
          <w:rFonts w:cs="Arial"/>
          <w:szCs w:val="22"/>
          <w:lang w:val="en-GB"/>
        </w:rPr>
        <w:t xml:space="preserve"> </w:t>
      </w:r>
      <w:r w:rsidR="000E284E">
        <w:rPr>
          <w:rFonts w:cs="Arial"/>
          <w:szCs w:val="22"/>
          <w:lang w:val="en-GB"/>
        </w:rPr>
        <w:t xml:space="preserve">Analysis of </w:t>
      </w:r>
      <w:r>
        <w:rPr>
          <w:rFonts w:cs="Arial"/>
          <w:szCs w:val="22"/>
          <w:lang w:val="en-GB"/>
        </w:rPr>
        <w:t>C</w:t>
      </w:r>
      <w:r w:rsidR="000E284E">
        <w:rPr>
          <w:rFonts w:cs="Arial"/>
          <w:szCs w:val="22"/>
          <w:lang w:val="en-GB"/>
        </w:rPr>
        <w:t>ost-overruns</w:t>
      </w:r>
      <w:bookmarkEnd w:id="26"/>
    </w:p>
    <w:p w14:paraId="2BF4BF28" w14:textId="3E0BA9BF" w:rsidR="00873955" w:rsidRPr="002B3F5C" w:rsidRDefault="000E284E" w:rsidP="002B3F5C">
      <w:pPr>
        <w:rPr>
          <w:i/>
          <w:lang w:val="en-GB"/>
        </w:rPr>
      </w:pPr>
      <w:r w:rsidRPr="002B3F5C">
        <w:rPr>
          <w:i/>
          <w:iCs/>
          <w:lang w:val="en-GB"/>
        </w:rPr>
        <w:t>[insert analysis of cost-overruns including but not limited to the following topics:</w:t>
      </w:r>
    </w:p>
    <w:p w14:paraId="111CF855" w14:textId="2C606DEC" w:rsidR="00F316CF" w:rsidRPr="00B663F0" w:rsidRDefault="00F316CF" w:rsidP="00F316CF">
      <w:pPr>
        <w:pStyle w:val="Listenabsatz"/>
        <w:numPr>
          <w:ilvl w:val="0"/>
          <w:numId w:val="13"/>
        </w:numPr>
        <w:rPr>
          <w:rFonts w:ascii="Arial" w:hAnsi="Arial" w:cs="Arial"/>
          <w:i/>
          <w:lang w:val="en-GB"/>
        </w:rPr>
      </w:pPr>
      <w:r w:rsidRPr="00B663F0">
        <w:rPr>
          <w:rFonts w:ascii="Arial" w:hAnsi="Arial" w:cs="Arial"/>
          <w:i/>
          <w:lang w:val="en-GB"/>
        </w:rPr>
        <w:t xml:space="preserve">Assessment of price estimate and suitability of allocated budget: </w:t>
      </w:r>
    </w:p>
    <w:p w14:paraId="4C62A18D" w14:textId="77777777" w:rsidR="00F316CF" w:rsidRPr="00B663F0" w:rsidRDefault="00F316CF" w:rsidP="00F316CF">
      <w:pPr>
        <w:pStyle w:val="Listenabsatz"/>
        <w:numPr>
          <w:ilvl w:val="1"/>
          <w:numId w:val="13"/>
        </w:numPr>
        <w:rPr>
          <w:rFonts w:ascii="Arial" w:hAnsi="Arial" w:cs="Arial"/>
          <w:i/>
          <w:lang w:val="en-GB"/>
        </w:rPr>
      </w:pPr>
      <w:r w:rsidRPr="00B663F0">
        <w:rPr>
          <w:rFonts w:ascii="Arial" w:hAnsi="Arial" w:cs="Arial"/>
          <w:i/>
          <w:lang w:val="en-GB"/>
        </w:rPr>
        <w:t>Is the underlying price estimate up to date (incl. necessary adaptations due to inflation)?</w:t>
      </w:r>
    </w:p>
    <w:p w14:paraId="607BECE9" w14:textId="3C377DB1" w:rsidR="000E284E" w:rsidRPr="00B663F0" w:rsidRDefault="00F316CF" w:rsidP="00F316CF">
      <w:pPr>
        <w:pStyle w:val="Listenabsatz"/>
        <w:numPr>
          <w:ilvl w:val="1"/>
          <w:numId w:val="13"/>
        </w:numPr>
        <w:rPr>
          <w:rFonts w:ascii="Arial" w:hAnsi="Arial" w:cs="Arial"/>
          <w:i/>
          <w:lang w:val="en-GB"/>
        </w:rPr>
      </w:pPr>
      <w:r w:rsidRPr="00B663F0">
        <w:rPr>
          <w:rFonts w:ascii="Arial" w:hAnsi="Arial" w:cs="Arial"/>
          <w:i/>
          <w:lang w:val="en-GB"/>
        </w:rPr>
        <w:t xml:space="preserve">Does it reflect all requirements of the </w:t>
      </w:r>
      <w:proofErr w:type="spellStart"/>
      <w:r w:rsidRPr="00B663F0">
        <w:rPr>
          <w:rFonts w:ascii="Arial" w:hAnsi="Arial" w:cs="Arial"/>
          <w:i/>
          <w:lang w:val="en-GB"/>
        </w:rPr>
        <w:t>ToR</w:t>
      </w:r>
      <w:proofErr w:type="spellEnd"/>
      <w:r w:rsidRPr="00B663F0">
        <w:rPr>
          <w:rFonts w:ascii="Arial" w:hAnsi="Arial" w:cs="Arial"/>
          <w:i/>
          <w:lang w:val="en-GB"/>
        </w:rPr>
        <w:t>?</w:t>
      </w:r>
    </w:p>
    <w:p w14:paraId="37DDD308" w14:textId="03155A9D" w:rsidR="00F316CF" w:rsidRDefault="00F316CF" w:rsidP="00F316CF">
      <w:pPr>
        <w:pStyle w:val="Listenabsatz"/>
        <w:numPr>
          <w:ilvl w:val="1"/>
          <w:numId w:val="13"/>
        </w:numPr>
        <w:rPr>
          <w:rFonts w:ascii="Arial" w:hAnsi="Arial" w:cs="Arial"/>
          <w:i/>
          <w:lang w:val="en-GB"/>
        </w:rPr>
      </w:pPr>
      <w:r w:rsidRPr="00B663F0">
        <w:rPr>
          <w:rFonts w:ascii="Arial" w:hAnsi="Arial" w:cs="Arial"/>
          <w:i/>
          <w:lang w:val="en-GB"/>
        </w:rPr>
        <w:t>Does the allocated budget properly reflect an appropriate price estimate?</w:t>
      </w:r>
    </w:p>
    <w:p w14:paraId="0A07DFD9" w14:textId="5B20824A" w:rsidR="00D95DD1" w:rsidRPr="00B663F0" w:rsidRDefault="00D95DD1" w:rsidP="00D95DD1">
      <w:pPr>
        <w:pStyle w:val="Listenabsatz"/>
        <w:numPr>
          <w:ilvl w:val="0"/>
          <w:numId w:val="13"/>
        </w:numPr>
        <w:rPr>
          <w:rFonts w:ascii="Arial" w:hAnsi="Arial" w:cs="Arial"/>
          <w:i/>
          <w:lang w:val="en-GB"/>
        </w:rPr>
      </w:pPr>
      <w:r w:rsidRPr="00B663F0">
        <w:rPr>
          <w:rFonts w:ascii="Arial" w:hAnsi="Arial" w:cs="Arial"/>
          <w:i/>
          <w:lang w:val="en-GB"/>
        </w:rPr>
        <w:t xml:space="preserve">Assessment of </w:t>
      </w:r>
      <w:r>
        <w:rPr>
          <w:rFonts w:ascii="Arial" w:hAnsi="Arial" w:cs="Arial"/>
          <w:i/>
          <w:lang w:val="en-GB"/>
        </w:rPr>
        <w:t xml:space="preserve">a </w:t>
      </w:r>
      <w:r w:rsidRPr="00B663F0">
        <w:rPr>
          <w:rFonts w:ascii="Arial" w:hAnsi="Arial" w:cs="Arial"/>
          <w:i/>
          <w:lang w:val="en-GB"/>
        </w:rPr>
        <w:t>reduced scope of works</w:t>
      </w:r>
    </w:p>
    <w:p w14:paraId="6B232F3E" w14:textId="465459EB" w:rsidR="00D95DD1" w:rsidRPr="00B663F0" w:rsidRDefault="00D95DD1" w:rsidP="00D95DD1">
      <w:pPr>
        <w:pStyle w:val="Listenabsatz"/>
        <w:numPr>
          <w:ilvl w:val="1"/>
          <w:numId w:val="13"/>
        </w:numPr>
        <w:rPr>
          <w:rFonts w:ascii="Arial" w:hAnsi="Arial" w:cs="Arial"/>
          <w:i/>
          <w:lang w:val="en-GB"/>
        </w:rPr>
      </w:pPr>
      <w:r w:rsidRPr="00B663F0">
        <w:rPr>
          <w:rFonts w:ascii="Arial" w:hAnsi="Arial" w:cs="Arial"/>
          <w:i/>
          <w:lang w:val="en-GB"/>
        </w:rPr>
        <w:lastRenderedPageBreak/>
        <w:t>Indicate if</w:t>
      </w:r>
      <w:r>
        <w:rPr>
          <w:rFonts w:ascii="Arial" w:hAnsi="Arial" w:cs="Arial"/>
          <w:i/>
          <w:lang w:val="en-GB"/>
        </w:rPr>
        <w:t xml:space="preserve"> and how </w:t>
      </w:r>
      <w:r w:rsidRPr="00B663F0">
        <w:rPr>
          <w:rFonts w:ascii="Arial" w:hAnsi="Arial" w:cs="Arial"/>
          <w:i/>
          <w:lang w:val="en-GB"/>
        </w:rPr>
        <w:t xml:space="preserve">the </w:t>
      </w:r>
      <w:r>
        <w:rPr>
          <w:rFonts w:ascii="Arial" w:hAnsi="Arial" w:cs="Arial"/>
          <w:i/>
          <w:lang w:val="en-GB"/>
        </w:rPr>
        <w:t xml:space="preserve">initial </w:t>
      </w:r>
      <w:r w:rsidRPr="00B663F0">
        <w:rPr>
          <w:rFonts w:ascii="Arial" w:hAnsi="Arial" w:cs="Arial"/>
          <w:i/>
          <w:lang w:val="en-GB"/>
        </w:rPr>
        <w:t xml:space="preserve">scope of works could be reduced </w:t>
      </w:r>
      <w:r>
        <w:rPr>
          <w:rFonts w:ascii="Arial" w:hAnsi="Arial" w:cs="Arial"/>
          <w:i/>
          <w:lang w:val="en-GB"/>
        </w:rPr>
        <w:t xml:space="preserve">adequately </w:t>
      </w:r>
      <w:r w:rsidRPr="00B663F0">
        <w:rPr>
          <w:rFonts w:ascii="Arial" w:hAnsi="Arial" w:cs="Arial"/>
          <w:i/>
          <w:lang w:val="en-GB"/>
        </w:rPr>
        <w:t>without threatening the overall project goal</w:t>
      </w:r>
      <w:r>
        <w:rPr>
          <w:rFonts w:ascii="Arial" w:hAnsi="Arial" w:cs="Arial"/>
          <w:i/>
          <w:lang w:val="en-GB"/>
        </w:rPr>
        <w:t>. Provide a solid reasoning in case a reduction of the scope of works seems unrealistic.</w:t>
      </w:r>
    </w:p>
    <w:p w14:paraId="5ADEF8FE" w14:textId="2832A14C" w:rsidR="00F316CF" w:rsidRPr="00B663F0" w:rsidRDefault="006F4392" w:rsidP="006F4392">
      <w:pPr>
        <w:pStyle w:val="Listenabsatz"/>
        <w:numPr>
          <w:ilvl w:val="0"/>
          <w:numId w:val="13"/>
        </w:numPr>
        <w:rPr>
          <w:rFonts w:ascii="Arial" w:hAnsi="Arial" w:cs="Arial"/>
          <w:i/>
          <w:lang w:val="en-GB"/>
        </w:rPr>
      </w:pPr>
      <w:r w:rsidRPr="00B663F0">
        <w:rPr>
          <w:rFonts w:ascii="Arial" w:hAnsi="Arial" w:cs="Arial"/>
          <w:i/>
          <w:lang w:val="en-GB"/>
        </w:rPr>
        <w:t>Availability of additional budget</w:t>
      </w:r>
    </w:p>
    <w:p w14:paraId="39629A28" w14:textId="0BB9ACAE" w:rsidR="006F4392" w:rsidRPr="00B663F0" w:rsidRDefault="006F4392" w:rsidP="002B3F5C">
      <w:pPr>
        <w:pStyle w:val="Listenabsatz"/>
        <w:numPr>
          <w:ilvl w:val="1"/>
          <w:numId w:val="13"/>
        </w:numPr>
        <w:rPr>
          <w:rFonts w:ascii="Arial" w:hAnsi="Arial" w:cs="Arial"/>
          <w:i/>
          <w:lang w:val="en-GB"/>
        </w:rPr>
      </w:pPr>
      <w:r w:rsidRPr="00B663F0">
        <w:rPr>
          <w:rFonts w:ascii="Arial" w:hAnsi="Arial" w:cs="Arial"/>
          <w:i/>
          <w:lang w:val="en-GB"/>
        </w:rPr>
        <w:t xml:space="preserve">Indicate </w:t>
      </w:r>
      <w:r w:rsidR="00D81CFB">
        <w:rPr>
          <w:rFonts w:ascii="Arial" w:hAnsi="Arial" w:cs="Arial"/>
          <w:i/>
          <w:lang w:val="en-GB"/>
        </w:rPr>
        <w:t>the amount of additional funds</w:t>
      </w:r>
      <w:r w:rsidRPr="00B663F0">
        <w:rPr>
          <w:rFonts w:ascii="Arial" w:hAnsi="Arial" w:cs="Arial"/>
          <w:i/>
          <w:lang w:val="en-GB"/>
        </w:rPr>
        <w:t xml:space="preserve"> </w:t>
      </w:r>
      <w:r w:rsidR="00D95DD1">
        <w:rPr>
          <w:rFonts w:ascii="Arial" w:hAnsi="Arial" w:cs="Arial"/>
          <w:i/>
          <w:lang w:val="en-GB"/>
        </w:rPr>
        <w:t xml:space="preserve">which </w:t>
      </w:r>
      <w:r w:rsidR="00D81CFB">
        <w:rPr>
          <w:rFonts w:ascii="Arial" w:hAnsi="Arial" w:cs="Arial"/>
          <w:i/>
          <w:lang w:val="en-GB"/>
        </w:rPr>
        <w:t xml:space="preserve">should </w:t>
      </w:r>
      <w:r w:rsidRPr="00B663F0">
        <w:rPr>
          <w:rFonts w:ascii="Arial" w:hAnsi="Arial" w:cs="Arial"/>
          <w:i/>
          <w:lang w:val="en-GB"/>
        </w:rPr>
        <w:t>ma</w:t>
      </w:r>
      <w:r w:rsidR="00D95DD1">
        <w:rPr>
          <w:rFonts w:ascii="Arial" w:hAnsi="Arial" w:cs="Arial"/>
          <w:i/>
          <w:lang w:val="en-GB"/>
        </w:rPr>
        <w:t>d</w:t>
      </w:r>
      <w:r w:rsidRPr="00B663F0">
        <w:rPr>
          <w:rFonts w:ascii="Arial" w:hAnsi="Arial" w:cs="Arial"/>
          <w:i/>
          <w:lang w:val="en-GB"/>
        </w:rPr>
        <w:t>e available to match the price of the first-ranked bidder</w:t>
      </w:r>
      <w:r w:rsidR="00D95DD1">
        <w:rPr>
          <w:rFonts w:ascii="Arial" w:hAnsi="Arial" w:cs="Arial"/>
          <w:i/>
          <w:lang w:val="en-GB"/>
        </w:rPr>
        <w:t xml:space="preserve"> in case a reduction of works seems unrealistic</w:t>
      </w:r>
      <w:r w:rsidRPr="00B663F0">
        <w:rPr>
          <w:rFonts w:ascii="Arial" w:hAnsi="Arial" w:cs="Arial"/>
          <w:i/>
          <w:lang w:val="en-GB"/>
        </w:rPr>
        <w:t>.</w:t>
      </w:r>
    </w:p>
    <w:p w14:paraId="7FFF6CF9" w14:textId="77777777" w:rsidR="006F4392" w:rsidRPr="002B3F5C" w:rsidRDefault="006F4392" w:rsidP="002B3F5C">
      <w:pPr>
        <w:ind w:left="1080"/>
        <w:rPr>
          <w:lang w:val="en-GB"/>
        </w:rPr>
      </w:pPr>
    </w:p>
    <w:p w14:paraId="56183F92" w14:textId="4D1ECACC" w:rsidR="006F4392" w:rsidRDefault="006F4392" w:rsidP="006F4392">
      <w:pPr>
        <w:rPr>
          <w:i/>
          <w:iCs/>
          <w:lang w:val="en-GB"/>
        </w:rPr>
      </w:pPr>
      <w:r>
        <w:rPr>
          <w:i/>
          <w:iCs/>
          <w:lang w:val="en-GB"/>
        </w:rPr>
        <w:t>[</w:t>
      </w:r>
      <w:r w:rsidRPr="007374DE">
        <w:rPr>
          <w:i/>
          <w:iCs/>
          <w:lang w:val="en-GB"/>
        </w:rPr>
        <w:t xml:space="preserve">in case </w:t>
      </w:r>
      <w:r>
        <w:rPr>
          <w:i/>
          <w:iCs/>
          <w:lang w:val="en-GB"/>
        </w:rPr>
        <w:t>the tender procedure shall be cancelled</w:t>
      </w:r>
      <w:r w:rsidRPr="007374DE">
        <w:rPr>
          <w:i/>
          <w:iCs/>
          <w:lang w:val="en-GB"/>
        </w:rPr>
        <w:t xml:space="preserve"> insert the following sub-chapter:</w:t>
      </w:r>
    </w:p>
    <w:p w14:paraId="3156E09B" w14:textId="77777777" w:rsidR="00CF44AD" w:rsidRPr="007374DE" w:rsidRDefault="00CF44AD" w:rsidP="006F4392">
      <w:pPr>
        <w:rPr>
          <w:i/>
          <w:iCs/>
          <w:lang w:val="en-GB"/>
        </w:rPr>
      </w:pPr>
    </w:p>
    <w:p w14:paraId="7B4B9FF9" w14:textId="2AE6172C" w:rsidR="006F4392" w:rsidRPr="00C23D50" w:rsidRDefault="008F7568" w:rsidP="002B3F5C">
      <w:pPr>
        <w:pStyle w:val="berschrift4"/>
        <w:numPr>
          <w:ilvl w:val="1"/>
          <w:numId w:val="2"/>
        </w:numPr>
        <w:rPr>
          <w:rFonts w:cs="Arial"/>
          <w:szCs w:val="22"/>
          <w:lang w:val="en-GB"/>
        </w:rPr>
      </w:pPr>
      <w:bookmarkStart w:id="27" w:name="_Toc118046858"/>
      <w:r w:rsidRPr="008D68E9">
        <w:rPr>
          <w:rFonts w:cs="Arial"/>
          <w:i/>
          <w:szCs w:val="22"/>
          <w:lang w:val="en-GB"/>
        </w:rPr>
        <w:t>If relevant:</w:t>
      </w:r>
      <w:r>
        <w:rPr>
          <w:rFonts w:cs="Arial"/>
          <w:szCs w:val="22"/>
          <w:lang w:val="en-GB"/>
        </w:rPr>
        <w:t xml:space="preserve"> </w:t>
      </w:r>
      <w:r w:rsidR="006F4392">
        <w:rPr>
          <w:rFonts w:cs="Arial"/>
          <w:szCs w:val="22"/>
          <w:lang w:val="en-GB"/>
        </w:rPr>
        <w:t xml:space="preserve">Cancellation of </w:t>
      </w:r>
      <w:r>
        <w:rPr>
          <w:rFonts w:cs="Arial"/>
          <w:szCs w:val="22"/>
          <w:lang w:val="en-GB"/>
        </w:rPr>
        <w:t>T</w:t>
      </w:r>
      <w:r w:rsidR="006F4392">
        <w:rPr>
          <w:rFonts w:cs="Arial"/>
          <w:szCs w:val="22"/>
          <w:lang w:val="en-GB"/>
        </w:rPr>
        <w:t xml:space="preserve">ender </w:t>
      </w:r>
      <w:r>
        <w:rPr>
          <w:rFonts w:cs="Arial"/>
          <w:szCs w:val="22"/>
          <w:lang w:val="en-GB"/>
        </w:rPr>
        <w:t>P</w:t>
      </w:r>
      <w:r w:rsidR="006F4392">
        <w:rPr>
          <w:rFonts w:cs="Arial"/>
          <w:szCs w:val="22"/>
          <w:lang w:val="en-GB"/>
        </w:rPr>
        <w:t xml:space="preserve">rocedure and </w:t>
      </w:r>
      <w:r>
        <w:rPr>
          <w:rFonts w:cs="Arial"/>
          <w:szCs w:val="22"/>
          <w:lang w:val="en-GB"/>
        </w:rPr>
        <w:t>N</w:t>
      </w:r>
      <w:r w:rsidR="006F4392">
        <w:rPr>
          <w:rFonts w:cs="Arial"/>
          <w:szCs w:val="22"/>
          <w:lang w:val="en-GB"/>
        </w:rPr>
        <w:t xml:space="preserve">ext </w:t>
      </w:r>
      <w:r>
        <w:rPr>
          <w:rFonts w:cs="Arial"/>
          <w:szCs w:val="22"/>
          <w:lang w:val="en-GB"/>
        </w:rPr>
        <w:t>S</w:t>
      </w:r>
      <w:r w:rsidR="006F4392">
        <w:rPr>
          <w:rFonts w:cs="Arial"/>
          <w:szCs w:val="22"/>
          <w:lang w:val="en-GB"/>
        </w:rPr>
        <w:t>teps</w:t>
      </w:r>
      <w:bookmarkEnd w:id="27"/>
    </w:p>
    <w:p w14:paraId="78570FC7" w14:textId="255A1EDA" w:rsidR="002B3F5C" w:rsidRDefault="006F4392" w:rsidP="00F2610E">
      <w:pPr>
        <w:rPr>
          <w:i/>
          <w:iCs/>
          <w:lang w:val="en-GB"/>
        </w:rPr>
      </w:pPr>
      <w:bookmarkStart w:id="28" w:name="_Toc512178594"/>
      <w:r w:rsidRPr="007374DE">
        <w:rPr>
          <w:i/>
          <w:iCs/>
          <w:lang w:val="en-GB"/>
        </w:rPr>
        <w:t>[</w:t>
      </w:r>
      <w:r>
        <w:rPr>
          <w:i/>
          <w:iCs/>
          <w:lang w:val="en-GB"/>
        </w:rPr>
        <w:t>list</w:t>
      </w:r>
      <w:r w:rsidRPr="007374DE">
        <w:rPr>
          <w:i/>
          <w:iCs/>
          <w:lang w:val="en-GB"/>
        </w:rPr>
        <w:t xml:space="preserve"> </w:t>
      </w:r>
      <w:r w:rsidR="00F2610E">
        <w:rPr>
          <w:i/>
          <w:iCs/>
          <w:lang w:val="en-GB"/>
        </w:rPr>
        <w:t xml:space="preserve">reasons for </w:t>
      </w:r>
      <w:r w:rsidR="0006256D">
        <w:rPr>
          <w:i/>
          <w:iCs/>
          <w:lang w:val="en-GB"/>
        </w:rPr>
        <w:t xml:space="preserve">proposed </w:t>
      </w:r>
      <w:r w:rsidR="00F2610E">
        <w:rPr>
          <w:i/>
          <w:iCs/>
          <w:lang w:val="en-GB"/>
        </w:rPr>
        <w:t>cancellation and recommended next steps</w:t>
      </w:r>
      <w:r w:rsidR="00E37C81" w:rsidRPr="00E37C81">
        <w:rPr>
          <w:i/>
          <w:iCs/>
          <w:lang w:val="en-GB"/>
        </w:rPr>
        <w:t xml:space="preserve"> </w:t>
      </w:r>
      <w:r w:rsidR="00E37C81">
        <w:rPr>
          <w:i/>
          <w:iCs/>
          <w:lang w:val="en-GB"/>
        </w:rPr>
        <w:t xml:space="preserve">according </w:t>
      </w:r>
      <w:r w:rsidR="00CF44AD">
        <w:rPr>
          <w:i/>
          <w:iCs/>
          <w:lang w:val="en-GB"/>
        </w:rPr>
        <w:t xml:space="preserve">to </w:t>
      </w:r>
      <w:r w:rsidR="00E37C81">
        <w:rPr>
          <w:i/>
          <w:iCs/>
          <w:lang w:val="en-GB"/>
        </w:rPr>
        <w:t xml:space="preserve">the </w:t>
      </w:r>
      <w:proofErr w:type="spellStart"/>
      <w:r w:rsidR="00E37C81">
        <w:rPr>
          <w:i/>
          <w:iCs/>
          <w:lang w:val="en-GB"/>
        </w:rPr>
        <w:t>KfW</w:t>
      </w:r>
      <w:proofErr w:type="spellEnd"/>
      <w:r w:rsidR="00E37C81">
        <w:rPr>
          <w:i/>
          <w:iCs/>
          <w:lang w:val="en-GB"/>
        </w:rPr>
        <w:t xml:space="preserve"> procurement guidelines, art. 2.5.15</w:t>
      </w:r>
      <w:r w:rsidR="00F2610E">
        <w:rPr>
          <w:i/>
          <w:iCs/>
          <w:lang w:val="en-GB"/>
        </w:rPr>
        <w:t xml:space="preserve">. If a retender is envisaged list items of the </w:t>
      </w:r>
      <w:proofErr w:type="spellStart"/>
      <w:r w:rsidR="00F2610E">
        <w:rPr>
          <w:i/>
          <w:iCs/>
          <w:lang w:val="en-GB"/>
        </w:rPr>
        <w:t>ToR</w:t>
      </w:r>
      <w:proofErr w:type="spellEnd"/>
      <w:r w:rsidR="00F2610E">
        <w:rPr>
          <w:i/>
          <w:iCs/>
          <w:lang w:val="en-GB"/>
        </w:rPr>
        <w:t>/</w:t>
      </w:r>
      <w:proofErr w:type="spellStart"/>
      <w:r w:rsidR="00F2610E">
        <w:rPr>
          <w:i/>
          <w:iCs/>
          <w:lang w:val="en-GB"/>
        </w:rPr>
        <w:t>CoT</w:t>
      </w:r>
      <w:proofErr w:type="spellEnd"/>
      <w:r w:rsidR="00F2610E">
        <w:rPr>
          <w:i/>
          <w:iCs/>
          <w:lang w:val="en-GB"/>
        </w:rPr>
        <w:t xml:space="preserve"> or contract template and if applicable additional mitigation measures to </w:t>
      </w:r>
      <w:r w:rsidR="00DB1415">
        <w:rPr>
          <w:i/>
          <w:iCs/>
          <w:lang w:val="en-GB"/>
        </w:rPr>
        <w:t>successfully finalise</w:t>
      </w:r>
      <w:r w:rsidR="00F2610E">
        <w:rPr>
          <w:i/>
          <w:iCs/>
          <w:lang w:val="en-GB"/>
        </w:rPr>
        <w:t xml:space="preserve"> </w:t>
      </w:r>
      <w:r w:rsidR="00DB1415">
        <w:rPr>
          <w:i/>
          <w:iCs/>
          <w:lang w:val="en-GB"/>
        </w:rPr>
        <w:t xml:space="preserve">the </w:t>
      </w:r>
      <w:r w:rsidR="00F2610E">
        <w:rPr>
          <w:i/>
          <w:iCs/>
          <w:lang w:val="en-GB"/>
        </w:rPr>
        <w:t>tender procedure.</w:t>
      </w:r>
      <w:r w:rsidR="008D68E9">
        <w:rPr>
          <w:i/>
          <w:iCs/>
          <w:lang w:val="en-GB"/>
        </w:rPr>
        <w:t>]</w:t>
      </w:r>
    </w:p>
    <w:p w14:paraId="5813C9AD" w14:textId="14F1C626" w:rsidR="008F7568" w:rsidRDefault="008F7568" w:rsidP="00F2610E">
      <w:pPr>
        <w:rPr>
          <w:i/>
          <w:iCs/>
          <w:lang w:val="en-GB"/>
        </w:rPr>
      </w:pPr>
      <w:r>
        <w:rPr>
          <w:i/>
          <w:iCs/>
          <w:lang w:val="en-GB"/>
        </w:rPr>
        <w:br w:type="page"/>
      </w:r>
    </w:p>
    <w:p w14:paraId="3F054C50" w14:textId="76C97C84" w:rsidR="007A1327" w:rsidRPr="00DB6D65" w:rsidRDefault="007A1327" w:rsidP="002B3F5C">
      <w:pPr>
        <w:pStyle w:val="berschrift4"/>
        <w:numPr>
          <w:ilvl w:val="0"/>
          <w:numId w:val="2"/>
        </w:numPr>
        <w:ind w:left="426"/>
        <w:rPr>
          <w:rFonts w:cs="Arial"/>
          <w:sz w:val="28"/>
          <w:szCs w:val="24"/>
          <w:lang w:val="en-GB"/>
        </w:rPr>
      </w:pPr>
      <w:bookmarkStart w:id="29" w:name="_Toc118046859"/>
      <w:r w:rsidRPr="00DB6D65">
        <w:rPr>
          <w:rFonts w:cs="Arial"/>
          <w:sz w:val="28"/>
          <w:szCs w:val="24"/>
          <w:lang w:val="en-GB"/>
        </w:rPr>
        <w:lastRenderedPageBreak/>
        <w:t xml:space="preserve">Combined Evaluation </w:t>
      </w:r>
      <w:bookmarkEnd w:id="28"/>
      <w:r w:rsidR="00235289">
        <w:rPr>
          <w:rFonts w:cs="Arial"/>
          <w:sz w:val="28"/>
          <w:szCs w:val="24"/>
          <w:lang w:val="en-GB"/>
        </w:rPr>
        <w:t>and Recommendation for Award</w:t>
      </w:r>
      <w:bookmarkEnd w:id="29"/>
    </w:p>
    <w:tbl>
      <w:tblPr>
        <w:tblStyle w:val="Tabellenraster"/>
        <w:tblW w:w="0" w:type="auto"/>
        <w:tblLook w:val="04A0" w:firstRow="1" w:lastRow="0" w:firstColumn="1" w:lastColumn="0" w:noHBand="0" w:noVBand="1"/>
      </w:tblPr>
      <w:tblGrid>
        <w:gridCol w:w="6946"/>
        <w:gridCol w:w="1679"/>
      </w:tblGrid>
      <w:tr w:rsidR="00B663F0" w:rsidRPr="00ED4255" w14:paraId="4870B604" w14:textId="77777777" w:rsidTr="00291FC5">
        <w:tc>
          <w:tcPr>
            <w:tcW w:w="8625" w:type="dxa"/>
            <w:gridSpan w:val="2"/>
            <w:tcBorders>
              <w:top w:val="nil"/>
              <w:left w:val="nil"/>
              <w:bottom w:val="nil"/>
              <w:right w:val="nil"/>
            </w:tcBorders>
          </w:tcPr>
          <w:p w14:paraId="53A051D8" w14:textId="5B645974" w:rsidR="00B663F0" w:rsidRPr="000E64DA" w:rsidRDefault="00B663F0" w:rsidP="00291FC5">
            <w:pPr>
              <w:spacing w:before="120" w:line="260" w:lineRule="exact"/>
              <w:rPr>
                <w:rFonts w:cs="Arial"/>
                <w:szCs w:val="22"/>
                <w:lang w:val="en-GB"/>
              </w:rPr>
            </w:pPr>
            <w:r>
              <w:rPr>
                <w:rFonts w:cs="Arial"/>
                <w:szCs w:val="22"/>
                <w:lang w:val="en-US"/>
              </w:rPr>
              <w:t>The combined evaluation as indicated in 26.1 of the Data Sheet (DS) of the Conditions for Tender (</w:t>
            </w:r>
            <w:proofErr w:type="spellStart"/>
            <w:r>
              <w:rPr>
                <w:rFonts w:cs="Arial"/>
                <w:szCs w:val="22"/>
                <w:lang w:val="en-US"/>
              </w:rPr>
              <w:t>CoT</w:t>
            </w:r>
            <w:proofErr w:type="spellEnd"/>
            <w:r>
              <w:rPr>
                <w:rFonts w:cs="Arial"/>
                <w:szCs w:val="22"/>
                <w:lang w:val="en-US"/>
              </w:rPr>
              <w:t>) is as follows</w:t>
            </w:r>
          </w:p>
        </w:tc>
      </w:tr>
      <w:tr w:rsidR="00B663F0" w:rsidRPr="0026018F" w14:paraId="151D0B5D" w14:textId="77777777" w:rsidTr="00291FC5">
        <w:tc>
          <w:tcPr>
            <w:tcW w:w="6946" w:type="dxa"/>
            <w:tcBorders>
              <w:top w:val="nil"/>
              <w:left w:val="nil"/>
              <w:bottom w:val="nil"/>
              <w:right w:val="single" w:sz="12" w:space="0" w:color="auto"/>
            </w:tcBorders>
          </w:tcPr>
          <w:p w14:paraId="27039C89" w14:textId="1B6514FB" w:rsidR="00B663F0" w:rsidRPr="0026018F" w:rsidRDefault="00B663F0" w:rsidP="00291FC5">
            <w:pPr>
              <w:spacing w:before="120" w:line="260" w:lineRule="exact"/>
              <w:jc w:val="both"/>
              <w:rPr>
                <w:rFonts w:cs="Arial"/>
                <w:szCs w:val="22"/>
                <w:lang w:val="en-US"/>
              </w:rPr>
            </w:pPr>
            <w:r>
              <w:rPr>
                <w:rFonts w:cs="Arial"/>
                <w:szCs w:val="22"/>
                <w:lang w:val="en-US"/>
              </w:rPr>
              <w:tab/>
            </w:r>
            <w:r w:rsidRPr="0026018F">
              <w:rPr>
                <w:rFonts w:cs="Arial"/>
                <w:szCs w:val="22"/>
                <w:lang w:val="en-US"/>
              </w:rPr>
              <w:t xml:space="preserve">- </w:t>
            </w:r>
            <w:r>
              <w:rPr>
                <w:rFonts w:cs="Arial"/>
                <w:szCs w:val="22"/>
                <w:lang w:val="en-US"/>
              </w:rPr>
              <w:t>Weight of the Technical Proposal</w:t>
            </w:r>
            <w:r w:rsidR="00D55AFC">
              <w:rPr>
                <w:rFonts w:cs="Arial"/>
                <w:szCs w:val="22"/>
                <w:lang w:val="en-US"/>
              </w:rPr>
              <w:t xml:space="preserve"> (WT)</w:t>
            </w:r>
          </w:p>
        </w:tc>
        <w:tc>
          <w:tcPr>
            <w:tcW w:w="1679" w:type="dxa"/>
            <w:tcBorders>
              <w:top w:val="single" w:sz="12" w:space="0" w:color="auto"/>
              <w:left w:val="single" w:sz="12" w:space="0" w:color="auto"/>
              <w:bottom w:val="single" w:sz="12" w:space="0" w:color="auto"/>
              <w:right w:val="single" w:sz="12" w:space="0" w:color="auto"/>
            </w:tcBorders>
          </w:tcPr>
          <w:p w14:paraId="5098E885" w14:textId="77777777" w:rsidR="00B663F0" w:rsidRPr="0026018F" w:rsidRDefault="00B663F0" w:rsidP="00291FC5">
            <w:pPr>
              <w:spacing w:before="120" w:line="260" w:lineRule="exact"/>
              <w:jc w:val="center"/>
              <w:rPr>
                <w:rFonts w:cs="Arial"/>
                <w:szCs w:val="22"/>
                <w:lang w:val="en-US"/>
              </w:rPr>
            </w:pPr>
            <w:r>
              <w:rPr>
                <w:rFonts w:cs="Arial"/>
                <w:szCs w:val="22"/>
                <w:lang w:val="en-US"/>
              </w:rPr>
              <w:t>____ %</w:t>
            </w:r>
          </w:p>
        </w:tc>
      </w:tr>
      <w:tr w:rsidR="00B663F0" w:rsidRPr="006B6E15" w14:paraId="5241BF67" w14:textId="77777777" w:rsidTr="00291FC5">
        <w:tc>
          <w:tcPr>
            <w:tcW w:w="6946" w:type="dxa"/>
            <w:tcBorders>
              <w:top w:val="nil"/>
              <w:left w:val="nil"/>
              <w:bottom w:val="nil"/>
              <w:right w:val="single" w:sz="12" w:space="0" w:color="auto"/>
            </w:tcBorders>
          </w:tcPr>
          <w:p w14:paraId="1649A87C" w14:textId="7421228F" w:rsidR="00B663F0" w:rsidRPr="000E64DA" w:rsidRDefault="00B663F0" w:rsidP="00291FC5">
            <w:pPr>
              <w:spacing w:before="120" w:line="260" w:lineRule="exact"/>
              <w:jc w:val="both"/>
              <w:rPr>
                <w:rFonts w:cs="Arial"/>
                <w:szCs w:val="22"/>
                <w:lang w:val="en-GB"/>
              </w:rPr>
            </w:pPr>
            <w:r w:rsidRPr="000E64DA">
              <w:rPr>
                <w:rFonts w:cs="Arial"/>
                <w:szCs w:val="22"/>
                <w:lang w:val="en-GB"/>
              </w:rPr>
              <w:tab/>
              <w:t>- Weight of the Financial Proposal</w:t>
            </w:r>
            <w:r w:rsidR="00D55AFC">
              <w:rPr>
                <w:rFonts w:cs="Arial"/>
                <w:szCs w:val="22"/>
                <w:lang w:val="en-GB"/>
              </w:rPr>
              <w:t xml:space="preserve"> (WF)</w:t>
            </w:r>
          </w:p>
        </w:tc>
        <w:tc>
          <w:tcPr>
            <w:tcW w:w="1679" w:type="dxa"/>
            <w:tcBorders>
              <w:top w:val="single" w:sz="12" w:space="0" w:color="auto"/>
              <w:left w:val="single" w:sz="12" w:space="0" w:color="auto"/>
              <w:bottom w:val="single" w:sz="12" w:space="0" w:color="auto"/>
              <w:right w:val="single" w:sz="12" w:space="0" w:color="auto"/>
            </w:tcBorders>
          </w:tcPr>
          <w:p w14:paraId="22D14B48" w14:textId="77777777" w:rsidR="00B663F0" w:rsidRPr="006B6E15" w:rsidRDefault="00B663F0" w:rsidP="00291FC5">
            <w:pPr>
              <w:spacing w:before="120" w:line="260" w:lineRule="exact"/>
              <w:jc w:val="center"/>
              <w:rPr>
                <w:rFonts w:cs="Arial"/>
                <w:szCs w:val="22"/>
              </w:rPr>
            </w:pPr>
            <w:r>
              <w:rPr>
                <w:rFonts w:cs="Arial"/>
                <w:szCs w:val="22"/>
              </w:rPr>
              <w:t>____ %</w:t>
            </w:r>
          </w:p>
        </w:tc>
      </w:tr>
    </w:tbl>
    <w:p w14:paraId="5A002BE2" w14:textId="0C6EE19E" w:rsidR="00B663F0" w:rsidRPr="00B663F0" w:rsidRDefault="00B663F0" w:rsidP="003B0854">
      <w:pPr>
        <w:pStyle w:val="Textkrper"/>
        <w:jc w:val="both"/>
        <w:rPr>
          <w:rFonts w:cs="Arial"/>
          <w:iCs/>
          <w:szCs w:val="22"/>
          <w:lang w:val="en-GB"/>
        </w:rPr>
      </w:pPr>
      <w:r w:rsidRPr="00B663F0">
        <w:rPr>
          <w:rFonts w:cs="Arial"/>
          <w:iCs/>
          <w:szCs w:val="22"/>
          <w:lang w:val="en-GB"/>
        </w:rPr>
        <w:t>whereas</w:t>
      </w:r>
    </w:p>
    <w:p w14:paraId="0FE33077" w14:textId="77777777" w:rsidR="003B0854" w:rsidRPr="00C23D50" w:rsidRDefault="003B0854" w:rsidP="003B0854">
      <w:pPr>
        <w:pStyle w:val="Textkrper"/>
        <w:spacing w:after="60"/>
        <w:rPr>
          <w:rFonts w:cs="Arial"/>
          <w:szCs w:val="22"/>
          <w:lang w:val="en-GB"/>
        </w:rPr>
      </w:pPr>
      <w:r w:rsidRPr="00C23D50">
        <w:rPr>
          <w:rFonts w:cs="Arial"/>
          <w:szCs w:val="22"/>
          <w:lang w:val="en-GB"/>
        </w:rPr>
        <w:t>P</w:t>
      </w:r>
      <w:r>
        <w:rPr>
          <w:rFonts w:cs="Arial"/>
          <w:szCs w:val="22"/>
          <w:lang w:val="en-GB"/>
        </w:rPr>
        <w:t>T</w:t>
      </w:r>
      <w:r w:rsidRPr="00C23D50">
        <w:rPr>
          <w:rFonts w:cs="Arial"/>
          <w:szCs w:val="22"/>
          <w:lang w:val="en-GB"/>
        </w:rPr>
        <w:t xml:space="preserve"> = </w:t>
      </w:r>
      <w:proofErr w:type="gramStart"/>
      <w:r>
        <w:rPr>
          <w:rFonts w:cs="Arial"/>
          <w:i/>
          <w:iCs/>
          <w:szCs w:val="22"/>
          <w:lang w:val="en-GB"/>
        </w:rPr>
        <w:t xml:space="preserve">WT </w:t>
      </w:r>
      <w:r w:rsidRPr="00C36082">
        <w:rPr>
          <w:rFonts w:cs="Arial"/>
          <w:szCs w:val="22"/>
          <w:lang w:val="en-GB"/>
        </w:rPr>
        <w:t xml:space="preserve"> </w:t>
      </w:r>
      <w:r w:rsidRPr="00C23D50">
        <w:rPr>
          <w:rFonts w:cs="Arial"/>
          <w:szCs w:val="22"/>
          <w:lang w:val="en-GB"/>
        </w:rPr>
        <w:t>*</w:t>
      </w:r>
      <w:proofErr w:type="gramEnd"/>
      <w:r w:rsidRPr="00C23D50">
        <w:rPr>
          <w:rFonts w:cs="Arial"/>
          <w:szCs w:val="22"/>
          <w:lang w:val="en-GB"/>
        </w:rPr>
        <w:t xml:space="preserve"> T, with</w:t>
      </w:r>
    </w:p>
    <w:p w14:paraId="02653C3D" w14:textId="77777777" w:rsidR="003B0854" w:rsidRPr="00C23D50" w:rsidRDefault="003B0854" w:rsidP="003B0854">
      <w:pPr>
        <w:pStyle w:val="Textkrper"/>
        <w:spacing w:after="60"/>
        <w:rPr>
          <w:rFonts w:cs="Arial"/>
          <w:szCs w:val="22"/>
          <w:lang w:val="en-GB"/>
        </w:rPr>
      </w:pPr>
      <w:r w:rsidRPr="00C23D50">
        <w:rPr>
          <w:rFonts w:cs="Arial"/>
          <w:szCs w:val="22"/>
          <w:lang w:val="en-GB"/>
        </w:rPr>
        <w:tab/>
        <w:t>P</w:t>
      </w:r>
      <w:r>
        <w:rPr>
          <w:rFonts w:cs="Arial"/>
          <w:szCs w:val="22"/>
          <w:lang w:val="en-GB"/>
        </w:rPr>
        <w:t>T</w:t>
      </w:r>
      <w:r w:rsidRPr="00C23D50">
        <w:rPr>
          <w:rFonts w:cs="Arial"/>
          <w:szCs w:val="22"/>
          <w:lang w:val="en-GB"/>
        </w:rPr>
        <w:t xml:space="preserve"> = </w:t>
      </w:r>
      <w:r>
        <w:rPr>
          <w:rFonts w:cs="Arial"/>
          <w:szCs w:val="22"/>
          <w:lang w:val="en-GB"/>
        </w:rPr>
        <w:t>weighted technical score (points) of the technical Proposal</w:t>
      </w:r>
      <w:r w:rsidRPr="00C23D50">
        <w:rPr>
          <w:rFonts w:cs="Arial"/>
          <w:szCs w:val="22"/>
          <w:lang w:val="en-GB"/>
        </w:rPr>
        <w:t>,</w:t>
      </w:r>
    </w:p>
    <w:p w14:paraId="00C4A4D7" w14:textId="77777777" w:rsidR="003B0854" w:rsidRPr="00C23D50" w:rsidRDefault="003B0854" w:rsidP="003B0854">
      <w:pPr>
        <w:pStyle w:val="Textkrper"/>
        <w:spacing w:after="60"/>
        <w:rPr>
          <w:rFonts w:cs="Arial"/>
          <w:szCs w:val="22"/>
          <w:lang w:val="en-GB"/>
        </w:rPr>
      </w:pPr>
      <w:r w:rsidRPr="00C23D50">
        <w:rPr>
          <w:rFonts w:cs="Arial"/>
          <w:szCs w:val="22"/>
          <w:lang w:val="en-GB"/>
        </w:rPr>
        <w:tab/>
      </w:r>
      <w:r>
        <w:rPr>
          <w:rFonts w:cs="Arial"/>
          <w:szCs w:val="22"/>
          <w:lang w:val="en-GB"/>
        </w:rPr>
        <w:t>W</w:t>
      </w:r>
      <w:r w:rsidRPr="00C23D50">
        <w:rPr>
          <w:rFonts w:cs="Arial"/>
          <w:szCs w:val="22"/>
          <w:lang w:val="en-GB"/>
        </w:rPr>
        <w:t xml:space="preserve">T = </w:t>
      </w:r>
      <w:r>
        <w:rPr>
          <w:rFonts w:cs="Arial"/>
          <w:szCs w:val="22"/>
          <w:lang w:val="en-GB"/>
        </w:rPr>
        <w:t xml:space="preserve">weight (factor) of the technical Proposal </w:t>
      </w:r>
      <w:r w:rsidRPr="00C23D50">
        <w:rPr>
          <w:rFonts w:cs="Arial"/>
          <w:szCs w:val="22"/>
          <w:lang w:val="en-GB"/>
        </w:rPr>
        <w:t xml:space="preserve"> </w:t>
      </w:r>
    </w:p>
    <w:p w14:paraId="12F473D3" w14:textId="77777777" w:rsidR="003B0854" w:rsidRPr="00C23D50" w:rsidRDefault="003B0854" w:rsidP="003B0854">
      <w:pPr>
        <w:pStyle w:val="Textkrper"/>
        <w:spacing w:after="60"/>
        <w:rPr>
          <w:rFonts w:cs="Arial"/>
          <w:szCs w:val="22"/>
          <w:lang w:val="en-GB"/>
        </w:rPr>
      </w:pPr>
      <w:r w:rsidRPr="00C23D50">
        <w:rPr>
          <w:rFonts w:cs="Arial"/>
          <w:szCs w:val="22"/>
          <w:lang w:val="en-GB"/>
        </w:rPr>
        <w:tab/>
        <w:t>T = technical score</w:t>
      </w:r>
      <w:r>
        <w:rPr>
          <w:rFonts w:cs="Arial"/>
          <w:szCs w:val="22"/>
          <w:lang w:val="en-GB"/>
        </w:rPr>
        <w:t xml:space="preserve"> (points) as per technical evaluation</w:t>
      </w:r>
    </w:p>
    <w:p w14:paraId="470C141A" w14:textId="77777777" w:rsidR="003B0854" w:rsidRPr="00C23D50" w:rsidRDefault="003B0854" w:rsidP="003B0854">
      <w:pPr>
        <w:pStyle w:val="Textkrper"/>
        <w:spacing w:after="60"/>
        <w:rPr>
          <w:rFonts w:cs="Arial"/>
          <w:szCs w:val="22"/>
          <w:lang w:val="en-GB"/>
        </w:rPr>
      </w:pPr>
    </w:p>
    <w:p w14:paraId="356C07D6" w14:textId="77777777" w:rsidR="003B0854" w:rsidRPr="00C23D50" w:rsidRDefault="003B0854" w:rsidP="003B0854">
      <w:pPr>
        <w:pStyle w:val="Textkrper"/>
        <w:spacing w:after="60"/>
        <w:rPr>
          <w:rFonts w:cs="Arial"/>
          <w:szCs w:val="22"/>
          <w:lang w:val="en-GB"/>
        </w:rPr>
      </w:pPr>
      <w:r w:rsidRPr="00C23D50">
        <w:rPr>
          <w:rFonts w:cs="Arial"/>
          <w:szCs w:val="22"/>
          <w:lang w:val="en-GB"/>
        </w:rPr>
        <w:t>P</w:t>
      </w:r>
      <w:r>
        <w:rPr>
          <w:rFonts w:cs="Arial"/>
          <w:szCs w:val="22"/>
          <w:lang w:val="en-GB"/>
        </w:rPr>
        <w:t>F</w:t>
      </w:r>
      <w:r w:rsidRPr="00C23D50">
        <w:rPr>
          <w:rFonts w:cs="Arial"/>
          <w:szCs w:val="22"/>
          <w:lang w:val="en-GB"/>
        </w:rPr>
        <w:t xml:space="preserve"> = </w:t>
      </w:r>
      <w:proofErr w:type="gramStart"/>
      <w:r>
        <w:rPr>
          <w:rFonts w:cs="Arial"/>
          <w:i/>
          <w:iCs/>
          <w:szCs w:val="22"/>
          <w:lang w:val="en-GB"/>
        </w:rPr>
        <w:t xml:space="preserve">WF </w:t>
      </w:r>
      <w:r w:rsidRPr="00C36082">
        <w:rPr>
          <w:rFonts w:cs="Arial"/>
          <w:szCs w:val="22"/>
          <w:lang w:val="en-GB"/>
        </w:rPr>
        <w:t xml:space="preserve"> </w:t>
      </w:r>
      <w:r w:rsidRPr="00C23D50">
        <w:rPr>
          <w:rFonts w:cs="Arial"/>
          <w:szCs w:val="22"/>
          <w:lang w:val="en-GB"/>
        </w:rPr>
        <w:t>*</w:t>
      </w:r>
      <w:proofErr w:type="gramEnd"/>
      <w:r w:rsidRPr="00C23D50">
        <w:rPr>
          <w:rFonts w:cs="Arial"/>
          <w:szCs w:val="22"/>
          <w:lang w:val="en-GB"/>
        </w:rPr>
        <w:t xml:space="preserve"> </w:t>
      </w:r>
      <w:r>
        <w:rPr>
          <w:rFonts w:cs="Arial"/>
          <w:szCs w:val="22"/>
          <w:lang w:val="en-GB"/>
        </w:rPr>
        <w:t>(</w:t>
      </w:r>
      <w:r w:rsidRPr="00C23D50">
        <w:rPr>
          <w:rFonts w:cs="Arial"/>
          <w:szCs w:val="22"/>
          <w:lang w:val="en-GB"/>
        </w:rPr>
        <w:t>C</w:t>
      </w:r>
      <w:r>
        <w:rPr>
          <w:rFonts w:cs="Arial"/>
          <w:szCs w:val="22"/>
          <w:lang w:val="en-GB"/>
        </w:rPr>
        <w:t>o</w:t>
      </w:r>
      <w:r w:rsidRPr="00C23D50">
        <w:rPr>
          <w:rFonts w:cs="Arial"/>
          <w:szCs w:val="22"/>
          <w:lang w:val="en-GB"/>
        </w:rPr>
        <w:t>/C</w:t>
      </w:r>
      <w:r>
        <w:rPr>
          <w:rFonts w:cs="Arial"/>
          <w:szCs w:val="22"/>
          <w:lang w:val="en-GB"/>
        </w:rPr>
        <w:t>) * 100</w:t>
      </w:r>
      <w:r w:rsidRPr="00C23D50">
        <w:rPr>
          <w:rFonts w:cs="Arial"/>
          <w:szCs w:val="22"/>
          <w:lang w:val="en-GB"/>
        </w:rPr>
        <w:t>, with</w:t>
      </w:r>
    </w:p>
    <w:p w14:paraId="11BD5F05" w14:textId="77777777" w:rsidR="003B0854" w:rsidRPr="00C23D50" w:rsidRDefault="003B0854" w:rsidP="003B0854">
      <w:pPr>
        <w:pStyle w:val="Textkrper"/>
        <w:spacing w:after="60"/>
        <w:rPr>
          <w:rFonts w:cs="Arial"/>
          <w:szCs w:val="22"/>
          <w:lang w:val="en-GB"/>
        </w:rPr>
      </w:pPr>
      <w:r w:rsidRPr="00C23D50">
        <w:rPr>
          <w:rFonts w:cs="Arial"/>
          <w:szCs w:val="22"/>
          <w:lang w:val="en-GB"/>
        </w:rPr>
        <w:tab/>
        <w:t>P</w:t>
      </w:r>
      <w:r>
        <w:rPr>
          <w:rFonts w:cs="Arial"/>
          <w:szCs w:val="22"/>
          <w:lang w:val="en-GB"/>
        </w:rPr>
        <w:t>F</w:t>
      </w:r>
      <w:r w:rsidRPr="00C23D50">
        <w:rPr>
          <w:rFonts w:cs="Arial"/>
          <w:szCs w:val="22"/>
          <w:lang w:val="en-GB"/>
        </w:rPr>
        <w:t xml:space="preserve"> = </w:t>
      </w:r>
      <w:r>
        <w:rPr>
          <w:rFonts w:cs="Arial"/>
          <w:szCs w:val="22"/>
          <w:lang w:val="en-GB"/>
        </w:rPr>
        <w:t>weighted financial</w:t>
      </w:r>
      <w:r w:rsidRPr="00C23D50">
        <w:rPr>
          <w:rFonts w:cs="Arial"/>
          <w:szCs w:val="22"/>
          <w:lang w:val="en-GB"/>
        </w:rPr>
        <w:t xml:space="preserve"> score</w:t>
      </w:r>
      <w:r>
        <w:rPr>
          <w:rFonts w:cs="Arial"/>
          <w:szCs w:val="22"/>
          <w:lang w:val="en-GB"/>
        </w:rPr>
        <w:t xml:space="preserve"> (points)</w:t>
      </w:r>
      <w:r w:rsidRPr="00C23D50">
        <w:rPr>
          <w:rFonts w:cs="Arial"/>
          <w:szCs w:val="22"/>
          <w:lang w:val="en-GB"/>
        </w:rPr>
        <w:t xml:space="preserve"> </w:t>
      </w:r>
      <w:r>
        <w:rPr>
          <w:rFonts w:cs="Arial"/>
          <w:szCs w:val="22"/>
          <w:lang w:val="en-GB"/>
        </w:rPr>
        <w:t>of</w:t>
      </w:r>
      <w:r w:rsidRPr="00C23D50">
        <w:rPr>
          <w:rFonts w:cs="Arial"/>
          <w:szCs w:val="22"/>
          <w:lang w:val="en-GB"/>
        </w:rPr>
        <w:t xml:space="preserve"> the Financial Proposal,</w:t>
      </w:r>
    </w:p>
    <w:p w14:paraId="28F2F6D2" w14:textId="1343064C" w:rsidR="003B0854" w:rsidRDefault="003B0854" w:rsidP="003B0854">
      <w:pPr>
        <w:pStyle w:val="Textkrper"/>
        <w:spacing w:after="60"/>
        <w:rPr>
          <w:rFonts w:cs="Arial"/>
          <w:szCs w:val="22"/>
          <w:lang w:val="en-GB"/>
        </w:rPr>
      </w:pPr>
      <w:r>
        <w:rPr>
          <w:rFonts w:cs="Arial"/>
          <w:szCs w:val="22"/>
          <w:lang w:val="en-GB"/>
        </w:rPr>
        <w:tab/>
        <w:t>WF = weight (factor) of the financial proposal</w:t>
      </w:r>
    </w:p>
    <w:p w14:paraId="0BF38C04" w14:textId="77777777" w:rsidR="003B0854" w:rsidRPr="00C23D50" w:rsidRDefault="003B0854" w:rsidP="003B0854">
      <w:pPr>
        <w:pStyle w:val="Textkrper"/>
        <w:spacing w:after="60"/>
        <w:rPr>
          <w:rFonts w:cs="Arial"/>
          <w:szCs w:val="22"/>
          <w:lang w:val="en-GB"/>
        </w:rPr>
      </w:pPr>
      <w:r w:rsidRPr="00C23D50">
        <w:rPr>
          <w:rFonts w:cs="Arial"/>
          <w:szCs w:val="22"/>
          <w:lang w:val="en-GB"/>
        </w:rPr>
        <w:tab/>
        <w:t>C</w:t>
      </w:r>
      <w:r>
        <w:rPr>
          <w:rFonts w:cs="Arial"/>
          <w:szCs w:val="22"/>
          <w:lang w:val="en-GB"/>
        </w:rPr>
        <w:t>o</w:t>
      </w:r>
      <w:r w:rsidRPr="00C23D50">
        <w:rPr>
          <w:rFonts w:cs="Arial"/>
          <w:szCs w:val="22"/>
          <w:lang w:val="en-GB"/>
        </w:rPr>
        <w:t xml:space="preserve"> = lowest </w:t>
      </w:r>
      <w:r>
        <w:rPr>
          <w:rFonts w:cs="Arial"/>
          <w:szCs w:val="22"/>
          <w:lang w:val="en-GB"/>
        </w:rPr>
        <w:t>evaluated price (monetary units) of all f</w:t>
      </w:r>
      <w:r w:rsidRPr="00C23D50">
        <w:rPr>
          <w:rFonts w:cs="Arial"/>
          <w:szCs w:val="22"/>
          <w:lang w:val="en-GB"/>
        </w:rPr>
        <w:t>inancial Proposal</w:t>
      </w:r>
      <w:r>
        <w:rPr>
          <w:rFonts w:cs="Arial"/>
          <w:szCs w:val="22"/>
          <w:lang w:val="en-GB"/>
        </w:rPr>
        <w:t>s</w:t>
      </w:r>
      <w:r w:rsidRPr="00C23D50">
        <w:rPr>
          <w:rFonts w:cs="Arial"/>
          <w:szCs w:val="22"/>
          <w:lang w:val="en-GB"/>
        </w:rPr>
        <w:t>.</w:t>
      </w:r>
    </w:p>
    <w:p w14:paraId="194F31FF" w14:textId="77777777" w:rsidR="003B0854" w:rsidRPr="00C23D50" w:rsidRDefault="003B0854" w:rsidP="003B0854">
      <w:pPr>
        <w:pStyle w:val="Textkrper"/>
        <w:spacing w:after="60"/>
        <w:ind w:firstLine="709"/>
        <w:rPr>
          <w:rFonts w:cs="Arial"/>
          <w:szCs w:val="22"/>
          <w:lang w:val="en-GB"/>
        </w:rPr>
      </w:pPr>
      <w:r w:rsidRPr="00C23D50">
        <w:rPr>
          <w:rFonts w:cs="Arial"/>
          <w:szCs w:val="22"/>
          <w:lang w:val="en-GB"/>
        </w:rPr>
        <w:t xml:space="preserve">C = </w:t>
      </w:r>
      <w:r>
        <w:rPr>
          <w:rFonts w:cs="Arial"/>
          <w:szCs w:val="22"/>
          <w:lang w:val="en-GB"/>
        </w:rPr>
        <w:t>evaluated price (monetary units)</w:t>
      </w:r>
      <w:r w:rsidRPr="00C23D50">
        <w:rPr>
          <w:rFonts w:cs="Arial"/>
          <w:szCs w:val="22"/>
          <w:lang w:val="en-GB"/>
        </w:rPr>
        <w:t xml:space="preserve"> of the Financial Proposal,</w:t>
      </w:r>
    </w:p>
    <w:p w14:paraId="0E3DD47D" w14:textId="77777777" w:rsidR="003B0854" w:rsidRPr="00C23D50" w:rsidRDefault="003B0854" w:rsidP="003B0854">
      <w:pPr>
        <w:pStyle w:val="Textkrper"/>
        <w:spacing w:after="60"/>
        <w:rPr>
          <w:rFonts w:cs="Arial"/>
          <w:szCs w:val="22"/>
          <w:lang w:val="en-GB"/>
        </w:rPr>
      </w:pPr>
    </w:p>
    <w:p w14:paraId="750D7282" w14:textId="49DFAE7A" w:rsidR="003B0854" w:rsidRDefault="003B0854" w:rsidP="003B0854">
      <w:pPr>
        <w:pStyle w:val="Textkrper"/>
        <w:rPr>
          <w:rFonts w:eastAsia="MS PGothic"/>
          <w:lang w:val="en-GB" w:eastAsia="ja-JP"/>
        </w:rPr>
      </w:pPr>
      <w:r w:rsidRPr="00C23D50">
        <w:rPr>
          <w:rFonts w:cs="Arial"/>
          <w:szCs w:val="22"/>
          <w:lang w:val="en-GB"/>
        </w:rPr>
        <w:t>P= P</w:t>
      </w:r>
      <w:r>
        <w:rPr>
          <w:rFonts w:cs="Arial"/>
          <w:szCs w:val="22"/>
          <w:lang w:val="en-GB"/>
        </w:rPr>
        <w:t>T</w:t>
      </w:r>
      <w:r w:rsidRPr="00C23D50">
        <w:rPr>
          <w:rFonts w:cs="Arial"/>
          <w:szCs w:val="22"/>
          <w:lang w:val="en-GB"/>
        </w:rPr>
        <w:t xml:space="preserve"> + P</w:t>
      </w:r>
      <w:r>
        <w:rPr>
          <w:rFonts w:cs="Arial"/>
          <w:szCs w:val="22"/>
          <w:lang w:val="en-GB"/>
        </w:rPr>
        <w:t xml:space="preserve">F </w:t>
      </w:r>
      <w:r>
        <w:rPr>
          <w:rFonts w:eastAsia="MS PGothic"/>
          <w:lang w:val="en-GB" w:eastAsia="ja-JP"/>
        </w:rPr>
        <w:t>and whereas WT + WF = 1.</w:t>
      </w:r>
    </w:p>
    <w:p w14:paraId="4A00F23B" w14:textId="77777777" w:rsidR="003B0854" w:rsidRDefault="003B0854" w:rsidP="007A1327">
      <w:pPr>
        <w:rPr>
          <w:rFonts w:cs="Arial"/>
          <w:szCs w:val="22"/>
          <w:lang w:val="en-GB"/>
        </w:rPr>
      </w:pPr>
    </w:p>
    <w:p w14:paraId="494D7F31" w14:textId="77777777" w:rsidR="007A1327" w:rsidRDefault="007A1327" w:rsidP="007A1327">
      <w:pPr>
        <w:rPr>
          <w:rFonts w:cs="Arial"/>
          <w:szCs w:val="22"/>
          <w:lang w:val="en-GB"/>
        </w:rPr>
      </w:pPr>
      <w:r w:rsidRPr="00C23D50">
        <w:rPr>
          <w:rFonts w:cs="Arial"/>
          <w:szCs w:val="22"/>
          <w:lang w:val="en-GB"/>
        </w:rPr>
        <w:t>Below are the results of the combined evaluation of the technical and financial proposals.</w:t>
      </w:r>
    </w:p>
    <w:p w14:paraId="3D154462" w14:textId="627696AE" w:rsidR="009E575E" w:rsidRDefault="009E575E" w:rsidP="007A1327">
      <w:pPr>
        <w:rPr>
          <w:rFonts w:cs="Arial"/>
          <w:szCs w:val="22"/>
          <w:lang w:val="en-GB"/>
        </w:rPr>
      </w:pPr>
      <w:r>
        <w:rPr>
          <w:rFonts w:cs="Arial"/>
          <w:szCs w:val="22"/>
          <w:lang w:val="en-GB"/>
        </w:rPr>
        <w:br w:type="page"/>
      </w:r>
    </w:p>
    <w:p w14:paraId="73ED2550" w14:textId="5D2122AB" w:rsidR="00867F7A" w:rsidRPr="00C23D50" w:rsidRDefault="00867F7A" w:rsidP="007A1327">
      <w:pPr>
        <w:rPr>
          <w:rFonts w:cs="Arial"/>
          <w:szCs w:val="22"/>
          <w:lang w:val="en-GB"/>
        </w:rPr>
      </w:pPr>
      <w:r w:rsidRPr="00867F7A">
        <w:rPr>
          <w:rFonts w:cs="Arial"/>
          <w:b/>
          <w:szCs w:val="22"/>
          <w:lang w:val="en-GB"/>
        </w:rPr>
        <w:lastRenderedPageBreak/>
        <w:t xml:space="preserve">Table </w:t>
      </w:r>
      <w:r w:rsidR="00AA4B54">
        <w:rPr>
          <w:rFonts w:cs="Arial"/>
          <w:b/>
          <w:szCs w:val="22"/>
          <w:lang w:val="en-GB"/>
        </w:rPr>
        <w:t>4</w:t>
      </w:r>
      <w:r w:rsidRPr="00867F7A">
        <w:rPr>
          <w:rFonts w:cs="Arial"/>
          <w:b/>
          <w:szCs w:val="22"/>
          <w:lang w:val="en-GB"/>
        </w:rPr>
        <w:t xml:space="preserve"> – </w:t>
      </w:r>
      <w:r w:rsidR="00851092">
        <w:rPr>
          <w:rFonts w:cs="Arial"/>
          <w:b/>
          <w:szCs w:val="22"/>
          <w:lang w:val="en-GB"/>
        </w:rPr>
        <w:t>Results</w:t>
      </w:r>
      <w:r w:rsidRPr="00867F7A">
        <w:rPr>
          <w:rFonts w:cs="Arial"/>
          <w:b/>
          <w:szCs w:val="22"/>
          <w:lang w:val="en-GB"/>
        </w:rPr>
        <w:t xml:space="preserve"> of </w:t>
      </w:r>
      <w:r w:rsidR="004864EF">
        <w:rPr>
          <w:rFonts w:cs="Arial"/>
          <w:b/>
          <w:szCs w:val="22"/>
          <w:lang w:val="en-GB"/>
        </w:rPr>
        <w:t xml:space="preserve">the </w:t>
      </w:r>
      <w:r w:rsidR="00851092">
        <w:rPr>
          <w:rFonts w:cs="Arial"/>
          <w:b/>
          <w:szCs w:val="22"/>
          <w:lang w:val="en-GB"/>
        </w:rPr>
        <w:t>Combined</w:t>
      </w:r>
      <w:r>
        <w:rPr>
          <w:rFonts w:cs="Arial"/>
          <w:b/>
          <w:szCs w:val="22"/>
          <w:lang w:val="en-GB"/>
        </w:rPr>
        <w:t xml:space="preserve"> </w:t>
      </w:r>
      <w:r w:rsidR="004864EF">
        <w:rPr>
          <w:rFonts w:cs="Arial"/>
          <w:b/>
          <w:szCs w:val="22"/>
          <w:lang w:val="en-GB"/>
        </w:rPr>
        <w:t xml:space="preserve">Evaluation of the </w:t>
      </w:r>
      <w:r w:rsidR="008F7568">
        <w:rPr>
          <w:rFonts w:cs="Arial"/>
          <w:b/>
          <w:szCs w:val="22"/>
          <w:lang w:val="en-GB"/>
        </w:rPr>
        <w:t>T</w:t>
      </w:r>
      <w:r>
        <w:rPr>
          <w:rFonts w:cs="Arial"/>
          <w:b/>
          <w:szCs w:val="22"/>
          <w:lang w:val="en-GB"/>
        </w:rPr>
        <w:t xml:space="preserve">echnical </w:t>
      </w:r>
      <w:r w:rsidR="0008759B">
        <w:rPr>
          <w:rFonts w:cs="Arial"/>
          <w:b/>
          <w:szCs w:val="22"/>
          <w:lang w:val="en-GB"/>
        </w:rPr>
        <w:t>&amp;</w:t>
      </w:r>
      <w:r>
        <w:rPr>
          <w:rFonts w:cs="Arial"/>
          <w:b/>
          <w:szCs w:val="22"/>
          <w:lang w:val="en-GB"/>
        </w:rPr>
        <w:t xml:space="preserve"> </w:t>
      </w:r>
      <w:r w:rsidR="008F7568">
        <w:rPr>
          <w:rFonts w:cs="Arial"/>
          <w:b/>
          <w:szCs w:val="22"/>
          <w:lang w:val="en-GB"/>
        </w:rPr>
        <w:t>F</w:t>
      </w:r>
      <w:r>
        <w:rPr>
          <w:rFonts w:cs="Arial"/>
          <w:b/>
          <w:szCs w:val="22"/>
          <w:lang w:val="en-GB"/>
        </w:rPr>
        <w:t xml:space="preserve">inancial </w:t>
      </w:r>
      <w:r w:rsidR="008F7568">
        <w:rPr>
          <w:rFonts w:cs="Arial"/>
          <w:b/>
          <w:szCs w:val="22"/>
          <w:lang w:val="en-GB"/>
        </w:rPr>
        <w:t>P</w:t>
      </w:r>
      <w:r>
        <w:rPr>
          <w:rFonts w:cs="Arial"/>
          <w:b/>
          <w:szCs w:val="22"/>
          <w:lang w:val="en-GB"/>
        </w:rPr>
        <w:t>roposals</w:t>
      </w:r>
    </w:p>
    <w:p w14:paraId="6BBD535D" w14:textId="77777777" w:rsidR="007A1327" w:rsidRPr="00C23D50" w:rsidRDefault="007A1327" w:rsidP="007A1327">
      <w:pPr>
        <w:rPr>
          <w:rFonts w:cs="Arial"/>
          <w:szCs w:val="22"/>
          <w:lang w:val="en-GB"/>
        </w:rPr>
      </w:pPr>
    </w:p>
    <w:tbl>
      <w:tblPr>
        <w:tblStyle w:val="Tabellenraster"/>
        <w:tblW w:w="9060" w:type="dxa"/>
        <w:jc w:val="center"/>
        <w:tblLook w:val="04A0" w:firstRow="1" w:lastRow="0" w:firstColumn="1" w:lastColumn="0" w:noHBand="0" w:noVBand="1"/>
      </w:tblPr>
      <w:tblGrid>
        <w:gridCol w:w="729"/>
        <w:gridCol w:w="1676"/>
        <w:gridCol w:w="1014"/>
        <w:gridCol w:w="1108"/>
        <w:gridCol w:w="1181"/>
        <w:gridCol w:w="1241"/>
        <w:gridCol w:w="1084"/>
        <w:gridCol w:w="1027"/>
      </w:tblGrid>
      <w:tr w:rsidR="005647DD" w:rsidRPr="00DE6014" w14:paraId="471BEF86" w14:textId="619C0B75" w:rsidTr="002413FD">
        <w:trPr>
          <w:jc w:val="center"/>
        </w:trPr>
        <w:tc>
          <w:tcPr>
            <w:tcW w:w="729" w:type="dxa"/>
            <w:shd w:val="clear" w:color="auto" w:fill="BFBFBF" w:themeFill="background1" w:themeFillShade="BF"/>
          </w:tcPr>
          <w:p w14:paraId="7663E247" w14:textId="6F7DCE3D" w:rsidR="005647DD" w:rsidRPr="00DE6014" w:rsidRDefault="005647DD" w:rsidP="00AD67A3">
            <w:pPr>
              <w:rPr>
                <w:rFonts w:cs="Arial"/>
                <w:b/>
                <w:bCs/>
                <w:sz w:val="18"/>
                <w:szCs w:val="18"/>
                <w:lang w:val="en-GB"/>
              </w:rPr>
            </w:pPr>
            <w:r w:rsidRPr="00DE6014">
              <w:rPr>
                <w:rFonts w:cs="Arial"/>
                <w:b/>
                <w:bCs/>
                <w:sz w:val="18"/>
                <w:szCs w:val="18"/>
                <w:lang w:val="en-GB"/>
              </w:rPr>
              <w:t>Rank</w:t>
            </w:r>
          </w:p>
        </w:tc>
        <w:tc>
          <w:tcPr>
            <w:tcW w:w="1676" w:type="dxa"/>
            <w:shd w:val="clear" w:color="auto" w:fill="BFBFBF" w:themeFill="background1" w:themeFillShade="BF"/>
          </w:tcPr>
          <w:p w14:paraId="593406CD" w14:textId="46A656FC" w:rsidR="005647DD" w:rsidRPr="00DE6014" w:rsidRDefault="005647DD" w:rsidP="00AD67A3">
            <w:pPr>
              <w:rPr>
                <w:rFonts w:cs="Arial"/>
                <w:b/>
                <w:bCs/>
                <w:sz w:val="18"/>
                <w:szCs w:val="18"/>
                <w:lang w:val="en-GB"/>
              </w:rPr>
            </w:pPr>
            <w:r w:rsidRPr="00DE6014">
              <w:rPr>
                <w:rFonts w:cs="Arial"/>
                <w:b/>
                <w:bCs/>
                <w:sz w:val="18"/>
                <w:szCs w:val="18"/>
                <w:lang w:val="en-GB"/>
              </w:rPr>
              <w:t xml:space="preserve">Name of </w:t>
            </w:r>
            <w:r w:rsidRPr="00DE6014">
              <w:rPr>
                <w:rFonts w:cs="Arial"/>
                <w:b/>
                <w:bCs/>
                <w:sz w:val="18"/>
                <w:szCs w:val="18"/>
                <w:lang w:val="en-GB"/>
              </w:rPr>
              <w:br/>
              <w:t>Bidder</w:t>
            </w:r>
          </w:p>
        </w:tc>
        <w:tc>
          <w:tcPr>
            <w:tcW w:w="1014" w:type="dxa"/>
            <w:shd w:val="clear" w:color="auto" w:fill="BFBFBF" w:themeFill="background1" w:themeFillShade="BF"/>
          </w:tcPr>
          <w:p w14:paraId="3BF5D598" w14:textId="1F7000AD" w:rsidR="005647DD" w:rsidRPr="00DE6014" w:rsidRDefault="005647DD" w:rsidP="00AD67A3">
            <w:pPr>
              <w:rPr>
                <w:rFonts w:cs="Arial"/>
                <w:b/>
                <w:bCs/>
                <w:sz w:val="18"/>
                <w:szCs w:val="18"/>
                <w:lang w:val="en-GB"/>
              </w:rPr>
            </w:pPr>
            <w:r w:rsidRPr="00DE6014">
              <w:rPr>
                <w:rFonts w:cs="Arial"/>
                <w:b/>
                <w:bCs/>
                <w:sz w:val="18"/>
                <w:szCs w:val="18"/>
                <w:lang w:val="en-GB"/>
              </w:rPr>
              <w:t>Technical score (T)</w:t>
            </w:r>
          </w:p>
        </w:tc>
        <w:tc>
          <w:tcPr>
            <w:tcW w:w="1108" w:type="dxa"/>
            <w:shd w:val="clear" w:color="auto" w:fill="BFBFBF" w:themeFill="background1" w:themeFillShade="BF"/>
          </w:tcPr>
          <w:p w14:paraId="610FEA01" w14:textId="3CBF6A5E" w:rsidR="005647DD" w:rsidRPr="00DE6014" w:rsidRDefault="005647DD" w:rsidP="00AD67A3">
            <w:pPr>
              <w:rPr>
                <w:rFonts w:cs="Arial"/>
                <w:b/>
                <w:bCs/>
                <w:sz w:val="18"/>
                <w:szCs w:val="18"/>
                <w:lang w:val="en-GB"/>
              </w:rPr>
            </w:pPr>
            <w:r w:rsidRPr="00DE6014">
              <w:rPr>
                <w:rFonts w:cs="Arial"/>
                <w:b/>
                <w:bCs/>
                <w:sz w:val="18"/>
                <w:szCs w:val="18"/>
                <w:lang w:val="en-GB"/>
              </w:rPr>
              <w:t>Weighted technical score (PT)</w:t>
            </w:r>
          </w:p>
        </w:tc>
        <w:tc>
          <w:tcPr>
            <w:tcW w:w="1181" w:type="dxa"/>
            <w:shd w:val="clear" w:color="auto" w:fill="BFBFBF" w:themeFill="background1" w:themeFillShade="BF"/>
          </w:tcPr>
          <w:p w14:paraId="3A9114A3" w14:textId="4BD47CFE" w:rsidR="005647DD" w:rsidRPr="00DE6014" w:rsidRDefault="005647DD" w:rsidP="00AD67A3">
            <w:pPr>
              <w:rPr>
                <w:rFonts w:cs="Arial"/>
                <w:b/>
                <w:bCs/>
                <w:sz w:val="18"/>
                <w:szCs w:val="18"/>
                <w:lang w:val="en-GB"/>
              </w:rPr>
            </w:pPr>
            <w:r w:rsidRPr="00DE6014">
              <w:rPr>
                <w:rFonts w:cs="Arial"/>
                <w:b/>
                <w:bCs/>
                <w:sz w:val="18"/>
                <w:szCs w:val="18"/>
                <w:lang w:val="en-GB"/>
              </w:rPr>
              <w:t>Evaluated overall price (C)*</w:t>
            </w:r>
          </w:p>
        </w:tc>
        <w:tc>
          <w:tcPr>
            <w:tcW w:w="1241" w:type="dxa"/>
            <w:shd w:val="clear" w:color="auto" w:fill="BFBFBF" w:themeFill="background1" w:themeFillShade="BF"/>
          </w:tcPr>
          <w:p w14:paraId="6AD176BF" w14:textId="0DE9A96A" w:rsidR="005647DD" w:rsidRPr="00DE6014" w:rsidRDefault="005647DD" w:rsidP="00AD67A3">
            <w:pPr>
              <w:rPr>
                <w:rFonts w:cs="Arial"/>
                <w:b/>
                <w:bCs/>
                <w:sz w:val="18"/>
                <w:szCs w:val="18"/>
                <w:lang w:val="en-GB"/>
              </w:rPr>
            </w:pPr>
            <w:r w:rsidRPr="00DE6014">
              <w:rPr>
                <w:rFonts w:cs="Arial"/>
                <w:b/>
                <w:bCs/>
                <w:sz w:val="18"/>
                <w:szCs w:val="18"/>
                <w:lang w:val="en-GB"/>
              </w:rPr>
              <w:t xml:space="preserve">Weighted </w:t>
            </w:r>
            <w:r w:rsidR="002413FD">
              <w:rPr>
                <w:rFonts w:cs="Arial"/>
                <w:b/>
                <w:bCs/>
                <w:sz w:val="18"/>
                <w:szCs w:val="18"/>
                <w:lang w:val="en-GB"/>
              </w:rPr>
              <w:t>f</w:t>
            </w:r>
            <w:r w:rsidRPr="00DE6014">
              <w:rPr>
                <w:rFonts w:cs="Arial"/>
                <w:b/>
                <w:bCs/>
                <w:sz w:val="18"/>
                <w:szCs w:val="18"/>
                <w:lang w:val="en-GB"/>
              </w:rPr>
              <w:t>inancial score (PF)</w:t>
            </w:r>
          </w:p>
        </w:tc>
        <w:tc>
          <w:tcPr>
            <w:tcW w:w="1084" w:type="dxa"/>
            <w:shd w:val="clear" w:color="auto" w:fill="BFBFBF" w:themeFill="background1" w:themeFillShade="BF"/>
          </w:tcPr>
          <w:p w14:paraId="00C56CCF" w14:textId="2535528B" w:rsidR="005647DD" w:rsidRPr="00DE6014" w:rsidRDefault="005647DD" w:rsidP="001D2281">
            <w:pPr>
              <w:spacing w:before="120"/>
              <w:rPr>
                <w:rFonts w:cs="Arial"/>
                <w:b/>
                <w:bCs/>
                <w:sz w:val="18"/>
                <w:szCs w:val="18"/>
                <w:lang w:val="en-GB"/>
              </w:rPr>
            </w:pPr>
            <w:r w:rsidRPr="00DE6014">
              <w:rPr>
                <w:rFonts w:cs="Arial"/>
                <w:b/>
                <w:bCs/>
                <w:sz w:val="18"/>
                <w:szCs w:val="18"/>
                <w:lang w:val="en-GB"/>
              </w:rPr>
              <w:t>Total score (P)</w:t>
            </w:r>
          </w:p>
        </w:tc>
        <w:tc>
          <w:tcPr>
            <w:tcW w:w="1027" w:type="dxa"/>
            <w:shd w:val="clear" w:color="auto" w:fill="BFBFBF" w:themeFill="background1" w:themeFillShade="BF"/>
          </w:tcPr>
          <w:p w14:paraId="3A7066BD" w14:textId="5814F0CB" w:rsidR="005647DD" w:rsidRPr="00DE6014" w:rsidRDefault="005647DD" w:rsidP="001D2281">
            <w:pPr>
              <w:spacing w:before="120"/>
              <w:rPr>
                <w:rFonts w:cs="Arial"/>
                <w:b/>
                <w:bCs/>
                <w:sz w:val="18"/>
                <w:szCs w:val="18"/>
                <w:lang w:val="en-GB"/>
              </w:rPr>
            </w:pPr>
            <w:r w:rsidRPr="00DE6014">
              <w:rPr>
                <w:rFonts w:cs="Arial"/>
                <w:b/>
                <w:bCs/>
                <w:sz w:val="18"/>
                <w:szCs w:val="18"/>
                <w:lang w:val="en-GB"/>
              </w:rPr>
              <w:t xml:space="preserve">Contd. </w:t>
            </w:r>
            <w:r w:rsidR="002413FD">
              <w:rPr>
                <w:rFonts w:cs="Arial"/>
                <w:b/>
                <w:bCs/>
                <w:sz w:val="18"/>
                <w:szCs w:val="18"/>
                <w:lang w:val="en-GB"/>
              </w:rPr>
              <w:t>e</w:t>
            </w:r>
            <w:r w:rsidRPr="00DE6014">
              <w:rPr>
                <w:rFonts w:cs="Arial"/>
                <w:b/>
                <w:bCs/>
                <w:sz w:val="18"/>
                <w:szCs w:val="18"/>
                <w:lang w:val="en-GB"/>
              </w:rPr>
              <w:t>ligibility**</w:t>
            </w:r>
          </w:p>
        </w:tc>
      </w:tr>
      <w:tr w:rsidR="005647DD" w:rsidRPr="00DB6D65" w14:paraId="0D3849CE" w14:textId="05223555" w:rsidTr="00DE6014">
        <w:trPr>
          <w:jc w:val="center"/>
        </w:trPr>
        <w:tc>
          <w:tcPr>
            <w:tcW w:w="729" w:type="dxa"/>
            <w:shd w:val="clear" w:color="auto" w:fill="D9D9D9" w:themeFill="background1" w:themeFillShade="D9"/>
          </w:tcPr>
          <w:p w14:paraId="425EF2B2" w14:textId="485DDF2A" w:rsidR="005647DD" w:rsidRPr="00DB6D65" w:rsidRDefault="005647DD" w:rsidP="00AD67A3">
            <w:pPr>
              <w:rPr>
                <w:rFonts w:cs="Arial"/>
                <w:bCs/>
                <w:i/>
                <w:iCs/>
                <w:sz w:val="18"/>
                <w:szCs w:val="18"/>
                <w:lang w:val="en-GB"/>
              </w:rPr>
            </w:pPr>
            <w:r w:rsidRPr="00AA600C">
              <w:rPr>
                <w:rFonts w:cs="Arial"/>
                <w:i/>
                <w:iCs/>
                <w:sz w:val="18"/>
                <w:szCs w:val="18"/>
                <w:lang w:val="en-GB"/>
              </w:rPr>
              <w:t>[insert rank]</w:t>
            </w:r>
          </w:p>
        </w:tc>
        <w:tc>
          <w:tcPr>
            <w:tcW w:w="1676" w:type="dxa"/>
            <w:shd w:val="clear" w:color="auto" w:fill="D9D9D9" w:themeFill="background1" w:themeFillShade="D9"/>
          </w:tcPr>
          <w:p w14:paraId="15C0B1B6" w14:textId="7D153773" w:rsidR="005647DD" w:rsidRPr="00DB6D65" w:rsidRDefault="005647DD" w:rsidP="00AD67A3">
            <w:pPr>
              <w:rPr>
                <w:rFonts w:cs="Arial"/>
                <w:sz w:val="18"/>
                <w:szCs w:val="18"/>
                <w:lang w:val="en-GB"/>
              </w:rPr>
            </w:pPr>
            <w:r w:rsidRPr="00DB6D65">
              <w:rPr>
                <w:rFonts w:cs="Arial"/>
                <w:bCs/>
                <w:i/>
                <w:iCs/>
                <w:sz w:val="18"/>
                <w:szCs w:val="18"/>
                <w:lang w:val="en-GB"/>
              </w:rPr>
              <w:t xml:space="preserve">[insert name of </w:t>
            </w:r>
            <w:r>
              <w:rPr>
                <w:rFonts w:cs="Arial"/>
                <w:bCs/>
                <w:i/>
                <w:iCs/>
                <w:sz w:val="18"/>
                <w:szCs w:val="18"/>
                <w:lang w:val="en-GB"/>
              </w:rPr>
              <w:t xml:space="preserve">first ranked </w:t>
            </w:r>
            <w:r w:rsidRPr="00DB6D65">
              <w:rPr>
                <w:rFonts w:cs="Arial"/>
                <w:bCs/>
                <w:i/>
                <w:iCs/>
                <w:sz w:val="18"/>
                <w:szCs w:val="18"/>
                <w:lang w:val="en-GB"/>
              </w:rPr>
              <w:t>bidder]</w:t>
            </w:r>
          </w:p>
        </w:tc>
        <w:tc>
          <w:tcPr>
            <w:tcW w:w="1014" w:type="dxa"/>
          </w:tcPr>
          <w:p w14:paraId="1C6E5847" w14:textId="268C405A" w:rsidR="005647DD" w:rsidRPr="00AA600C" w:rsidRDefault="005647DD" w:rsidP="00AD67A3">
            <w:pPr>
              <w:rPr>
                <w:rFonts w:cs="Arial"/>
                <w:i/>
                <w:iCs/>
                <w:sz w:val="18"/>
                <w:szCs w:val="18"/>
                <w:lang w:val="en-GB"/>
              </w:rPr>
            </w:pPr>
            <w:r w:rsidRPr="00AA600C">
              <w:rPr>
                <w:rFonts w:cs="Arial"/>
                <w:i/>
                <w:iCs/>
                <w:sz w:val="18"/>
                <w:szCs w:val="18"/>
                <w:lang w:val="en-GB"/>
              </w:rPr>
              <w:t>[insert technical score]</w:t>
            </w:r>
          </w:p>
        </w:tc>
        <w:tc>
          <w:tcPr>
            <w:tcW w:w="1108" w:type="dxa"/>
          </w:tcPr>
          <w:p w14:paraId="503D685E" w14:textId="43C02F23" w:rsidR="005647DD" w:rsidRPr="00AA600C" w:rsidRDefault="005647DD" w:rsidP="00AD67A3">
            <w:pPr>
              <w:rPr>
                <w:rFonts w:cs="Arial"/>
                <w:i/>
                <w:iCs/>
                <w:sz w:val="18"/>
                <w:szCs w:val="18"/>
                <w:lang w:val="en-GB"/>
              </w:rPr>
            </w:pPr>
            <w:r w:rsidRPr="00AA600C">
              <w:rPr>
                <w:rFonts w:cs="Arial"/>
                <w:i/>
                <w:iCs/>
                <w:sz w:val="18"/>
                <w:szCs w:val="18"/>
                <w:lang w:val="en-GB"/>
              </w:rPr>
              <w:t>[insert weighted score]</w:t>
            </w:r>
          </w:p>
        </w:tc>
        <w:tc>
          <w:tcPr>
            <w:tcW w:w="1181" w:type="dxa"/>
          </w:tcPr>
          <w:p w14:paraId="5ED9D06A" w14:textId="31FD2B97" w:rsidR="005647DD" w:rsidRPr="00AA600C" w:rsidRDefault="005647DD" w:rsidP="00AD67A3">
            <w:pPr>
              <w:rPr>
                <w:rFonts w:cs="Arial"/>
                <w:i/>
                <w:iCs/>
                <w:sz w:val="18"/>
                <w:szCs w:val="18"/>
                <w:lang w:val="en-GB"/>
              </w:rPr>
            </w:pPr>
            <w:r w:rsidRPr="00AA600C">
              <w:rPr>
                <w:rFonts w:cs="Arial"/>
                <w:i/>
                <w:iCs/>
                <w:sz w:val="18"/>
                <w:szCs w:val="18"/>
                <w:lang w:val="en-GB"/>
              </w:rPr>
              <w:t xml:space="preserve">[insert </w:t>
            </w:r>
            <w:r>
              <w:rPr>
                <w:rFonts w:cs="Arial"/>
                <w:i/>
                <w:iCs/>
                <w:sz w:val="18"/>
                <w:szCs w:val="18"/>
                <w:lang w:val="en-GB"/>
              </w:rPr>
              <w:t xml:space="preserve">evaluated overall </w:t>
            </w:r>
            <w:r w:rsidRPr="00AA600C">
              <w:rPr>
                <w:rFonts w:cs="Arial"/>
                <w:i/>
                <w:iCs/>
                <w:sz w:val="18"/>
                <w:szCs w:val="18"/>
                <w:lang w:val="en-GB"/>
              </w:rPr>
              <w:t>price</w:t>
            </w:r>
            <w:r>
              <w:rPr>
                <w:rFonts w:cs="Arial"/>
                <w:i/>
                <w:iCs/>
                <w:sz w:val="18"/>
                <w:szCs w:val="18"/>
                <w:lang w:val="en-GB"/>
              </w:rPr>
              <w:t xml:space="preserve"> in EUR</w:t>
            </w:r>
            <w:r w:rsidRPr="00AA600C">
              <w:rPr>
                <w:rFonts w:cs="Arial"/>
                <w:i/>
                <w:iCs/>
                <w:sz w:val="18"/>
                <w:szCs w:val="18"/>
                <w:lang w:val="en-GB"/>
              </w:rPr>
              <w:t>]</w:t>
            </w:r>
          </w:p>
        </w:tc>
        <w:tc>
          <w:tcPr>
            <w:tcW w:w="1241" w:type="dxa"/>
          </w:tcPr>
          <w:p w14:paraId="651D4C6B" w14:textId="067486E2" w:rsidR="005647DD" w:rsidRPr="00AA600C" w:rsidRDefault="005647DD" w:rsidP="00AD67A3">
            <w:pPr>
              <w:rPr>
                <w:rFonts w:cs="Arial"/>
                <w:i/>
                <w:iCs/>
                <w:sz w:val="18"/>
                <w:szCs w:val="18"/>
                <w:lang w:val="en-GB"/>
              </w:rPr>
            </w:pPr>
            <w:r w:rsidRPr="00AA600C">
              <w:rPr>
                <w:rFonts w:cs="Arial"/>
                <w:i/>
                <w:iCs/>
                <w:sz w:val="18"/>
                <w:szCs w:val="18"/>
                <w:lang w:val="en-GB"/>
              </w:rPr>
              <w:t>[insert weighted score]</w:t>
            </w:r>
          </w:p>
        </w:tc>
        <w:tc>
          <w:tcPr>
            <w:tcW w:w="1084" w:type="dxa"/>
          </w:tcPr>
          <w:p w14:paraId="3009A3E0" w14:textId="37D0ED4A" w:rsidR="005647DD" w:rsidRPr="00AA600C" w:rsidRDefault="005647DD" w:rsidP="00AD67A3">
            <w:pPr>
              <w:rPr>
                <w:rFonts w:cs="Arial"/>
                <w:i/>
                <w:iCs/>
                <w:sz w:val="18"/>
                <w:szCs w:val="18"/>
                <w:lang w:val="en-GB"/>
              </w:rPr>
            </w:pPr>
            <w:r w:rsidRPr="00AA600C">
              <w:rPr>
                <w:rFonts w:cs="Arial"/>
                <w:i/>
                <w:iCs/>
                <w:sz w:val="18"/>
                <w:szCs w:val="18"/>
                <w:lang w:val="en-GB"/>
              </w:rPr>
              <w:t>[insert total score]</w:t>
            </w:r>
          </w:p>
        </w:tc>
        <w:tc>
          <w:tcPr>
            <w:tcW w:w="1027" w:type="dxa"/>
          </w:tcPr>
          <w:p w14:paraId="0C64BB19" w14:textId="66DF30F9" w:rsidR="005647DD" w:rsidRPr="00AA600C" w:rsidRDefault="005647DD" w:rsidP="00AD67A3">
            <w:pPr>
              <w:rPr>
                <w:rFonts w:cs="Arial"/>
                <w:i/>
                <w:iCs/>
                <w:sz w:val="18"/>
                <w:szCs w:val="18"/>
                <w:lang w:val="en-GB"/>
              </w:rPr>
            </w:pPr>
            <w:r>
              <w:rPr>
                <w:rFonts w:cs="Arial"/>
                <w:i/>
                <w:iCs/>
                <w:sz w:val="18"/>
                <w:szCs w:val="18"/>
                <w:lang w:val="en-GB"/>
              </w:rPr>
              <w:t>Yes / No</w:t>
            </w:r>
          </w:p>
        </w:tc>
      </w:tr>
      <w:tr w:rsidR="005647DD" w:rsidRPr="00DB6D65" w14:paraId="6BC7EDCA" w14:textId="0F6A70EC" w:rsidTr="00DE6014">
        <w:trPr>
          <w:jc w:val="center"/>
        </w:trPr>
        <w:tc>
          <w:tcPr>
            <w:tcW w:w="729" w:type="dxa"/>
            <w:shd w:val="clear" w:color="auto" w:fill="D9D9D9" w:themeFill="background1" w:themeFillShade="D9"/>
          </w:tcPr>
          <w:p w14:paraId="195C5920" w14:textId="54472267" w:rsidR="005647DD" w:rsidRPr="00DB6D65" w:rsidRDefault="005647DD" w:rsidP="00AD67A3">
            <w:pPr>
              <w:rPr>
                <w:rFonts w:cs="Arial"/>
                <w:bCs/>
                <w:i/>
                <w:iCs/>
                <w:sz w:val="18"/>
                <w:szCs w:val="18"/>
                <w:lang w:val="en-GB"/>
              </w:rPr>
            </w:pPr>
            <w:r w:rsidRPr="005A29D8">
              <w:rPr>
                <w:rFonts w:cs="Arial"/>
                <w:i/>
                <w:iCs/>
                <w:sz w:val="18"/>
                <w:szCs w:val="18"/>
                <w:lang w:val="en-GB"/>
              </w:rPr>
              <w:t>[insert rank]</w:t>
            </w:r>
          </w:p>
        </w:tc>
        <w:tc>
          <w:tcPr>
            <w:tcW w:w="1676" w:type="dxa"/>
            <w:shd w:val="clear" w:color="auto" w:fill="D9D9D9" w:themeFill="background1" w:themeFillShade="D9"/>
          </w:tcPr>
          <w:p w14:paraId="4374222D" w14:textId="587E2096" w:rsidR="005647DD" w:rsidRPr="00DB6D65" w:rsidRDefault="005647DD" w:rsidP="00AD67A3">
            <w:pPr>
              <w:rPr>
                <w:rFonts w:cs="Arial"/>
                <w:bCs/>
                <w:i/>
                <w:iCs/>
                <w:sz w:val="18"/>
                <w:szCs w:val="18"/>
                <w:lang w:val="en-GB"/>
              </w:rPr>
            </w:pPr>
            <w:r w:rsidRPr="00DB6D65">
              <w:rPr>
                <w:rFonts w:cs="Arial"/>
                <w:bCs/>
                <w:i/>
                <w:iCs/>
                <w:sz w:val="18"/>
                <w:szCs w:val="18"/>
                <w:lang w:val="en-GB"/>
              </w:rPr>
              <w:t xml:space="preserve">[insert name of </w:t>
            </w:r>
            <w:r>
              <w:rPr>
                <w:rFonts w:cs="Arial"/>
                <w:bCs/>
                <w:i/>
                <w:iCs/>
                <w:sz w:val="18"/>
                <w:szCs w:val="18"/>
                <w:lang w:val="en-GB"/>
              </w:rPr>
              <w:t xml:space="preserve">second ranked </w:t>
            </w:r>
            <w:r w:rsidRPr="00DB6D65">
              <w:rPr>
                <w:rFonts w:cs="Arial"/>
                <w:bCs/>
                <w:i/>
                <w:iCs/>
                <w:sz w:val="18"/>
                <w:szCs w:val="18"/>
                <w:lang w:val="en-GB"/>
              </w:rPr>
              <w:t>bidder]</w:t>
            </w:r>
          </w:p>
        </w:tc>
        <w:tc>
          <w:tcPr>
            <w:tcW w:w="1014" w:type="dxa"/>
          </w:tcPr>
          <w:p w14:paraId="594FF6FB" w14:textId="67CA05FF" w:rsidR="005647DD" w:rsidRPr="00DB6D65" w:rsidRDefault="005647DD" w:rsidP="00AD67A3">
            <w:pPr>
              <w:rPr>
                <w:rFonts w:cs="Arial"/>
                <w:sz w:val="18"/>
                <w:szCs w:val="18"/>
                <w:lang w:val="en-GB"/>
              </w:rPr>
            </w:pPr>
            <w:r w:rsidRPr="005A29D8">
              <w:rPr>
                <w:rFonts w:cs="Arial"/>
                <w:i/>
                <w:iCs/>
                <w:sz w:val="18"/>
                <w:szCs w:val="18"/>
                <w:lang w:val="en-GB"/>
              </w:rPr>
              <w:t>[insert technical score]</w:t>
            </w:r>
          </w:p>
        </w:tc>
        <w:tc>
          <w:tcPr>
            <w:tcW w:w="1108" w:type="dxa"/>
          </w:tcPr>
          <w:p w14:paraId="6BC2E4D5" w14:textId="34AED92F" w:rsidR="005647DD" w:rsidRPr="00DB6D65" w:rsidRDefault="005647DD" w:rsidP="00AD67A3">
            <w:pPr>
              <w:rPr>
                <w:rFonts w:cs="Arial"/>
                <w:sz w:val="18"/>
                <w:szCs w:val="18"/>
                <w:lang w:val="en-GB"/>
              </w:rPr>
            </w:pPr>
            <w:r w:rsidRPr="005A29D8">
              <w:rPr>
                <w:rFonts w:cs="Arial"/>
                <w:i/>
                <w:iCs/>
                <w:sz w:val="18"/>
                <w:szCs w:val="18"/>
                <w:lang w:val="en-GB"/>
              </w:rPr>
              <w:t>[insert weighted score]</w:t>
            </w:r>
          </w:p>
        </w:tc>
        <w:tc>
          <w:tcPr>
            <w:tcW w:w="1181" w:type="dxa"/>
          </w:tcPr>
          <w:p w14:paraId="2ED19D91" w14:textId="79B5076F" w:rsidR="005647DD" w:rsidRPr="00DB6D65" w:rsidRDefault="005647DD" w:rsidP="00AD67A3">
            <w:pPr>
              <w:rPr>
                <w:rFonts w:cs="Arial"/>
                <w:sz w:val="18"/>
                <w:szCs w:val="18"/>
                <w:lang w:val="en-GB"/>
              </w:rPr>
            </w:pPr>
            <w:r w:rsidRPr="005A29D8">
              <w:rPr>
                <w:rFonts w:cs="Arial"/>
                <w:i/>
                <w:iCs/>
                <w:sz w:val="18"/>
                <w:szCs w:val="18"/>
                <w:lang w:val="en-GB"/>
              </w:rPr>
              <w:t xml:space="preserve">[insert </w:t>
            </w:r>
            <w:r>
              <w:rPr>
                <w:rFonts w:cs="Arial"/>
                <w:i/>
                <w:iCs/>
                <w:sz w:val="18"/>
                <w:szCs w:val="18"/>
                <w:lang w:val="en-GB"/>
              </w:rPr>
              <w:t xml:space="preserve">evaluated overall </w:t>
            </w:r>
            <w:r w:rsidRPr="00AA600C">
              <w:rPr>
                <w:rFonts w:cs="Arial"/>
                <w:i/>
                <w:iCs/>
                <w:sz w:val="18"/>
                <w:szCs w:val="18"/>
                <w:lang w:val="en-GB"/>
              </w:rPr>
              <w:t>price</w:t>
            </w:r>
            <w:r>
              <w:rPr>
                <w:rFonts w:cs="Arial"/>
                <w:i/>
                <w:iCs/>
                <w:sz w:val="18"/>
                <w:szCs w:val="18"/>
                <w:lang w:val="en-GB"/>
              </w:rPr>
              <w:t xml:space="preserve"> in EUR</w:t>
            </w:r>
            <w:r w:rsidRPr="005A29D8">
              <w:rPr>
                <w:rFonts w:cs="Arial"/>
                <w:i/>
                <w:iCs/>
                <w:sz w:val="18"/>
                <w:szCs w:val="18"/>
                <w:lang w:val="en-GB"/>
              </w:rPr>
              <w:t>]</w:t>
            </w:r>
          </w:p>
        </w:tc>
        <w:tc>
          <w:tcPr>
            <w:tcW w:w="1241" w:type="dxa"/>
          </w:tcPr>
          <w:p w14:paraId="3A968397" w14:textId="3E99E4DF" w:rsidR="005647DD" w:rsidRPr="00DB6D65" w:rsidRDefault="005647DD" w:rsidP="00AD67A3">
            <w:pPr>
              <w:rPr>
                <w:rFonts w:cs="Arial"/>
                <w:sz w:val="18"/>
                <w:szCs w:val="18"/>
                <w:lang w:val="en-GB"/>
              </w:rPr>
            </w:pPr>
            <w:r w:rsidRPr="005A29D8">
              <w:rPr>
                <w:rFonts w:cs="Arial"/>
                <w:i/>
                <w:iCs/>
                <w:sz w:val="18"/>
                <w:szCs w:val="18"/>
                <w:lang w:val="en-GB"/>
              </w:rPr>
              <w:t>[insert weighted score]</w:t>
            </w:r>
          </w:p>
        </w:tc>
        <w:tc>
          <w:tcPr>
            <w:tcW w:w="1084" w:type="dxa"/>
          </w:tcPr>
          <w:p w14:paraId="3B430F5F" w14:textId="30EE16C1" w:rsidR="005647DD" w:rsidRPr="00DB6D65" w:rsidRDefault="005647DD" w:rsidP="00AD67A3">
            <w:pPr>
              <w:rPr>
                <w:rFonts w:cs="Arial"/>
                <w:sz w:val="18"/>
                <w:szCs w:val="18"/>
                <w:lang w:val="en-GB"/>
              </w:rPr>
            </w:pPr>
            <w:r w:rsidRPr="005A29D8">
              <w:rPr>
                <w:rFonts w:cs="Arial"/>
                <w:i/>
                <w:iCs/>
                <w:sz w:val="18"/>
                <w:szCs w:val="18"/>
                <w:lang w:val="en-GB"/>
              </w:rPr>
              <w:t>[insert total score]</w:t>
            </w:r>
          </w:p>
        </w:tc>
        <w:tc>
          <w:tcPr>
            <w:tcW w:w="1027" w:type="dxa"/>
          </w:tcPr>
          <w:p w14:paraId="017AC21D" w14:textId="2AEFDFD9" w:rsidR="005647DD" w:rsidRPr="005A29D8" w:rsidRDefault="00014849" w:rsidP="00AD67A3">
            <w:pPr>
              <w:rPr>
                <w:rFonts w:cs="Arial"/>
                <w:i/>
                <w:iCs/>
                <w:sz w:val="18"/>
                <w:szCs w:val="18"/>
                <w:lang w:val="en-GB"/>
              </w:rPr>
            </w:pPr>
            <w:r>
              <w:rPr>
                <w:rFonts w:cs="Arial"/>
                <w:i/>
                <w:iCs/>
                <w:sz w:val="18"/>
                <w:szCs w:val="18"/>
                <w:lang w:val="en-GB"/>
              </w:rPr>
              <w:t>n/a</w:t>
            </w:r>
          </w:p>
        </w:tc>
      </w:tr>
      <w:tr w:rsidR="005647DD" w:rsidRPr="00DB6D65" w14:paraId="230A1969" w14:textId="5D7584BC" w:rsidTr="00DE6014">
        <w:trPr>
          <w:jc w:val="center"/>
        </w:trPr>
        <w:tc>
          <w:tcPr>
            <w:tcW w:w="729" w:type="dxa"/>
            <w:shd w:val="clear" w:color="auto" w:fill="D9D9D9" w:themeFill="background1" w:themeFillShade="D9"/>
          </w:tcPr>
          <w:p w14:paraId="0845F211" w14:textId="47FFA295" w:rsidR="005647DD" w:rsidRPr="00DB6D65" w:rsidRDefault="005647DD" w:rsidP="00AD67A3">
            <w:pPr>
              <w:rPr>
                <w:rFonts w:cs="Arial"/>
                <w:bCs/>
                <w:i/>
                <w:iCs/>
                <w:sz w:val="18"/>
                <w:szCs w:val="18"/>
                <w:lang w:val="en-GB"/>
              </w:rPr>
            </w:pPr>
            <w:r w:rsidRPr="005A29D8">
              <w:rPr>
                <w:rFonts w:cs="Arial"/>
                <w:i/>
                <w:iCs/>
                <w:sz w:val="18"/>
                <w:szCs w:val="18"/>
                <w:lang w:val="en-GB"/>
              </w:rPr>
              <w:t>[insert rank]</w:t>
            </w:r>
          </w:p>
        </w:tc>
        <w:tc>
          <w:tcPr>
            <w:tcW w:w="1676" w:type="dxa"/>
            <w:shd w:val="clear" w:color="auto" w:fill="D9D9D9" w:themeFill="background1" w:themeFillShade="D9"/>
          </w:tcPr>
          <w:p w14:paraId="0D65DA09" w14:textId="30EB3193" w:rsidR="005647DD" w:rsidRPr="00DB6D65" w:rsidRDefault="005647DD" w:rsidP="00AD67A3">
            <w:pPr>
              <w:rPr>
                <w:rFonts w:cs="Arial"/>
                <w:bCs/>
                <w:i/>
                <w:iCs/>
                <w:sz w:val="18"/>
                <w:szCs w:val="18"/>
                <w:lang w:val="en-GB"/>
              </w:rPr>
            </w:pPr>
            <w:r w:rsidRPr="00DB6D65">
              <w:rPr>
                <w:rFonts w:cs="Arial"/>
                <w:bCs/>
                <w:i/>
                <w:iCs/>
                <w:sz w:val="18"/>
                <w:szCs w:val="18"/>
                <w:lang w:val="en-GB"/>
              </w:rPr>
              <w:t xml:space="preserve">[insert name of </w:t>
            </w:r>
            <w:r>
              <w:rPr>
                <w:rFonts w:cs="Arial"/>
                <w:bCs/>
                <w:i/>
                <w:iCs/>
                <w:sz w:val="18"/>
                <w:szCs w:val="18"/>
                <w:lang w:val="en-GB"/>
              </w:rPr>
              <w:t xml:space="preserve">third ranked </w:t>
            </w:r>
            <w:r w:rsidRPr="00DB6D65">
              <w:rPr>
                <w:rFonts w:cs="Arial"/>
                <w:bCs/>
                <w:i/>
                <w:iCs/>
                <w:sz w:val="18"/>
                <w:szCs w:val="18"/>
                <w:lang w:val="en-GB"/>
              </w:rPr>
              <w:t>bidder]</w:t>
            </w:r>
          </w:p>
        </w:tc>
        <w:tc>
          <w:tcPr>
            <w:tcW w:w="1014" w:type="dxa"/>
          </w:tcPr>
          <w:p w14:paraId="176A4E09" w14:textId="732C2B05" w:rsidR="005647DD" w:rsidRPr="00DB6D65" w:rsidRDefault="005647DD" w:rsidP="00AD67A3">
            <w:pPr>
              <w:rPr>
                <w:rFonts w:cs="Arial"/>
                <w:sz w:val="18"/>
                <w:szCs w:val="18"/>
                <w:lang w:val="en-GB"/>
              </w:rPr>
            </w:pPr>
            <w:r w:rsidRPr="005A29D8">
              <w:rPr>
                <w:rFonts w:cs="Arial"/>
                <w:i/>
                <w:iCs/>
                <w:sz w:val="18"/>
                <w:szCs w:val="18"/>
                <w:lang w:val="en-GB"/>
              </w:rPr>
              <w:t>[insert technical score]</w:t>
            </w:r>
          </w:p>
        </w:tc>
        <w:tc>
          <w:tcPr>
            <w:tcW w:w="1108" w:type="dxa"/>
          </w:tcPr>
          <w:p w14:paraId="64405CAD" w14:textId="73F3AFE0" w:rsidR="005647DD" w:rsidRPr="00DB6D65" w:rsidRDefault="005647DD" w:rsidP="00AD67A3">
            <w:pPr>
              <w:rPr>
                <w:rFonts w:cs="Arial"/>
                <w:sz w:val="18"/>
                <w:szCs w:val="18"/>
                <w:lang w:val="en-GB"/>
              </w:rPr>
            </w:pPr>
            <w:r w:rsidRPr="005A29D8">
              <w:rPr>
                <w:rFonts w:cs="Arial"/>
                <w:i/>
                <w:iCs/>
                <w:sz w:val="18"/>
                <w:szCs w:val="18"/>
                <w:lang w:val="en-GB"/>
              </w:rPr>
              <w:t>[insert weighted score]</w:t>
            </w:r>
          </w:p>
        </w:tc>
        <w:tc>
          <w:tcPr>
            <w:tcW w:w="1181" w:type="dxa"/>
          </w:tcPr>
          <w:p w14:paraId="14303589" w14:textId="49D99ECE" w:rsidR="005647DD" w:rsidRPr="00DB6D65" w:rsidRDefault="005647DD" w:rsidP="00AD67A3">
            <w:pPr>
              <w:rPr>
                <w:rFonts w:cs="Arial"/>
                <w:sz w:val="18"/>
                <w:szCs w:val="18"/>
                <w:lang w:val="en-GB"/>
              </w:rPr>
            </w:pPr>
            <w:r w:rsidRPr="005A29D8">
              <w:rPr>
                <w:rFonts w:cs="Arial"/>
                <w:i/>
                <w:iCs/>
                <w:sz w:val="18"/>
                <w:szCs w:val="18"/>
                <w:lang w:val="en-GB"/>
              </w:rPr>
              <w:t xml:space="preserve">[insert </w:t>
            </w:r>
            <w:r>
              <w:rPr>
                <w:rFonts w:cs="Arial"/>
                <w:i/>
                <w:iCs/>
                <w:sz w:val="18"/>
                <w:szCs w:val="18"/>
                <w:lang w:val="en-GB"/>
              </w:rPr>
              <w:t xml:space="preserve">evaluated overall </w:t>
            </w:r>
            <w:r w:rsidRPr="00AA600C">
              <w:rPr>
                <w:rFonts w:cs="Arial"/>
                <w:i/>
                <w:iCs/>
                <w:sz w:val="18"/>
                <w:szCs w:val="18"/>
                <w:lang w:val="en-GB"/>
              </w:rPr>
              <w:t>price</w:t>
            </w:r>
            <w:r>
              <w:rPr>
                <w:rFonts w:cs="Arial"/>
                <w:i/>
                <w:iCs/>
                <w:sz w:val="18"/>
                <w:szCs w:val="18"/>
                <w:lang w:val="en-GB"/>
              </w:rPr>
              <w:t xml:space="preserve"> in EUR</w:t>
            </w:r>
            <w:r w:rsidRPr="005A29D8">
              <w:rPr>
                <w:rFonts w:cs="Arial"/>
                <w:i/>
                <w:iCs/>
                <w:sz w:val="18"/>
                <w:szCs w:val="18"/>
                <w:lang w:val="en-GB"/>
              </w:rPr>
              <w:t>]</w:t>
            </w:r>
          </w:p>
        </w:tc>
        <w:tc>
          <w:tcPr>
            <w:tcW w:w="1241" w:type="dxa"/>
          </w:tcPr>
          <w:p w14:paraId="188296B3" w14:textId="63E803E1" w:rsidR="005647DD" w:rsidRPr="00DB6D65" w:rsidRDefault="005647DD" w:rsidP="00AD67A3">
            <w:pPr>
              <w:rPr>
                <w:rFonts w:cs="Arial"/>
                <w:sz w:val="18"/>
                <w:szCs w:val="18"/>
                <w:lang w:val="en-GB"/>
              </w:rPr>
            </w:pPr>
            <w:r w:rsidRPr="005A29D8">
              <w:rPr>
                <w:rFonts w:cs="Arial"/>
                <w:i/>
                <w:iCs/>
                <w:sz w:val="18"/>
                <w:szCs w:val="18"/>
                <w:lang w:val="en-GB"/>
              </w:rPr>
              <w:t>[insert weighted score]</w:t>
            </w:r>
          </w:p>
        </w:tc>
        <w:tc>
          <w:tcPr>
            <w:tcW w:w="1084" w:type="dxa"/>
          </w:tcPr>
          <w:p w14:paraId="64DC00E8" w14:textId="56E9B5D7" w:rsidR="005647DD" w:rsidRPr="00DB6D65" w:rsidRDefault="005647DD" w:rsidP="00AD67A3">
            <w:pPr>
              <w:rPr>
                <w:rFonts w:cs="Arial"/>
                <w:sz w:val="18"/>
                <w:szCs w:val="18"/>
                <w:lang w:val="en-GB"/>
              </w:rPr>
            </w:pPr>
            <w:r w:rsidRPr="005A29D8">
              <w:rPr>
                <w:rFonts w:cs="Arial"/>
                <w:i/>
                <w:iCs/>
                <w:sz w:val="18"/>
                <w:szCs w:val="18"/>
                <w:lang w:val="en-GB"/>
              </w:rPr>
              <w:t>[insert total score]</w:t>
            </w:r>
          </w:p>
        </w:tc>
        <w:tc>
          <w:tcPr>
            <w:tcW w:w="1027" w:type="dxa"/>
          </w:tcPr>
          <w:p w14:paraId="007214F7" w14:textId="5B70BECD" w:rsidR="005647DD" w:rsidRPr="005A29D8" w:rsidRDefault="00014849" w:rsidP="00AD67A3">
            <w:pPr>
              <w:rPr>
                <w:rFonts w:cs="Arial"/>
                <w:i/>
                <w:iCs/>
                <w:sz w:val="18"/>
                <w:szCs w:val="18"/>
                <w:lang w:val="en-GB"/>
              </w:rPr>
            </w:pPr>
            <w:r>
              <w:rPr>
                <w:rFonts w:cs="Arial"/>
                <w:i/>
                <w:iCs/>
                <w:sz w:val="18"/>
                <w:szCs w:val="18"/>
                <w:lang w:val="en-GB"/>
              </w:rPr>
              <w:t>n/a</w:t>
            </w:r>
          </w:p>
        </w:tc>
      </w:tr>
      <w:tr w:rsidR="005647DD" w:rsidRPr="00DB6D65" w14:paraId="2F7EB9C0" w14:textId="339AFF8E" w:rsidTr="00DE6014">
        <w:trPr>
          <w:trHeight w:val="53"/>
          <w:jc w:val="center"/>
        </w:trPr>
        <w:tc>
          <w:tcPr>
            <w:tcW w:w="729" w:type="dxa"/>
            <w:shd w:val="clear" w:color="auto" w:fill="D9D9D9" w:themeFill="background1" w:themeFillShade="D9"/>
          </w:tcPr>
          <w:p w14:paraId="66509E4D" w14:textId="350D0DD0" w:rsidR="005647DD" w:rsidRPr="00DB6D65" w:rsidRDefault="005647DD" w:rsidP="00AD67A3">
            <w:pPr>
              <w:rPr>
                <w:rFonts w:cs="Arial"/>
                <w:bCs/>
                <w:i/>
                <w:iCs/>
                <w:sz w:val="18"/>
                <w:szCs w:val="18"/>
                <w:lang w:val="en-GB"/>
              </w:rPr>
            </w:pPr>
            <w:r w:rsidRPr="005A29D8">
              <w:rPr>
                <w:rFonts w:cs="Arial"/>
                <w:i/>
                <w:iCs/>
                <w:sz w:val="18"/>
                <w:szCs w:val="18"/>
                <w:lang w:val="en-GB"/>
              </w:rPr>
              <w:t>[insert rank]</w:t>
            </w:r>
          </w:p>
        </w:tc>
        <w:tc>
          <w:tcPr>
            <w:tcW w:w="1676" w:type="dxa"/>
            <w:shd w:val="clear" w:color="auto" w:fill="D9D9D9" w:themeFill="background1" w:themeFillShade="D9"/>
          </w:tcPr>
          <w:p w14:paraId="7EDB75B8" w14:textId="3CAE2CD6" w:rsidR="005647DD" w:rsidRPr="00DB6D65" w:rsidRDefault="005647DD" w:rsidP="00AD67A3">
            <w:pPr>
              <w:rPr>
                <w:rFonts w:cs="Arial"/>
                <w:bCs/>
                <w:i/>
                <w:iCs/>
                <w:sz w:val="18"/>
                <w:szCs w:val="18"/>
                <w:lang w:val="en-GB"/>
              </w:rPr>
            </w:pPr>
            <w:r w:rsidRPr="00DB6D65">
              <w:rPr>
                <w:rFonts w:cs="Arial"/>
                <w:bCs/>
                <w:i/>
                <w:iCs/>
                <w:sz w:val="18"/>
                <w:szCs w:val="18"/>
                <w:lang w:val="en-GB"/>
              </w:rPr>
              <w:t xml:space="preserve">[insert name of </w:t>
            </w:r>
            <w:r>
              <w:rPr>
                <w:rFonts w:cs="Arial"/>
                <w:bCs/>
                <w:i/>
                <w:iCs/>
                <w:sz w:val="18"/>
                <w:szCs w:val="18"/>
                <w:lang w:val="en-GB"/>
              </w:rPr>
              <w:t xml:space="preserve">fourth ranked </w:t>
            </w:r>
            <w:r w:rsidRPr="00DB6D65">
              <w:rPr>
                <w:rFonts w:cs="Arial"/>
                <w:bCs/>
                <w:i/>
                <w:iCs/>
                <w:sz w:val="18"/>
                <w:szCs w:val="18"/>
                <w:lang w:val="en-GB"/>
              </w:rPr>
              <w:t>bidder]</w:t>
            </w:r>
          </w:p>
        </w:tc>
        <w:tc>
          <w:tcPr>
            <w:tcW w:w="1014" w:type="dxa"/>
          </w:tcPr>
          <w:p w14:paraId="4440225C" w14:textId="14E57800" w:rsidR="005647DD" w:rsidRPr="00DB6D65" w:rsidRDefault="005647DD" w:rsidP="00AD67A3">
            <w:pPr>
              <w:rPr>
                <w:rFonts w:cs="Arial"/>
                <w:sz w:val="18"/>
                <w:szCs w:val="18"/>
                <w:lang w:val="en-GB"/>
              </w:rPr>
            </w:pPr>
            <w:r w:rsidRPr="005A29D8">
              <w:rPr>
                <w:rFonts w:cs="Arial"/>
                <w:i/>
                <w:iCs/>
                <w:sz w:val="18"/>
                <w:szCs w:val="18"/>
                <w:lang w:val="en-GB"/>
              </w:rPr>
              <w:t>[insert technical score]</w:t>
            </w:r>
          </w:p>
        </w:tc>
        <w:tc>
          <w:tcPr>
            <w:tcW w:w="1108" w:type="dxa"/>
          </w:tcPr>
          <w:p w14:paraId="6B72E97A" w14:textId="7E1AEC6B" w:rsidR="005647DD" w:rsidRPr="00DB6D65" w:rsidRDefault="005647DD" w:rsidP="00AD67A3">
            <w:pPr>
              <w:rPr>
                <w:rFonts w:cs="Arial"/>
                <w:sz w:val="18"/>
                <w:szCs w:val="18"/>
                <w:lang w:val="en-GB"/>
              </w:rPr>
            </w:pPr>
            <w:r w:rsidRPr="005A29D8">
              <w:rPr>
                <w:rFonts w:cs="Arial"/>
                <w:i/>
                <w:iCs/>
                <w:sz w:val="18"/>
                <w:szCs w:val="18"/>
                <w:lang w:val="en-GB"/>
              </w:rPr>
              <w:t>[insert weighted score]</w:t>
            </w:r>
          </w:p>
        </w:tc>
        <w:tc>
          <w:tcPr>
            <w:tcW w:w="1181" w:type="dxa"/>
          </w:tcPr>
          <w:p w14:paraId="3273E728" w14:textId="00FAEC15" w:rsidR="005647DD" w:rsidRPr="00DB6D65" w:rsidRDefault="005647DD" w:rsidP="00AD67A3">
            <w:pPr>
              <w:rPr>
                <w:rFonts w:cs="Arial"/>
                <w:sz w:val="18"/>
                <w:szCs w:val="18"/>
                <w:lang w:val="en-GB"/>
              </w:rPr>
            </w:pPr>
            <w:r w:rsidRPr="005A29D8">
              <w:rPr>
                <w:rFonts w:cs="Arial"/>
                <w:i/>
                <w:iCs/>
                <w:sz w:val="18"/>
                <w:szCs w:val="18"/>
                <w:lang w:val="en-GB"/>
              </w:rPr>
              <w:t xml:space="preserve">[insert </w:t>
            </w:r>
            <w:r>
              <w:rPr>
                <w:rFonts w:cs="Arial"/>
                <w:i/>
                <w:iCs/>
                <w:sz w:val="18"/>
                <w:szCs w:val="18"/>
                <w:lang w:val="en-GB"/>
              </w:rPr>
              <w:t xml:space="preserve">evaluated overall </w:t>
            </w:r>
            <w:r w:rsidRPr="00AA600C">
              <w:rPr>
                <w:rFonts w:cs="Arial"/>
                <w:i/>
                <w:iCs/>
                <w:sz w:val="18"/>
                <w:szCs w:val="18"/>
                <w:lang w:val="en-GB"/>
              </w:rPr>
              <w:t>price</w:t>
            </w:r>
            <w:r>
              <w:rPr>
                <w:rFonts w:cs="Arial"/>
                <w:i/>
                <w:iCs/>
                <w:sz w:val="18"/>
                <w:szCs w:val="18"/>
                <w:lang w:val="en-GB"/>
              </w:rPr>
              <w:t xml:space="preserve"> in EUR</w:t>
            </w:r>
            <w:r w:rsidRPr="005A29D8">
              <w:rPr>
                <w:rFonts w:cs="Arial"/>
                <w:i/>
                <w:iCs/>
                <w:sz w:val="18"/>
                <w:szCs w:val="18"/>
                <w:lang w:val="en-GB"/>
              </w:rPr>
              <w:t>]</w:t>
            </w:r>
          </w:p>
        </w:tc>
        <w:tc>
          <w:tcPr>
            <w:tcW w:w="1241" w:type="dxa"/>
          </w:tcPr>
          <w:p w14:paraId="2377AA7F" w14:textId="39CD2D09" w:rsidR="005647DD" w:rsidRPr="00DB6D65" w:rsidRDefault="005647DD" w:rsidP="00AD67A3">
            <w:pPr>
              <w:rPr>
                <w:rFonts w:cs="Arial"/>
                <w:sz w:val="18"/>
                <w:szCs w:val="18"/>
                <w:lang w:val="en-GB"/>
              </w:rPr>
            </w:pPr>
            <w:r w:rsidRPr="005A29D8">
              <w:rPr>
                <w:rFonts w:cs="Arial"/>
                <w:i/>
                <w:iCs/>
                <w:sz w:val="18"/>
                <w:szCs w:val="18"/>
                <w:lang w:val="en-GB"/>
              </w:rPr>
              <w:t>[insert weighted score]</w:t>
            </w:r>
          </w:p>
        </w:tc>
        <w:tc>
          <w:tcPr>
            <w:tcW w:w="1084" w:type="dxa"/>
          </w:tcPr>
          <w:p w14:paraId="40D4901F" w14:textId="0F45788E" w:rsidR="005647DD" w:rsidRPr="00DB6D65" w:rsidRDefault="005647DD" w:rsidP="00AD67A3">
            <w:pPr>
              <w:rPr>
                <w:rFonts w:cs="Arial"/>
                <w:sz w:val="18"/>
                <w:szCs w:val="18"/>
                <w:lang w:val="en-GB"/>
              </w:rPr>
            </w:pPr>
            <w:r w:rsidRPr="005A29D8">
              <w:rPr>
                <w:rFonts w:cs="Arial"/>
                <w:i/>
                <w:iCs/>
                <w:sz w:val="18"/>
                <w:szCs w:val="18"/>
                <w:lang w:val="en-GB"/>
              </w:rPr>
              <w:t>[insert total score]</w:t>
            </w:r>
          </w:p>
        </w:tc>
        <w:tc>
          <w:tcPr>
            <w:tcW w:w="1027" w:type="dxa"/>
          </w:tcPr>
          <w:p w14:paraId="5C4AAA6D" w14:textId="308B0C19" w:rsidR="005647DD" w:rsidRPr="005A29D8" w:rsidRDefault="00014849" w:rsidP="00AD67A3">
            <w:pPr>
              <w:rPr>
                <w:rFonts w:cs="Arial"/>
                <w:i/>
                <w:iCs/>
                <w:sz w:val="18"/>
                <w:szCs w:val="18"/>
                <w:lang w:val="en-GB"/>
              </w:rPr>
            </w:pPr>
            <w:r>
              <w:rPr>
                <w:rFonts w:cs="Arial"/>
                <w:i/>
                <w:iCs/>
                <w:sz w:val="18"/>
                <w:szCs w:val="18"/>
                <w:lang w:val="en-GB"/>
              </w:rPr>
              <w:t>n/a</w:t>
            </w:r>
          </w:p>
        </w:tc>
      </w:tr>
      <w:tr w:rsidR="005647DD" w:rsidRPr="00DB6D65" w14:paraId="4FF52FBC" w14:textId="3778F3A6" w:rsidTr="00DE6014">
        <w:trPr>
          <w:jc w:val="center"/>
        </w:trPr>
        <w:tc>
          <w:tcPr>
            <w:tcW w:w="729" w:type="dxa"/>
            <w:shd w:val="clear" w:color="auto" w:fill="D9D9D9" w:themeFill="background1" w:themeFillShade="D9"/>
          </w:tcPr>
          <w:p w14:paraId="4EE27444" w14:textId="50D7BCAD" w:rsidR="005647DD" w:rsidRPr="00DB6D65" w:rsidRDefault="005647DD" w:rsidP="00AD67A3">
            <w:pPr>
              <w:rPr>
                <w:rFonts w:cs="Arial"/>
                <w:bCs/>
                <w:i/>
                <w:iCs/>
                <w:sz w:val="18"/>
                <w:szCs w:val="18"/>
                <w:lang w:val="en-GB"/>
              </w:rPr>
            </w:pPr>
            <w:r w:rsidRPr="005A29D8">
              <w:rPr>
                <w:rFonts w:cs="Arial"/>
                <w:i/>
                <w:iCs/>
                <w:sz w:val="18"/>
                <w:szCs w:val="18"/>
                <w:lang w:val="en-GB"/>
              </w:rPr>
              <w:t>[insert rank]</w:t>
            </w:r>
          </w:p>
        </w:tc>
        <w:tc>
          <w:tcPr>
            <w:tcW w:w="1676" w:type="dxa"/>
            <w:shd w:val="clear" w:color="auto" w:fill="D9D9D9" w:themeFill="background1" w:themeFillShade="D9"/>
          </w:tcPr>
          <w:p w14:paraId="6138AF35" w14:textId="353F890B" w:rsidR="005647DD" w:rsidRPr="00DB6D65" w:rsidRDefault="005647DD" w:rsidP="00AD67A3">
            <w:pPr>
              <w:rPr>
                <w:rFonts w:cs="Arial"/>
                <w:bCs/>
                <w:i/>
                <w:iCs/>
                <w:sz w:val="18"/>
                <w:szCs w:val="18"/>
                <w:lang w:val="en-GB"/>
              </w:rPr>
            </w:pPr>
            <w:r w:rsidRPr="00DB6D65">
              <w:rPr>
                <w:rFonts w:cs="Arial"/>
                <w:bCs/>
                <w:i/>
                <w:iCs/>
                <w:sz w:val="18"/>
                <w:szCs w:val="18"/>
                <w:lang w:val="en-GB"/>
              </w:rPr>
              <w:t xml:space="preserve">[insert name of </w:t>
            </w:r>
            <w:r>
              <w:rPr>
                <w:rFonts w:cs="Arial"/>
                <w:bCs/>
                <w:i/>
                <w:iCs/>
                <w:sz w:val="18"/>
                <w:szCs w:val="18"/>
                <w:lang w:val="en-GB"/>
              </w:rPr>
              <w:t xml:space="preserve">fifth ranked </w:t>
            </w:r>
            <w:r w:rsidRPr="00DB6D65">
              <w:rPr>
                <w:rFonts w:cs="Arial"/>
                <w:bCs/>
                <w:i/>
                <w:iCs/>
                <w:sz w:val="18"/>
                <w:szCs w:val="18"/>
                <w:lang w:val="en-GB"/>
              </w:rPr>
              <w:t>bidder]</w:t>
            </w:r>
          </w:p>
        </w:tc>
        <w:tc>
          <w:tcPr>
            <w:tcW w:w="1014" w:type="dxa"/>
          </w:tcPr>
          <w:p w14:paraId="56A6819C" w14:textId="2E899C89" w:rsidR="005647DD" w:rsidRPr="00DB6D65" w:rsidRDefault="005647DD" w:rsidP="00AD67A3">
            <w:pPr>
              <w:rPr>
                <w:rFonts w:cs="Arial"/>
                <w:sz w:val="18"/>
                <w:szCs w:val="18"/>
                <w:lang w:val="en-GB"/>
              </w:rPr>
            </w:pPr>
            <w:r w:rsidRPr="005A29D8">
              <w:rPr>
                <w:rFonts w:cs="Arial"/>
                <w:i/>
                <w:iCs/>
                <w:sz w:val="18"/>
                <w:szCs w:val="18"/>
                <w:lang w:val="en-GB"/>
              </w:rPr>
              <w:t>[insert technical score]</w:t>
            </w:r>
          </w:p>
        </w:tc>
        <w:tc>
          <w:tcPr>
            <w:tcW w:w="1108" w:type="dxa"/>
          </w:tcPr>
          <w:p w14:paraId="4CC71317" w14:textId="1D61B001" w:rsidR="005647DD" w:rsidRPr="00DB6D65" w:rsidRDefault="005647DD" w:rsidP="00AD67A3">
            <w:pPr>
              <w:rPr>
                <w:rFonts w:cs="Arial"/>
                <w:sz w:val="18"/>
                <w:szCs w:val="18"/>
                <w:lang w:val="en-GB"/>
              </w:rPr>
            </w:pPr>
            <w:r w:rsidRPr="005A29D8">
              <w:rPr>
                <w:rFonts w:cs="Arial"/>
                <w:i/>
                <w:iCs/>
                <w:sz w:val="18"/>
                <w:szCs w:val="18"/>
                <w:lang w:val="en-GB"/>
              </w:rPr>
              <w:t>[insert weighted score]</w:t>
            </w:r>
          </w:p>
        </w:tc>
        <w:tc>
          <w:tcPr>
            <w:tcW w:w="1181" w:type="dxa"/>
          </w:tcPr>
          <w:p w14:paraId="0C3435E5" w14:textId="6179334D" w:rsidR="005647DD" w:rsidRPr="00DB6D65" w:rsidRDefault="005647DD" w:rsidP="00AD67A3">
            <w:pPr>
              <w:rPr>
                <w:rFonts w:cs="Arial"/>
                <w:sz w:val="18"/>
                <w:szCs w:val="18"/>
                <w:lang w:val="en-GB"/>
              </w:rPr>
            </w:pPr>
            <w:r w:rsidRPr="005A29D8">
              <w:rPr>
                <w:rFonts w:cs="Arial"/>
                <w:i/>
                <w:iCs/>
                <w:sz w:val="18"/>
                <w:szCs w:val="18"/>
                <w:lang w:val="en-GB"/>
              </w:rPr>
              <w:t xml:space="preserve">[insert </w:t>
            </w:r>
            <w:r>
              <w:rPr>
                <w:rFonts w:cs="Arial"/>
                <w:i/>
                <w:iCs/>
                <w:sz w:val="18"/>
                <w:szCs w:val="18"/>
                <w:lang w:val="en-GB"/>
              </w:rPr>
              <w:t xml:space="preserve">evaluated overall </w:t>
            </w:r>
            <w:r w:rsidRPr="00AA600C">
              <w:rPr>
                <w:rFonts w:cs="Arial"/>
                <w:i/>
                <w:iCs/>
                <w:sz w:val="18"/>
                <w:szCs w:val="18"/>
                <w:lang w:val="en-GB"/>
              </w:rPr>
              <w:t>price</w:t>
            </w:r>
            <w:r>
              <w:rPr>
                <w:rFonts w:cs="Arial"/>
                <w:i/>
                <w:iCs/>
                <w:sz w:val="18"/>
                <w:szCs w:val="18"/>
                <w:lang w:val="en-GB"/>
              </w:rPr>
              <w:t xml:space="preserve"> in EUR</w:t>
            </w:r>
            <w:r w:rsidRPr="005A29D8">
              <w:rPr>
                <w:rFonts w:cs="Arial"/>
                <w:i/>
                <w:iCs/>
                <w:sz w:val="18"/>
                <w:szCs w:val="18"/>
                <w:lang w:val="en-GB"/>
              </w:rPr>
              <w:t>]</w:t>
            </w:r>
          </w:p>
        </w:tc>
        <w:tc>
          <w:tcPr>
            <w:tcW w:w="1241" w:type="dxa"/>
          </w:tcPr>
          <w:p w14:paraId="4A04522E" w14:textId="5749936F" w:rsidR="005647DD" w:rsidRPr="00DB6D65" w:rsidRDefault="005647DD" w:rsidP="00AD67A3">
            <w:pPr>
              <w:rPr>
                <w:rFonts w:cs="Arial"/>
                <w:sz w:val="18"/>
                <w:szCs w:val="18"/>
                <w:lang w:val="en-GB"/>
              </w:rPr>
            </w:pPr>
            <w:r w:rsidRPr="005A29D8">
              <w:rPr>
                <w:rFonts w:cs="Arial"/>
                <w:i/>
                <w:iCs/>
                <w:sz w:val="18"/>
                <w:szCs w:val="18"/>
                <w:lang w:val="en-GB"/>
              </w:rPr>
              <w:t>[insert weighted score]</w:t>
            </w:r>
          </w:p>
        </w:tc>
        <w:tc>
          <w:tcPr>
            <w:tcW w:w="1084" w:type="dxa"/>
          </w:tcPr>
          <w:p w14:paraId="22D18D33" w14:textId="3CA9DD9E" w:rsidR="005647DD" w:rsidRPr="00DB6D65" w:rsidRDefault="005647DD" w:rsidP="00AD67A3">
            <w:pPr>
              <w:rPr>
                <w:rFonts w:cs="Arial"/>
                <w:sz w:val="18"/>
                <w:szCs w:val="18"/>
                <w:lang w:val="en-GB"/>
              </w:rPr>
            </w:pPr>
            <w:r w:rsidRPr="005A29D8">
              <w:rPr>
                <w:rFonts w:cs="Arial"/>
                <w:i/>
                <w:iCs/>
                <w:sz w:val="18"/>
                <w:szCs w:val="18"/>
                <w:lang w:val="en-GB"/>
              </w:rPr>
              <w:t>[insert total score]</w:t>
            </w:r>
          </w:p>
        </w:tc>
        <w:tc>
          <w:tcPr>
            <w:tcW w:w="1027" w:type="dxa"/>
          </w:tcPr>
          <w:p w14:paraId="3627F395" w14:textId="7F3F6B25" w:rsidR="005647DD" w:rsidRPr="005A29D8" w:rsidRDefault="00014849" w:rsidP="00AD67A3">
            <w:pPr>
              <w:rPr>
                <w:rFonts w:cs="Arial"/>
                <w:i/>
                <w:iCs/>
                <w:sz w:val="18"/>
                <w:szCs w:val="18"/>
                <w:lang w:val="en-GB"/>
              </w:rPr>
            </w:pPr>
            <w:r>
              <w:rPr>
                <w:rFonts w:cs="Arial"/>
                <w:i/>
                <w:iCs/>
                <w:sz w:val="18"/>
                <w:szCs w:val="18"/>
                <w:lang w:val="en-GB"/>
              </w:rPr>
              <w:t>n/a</w:t>
            </w:r>
          </w:p>
        </w:tc>
      </w:tr>
    </w:tbl>
    <w:p w14:paraId="04D61826" w14:textId="3361225F" w:rsidR="004864EF" w:rsidRPr="00014849" w:rsidRDefault="004864EF" w:rsidP="0008759B">
      <w:pPr>
        <w:spacing w:before="120"/>
        <w:rPr>
          <w:i/>
          <w:sz w:val="18"/>
          <w:szCs w:val="18"/>
          <w:lang w:val="en-GB"/>
        </w:rPr>
      </w:pPr>
      <w:r w:rsidRPr="00014849">
        <w:rPr>
          <w:i/>
          <w:sz w:val="18"/>
          <w:szCs w:val="18"/>
          <w:lang w:val="en-GB"/>
        </w:rPr>
        <w:t xml:space="preserve">* </w:t>
      </w:r>
      <w:proofErr w:type="gramStart"/>
      <w:r w:rsidRPr="00014849">
        <w:rPr>
          <w:i/>
          <w:sz w:val="18"/>
          <w:szCs w:val="18"/>
          <w:lang w:val="en-GB"/>
        </w:rPr>
        <w:t>after</w:t>
      </w:r>
      <w:proofErr w:type="gramEnd"/>
      <w:r w:rsidRPr="00014849">
        <w:rPr>
          <w:i/>
          <w:sz w:val="18"/>
          <w:szCs w:val="18"/>
          <w:lang w:val="en-GB"/>
        </w:rPr>
        <w:t xml:space="preserve"> conversion in EUR incl</w:t>
      </w:r>
      <w:r w:rsidR="008F49DA">
        <w:rPr>
          <w:i/>
          <w:sz w:val="18"/>
          <w:szCs w:val="18"/>
          <w:lang w:val="en-GB"/>
        </w:rPr>
        <w:t xml:space="preserve">. </w:t>
      </w:r>
      <w:r w:rsidRPr="00014849">
        <w:rPr>
          <w:i/>
          <w:sz w:val="18"/>
          <w:szCs w:val="18"/>
          <w:lang w:val="en-GB"/>
        </w:rPr>
        <w:t xml:space="preserve">time based </w:t>
      </w:r>
      <w:r w:rsidR="008F49DA">
        <w:rPr>
          <w:i/>
          <w:sz w:val="18"/>
          <w:szCs w:val="18"/>
          <w:lang w:val="en-GB"/>
        </w:rPr>
        <w:t>&amp;</w:t>
      </w:r>
      <w:r w:rsidR="0065629E" w:rsidRPr="00014849">
        <w:rPr>
          <w:i/>
          <w:sz w:val="18"/>
          <w:szCs w:val="18"/>
          <w:lang w:val="en-GB"/>
        </w:rPr>
        <w:t xml:space="preserve"> </w:t>
      </w:r>
      <w:r w:rsidRPr="00014849">
        <w:rPr>
          <w:i/>
          <w:sz w:val="18"/>
          <w:szCs w:val="18"/>
          <w:lang w:val="en-GB"/>
        </w:rPr>
        <w:t xml:space="preserve">lump sum components </w:t>
      </w:r>
      <w:r w:rsidR="0065629E" w:rsidRPr="00014849">
        <w:rPr>
          <w:i/>
          <w:sz w:val="18"/>
          <w:szCs w:val="18"/>
          <w:lang w:val="en-GB"/>
        </w:rPr>
        <w:t xml:space="preserve">as well as </w:t>
      </w:r>
      <w:r w:rsidRPr="00014849">
        <w:rPr>
          <w:i/>
          <w:sz w:val="18"/>
          <w:szCs w:val="18"/>
          <w:lang w:val="en-GB"/>
        </w:rPr>
        <w:t xml:space="preserve">corrections </w:t>
      </w:r>
      <w:r w:rsidR="002D39BD">
        <w:rPr>
          <w:i/>
          <w:sz w:val="18"/>
          <w:szCs w:val="18"/>
          <w:lang w:val="en-GB"/>
        </w:rPr>
        <w:t xml:space="preserve">&amp; </w:t>
      </w:r>
      <w:r w:rsidRPr="00014849">
        <w:rPr>
          <w:i/>
          <w:sz w:val="18"/>
          <w:szCs w:val="18"/>
          <w:lang w:val="en-GB"/>
        </w:rPr>
        <w:t>adjustments if any.</w:t>
      </w:r>
    </w:p>
    <w:p w14:paraId="5C254E3C" w14:textId="58229970" w:rsidR="005647DD" w:rsidRPr="008F49DA" w:rsidRDefault="005647DD" w:rsidP="0008759B">
      <w:pPr>
        <w:spacing w:before="120"/>
        <w:rPr>
          <w:i/>
          <w:sz w:val="18"/>
          <w:szCs w:val="18"/>
          <w:lang w:val="en-GB"/>
        </w:rPr>
      </w:pPr>
      <w:r w:rsidRPr="008F49DA">
        <w:rPr>
          <w:i/>
          <w:sz w:val="18"/>
          <w:szCs w:val="18"/>
          <w:lang w:val="en-GB"/>
        </w:rPr>
        <w:t xml:space="preserve">** Continued eligibility and qualification as per ITC 27 FORM E/Qual to be </w:t>
      </w:r>
      <w:r w:rsidR="002D39BD">
        <w:rPr>
          <w:i/>
          <w:sz w:val="18"/>
          <w:szCs w:val="18"/>
          <w:lang w:val="en-GB"/>
        </w:rPr>
        <w:t>verified</w:t>
      </w:r>
      <w:r w:rsidRPr="008F49DA">
        <w:rPr>
          <w:i/>
          <w:sz w:val="18"/>
          <w:szCs w:val="18"/>
          <w:lang w:val="en-GB"/>
        </w:rPr>
        <w:t xml:space="preserve"> for the first ranked bidder only, if ineligible continue with second ranked </w:t>
      </w:r>
      <w:r w:rsidR="000B4394" w:rsidRPr="008F49DA">
        <w:rPr>
          <w:i/>
          <w:sz w:val="18"/>
          <w:szCs w:val="18"/>
          <w:lang w:val="en-GB"/>
        </w:rPr>
        <w:t xml:space="preserve">bidder </w:t>
      </w:r>
      <w:r w:rsidRPr="008F49DA">
        <w:rPr>
          <w:i/>
          <w:sz w:val="18"/>
          <w:szCs w:val="18"/>
          <w:lang w:val="en-GB"/>
        </w:rPr>
        <w:t>etc.</w:t>
      </w:r>
      <w:r w:rsidR="0008759B">
        <w:rPr>
          <w:i/>
          <w:sz w:val="18"/>
          <w:szCs w:val="18"/>
          <w:lang w:val="en-GB"/>
        </w:rPr>
        <w:t xml:space="preserve"> and provide explanation</w:t>
      </w:r>
    </w:p>
    <w:p w14:paraId="4D1E4B2B" w14:textId="77777777" w:rsidR="005647DD" w:rsidRPr="00C23D50" w:rsidRDefault="005647DD" w:rsidP="007A1327">
      <w:pPr>
        <w:rPr>
          <w:rFonts w:cs="Arial"/>
          <w:szCs w:val="22"/>
          <w:highlight w:val="magenta"/>
          <w:lang w:val="en-GB"/>
        </w:rPr>
      </w:pPr>
    </w:p>
    <w:p w14:paraId="1DCC6D0F" w14:textId="11FC6992" w:rsidR="000B4394" w:rsidRDefault="000B4394" w:rsidP="007A1327">
      <w:pPr>
        <w:pStyle w:val="0"/>
        <w:rPr>
          <w:rFonts w:cs="Arial"/>
          <w:szCs w:val="22"/>
        </w:rPr>
      </w:pPr>
      <w:r>
        <w:rPr>
          <w:rFonts w:cs="Arial"/>
          <w:szCs w:val="22"/>
        </w:rPr>
        <w:t xml:space="preserve">As a result of the technical and financial evaluation and the </w:t>
      </w:r>
      <w:r w:rsidR="008F49DA">
        <w:rPr>
          <w:rFonts w:cs="Arial"/>
          <w:szCs w:val="22"/>
        </w:rPr>
        <w:t xml:space="preserve">subsequent </w:t>
      </w:r>
      <w:r>
        <w:rPr>
          <w:rFonts w:cs="Arial"/>
          <w:szCs w:val="22"/>
        </w:rPr>
        <w:t xml:space="preserve">positive verification of the continued eligibility and qualification it is recommended to invite </w:t>
      </w:r>
    </w:p>
    <w:p w14:paraId="010A88A6" w14:textId="4B4960CB" w:rsidR="000B4394" w:rsidRPr="000B4394" w:rsidRDefault="000B4394" w:rsidP="008F49DA">
      <w:pPr>
        <w:pStyle w:val="0"/>
        <w:jc w:val="center"/>
        <w:rPr>
          <w:rFonts w:cs="Arial"/>
          <w:b/>
          <w:i/>
          <w:szCs w:val="22"/>
        </w:rPr>
      </w:pPr>
      <w:r w:rsidRPr="000B4394">
        <w:rPr>
          <w:rFonts w:cs="Arial"/>
          <w:b/>
          <w:i/>
          <w:szCs w:val="22"/>
        </w:rPr>
        <w:t>[insert name of bidder]</w:t>
      </w:r>
    </w:p>
    <w:p w14:paraId="6F2CDD5D" w14:textId="50C3A81D" w:rsidR="008F49DA" w:rsidRDefault="008F49DA" w:rsidP="007A1327">
      <w:pPr>
        <w:pStyle w:val="0"/>
        <w:rPr>
          <w:rFonts w:cs="Arial"/>
          <w:szCs w:val="22"/>
        </w:rPr>
      </w:pPr>
      <w:r>
        <w:rPr>
          <w:rFonts w:cs="Arial"/>
          <w:szCs w:val="22"/>
        </w:rPr>
        <w:t xml:space="preserve">for pre-award discussions </w:t>
      </w:r>
      <w:r w:rsidR="000B4394">
        <w:rPr>
          <w:rFonts w:cs="Arial"/>
          <w:szCs w:val="22"/>
        </w:rPr>
        <w:t xml:space="preserve">subject to </w:t>
      </w:r>
      <w:r>
        <w:rPr>
          <w:rFonts w:cs="Arial"/>
          <w:szCs w:val="22"/>
        </w:rPr>
        <w:t xml:space="preserve">the prior confirmation of the availability of all proposed key staff as per ITC 29.3 </w:t>
      </w:r>
      <w:r w:rsidR="0008759B">
        <w:rPr>
          <w:rFonts w:cs="Arial"/>
          <w:szCs w:val="22"/>
        </w:rPr>
        <w:t xml:space="preserve">and </w:t>
      </w:r>
      <w:proofErr w:type="gramStart"/>
      <w:r>
        <w:rPr>
          <w:rFonts w:cs="Arial"/>
          <w:szCs w:val="22"/>
        </w:rPr>
        <w:t>on the basis of</w:t>
      </w:r>
      <w:proofErr w:type="gramEnd"/>
      <w:r>
        <w:rPr>
          <w:rFonts w:cs="Arial"/>
          <w:szCs w:val="22"/>
        </w:rPr>
        <w:t xml:space="preserve"> its financial offer amounting to:</w:t>
      </w:r>
    </w:p>
    <w:p w14:paraId="509B25B2" w14:textId="5B09B56D" w:rsidR="000B4394" w:rsidRPr="00094850" w:rsidRDefault="00094850" w:rsidP="002D39BD">
      <w:pPr>
        <w:pStyle w:val="0"/>
        <w:jc w:val="center"/>
        <w:rPr>
          <w:rFonts w:cs="Arial"/>
          <w:b/>
          <w:szCs w:val="22"/>
        </w:rPr>
      </w:pPr>
      <w:r w:rsidRPr="00094850">
        <w:rPr>
          <w:rFonts w:cs="Arial"/>
          <w:b/>
          <w:szCs w:val="22"/>
        </w:rPr>
        <w:t>Total</w:t>
      </w:r>
      <w:r w:rsidR="002D39BD" w:rsidRPr="00094850">
        <w:rPr>
          <w:rFonts w:cs="Arial"/>
          <w:b/>
          <w:szCs w:val="22"/>
        </w:rPr>
        <w:t xml:space="preserve"> price time-based</w:t>
      </w:r>
      <w:r w:rsidRPr="00094850">
        <w:rPr>
          <w:rFonts w:cs="Arial"/>
          <w:b/>
          <w:szCs w:val="22"/>
        </w:rPr>
        <w:t xml:space="preserve"> component</w:t>
      </w:r>
      <w:r w:rsidR="002D39BD" w:rsidRPr="00094850">
        <w:rPr>
          <w:rFonts w:cs="Arial"/>
          <w:b/>
          <w:i/>
          <w:szCs w:val="22"/>
        </w:rPr>
        <w:t xml:space="preserve"> </w:t>
      </w:r>
      <w:r w:rsidR="008F49DA" w:rsidRPr="00094850">
        <w:rPr>
          <w:rFonts w:cs="Arial"/>
          <w:b/>
          <w:i/>
          <w:szCs w:val="22"/>
        </w:rPr>
        <w:t>[</w:t>
      </w:r>
      <w:r w:rsidR="002D39BD" w:rsidRPr="00094850">
        <w:rPr>
          <w:rFonts w:cs="Arial"/>
          <w:b/>
          <w:i/>
          <w:szCs w:val="22"/>
        </w:rPr>
        <w:t xml:space="preserve">insert </w:t>
      </w:r>
      <w:r w:rsidRPr="00094850">
        <w:rPr>
          <w:rFonts w:cs="Arial"/>
          <w:b/>
          <w:i/>
          <w:szCs w:val="22"/>
        </w:rPr>
        <w:t>total corrected price in EUR</w:t>
      </w:r>
      <w:r>
        <w:rPr>
          <w:rFonts w:cs="Arial"/>
          <w:b/>
          <w:i/>
          <w:szCs w:val="22"/>
        </w:rPr>
        <w:t xml:space="preserve">, </w:t>
      </w:r>
      <w:r w:rsidRPr="00094850">
        <w:rPr>
          <w:rFonts w:cs="Arial"/>
          <w:b/>
          <w:i/>
          <w:szCs w:val="22"/>
        </w:rPr>
        <w:t>table 2A</w:t>
      </w:r>
      <w:r w:rsidR="008F49DA" w:rsidRPr="00094850">
        <w:rPr>
          <w:rFonts w:cs="Arial"/>
          <w:b/>
          <w:i/>
          <w:szCs w:val="22"/>
        </w:rPr>
        <w:t>]</w:t>
      </w:r>
      <w:r w:rsidRPr="00094850">
        <w:rPr>
          <w:rFonts w:cs="Arial"/>
          <w:b/>
          <w:i/>
          <w:szCs w:val="22"/>
        </w:rPr>
        <w:t xml:space="preserve"> </w:t>
      </w:r>
      <w:r w:rsidRPr="00094850">
        <w:rPr>
          <w:rFonts w:cs="Arial"/>
          <w:b/>
          <w:szCs w:val="22"/>
        </w:rPr>
        <w:t>and</w:t>
      </w:r>
    </w:p>
    <w:p w14:paraId="3556B08B" w14:textId="03960DA7" w:rsidR="00094850" w:rsidRPr="00094850" w:rsidRDefault="00094850" w:rsidP="00094850">
      <w:pPr>
        <w:pStyle w:val="0"/>
        <w:jc w:val="center"/>
        <w:rPr>
          <w:rFonts w:cs="Arial"/>
          <w:b/>
          <w:szCs w:val="22"/>
        </w:rPr>
      </w:pPr>
      <w:r w:rsidRPr="00094850">
        <w:rPr>
          <w:rFonts w:cs="Arial"/>
          <w:b/>
          <w:szCs w:val="22"/>
        </w:rPr>
        <w:t>Total price lump sum component</w:t>
      </w:r>
      <w:r w:rsidRPr="00094850">
        <w:rPr>
          <w:rFonts w:cs="Arial"/>
          <w:b/>
          <w:i/>
          <w:szCs w:val="22"/>
        </w:rPr>
        <w:t xml:space="preserve"> [insert </w:t>
      </w:r>
      <w:r>
        <w:rPr>
          <w:rFonts w:cs="Arial"/>
          <w:b/>
          <w:i/>
          <w:szCs w:val="22"/>
        </w:rPr>
        <w:t xml:space="preserve">converted read-out </w:t>
      </w:r>
      <w:r w:rsidRPr="00094850">
        <w:rPr>
          <w:rFonts w:cs="Arial"/>
          <w:b/>
          <w:i/>
          <w:szCs w:val="22"/>
        </w:rPr>
        <w:t>price in EUR</w:t>
      </w:r>
      <w:r>
        <w:rPr>
          <w:rFonts w:cs="Arial"/>
          <w:b/>
          <w:i/>
          <w:szCs w:val="22"/>
        </w:rPr>
        <w:t xml:space="preserve">, </w:t>
      </w:r>
      <w:r w:rsidRPr="00094850">
        <w:rPr>
          <w:rFonts w:cs="Arial"/>
          <w:b/>
          <w:i/>
          <w:szCs w:val="22"/>
        </w:rPr>
        <w:t>table 2B].</w:t>
      </w:r>
    </w:p>
    <w:p w14:paraId="469D2645" w14:textId="77777777" w:rsidR="00721E95" w:rsidRPr="00ED4255" w:rsidRDefault="00721E95" w:rsidP="007A1327">
      <w:pPr>
        <w:pStyle w:val="0"/>
        <w:rPr>
          <w:rFonts w:cs="Arial"/>
          <w:szCs w:val="22"/>
          <w:lang w:val="en-US"/>
        </w:rPr>
      </w:pPr>
    </w:p>
    <w:p w14:paraId="2AB09640" w14:textId="77777777" w:rsidR="00094850" w:rsidRPr="00873955" w:rsidRDefault="00094850" w:rsidP="00094850">
      <w:pPr>
        <w:rPr>
          <w:rFonts w:cs="Arial"/>
          <w:b/>
          <w:i/>
          <w:szCs w:val="22"/>
          <w:lang w:val="en-GB"/>
        </w:rPr>
      </w:pPr>
      <w:r w:rsidRPr="00DE6014">
        <w:rPr>
          <w:rFonts w:cs="Arial"/>
          <w:b/>
          <w:i/>
          <w:szCs w:val="22"/>
          <w:lang w:val="en-US"/>
        </w:rPr>
        <w:t xml:space="preserve">[Note: Signatures </w:t>
      </w:r>
      <w:proofErr w:type="gramStart"/>
      <w:r w:rsidRPr="00DE6014">
        <w:rPr>
          <w:rFonts w:cs="Arial"/>
          <w:b/>
          <w:i/>
          <w:szCs w:val="22"/>
          <w:lang w:val="en-US"/>
        </w:rPr>
        <w:t>have to</w:t>
      </w:r>
      <w:proofErr w:type="gramEnd"/>
      <w:r w:rsidRPr="00DE6014">
        <w:rPr>
          <w:rFonts w:cs="Arial"/>
          <w:b/>
          <w:i/>
          <w:szCs w:val="22"/>
          <w:lang w:val="en-US"/>
        </w:rPr>
        <w:t xml:space="preserve"> be on the same page as Table 4. </w:t>
      </w:r>
      <w:r w:rsidRPr="00873955">
        <w:rPr>
          <w:rFonts w:cs="Arial"/>
          <w:b/>
          <w:i/>
          <w:szCs w:val="22"/>
          <w:lang w:val="en-GB"/>
        </w:rPr>
        <w:t xml:space="preserve">If need be, copy/paste Table </w:t>
      </w:r>
      <w:r>
        <w:rPr>
          <w:rFonts w:cs="Arial"/>
          <w:b/>
          <w:i/>
          <w:szCs w:val="22"/>
          <w:lang w:val="en-GB"/>
        </w:rPr>
        <w:t>4</w:t>
      </w:r>
      <w:r w:rsidRPr="00873955">
        <w:rPr>
          <w:rFonts w:cs="Arial"/>
          <w:b/>
          <w:i/>
          <w:szCs w:val="22"/>
          <w:lang w:val="en-GB"/>
        </w:rPr>
        <w:t xml:space="preserve"> to the signature page.]</w:t>
      </w:r>
    </w:p>
    <w:p w14:paraId="59483002" w14:textId="77777777" w:rsidR="00094850" w:rsidRDefault="00094850" w:rsidP="00094850">
      <w:pPr>
        <w:rPr>
          <w:rFonts w:cs="Arial"/>
          <w:i/>
          <w:szCs w:val="22"/>
          <w:lang w:val="en-GB"/>
        </w:rPr>
      </w:pPr>
    </w:p>
    <w:p w14:paraId="416693DE" w14:textId="77777777" w:rsidR="00094850" w:rsidRPr="00873955" w:rsidRDefault="00094850" w:rsidP="00094850">
      <w:pPr>
        <w:rPr>
          <w:rFonts w:cs="Arial"/>
          <w:i/>
          <w:szCs w:val="22"/>
          <w:lang w:val="en-GB"/>
        </w:rPr>
      </w:pPr>
      <w:r w:rsidRPr="00873955">
        <w:rPr>
          <w:rFonts w:cs="Arial"/>
          <w:i/>
          <w:szCs w:val="22"/>
          <w:lang w:val="en-GB"/>
        </w:rPr>
        <w:t xml:space="preserve">[Insert place and date of signing] </w:t>
      </w:r>
    </w:p>
    <w:p w14:paraId="17438F02" w14:textId="77777777" w:rsidR="00094850" w:rsidRPr="00C23D50" w:rsidRDefault="00094850" w:rsidP="00094850">
      <w:pPr>
        <w:rPr>
          <w:rFonts w:cs="Arial"/>
          <w:szCs w:val="22"/>
          <w:lang w:val="en-GB"/>
        </w:rPr>
      </w:pPr>
    </w:p>
    <w:p w14:paraId="15D1EDA9" w14:textId="77777777" w:rsidR="00094850" w:rsidRPr="007C2058" w:rsidRDefault="00094850" w:rsidP="00094850">
      <w:pPr>
        <w:tabs>
          <w:tab w:val="left" w:pos="426"/>
        </w:tabs>
        <w:spacing w:beforeLines="60" w:before="144" w:afterLines="60" w:after="144" w:line="260" w:lineRule="exact"/>
        <w:ind w:left="426"/>
        <w:jc w:val="both"/>
        <w:rPr>
          <w:rFonts w:cs="Arial"/>
          <w:szCs w:val="22"/>
          <w:lang w:val="en-GB"/>
        </w:rPr>
      </w:pPr>
      <w:r>
        <w:rPr>
          <w:rFonts w:cs="Arial"/>
          <w:szCs w:val="22"/>
          <w:lang w:val="en-GB"/>
        </w:rPr>
        <w:t>Name(s)</w:t>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sidRPr="007C2058">
        <w:rPr>
          <w:rFonts w:cs="Arial"/>
          <w:szCs w:val="22"/>
          <w:lang w:val="en-GB"/>
        </w:rPr>
        <w:t>Signature</w:t>
      </w:r>
      <w:r>
        <w:rPr>
          <w:rFonts w:cs="Arial"/>
          <w:szCs w:val="22"/>
          <w:lang w:val="en-GB"/>
        </w:rPr>
        <w:t>(</w:t>
      </w:r>
      <w:r w:rsidRPr="007C2058">
        <w:rPr>
          <w:rFonts w:cs="Arial"/>
          <w:szCs w:val="22"/>
          <w:lang w:val="en-GB"/>
        </w:rPr>
        <w:t>s</w:t>
      </w:r>
      <w:r>
        <w:rPr>
          <w:rFonts w:cs="Arial"/>
          <w:szCs w:val="22"/>
          <w:lang w:val="en-GB"/>
        </w:rPr>
        <w:t>)</w:t>
      </w:r>
    </w:p>
    <w:p w14:paraId="31972D22" w14:textId="77777777" w:rsidR="00094850" w:rsidRPr="007C2058" w:rsidRDefault="00094850" w:rsidP="00094850">
      <w:pPr>
        <w:tabs>
          <w:tab w:val="left" w:pos="426"/>
        </w:tabs>
        <w:spacing w:beforeLines="60" w:before="144" w:afterLines="60" w:after="144" w:line="260" w:lineRule="exact"/>
        <w:ind w:left="426"/>
        <w:jc w:val="both"/>
        <w:rPr>
          <w:rFonts w:cs="Arial"/>
          <w:szCs w:val="22"/>
          <w:lang w:val="en-GB"/>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094850" w:rsidRPr="007C2058" w14:paraId="531CF511" w14:textId="77777777" w:rsidTr="00291FC5">
        <w:tc>
          <w:tcPr>
            <w:tcW w:w="3827" w:type="dxa"/>
            <w:tcBorders>
              <w:bottom w:val="single" w:sz="4" w:space="0" w:color="auto"/>
            </w:tcBorders>
          </w:tcPr>
          <w:p w14:paraId="0FAB48CC" w14:textId="77777777" w:rsidR="00094850" w:rsidRPr="007C2058" w:rsidRDefault="00094850" w:rsidP="00291FC5">
            <w:pPr>
              <w:tabs>
                <w:tab w:val="left" w:pos="426"/>
              </w:tabs>
              <w:spacing w:beforeLines="60" w:before="144" w:afterLines="60" w:after="144" w:line="260" w:lineRule="exact"/>
              <w:jc w:val="both"/>
              <w:rPr>
                <w:rFonts w:cs="Arial"/>
                <w:szCs w:val="22"/>
                <w:lang w:val="en-GB"/>
              </w:rPr>
            </w:pPr>
          </w:p>
        </w:tc>
        <w:tc>
          <w:tcPr>
            <w:tcW w:w="1417" w:type="dxa"/>
          </w:tcPr>
          <w:p w14:paraId="39146C9D" w14:textId="77777777" w:rsidR="00094850" w:rsidRPr="007C2058" w:rsidRDefault="00094850" w:rsidP="00291FC5">
            <w:pPr>
              <w:tabs>
                <w:tab w:val="left" w:pos="426"/>
              </w:tabs>
              <w:spacing w:beforeLines="60" w:before="144" w:afterLines="60" w:after="144" w:line="260" w:lineRule="exact"/>
              <w:jc w:val="both"/>
              <w:rPr>
                <w:rFonts w:cs="Arial"/>
                <w:szCs w:val="22"/>
                <w:lang w:val="en-GB"/>
              </w:rPr>
            </w:pPr>
          </w:p>
        </w:tc>
        <w:tc>
          <w:tcPr>
            <w:tcW w:w="3402" w:type="dxa"/>
            <w:tcBorders>
              <w:bottom w:val="single" w:sz="4" w:space="0" w:color="auto"/>
            </w:tcBorders>
          </w:tcPr>
          <w:p w14:paraId="5F9786D8" w14:textId="77777777" w:rsidR="00094850" w:rsidRPr="007C2058" w:rsidRDefault="00094850" w:rsidP="00291FC5">
            <w:pPr>
              <w:tabs>
                <w:tab w:val="left" w:pos="426"/>
              </w:tabs>
              <w:spacing w:beforeLines="60" w:before="144" w:afterLines="60" w:after="144" w:line="260" w:lineRule="exact"/>
              <w:jc w:val="both"/>
              <w:rPr>
                <w:rFonts w:cs="Arial"/>
                <w:szCs w:val="22"/>
                <w:lang w:val="en-GB"/>
              </w:rPr>
            </w:pPr>
          </w:p>
        </w:tc>
      </w:tr>
      <w:tr w:rsidR="00094850" w:rsidRPr="001E2443" w14:paraId="57A2ACB6" w14:textId="77777777" w:rsidTr="00291FC5">
        <w:tc>
          <w:tcPr>
            <w:tcW w:w="3827" w:type="dxa"/>
            <w:tcBorders>
              <w:top w:val="single" w:sz="4" w:space="0" w:color="auto"/>
            </w:tcBorders>
          </w:tcPr>
          <w:p w14:paraId="18F27CE6" w14:textId="77777777" w:rsidR="00094850" w:rsidRPr="00445AF1" w:rsidRDefault="00094850" w:rsidP="00291FC5">
            <w:pPr>
              <w:tabs>
                <w:tab w:val="left" w:pos="426"/>
              </w:tabs>
              <w:spacing w:beforeLines="60" w:before="144" w:afterLines="60" w:after="144" w:line="260" w:lineRule="exact"/>
              <w:jc w:val="both"/>
              <w:rPr>
                <w:rFonts w:cs="Arial"/>
                <w:i/>
                <w:iCs/>
                <w:szCs w:val="22"/>
                <w:lang w:val="en-GB"/>
              </w:rPr>
            </w:pPr>
            <w:r w:rsidRPr="00445AF1">
              <w:rPr>
                <w:rFonts w:cs="Arial"/>
                <w:i/>
                <w:iCs/>
                <w:szCs w:val="22"/>
                <w:lang w:val="en-GB"/>
              </w:rPr>
              <w:t>[insert names of tender evaluation committee of PEA</w:t>
            </w:r>
            <w:r>
              <w:rPr>
                <w:rFonts w:cs="Arial"/>
                <w:i/>
                <w:iCs/>
                <w:szCs w:val="22"/>
                <w:lang w:val="en-GB"/>
              </w:rPr>
              <w:t xml:space="preserve"> incl. Tender Agent</w:t>
            </w:r>
            <w:r w:rsidRPr="00445AF1">
              <w:rPr>
                <w:rFonts w:cs="Arial"/>
                <w:i/>
                <w:iCs/>
                <w:szCs w:val="22"/>
                <w:lang w:val="en-GB"/>
              </w:rPr>
              <w:t>]</w:t>
            </w:r>
          </w:p>
          <w:p w14:paraId="29AE305D" w14:textId="77777777" w:rsidR="00094850" w:rsidRPr="00445AF1" w:rsidRDefault="00094850" w:rsidP="00291FC5">
            <w:pPr>
              <w:tabs>
                <w:tab w:val="left" w:pos="426"/>
              </w:tabs>
              <w:spacing w:beforeLines="60" w:before="144" w:afterLines="60" w:after="144" w:line="260" w:lineRule="exact"/>
              <w:jc w:val="both"/>
              <w:rPr>
                <w:rFonts w:cs="Arial"/>
                <w:i/>
                <w:iCs/>
                <w:szCs w:val="22"/>
                <w:lang w:val="en-GB"/>
              </w:rPr>
            </w:pPr>
          </w:p>
        </w:tc>
        <w:tc>
          <w:tcPr>
            <w:tcW w:w="1417" w:type="dxa"/>
          </w:tcPr>
          <w:p w14:paraId="1A822B17" w14:textId="77777777" w:rsidR="00094850" w:rsidRPr="007C2058" w:rsidRDefault="00094850" w:rsidP="00291FC5">
            <w:pPr>
              <w:tabs>
                <w:tab w:val="left" w:pos="426"/>
              </w:tabs>
              <w:spacing w:beforeLines="60" w:before="144" w:afterLines="60" w:after="144" w:line="260" w:lineRule="exact"/>
              <w:jc w:val="both"/>
              <w:rPr>
                <w:rFonts w:cs="Arial"/>
                <w:szCs w:val="22"/>
                <w:lang w:val="en-GB"/>
              </w:rPr>
            </w:pPr>
          </w:p>
        </w:tc>
        <w:tc>
          <w:tcPr>
            <w:tcW w:w="3402" w:type="dxa"/>
            <w:tcBorders>
              <w:top w:val="single" w:sz="4" w:space="0" w:color="auto"/>
            </w:tcBorders>
          </w:tcPr>
          <w:p w14:paraId="0EBBD9E4" w14:textId="77777777" w:rsidR="00094850" w:rsidRPr="00445AF1" w:rsidRDefault="00094850" w:rsidP="00291FC5">
            <w:pPr>
              <w:tabs>
                <w:tab w:val="left" w:pos="426"/>
              </w:tabs>
              <w:spacing w:beforeLines="60" w:before="144" w:afterLines="60" w:after="144" w:line="260" w:lineRule="exact"/>
              <w:jc w:val="both"/>
              <w:rPr>
                <w:rFonts w:cs="Arial"/>
                <w:i/>
                <w:iCs/>
                <w:sz w:val="24"/>
                <w:szCs w:val="24"/>
                <w:lang w:val="en-GB"/>
              </w:rPr>
            </w:pPr>
            <w:r w:rsidRPr="00445AF1">
              <w:rPr>
                <w:rFonts w:cs="Arial"/>
                <w:i/>
                <w:iCs/>
                <w:szCs w:val="22"/>
                <w:lang w:val="en-GB"/>
              </w:rPr>
              <w:t xml:space="preserve">[insert </w:t>
            </w:r>
            <w:r>
              <w:rPr>
                <w:rFonts w:cs="Arial"/>
                <w:i/>
                <w:iCs/>
                <w:szCs w:val="22"/>
                <w:lang w:val="en-GB"/>
              </w:rPr>
              <w:t>signatures</w:t>
            </w:r>
            <w:r w:rsidRPr="00445AF1">
              <w:rPr>
                <w:rFonts w:cs="Arial"/>
                <w:i/>
                <w:iCs/>
                <w:sz w:val="24"/>
                <w:szCs w:val="24"/>
                <w:lang w:val="en-GB"/>
              </w:rPr>
              <w:t>]</w:t>
            </w:r>
          </w:p>
        </w:tc>
      </w:tr>
    </w:tbl>
    <w:p w14:paraId="347A9FF2" w14:textId="405837BB" w:rsidR="007A1327" w:rsidRPr="00D53280" w:rsidRDefault="00C27182" w:rsidP="002B3F5C">
      <w:pPr>
        <w:pStyle w:val="berschrift4"/>
        <w:numPr>
          <w:ilvl w:val="0"/>
          <w:numId w:val="2"/>
        </w:numPr>
        <w:ind w:left="426"/>
        <w:rPr>
          <w:rFonts w:cs="Arial"/>
          <w:sz w:val="28"/>
          <w:szCs w:val="24"/>
          <w:lang w:val="en-GB"/>
        </w:rPr>
      </w:pPr>
      <w:bookmarkStart w:id="30" w:name="_Toc512178595"/>
      <w:bookmarkStart w:id="31" w:name="_Toc118046860"/>
      <w:r>
        <w:rPr>
          <w:rFonts w:cs="Arial"/>
          <w:sz w:val="28"/>
          <w:szCs w:val="24"/>
          <w:lang w:val="en-GB"/>
        </w:rPr>
        <w:lastRenderedPageBreak/>
        <w:t>Topics</w:t>
      </w:r>
      <w:r w:rsidR="007A1327" w:rsidRPr="00D53280">
        <w:rPr>
          <w:rFonts w:cs="Arial"/>
          <w:sz w:val="28"/>
          <w:szCs w:val="24"/>
          <w:lang w:val="en-GB"/>
        </w:rPr>
        <w:t xml:space="preserve"> for </w:t>
      </w:r>
      <w:bookmarkEnd w:id="30"/>
      <w:r w:rsidR="008F7568">
        <w:rPr>
          <w:rFonts w:cs="Arial"/>
          <w:sz w:val="28"/>
          <w:szCs w:val="24"/>
          <w:lang w:val="en-GB"/>
        </w:rPr>
        <w:t>P</w:t>
      </w:r>
      <w:r w:rsidR="00323DAD">
        <w:rPr>
          <w:rFonts w:cs="Arial"/>
          <w:sz w:val="28"/>
          <w:szCs w:val="24"/>
          <w:lang w:val="en-GB"/>
        </w:rPr>
        <w:t xml:space="preserve">re-award </w:t>
      </w:r>
      <w:r w:rsidR="008F7568">
        <w:rPr>
          <w:rFonts w:cs="Arial"/>
          <w:sz w:val="28"/>
          <w:szCs w:val="24"/>
          <w:lang w:val="en-GB"/>
        </w:rPr>
        <w:t>D</w:t>
      </w:r>
      <w:r w:rsidR="00323DAD">
        <w:rPr>
          <w:rFonts w:cs="Arial"/>
          <w:sz w:val="28"/>
          <w:szCs w:val="24"/>
          <w:lang w:val="en-GB"/>
        </w:rPr>
        <w:t>iscussions</w:t>
      </w:r>
      <w:bookmarkEnd w:id="31"/>
    </w:p>
    <w:p w14:paraId="5F56E34D" w14:textId="32A48505" w:rsidR="007A1327" w:rsidRDefault="007A1327" w:rsidP="007A1327">
      <w:pPr>
        <w:rPr>
          <w:rFonts w:cs="Arial"/>
          <w:szCs w:val="22"/>
          <w:lang w:val="en-GB"/>
        </w:rPr>
      </w:pPr>
      <w:r w:rsidRPr="00C23D50">
        <w:rPr>
          <w:rFonts w:cs="Arial"/>
          <w:szCs w:val="22"/>
          <w:lang w:val="en-GB"/>
        </w:rPr>
        <w:t xml:space="preserve">When </w:t>
      </w:r>
      <w:proofErr w:type="gramStart"/>
      <w:r w:rsidRPr="00C23D50">
        <w:rPr>
          <w:rFonts w:cs="Arial"/>
          <w:szCs w:val="22"/>
          <w:lang w:val="en-GB"/>
        </w:rPr>
        <w:t>entering into</w:t>
      </w:r>
      <w:proofErr w:type="gramEnd"/>
      <w:r w:rsidRPr="00C23D50">
        <w:rPr>
          <w:rFonts w:cs="Arial"/>
          <w:szCs w:val="22"/>
          <w:lang w:val="en-GB"/>
        </w:rPr>
        <w:t xml:space="preserve"> contract negotiations with the </w:t>
      </w:r>
      <w:r w:rsidR="00C86386">
        <w:rPr>
          <w:rFonts w:cs="Arial"/>
          <w:szCs w:val="22"/>
          <w:lang w:val="en-GB"/>
        </w:rPr>
        <w:t>recommended</w:t>
      </w:r>
      <w:r w:rsidRPr="00C23D50">
        <w:rPr>
          <w:rFonts w:cs="Arial"/>
          <w:szCs w:val="22"/>
          <w:lang w:val="en-GB"/>
        </w:rPr>
        <w:t xml:space="preserve"> bidder the following items should be clarified</w:t>
      </w:r>
      <w:r w:rsidR="00235289">
        <w:rPr>
          <w:rFonts w:cs="Arial"/>
          <w:szCs w:val="22"/>
          <w:lang w:val="en-GB"/>
        </w:rPr>
        <w:t xml:space="preserve"> and finally agreed upon</w:t>
      </w:r>
      <w:r w:rsidRPr="00C23D50">
        <w:rPr>
          <w:rFonts w:cs="Arial"/>
          <w:szCs w:val="22"/>
          <w:lang w:val="en-GB"/>
        </w:rPr>
        <w:t xml:space="preserve">: </w:t>
      </w:r>
    </w:p>
    <w:p w14:paraId="235AD964" w14:textId="77777777" w:rsidR="00D53280" w:rsidRDefault="00D53280" w:rsidP="007A1327">
      <w:pPr>
        <w:rPr>
          <w:rFonts w:cs="Arial"/>
          <w:szCs w:val="22"/>
          <w:lang w:val="en-GB"/>
        </w:rPr>
      </w:pPr>
    </w:p>
    <w:tbl>
      <w:tblPr>
        <w:tblStyle w:val="Tabellenraster"/>
        <w:tblW w:w="0" w:type="auto"/>
        <w:tblLook w:val="04A0" w:firstRow="1" w:lastRow="0" w:firstColumn="1" w:lastColumn="0" w:noHBand="0" w:noVBand="1"/>
      </w:tblPr>
      <w:tblGrid>
        <w:gridCol w:w="4530"/>
        <w:gridCol w:w="4530"/>
      </w:tblGrid>
      <w:tr w:rsidR="00D53280" w:rsidRPr="00B41972" w14:paraId="5CAC0DF5" w14:textId="77777777" w:rsidTr="00D53280">
        <w:tc>
          <w:tcPr>
            <w:tcW w:w="4530" w:type="dxa"/>
          </w:tcPr>
          <w:p w14:paraId="6F5291B0" w14:textId="77777777" w:rsidR="00D53280" w:rsidRPr="00A651F1" w:rsidRDefault="00D53280" w:rsidP="007A1327">
            <w:pPr>
              <w:rPr>
                <w:rFonts w:cs="Arial"/>
                <w:sz w:val="18"/>
                <w:szCs w:val="18"/>
                <w:lang w:val="en-GB"/>
              </w:rPr>
            </w:pPr>
            <w:r w:rsidRPr="00A651F1">
              <w:rPr>
                <w:rFonts w:cs="Arial"/>
                <w:sz w:val="18"/>
                <w:szCs w:val="18"/>
                <w:lang w:val="en-GB"/>
              </w:rPr>
              <w:t>Open issues from technical evaluation</w:t>
            </w:r>
          </w:p>
        </w:tc>
        <w:tc>
          <w:tcPr>
            <w:tcW w:w="4530" w:type="dxa"/>
          </w:tcPr>
          <w:p w14:paraId="4DAC0E43" w14:textId="77777777" w:rsidR="00D53280" w:rsidRPr="008D68E9" w:rsidRDefault="00D53280" w:rsidP="007A1327">
            <w:pPr>
              <w:rPr>
                <w:rFonts w:cs="Arial"/>
                <w:i/>
                <w:sz w:val="18"/>
                <w:szCs w:val="18"/>
                <w:lang w:val="en-GB"/>
              </w:rPr>
            </w:pPr>
            <w:r w:rsidRPr="008D68E9">
              <w:rPr>
                <w:rFonts w:cs="Arial"/>
                <w:i/>
                <w:sz w:val="18"/>
                <w:szCs w:val="18"/>
                <w:lang w:val="en-GB"/>
              </w:rPr>
              <w:t xml:space="preserve">[insert list of </w:t>
            </w:r>
            <w:proofErr w:type="gramStart"/>
            <w:r w:rsidRPr="008D68E9">
              <w:rPr>
                <w:rFonts w:cs="Arial"/>
                <w:i/>
                <w:sz w:val="18"/>
                <w:szCs w:val="18"/>
                <w:lang w:val="en-GB"/>
              </w:rPr>
              <w:t>items, if</w:t>
            </w:r>
            <w:proofErr w:type="gramEnd"/>
            <w:r w:rsidRPr="008D68E9">
              <w:rPr>
                <w:rFonts w:cs="Arial"/>
                <w:i/>
                <w:sz w:val="18"/>
                <w:szCs w:val="18"/>
                <w:lang w:val="en-GB"/>
              </w:rPr>
              <w:t xml:space="preserve"> any or “not applicable”]</w:t>
            </w:r>
          </w:p>
        </w:tc>
      </w:tr>
      <w:tr w:rsidR="00D53280" w:rsidRPr="00B41972" w14:paraId="4399C407" w14:textId="77777777" w:rsidTr="00D53280">
        <w:tc>
          <w:tcPr>
            <w:tcW w:w="4530" w:type="dxa"/>
          </w:tcPr>
          <w:p w14:paraId="4FA0663D" w14:textId="77777777" w:rsidR="00D53280" w:rsidRPr="00A651F1" w:rsidRDefault="00D53280" w:rsidP="007A1327">
            <w:pPr>
              <w:rPr>
                <w:rFonts w:cs="Arial"/>
                <w:sz w:val="18"/>
                <w:szCs w:val="18"/>
                <w:lang w:val="en-GB"/>
              </w:rPr>
            </w:pPr>
            <w:r w:rsidRPr="00A651F1">
              <w:rPr>
                <w:rFonts w:cs="Arial"/>
                <w:sz w:val="18"/>
                <w:szCs w:val="18"/>
                <w:lang w:val="en-GB"/>
              </w:rPr>
              <w:t>Open issues from financial evaluation</w:t>
            </w:r>
          </w:p>
        </w:tc>
        <w:tc>
          <w:tcPr>
            <w:tcW w:w="4530" w:type="dxa"/>
          </w:tcPr>
          <w:p w14:paraId="577F2420" w14:textId="77777777" w:rsidR="00D53280" w:rsidRPr="008D68E9" w:rsidRDefault="00D53280" w:rsidP="007A1327">
            <w:pPr>
              <w:rPr>
                <w:rFonts w:cs="Arial"/>
                <w:i/>
                <w:sz w:val="18"/>
                <w:szCs w:val="18"/>
                <w:lang w:val="en-GB"/>
              </w:rPr>
            </w:pPr>
            <w:r w:rsidRPr="008D68E9">
              <w:rPr>
                <w:rFonts w:cs="Arial"/>
                <w:i/>
                <w:sz w:val="18"/>
                <w:szCs w:val="18"/>
                <w:lang w:val="en-GB"/>
              </w:rPr>
              <w:t xml:space="preserve">[insert list of </w:t>
            </w:r>
            <w:proofErr w:type="gramStart"/>
            <w:r w:rsidRPr="008D68E9">
              <w:rPr>
                <w:rFonts w:cs="Arial"/>
                <w:i/>
                <w:sz w:val="18"/>
                <w:szCs w:val="18"/>
                <w:lang w:val="en-GB"/>
              </w:rPr>
              <w:t>items, if</w:t>
            </w:r>
            <w:proofErr w:type="gramEnd"/>
            <w:r w:rsidRPr="008D68E9">
              <w:rPr>
                <w:rFonts w:cs="Arial"/>
                <w:i/>
                <w:sz w:val="18"/>
                <w:szCs w:val="18"/>
                <w:lang w:val="en-GB"/>
              </w:rPr>
              <w:t xml:space="preserve"> any or “not applicable”]</w:t>
            </w:r>
          </w:p>
        </w:tc>
      </w:tr>
      <w:tr w:rsidR="00D53280" w:rsidRPr="00B41972" w14:paraId="032FFFAB" w14:textId="77777777" w:rsidTr="00D53280">
        <w:tc>
          <w:tcPr>
            <w:tcW w:w="4530" w:type="dxa"/>
          </w:tcPr>
          <w:p w14:paraId="7D0229AA" w14:textId="77777777" w:rsidR="00D53280" w:rsidRPr="00A651F1" w:rsidRDefault="00D53280" w:rsidP="007A1327">
            <w:pPr>
              <w:rPr>
                <w:rFonts w:cs="Arial"/>
                <w:sz w:val="18"/>
                <w:szCs w:val="18"/>
                <w:lang w:val="en-GB"/>
              </w:rPr>
            </w:pPr>
            <w:r w:rsidRPr="00A651F1">
              <w:rPr>
                <w:rFonts w:cs="Arial"/>
                <w:sz w:val="18"/>
                <w:szCs w:val="18"/>
                <w:lang w:val="en-GB"/>
              </w:rPr>
              <w:t>Open tax issues etc.</w:t>
            </w:r>
          </w:p>
        </w:tc>
        <w:tc>
          <w:tcPr>
            <w:tcW w:w="4530" w:type="dxa"/>
          </w:tcPr>
          <w:p w14:paraId="570558E4" w14:textId="77777777" w:rsidR="00D53280" w:rsidRPr="008D68E9" w:rsidRDefault="00D53280" w:rsidP="007A1327">
            <w:pPr>
              <w:rPr>
                <w:rFonts w:cs="Arial"/>
                <w:i/>
                <w:sz w:val="18"/>
                <w:szCs w:val="18"/>
                <w:lang w:val="en-GB"/>
              </w:rPr>
            </w:pPr>
            <w:r w:rsidRPr="008D68E9">
              <w:rPr>
                <w:rFonts w:cs="Arial"/>
                <w:i/>
                <w:sz w:val="18"/>
                <w:szCs w:val="18"/>
                <w:lang w:val="en-GB"/>
              </w:rPr>
              <w:t xml:space="preserve">[insert list of </w:t>
            </w:r>
            <w:proofErr w:type="gramStart"/>
            <w:r w:rsidRPr="008D68E9">
              <w:rPr>
                <w:rFonts w:cs="Arial"/>
                <w:i/>
                <w:sz w:val="18"/>
                <w:szCs w:val="18"/>
                <w:lang w:val="en-GB"/>
              </w:rPr>
              <w:t>items, if</w:t>
            </w:r>
            <w:proofErr w:type="gramEnd"/>
            <w:r w:rsidRPr="008D68E9">
              <w:rPr>
                <w:rFonts w:cs="Arial"/>
                <w:i/>
                <w:sz w:val="18"/>
                <w:szCs w:val="18"/>
                <w:lang w:val="en-GB"/>
              </w:rPr>
              <w:t xml:space="preserve"> any or “not applicable”]</w:t>
            </w:r>
          </w:p>
        </w:tc>
      </w:tr>
      <w:tr w:rsidR="00D53280" w:rsidRPr="00ED4255" w14:paraId="2C60620E" w14:textId="77777777" w:rsidTr="00D53280">
        <w:tc>
          <w:tcPr>
            <w:tcW w:w="4530" w:type="dxa"/>
          </w:tcPr>
          <w:p w14:paraId="636FF89E" w14:textId="77777777" w:rsidR="00D53280" w:rsidRPr="00A651F1" w:rsidRDefault="00A651F1" w:rsidP="007A1327">
            <w:pPr>
              <w:rPr>
                <w:rFonts w:cs="Arial"/>
                <w:i/>
                <w:iCs/>
                <w:sz w:val="18"/>
                <w:szCs w:val="18"/>
                <w:lang w:val="en-GB"/>
              </w:rPr>
            </w:pPr>
            <w:r w:rsidRPr="00A651F1">
              <w:rPr>
                <w:rFonts w:cs="Arial"/>
                <w:i/>
                <w:iCs/>
                <w:sz w:val="18"/>
                <w:szCs w:val="18"/>
                <w:lang w:val="en-GB"/>
              </w:rPr>
              <w:t>[specify any additional open issues]</w:t>
            </w:r>
          </w:p>
        </w:tc>
        <w:tc>
          <w:tcPr>
            <w:tcW w:w="4530" w:type="dxa"/>
          </w:tcPr>
          <w:p w14:paraId="59A1B9C3" w14:textId="77777777" w:rsidR="00D53280" w:rsidRPr="00A651F1" w:rsidRDefault="00D53280" w:rsidP="007A1327">
            <w:pPr>
              <w:rPr>
                <w:rFonts w:cs="Arial"/>
                <w:sz w:val="18"/>
                <w:szCs w:val="18"/>
                <w:lang w:val="en-GB"/>
              </w:rPr>
            </w:pPr>
          </w:p>
        </w:tc>
      </w:tr>
    </w:tbl>
    <w:p w14:paraId="089E825D" w14:textId="77777777" w:rsidR="00D53280" w:rsidRPr="00C23D50" w:rsidRDefault="00D53280" w:rsidP="007A1327">
      <w:pPr>
        <w:rPr>
          <w:rFonts w:cs="Arial"/>
          <w:szCs w:val="22"/>
          <w:lang w:val="en-GB"/>
        </w:rPr>
      </w:pPr>
    </w:p>
    <w:p w14:paraId="3166D960" w14:textId="001A4A44" w:rsidR="00867F7A" w:rsidRDefault="00867F7A" w:rsidP="00873955">
      <w:pPr>
        <w:rPr>
          <w:rFonts w:cs="Arial"/>
          <w:b/>
          <w:i/>
          <w:szCs w:val="22"/>
          <w:lang w:val="en-GB"/>
        </w:rPr>
      </w:pPr>
    </w:p>
    <w:p w14:paraId="3D963382" w14:textId="77777777" w:rsidR="00B16124" w:rsidRPr="007C2058" w:rsidRDefault="00B16124" w:rsidP="007C2058">
      <w:pPr>
        <w:tabs>
          <w:tab w:val="left" w:pos="426"/>
        </w:tabs>
        <w:spacing w:beforeLines="60" w:before="144" w:afterLines="60" w:after="144" w:line="260" w:lineRule="exact"/>
        <w:ind w:left="426"/>
        <w:jc w:val="both"/>
        <w:rPr>
          <w:rFonts w:cs="Arial"/>
          <w:b/>
          <w:szCs w:val="22"/>
          <w:lang w:val="en-GB"/>
        </w:rPr>
      </w:pPr>
    </w:p>
    <w:p w14:paraId="4642CF71" w14:textId="77777777" w:rsidR="00B16124" w:rsidRPr="007C2058" w:rsidRDefault="00B16124" w:rsidP="007C2058">
      <w:pPr>
        <w:tabs>
          <w:tab w:val="left" w:pos="426"/>
        </w:tabs>
        <w:spacing w:beforeLines="60" w:before="144" w:afterLines="60" w:after="144" w:line="260" w:lineRule="exact"/>
        <w:ind w:left="426"/>
        <w:jc w:val="both"/>
        <w:rPr>
          <w:rFonts w:cs="Arial"/>
          <w:b/>
          <w:szCs w:val="22"/>
          <w:lang w:val="en-GB"/>
        </w:rPr>
        <w:sectPr w:rsidR="00B16124" w:rsidRPr="007C2058" w:rsidSect="009C7BC6">
          <w:headerReference w:type="default" r:id="rId13"/>
          <w:pgSz w:w="11906" w:h="16838"/>
          <w:pgMar w:top="1418" w:right="1418" w:bottom="1276" w:left="1418" w:header="567" w:footer="964" w:gutter="0"/>
          <w:cols w:space="720"/>
          <w:docGrid w:linePitch="299"/>
        </w:sectPr>
      </w:pPr>
    </w:p>
    <w:p w14:paraId="0C1CEFAE" w14:textId="77777777" w:rsidR="00B16124" w:rsidRDefault="00B16124" w:rsidP="007C2058">
      <w:pPr>
        <w:tabs>
          <w:tab w:val="left" w:pos="426"/>
        </w:tabs>
        <w:spacing w:beforeLines="60" w:before="144" w:afterLines="60" w:after="144" w:line="260" w:lineRule="exact"/>
        <w:ind w:left="426"/>
        <w:jc w:val="both"/>
        <w:rPr>
          <w:rFonts w:cs="Arial"/>
          <w:b/>
          <w:szCs w:val="22"/>
          <w:lang w:val="en-GB"/>
        </w:rPr>
      </w:pPr>
    </w:p>
    <w:p w14:paraId="55A65C53" w14:textId="77777777" w:rsidR="00C0530D" w:rsidRDefault="00C0530D" w:rsidP="007C2058">
      <w:pPr>
        <w:tabs>
          <w:tab w:val="left" w:pos="426"/>
        </w:tabs>
        <w:spacing w:beforeLines="60" w:before="144" w:afterLines="60" w:after="144" w:line="260" w:lineRule="exact"/>
        <w:ind w:left="426"/>
        <w:jc w:val="both"/>
        <w:rPr>
          <w:rFonts w:cs="Arial"/>
          <w:b/>
          <w:szCs w:val="22"/>
          <w:lang w:val="en-GB"/>
        </w:rPr>
      </w:pPr>
    </w:p>
    <w:p w14:paraId="6A30C38D" w14:textId="77777777" w:rsidR="00C0530D" w:rsidRDefault="00C0530D" w:rsidP="007C2058">
      <w:pPr>
        <w:tabs>
          <w:tab w:val="left" w:pos="426"/>
        </w:tabs>
        <w:spacing w:beforeLines="60" w:before="144" w:afterLines="60" w:after="144" w:line="260" w:lineRule="exact"/>
        <w:ind w:left="426"/>
        <w:jc w:val="both"/>
        <w:rPr>
          <w:rFonts w:cs="Arial"/>
          <w:b/>
          <w:szCs w:val="22"/>
          <w:lang w:val="en-GB"/>
        </w:rPr>
      </w:pPr>
    </w:p>
    <w:p w14:paraId="6BCAEB89" w14:textId="77777777" w:rsidR="00C0530D" w:rsidRDefault="00C0530D" w:rsidP="007C2058">
      <w:pPr>
        <w:tabs>
          <w:tab w:val="left" w:pos="426"/>
        </w:tabs>
        <w:spacing w:beforeLines="60" w:before="144" w:afterLines="60" w:after="144" w:line="260" w:lineRule="exact"/>
        <w:ind w:left="426"/>
        <w:jc w:val="both"/>
        <w:rPr>
          <w:rFonts w:cs="Arial"/>
          <w:b/>
          <w:szCs w:val="22"/>
          <w:lang w:val="en-GB"/>
        </w:rPr>
      </w:pPr>
    </w:p>
    <w:p w14:paraId="62BAD583" w14:textId="77777777" w:rsidR="00C0530D" w:rsidRDefault="00C0530D" w:rsidP="007C2058">
      <w:pPr>
        <w:tabs>
          <w:tab w:val="left" w:pos="426"/>
        </w:tabs>
        <w:spacing w:beforeLines="60" w:before="144" w:afterLines="60" w:after="144" w:line="260" w:lineRule="exact"/>
        <w:ind w:left="426"/>
        <w:jc w:val="both"/>
        <w:rPr>
          <w:rFonts w:cs="Arial"/>
          <w:b/>
          <w:szCs w:val="22"/>
          <w:lang w:val="en-GB"/>
        </w:rPr>
      </w:pPr>
    </w:p>
    <w:p w14:paraId="349DEE6A" w14:textId="77777777" w:rsidR="00C0530D" w:rsidRDefault="00C0530D" w:rsidP="007C2058">
      <w:pPr>
        <w:tabs>
          <w:tab w:val="left" w:pos="426"/>
        </w:tabs>
        <w:spacing w:beforeLines="60" w:before="144" w:afterLines="60" w:after="144" w:line="260" w:lineRule="exact"/>
        <w:ind w:left="426"/>
        <w:jc w:val="both"/>
        <w:rPr>
          <w:rFonts w:cs="Arial"/>
          <w:b/>
          <w:szCs w:val="22"/>
          <w:lang w:val="en-GB"/>
        </w:rPr>
      </w:pPr>
    </w:p>
    <w:p w14:paraId="29D01A99" w14:textId="77777777" w:rsidR="00C0530D" w:rsidRDefault="00C0530D" w:rsidP="007C2058">
      <w:pPr>
        <w:tabs>
          <w:tab w:val="left" w:pos="426"/>
        </w:tabs>
        <w:spacing w:beforeLines="60" w:before="144" w:afterLines="60" w:after="144" w:line="260" w:lineRule="exact"/>
        <w:ind w:left="426"/>
        <w:jc w:val="both"/>
        <w:rPr>
          <w:rFonts w:cs="Arial"/>
          <w:b/>
          <w:szCs w:val="22"/>
          <w:lang w:val="en-GB"/>
        </w:rPr>
      </w:pPr>
    </w:p>
    <w:p w14:paraId="2F991B00" w14:textId="77777777" w:rsidR="00C0530D" w:rsidRDefault="00C0530D" w:rsidP="007C2058">
      <w:pPr>
        <w:tabs>
          <w:tab w:val="left" w:pos="426"/>
        </w:tabs>
        <w:spacing w:beforeLines="60" w:before="144" w:afterLines="60" w:after="144" w:line="260" w:lineRule="exact"/>
        <w:ind w:left="426"/>
        <w:jc w:val="both"/>
        <w:rPr>
          <w:rFonts w:cs="Arial"/>
          <w:b/>
          <w:szCs w:val="22"/>
          <w:lang w:val="en-GB"/>
        </w:rPr>
      </w:pPr>
    </w:p>
    <w:p w14:paraId="1FADAA6A" w14:textId="77777777" w:rsidR="00C0530D" w:rsidRPr="007C2058" w:rsidRDefault="00C0530D" w:rsidP="007C2058">
      <w:pPr>
        <w:tabs>
          <w:tab w:val="left" w:pos="426"/>
        </w:tabs>
        <w:spacing w:beforeLines="60" w:before="144" w:afterLines="60" w:after="144" w:line="260" w:lineRule="exact"/>
        <w:ind w:left="426"/>
        <w:jc w:val="both"/>
        <w:rPr>
          <w:rFonts w:cs="Arial"/>
          <w:b/>
          <w:szCs w:val="22"/>
          <w:lang w:val="en-GB"/>
        </w:rPr>
      </w:pPr>
    </w:p>
    <w:p w14:paraId="4D23A094" w14:textId="77777777" w:rsidR="000D033A" w:rsidRPr="007C2058" w:rsidRDefault="000D033A" w:rsidP="000F12FE">
      <w:pPr>
        <w:pStyle w:val="berschrift1"/>
        <w:spacing w:before="0" w:line="600" w:lineRule="auto"/>
        <w:ind w:left="432" w:hanging="432"/>
        <w:jc w:val="center"/>
        <w:rPr>
          <w:rFonts w:ascii="Arial" w:hAnsi="Arial" w:cs="Arial"/>
          <w:b/>
          <w:i/>
          <w:iCs/>
          <w:color w:val="auto"/>
          <w:sz w:val="24"/>
          <w:szCs w:val="24"/>
          <w:rtl/>
          <w:lang w:val="en-GB"/>
        </w:rPr>
      </w:pPr>
      <w:bookmarkStart w:id="32" w:name="_Toc118046861"/>
      <w:r w:rsidRPr="007C2058">
        <w:rPr>
          <w:rFonts w:ascii="Arial" w:hAnsi="Arial" w:cs="Arial"/>
          <w:b/>
          <w:color w:val="auto"/>
          <w:sz w:val="24"/>
          <w:szCs w:val="24"/>
          <w:lang w:val="en-GB"/>
        </w:rPr>
        <w:t>Annex</w:t>
      </w:r>
      <w:r w:rsidR="00963F09" w:rsidRPr="007C2058">
        <w:rPr>
          <w:rFonts w:ascii="Arial" w:hAnsi="Arial" w:cs="Arial"/>
          <w:b/>
          <w:color w:val="auto"/>
          <w:sz w:val="24"/>
          <w:szCs w:val="24"/>
          <w:lang w:val="en-GB"/>
        </w:rPr>
        <w:t>es</w:t>
      </w:r>
      <w:bookmarkEnd w:id="32"/>
    </w:p>
    <w:p w14:paraId="7FBB2F42" w14:textId="77777777" w:rsidR="000D033A" w:rsidRPr="007C2058" w:rsidRDefault="000D033A" w:rsidP="007C2058">
      <w:pPr>
        <w:jc w:val="both"/>
        <w:rPr>
          <w:rFonts w:cs="Arial"/>
          <w:lang w:val="en-GB"/>
        </w:rPr>
      </w:pPr>
    </w:p>
    <w:p w14:paraId="11E6E6ED" w14:textId="366678CF" w:rsidR="00203113" w:rsidRDefault="00C0530D" w:rsidP="00C0530D">
      <w:pPr>
        <w:tabs>
          <w:tab w:val="left" w:pos="426"/>
        </w:tabs>
        <w:spacing w:beforeLines="60" w:before="144" w:afterLines="60" w:after="144" w:line="260" w:lineRule="exact"/>
        <w:jc w:val="both"/>
        <w:rPr>
          <w:rFonts w:eastAsiaTheme="majorEastAsia" w:cs="Arial"/>
          <w:i/>
          <w:szCs w:val="24"/>
          <w:lang w:val="en-GB"/>
        </w:rPr>
      </w:pPr>
      <w:r>
        <w:rPr>
          <w:rFonts w:eastAsiaTheme="majorEastAsia" w:cs="Arial"/>
          <w:i/>
          <w:szCs w:val="24"/>
          <w:lang w:val="en-GB"/>
        </w:rPr>
        <w:t>[In case of an agency contract adapt the Annexes below as indicated</w:t>
      </w:r>
      <w:r w:rsidRPr="0029586E">
        <w:rPr>
          <w:rFonts w:eastAsiaTheme="majorEastAsia" w:cs="Arial"/>
          <w:i/>
          <w:szCs w:val="24"/>
          <w:lang w:val="en-GB"/>
        </w:rPr>
        <w:t xml:space="preserve"> </w:t>
      </w:r>
      <w:r>
        <w:rPr>
          <w:rFonts w:eastAsiaTheme="majorEastAsia" w:cs="Arial"/>
          <w:i/>
          <w:szCs w:val="24"/>
          <w:lang w:val="en-GB"/>
        </w:rPr>
        <w:t>in the relevant Annexe</w:t>
      </w:r>
      <w:r w:rsidR="002413FD">
        <w:rPr>
          <w:rFonts w:eastAsiaTheme="majorEastAsia" w:cs="Arial"/>
          <w:i/>
          <w:szCs w:val="24"/>
          <w:lang w:val="en-GB"/>
        </w:rPr>
        <w:t>.</w:t>
      </w:r>
    </w:p>
    <w:p w14:paraId="22F1140F" w14:textId="3B7FCD34" w:rsidR="00C0530D" w:rsidRPr="0029586E" w:rsidRDefault="00203113" w:rsidP="00C0530D">
      <w:pPr>
        <w:tabs>
          <w:tab w:val="left" w:pos="426"/>
        </w:tabs>
        <w:spacing w:beforeLines="60" w:before="144" w:afterLines="60" w:after="144" w:line="260" w:lineRule="exact"/>
        <w:jc w:val="both"/>
        <w:rPr>
          <w:rFonts w:eastAsiaTheme="majorEastAsia" w:cs="Arial"/>
          <w:i/>
          <w:szCs w:val="24"/>
          <w:lang w:val="en-GB"/>
        </w:rPr>
      </w:pPr>
      <w:r>
        <w:rPr>
          <w:rFonts w:eastAsiaTheme="majorEastAsia" w:cs="Arial"/>
          <w:i/>
          <w:szCs w:val="24"/>
          <w:lang w:val="en-GB"/>
        </w:rPr>
        <w:t xml:space="preserve">Annexes should be inserted in </w:t>
      </w:r>
      <w:r w:rsidR="004270B1">
        <w:rPr>
          <w:rFonts w:eastAsiaTheme="majorEastAsia" w:cs="Arial"/>
          <w:i/>
          <w:szCs w:val="24"/>
          <w:lang w:val="en-GB"/>
        </w:rPr>
        <w:t xml:space="preserve">an unalterable </w:t>
      </w:r>
      <w:r>
        <w:rPr>
          <w:rFonts w:eastAsiaTheme="majorEastAsia" w:cs="Arial"/>
          <w:i/>
          <w:szCs w:val="24"/>
          <w:lang w:val="en-GB"/>
        </w:rPr>
        <w:t xml:space="preserve">form </w:t>
      </w:r>
      <w:r w:rsidR="004270B1">
        <w:rPr>
          <w:rFonts w:eastAsiaTheme="majorEastAsia" w:cs="Arial"/>
          <w:i/>
          <w:szCs w:val="24"/>
          <w:lang w:val="en-GB"/>
        </w:rPr>
        <w:t xml:space="preserve">i.e., </w:t>
      </w:r>
      <w:r>
        <w:rPr>
          <w:rFonts w:eastAsiaTheme="majorEastAsia" w:cs="Arial"/>
          <w:i/>
          <w:szCs w:val="24"/>
          <w:lang w:val="en-GB"/>
        </w:rPr>
        <w:t xml:space="preserve">screen shots, </w:t>
      </w:r>
      <w:proofErr w:type="gramStart"/>
      <w:r>
        <w:rPr>
          <w:rFonts w:eastAsiaTheme="majorEastAsia" w:cs="Arial"/>
          <w:i/>
          <w:szCs w:val="24"/>
          <w:lang w:val="en-GB"/>
        </w:rPr>
        <w:t>PDF</w:t>
      </w:r>
      <w:proofErr w:type="gramEnd"/>
      <w:r>
        <w:rPr>
          <w:rFonts w:eastAsiaTheme="majorEastAsia" w:cs="Arial"/>
          <w:i/>
          <w:szCs w:val="24"/>
          <w:lang w:val="en-GB"/>
        </w:rPr>
        <w:t xml:space="preserve"> or photos </w:t>
      </w:r>
      <w:r w:rsidR="004270B1">
        <w:rPr>
          <w:rFonts w:eastAsiaTheme="majorEastAsia" w:cs="Arial"/>
          <w:i/>
          <w:szCs w:val="24"/>
          <w:lang w:val="en-GB"/>
        </w:rPr>
        <w:t xml:space="preserve">especially </w:t>
      </w:r>
      <w:r w:rsidR="002413FD">
        <w:rPr>
          <w:rFonts w:eastAsiaTheme="majorEastAsia" w:cs="Arial"/>
          <w:i/>
          <w:szCs w:val="24"/>
          <w:lang w:val="en-GB"/>
        </w:rPr>
        <w:t xml:space="preserve">communications regarding </w:t>
      </w:r>
      <w:r w:rsidR="004270B1">
        <w:rPr>
          <w:rFonts w:eastAsiaTheme="majorEastAsia" w:cs="Arial"/>
          <w:i/>
          <w:szCs w:val="24"/>
          <w:lang w:val="en-GB"/>
        </w:rPr>
        <w:t>approval</w:t>
      </w:r>
      <w:r w:rsidR="002413FD">
        <w:rPr>
          <w:rFonts w:eastAsiaTheme="majorEastAsia" w:cs="Arial"/>
          <w:i/>
          <w:szCs w:val="24"/>
          <w:lang w:val="en-GB"/>
        </w:rPr>
        <w:t>s</w:t>
      </w:r>
      <w:r w:rsidR="00550E9F">
        <w:rPr>
          <w:rFonts w:eastAsiaTheme="majorEastAsia" w:cs="Arial"/>
          <w:i/>
          <w:szCs w:val="24"/>
          <w:lang w:val="en-GB"/>
        </w:rPr>
        <w:t>,</w:t>
      </w:r>
      <w:r w:rsidR="004270B1">
        <w:rPr>
          <w:rFonts w:eastAsiaTheme="majorEastAsia" w:cs="Arial"/>
          <w:i/>
          <w:szCs w:val="24"/>
          <w:lang w:val="en-GB"/>
        </w:rPr>
        <w:t xml:space="preserve"> no objections</w:t>
      </w:r>
      <w:r w:rsidR="00550E9F">
        <w:rPr>
          <w:rFonts w:eastAsiaTheme="majorEastAsia" w:cs="Arial"/>
          <w:i/>
          <w:szCs w:val="24"/>
          <w:lang w:val="en-GB"/>
        </w:rPr>
        <w:t>, protocols</w:t>
      </w:r>
      <w:r w:rsidR="002413FD">
        <w:rPr>
          <w:rFonts w:eastAsiaTheme="majorEastAsia" w:cs="Arial"/>
          <w:i/>
          <w:szCs w:val="24"/>
          <w:lang w:val="en-GB"/>
        </w:rPr>
        <w:t xml:space="preserve"> </w:t>
      </w:r>
      <w:r w:rsidR="00550E9F">
        <w:rPr>
          <w:rFonts w:eastAsiaTheme="majorEastAsia" w:cs="Arial"/>
          <w:i/>
          <w:szCs w:val="24"/>
          <w:lang w:val="en-GB"/>
        </w:rPr>
        <w:t xml:space="preserve">and clarifications </w:t>
      </w:r>
      <w:r w:rsidR="002413FD">
        <w:rPr>
          <w:rFonts w:eastAsiaTheme="majorEastAsia" w:cs="Arial"/>
          <w:i/>
          <w:szCs w:val="24"/>
          <w:lang w:val="en-GB"/>
        </w:rPr>
        <w:t>or</w:t>
      </w:r>
      <w:r w:rsidR="004270B1">
        <w:rPr>
          <w:rFonts w:eastAsiaTheme="majorEastAsia" w:cs="Arial"/>
          <w:i/>
          <w:szCs w:val="24"/>
          <w:lang w:val="en-GB"/>
        </w:rPr>
        <w:t xml:space="preserve"> publications. Annexes consisting of large documents may be attached as separate file to the report in the original format</w:t>
      </w:r>
      <w:r w:rsidR="004270B1" w:rsidRPr="004270B1">
        <w:rPr>
          <w:rFonts w:eastAsiaTheme="majorEastAsia" w:cs="Arial"/>
          <w:i/>
          <w:szCs w:val="24"/>
          <w:lang w:val="en-GB"/>
        </w:rPr>
        <w:t xml:space="preserve"> </w:t>
      </w:r>
      <w:r w:rsidR="004270B1">
        <w:rPr>
          <w:rFonts w:eastAsiaTheme="majorEastAsia" w:cs="Arial"/>
          <w:i/>
          <w:szCs w:val="24"/>
          <w:lang w:val="en-GB"/>
        </w:rPr>
        <w:t>i.e., evaluation matrix in Excel</w:t>
      </w:r>
      <w:r w:rsidR="00C0530D">
        <w:rPr>
          <w:rFonts w:eastAsiaTheme="majorEastAsia" w:cs="Arial"/>
          <w:i/>
          <w:szCs w:val="24"/>
          <w:lang w:val="en-GB"/>
        </w:rPr>
        <w:t>]</w:t>
      </w:r>
    </w:p>
    <w:p w14:paraId="4B10FA40" w14:textId="77777777" w:rsidR="00963F09" w:rsidRPr="007C2058" w:rsidRDefault="00963F09" w:rsidP="007C2058">
      <w:pPr>
        <w:tabs>
          <w:tab w:val="left" w:pos="426"/>
        </w:tabs>
        <w:spacing w:beforeLines="60" w:before="144" w:afterLines="60" w:after="144" w:line="260" w:lineRule="exact"/>
        <w:ind w:left="426"/>
        <w:jc w:val="both"/>
        <w:rPr>
          <w:rFonts w:cs="Arial"/>
          <w:szCs w:val="22"/>
          <w:lang w:val="en-GB"/>
        </w:rPr>
      </w:pPr>
    </w:p>
    <w:p w14:paraId="655D4C14" w14:textId="77777777" w:rsidR="00963F09" w:rsidRPr="007C2058" w:rsidRDefault="00963F09" w:rsidP="007C2058">
      <w:pPr>
        <w:tabs>
          <w:tab w:val="left" w:pos="426"/>
        </w:tabs>
        <w:spacing w:beforeLines="60" w:before="144" w:afterLines="60" w:after="144" w:line="260" w:lineRule="exact"/>
        <w:ind w:left="426"/>
        <w:jc w:val="both"/>
        <w:rPr>
          <w:rFonts w:cs="Arial"/>
          <w:szCs w:val="22"/>
          <w:lang w:val="en-GB"/>
        </w:rPr>
      </w:pPr>
    </w:p>
    <w:p w14:paraId="473C8B82" w14:textId="77777777" w:rsidR="00963F09" w:rsidRPr="007C2058" w:rsidRDefault="00963F09" w:rsidP="007C2058">
      <w:pPr>
        <w:tabs>
          <w:tab w:val="left" w:pos="426"/>
        </w:tabs>
        <w:spacing w:beforeLines="60" w:before="144" w:afterLines="60" w:after="144" w:line="260" w:lineRule="exact"/>
        <w:ind w:left="426"/>
        <w:jc w:val="both"/>
        <w:rPr>
          <w:rFonts w:cs="Arial"/>
          <w:szCs w:val="22"/>
          <w:lang w:val="en-GB"/>
        </w:rPr>
        <w:sectPr w:rsidR="00963F09" w:rsidRPr="007C2058" w:rsidSect="00852DEB">
          <w:pgSz w:w="11906" w:h="16838"/>
          <w:pgMar w:top="1418" w:right="1418" w:bottom="1276" w:left="1418" w:header="567" w:footer="964" w:gutter="0"/>
          <w:cols w:space="720"/>
          <w:docGrid w:linePitch="299"/>
        </w:sectPr>
      </w:pPr>
    </w:p>
    <w:p w14:paraId="78C0D7CF" w14:textId="77777777" w:rsidR="007A7E1A" w:rsidRPr="00AA600C" w:rsidRDefault="00F9385F" w:rsidP="00B93393">
      <w:pPr>
        <w:pStyle w:val="berschrift2"/>
        <w:rPr>
          <w:sz w:val="24"/>
          <w:szCs w:val="24"/>
          <w:lang w:val="en-US"/>
        </w:rPr>
      </w:pPr>
      <w:bookmarkStart w:id="33" w:name="_Toc118046862"/>
      <w:r w:rsidRPr="00AA600C">
        <w:rPr>
          <w:sz w:val="24"/>
          <w:szCs w:val="24"/>
          <w:lang w:val="en-US"/>
        </w:rPr>
        <w:lastRenderedPageBreak/>
        <w:t>1A</w:t>
      </w:r>
      <w:r w:rsidR="00E16FE0" w:rsidRPr="00AA600C">
        <w:rPr>
          <w:sz w:val="24"/>
          <w:szCs w:val="24"/>
          <w:lang w:val="en-US"/>
        </w:rPr>
        <w:t xml:space="preserve"> </w:t>
      </w:r>
      <w:r w:rsidR="007A7E1A" w:rsidRPr="00AA600C">
        <w:rPr>
          <w:sz w:val="24"/>
          <w:szCs w:val="24"/>
          <w:lang w:val="en-US"/>
        </w:rPr>
        <w:t>–</w:t>
      </w:r>
      <w:r w:rsidR="00E16FE0" w:rsidRPr="00AA600C">
        <w:rPr>
          <w:sz w:val="24"/>
          <w:szCs w:val="24"/>
          <w:lang w:val="en-US"/>
        </w:rPr>
        <w:t xml:space="preserve"> </w:t>
      </w:r>
      <w:r w:rsidR="00B93393" w:rsidRPr="00AA600C">
        <w:rPr>
          <w:sz w:val="24"/>
          <w:szCs w:val="24"/>
          <w:lang w:val="en-US"/>
        </w:rPr>
        <w:t xml:space="preserve">PEA Approval of the </w:t>
      </w:r>
      <w:r w:rsidR="00E94FE7" w:rsidRPr="00AA600C">
        <w:rPr>
          <w:sz w:val="24"/>
          <w:szCs w:val="24"/>
          <w:lang w:val="en-US"/>
        </w:rPr>
        <w:t>Technical Evaluation Report</w:t>
      </w:r>
      <w:bookmarkEnd w:id="33"/>
    </w:p>
    <w:p w14:paraId="19241B62" w14:textId="77777777" w:rsidR="00B93393" w:rsidRPr="00AA600C" w:rsidRDefault="00B93393" w:rsidP="00B93393">
      <w:pPr>
        <w:rPr>
          <w:lang w:val="en-US"/>
        </w:rPr>
      </w:pPr>
    </w:p>
    <w:p w14:paraId="193B49C2" w14:textId="369628F6" w:rsidR="00E94FE7" w:rsidRPr="00AA600C" w:rsidRDefault="00B93393" w:rsidP="00E94FE7">
      <w:pPr>
        <w:pStyle w:val="berschrift2"/>
        <w:rPr>
          <w:sz w:val="24"/>
          <w:szCs w:val="24"/>
          <w:lang w:val="en-US"/>
        </w:rPr>
      </w:pPr>
      <w:bookmarkStart w:id="34" w:name="_Toc118046863"/>
      <w:r w:rsidRPr="00AA600C">
        <w:rPr>
          <w:sz w:val="24"/>
          <w:szCs w:val="24"/>
          <w:lang w:val="en-US"/>
        </w:rPr>
        <w:t>1B</w:t>
      </w:r>
      <w:r w:rsidR="000F12FE" w:rsidRPr="00AA600C">
        <w:rPr>
          <w:sz w:val="24"/>
          <w:szCs w:val="24"/>
          <w:lang w:val="en-US"/>
        </w:rPr>
        <w:t xml:space="preserve"> – </w:t>
      </w:r>
      <w:proofErr w:type="spellStart"/>
      <w:r w:rsidRPr="00AA600C">
        <w:rPr>
          <w:sz w:val="24"/>
          <w:szCs w:val="24"/>
          <w:lang w:val="en-US"/>
        </w:rPr>
        <w:t>KfW</w:t>
      </w:r>
      <w:proofErr w:type="spellEnd"/>
      <w:r w:rsidRPr="00AA600C">
        <w:rPr>
          <w:sz w:val="24"/>
          <w:szCs w:val="24"/>
          <w:lang w:val="en-US"/>
        </w:rPr>
        <w:t xml:space="preserve"> No Objection to </w:t>
      </w:r>
      <w:r w:rsidR="00E94FE7" w:rsidRPr="00AA600C">
        <w:rPr>
          <w:sz w:val="24"/>
          <w:szCs w:val="24"/>
          <w:lang w:val="en-US"/>
        </w:rPr>
        <w:t>Technical Evaluation Report</w:t>
      </w:r>
      <w:bookmarkEnd w:id="34"/>
    </w:p>
    <w:p w14:paraId="12895213" w14:textId="77777777" w:rsidR="00B93393" w:rsidRPr="00AA600C" w:rsidRDefault="00B93393" w:rsidP="00B93393">
      <w:pPr>
        <w:pStyle w:val="berschrift2"/>
        <w:rPr>
          <w:sz w:val="24"/>
          <w:szCs w:val="24"/>
          <w:lang w:val="en-US"/>
        </w:rPr>
      </w:pPr>
    </w:p>
    <w:p w14:paraId="391E5807" w14:textId="77777777" w:rsidR="00B93393" w:rsidRDefault="00B93393" w:rsidP="00B93393">
      <w:pPr>
        <w:rPr>
          <w:rFonts w:cs="Arial"/>
          <w:szCs w:val="24"/>
          <w:lang w:val="en-GB"/>
        </w:rPr>
      </w:pPr>
    </w:p>
    <w:p w14:paraId="5C23D610" w14:textId="77777777" w:rsidR="00B93393" w:rsidRDefault="00B93393" w:rsidP="00B93393">
      <w:pPr>
        <w:rPr>
          <w:rFonts w:cs="Arial"/>
          <w:szCs w:val="24"/>
          <w:lang w:val="en-GB"/>
        </w:rPr>
      </w:pPr>
    </w:p>
    <w:p w14:paraId="65D815A0" w14:textId="77777777" w:rsidR="00B93393" w:rsidRDefault="00B93393" w:rsidP="00B93393">
      <w:pPr>
        <w:rPr>
          <w:rFonts w:cs="Arial"/>
          <w:szCs w:val="24"/>
          <w:lang w:val="en-GB"/>
        </w:rPr>
      </w:pPr>
    </w:p>
    <w:p w14:paraId="2DC297F5" w14:textId="77777777" w:rsidR="00B93393" w:rsidRDefault="00B93393" w:rsidP="00B93393">
      <w:pPr>
        <w:rPr>
          <w:rFonts w:cs="Arial"/>
          <w:szCs w:val="24"/>
          <w:lang w:val="en-GB"/>
        </w:rPr>
      </w:pPr>
    </w:p>
    <w:p w14:paraId="1D4C5D02" w14:textId="77777777" w:rsidR="00B93393" w:rsidRDefault="00B93393" w:rsidP="00B93393">
      <w:pPr>
        <w:rPr>
          <w:rFonts w:cs="Arial"/>
          <w:i/>
          <w:iCs/>
          <w:szCs w:val="22"/>
          <w:lang w:val="en-GB"/>
        </w:rPr>
      </w:pPr>
      <w:r w:rsidRPr="00480AAE">
        <w:rPr>
          <w:rFonts w:cs="Arial"/>
          <w:i/>
          <w:iCs/>
          <w:szCs w:val="22"/>
          <w:highlight w:val="lightGray"/>
          <w:lang w:val="en-GB"/>
        </w:rPr>
        <w:t>[Or in case of an agency contract insert]</w:t>
      </w:r>
      <w:r>
        <w:rPr>
          <w:rFonts w:cs="Arial"/>
          <w:i/>
          <w:iCs/>
          <w:szCs w:val="22"/>
          <w:lang w:val="en-GB"/>
        </w:rPr>
        <w:t>:</w:t>
      </w:r>
    </w:p>
    <w:p w14:paraId="1598E8C0" w14:textId="77777777" w:rsidR="00B93393" w:rsidRDefault="00B93393" w:rsidP="00B93393">
      <w:pPr>
        <w:rPr>
          <w:rFonts w:cs="Arial"/>
          <w:i/>
          <w:iCs/>
          <w:szCs w:val="22"/>
          <w:lang w:val="en-GB"/>
        </w:rPr>
      </w:pPr>
    </w:p>
    <w:p w14:paraId="2625CB1E" w14:textId="77777777" w:rsidR="000D033A" w:rsidRPr="00F51F60" w:rsidRDefault="00B93393" w:rsidP="007C2058">
      <w:pPr>
        <w:jc w:val="both"/>
        <w:rPr>
          <w:rFonts w:cs="Arial"/>
          <w:b/>
          <w:szCs w:val="24"/>
          <w:lang w:val="en-GB"/>
        </w:rPr>
      </w:pPr>
      <w:r w:rsidRPr="00F51F60">
        <w:rPr>
          <w:rFonts w:cs="Arial"/>
          <w:b/>
          <w:szCs w:val="24"/>
          <w:highlight w:val="lightGray"/>
          <w:lang w:val="en-GB"/>
        </w:rPr>
        <w:t>1</w:t>
      </w:r>
      <w:r w:rsidR="00E94FE7" w:rsidRPr="00F51F60">
        <w:rPr>
          <w:rFonts w:cs="Arial"/>
          <w:b/>
          <w:szCs w:val="24"/>
          <w:highlight w:val="lightGray"/>
          <w:lang w:val="en-GB"/>
        </w:rPr>
        <w:t xml:space="preserve"> </w:t>
      </w:r>
      <w:r w:rsidRPr="00F51F60">
        <w:rPr>
          <w:rFonts w:cs="Arial"/>
          <w:b/>
          <w:szCs w:val="24"/>
          <w:highlight w:val="lightGray"/>
          <w:lang w:val="en-GB"/>
        </w:rPr>
        <w:t xml:space="preserve">– </w:t>
      </w:r>
      <w:proofErr w:type="spellStart"/>
      <w:r w:rsidRPr="00F51F60">
        <w:rPr>
          <w:rFonts w:cs="Arial"/>
          <w:b/>
          <w:szCs w:val="22"/>
          <w:highlight w:val="lightGray"/>
          <w:lang w:val="en-GB"/>
        </w:rPr>
        <w:t>KfW</w:t>
      </w:r>
      <w:proofErr w:type="spellEnd"/>
      <w:r w:rsidRPr="00F51F60">
        <w:rPr>
          <w:rFonts w:cs="Arial"/>
          <w:b/>
          <w:szCs w:val="22"/>
          <w:highlight w:val="lightGray"/>
          <w:lang w:val="en-GB"/>
        </w:rPr>
        <w:t xml:space="preserve"> Approval </w:t>
      </w:r>
      <w:r w:rsidRPr="00F51F60">
        <w:rPr>
          <w:rFonts w:cs="Arial"/>
          <w:b/>
          <w:szCs w:val="24"/>
          <w:highlight w:val="lightGray"/>
          <w:lang w:val="en-GB"/>
        </w:rPr>
        <w:t xml:space="preserve">to </w:t>
      </w:r>
      <w:r w:rsidRPr="00F51F60">
        <w:rPr>
          <w:rFonts w:cs="Arial"/>
          <w:b/>
          <w:szCs w:val="22"/>
          <w:highlight w:val="lightGray"/>
          <w:lang w:val="en-GB"/>
        </w:rPr>
        <w:t xml:space="preserve">the </w:t>
      </w:r>
      <w:r w:rsidR="00E94FE7" w:rsidRPr="00F51F60">
        <w:rPr>
          <w:rFonts w:cs="Arial"/>
          <w:b/>
          <w:szCs w:val="22"/>
          <w:highlight w:val="lightGray"/>
          <w:lang w:val="en-GB"/>
        </w:rPr>
        <w:t>Technical Evaluation Report</w:t>
      </w:r>
    </w:p>
    <w:p w14:paraId="12EE0EAD" w14:textId="77777777" w:rsidR="00B93393" w:rsidRDefault="00B93393" w:rsidP="007C2058">
      <w:pPr>
        <w:jc w:val="both"/>
        <w:rPr>
          <w:rFonts w:cs="Arial"/>
          <w:szCs w:val="24"/>
          <w:lang w:val="en-GB"/>
        </w:rPr>
      </w:pPr>
    </w:p>
    <w:p w14:paraId="51B5AEFB" w14:textId="77777777" w:rsidR="00B93393" w:rsidRDefault="00B93393" w:rsidP="007C2058">
      <w:pPr>
        <w:jc w:val="both"/>
        <w:rPr>
          <w:rFonts w:cs="Arial"/>
          <w:szCs w:val="24"/>
          <w:lang w:val="en-GB"/>
        </w:rPr>
      </w:pPr>
    </w:p>
    <w:p w14:paraId="4206AC80" w14:textId="77777777" w:rsidR="00690D46" w:rsidRDefault="00690D46" w:rsidP="007C2058">
      <w:pPr>
        <w:jc w:val="both"/>
        <w:rPr>
          <w:rFonts w:cs="Arial"/>
          <w:szCs w:val="24"/>
          <w:lang w:val="en-GB"/>
        </w:rPr>
      </w:pPr>
    </w:p>
    <w:p w14:paraId="151471C2" w14:textId="77777777" w:rsidR="00690D46" w:rsidRDefault="00690D46" w:rsidP="007C2058">
      <w:pPr>
        <w:jc w:val="both"/>
        <w:rPr>
          <w:rFonts w:cs="Arial"/>
          <w:szCs w:val="24"/>
          <w:lang w:val="en-GB"/>
        </w:rPr>
      </w:pPr>
    </w:p>
    <w:p w14:paraId="4C5CEF5A" w14:textId="77777777" w:rsidR="00690D46" w:rsidRDefault="00690D46" w:rsidP="007C2058">
      <w:pPr>
        <w:jc w:val="both"/>
        <w:rPr>
          <w:rFonts w:cs="Arial"/>
          <w:sz w:val="24"/>
          <w:szCs w:val="24"/>
          <w:lang w:val="en-GB"/>
        </w:rPr>
        <w:sectPr w:rsidR="00690D46" w:rsidSect="008825C7">
          <w:headerReference w:type="default" r:id="rId14"/>
          <w:headerReference w:type="first" r:id="rId15"/>
          <w:pgSz w:w="11906" w:h="16838"/>
          <w:pgMar w:top="1440" w:right="1800" w:bottom="1440" w:left="1800" w:header="708" w:footer="708" w:gutter="0"/>
          <w:cols w:space="708"/>
          <w:titlePg/>
          <w:bidi/>
          <w:rtlGutter/>
          <w:docGrid w:linePitch="360"/>
        </w:sectPr>
      </w:pPr>
    </w:p>
    <w:p w14:paraId="24571B4D" w14:textId="77777777" w:rsidR="000D033A" w:rsidRPr="00AA600C" w:rsidRDefault="001A6955" w:rsidP="00690D46">
      <w:pPr>
        <w:pStyle w:val="berschrift2"/>
        <w:rPr>
          <w:sz w:val="24"/>
          <w:szCs w:val="24"/>
          <w:lang w:val="en-US"/>
        </w:rPr>
      </w:pPr>
      <w:bookmarkStart w:id="35" w:name="_Toc118046864"/>
      <w:r w:rsidRPr="00AA600C">
        <w:rPr>
          <w:sz w:val="24"/>
          <w:szCs w:val="24"/>
          <w:lang w:val="en-US"/>
        </w:rPr>
        <w:lastRenderedPageBreak/>
        <w:t>2</w:t>
      </w:r>
      <w:r w:rsidR="00E16FE0" w:rsidRPr="00AA600C">
        <w:rPr>
          <w:sz w:val="24"/>
          <w:szCs w:val="24"/>
          <w:lang w:val="en-US"/>
        </w:rPr>
        <w:t xml:space="preserve"> </w:t>
      </w:r>
      <w:r w:rsidR="007A7E1A" w:rsidRPr="00AA600C">
        <w:rPr>
          <w:sz w:val="24"/>
          <w:szCs w:val="24"/>
          <w:lang w:val="en-US"/>
        </w:rPr>
        <w:t>–</w:t>
      </w:r>
      <w:r w:rsidRPr="00AA600C">
        <w:rPr>
          <w:sz w:val="24"/>
          <w:szCs w:val="24"/>
          <w:lang w:val="en-US"/>
        </w:rPr>
        <w:t xml:space="preserve"> </w:t>
      </w:r>
      <w:r w:rsidR="00E94FE7" w:rsidRPr="00AA600C">
        <w:rPr>
          <w:sz w:val="24"/>
          <w:szCs w:val="24"/>
          <w:lang w:val="en-US"/>
        </w:rPr>
        <w:t>Financial Proposal Opening Protocol</w:t>
      </w:r>
      <w:bookmarkEnd w:id="35"/>
    </w:p>
    <w:p w14:paraId="3CBF1704" w14:textId="77777777" w:rsidR="00B67D89" w:rsidRPr="007C2058" w:rsidRDefault="00B67D89" w:rsidP="007C2058">
      <w:pPr>
        <w:spacing w:line="280" w:lineRule="auto"/>
        <w:jc w:val="both"/>
        <w:rPr>
          <w:rFonts w:cs="Arial"/>
          <w:lang w:val="en-GB"/>
        </w:rPr>
      </w:pPr>
    </w:p>
    <w:p w14:paraId="09E2B738" w14:textId="77777777" w:rsidR="00E94FE7" w:rsidRPr="00AF1177" w:rsidRDefault="00E94FE7" w:rsidP="00E94FE7">
      <w:pPr>
        <w:jc w:val="both"/>
        <w:rPr>
          <w:rFonts w:cs="Arial"/>
          <w:bCs/>
          <w:i/>
          <w:szCs w:val="22"/>
          <w:lang w:val="en-GB"/>
        </w:rPr>
      </w:pPr>
      <w:r w:rsidRPr="00AF1177">
        <w:rPr>
          <w:rFonts w:cs="Arial"/>
          <w:bCs/>
          <w:i/>
          <w:szCs w:val="22"/>
          <w:lang w:val="en-GB"/>
        </w:rPr>
        <w:t xml:space="preserve">[The </w:t>
      </w:r>
      <w:r>
        <w:rPr>
          <w:rFonts w:cs="Arial"/>
          <w:bCs/>
          <w:i/>
          <w:szCs w:val="22"/>
          <w:lang w:val="en-GB"/>
        </w:rPr>
        <w:t>Financial</w:t>
      </w:r>
      <w:r w:rsidRPr="00AF1177">
        <w:rPr>
          <w:rFonts w:cs="Arial"/>
          <w:bCs/>
          <w:i/>
          <w:szCs w:val="22"/>
          <w:lang w:val="en-GB"/>
        </w:rPr>
        <w:t xml:space="preserve"> Proposal Opening Protocol shall contain at least the following minimum information:</w:t>
      </w:r>
    </w:p>
    <w:p w14:paraId="599B8CC0" w14:textId="77777777" w:rsidR="00E94FE7" w:rsidRPr="00AF1177" w:rsidRDefault="00E94FE7" w:rsidP="00065934">
      <w:pPr>
        <w:pStyle w:val="Listenabsatz"/>
        <w:numPr>
          <w:ilvl w:val="0"/>
          <w:numId w:val="3"/>
        </w:numPr>
        <w:jc w:val="both"/>
        <w:rPr>
          <w:rFonts w:ascii="Arial" w:hAnsi="Arial" w:cs="Arial"/>
          <w:bCs/>
          <w:i/>
          <w:lang w:val="en-GB"/>
        </w:rPr>
      </w:pPr>
      <w:r w:rsidRPr="00AF1177">
        <w:rPr>
          <w:rFonts w:ascii="Arial" w:hAnsi="Arial" w:cs="Arial"/>
          <w:bCs/>
          <w:i/>
          <w:lang w:val="en-GB"/>
        </w:rPr>
        <w:t xml:space="preserve">date, </w:t>
      </w:r>
      <w:r>
        <w:rPr>
          <w:rFonts w:ascii="Arial" w:hAnsi="Arial" w:cs="Arial"/>
          <w:bCs/>
          <w:i/>
          <w:lang w:val="en-GB"/>
        </w:rPr>
        <w:t>t</w:t>
      </w:r>
      <w:r w:rsidRPr="00AF1177">
        <w:rPr>
          <w:rFonts w:ascii="Arial" w:hAnsi="Arial" w:cs="Arial"/>
          <w:bCs/>
          <w:i/>
          <w:lang w:val="en-GB"/>
        </w:rPr>
        <w:t xml:space="preserve">ime, </w:t>
      </w:r>
      <w:r>
        <w:rPr>
          <w:rFonts w:ascii="Arial" w:hAnsi="Arial" w:cs="Arial"/>
          <w:bCs/>
          <w:i/>
          <w:lang w:val="en-GB"/>
        </w:rPr>
        <w:t>venue</w:t>
      </w:r>
      <w:r w:rsidRPr="00AF1177">
        <w:rPr>
          <w:rFonts w:ascii="Arial" w:hAnsi="Arial" w:cs="Arial"/>
          <w:bCs/>
          <w:i/>
          <w:lang w:val="en-GB"/>
        </w:rPr>
        <w:t xml:space="preserve"> of opening</w:t>
      </w:r>
      <w:r>
        <w:rPr>
          <w:rFonts w:ascii="Arial" w:hAnsi="Arial" w:cs="Arial"/>
          <w:bCs/>
          <w:i/>
          <w:lang w:val="en-GB"/>
        </w:rPr>
        <w:t>/download</w:t>
      </w:r>
    </w:p>
    <w:p w14:paraId="3F737E70" w14:textId="4145444A" w:rsidR="00E94FE7" w:rsidRDefault="00E94FE7" w:rsidP="00065934">
      <w:pPr>
        <w:pStyle w:val="Listenabsatz"/>
        <w:numPr>
          <w:ilvl w:val="0"/>
          <w:numId w:val="3"/>
        </w:numPr>
        <w:jc w:val="both"/>
        <w:rPr>
          <w:rFonts w:ascii="Arial" w:hAnsi="Arial" w:cs="Arial"/>
          <w:bCs/>
          <w:i/>
          <w:lang w:val="en-GB"/>
        </w:rPr>
      </w:pPr>
      <w:r w:rsidRPr="00AF1177">
        <w:rPr>
          <w:rFonts w:ascii="Arial" w:hAnsi="Arial" w:cs="Arial"/>
          <w:bCs/>
          <w:i/>
          <w:lang w:val="en-GB"/>
        </w:rPr>
        <w:t xml:space="preserve">names </w:t>
      </w:r>
      <w:r w:rsidR="001012DA">
        <w:rPr>
          <w:rFonts w:ascii="Arial" w:hAnsi="Arial" w:cs="Arial"/>
          <w:bCs/>
          <w:i/>
          <w:lang w:val="en-GB"/>
        </w:rPr>
        <w:t xml:space="preserve">and function </w:t>
      </w:r>
      <w:r w:rsidRPr="00AF1177">
        <w:rPr>
          <w:rFonts w:ascii="Arial" w:hAnsi="Arial" w:cs="Arial"/>
          <w:bCs/>
          <w:i/>
          <w:lang w:val="en-GB"/>
        </w:rPr>
        <w:t xml:space="preserve">of witnesses, </w:t>
      </w:r>
      <w:proofErr w:type="gramStart"/>
      <w:r w:rsidRPr="00AF1177">
        <w:rPr>
          <w:rFonts w:ascii="Arial" w:hAnsi="Arial" w:cs="Arial"/>
          <w:bCs/>
          <w:i/>
          <w:lang w:val="en-GB"/>
        </w:rPr>
        <w:t>e.g.</w:t>
      </w:r>
      <w:proofErr w:type="gramEnd"/>
      <w:r w:rsidRPr="00AF1177">
        <w:rPr>
          <w:rFonts w:ascii="Arial" w:hAnsi="Arial" w:cs="Arial"/>
          <w:bCs/>
          <w:i/>
          <w:lang w:val="en-GB"/>
        </w:rPr>
        <w:t xml:space="preserve"> tender evaluation committee, Tender Agent</w:t>
      </w:r>
    </w:p>
    <w:p w14:paraId="4CC65C9D" w14:textId="77777777" w:rsidR="00E94FE7" w:rsidRDefault="00E94FE7" w:rsidP="00065934">
      <w:pPr>
        <w:pStyle w:val="Listenabsatz"/>
        <w:numPr>
          <w:ilvl w:val="0"/>
          <w:numId w:val="3"/>
        </w:numPr>
        <w:jc w:val="both"/>
        <w:rPr>
          <w:rFonts w:ascii="Arial" w:hAnsi="Arial" w:cs="Arial"/>
          <w:bCs/>
          <w:i/>
          <w:lang w:val="en-GB"/>
        </w:rPr>
      </w:pPr>
      <w:r>
        <w:rPr>
          <w:rFonts w:ascii="Arial" w:hAnsi="Arial" w:cs="Arial"/>
          <w:bCs/>
          <w:i/>
          <w:lang w:val="en-GB"/>
        </w:rPr>
        <w:t xml:space="preserve">Statement on the status of the envelopes: </w:t>
      </w:r>
    </w:p>
    <w:p w14:paraId="70DBC946" w14:textId="77777777" w:rsidR="00E94FE7" w:rsidRPr="00735B49" w:rsidRDefault="00E94FE7" w:rsidP="00735B49">
      <w:pPr>
        <w:pStyle w:val="Listenabsatz"/>
        <w:autoSpaceDE w:val="0"/>
        <w:autoSpaceDN w:val="0"/>
        <w:adjustRightInd w:val="0"/>
        <w:ind w:firstLine="698"/>
        <w:rPr>
          <w:rFonts w:ascii="Arial" w:hAnsi="Arial" w:cs="Arial"/>
          <w:bCs/>
          <w:i/>
          <w:lang w:val="en-GB"/>
        </w:rPr>
      </w:pPr>
      <w:r w:rsidRPr="00735B49">
        <w:rPr>
          <w:rFonts w:ascii="Arial" w:hAnsi="Arial" w:cs="Arial" w:hint="eastAsia"/>
          <w:bCs/>
          <w:i/>
          <w:lang w:val="en-GB"/>
        </w:rPr>
        <w:t></w:t>
      </w:r>
      <w:r w:rsidRPr="00735B49">
        <w:rPr>
          <w:rFonts w:ascii="Arial" w:hAnsi="Arial" w:cs="Arial"/>
          <w:bCs/>
          <w:i/>
          <w:lang w:val="en-GB"/>
        </w:rPr>
        <w:t xml:space="preserve"> number of Offer originals/copies,</w:t>
      </w:r>
    </w:p>
    <w:p w14:paraId="3AC58541" w14:textId="77777777" w:rsidR="00E94FE7" w:rsidRPr="00735B49" w:rsidRDefault="00E94FE7" w:rsidP="00735B49">
      <w:pPr>
        <w:pStyle w:val="Listenabsatz"/>
        <w:ind w:firstLine="698"/>
        <w:jc w:val="both"/>
        <w:rPr>
          <w:rFonts w:ascii="Arial" w:hAnsi="Arial" w:cs="Arial"/>
          <w:bCs/>
          <w:i/>
          <w:lang w:val="en-GB"/>
        </w:rPr>
      </w:pPr>
      <w:r w:rsidRPr="00735B49">
        <w:rPr>
          <w:rFonts w:ascii="Arial" w:hAnsi="Arial" w:cs="Arial" w:hint="eastAsia"/>
          <w:bCs/>
          <w:i/>
          <w:lang w:val="en-GB"/>
        </w:rPr>
        <w:t></w:t>
      </w:r>
      <w:r w:rsidRPr="00735B49">
        <w:rPr>
          <w:rFonts w:ascii="Arial" w:hAnsi="Arial" w:cs="Arial"/>
          <w:bCs/>
          <w:i/>
          <w:lang w:val="en-GB"/>
        </w:rPr>
        <w:t xml:space="preserve"> envelope(s) sealed properly</w:t>
      </w:r>
    </w:p>
    <w:p w14:paraId="4695EE26" w14:textId="77777777" w:rsidR="00735B49" w:rsidRPr="00735B49" w:rsidRDefault="00735B49" w:rsidP="00065934">
      <w:pPr>
        <w:pStyle w:val="Listenabsatz"/>
        <w:numPr>
          <w:ilvl w:val="0"/>
          <w:numId w:val="3"/>
        </w:numPr>
        <w:autoSpaceDE w:val="0"/>
        <w:autoSpaceDN w:val="0"/>
        <w:adjustRightInd w:val="0"/>
        <w:rPr>
          <w:rFonts w:ascii="Arial" w:hAnsi="Arial" w:cs="Arial"/>
          <w:bCs/>
          <w:i/>
          <w:lang w:val="en-GB"/>
        </w:rPr>
      </w:pPr>
      <w:r w:rsidRPr="00735B49">
        <w:rPr>
          <w:rFonts w:ascii="Arial" w:hAnsi="Arial" w:cs="Arial"/>
          <w:bCs/>
          <w:i/>
          <w:lang w:val="en-GB"/>
        </w:rPr>
        <w:t>Names of bidders, whose envelopes remain closed</w:t>
      </w:r>
      <w:r w:rsidR="004E4E02">
        <w:rPr>
          <w:rFonts w:ascii="Arial" w:hAnsi="Arial" w:cs="Arial"/>
          <w:bCs/>
          <w:i/>
          <w:lang w:val="en-GB"/>
        </w:rPr>
        <w:t xml:space="preserve"> and returned</w:t>
      </w:r>
    </w:p>
    <w:p w14:paraId="00DDF1FD" w14:textId="77777777" w:rsidR="00E94FE7" w:rsidRPr="00AF1177" w:rsidRDefault="00E94FE7" w:rsidP="00065934">
      <w:pPr>
        <w:pStyle w:val="Listenabsatz"/>
        <w:numPr>
          <w:ilvl w:val="0"/>
          <w:numId w:val="3"/>
        </w:numPr>
        <w:jc w:val="both"/>
        <w:rPr>
          <w:rFonts w:ascii="Arial" w:hAnsi="Arial" w:cs="Arial"/>
          <w:bCs/>
          <w:i/>
          <w:lang w:val="en-GB"/>
        </w:rPr>
      </w:pPr>
      <w:r w:rsidRPr="00AF1177">
        <w:rPr>
          <w:rFonts w:ascii="Arial" w:hAnsi="Arial" w:cs="Arial"/>
          <w:bCs/>
          <w:i/>
          <w:lang w:val="en-GB"/>
        </w:rPr>
        <w:t>Details per individual opening:</w:t>
      </w:r>
    </w:p>
    <w:p w14:paraId="5D9923A4" w14:textId="77777777" w:rsidR="00E94FE7" w:rsidRDefault="00E94FE7" w:rsidP="00065934">
      <w:pPr>
        <w:pStyle w:val="Listenabsatz"/>
        <w:numPr>
          <w:ilvl w:val="1"/>
          <w:numId w:val="3"/>
        </w:numPr>
        <w:jc w:val="both"/>
        <w:rPr>
          <w:rFonts w:ascii="Arial" w:hAnsi="Arial" w:cs="Arial"/>
          <w:bCs/>
          <w:i/>
          <w:lang w:val="en-GB"/>
        </w:rPr>
      </w:pPr>
      <w:r w:rsidRPr="00AF1177">
        <w:rPr>
          <w:rFonts w:ascii="Arial" w:hAnsi="Arial" w:cs="Arial"/>
          <w:bCs/>
          <w:i/>
          <w:lang w:val="en-GB"/>
        </w:rPr>
        <w:t>name and address of bidder (in case of JV provide details for all JV partners,</w:t>
      </w:r>
    </w:p>
    <w:p w14:paraId="56F93547" w14:textId="77777777" w:rsidR="00735B49" w:rsidRPr="00951D86" w:rsidRDefault="00735B49" w:rsidP="00065934">
      <w:pPr>
        <w:pStyle w:val="Listenabsatz"/>
        <w:numPr>
          <w:ilvl w:val="1"/>
          <w:numId w:val="3"/>
        </w:numPr>
        <w:jc w:val="both"/>
        <w:rPr>
          <w:rFonts w:ascii="Arial" w:hAnsi="Arial" w:cs="Arial"/>
          <w:bCs/>
          <w:i/>
          <w:lang w:val="en-GB"/>
        </w:rPr>
      </w:pPr>
      <w:r>
        <w:rPr>
          <w:rFonts w:ascii="Arial" w:hAnsi="Arial" w:cs="Arial"/>
          <w:bCs/>
          <w:i/>
          <w:lang w:val="en-GB"/>
        </w:rPr>
        <w:t>Read-out price and currency</w:t>
      </w:r>
    </w:p>
    <w:p w14:paraId="317DBCE9" w14:textId="121C34E3" w:rsidR="00E94FE7" w:rsidRPr="00AF1177" w:rsidRDefault="00E94FE7" w:rsidP="00065934">
      <w:pPr>
        <w:pStyle w:val="Listenabsatz"/>
        <w:numPr>
          <w:ilvl w:val="1"/>
          <w:numId w:val="3"/>
        </w:numPr>
        <w:jc w:val="both"/>
        <w:rPr>
          <w:rFonts w:ascii="Arial" w:hAnsi="Arial" w:cs="Arial"/>
          <w:bCs/>
          <w:i/>
          <w:lang w:val="en-GB"/>
        </w:rPr>
      </w:pPr>
      <w:r w:rsidRPr="00AF1177">
        <w:rPr>
          <w:rFonts w:ascii="Arial" w:hAnsi="Arial" w:cs="Arial"/>
          <w:i/>
          <w:lang w:val="en-GB"/>
        </w:rPr>
        <w:t>signatures of all witnesses</w:t>
      </w:r>
      <w:r w:rsidRPr="00AF1177">
        <w:rPr>
          <w:rFonts w:ascii="Arial" w:hAnsi="Arial" w:cs="Arial"/>
          <w:bCs/>
          <w:i/>
          <w:lang w:val="en-GB"/>
        </w:rPr>
        <w:t>]</w:t>
      </w:r>
    </w:p>
    <w:p w14:paraId="3FC50180" w14:textId="77777777" w:rsidR="00E94FE7" w:rsidRDefault="00E94FE7" w:rsidP="00E94FE7">
      <w:pPr>
        <w:jc w:val="both"/>
        <w:rPr>
          <w:rFonts w:cs="Arial"/>
          <w:b/>
          <w:bCs/>
          <w:smallCaps/>
          <w:lang w:val="en-GB"/>
        </w:rPr>
      </w:pPr>
    </w:p>
    <w:p w14:paraId="03D75096" w14:textId="77777777" w:rsidR="0095420E" w:rsidRPr="007C2058" w:rsidRDefault="0095420E" w:rsidP="007C2058">
      <w:pPr>
        <w:spacing w:line="280" w:lineRule="auto"/>
        <w:jc w:val="both"/>
        <w:rPr>
          <w:rFonts w:cs="Arial"/>
          <w:lang w:val="en-GB"/>
        </w:rPr>
      </w:pPr>
    </w:p>
    <w:p w14:paraId="763B5019" w14:textId="77777777" w:rsidR="0095420E" w:rsidRPr="007C2058" w:rsidRDefault="0095420E" w:rsidP="007C2058">
      <w:pPr>
        <w:spacing w:line="280" w:lineRule="auto"/>
        <w:jc w:val="both"/>
        <w:rPr>
          <w:rFonts w:cs="Arial"/>
          <w:lang w:val="en-GB"/>
        </w:rPr>
      </w:pPr>
    </w:p>
    <w:p w14:paraId="5C7CC578" w14:textId="77777777" w:rsidR="0095420E" w:rsidRPr="007C2058" w:rsidRDefault="0095420E" w:rsidP="007C2058">
      <w:pPr>
        <w:spacing w:line="280" w:lineRule="auto"/>
        <w:jc w:val="both"/>
        <w:rPr>
          <w:rFonts w:cs="Arial"/>
          <w:lang w:val="en-GB"/>
        </w:rPr>
      </w:pPr>
    </w:p>
    <w:p w14:paraId="39B06622" w14:textId="77777777" w:rsidR="0095420E" w:rsidRPr="007C2058" w:rsidRDefault="0095420E" w:rsidP="007C2058">
      <w:pPr>
        <w:spacing w:line="280" w:lineRule="auto"/>
        <w:jc w:val="both"/>
        <w:rPr>
          <w:rFonts w:cs="Arial"/>
          <w:lang w:val="en-GB"/>
        </w:rPr>
      </w:pPr>
    </w:p>
    <w:p w14:paraId="3F4B0284" w14:textId="77777777" w:rsidR="00B67D89" w:rsidRPr="007C2058" w:rsidRDefault="00B67D89" w:rsidP="007C2058">
      <w:pPr>
        <w:spacing w:line="280" w:lineRule="auto"/>
        <w:jc w:val="both"/>
        <w:rPr>
          <w:rFonts w:cs="Arial"/>
          <w:lang w:val="en-GB"/>
        </w:rPr>
        <w:sectPr w:rsidR="00B67D89" w:rsidRPr="007C2058" w:rsidSect="008825C7">
          <w:headerReference w:type="first" r:id="rId16"/>
          <w:pgSz w:w="11906" w:h="16838"/>
          <w:pgMar w:top="1440" w:right="1800" w:bottom="1440" w:left="1800" w:header="708" w:footer="708" w:gutter="0"/>
          <w:cols w:space="708"/>
          <w:titlePg/>
          <w:bidi/>
          <w:rtlGutter/>
          <w:docGrid w:linePitch="360"/>
        </w:sectPr>
      </w:pPr>
    </w:p>
    <w:p w14:paraId="3BAC4577" w14:textId="77777777" w:rsidR="000D033A" w:rsidRPr="007C2058" w:rsidRDefault="000D033A" w:rsidP="007C2058">
      <w:pPr>
        <w:spacing w:line="280" w:lineRule="auto"/>
        <w:jc w:val="both"/>
        <w:rPr>
          <w:rFonts w:cs="Arial"/>
          <w:u w:val="double"/>
          <w:lang w:val="en-GB"/>
        </w:rPr>
      </w:pPr>
    </w:p>
    <w:p w14:paraId="5AF1B2F5" w14:textId="1CC49334" w:rsidR="000D033A" w:rsidRPr="000E64DA" w:rsidRDefault="00E94FE7" w:rsidP="00E94FE7">
      <w:pPr>
        <w:pStyle w:val="berschrift2"/>
        <w:rPr>
          <w:sz w:val="24"/>
          <w:szCs w:val="24"/>
          <w:lang w:val="en-GB"/>
        </w:rPr>
      </w:pPr>
      <w:bookmarkStart w:id="36" w:name="_Toc118046865"/>
      <w:r w:rsidRPr="000E64DA">
        <w:rPr>
          <w:sz w:val="24"/>
          <w:szCs w:val="24"/>
          <w:lang w:val="en-GB"/>
        </w:rPr>
        <w:t xml:space="preserve">3 – Individual Clarifications during </w:t>
      </w:r>
      <w:r w:rsidR="008F7568" w:rsidRPr="000E64DA">
        <w:rPr>
          <w:sz w:val="24"/>
          <w:szCs w:val="24"/>
          <w:lang w:val="en-GB"/>
        </w:rPr>
        <w:t>E</w:t>
      </w:r>
      <w:r w:rsidRPr="000E64DA">
        <w:rPr>
          <w:sz w:val="24"/>
          <w:szCs w:val="24"/>
          <w:lang w:val="en-GB"/>
        </w:rPr>
        <w:t>valuation</w:t>
      </w:r>
      <w:bookmarkEnd w:id="36"/>
    </w:p>
    <w:p w14:paraId="056B3AD9" w14:textId="77777777" w:rsidR="00E94FE7" w:rsidRDefault="00E94FE7" w:rsidP="00E94FE7">
      <w:pPr>
        <w:pStyle w:val="Listenabsatz"/>
        <w:contextualSpacing w:val="0"/>
        <w:jc w:val="both"/>
        <w:rPr>
          <w:rFonts w:ascii="Arial" w:hAnsi="Arial" w:cs="Arial"/>
          <w:b/>
          <w:bCs/>
          <w:smallCaps/>
          <w:lang w:val="en-GB"/>
        </w:rPr>
      </w:pPr>
    </w:p>
    <w:p w14:paraId="7DBD4223" w14:textId="77777777" w:rsidR="00E94FE7" w:rsidRPr="00E94FE7" w:rsidRDefault="00E94FE7" w:rsidP="00E94FE7">
      <w:pPr>
        <w:jc w:val="both"/>
        <w:rPr>
          <w:rFonts w:cs="Arial"/>
          <w:b/>
          <w:bCs/>
          <w:smallCaps/>
          <w:lang w:val="en-GB"/>
        </w:rPr>
      </w:pPr>
      <w:r w:rsidRPr="00AA600C">
        <w:rPr>
          <w:i/>
          <w:iCs/>
          <w:noProof/>
          <w:lang w:val="en-US"/>
        </w:rPr>
        <w:t>[If applicable, insert documentation, e.g. email correspondence, if any. If not applicable, insert „not applicable“.]</w:t>
      </w:r>
    </w:p>
    <w:p w14:paraId="609F3877" w14:textId="77777777" w:rsidR="00E94FE7" w:rsidRDefault="00E94FE7" w:rsidP="00E94FE7">
      <w:pPr>
        <w:pStyle w:val="Listenabsatz"/>
        <w:contextualSpacing w:val="0"/>
        <w:jc w:val="both"/>
        <w:rPr>
          <w:rFonts w:ascii="Arial" w:hAnsi="Arial" w:cs="Arial"/>
          <w:b/>
          <w:bCs/>
          <w:smallCaps/>
          <w:lang w:val="en-GB"/>
        </w:rPr>
      </w:pPr>
    </w:p>
    <w:p w14:paraId="574621E5" w14:textId="77777777" w:rsidR="00E94FE7" w:rsidRDefault="00E94FE7" w:rsidP="00E94FE7">
      <w:pPr>
        <w:pStyle w:val="Listenabsatz"/>
        <w:contextualSpacing w:val="0"/>
        <w:jc w:val="both"/>
        <w:rPr>
          <w:rFonts w:ascii="Arial" w:hAnsi="Arial" w:cs="Arial"/>
          <w:b/>
          <w:bCs/>
          <w:smallCaps/>
          <w:lang w:val="en-GB"/>
        </w:rPr>
      </w:pPr>
    </w:p>
    <w:p w14:paraId="388F20EA" w14:textId="77777777" w:rsidR="00E94FE7" w:rsidRDefault="00E94FE7" w:rsidP="00E94FE7">
      <w:pPr>
        <w:pStyle w:val="Listenabsatz"/>
        <w:contextualSpacing w:val="0"/>
        <w:jc w:val="both"/>
        <w:rPr>
          <w:rFonts w:ascii="Arial" w:hAnsi="Arial" w:cs="Arial"/>
          <w:b/>
          <w:bCs/>
          <w:smallCaps/>
          <w:lang w:val="en-GB"/>
        </w:rPr>
      </w:pPr>
    </w:p>
    <w:p w14:paraId="65EE78DD" w14:textId="77777777" w:rsidR="00E94FE7" w:rsidRPr="007C2058" w:rsidRDefault="00E94FE7" w:rsidP="00E94FE7">
      <w:pPr>
        <w:pStyle w:val="Listenabsatz"/>
        <w:contextualSpacing w:val="0"/>
        <w:jc w:val="both"/>
        <w:rPr>
          <w:rFonts w:ascii="Arial" w:hAnsi="Arial" w:cs="Arial"/>
          <w:b/>
          <w:bCs/>
          <w:smallCaps/>
          <w:lang w:val="en-GB"/>
        </w:rPr>
        <w:sectPr w:rsidR="00E94FE7" w:rsidRPr="007C2058" w:rsidSect="008825C7">
          <w:headerReference w:type="first" r:id="rId17"/>
          <w:pgSz w:w="11906" w:h="16838"/>
          <w:pgMar w:top="1440" w:right="1800" w:bottom="1440" w:left="1800" w:header="708" w:footer="708" w:gutter="0"/>
          <w:cols w:space="708"/>
          <w:titlePg/>
          <w:bidi/>
          <w:rtlGutter/>
          <w:docGrid w:linePitch="360"/>
        </w:sectPr>
      </w:pPr>
    </w:p>
    <w:p w14:paraId="089F978C" w14:textId="77777777" w:rsidR="00A374C1" w:rsidRPr="00AA600C" w:rsidRDefault="00A374C1" w:rsidP="00A374C1">
      <w:pPr>
        <w:rPr>
          <w:i/>
          <w:iCs/>
          <w:noProof/>
          <w:lang w:val="en-US"/>
        </w:rPr>
      </w:pPr>
    </w:p>
    <w:p w14:paraId="6D85807E" w14:textId="77777777" w:rsidR="00690D46" w:rsidRPr="00AA600C" w:rsidRDefault="00E94FE7" w:rsidP="00690D46">
      <w:pPr>
        <w:pStyle w:val="berschrift2"/>
        <w:rPr>
          <w:sz w:val="24"/>
          <w:szCs w:val="24"/>
          <w:lang w:val="en-US"/>
        </w:rPr>
      </w:pPr>
      <w:bookmarkStart w:id="37" w:name="_Toc118046866"/>
      <w:r w:rsidRPr="00AA600C">
        <w:rPr>
          <w:sz w:val="24"/>
          <w:szCs w:val="24"/>
          <w:lang w:val="en-US"/>
        </w:rPr>
        <w:t>4</w:t>
      </w:r>
      <w:r w:rsidR="00690D46" w:rsidRPr="00AA600C">
        <w:rPr>
          <w:sz w:val="24"/>
          <w:szCs w:val="24"/>
          <w:lang w:val="en-US"/>
        </w:rPr>
        <w:t xml:space="preserve"> – </w:t>
      </w:r>
      <w:r w:rsidRPr="00AA600C">
        <w:rPr>
          <w:sz w:val="24"/>
          <w:szCs w:val="24"/>
          <w:lang w:val="en-US"/>
        </w:rPr>
        <w:t>Financial</w:t>
      </w:r>
      <w:r w:rsidR="00690D46" w:rsidRPr="00AA600C">
        <w:rPr>
          <w:sz w:val="24"/>
          <w:szCs w:val="24"/>
          <w:lang w:val="en-US"/>
        </w:rPr>
        <w:t xml:space="preserve"> Evaluation Matrix</w:t>
      </w:r>
      <w:bookmarkEnd w:id="37"/>
    </w:p>
    <w:p w14:paraId="359F492D" w14:textId="77777777" w:rsidR="00690D46" w:rsidRPr="00AA600C" w:rsidRDefault="00690D46" w:rsidP="00690D46">
      <w:pPr>
        <w:pStyle w:val="berschrift2"/>
        <w:rPr>
          <w:sz w:val="24"/>
          <w:szCs w:val="24"/>
          <w:lang w:val="en-US"/>
        </w:rPr>
      </w:pPr>
    </w:p>
    <w:p w14:paraId="3AC7104D" w14:textId="77777777" w:rsidR="00690D46" w:rsidRDefault="00690D46" w:rsidP="007C2058">
      <w:pPr>
        <w:jc w:val="both"/>
        <w:rPr>
          <w:rFonts w:cs="Arial"/>
          <w:b/>
          <w:bCs/>
          <w:smallCaps/>
          <w:lang w:val="en-GB"/>
        </w:rPr>
      </w:pPr>
    </w:p>
    <w:p w14:paraId="01C9225C" w14:textId="77777777" w:rsidR="00690D46" w:rsidRPr="00AA600C" w:rsidRDefault="00A374C1" w:rsidP="00A374C1">
      <w:pPr>
        <w:rPr>
          <w:i/>
          <w:iCs/>
          <w:noProof/>
          <w:lang w:val="en-US"/>
        </w:rPr>
      </w:pPr>
      <w:r w:rsidRPr="00AA600C">
        <w:rPr>
          <w:i/>
          <w:iCs/>
          <w:noProof/>
          <w:lang w:val="en-US"/>
        </w:rPr>
        <w:t xml:space="preserve">[insert detailed and </w:t>
      </w:r>
      <w:r w:rsidR="00185174" w:rsidRPr="00AA600C">
        <w:rPr>
          <w:i/>
          <w:iCs/>
          <w:noProof/>
          <w:lang w:val="en-US"/>
        </w:rPr>
        <w:t>completed</w:t>
      </w:r>
      <w:r w:rsidRPr="00AA600C">
        <w:rPr>
          <w:i/>
          <w:iCs/>
          <w:noProof/>
          <w:lang w:val="en-US"/>
        </w:rPr>
        <w:t xml:space="preserve"> evaluation matrix]</w:t>
      </w:r>
    </w:p>
    <w:p w14:paraId="1C37C25F" w14:textId="77777777" w:rsidR="00E94FE7" w:rsidRPr="00AA600C" w:rsidRDefault="00E94FE7" w:rsidP="00A374C1">
      <w:pPr>
        <w:rPr>
          <w:i/>
          <w:iCs/>
          <w:noProof/>
          <w:lang w:val="en-US"/>
        </w:rPr>
      </w:pPr>
    </w:p>
    <w:p w14:paraId="22286AAB" w14:textId="77777777" w:rsidR="00E94FE7" w:rsidRPr="00AA600C" w:rsidRDefault="00E94FE7" w:rsidP="00A374C1">
      <w:pPr>
        <w:rPr>
          <w:i/>
          <w:iCs/>
          <w:noProof/>
          <w:lang w:val="en-US"/>
        </w:rPr>
      </w:pPr>
    </w:p>
    <w:p w14:paraId="0390D66D" w14:textId="77777777" w:rsidR="00E94FE7" w:rsidRPr="00AA600C" w:rsidRDefault="00E94FE7" w:rsidP="00A374C1">
      <w:pPr>
        <w:rPr>
          <w:i/>
          <w:iCs/>
          <w:noProof/>
          <w:lang w:val="en-US"/>
        </w:rPr>
      </w:pPr>
    </w:p>
    <w:p w14:paraId="667EBED4" w14:textId="77777777" w:rsidR="00E94FE7" w:rsidRPr="00AA600C" w:rsidRDefault="00E94FE7" w:rsidP="00A374C1">
      <w:pPr>
        <w:rPr>
          <w:i/>
          <w:iCs/>
          <w:noProof/>
          <w:lang w:val="en-US"/>
        </w:rPr>
        <w:sectPr w:rsidR="00E94FE7" w:rsidRPr="00AA600C" w:rsidSect="0095420E">
          <w:headerReference w:type="first" r:id="rId18"/>
          <w:pgSz w:w="11906" w:h="16838"/>
          <w:pgMar w:top="1440" w:right="1800" w:bottom="1440" w:left="1800" w:header="708" w:footer="708" w:gutter="0"/>
          <w:cols w:space="708"/>
          <w:titlePg/>
          <w:bidi/>
          <w:rtlGutter/>
          <w:docGrid w:linePitch="360"/>
        </w:sectPr>
      </w:pPr>
    </w:p>
    <w:p w14:paraId="276BC3CD" w14:textId="77777777" w:rsidR="00690D46" w:rsidRPr="00AA600C" w:rsidRDefault="00E94FE7" w:rsidP="00690D46">
      <w:pPr>
        <w:pStyle w:val="berschrift2"/>
        <w:rPr>
          <w:sz w:val="24"/>
          <w:szCs w:val="24"/>
          <w:lang w:val="en-US"/>
        </w:rPr>
      </w:pPr>
      <w:bookmarkStart w:id="38" w:name="_Toc118046867"/>
      <w:r w:rsidRPr="00AA600C">
        <w:rPr>
          <w:sz w:val="24"/>
          <w:szCs w:val="24"/>
          <w:lang w:val="en-US"/>
        </w:rPr>
        <w:lastRenderedPageBreak/>
        <w:t>5</w:t>
      </w:r>
      <w:r w:rsidR="00690D46" w:rsidRPr="00AA600C">
        <w:rPr>
          <w:sz w:val="24"/>
          <w:szCs w:val="24"/>
          <w:lang w:val="en-US"/>
        </w:rPr>
        <w:t xml:space="preserve"> – Members of the Tender Evaluation Committee</w:t>
      </w:r>
      <w:bookmarkEnd w:id="38"/>
    </w:p>
    <w:p w14:paraId="6C4361D1" w14:textId="77777777" w:rsidR="00690D46" w:rsidRDefault="00690D46" w:rsidP="007C2058">
      <w:pPr>
        <w:jc w:val="both"/>
        <w:rPr>
          <w:rFonts w:cs="Arial"/>
          <w:b/>
          <w:bCs/>
          <w:smallCaps/>
          <w:lang w:val="en-GB"/>
        </w:rPr>
      </w:pPr>
    </w:p>
    <w:p w14:paraId="700C80AA" w14:textId="77777777" w:rsidR="00690D46" w:rsidRPr="00AF1177" w:rsidRDefault="00AF1177" w:rsidP="007C2058">
      <w:pPr>
        <w:jc w:val="both"/>
        <w:rPr>
          <w:rFonts w:cs="Arial"/>
          <w:i/>
          <w:iCs/>
          <w:lang w:val="en-GB"/>
        </w:rPr>
      </w:pPr>
      <w:r w:rsidRPr="00AF1177">
        <w:rPr>
          <w:rFonts w:cs="Arial"/>
          <w:i/>
          <w:iCs/>
          <w:smallCaps/>
          <w:lang w:val="en-GB"/>
        </w:rPr>
        <w:t>[</w:t>
      </w:r>
      <w:r w:rsidRPr="00AF1177">
        <w:rPr>
          <w:rFonts w:cs="Arial"/>
          <w:i/>
          <w:iCs/>
          <w:lang w:val="en-GB"/>
        </w:rPr>
        <w:t>insert names of members, minimum three out of which one member shall not be staff of the PEA’s organization]</w:t>
      </w:r>
    </w:p>
    <w:p w14:paraId="2AB0EFC6" w14:textId="77777777" w:rsidR="00690D46" w:rsidRPr="007C2058" w:rsidRDefault="00690D46" w:rsidP="007C2058">
      <w:pPr>
        <w:jc w:val="both"/>
        <w:rPr>
          <w:rFonts w:cs="Arial"/>
          <w:b/>
          <w:bCs/>
          <w:smallCaps/>
          <w:lang w:val="en-GB"/>
        </w:rPr>
      </w:pPr>
    </w:p>
    <w:p w14:paraId="60EB35B3" w14:textId="77777777" w:rsidR="0095420E" w:rsidRPr="007C2058" w:rsidRDefault="0095420E" w:rsidP="007C2058">
      <w:pPr>
        <w:jc w:val="both"/>
        <w:rPr>
          <w:rFonts w:cs="Arial"/>
          <w:b/>
          <w:bCs/>
          <w:smallCaps/>
          <w:lang w:val="en-GB"/>
        </w:rPr>
      </w:pPr>
    </w:p>
    <w:p w14:paraId="3A780BC3" w14:textId="77777777" w:rsidR="00690D46" w:rsidRDefault="00690D46" w:rsidP="00690D46">
      <w:pPr>
        <w:rPr>
          <w:rFonts w:cs="Arial"/>
          <w:i/>
          <w:iCs/>
          <w:szCs w:val="22"/>
          <w:lang w:val="en-GB"/>
        </w:rPr>
      </w:pPr>
      <w:r>
        <w:rPr>
          <w:rFonts w:cs="Arial"/>
          <w:i/>
          <w:iCs/>
          <w:szCs w:val="22"/>
          <w:highlight w:val="lightGray"/>
          <w:lang w:val="en-GB"/>
        </w:rPr>
        <w:t>[I</w:t>
      </w:r>
      <w:r w:rsidRPr="00480AAE">
        <w:rPr>
          <w:rFonts w:cs="Arial"/>
          <w:i/>
          <w:iCs/>
          <w:szCs w:val="22"/>
          <w:highlight w:val="lightGray"/>
          <w:lang w:val="en-GB"/>
        </w:rPr>
        <w:t>n case of an agency contract insert</w:t>
      </w:r>
      <w:r>
        <w:rPr>
          <w:rFonts w:cs="Arial"/>
          <w:i/>
          <w:iCs/>
          <w:szCs w:val="22"/>
          <w:highlight w:val="lightGray"/>
          <w:lang w:val="en-GB"/>
        </w:rPr>
        <w:t xml:space="preserve"> “not applicabl</w:t>
      </w:r>
      <w:r w:rsidRPr="00690D46">
        <w:rPr>
          <w:rFonts w:cs="Arial"/>
          <w:i/>
          <w:iCs/>
          <w:szCs w:val="22"/>
          <w:highlight w:val="lightGray"/>
          <w:lang w:val="en-GB"/>
        </w:rPr>
        <w:t>e”]</w:t>
      </w:r>
    </w:p>
    <w:p w14:paraId="2A681BB9" w14:textId="713FF5E3" w:rsidR="0095420E" w:rsidRDefault="0095420E" w:rsidP="007C2058">
      <w:pPr>
        <w:jc w:val="both"/>
        <w:rPr>
          <w:rFonts w:cs="Arial"/>
          <w:b/>
          <w:bCs/>
          <w:smallCaps/>
          <w:lang w:val="en-GB"/>
        </w:rPr>
      </w:pPr>
    </w:p>
    <w:p w14:paraId="3DC90BEA" w14:textId="4682C5F9" w:rsidR="00DE2363" w:rsidRDefault="00DE2363" w:rsidP="007C2058">
      <w:pPr>
        <w:jc w:val="both"/>
        <w:rPr>
          <w:rFonts w:cs="Arial"/>
          <w:b/>
          <w:bCs/>
          <w:smallCaps/>
          <w:lang w:val="en-GB"/>
        </w:rPr>
      </w:pPr>
    </w:p>
    <w:p w14:paraId="21F1BAEC" w14:textId="395FB312" w:rsidR="00DE2363" w:rsidRDefault="00DE2363" w:rsidP="007C2058">
      <w:pPr>
        <w:jc w:val="both"/>
        <w:rPr>
          <w:rFonts w:cs="Arial"/>
          <w:b/>
          <w:bCs/>
          <w:smallCaps/>
          <w:lang w:val="en-GB"/>
        </w:rPr>
      </w:pPr>
    </w:p>
    <w:p w14:paraId="276596E7" w14:textId="16429E07" w:rsidR="00DE2363" w:rsidRDefault="00DE2363" w:rsidP="007C2058">
      <w:pPr>
        <w:jc w:val="both"/>
        <w:rPr>
          <w:rFonts w:cs="Arial"/>
          <w:b/>
          <w:bCs/>
          <w:smallCaps/>
          <w:lang w:val="en-GB"/>
        </w:rPr>
      </w:pPr>
    </w:p>
    <w:p w14:paraId="5DB7FAA1" w14:textId="054F86AE" w:rsidR="009C2241" w:rsidRPr="006F5D84" w:rsidRDefault="009C2241" w:rsidP="009C2241">
      <w:pPr>
        <w:jc w:val="both"/>
        <w:rPr>
          <w:rFonts w:cs="Arial"/>
          <w:bCs/>
          <w:sz w:val="18"/>
          <w:szCs w:val="16"/>
          <w:lang w:val="en-US"/>
        </w:rPr>
      </w:pPr>
    </w:p>
    <w:sectPr w:rsidR="009C2241" w:rsidRPr="006F5D84" w:rsidSect="005A3702">
      <w:headerReference w:type="first" r:id="rId19"/>
      <w:pgSz w:w="11906" w:h="16838"/>
      <w:pgMar w:top="1440" w:right="1797" w:bottom="1440" w:left="1797" w:header="709" w:footer="709"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9FB8" w14:textId="77777777" w:rsidR="00E51455" w:rsidRDefault="00E51455">
      <w:r>
        <w:separator/>
      </w:r>
    </w:p>
    <w:p w14:paraId="04F946FD" w14:textId="77777777" w:rsidR="00E51455" w:rsidRDefault="00E51455"/>
  </w:endnote>
  <w:endnote w:type="continuationSeparator" w:id="0">
    <w:p w14:paraId="2BCAD446" w14:textId="77777777" w:rsidR="00E51455" w:rsidRDefault="00E51455">
      <w:r>
        <w:continuationSeparator/>
      </w:r>
    </w:p>
    <w:p w14:paraId="1F3E5115" w14:textId="77777777" w:rsidR="00E51455" w:rsidRDefault="00E51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0288" w14:textId="4DA2F5B9" w:rsidR="00427388" w:rsidRPr="00ED7F12" w:rsidRDefault="00427388" w:rsidP="007B0A1F">
    <w:pPr>
      <w:pStyle w:val="Fuzeile"/>
      <w:rPr>
        <w:b/>
      </w:rPr>
    </w:pPr>
  </w:p>
  <w:p w14:paraId="6EBF2D68" w14:textId="18673BEB" w:rsidR="00427388" w:rsidRPr="0079380C" w:rsidRDefault="00427388" w:rsidP="007B0A1F">
    <w:pPr>
      <w:pStyle w:val="Fuzeile"/>
      <w:rPr>
        <w:i/>
        <w:iCs/>
        <w:lang w:val="en-US"/>
      </w:rPr>
    </w:pPr>
    <w:r w:rsidRPr="0079380C">
      <w:rPr>
        <w:i/>
        <w:iCs/>
        <w:lang w:val="en-US"/>
      </w:rPr>
      <w:t>[Project number, procurement number, project designation]</w:t>
    </w:r>
  </w:p>
  <w:p w14:paraId="0608FA7E" w14:textId="77777777" w:rsidR="00427388" w:rsidRPr="00E1455B" w:rsidRDefault="00427388">
    <w:pPr>
      <w:pStyle w:val="Fuzeile"/>
      <w:jc w:val="righ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279E" w14:textId="77777777" w:rsidR="00427388" w:rsidRPr="0079380C" w:rsidRDefault="00427388" w:rsidP="00D05415">
    <w:pPr>
      <w:pStyle w:val="Fuzeile"/>
      <w:rPr>
        <w:i/>
        <w:iCs/>
        <w:lang w:val="en-US"/>
      </w:rPr>
    </w:pPr>
    <w:r w:rsidRPr="0079380C">
      <w:rPr>
        <w:i/>
        <w:iCs/>
        <w:lang w:val="en-US"/>
      </w:rPr>
      <w:t>[Project number, procurement number, project designation]</w:t>
    </w:r>
  </w:p>
  <w:p w14:paraId="03854411" w14:textId="77777777" w:rsidR="00427388" w:rsidRPr="00DE2363" w:rsidRDefault="00427388">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0373" w14:textId="77777777" w:rsidR="00E51455" w:rsidRDefault="00E51455">
      <w:r>
        <w:separator/>
      </w:r>
    </w:p>
    <w:p w14:paraId="035017CA" w14:textId="77777777" w:rsidR="00E51455" w:rsidRDefault="00E51455"/>
  </w:footnote>
  <w:footnote w:type="continuationSeparator" w:id="0">
    <w:p w14:paraId="40233D54" w14:textId="77777777" w:rsidR="00E51455" w:rsidRDefault="00E51455">
      <w:r>
        <w:continuationSeparator/>
      </w:r>
    </w:p>
    <w:p w14:paraId="22F48952" w14:textId="77777777" w:rsidR="00E51455" w:rsidRDefault="00E51455"/>
  </w:footnote>
  <w:footnote w:id="1">
    <w:p w14:paraId="0212FDD5" w14:textId="60F1CC3D" w:rsidR="00427388" w:rsidRPr="00F51F60" w:rsidRDefault="00427388" w:rsidP="00F51F60">
      <w:pPr>
        <w:spacing w:before="120" w:line="260" w:lineRule="exact"/>
        <w:jc w:val="both"/>
        <w:rPr>
          <w:i/>
          <w:lang w:val="en-US"/>
        </w:rPr>
      </w:pPr>
      <w:r w:rsidRPr="00F51F60">
        <w:rPr>
          <w:rStyle w:val="Funotenzeichen"/>
          <w:i/>
        </w:rPr>
        <w:footnoteRef/>
      </w:r>
      <w:r w:rsidRPr="00F51F60">
        <w:rPr>
          <w:i/>
          <w:lang w:val="en-US"/>
        </w:rPr>
        <w:t xml:space="preserve"> If available, include feedback by PEA as in table above. Take into account deadline for PEA’s feedback in case of an agency contract.</w:t>
      </w:r>
    </w:p>
  </w:footnote>
  <w:footnote w:id="2">
    <w:p w14:paraId="6E0E0580" w14:textId="2EA88587" w:rsidR="00427388" w:rsidRPr="00F51F60" w:rsidRDefault="00427388" w:rsidP="00C721A4">
      <w:pPr>
        <w:spacing w:before="120" w:line="260" w:lineRule="exact"/>
        <w:jc w:val="both"/>
        <w:rPr>
          <w:lang w:val="en-US"/>
        </w:rPr>
      </w:pPr>
      <w:r>
        <w:rPr>
          <w:rStyle w:val="Funotenzeichen"/>
        </w:rPr>
        <w:footnoteRef/>
      </w:r>
      <w:r w:rsidRPr="00F51F60">
        <w:rPr>
          <w:lang w:val="en-US"/>
        </w:rPr>
        <w:t xml:space="preserve"> Read-out price means the </w:t>
      </w:r>
      <w:r>
        <w:rPr>
          <w:rFonts w:cs="Arial"/>
          <w:szCs w:val="22"/>
          <w:lang w:val="en-GB"/>
        </w:rPr>
        <w:t>price as contained in the financial proposals irrespective of whether read-out or not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69819"/>
      <w:docPartObj>
        <w:docPartGallery w:val="Page Numbers (Top of Page)"/>
        <w:docPartUnique/>
      </w:docPartObj>
    </w:sdtPr>
    <w:sdtEndPr/>
    <w:sdtContent>
      <w:p w14:paraId="6F01B235" w14:textId="3C0CADCF" w:rsidR="00427388" w:rsidRPr="00F51F60" w:rsidRDefault="00427388" w:rsidP="007B0A1F">
        <w:pPr>
          <w:pStyle w:val="Kopfzeile"/>
          <w:tabs>
            <w:tab w:val="right" w:pos="8931"/>
          </w:tabs>
          <w:rPr>
            <w:vanish/>
          </w:rPr>
        </w:pPr>
        <w:r>
          <w:rPr>
            <w:lang w:val="en-US"/>
          </w:rPr>
          <w:t>Financial Evaluation Report</w:t>
        </w:r>
        <w:r w:rsidDel="0013475E">
          <w:rPr>
            <w:lang w:val="en-US"/>
          </w:rPr>
          <w:t xml:space="preserve"> </w:t>
        </w:r>
        <w:r>
          <w:tab/>
        </w:r>
        <w:sdt>
          <w:sdtPr>
            <w:id w:val="733582866"/>
            <w:docPartObj>
              <w:docPartGallery w:val="Page Numbers (Top of Page)"/>
              <w:docPartUnique/>
            </w:docPartObj>
          </w:sdtPr>
          <w:sdtEndPr>
            <w:rPr>
              <w:vanish/>
            </w:rPr>
          </w:sdtEndPr>
          <w:sdtContent>
            <w:r w:rsidRPr="00F51F60">
              <w:rPr>
                <w:vanish/>
                <w:sz w:val="24"/>
                <w:szCs w:val="24"/>
              </w:rPr>
              <w:fldChar w:fldCharType="begin"/>
            </w:r>
            <w:r w:rsidRPr="00F51F60">
              <w:rPr>
                <w:vanish/>
              </w:rPr>
              <w:instrText>PAGE</w:instrText>
            </w:r>
            <w:r w:rsidRPr="00F51F60">
              <w:rPr>
                <w:vanish/>
                <w:sz w:val="24"/>
                <w:szCs w:val="24"/>
              </w:rPr>
              <w:fldChar w:fldCharType="separate"/>
            </w:r>
            <w:r w:rsidR="00746CE9">
              <w:rPr>
                <w:noProof/>
                <w:vanish/>
              </w:rPr>
              <w:t>3</w:t>
            </w:r>
            <w:r w:rsidRPr="00F51F60">
              <w:rPr>
                <w:vanish/>
                <w:sz w:val="24"/>
                <w:szCs w:val="24"/>
              </w:rPr>
              <w:fldChar w:fldCharType="end"/>
            </w:r>
            <w:r w:rsidRPr="00F51F60">
              <w:rPr>
                <w:vanish/>
              </w:rPr>
              <w:t xml:space="preserve"> of </w:t>
            </w:r>
            <w:r w:rsidRPr="00F51F60">
              <w:rPr>
                <w:noProof/>
                <w:vanish/>
              </w:rPr>
              <w:fldChar w:fldCharType="begin"/>
            </w:r>
            <w:r w:rsidRPr="00F51F60">
              <w:rPr>
                <w:noProof/>
                <w:vanish/>
              </w:rPr>
              <w:instrText xml:space="preserve"> NUMPAGES   \* MERGEFORMAT </w:instrText>
            </w:r>
            <w:r w:rsidRPr="00F51F60">
              <w:rPr>
                <w:noProof/>
                <w:vanish/>
              </w:rPr>
              <w:fldChar w:fldCharType="separate"/>
            </w:r>
            <w:r w:rsidR="00746CE9">
              <w:rPr>
                <w:noProof/>
                <w:vanish/>
              </w:rPr>
              <w:t>26</w:t>
            </w:r>
            <w:r w:rsidRPr="00F51F60">
              <w:rPr>
                <w:noProof/>
                <w:vanish/>
              </w:rPr>
              <w:fldChar w:fldCharType="end"/>
            </w:r>
          </w:sdtContent>
        </w:sdt>
      </w:p>
      <w:p w14:paraId="7ED9C6E2" w14:textId="30D1835B" w:rsidR="00427388" w:rsidRDefault="00B41972">
        <w:pPr>
          <w:pStyle w:val="Kopfzeile"/>
          <w:jc w:val="right"/>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841290"/>
      <w:docPartObj>
        <w:docPartGallery w:val="Page Numbers (Top of Page)"/>
        <w:docPartUnique/>
      </w:docPartObj>
    </w:sdtPr>
    <w:sdtEndPr/>
    <w:sdtContent>
      <w:p w14:paraId="359867C0" w14:textId="32756FEC" w:rsidR="00427388" w:rsidRDefault="00427388" w:rsidP="00D05415">
        <w:pPr>
          <w:pStyle w:val="Kopfzeile"/>
          <w:tabs>
            <w:tab w:val="right" w:pos="8931"/>
          </w:tabs>
        </w:pPr>
        <w:r>
          <w:rPr>
            <w:lang w:val="en-US"/>
          </w:rPr>
          <w:t>Financial Evaluation Report</w:t>
        </w:r>
        <w:r w:rsidDel="0013475E">
          <w:rPr>
            <w:lang w:val="en-US"/>
          </w:rPr>
          <w:t xml:space="preserve"> </w:t>
        </w:r>
        <w:r>
          <w:tab/>
        </w:r>
        <w:sdt>
          <w:sdtPr>
            <w:id w:val="-1228912293"/>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B27C9C">
              <w:rPr>
                <w:noProof/>
              </w:rPr>
              <w:t>26</w:t>
            </w:r>
            <w:r w:rsidRPr="0081192F">
              <w:rPr>
                <w:sz w:val="24"/>
                <w:szCs w:val="24"/>
              </w:rPr>
              <w:fldChar w:fldCharType="end"/>
            </w:r>
            <w:r>
              <w:t xml:space="preserve"> </w:t>
            </w:r>
            <w:proofErr w:type="spellStart"/>
            <w:r>
              <w:t>of</w:t>
            </w:r>
            <w:proofErr w:type="spellEnd"/>
            <w:r>
              <w:t xml:space="preserve"> </w:t>
            </w:r>
            <w:r>
              <w:rPr>
                <w:noProof/>
              </w:rPr>
              <w:fldChar w:fldCharType="begin"/>
            </w:r>
            <w:r>
              <w:rPr>
                <w:noProof/>
              </w:rPr>
              <w:instrText xml:space="preserve"> NUMPAGES   \* MERGEFORMAT </w:instrText>
            </w:r>
            <w:r>
              <w:rPr>
                <w:noProof/>
              </w:rPr>
              <w:fldChar w:fldCharType="separate"/>
            </w:r>
            <w:r w:rsidR="00B27C9C">
              <w:rPr>
                <w:noProof/>
              </w:rPr>
              <w:t>26</w:t>
            </w:r>
            <w:r>
              <w:rPr>
                <w:noProof/>
              </w:rPr>
              <w:fldChar w:fldCharType="end"/>
            </w:r>
          </w:sdtContent>
        </w:sdt>
      </w:p>
      <w:p w14:paraId="32D0F0F7" w14:textId="77777777" w:rsidR="00427388" w:rsidRDefault="00B41972" w:rsidP="00D05415">
        <w:pPr>
          <w:pStyle w:val="Kopfzeile"/>
          <w:jc w:val="right"/>
        </w:pPr>
      </w:p>
    </w:sdtContent>
  </w:sdt>
  <w:p w14:paraId="14B900C2" w14:textId="5CE92BCA" w:rsidR="00427388" w:rsidRDefault="00427388" w:rsidP="0095420E">
    <w:pPr>
      <w:pStyle w:val="Kopfzeile"/>
      <w:jc w:val="center"/>
      <w:rPr>
        <w:rFonts w:cs="Arial"/>
        <w:b/>
        <w:bCs/>
        <w:smallCaps/>
        <w:sz w:val="24"/>
        <w:szCs w:val="24"/>
      </w:rPr>
    </w:pPr>
    <w:r w:rsidRPr="00BF4194">
      <w:rPr>
        <w:rFonts w:cs="Arial"/>
        <w:b/>
        <w:bCs/>
        <w:sz w:val="24"/>
        <w:szCs w:val="24"/>
      </w:rPr>
      <w:t>Annexe</w:t>
    </w:r>
    <w:r w:rsidRPr="0095420E">
      <w:rPr>
        <w:rFonts w:cs="Arial"/>
        <w:b/>
        <w:bCs/>
        <w:smallCaps/>
        <w:sz w:val="24"/>
        <w:szCs w:val="24"/>
      </w:rPr>
      <w:t xml:space="preserve"> </w:t>
    </w:r>
    <w:r w:rsidR="005A3702">
      <w:rPr>
        <w:rFonts w:cs="Arial"/>
        <w:b/>
        <w:bCs/>
        <w:smallCaps/>
        <w:sz w:val="24"/>
        <w:szCs w:val="24"/>
      </w:rPr>
      <w:t>5</w:t>
    </w:r>
  </w:p>
  <w:p w14:paraId="185EE1D4" w14:textId="77777777" w:rsidR="00427388" w:rsidRDefault="00427388" w:rsidP="0095420E">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67891"/>
      <w:docPartObj>
        <w:docPartGallery w:val="Page Numbers (Top of Page)"/>
        <w:docPartUnique/>
      </w:docPartObj>
    </w:sdtPr>
    <w:sdtEndPr/>
    <w:sdtContent>
      <w:p w14:paraId="2DA68DDE" w14:textId="77777777" w:rsidR="00427388" w:rsidRPr="003D0690" w:rsidRDefault="00427388" w:rsidP="007B0A1F">
        <w:pPr>
          <w:pStyle w:val="Kopfzeile"/>
          <w:tabs>
            <w:tab w:val="right" w:pos="8931"/>
          </w:tabs>
        </w:pPr>
        <w:r>
          <w:rPr>
            <w:lang w:val="en-US"/>
          </w:rPr>
          <w:t>Financial Evaluation Report</w:t>
        </w:r>
        <w:r w:rsidDel="0013475E">
          <w:rPr>
            <w:lang w:val="en-US"/>
          </w:rPr>
          <w:t xml:space="preserve"> </w:t>
        </w:r>
        <w:r>
          <w:tab/>
        </w:r>
        <w:sdt>
          <w:sdtPr>
            <w:id w:val="-543293574"/>
            <w:docPartObj>
              <w:docPartGallery w:val="Page Numbers (Top of Page)"/>
              <w:docPartUnique/>
            </w:docPartObj>
          </w:sdtPr>
          <w:sdtEndPr/>
          <w:sdtContent>
            <w:r w:rsidRPr="003D0690">
              <w:rPr>
                <w:sz w:val="24"/>
                <w:szCs w:val="24"/>
              </w:rPr>
              <w:fldChar w:fldCharType="begin"/>
            </w:r>
            <w:r w:rsidRPr="003D0690">
              <w:instrText>PAGE</w:instrText>
            </w:r>
            <w:r w:rsidRPr="003D0690">
              <w:rPr>
                <w:sz w:val="24"/>
                <w:szCs w:val="24"/>
              </w:rPr>
              <w:fldChar w:fldCharType="separate"/>
            </w:r>
            <w:r w:rsidR="00746CE9">
              <w:rPr>
                <w:noProof/>
              </w:rPr>
              <w:t>20</w:t>
            </w:r>
            <w:r w:rsidRPr="003D0690">
              <w:rPr>
                <w:sz w:val="24"/>
                <w:szCs w:val="24"/>
              </w:rPr>
              <w:fldChar w:fldCharType="end"/>
            </w:r>
            <w:r w:rsidRPr="003D0690">
              <w:t xml:space="preserve"> </w:t>
            </w:r>
            <w:proofErr w:type="spellStart"/>
            <w:r w:rsidRPr="003D0690">
              <w:t>of</w:t>
            </w:r>
            <w:proofErr w:type="spellEnd"/>
            <w:r w:rsidRPr="003D0690">
              <w:t xml:space="preserve"> </w:t>
            </w:r>
            <w:r w:rsidRPr="003D0690">
              <w:rPr>
                <w:noProof/>
              </w:rPr>
              <w:fldChar w:fldCharType="begin"/>
            </w:r>
            <w:r w:rsidRPr="003D0690">
              <w:rPr>
                <w:noProof/>
              </w:rPr>
              <w:instrText xml:space="preserve"> NUMPAGES   \* MERGEFORMAT </w:instrText>
            </w:r>
            <w:r w:rsidRPr="003D0690">
              <w:rPr>
                <w:noProof/>
              </w:rPr>
              <w:fldChar w:fldCharType="separate"/>
            </w:r>
            <w:r w:rsidR="00746CE9">
              <w:rPr>
                <w:noProof/>
              </w:rPr>
              <w:t>26</w:t>
            </w:r>
            <w:r w:rsidRPr="003D0690">
              <w:rPr>
                <w:noProof/>
              </w:rPr>
              <w:fldChar w:fldCharType="end"/>
            </w:r>
          </w:sdtContent>
        </w:sdt>
      </w:p>
      <w:p w14:paraId="699D3BC3" w14:textId="77777777" w:rsidR="00427388" w:rsidRDefault="00B41972">
        <w:pPr>
          <w:pStyle w:val="Kopfzeile"/>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962205"/>
      <w:docPartObj>
        <w:docPartGallery w:val="Page Numbers (Top of Page)"/>
        <w:docPartUnique/>
      </w:docPartObj>
    </w:sdtPr>
    <w:sdtEndPr/>
    <w:sdtContent>
      <w:p w14:paraId="27F39909" w14:textId="294C7A99" w:rsidR="00810A87" w:rsidRPr="003D0690" w:rsidRDefault="00810A87" w:rsidP="007B0A1F">
        <w:pPr>
          <w:pStyle w:val="Kopfzeile"/>
          <w:tabs>
            <w:tab w:val="right" w:pos="8931"/>
          </w:tabs>
        </w:pPr>
        <w:r>
          <w:rPr>
            <w:lang w:val="en-US"/>
          </w:rPr>
          <w:t>Financial Evaluation Report</w:t>
        </w:r>
        <w:r w:rsidDel="0013475E">
          <w:rPr>
            <w:lang w:val="en-US"/>
          </w:rPr>
          <w:t xml:space="preserve"> </w:t>
        </w:r>
        <w:r>
          <w:tab/>
        </w:r>
        <w:r>
          <w:tab/>
        </w:r>
        <w:r>
          <w:tab/>
        </w:r>
        <w:r>
          <w:tab/>
        </w:r>
        <w:r>
          <w:tab/>
        </w:r>
        <w:r>
          <w:tab/>
        </w:r>
        <w:r>
          <w:tab/>
        </w:r>
        <w:sdt>
          <w:sdtPr>
            <w:id w:val="-430899481"/>
            <w:docPartObj>
              <w:docPartGallery w:val="Page Numbers (Top of Page)"/>
              <w:docPartUnique/>
            </w:docPartObj>
          </w:sdtPr>
          <w:sdtEndPr/>
          <w:sdtContent>
            <w:r w:rsidRPr="003D0690">
              <w:rPr>
                <w:sz w:val="24"/>
                <w:szCs w:val="24"/>
              </w:rPr>
              <w:fldChar w:fldCharType="begin"/>
            </w:r>
            <w:r w:rsidRPr="003D0690">
              <w:instrText>PAGE</w:instrText>
            </w:r>
            <w:r w:rsidRPr="003D0690">
              <w:rPr>
                <w:sz w:val="24"/>
                <w:szCs w:val="24"/>
              </w:rPr>
              <w:fldChar w:fldCharType="separate"/>
            </w:r>
            <w:r>
              <w:rPr>
                <w:noProof/>
              </w:rPr>
              <w:t>20</w:t>
            </w:r>
            <w:r w:rsidRPr="003D0690">
              <w:rPr>
                <w:sz w:val="24"/>
                <w:szCs w:val="24"/>
              </w:rPr>
              <w:fldChar w:fldCharType="end"/>
            </w:r>
            <w:r w:rsidRPr="003D0690">
              <w:t xml:space="preserve"> </w:t>
            </w:r>
            <w:proofErr w:type="spellStart"/>
            <w:r w:rsidRPr="003D0690">
              <w:t>of</w:t>
            </w:r>
            <w:proofErr w:type="spellEnd"/>
            <w:r w:rsidRPr="003D0690">
              <w:t xml:space="preserve"> </w:t>
            </w:r>
            <w:r w:rsidRPr="003D0690">
              <w:rPr>
                <w:noProof/>
              </w:rPr>
              <w:fldChar w:fldCharType="begin"/>
            </w:r>
            <w:r w:rsidRPr="003D0690">
              <w:rPr>
                <w:noProof/>
              </w:rPr>
              <w:instrText xml:space="preserve"> NUMPAGES   \* MERGEFORMAT </w:instrText>
            </w:r>
            <w:r w:rsidRPr="003D0690">
              <w:rPr>
                <w:noProof/>
              </w:rPr>
              <w:fldChar w:fldCharType="separate"/>
            </w:r>
            <w:r>
              <w:rPr>
                <w:noProof/>
              </w:rPr>
              <w:t>26</w:t>
            </w:r>
            <w:r w:rsidRPr="003D0690">
              <w:rPr>
                <w:noProof/>
              </w:rPr>
              <w:fldChar w:fldCharType="end"/>
            </w:r>
          </w:sdtContent>
        </w:sdt>
      </w:p>
      <w:p w14:paraId="4742C137" w14:textId="77777777" w:rsidR="00810A87" w:rsidRDefault="00B41972">
        <w:pPr>
          <w:pStyle w:val="Kopfzeile"/>
          <w:jc w:val="right"/>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082367"/>
      <w:docPartObj>
        <w:docPartGallery w:val="Page Numbers (Top of Page)"/>
        <w:docPartUnique/>
      </w:docPartObj>
    </w:sdtPr>
    <w:sdtEndPr/>
    <w:sdtContent>
      <w:p w14:paraId="73E6DAFB" w14:textId="1DF74FEA" w:rsidR="00810A87" w:rsidRPr="003D0690" w:rsidRDefault="00810A87" w:rsidP="007B0A1F">
        <w:pPr>
          <w:pStyle w:val="Kopfzeile"/>
          <w:tabs>
            <w:tab w:val="right" w:pos="8931"/>
          </w:tabs>
        </w:pPr>
        <w:r>
          <w:rPr>
            <w:lang w:val="en-US"/>
          </w:rPr>
          <w:t>Financial Evaluation Report</w:t>
        </w:r>
        <w:r w:rsidDel="0013475E">
          <w:rPr>
            <w:lang w:val="en-US"/>
          </w:rPr>
          <w:t xml:space="preserve"> </w:t>
        </w:r>
        <w:r>
          <w:tab/>
        </w:r>
        <w:sdt>
          <w:sdtPr>
            <w:id w:val="-1266234833"/>
            <w:docPartObj>
              <w:docPartGallery w:val="Page Numbers (Top of Page)"/>
              <w:docPartUnique/>
            </w:docPartObj>
          </w:sdtPr>
          <w:sdtEndPr/>
          <w:sdtContent>
            <w:r w:rsidRPr="003D0690">
              <w:rPr>
                <w:sz w:val="24"/>
                <w:szCs w:val="24"/>
              </w:rPr>
              <w:fldChar w:fldCharType="begin"/>
            </w:r>
            <w:r w:rsidRPr="003D0690">
              <w:instrText>PAGE</w:instrText>
            </w:r>
            <w:r w:rsidRPr="003D0690">
              <w:rPr>
                <w:sz w:val="24"/>
                <w:szCs w:val="24"/>
              </w:rPr>
              <w:fldChar w:fldCharType="separate"/>
            </w:r>
            <w:r>
              <w:rPr>
                <w:noProof/>
              </w:rPr>
              <w:t>20</w:t>
            </w:r>
            <w:r w:rsidRPr="003D0690">
              <w:rPr>
                <w:sz w:val="24"/>
                <w:szCs w:val="24"/>
              </w:rPr>
              <w:fldChar w:fldCharType="end"/>
            </w:r>
            <w:r w:rsidRPr="003D0690">
              <w:t xml:space="preserve"> </w:t>
            </w:r>
            <w:proofErr w:type="spellStart"/>
            <w:r w:rsidRPr="003D0690">
              <w:t>of</w:t>
            </w:r>
            <w:proofErr w:type="spellEnd"/>
            <w:r w:rsidRPr="003D0690">
              <w:t xml:space="preserve"> </w:t>
            </w:r>
            <w:r w:rsidRPr="003D0690">
              <w:rPr>
                <w:noProof/>
              </w:rPr>
              <w:fldChar w:fldCharType="begin"/>
            </w:r>
            <w:r w:rsidRPr="003D0690">
              <w:rPr>
                <w:noProof/>
              </w:rPr>
              <w:instrText xml:space="preserve"> NUMPAGES   \* MERGEFORMAT </w:instrText>
            </w:r>
            <w:r w:rsidRPr="003D0690">
              <w:rPr>
                <w:noProof/>
              </w:rPr>
              <w:fldChar w:fldCharType="separate"/>
            </w:r>
            <w:r>
              <w:rPr>
                <w:noProof/>
              </w:rPr>
              <w:t>26</w:t>
            </w:r>
            <w:r w:rsidRPr="003D0690">
              <w:rPr>
                <w:noProof/>
              </w:rPr>
              <w:fldChar w:fldCharType="end"/>
            </w:r>
          </w:sdtContent>
        </w:sdt>
      </w:p>
      <w:p w14:paraId="7A6BBB4D" w14:textId="77777777" w:rsidR="00810A87" w:rsidRDefault="00B41972">
        <w:pPr>
          <w:pStyle w:val="Kopfzeile"/>
          <w:jc w:val="righ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3F7" w14:textId="30227237" w:rsidR="00427388" w:rsidRPr="0033658B" w:rsidRDefault="00427388" w:rsidP="008825C7">
    <w:pPr>
      <w:pStyle w:val="Kopfzeile"/>
      <w:jc w:val="center"/>
      <w:rPr>
        <w:rFonts w:cs="Arial"/>
        <w:b/>
        <w:bCs/>
        <w:smallCaps/>
        <w:sz w:val="24"/>
        <w:szCs w:val="24"/>
      </w:rPr>
    </w:pPr>
    <w:r w:rsidRPr="0033658B">
      <w:rPr>
        <w:rFonts w:cs="Arial"/>
        <w:b/>
        <w:bCs/>
        <w:smallCaps/>
        <w:sz w:val="24"/>
        <w:szCs w:val="24"/>
      </w:rPr>
      <w:t>A</w:t>
    </w:r>
    <w:r>
      <w:rPr>
        <w:rFonts w:cs="Arial"/>
        <w:b/>
        <w:bCs/>
        <w:smallCaps/>
        <w:sz w:val="24"/>
        <w:szCs w:val="24"/>
      </w:rPr>
      <w:t>Annexe1</w:t>
    </w:r>
  </w:p>
  <w:p w14:paraId="03898FDC" w14:textId="77777777" w:rsidR="00427388" w:rsidRPr="0070060F" w:rsidRDefault="00427388" w:rsidP="008825C7">
    <w:pPr>
      <w:pStyle w:val="Kopfzeile"/>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751211"/>
      <w:docPartObj>
        <w:docPartGallery w:val="Page Numbers (Top of Page)"/>
        <w:docPartUnique/>
      </w:docPartObj>
    </w:sdtPr>
    <w:sdtEndPr/>
    <w:sdtContent>
      <w:p w14:paraId="28D0D890" w14:textId="77777777" w:rsidR="00427388" w:rsidRDefault="00427388" w:rsidP="00D05415">
        <w:pPr>
          <w:pStyle w:val="Kopfzeile"/>
          <w:tabs>
            <w:tab w:val="right" w:pos="8931"/>
          </w:tabs>
        </w:pPr>
        <w:r>
          <w:rPr>
            <w:lang w:val="en-US"/>
          </w:rPr>
          <w:t>Financial Evaluation Report</w:t>
        </w:r>
        <w:r w:rsidDel="0013475E">
          <w:rPr>
            <w:lang w:val="en-US"/>
          </w:rPr>
          <w:t xml:space="preserve"> </w:t>
        </w:r>
        <w:r>
          <w:tab/>
        </w:r>
        <w:sdt>
          <w:sdtPr>
            <w:id w:val="1185877597"/>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B27C9C">
              <w:rPr>
                <w:noProof/>
              </w:rPr>
              <w:t>21</w:t>
            </w:r>
            <w:r w:rsidRPr="0081192F">
              <w:rPr>
                <w:sz w:val="24"/>
                <w:szCs w:val="24"/>
              </w:rPr>
              <w:fldChar w:fldCharType="end"/>
            </w:r>
            <w:r>
              <w:t xml:space="preserve"> </w:t>
            </w:r>
            <w:proofErr w:type="spellStart"/>
            <w:r>
              <w:t>of</w:t>
            </w:r>
            <w:proofErr w:type="spellEnd"/>
            <w:r>
              <w:t xml:space="preserve"> </w:t>
            </w:r>
            <w:r>
              <w:rPr>
                <w:noProof/>
              </w:rPr>
              <w:fldChar w:fldCharType="begin"/>
            </w:r>
            <w:r>
              <w:rPr>
                <w:noProof/>
              </w:rPr>
              <w:instrText xml:space="preserve"> NUMPAGES   \* MERGEFORMAT </w:instrText>
            </w:r>
            <w:r>
              <w:rPr>
                <w:noProof/>
              </w:rPr>
              <w:fldChar w:fldCharType="separate"/>
            </w:r>
            <w:r w:rsidR="00B27C9C">
              <w:rPr>
                <w:noProof/>
              </w:rPr>
              <w:t>26</w:t>
            </w:r>
            <w:r>
              <w:rPr>
                <w:noProof/>
              </w:rPr>
              <w:fldChar w:fldCharType="end"/>
            </w:r>
          </w:sdtContent>
        </w:sdt>
      </w:p>
      <w:p w14:paraId="6F10D225" w14:textId="77777777" w:rsidR="00427388" w:rsidRDefault="00B41972" w:rsidP="00D05415">
        <w:pPr>
          <w:pStyle w:val="Kopfzeile"/>
          <w:jc w:val="right"/>
        </w:pPr>
      </w:p>
    </w:sdtContent>
  </w:sdt>
  <w:p w14:paraId="476A6F15" w14:textId="5FA5098E" w:rsidR="00427388" w:rsidRPr="00BF4194" w:rsidRDefault="00427388" w:rsidP="00D05415">
    <w:pPr>
      <w:pStyle w:val="Kopfzeile"/>
      <w:jc w:val="center"/>
      <w:rPr>
        <w:rFonts w:cs="Arial"/>
        <w:b/>
        <w:bCs/>
        <w:sz w:val="24"/>
        <w:szCs w:val="24"/>
      </w:rPr>
    </w:pPr>
    <w:r w:rsidRPr="00BF4194">
      <w:rPr>
        <w:rFonts w:cs="Arial"/>
        <w:b/>
        <w:bCs/>
        <w:sz w:val="24"/>
        <w:szCs w:val="24"/>
      </w:rPr>
      <w:t>Annexe 1</w:t>
    </w:r>
  </w:p>
  <w:p w14:paraId="4AE06C2B" w14:textId="77777777" w:rsidR="00427388" w:rsidRPr="0033658B" w:rsidRDefault="00427388" w:rsidP="00D05415">
    <w:pPr>
      <w:pStyle w:val="Kopfzeile"/>
      <w:jc w:val="center"/>
      <w:rPr>
        <w:rFonts w:cs="Arial"/>
        <w:b/>
        <w:bCs/>
        <w:smallCaps/>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811320"/>
      <w:docPartObj>
        <w:docPartGallery w:val="Page Numbers (Top of Page)"/>
        <w:docPartUnique/>
      </w:docPartObj>
    </w:sdtPr>
    <w:sdtEndPr/>
    <w:sdtContent>
      <w:p w14:paraId="100B4160" w14:textId="77777777" w:rsidR="00427388" w:rsidRDefault="00427388" w:rsidP="00D05415">
        <w:pPr>
          <w:pStyle w:val="Kopfzeile"/>
          <w:tabs>
            <w:tab w:val="right" w:pos="8931"/>
          </w:tabs>
        </w:pPr>
        <w:r>
          <w:rPr>
            <w:lang w:val="en-US"/>
          </w:rPr>
          <w:t>Financial Evaluation Report</w:t>
        </w:r>
        <w:r w:rsidDel="0013475E">
          <w:rPr>
            <w:lang w:val="en-US"/>
          </w:rPr>
          <w:t xml:space="preserve"> </w:t>
        </w:r>
        <w:r>
          <w:tab/>
        </w:r>
        <w:sdt>
          <w:sdtPr>
            <w:id w:val="-1197456343"/>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746CE9">
              <w:rPr>
                <w:noProof/>
              </w:rPr>
              <w:t>22</w:t>
            </w:r>
            <w:r w:rsidRPr="0081192F">
              <w:rPr>
                <w:sz w:val="24"/>
                <w:szCs w:val="24"/>
              </w:rPr>
              <w:fldChar w:fldCharType="end"/>
            </w:r>
            <w:r>
              <w:t xml:space="preserve"> </w:t>
            </w:r>
            <w:proofErr w:type="spellStart"/>
            <w:r>
              <w:t>of</w:t>
            </w:r>
            <w:proofErr w:type="spellEnd"/>
            <w:r>
              <w:t xml:space="preserve"> </w:t>
            </w:r>
            <w:r>
              <w:rPr>
                <w:noProof/>
              </w:rPr>
              <w:fldChar w:fldCharType="begin"/>
            </w:r>
            <w:r>
              <w:rPr>
                <w:noProof/>
              </w:rPr>
              <w:instrText xml:space="preserve"> NUMPAGES   \* MERGEFORMAT </w:instrText>
            </w:r>
            <w:r>
              <w:rPr>
                <w:noProof/>
              </w:rPr>
              <w:fldChar w:fldCharType="separate"/>
            </w:r>
            <w:r w:rsidR="00746CE9">
              <w:rPr>
                <w:noProof/>
              </w:rPr>
              <w:t>26</w:t>
            </w:r>
            <w:r>
              <w:rPr>
                <w:noProof/>
              </w:rPr>
              <w:fldChar w:fldCharType="end"/>
            </w:r>
          </w:sdtContent>
        </w:sdt>
      </w:p>
      <w:p w14:paraId="1AD7AEB5" w14:textId="77777777" w:rsidR="00427388" w:rsidRDefault="00B41972" w:rsidP="00D05415">
        <w:pPr>
          <w:pStyle w:val="Kopfzeile"/>
          <w:jc w:val="right"/>
        </w:pPr>
      </w:p>
    </w:sdtContent>
  </w:sdt>
  <w:p w14:paraId="46CB3D16" w14:textId="09050BBB" w:rsidR="00427388" w:rsidRPr="00BF4194" w:rsidRDefault="00427388" w:rsidP="00D05415">
    <w:pPr>
      <w:pStyle w:val="Kopfzeile"/>
      <w:jc w:val="center"/>
      <w:rPr>
        <w:rFonts w:cs="Arial"/>
        <w:b/>
        <w:bCs/>
        <w:sz w:val="24"/>
        <w:szCs w:val="24"/>
      </w:rPr>
    </w:pPr>
    <w:r w:rsidRPr="00BF4194">
      <w:rPr>
        <w:rFonts w:cs="Arial"/>
        <w:b/>
        <w:bCs/>
        <w:sz w:val="24"/>
        <w:szCs w:val="24"/>
      </w:rPr>
      <w:t xml:space="preserve">Annexe 2 </w:t>
    </w:r>
  </w:p>
  <w:p w14:paraId="1F349FCA" w14:textId="77777777" w:rsidR="00427388" w:rsidRPr="0033658B" w:rsidRDefault="00427388" w:rsidP="00D05415">
    <w:pPr>
      <w:pStyle w:val="Kopfzeile"/>
      <w:jc w:val="center"/>
      <w:rPr>
        <w:rFonts w:cs="Arial"/>
        <w:b/>
        <w:bCs/>
        <w:smallCaps/>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625087"/>
      <w:docPartObj>
        <w:docPartGallery w:val="Page Numbers (Top of Page)"/>
        <w:docPartUnique/>
      </w:docPartObj>
    </w:sdtPr>
    <w:sdtEndPr/>
    <w:sdtContent>
      <w:p w14:paraId="09F907C3" w14:textId="77777777" w:rsidR="00427388" w:rsidRDefault="00427388" w:rsidP="00D05415">
        <w:pPr>
          <w:pStyle w:val="Kopfzeile"/>
          <w:tabs>
            <w:tab w:val="right" w:pos="8931"/>
          </w:tabs>
        </w:pPr>
        <w:r>
          <w:rPr>
            <w:lang w:val="en-US"/>
          </w:rPr>
          <w:t>Financial Evaluation Report</w:t>
        </w:r>
        <w:r w:rsidDel="0013475E">
          <w:rPr>
            <w:lang w:val="en-US"/>
          </w:rPr>
          <w:t xml:space="preserve"> </w:t>
        </w:r>
        <w:r>
          <w:tab/>
        </w:r>
        <w:sdt>
          <w:sdtPr>
            <w:id w:val="1889523346"/>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746CE9">
              <w:rPr>
                <w:noProof/>
              </w:rPr>
              <w:t>23</w:t>
            </w:r>
            <w:r w:rsidRPr="0081192F">
              <w:rPr>
                <w:sz w:val="24"/>
                <w:szCs w:val="24"/>
              </w:rPr>
              <w:fldChar w:fldCharType="end"/>
            </w:r>
            <w:r>
              <w:t xml:space="preserve"> </w:t>
            </w:r>
            <w:proofErr w:type="spellStart"/>
            <w:r>
              <w:t>of</w:t>
            </w:r>
            <w:proofErr w:type="spellEnd"/>
            <w:r>
              <w:t xml:space="preserve"> </w:t>
            </w:r>
            <w:r>
              <w:rPr>
                <w:noProof/>
              </w:rPr>
              <w:fldChar w:fldCharType="begin"/>
            </w:r>
            <w:r>
              <w:rPr>
                <w:noProof/>
              </w:rPr>
              <w:instrText xml:space="preserve"> NUMPAGES   \* MERGEFORMAT </w:instrText>
            </w:r>
            <w:r>
              <w:rPr>
                <w:noProof/>
              </w:rPr>
              <w:fldChar w:fldCharType="separate"/>
            </w:r>
            <w:r w:rsidR="00746CE9">
              <w:rPr>
                <w:noProof/>
              </w:rPr>
              <w:t>26</w:t>
            </w:r>
            <w:r>
              <w:rPr>
                <w:noProof/>
              </w:rPr>
              <w:fldChar w:fldCharType="end"/>
            </w:r>
          </w:sdtContent>
        </w:sdt>
      </w:p>
      <w:p w14:paraId="31AB68EE" w14:textId="77777777" w:rsidR="00427388" w:rsidRDefault="00B41972" w:rsidP="00D05415">
        <w:pPr>
          <w:pStyle w:val="Kopfzeile"/>
          <w:jc w:val="right"/>
        </w:pPr>
      </w:p>
    </w:sdtContent>
  </w:sdt>
  <w:p w14:paraId="791E7ED1" w14:textId="55BAEB86" w:rsidR="00427388" w:rsidRPr="00BF4194" w:rsidRDefault="00427388" w:rsidP="00D05415">
    <w:pPr>
      <w:pStyle w:val="Kopfzeile"/>
      <w:jc w:val="center"/>
      <w:rPr>
        <w:rFonts w:cs="Arial"/>
        <w:b/>
        <w:bCs/>
        <w:sz w:val="24"/>
        <w:szCs w:val="24"/>
      </w:rPr>
    </w:pPr>
    <w:r w:rsidRPr="00BF4194">
      <w:rPr>
        <w:rFonts w:cs="Arial"/>
        <w:b/>
        <w:bCs/>
        <w:sz w:val="24"/>
        <w:szCs w:val="24"/>
      </w:rPr>
      <w:t>Annexe 3</w:t>
    </w:r>
  </w:p>
  <w:p w14:paraId="21F40F24" w14:textId="77777777" w:rsidR="00427388" w:rsidRPr="0033658B" w:rsidRDefault="00427388" w:rsidP="008825C7">
    <w:pPr>
      <w:pStyle w:val="Kopfzeile"/>
      <w:jc w:val="center"/>
      <w:rPr>
        <w:rFonts w:cs="Arial"/>
        <w:b/>
        <w:bCs/>
        <w:smallCaps/>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827933"/>
      <w:docPartObj>
        <w:docPartGallery w:val="Page Numbers (Top of Page)"/>
        <w:docPartUnique/>
      </w:docPartObj>
    </w:sdtPr>
    <w:sdtEndPr/>
    <w:sdtContent>
      <w:p w14:paraId="693E9D11" w14:textId="77777777" w:rsidR="00427388" w:rsidRDefault="00427388" w:rsidP="00D05415">
        <w:pPr>
          <w:pStyle w:val="Kopfzeile"/>
          <w:tabs>
            <w:tab w:val="right" w:pos="8931"/>
          </w:tabs>
        </w:pPr>
        <w:r>
          <w:rPr>
            <w:lang w:val="en-US"/>
          </w:rPr>
          <w:t>Financial Evaluation Report</w:t>
        </w:r>
        <w:r w:rsidDel="0013475E">
          <w:rPr>
            <w:lang w:val="en-US"/>
          </w:rPr>
          <w:t xml:space="preserve"> </w:t>
        </w:r>
        <w:r>
          <w:tab/>
        </w:r>
        <w:sdt>
          <w:sdtPr>
            <w:id w:val="-1605872974"/>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746CE9">
              <w:rPr>
                <w:noProof/>
              </w:rPr>
              <w:t>24</w:t>
            </w:r>
            <w:r w:rsidRPr="0081192F">
              <w:rPr>
                <w:sz w:val="24"/>
                <w:szCs w:val="24"/>
              </w:rPr>
              <w:fldChar w:fldCharType="end"/>
            </w:r>
            <w:r>
              <w:t xml:space="preserve"> </w:t>
            </w:r>
            <w:proofErr w:type="spellStart"/>
            <w:r>
              <w:t>of</w:t>
            </w:r>
            <w:proofErr w:type="spellEnd"/>
            <w:r>
              <w:t xml:space="preserve"> </w:t>
            </w:r>
            <w:r>
              <w:rPr>
                <w:noProof/>
              </w:rPr>
              <w:fldChar w:fldCharType="begin"/>
            </w:r>
            <w:r>
              <w:rPr>
                <w:noProof/>
              </w:rPr>
              <w:instrText xml:space="preserve"> NUMPAGES   \* MERGEFORMAT </w:instrText>
            </w:r>
            <w:r>
              <w:rPr>
                <w:noProof/>
              </w:rPr>
              <w:fldChar w:fldCharType="separate"/>
            </w:r>
            <w:r w:rsidR="00746CE9">
              <w:rPr>
                <w:noProof/>
              </w:rPr>
              <w:t>26</w:t>
            </w:r>
            <w:r>
              <w:rPr>
                <w:noProof/>
              </w:rPr>
              <w:fldChar w:fldCharType="end"/>
            </w:r>
          </w:sdtContent>
        </w:sdt>
      </w:p>
      <w:p w14:paraId="221C72D7" w14:textId="77777777" w:rsidR="00427388" w:rsidRDefault="00B41972" w:rsidP="00D05415">
        <w:pPr>
          <w:pStyle w:val="Kopfzeile"/>
          <w:jc w:val="right"/>
        </w:pPr>
      </w:p>
    </w:sdtContent>
  </w:sdt>
  <w:p w14:paraId="28EC18C7" w14:textId="77A2AC02" w:rsidR="00427388" w:rsidRDefault="00427388" w:rsidP="0095420E">
    <w:pPr>
      <w:pStyle w:val="Kopfzeile"/>
      <w:jc w:val="center"/>
      <w:rPr>
        <w:rFonts w:cs="Arial"/>
        <w:b/>
        <w:bCs/>
        <w:smallCaps/>
        <w:sz w:val="24"/>
        <w:szCs w:val="24"/>
      </w:rPr>
    </w:pPr>
    <w:r w:rsidRPr="00BF4194">
      <w:rPr>
        <w:rFonts w:cs="Arial"/>
        <w:b/>
        <w:bCs/>
        <w:sz w:val="24"/>
        <w:szCs w:val="24"/>
      </w:rPr>
      <w:t>Annexe</w:t>
    </w:r>
    <w:r w:rsidRPr="0095420E">
      <w:rPr>
        <w:rFonts w:cs="Arial"/>
        <w:b/>
        <w:bCs/>
        <w:smallCaps/>
        <w:sz w:val="24"/>
        <w:szCs w:val="24"/>
      </w:rPr>
      <w:t xml:space="preserve"> </w:t>
    </w:r>
    <w:r>
      <w:rPr>
        <w:rFonts w:cs="Arial"/>
        <w:b/>
        <w:bCs/>
        <w:smallCaps/>
        <w:sz w:val="24"/>
        <w:szCs w:val="24"/>
      </w:rPr>
      <w:t>4</w:t>
    </w:r>
  </w:p>
  <w:p w14:paraId="7C20C36F" w14:textId="77777777" w:rsidR="00427388" w:rsidRDefault="00427388" w:rsidP="0095420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4F42AFB"/>
    <w:multiLevelType w:val="multilevel"/>
    <w:tmpl w:val="3E1877BC"/>
    <w:lvl w:ilvl="0">
      <w:start w:val="141"/>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1504F"/>
    <w:multiLevelType w:val="hybridMultilevel"/>
    <w:tmpl w:val="4B100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A308C4"/>
    <w:multiLevelType w:val="multilevel"/>
    <w:tmpl w:val="359E4BBA"/>
    <w:lvl w:ilvl="0">
      <w:start w:val="1"/>
      <w:numFmt w:val="decimal"/>
      <w:lvlText w:val="%1."/>
      <w:lvlJc w:val="left"/>
      <w:pPr>
        <w:ind w:left="18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BF0CA2"/>
    <w:multiLevelType w:val="hybridMultilevel"/>
    <w:tmpl w:val="8CECA530"/>
    <w:lvl w:ilvl="0" w:tplc="0407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1C563B"/>
    <w:multiLevelType w:val="multilevel"/>
    <w:tmpl w:val="BAD4CD5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7"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45ACF"/>
    <w:multiLevelType w:val="multilevel"/>
    <w:tmpl w:val="0409001F"/>
    <w:lvl w:ilvl="0">
      <w:start w:val="1"/>
      <w:numFmt w:val="decimal"/>
      <w:lvlText w:val="%1."/>
      <w:lvlJc w:val="left"/>
      <w:pPr>
        <w:ind w:left="182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714606"/>
    <w:multiLevelType w:val="hybridMultilevel"/>
    <w:tmpl w:val="1A848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8854EA"/>
    <w:multiLevelType w:val="hybridMultilevel"/>
    <w:tmpl w:val="9490C58C"/>
    <w:lvl w:ilvl="0" w:tplc="04070017">
      <w:start w:val="1"/>
      <w:numFmt w:val="lowerLetter"/>
      <w:lvlText w:val="%1)"/>
      <w:lvlJc w:val="left"/>
      <w:pPr>
        <w:ind w:left="1506"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11" w15:restartNumberingAfterBreak="0">
    <w:nsid w:val="4C6A4DBF"/>
    <w:multiLevelType w:val="hybridMultilevel"/>
    <w:tmpl w:val="2E409C62"/>
    <w:lvl w:ilvl="0" w:tplc="C370419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09118D"/>
    <w:multiLevelType w:val="hybridMultilevel"/>
    <w:tmpl w:val="FCE47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457D36"/>
    <w:multiLevelType w:val="multilevel"/>
    <w:tmpl w:val="BAD4CD5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4" w15:restartNumberingAfterBreak="0">
    <w:nsid w:val="521E0327"/>
    <w:multiLevelType w:val="hybridMultilevel"/>
    <w:tmpl w:val="20167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062B1D"/>
    <w:multiLevelType w:val="hybridMultilevel"/>
    <w:tmpl w:val="C4DE313E"/>
    <w:lvl w:ilvl="0" w:tplc="C370419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944BE9"/>
    <w:multiLevelType w:val="hybridMultilevel"/>
    <w:tmpl w:val="A686EFB8"/>
    <w:lvl w:ilvl="0" w:tplc="9A24BE3C">
      <w:start w:val="1"/>
      <w:numFmt w:val="lowerLetter"/>
      <w:lvlText w:val="%1)"/>
      <w:lvlJc w:val="left"/>
      <w:pPr>
        <w:ind w:left="720" w:hanging="360"/>
      </w:pPr>
      <w:rPr>
        <w:rFonts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36B88"/>
    <w:multiLevelType w:val="multilevel"/>
    <w:tmpl w:val="0409001F"/>
    <w:lvl w:ilvl="0">
      <w:start w:val="1"/>
      <w:numFmt w:val="decimal"/>
      <w:lvlText w:val="%1."/>
      <w:lvlJc w:val="left"/>
      <w:pPr>
        <w:ind w:left="182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7266C"/>
    <w:multiLevelType w:val="multilevel"/>
    <w:tmpl w:val="5ACE05D6"/>
    <w:lvl w:ilvl="0">
      <w:start w:val="1"/>
      <w:numFmt w:val="lowerRoman"/>
      <w:lvlText w:val="%1."/>
      <w:lvlJc w:val="right"/>
      <w:pPr>
        <w:ind w:left="1778" w:hanging="360"/>
      </w:pPr>
    </w:lvl>
    <w:lvl w:ilvl="1">
      <w:start w:val="1"/>
      <w:numFmt w:val="lowerLetter"/>
      <w:lvlText w:val="%2)"/>
      <w:lvlJc w:val="left"/>
      <w:pPr>
        <w:ind w:left="2138" w:hanging="360"/>
      </w:pPr>
    </w:lvl>
    <w:lvl w:ilvl="2">
      <w:start w:val="1"/>
      <w:numFmt w:val="lowerRoman"/>
      <w:lvlText w:val="%3)"/>
      <w:lvlJc w:val="left"/>
      <w:pPr>
        <w:ind w:left="2498" w:hanging="360"/>
      </w:pPr>
    </w:lvl>
    <w:lvl w:ilvl="3">
      <w:start w:val="1"/>
      <w:numFmt w:val="decimal"/>
      <w:lvlText w:val="(%4)"/>
      <w:lvlJc w:val="left"/>
      <w:pPr>
        <w:ind w:left="2858" w:hanging="360"/>
      </w:pPr>
    </w:lvl>
    <w:lvl w:ilvl="4">
      <w:start w:val="1"/>
      <w:numFmt w:val="lowerLetter"/>
      <w:lvlText w:val="(%5)"/>
      <w:lvlJc w:val="left"/>
      <w:pPr>
        <w:ind w:left="3218" w:hanging="360"/>
      </w:pPr>
    </w:lvl>
    <w:lvl w:ilvl="5">
      <w:start w:val="1"/>
      <w:numFmt w:val="lowerRoman"/>
      <w:lvlText w:val="(%6)"/>
      <w:lvlJc w:val="left"/>
      <w:pPr>
        <w:ind w:left="3578" w:hanging="360"/>
      </w:pPr>
    </w:lvl>
    <w:lvl w:ilvl="6">
      <w:start w:val="1"/>
      <w:numFmt w:val="decimal"/>
      <w:lvlText w:val="%7."/>
      <w:lvlJc w:val="left"/>
      <w:pPr>
        <w:ind w:left="3938" w:hanging="360"/>
      </w:pPr>
    </w:lvl>
    <w:lvl w:ilvl="7">
      <w:start w:val="1"/>
      <w:numFmt w:val="lowerLetter"/>
      <w:lvlText w:val="%8."/>
      <w:lvlJc w:val="left"/>
      <w:pPr>
        <w:ind w:left="4298" w:hanging="360"/>
      </w:pPr>
    </w:lvl>
    <w:lvl w:ilvl="8">
      <w:start w:val="1"/>
      <w:numFmt w:val="lowerRoman"/>
      <w:lvlText w:val="%9."/>
      <w:lvlJc w:val="left"/>
      <w:pPr>
        <w:ind w:left="4658" w:hanging="360"/>
      </w:pPr>
    </w:lvl>
  </w:abstractNum>
  <w:num w:numId="1">
    <w:abstractNumId w:val="5"/>
  </w:num>
  <w:num w:numId="2">
    <w:abstractNumId w:val="3"/>
  </w:num>
  <w:num w:numId="3">
    <w:abstractNumId w:val="7"/>
  </w:num>
  <w:num w:numId="4">
    <w:abstractNumId w:val="15"/>
  </w:num>
  <w:num w:numId="5">
    <w:abstractNumId w:val="16"/>
  </w:num>
  <w:num w:numId="6">
    <w:abstractNumId w:val="14"/>
  </w:num>
  <w:num w:numId="7">
    <w:abstractNumId w:val="4"/>
  </w:num>
  <w:num w:numId="8">
    <w:abstractNumId w:val="18"/>
  </w:num>
  <w:num w:numId="9">
    <w:abstractNumId w:val="0"/>
  </w:num>
  <w:num w:numId="10">
    <w:abstractNumId w:val="12"/>
  </w:num>
  <w:num w:numId="11">
    <w:abstractNumId w:val="13"/>
  </w:num>
  <w:num w:numId="12">
    <w:abstractNumId w:val="17"/>
  </w:num>
  <w:num w:numId="13">
    <w:abstractNumId w:val="9"/>
  </w:num>
  <w:num w:numId="14">
    <w:abstractNumId w:val="8"/>
  </w:num>
  <w:num w:numId="15">
    <w:abstractNumId w:val="1"/>
  </w:num>
  <w:num w:numId="16">
    <w:abstractNumId w:val="6"/>
  </w:num>
  <w:num w:numId="17">
    <w:abstractNumId w:val="10"/>
  </w:num>
  <w:num w:numId="18">
    <w:abstractNumId w:val="2"/>
  </w:num>
  <w:num w:numId="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1C"/>
    <w:rsid w:val="0000314F"/>
    <w:rsid w:val="000031B7"/>
    <w:rsid w:val="00003580"/>
    <w:rsid w:val="00007742"/>
    <w:rsid w:val="000077F2"/>
    <w:rsid w:val="00007E3B"/>
    <w:rsid w:val="00014849"/>
    <w:rsid w:val="00021986"/>
    <w:rsid w:val="00021AA5"/>
    <w:rsid w:val="00021DCB"/>
    <w:rsid w:val="000236FC"/>
    <w:rsid w:val="00023D91"/>
    <w:rsid w:val="000251B2"/>
    <w:rsid w:val="00032FA8"/>
    <w:rsid w:val="0003557A"/>
    <w:rsid w:val="00036966"/>
    <w:rsid w:val="00037DBC"/>
    <w:rsid w:val="00044812"/>
    <w:rsid w:val="000501A9"/>
    <w:rsid w:val="000532DB"/>
    <w:rsid w:val="00056F89"/>
    <w:rsid w:val="0006256D"/>
    <w:rsid w:val="00065934"/>
    <w:rsid w:val="00066F96"/>
    <w:rsid w:val="00071F32"/>
    <w:rsid w:val="0007616B"/>
    <w:rsid w:val="00082BAD"/>
    <w:rsid w:val="000841D5"/>
    <w:rsid w:val="00085977"/>
    <w:rsid w:val="00085F24"/>
    <w:rsid w:val="0008759B"/>
    <w:rsid w:val="0009105E"/>
    <w:rsid w:val="00094850"/>
    <w:rsid w:val="00094AC1"/>
    <w:rsid w:val="000B4394"/>
    <w:rsid w:val="000C017E"/>
    <w:rsid w:val="000D033A"/>
    <w:rsid w:val="000D0AD2"/>
    <w:rsid w:val="000D79D5"/>
    <w:rsid w:val="000E2194"/>
    <w:rsid w:val="000E284E"/>
    <w:rsid w:val="000E34FE"/>
    <w:rsid w:val="000E507D"/>
    <w:rsid w:val="000E5DDE"/>
    <w:rsid w:val="000E64DA"/>
    <w:rsid w:val="000F12FE"/>
    <w:rsid w:val="001012DA"/>
    <w:rsid w:val="001020F7"/>
    <w:rsid w:val="001022DC"/>
    <w:rsid w:val="00104161"/>
    <w:rsid w:val="00105410"/>
    <w:rsid w:val="00122137"/>
    <w:rsid w:val="001301A8"/>
    <w:rsid w:val="001361BA"/>
    <w:rsid w:val="001376E4"/>
    <w:rsid w:val="00147A55"/>
    <w:rsid w:val="001647B7"/>
    <w:rsid w:val="00166572"/>
    <w:rsid w:val="0016724D"/>
    <w:rsid w:val="00173265"/>
    <w:rsid w:val="001754AD"/>
    <w:rsid w:val="00175F8F"/>
    <w:rsid w:val="00176E59"/>
    <w:rsid w:val="00177138"/>
    <w:rsid w:val="0018011A"/>
    <w:rsid w:val="00182BF9"/>
    <w:rsid w:val="00185174"/>
    <w:rsid w:val="00185F7D"/>
    <w:rsid w:val="001927F8"/>
    <w:rsid w:val="00192C60"/>
    <w:rsid w:val="0019357D"/>
    <w:rsid w:val="00197702"/>
    <w:rsid w:val="001A1D3E"/>
    <w:rsid w:val="001A233F"/>
    <w:rsid w:val="001A64D4"/>
    <w:rsid w:val="001A6955"/>
    <w:rsid w:val="001A775D"/>
    <w:rsid w:val="001B0DC9"/>
    <w:rsid w:val="001B6A18"/>
    <w:rsid w:val="001B72E5"/>
    <w:rsid w:val="001C65EA"/>
    <w:rsid w:val="001C76F1"/>
    <w:rsid w:val="001D2281"/>
    <w:rsid w:val="001D2A64"/>
    <w:rsid w:val="001D6108"/>
    <w:rsid w:val="001E0C70"/>
    <w:rsid w:val="001E157D"/>
    <w:rsid w:val="001E2443"/>
    <w:rsid w:val="001E278E"/>
    <w:rsid w:val="001E5556"/>
    <w:rsid w:val="001E5653"/>
    <w:rsid w:val="001F455C"/>
    <w:rsid w:val="001F574A"/>
    <w:rsid w:val="001F65D6"/>
    <w:rsid w:val="00203113"/>
    <w:rsid w:val="002038BF"/>
    <w:rsid w:val="00205A93"/>
    <w:rsid w:val="0020620B"/>
    <w:rsid w:val="002072CC"/>
    <w:rsid w:val="00220D8A"/>
    <w:rsid w:val="00235289"/>
    <w:rsid w:val="002413FD"/>
    <w:rsid w:val="00245D0C"/>
    <w:rsid w:val="00247885"/>
    <w:rsid w:val="00256A76"/>
    <w:rsid w:val="00261239"/>
    <w:rsid w:val="00266F2F"/>
    <w:rsid w:val="00267BB7"/>
    <w:rsid w:val="00270B8F"/>
    <w:rsid w:val="00277100"/>
    <w:rsid w:val="002777BC"/>
    <w:rsid w:val="00286B03"/>
    <w:rsid w:val="0029411C"/>
    <w:rsid w:val="00295D01"/>
    <w:rsid w:val="00296477"/>
    <w:rsid w:val="002A3812"/>
    <w:rsid w:val="002B3F5C"/>
    <w:rsid w:val="002C4147"/>
    <w:rsid w:val="002C64FF"/>
    <w:rsid w:val="002C7C7B"/>
    <w:rsid w:val="002D25B8"/>
    <w:rsid w:val="002D39BD"/>
    <w:rsid w:val="002D5078"/>
    <w:rsid w:val="002D6EB2"/>
    <w:rsid w:val="002D70CB"/>
    <w:rsid w:val="002D75E4"/>
    <w:rsid w:val="002E0D39"/>
    <w:rsid w:val="002E0D95"/>
    <w:rsid w:val="002E5341"/>
    <w:rsid w:val="002E7DCE"/>
    <w:rsid w:val="002F690A"/>
    <w:rsid w:val="0030068A"/>
    <w:rsid w:val="003024D4"/>
    <w:rsid w:val="00306390"/>
    <w:rsid w:val="00310B2D"/>
    <w:rsid w:val="00313029"/>
    <w:rsid w:val="00314C3A"/>
    <w:rsid w:val="00323DAD"/>
    <w:rsid w:val="003376B5"/>
    <w:rsid w:val="00337F04"/>
    <w:rsid w:val="00340B45"/>
    <w:rsid w:val="003411FC"/>
    <w:rsid w:val="00352D31"/>
    <w:rsid w:val="003558FD"/>
    <w:rsid w:val="00355CD6"/>
    <w:rsid w:val="003562DA"/>
    <w:rsid w:val="00357CCE"/>
    <w:rsid w:val="00360BE0"/>
    <w:rsid w:val="0036317D"/>
    <w:rsid w:val="0037079E"/>
    <w:rsid w:val="00370B97"/>
    <w:rsid w:val="00372C8A"/>
    <w:rsid w:val="00377EE8"/>
    <w:rsid w:val="00386A1D"/>
    <w:rsid w:val="00387ADE"/>
    <w:rsid w:val="00394FD9"/>
    <w:rsid w:val="003A3DBC"/>
    <w:rsid w:val="003A54C5"/>
    <w:rsid w:val="003B0854"/>
    <w:rsid w:val="003B0A8F"/>
    <w:rsid w:val="003B37FC"/>
    <w:rsid w:val="003B4492"/>
    <w:rsid w:val="003C35E0"/>
    <w:rsid w:val="003D0688"/>
    <w:rsid w:val="003D0690"/>
    <w:rsid w:val="003D0EAD"/>
    <w:rsid w:val="003D1166"/>
    <w:rsid w:val="003D2E64"/>
    <w:rsid w:val="003D6A65"/>
    <w:rsid w:val="003D7757"/>
    <w:rsid w:val="003E14B3"/>
    <w:rsid w:val="003E3343"/>
    <w:rsid w:val="003E491B"/>
    <w:rsid w:val="003F252F"/>
    <w:rsid w:val="003F29B9"/>
    <w:rsid w:val="003F3BF1"/>
    <w:rsid w:val="00403AA3"/>
    <w:rsid w:val="00405445"/>
    <w:rsid w:val="004118F7"/>
    <w:rsid w:val="00412C36"/>
    <w:rsid w:val="00412F50"/>
    <w:rsid w:val="00413123"/>
    <w:rsid w:val="004131E8"/>
    <w:rsid w:val="00415429"/>
    <w:rsid w:val="00417B51"/>
    <w:rsid w:val="004204E4"/>
    <w:rsid w:val="004239CA"/>
    <w:rsid w:val="00423A8F"/>
    <w:rsid w:val="004242EA"/>
    <w:rsid w:val="00424FAB"/>
    <w:rsid w:val="00426C8E"/>
    <w:rsid w:val="004270B1"/>
    <w:rsid w:val="00427388"/>
    <w:rsid w:val="00432D58"/>
    <w:rsid w:val="00435261"/>
    <w:rsid w:val="004354C3"/>
    <w:rsid w:val="00440BB0"/>
    <w:rsid w:val="00445AF1"/>
    <w:rsid w:val="00446EEC"/>
    <w:rsid w:val="00455478"/>
    <w:rsid w:val="00463E5A"/>
    <w:rsid w:val="00474C34"/>
    <w:rsid w:val="00476DE4"/>
    <w:rsid w:val="0048153E"/>
    <w:rsid w:val="004829FC"/>
    <w:rsid w:val="004864EF"/>
    <w:rsid w:val="00486BE8"/>
    <w:rsid w:val="004921E7"/>
    <w:rsid w:val="004A67B8"/>
    <w:rsid w:val="004C48BA"/>
    <w:rsid w:val="004C62DE"/>
    <w:rsid w:val="004C6B8A"/>
    <w:rsid w:val="004D1038"/>
    <w:rsid w:val="004D3312"/>
    <w:rsid w:val="004E37C3"/>
    <w:rsid w:val="004E3D20"/>
    <w:rsid w:val="004E4E02"/>
    <w:rsid w:val="004E6666"/>
    <w:rsid w:val="004F2EE2"/>
    <w:rsid w:val="004F3C3D"/>
    <w:rsid w:val="00500721"/>
    <w:rsid w:val="0050107B"/>
    <w:rsid w:val="00502F30"/>
    <w:rsid w:val="005036AF"/>
    <w:rsid w:val="00507EE7"/>
    <w:rsid w:val="0051383F"/>
    <w:rsid w:val="005148F8"/>
    <w:rsid w:val="00520460"/>
    <w:rsid w:val="005307A6"/>
    <w:rsid w:val="00535698"/>
    <w:rsid w:val="005359B7"/>
    <w:rsid w:val="00535EEF"/>
    <w:rsid w:val="00536AD2"/>
    <w:rsid w:val="00537BB5"/>
    <w:rsid w:val="00544EE3"/>
    <w:rsid w:val="00546977"/>
    <w:rsid w:val="00550E9F"/>
    <w:rsid w:val="00550F92"/>
    <w:rsid w:val="00553B0B"/>
    <w:rsid w:val="00556758"/>
    <w:rsid w:val="005570BF"/>
    <w:rsid w:val="00557E2B"/>
    <w:rsid w:val="0056069A"/>
    <w:rsid w:val="005647DD"/>
    <w:rsid w:val="0057061A"/>
    <w:rsid w:val="00573F02"/>
    <w:rsid w:val="005764C4"/>
    <w:rsid w:val="0059007C"/>
    <w:rsid w:val="005911D3"/>
    <w:rsid w:val="00595324"/>
    <w:rsid w:val="0059618B"/>
    <w:rsid w:val="0059668F"/>
    <w:rsid w:val="005A3702"/>
    <w:rsid w:val="005A775B"/>
    <w:rsid w:val="005A7C8B"/>
    <w:rsid w:val="005B0213"/>
    <w:rsid w:val="005B0BD9"/>
    <w:rsid w:val="005B1372"/>
    <w:rsid w:val="005B63D9"/>
    <w:rsid w:val="005C0196"/>
    <w:rsid w:val="005C2F63"/>
    <w:rsid w:val="005D6F47"/>
    <w:rsid w:val="005E38D0"/>
    <w:rsid w:val="005E56C7"/>
    <w:rsid w:val="005E778F"/>
    <w:rsid w:val="00600065"/>
    <w:rsid w:val="0060184F"/>
    <w:rsid w:val="006042F2"/>
    <w:rsid w:val="006061E2"/>
    <w:rsid w:val="00611421"/>
    <w:rsid w:val="0062174B"/>
    <w:rsid w:val="00623594"/>
    <w:rsid w:val="006236F0"/>
    <w:rsid w:val="006266D8"/>
    <w:rsid w:val="00627836"/>
    <w:rsid w:val="006343A9"/>
    <w:rsid w:val="0063522C"/>
    <w:rsid w:val="006363EF"/>
    <w:rsid w:val="00637BF2"/>
    <w:rsid w:val="0064038D"/>
    <w:rsid w:val="00640AD8"/>
    <w:rsid w:val="00651281"/>
    <w:rsid w:val="0065287C"/>
    <w:rsid w:val="0065401D"/>
    <w:rsid w:val="0065629E"/>
    <w:rsid w:val="0066298E"/>
    <w:rsid w:val="00670E24"/>
    <w:rsid w:val="006748DB"/>
    <w:rsid w:val="00676C31"/>
    <w:rsid w:val="00683F9F"/>
    <w:rsid w:val="00690D46"/>
    <w:rsid w:val="00691B24"/>
    <w:rsid w:val="006975B6"/>
    <w:rsid w:val="006A5A44"/>
    <w:rsid w:val="006A61D3"/>
    <w:rsid w:val="006B512A"/>
    <w:rsid w:val="006C58B4"/>
    <w:rsid w:val="006D7D93"/>
    <w:rsid w:val="006E0C98"/>
    <w:rsid w:val="006E0ED7"/>
    <w:rsid w:val="006E3E98"/>
    <w:rsid w:val="006E5CEB"/>
    <w:rsid w:val="006F4392"/>
    <w:rsid w:val="006F5D84"/>
    <w:rsid w:val="006F63B4"/>
    <w:rsid w:val="007001E0"/>
    <w:rsid w:val="00700E93"/>
    <w:rsid w:val="0070146A"/>
    <w:rsid w:val="007035BE"/>
    <w:rsid w:val="007052BA"/>
    <w:rsid w:val="00706CB3"/>
    <w:rsid w:val="007078AD"/>
    <w:rsid w:val="00710E3C"/>
    <w:rsid w:val="00713A4C"/>
    <w:rsid w:val="00713F04"/>
    <w:rsid w:val="007152E1"/>
    <w:rsid w:val="00721E95"/>
    <w:rsid w:val="007257E1"/>
    <w:rsid w:val="007327B2"/>
    <w:rsid w:val="007356B1"/>
    <w:rsid w:val="00735B49"/>
    <w:rsid w:val="00744791"/>
    <w:rsid w:val="00746CE9"/>
    <w:rsid w:val="00747175"/>
    <w:rsid w:val="00747A12"/>
    <w:rsid w:val="007546DC"/>
    <w:rsid w:val="00755714"/>
    <w:rsid w:val="007559D6"/>
    <w:rsid w:val="00761555"/>
    <w:rsid w:val="00762DFA"/>
    <w:rsid w:val="0076312B"/>
    <w:rsid w:val="007761BE"/>
    <w:rsid w:val="00780EE6"/>
    <w:rsid w:val="00793F96"/>
    <w:rsid w:val="00794E05"/>
    <w:rsid w:val="007A1327"/>
    <w:rsid w:val="007A3B02"/>
    <w:rsid w:val="007A5822"/>
    <w:rsid w:val="007A7DF2"/>
    <w:rsid w:val="007A7E1A"/>
    <w:rsid w:val="007B0A1F"/>
    <w:rsid w:val="007B11C8"/>
    <w:rsid w:val="007B389E"/>
    <w:rsid w:val="007B613A"/>
    <w:rsid w:val="007B78D3"/>
    <w:rsid w:val="007C2058"/>
    <w:rsid w:val="007C22BA"/>
    <w:rsid w:val="007C2F2F"/>
    <w:rsid w:val="007C7669"/>
    <w:rsid w:val="007C787C"/>
    <w:rsid w:val="007D02AA"/>
    <w:rsid w:val="007D13C8"/>
    <w:rsid w:val="007D435E"/>
    <w:rsid w:val="007D52AF"/>
    <w:rsid w:val="007D5FC1"/>
    <w:rsid w:val="007D6D5E"/>
    <w:rsid w:val="007E51FD"/>
    <w:rsid w:val="007E66B2"/>
    <w:rsid w:val="007E6EBA"/>
    <w:rsid w:val="007F018D"/>
    <w:rsid w:val="007F28FF"/>
    <w:rsid w:val="007F5441"/>
    <w:rsid w:val="00800E90"/>
    <w:rsid w:val="0080200D"/>
    <w:rsid w:val="00802BD5"/>
    <w:rsid w:val="00810759"/>
    <w:rsid w:val="00810A87"/>
    <w:rsid w:val="008114C2"/>
    <w:rsid w:val="00811ECD"/>
    <w:rsid w:val="00817025"/>
    <w:rsid w:val="008248AC"/>
    <w:rsid w:val="0082498D"/>
    <w:rsid w:val="0083006E"/>
    <w:rsid w:val="00830918"/>
    <w:rsid w:val="00830A7F"/>
    <w:rsid w:val="00832826"/>
    <w:rsid w:val="00832A84"/>
    <w:rsid w:val="00836E98"/>
    <w:rsid w:val="0084188B"/>
    <w:rsid w:val="00847653"/>
    <w:rsid w:val="00851092"/>
    <w:rsid w:val="00852DEB"/>
    <w:rsid w:val="00855B0F"/>
    <w:rsid w:val="00855F08"/>
    <w:rsid w:val="00861A2F"/>
    <w:rsid w:val="00863742"/>
    <w:rsid w:val="008678B0"/>
    <w:rsid w:val="00867F7A"/>
    <w:rsid w:val="0087212E"/>
    <w:rsid w:val="00873955"/>
    <w:rsid w:val="008825C7"/>
    <w:rsid w:val="008870B7"/>
    <w:rsid w:val="008938FE"/>
    <w:rsid w:val="00895CC6"/>
    <w:rsid w:val="00896FBF"/>
    <w:rsid w:val="008A0583"/>
    <w:rsid w:val="008A1083"/>
    <w:rsid w:val="008A11A4"/>
    <w:rsid w:val="008A34A4"/>
    <w:rsid w:val="008B140E"/>
    <w:rsid w:val="008B24D5"/>
    <w:rsid w:val="008B4A19"/>
    <w:rsid w:val="008B7F3F"/>
    <w:rsid w:val="008C4C40"/>
    <w:rsid w:val="008D0BD7"/>
    <w:rsid w:val="008D0F29"/>
    <w:rsid w:val="008D2BCE"/>
    <w:rsid w:val="008D42B9"/>
    <w:rsid w:val="008D6654"/>
    <w:rsid w:val="008D68E9"/>
    <w:rsid w:val="008E2093"/>
    <w:rsid w:val="008E7B24"/>
    <w:rsid w:val="008F029F"/>
    <w:rsid w:val="008F3DC3"/>
    <w:rsid w:val="008F49DA"/>
    <w:rsid w:val="008F5A52"/>
    <w:rsid w:val="008F7568"/>
    <w:rsid w:val="008F75B3"/>
    <w:rsid w:val="0090350A"/>
    <w:rsid w:val="0091106B"/>
    <w:rsid w:val="00930A54"/>
    <w:rsid w:val="00936138"/>
    <w:rsid w:val="00941DCC"/>
    <w:rsid w:val="00945DF3"/>
    <w:rsid w:val="009465D9"/>
    <w:rsid w:val="00946646"/>
    <w:rsid w:val="00951D86"/>
    <w:rsid w:val="00953D95"/>
    <w:rsid w:val="00953FFD"/>
    <w:rsid w:val="0095420E"/>
    <w:rsid w:val="009601C1"/>
    <w:rsid w:val="00961AAE"/>
    <w:rsid w:val="00961DC5"/>
    <w:rsid w:val="00963F09"/>
    <w:rsid w:val="00970C5D"/>
    <w:rsid w:val="0097131D"/>
    <w:rsid w:val="0097337B"/>
    <w:rsid w:val="009837D5"/>
    <w:rsid w:val="00987AA2"/>
    <w:rsid w:val="0099121E"/>
    <w:rsid w:val="00994256"/>
    <w:rsid w:val="009A66ED"/>
    <w:rsid w:val="009B59F3"/>
    <w:rsid w:val="009B64D9"/>
    <w:rsid w:val="009C03D5"/>
    <w:rsid w:val="009C2094"/>
    <w:rsid w:val="009C2241"/>
    <w:rsid w:val="009C37C9"/>
    <w:rsid w:val="009C4B45"/>
    <w:rsid w:val="009C7BC6"/>
    <w:rsid w:val="009E2E08"/>
    <w:rsid w:val="009E459F"/>
    <w:rsid w:val="009E575E"/>
    <w:rsid w:val="009E75D9"/>
    <w:rsid w:val="009F0C7B"/>
    <w:rsid w:val="009F4679"/>
    <w:rsid w:val="009F60E1"/>
    <w:rsid w:val="009F6F89"/>
    <w:rsid w:val="00A00A14"/>
    <w:rsid w:val="00A02A14"/>
    <w:rsid w:val="00A02E49"/>
    <w:rsid w:val="00A0701E"/>
    <w:rsid w:val="00A132E5"/>
    <w:rsid w:val="00A153B1"/>
    <w:rsid w:val="00A159D4"/>
    <w:rsid w:val="00A2732B"/>
    <w:rsid w:val="00A30739"/>
    <w:rsid w:val="00A320B3"/>
    <w:rsid w:val="00A32919"/>
    <w:rsid w:val="00A34D2A"/>
    <w:rsid w:val="00A374C1"/>
    <w:rsid w:val="00A40DCD"/>
    <w:rsid w:val="00A426E2"/>
    <w:rsid w:val="00A433CC"/>
    <w:rsid w:val="00A44435"/>
    <w:rsid w:val="00A454A3"/>
    <w:rsid w:val="00A47DAA"/>
    <w:rsid w:val="00A53BE6"/>
    <w:rsid w:val="00A545E6"/>
    <w:rsid w:val="00A55B98"/>
    <w:rsid w:val="00A63BB7"/>
    <w:rsid w:val="00A651F1"/>
    <w:rsid w:val="00A70123"/>
    <w:rsid w:val="00A729B4"/>
    <w:rsid w:val="00A751D1"/>
    <w:rsid w:val="00A758D6"/>
    <w:rsid w:val="00A75E3D"/>
    <w:rsid w:val="00A812AA"/>
    <w:rsid w:val="00A83C1C"/>
    <w:rsid w:val="00A87542"/>
    <w:rsid w:val="00A90DA4"/>
    <w:rsid w:val="00A92840"/>
    <w:rsid w:val="00AA04B7"/>
    <w:rsid w:val="00AA35C0"/>
    <w:rsid w:val="00AA3607"/>
    <w:rsid w:val="00AA4B54"/>
    <w:rsid w:val="00AA600C"/>
    <w:rsid w:val="00AB0062"/>
    <w:rsid w:val="00AB1BA8"/>
    <w:rsid w:val="00AB3E43"/>
    <w:rsid w:val="00AC0011"/>
    <w:rsid w:val="00AC50F6"/>
    <w:rsid w:val="00AD0020"/>
    <w:rsid w:val="00AD67A3"/>
    <w:rsid w:val="00AE273D"/>
    <w:rsid w:val="00AE41EF"/>
    <w:rsid w:val="00AE47FE"/>
    <w:rsid w:val="00AF0D59"/>
    <w:rsid w:val="00AF1177"/>
    <w:rsid w:val="00AF3C83"/>
    <w:rsid w:val="00AF6E7D"/>
    <w:rsid w:val="00AF783E"/>
    <w:rsid w:val="00B0023B"/>
    <w:rsid w:val="00B07183"/>
    <w:rsid w:val="00B13BAF"/>
    <w:rsid w:val="00B13DBC"/>
    <w:rsid w:val="00B16124"/>
    <w:rsid w:val="00B27C9C"/>
    <w:rsid w:val="00B31678"/>
    <w:rsid w:val="00B32CDD"/>
    <w:rsid w:val="00B32E62"/>
    <w:rsid w:val="00B3678B"/>
    <w:rsid w:val="00B41972"/>
    <w:rsid w:val="00B430DD"/>
    <w:rsid w:val="00B4377D"/>
    <w:rsid w:val="00B460AE"/>
    <w:rsid w:val="00B51C2F"/>
    <w:rsid w:val="00B530DE"/>
    <w:rsid w:val="00B5503B"/>
    <w:rsid w:val="00B568A4"/>
    <w:rsid w:val="00B6423F"/>
    <w:rsid w:val="00B663F0"/>
    <w:rsid w:val="00B6721B"/>
    <w:rsid w:val="00B67D89"/>
    <w:rsid w:val="00B72282"/>
    <w:rsid w:val="00B72C58"/>
    <w:rsid w:val="00B72F9F"/>
    <w:rsid w:val="00B73332"/>
    <w:rsid w:val="00B77EA4"/>
    <w:rsid w:val="00B81D6F"/>
    <w:rsid w:val="00B9233B"/>
    <w:rsid w:val="00B93393"/>
    <w:rsid w:val="00B93402"/>
    <w:rsid w:val="00B97841"/>
    <w:rsid w:val="00BA1A92"/>
    <w:rsid w:val="00BA1E09"/>
    <w:rsid w:val="00BA3974"/>
    <w:rsid w:val="00BA5B60"/>
    <w:rsid w:val="00BB404A"/>
    <w:rsid w:val="00BB5A59"/>
    <w:rsid w:val="00BB7787"/>
    <w:rsid w:val="00BC156E"/>
    <w:rsid w:val="00BC592A"/>
    <w:rsid w:val="00BC5E94"/>
    <w:rsid w:val="00BC68A6"/>
    <w:rsid w:val="00BD22FC"/>
    <w:rsid w:val="00BE1E23"/>
    <w:rsid w:val="00BE33C9"/>
    <w:rsid w:val="00BE4E83"/>
    <w:rsid w:val="00BE6CBE"/>
    <w:rsid w:val="00BF4028"/>
    <w:rsid w:val="00BF4194"/>
    <w:rsid w:val="00BF46F8"/>
    <w:rsid w:val="00BF5732"/>
    <w:rsid w:val="00BF623D"/>
    <w:rsid w:val="00BF7BAD"/>
    <w:rsid w:val="00C043CD"/>
    <w:rsid w:val="00C0530D"/>
    <w:rsid w:val="00C07F13"/>
    <w:rsid w:val="00C102E3"/>
    <w:rsid w:val="00C10716"/>
    <w:rsid w:val="00C12888"/>
    <w:rsid w:val="00C13DF7"/>
    <w:rsid w:val="00C144FA"/>
    <w:rsid w:val="00C14E84"/>
    <w:rsid w:val="00C203E7"/>
    <w:rsid w:val="00C245D3"/>
    <w:rsid w:val="00C260AC"/>
    <w:rsid w:val="00C27182"/>
    <w:rsid w:val="00C30389"/>
    <w:rsid w:val="00C3342A"/>
    <w:rsid w:val="00C343B4"/>
    <w:rsid w:val="00C36082"/>
    <w:rsid w:val="00C40A2F"/>
    <w:rsid w:val="00C43731"/>
    <w:rsid w:val="00C439C2"/>
    <w:rsid w:val="00C47317"/>
    <w:rsid w:val="00C53AB3"/>
    <w:rsid w:val="00C56C6D"/>
    <w:rsid w:val="00C57892"/>
    <w:rsid w:val="00C671F4"/>
    <w:rsid w:val="00C719B3"/>
    <w:rsid w:val="00C721A4"/>
    <w:rsid w:val="00C727FE"/>
    <w:rsid w:val="00C72D0E"/>
    <w:rsid w:val="00C81C03"/>
    <w:rsid w:val="00C83404"/>
    <w:rsid w:val="00C84656"/>
    <w:rsid w:val="00C86386"/>
    <w:rsid w:val="00C8672E"/>
    <w:rsid w:val="00C94B5B"/>
    <w:rsid w:val="00C96756"/>
    <w:rsid w:val="00CA070E"/>
    <w:rsid w:val="00CA2912"/>
    <w:rsid w:val="00CA3086"/>
    <w:rsid w:val="00CA6AC8"/>
    <w:rsid w:val="00CB033A"/>
    <w:rsid w:val="00CB0769"/>
    <w:rsid w:val="00CB25AB"/>
    <w:rsid w:val="00CB392C"/>
    <w:rsid w:val="00CB3BF4"/>
    <w:rsid w:val="00CB5F82"/>
    <w:rsid w:val="00CB610D"/>
    <w:rsid w:val="00CB6F19"/>
    <w:rsid w:val="00CC5A33"/>
    <w:rsid w:val="00CC737E"/>
    <w:rsid w:val="00CD103F"/>
    <w:rsid w:val="00CD4A59"/>
    <w:rsid w:val="00CD519D"/>
    <w:rsid w:val="00CE0747"/>
    <w:rsid w:val="00CE6549"/>
    <w:rsid w:val="00CF15AA"/>
    <w:rsid w:val="00CF44AD"/>
    <w:rsid w:val="00D0054C"/>
    <w:rsid w:val="00D05415"/>
    <w:rsid w:val="00D07795"/>
    <w:rsid w:val="00D177C0"/>
    <w:rsid w:val="00D22ABB"/>
    <w:rsid w:val="00D26A60"/>
    <w:rsid w:val="00D37B18"/>
    <w:rsid w:val="00D53280"/>
    <w:rsid w:val="00D54852"/>
    <w:rsid w:val="00D555BB"/>
    <w:rsid w:val="00D55AFC"/>
    <w:rsid w:val="00D61AEB"/>
    <w:rsid w:val="00D61DFD"/>
    <w:rsid w:val="00D62453"/>
    <w:rsid w:val="00D64872"/>
    <w:rsid w:val="00D70A10"/>
    <w:rsid w:val="00D81CFB"/>
    <w:rsid w:val="00D83DC1"/>
    <w:rsid w:val="00D909AB"/>
    <w:rsid w:val="00D90A9F"/>
    <w:rsid w:val="00D93344"/>
    <w:rsid w:val="00D93983"/>
    <w:rsid w:val="00D9420B"/>
    <w:rsid w:val="00D95DD1"/>
    <w:rsid w:val="00D977C5"/>
    <w:rsid w:val="00DA26CE"/>
    <w:rsid w:val="00DA325C"/>
    <w:rsid w:val="00DA3AF9"/>
    <w:rsid w:val="00DA3E9A"/>
    <w:rsid w:val="00DA657A"/>
    <w:rsid w:val="00DB1415"/>
    <w:rsid w:val="00DB15F6"/>
    <w:rsid w:val="00DB4BF9"/>
    <w:rsid w:val="00DB6D65"/>
    <w:rsid w:val="00DC22BF"/>
    <w:rsid w:val="00DC7E92"/>
    <w:rsid w:val="00DD0273"/>
    <w:rsid w:val="00DD0D4A"/>
    <w:rsid w:val="00DD15AF"/>
    <w:rsid w:val="00DD7B59"/>
    <w:rsid w:val="00DE2363"/>
    <w:rsid w:val="00DE44C2"/>
    <w:rsid w:val="00DE4E51"/>
    <w:rsid w:val="00DE6014"/>
    <w:rsid w:val="00DE7E41"/>
    <w:rsid w:val="00DF1B9C"/>
    <w:rsid w:val="00DF261F"/>
    <w:rsid w:val="00DF643D"/>
    <w:rsid w:val="00E1138C"/>
    <w:rsid w:val="00E1455B"/>
    <w:rsid w:val="00E16FE0"/>
    <w:rsid w:val="00E261D1"/>
    <w:rsid w:val="00E307BB"/>
    <w:rsid w:val="00E3399E"/>
    <w:rsid w:val="00E37C81"/>
    <w:rsid w:val="00E37FA0"/>
    <w:rsid w:val="00E443F2"/>
    <w:rsid w:val="00E51455"/>
    <w:rsid w:val="00E523EA"/>
    <w:rsid w:val="00E53E1C"/>
    <w:rsid w:val="00E542B0"/>
    <w:rsid w:val="00E646AF"/>
    <w:rsid w:val="00E65091"/>
    <w:rsid w:val="00E65452"/>
    <w:rsid w:val="00E71550"/>
    <w:rsid w:val="00E815B8"/>
    <w:rsid w:val="00E81B91"/>
    <w:rsid w:val="00E8321B"/>
    <w:rsid w:val="00E87C5F"/>
    <w:rsid w:val="00E92528"/>
    <w:rsid w:val="00E93F0A"/>
    <w:rsid w:val="00E93F1D"/>
    <w:rsid w:val="00E94FE7"/>
    <w:rsid w:val="00EA096F"/>
    <w:rsid w:val="00EA223B"/>
    <w:rsid w:val="00EA44B4"/>
    <w:rsid w:val="00EB03AB"/>
    <w:rsid w:val="00EB5E65"/>
    <w:rsid w:val="00EC3B87"/>
    <w:rsid w:val="00EC6D1B"/>
    <w:rsid w:val="00ED0270"/>
    <w:rsid w:val="00ED03BB"/>
    <w:rsid w:val="00ED1EA0"/>
    <w:rsid w:val="00ED4255"/>
    <w:rsid w:val="00ED7F12"/>
    <w:rsid w:val="00EE1E04"/>
    <w:rsid w:val="00EE25E6"/>
    <w:rsid w:val="00EE429D"/>
    <w:rsid w:val="00EE4EEE"/>
    <w:rsid w:val="00EE5859"/>
    <w:rsid w:val="00EF0A0A"/>
    <w:rsid w:val="00F03C3A"/>
    <w:rsid w:val="00F11077"/>
    <w:rsid w:val="00F12A4D"/>
    <w:rsid w:val="00F12D5C"/>
    <w:rsid w:val="00F15B9D"/>
    <w:rsid w:val="00F16648"/>
    <w:rsid w:val="00F200D8"/>
    <w:rsid w:val="00F21409"/>
    <w:rsid w:val="00F217DE"/>
    <w:rsid w:val="00F23698"/>
    <w:rsid w:val="00F2610E"/>
    <w:rsid w:val="00F30330"/>
    <w:rsid w:val="00F3041A"/>
    <w:rsid w:val="00F316CF"/>
    <w:rsid w:val="00F3505C"/>
    <w:rsid w:val="00F371D2"/>
    <w:rsid w:val="00F40718"/>
    <w:rsid w:val="00F40D12"/>
    <w:rsid w:val="00F42905"/>
    <w:rsid w:val="00F44864"/>
    <w:rsid w:val="00F45326"/>
    <w:rsid w:val="00F454E1"/>
    <w:rsid w:val="00F51F60"/>
    <w:rsid w:val="00F5259E"/>
    <w:rsid w:val="00F6333E"/>
    <w:rsid w:val="00F647CF"/>
    <w:rsid w:val="00F74B95"/>
    <w:rsid w:val="00F82541"/>
    <w:rsid w:val="00F84164"/>
    <w:rsid w:val="00F86E69"/>
    <w:rsid w:val="00F9385F"/>
    <w:rsid w:val="00FA0A4B"/>
    <w:rsid w:val="00FA3DE4"/>
    <w:rsid w:val="00FA4075"/>
    <w:rsid w:val="00FA52FD"/>
    <w:rsid w:val="00FB7FF4"/>
    <w:rsid w:val="00FC1BE2"/>
    <w:rsid w:val="00FD7601"/>
    <w:rsid w:val="00FE10A8"/>
    <w:rsid w:val="00FE15C9"/>
    <w:rsid w:val="00FF0151"/>
    <w:rsid w:val="00FF2326"/>
    <w:rsid w:val="00FF4509"/>
    <w:rsid w:val="00FF4A13"/>
    <w:rsid w:val="00FF6308"/>
    <w:rsid w:val="00FF6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EC7E1A"/>
  <w15:docId w15:val="{623FC8EA-EBE6-4529-AD94-645692E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6D1B"/>
    <w:rPr>
      <w:rFonts w:ascii="Arial" w:hAnsi="Arial"/>
      <w:sz w:val="22"/>
    </w:rPr>
  </w:style>
  <w:style w:type="paragraph" w:styleId="berschrift1">
    <w:name w:val="heading 1"/>
    <w:aliases w:val="j,jelaHeading 1,Hoofdstuk"/>
    <w:basedOn w:val="Standard"/>
    <w:next w:val="Standard"/>
    <w:link w:val="berschrift1Zchn"/>
    <w:qFormat/>
    <w:rsid w:val="000D03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0D033A"/>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0D033A"/>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rsid w:val="000D033A"/>
    <w:pPr>
      <w:keepNext/>
      <w:keepLines/>
      <w:spacing w:before="40" w:line="360" w:lineRule="auto"/>
      <w:ind w:left="864" w:hanging="864"/>
      <w:jc w:val="both"/>
      <w:outlineLvl w:val="3"/>
    </w:pPr>
    <w:rPr>
      <w:rFonts w:eastAsiaTheme="majorEastAsia" w:cstheme="majorBidi"/>
      <w:b/>
      <w:iCs/>
    </w:rPr>
  </w:style>
  <w:style w:type="paragraph" w:styleId="berschrift6">
    <w:name w:val="heading 6"/>
    <w:basedOn w:val="Standard"/>
    <w:next w:val="Standard"/>
    <w:qFormat/>
    <w:rsid w:val="00E53E1C"/>
    <w:pPr>
      <w:keepNext/>
      <w:spacing w:after="120"/>
      <w:ind w:left="5104" w:hanging="851"/>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rsid w:val="0016724D"/>
    <w:pPr>
      <w:overflowPunct w:val="0"/>
      <w:autoSpaceDE w:val="0"/>
      <w:autoSpaceDN w:val="0"/>
      <w:adjustRightInd w:val="0"/>
      <w:spacing w:after="40" w:line="360" w:lineRule="auto"/>
      <w:jc w:val="center"/>
      <w:textAlignment w:val="baseline"/>
    </w:pPr>
    <w:rPr>
      <w:rFonts w:cs="Arial"/>
      <w:sz w:val="28"/>
      <w:szCs w:val="28"/>
      <w:lang w:val="en-GB"/>
    </w:rPr>
  </w:style>
  <w:style w:type="paragraph" w:styleId="Titel">
    <w:name w:val="Title"/>
    <w:basedOn w:val="Standard"/>
    <w:qFormat/>
    <w:rsid w:val="0016724D"/>
    <w:pPr>
      <w:spacing w:before="240" w:after="60"/>
      <w:jc w:val="center"/>
      <w:outlineLvl w:val="0"/>
    </w:pPr>
    <w:rPr>
      <w:rFonts w:cs="Arial"/>
      <w:b/>
      <w:bCs/>
      <w:kern w:val="28"/>
      <w:sz w:val="32"/>
      <w:szCs w:val="32"/>
    </w:rPr>
  </w:style>
  <w:style w:type="paragraph" w:styleId="Fuzeile">
    <w:name w:val="footer"/>
    <w:basedOn w:val="Standard"/>
    <w:link w:val="FuzeileZchn"/>
    <w:qFormat/>
    <w:rsid w:val="00E53E1C"/>
    <w:rPr>
      <w:sz w:val="20"/>
    </w:rPr>
  </w:style>
  <w:style w:type="paragraph" w:styleId="Kopfzeile">
    <w:name w:val="header"/>
    <w:aliases w:val="Header Title"/>
    <w:basedOn w:val="Standard"/>
    <w:link w:val="KopfzeileZchn"/>
    <w:uiPriority w:val="99"/>
    <w:rsid w:val="00E53E1C"/>
    <w:rPr>
      <w:sz w:val="20"/>
    </w:rPr>
  </w:style>
  <w:style w:type="character" w:styleId="Seitenzahl">
    <w:name w:val="page number"/>
    <w:basedOn w:val="Absatz-Standardschriftart"/>
    <w:rsid w:val="00E53E1C"/>
  </w:style>
  <w:style w:type="character" w:styleId="Hyperlink">
    <w:name w:val="Hyperlink"/>
    <w:uiPriority w:val="99"/>
    <w:rsid w:val="00E53E1C"/>
    <w:rPr>
      <w:color w:val="0000FF"/>
      <w:u w:val="single"/>
    </w:rPr>
  </w:style>
  <w:style w:type="paragraph" w:styleId="Textkrper3">
    <w:name w:val="Body Text 3"/>
    <w:basedOn w:val="Standard"/>
    <w:link w:val="Textkrper3Zchn"/>
    <w:rsid w:val="00E53E1C"/>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rsid w:val="00E53E1C"/>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sid w:val="00E53E1C"/>
    <w:rPr>
      <w:rFonts w:ascii="Arial" w:hAnsi="Arial"/>
      <w:sz w:val="22"/>
      <w:lang w:val="de-DE" w:eastAsia="de-DE" w:bidi="ar-SA"/>
    </w:rPr>
  </w:style>
  <w:style w:type="paragraph" w:styleId="NurText">
    <w:name w:val="Plain Text"/>
    <w:basedOn w:val="Standard"/>
    <w:rsid w:val="00E53E1C"/>
    <w:rPr>
      <w:rFonts w:ascii="Courier New" w:hAnsi="Courier New" w:cs="Courier New"/>
      <w:sz w:val="20"/>
    </w:rPr>
  </w:style>
  <w:style w:type="paragraph" w:styleId="Sprechblasentext">
    <w:name w:val="Balloon Text"/>
    <w:basedOn w:val="Standard"/>
    <w:semiHidden/>
    <w:rsid w:val="003F29B9"/>
    <w:rPr>
      <w:rFonts w:ascii="Tahoma" w:hAnsi="Tahoma" w:cs="Tahoma"/>
      <w:sz w:val="16"/>
      <w:szCs w:val="16"/>
    </w:rPr>
  </w:style>
  <w:style w:type="paragraph" w:styleId="Textkrper2">
    <w:name w:val="Body Text 2"/>
    <w:basedOn w:val="Standard"/>
    <w:rsid w:val="003F29B9"/>
    <w:pPr>
      <w:spacing w:after="120" w:line="480" w:lineRule="auto"/>
      <w:jc w:val="both"/>
    </w:pPr>
    <w:rPr>
      <w:sz w:val="20"/>
    </w:rPr>
  </w:style>
  <w:style w:type="paragraph" w:styleId="Funotentext">
    <w:name w:val="footnote text"/>
    <w:aliases w:val="Footnote Text Char"/>
    <w:basedOn w:val="Standard"/>
    <w:link w:val="FunotentextZchn"/>
    <w:rsid w:val="003F29B9"/>
    <w:pPr>
      <w:spacing w:after="120" w:line="320" w:lineRule="exact"/>
      <w:jc w:val="both"/>
    </w:pPr>
    <w:rPr>
      <w:sz w:val="18"/>
    </w:rPr>
  </w:style>
  <w:style w:type="character" w:styleId="Funotenzeichen">
    <w:name w:val="footnote reference"/>
    <w:rsid w:val="003F29B9"/>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34"/>
    <w:qFormat/>
    <w:rsid w:val="00AA3607"/>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uiPriority w:val="99"/>
    <w:rsid w:val="00176E59"/>
    <w:rPr>
      <w:rFonts w:ascii="Arial" w:hAnsi="Arial"/>
      <w:sz w:val="16"/>
      <w:szCs w:val="16"/>
    </w:rPr>
  </w:style>
  <w:style w:type="character" w:customStyle="1" w:styleId="FunotentextZchn">
    <w:name w:val="Fußnotentext Zchn"/>
    <w:aliases w:val="Footnote Text Char Zchn"/>
    <w:link w:val="Funotentext"/>
    <w:rsid w:val="00176E59"/>
    <w:rPr>
      <w:rFonts w:ascii="Arial" w:hAnsi="Arial"/>
      <w:sz w:val="18"/>
    </w:rPr>
  </w:style>
  <w:style w:type="character" w:customStyle="1" w:styleId="FuzeileZchn">
    <w:name w:val="Fußzeile Zchn"/>
    <w:link w:val="Fuzeile"/>
    <w:uiPriority w:val="99"/>
    <w:locked/>
    <w:rsid w:val="003D1166"/>
    <w:rPr>
      <w:rFonts w:ascii="Arial" w:hAnsi="Arial"/>
    </w:rPr>
  </w:style>
  <w:style w:type="character" w:customStyle="1" w:styleId="KopfzeileZchn">
    <w:name w:val="Kopfzeile Zchn"/>
    <w:aliases w:val="Header Title Zchn"/>
    <w:link w:val="Kopfzeile"/>
    <w:uiPriority w:val="99"/>
    <w:locked/>
    <w:rsid w:val="003D1166"/>
    <w:rPr>
      <w:rFonts w:ascii="Arial" w:hAnsi="Arial"/>
    </w:rPr>
  </w:style>
  <w:style w:type="character" w:styleId="Kommentarzeichen">
    <w:name w:val="annotation reference"/>
    <w:basedOn w:val="Absatz-Standardschriftart"/>
    <w:uiPriority w:val="99"/>
    <w:unhideWhenUsed/>
    <w:rsid w:val="001E0C70"/>
    <w:rPr>
      <w:sz w:val="16"/>
      <w:szCs w:val="16"/>
    </w:rPr>
  </w:style>
  <w:style w:type="paragraph" w:styleId="Kommentartext">
    <w:name w:val="annotation text"/>
    <w:basedOn w:val="Standard"/>
    <w:link w:val="KommentartextZchn"/>
    <w:unhideWhenUsed/>
    <w:rsid w:val="001E0C70"/>
    <w:rPr>
      <w:sz w:val="20"/>
    </w:rPr>
  </w:style>
  <w:style w:type="character" w:customStyle="1" w:styleId="KommentartextZchn">
    <w:name w:val="Kommentartext Zchn"/>
    <w:basedOn w:val="Absatz-Standardschriftart"/>
    <w:link w:val="Kommentartext"/>
    <w:rsid w:val="001E0C70"/>
    <w:rPr>
      <w:rFonts w:ascii="Arial" w:hAnsi="Arial"/>
    </w:rPr>
  </w:style>
  <w:style w:type="paragraph" w:styleId="Kommentarthema">
    <w:name w:val="annotation subject"/>
    <w:basedOn w:val="Kommentartext"/>
    <w:next w:val="Kommentartext"/>
    <w:link w:val="KommentarthemaZchn"/>
    <w:semiHidden/>
    <w:unhideWhenUsed/>
    <w:rsid w:val="001E0C70"/>
    <w:rPr>
      <w:b/>
      <w:bCs/>
    </w:rPr>
  </w:style>
  <w:style w:type="character" w:customStyle="1" w:styleId="KommentarthemaZchn">
    <w:name w:val="Kommentarthema Zchn"/>
    <w:basedOn w:val="KommentartextZchn"/>
    <w:link w:val="Kommentarthema"/>
    <w:semiHidden/>
    <w:rsid w:val="001E0C70"/>
    <w:rPr>
      <w:rFonts w:ascii="Arial" w:hAnsi="Arial"/>
      <w:b/>
      <w:bCs/>
    </w:rPr>
  </w:style>
  <w:style w:type="character" w:customStyle="1" w:styleId="apple-converted-space">
    <w:name w:val="apple-converted-space"/>
    <w:basedOn w:val="Absatz-Standardschriftart"/>
    <w:rsid w:val="005B0BD9"/>
  </w:style>
  <w:style w:type="paragraph" w:customStyle="1" w:styleId="Textkrper21">
    <w:name w:val="Textkörper 21"/>
    <w:basedOn w:val="Standard"/>
    <w:rsid w:val="005911D3"/>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sid w:val="00DA3AF9"/>
    <w:rPr>
      <w:color w:val="808080"/>
    </w:rPr>
  </w:style>
  <w:style w:type="character" w:customStyle="1" w:styleId="NichtaufgelsteErwhnung1">
    <w:name w:val="Nicht aufgelöste Erwähnung1"/>
    <w:basedOn w:val="Absatz-Standardschriftart"/>
    <w:uiPriority w:val="99"/>
    <w:semiHidden/>
    <w:unhideWhenUsed/>
    <w:rsid w:val="00F23698"/>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261D1"/>
    <w:rPr>
      <w:color w:val="808080"/>
      <w:shd w:val="clear" w:color="auto" w:fill="E6E6E6"/>
    </w:rPr>
  </w:style>
  <w:style w:type="paragraph" w:customStyle="1" w:styleId="Einrckung1">
    <w:name w:val="Einrückung 1"/>
    <w:basedOn w:val="Standard"/>
    <w:rsid w:val="00D977C5"/>
    <w:pPr>
      <w:spacing w:line="360" w:lineRule="atLeast"/>
      <w:ind w:left="851" w:hanging="851"/>
      <w:jc w:val="both"/>
    </w:pPr>
    <w:rPr>
      <w:sz w:val="24"/>
    </w:rPr>
  </w:style>
  <w:style w:type="table" w:styleId="Tabellenraster">
    <w:name w:val="Table Grid"/>
    <w:basedOn w:val="NormaleTabelle"/>
    <w:uiPriority w:val="39"/>
    <w:rsid w:val="00755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DB15F6"/>
    <w:rPr>
      <w:color w:val="808080"/>
      <w:shd w:val="clear" w:color="auto" w:fill="E6E6E6"/>
    </w:rPr>
  </w:style>
  <w:style w:type="character" w:customStyle="1" w:styleId="berschrift1Zchn">
    <w:name w:val="Überschrift 1 Zchn"/>
    <w:aliases w:val="j Zchn,jelaHeading 1 Zchn,Hoofdstuk Zchn"/>
    <w:basedOn w:val="Absatz-Standardschriftart"/>
    <w:link w:val="berschrift1"/>
    <w:rsid w:val="000D033A"/>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0D033A"/>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0D033A"/>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0D033A"/>
    <w:rPr>
      <w:rFonts w:ascii="Arial" w:eastAsiaTheme="majorEastAsia" w:hAnsi="Arial" w:cstheme="majorBidi"/>
      <w:b/>
      <w:iCs/>
      <w:sz w:val="22"/>
    </w:rPr>
  </w:style>
  <w:style w:type="paragraph" w:customStyle="1" w:styleId="BodyText1">
    <w:name w:val="Body Text 1"/>
    <w:basedOn w:val="Standard"/>
    <w:link w:val="BodyText1Zchn"/>
    <w:uiPriority w:val="99"/>
    <w:qFormat/>
    <w:rsid w:val="000D033A"/>
    <w:pPr>
      <w:spacing w:before="240"/>
      <w:jc w:val="both"/>
    </w:pPr>
    <w:rPr>
      <w:rFonts w:eastAsia="SimSun"/>
      <w:sz w:val="24"/>
      <w:lang w:val="en-GB" w:eastAsia="en-GB" w:bidi="en-GB"/>
    </w:rPr>
  </w:style>
  <w:style w:type="character" w:customStyle="1" w:styleId="BodyText1Zchn">
    <w:name w:val="Body Text 1 Zchn"/>
    <w:link w:val="BodyText1"/>
    <w:uiPriority w:val="99"/>
    <w:locked/>
    <w:rsid w:val="000D033A"/>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rsid w:val="000D033A"/>
    <w:pPr>
      <w:keepNext/>
      <w:keepLines/>
      <w:suppressAutoHyphens/>
      <w:spacing w:after="240"/>
      <w:outlineLvl w:val="1"/>
    </w:pPr>
    <w:rPr>
      <w:rFonts w:ascii="Times New Roman" w:eastAsia="SimSun" w:hAnsi="Times New Roman"/>
      <w:b/>
      <w:sz w:val="24"/>
      <w:lang w:val="en-GB" w:eastAsia="en-GB" w:bidi="en-GB"/>
    </w:rPr>
  </w:style>
  <w:style w:type="character" w:customStyle="1" w:styleId="DEPartHeadingsL2Char">
    <w:name w:val="DE Part Headings L2 Char"/>
    <w:link w:val="DEPartHeadingsL2"/>
    <w:uiPriority w:val="99"/>
    <w:locked/>
    <w:rsid w:val="000D033A"/>
    <w:rPr>
      <w:rFonts w:eastAsia="SimSun"/>
      <w:b/>
      <w:sz w:val="24"/>
      <w:lang w:val="en-GB" w:eastAsia="en-GB" w:bidi="en-GB"/>
    </w:rPr>
  </w:style>
  <w:style w:type="numbering" w:customStyle="1" w:styleId="FormatvorlageKfWPQtemplate">
    <w:name w:val="Formatvorlage KfW PQ template"/>
    <w:uiPriority w:val="99"/>
    <w:rsid w:val="00BC592A"/>
    <w:pPr>
      <w:numPr>
        <w:numId w:val="1"/>
      </w:numPr>
    </w:pPr>
  </w:style>
  <w:style w:type="paragraph" w:styleId="Verzeichnis1">
    <w:name w:val="toc 1"/>
    <w:basedOn w:val="Standard"/>
    <w:next w:val="Standard"/>
    <w:autoRedefine/>
    <w:uiPriority w:val="39"/>
    <w:unhideWhenUsed/>
    <w:rsid w:val="007D02AA"/>
    <w:pPr>
      <w:spacing w:after="100"/>
    </w:pPr>
  </w:style>
  <w:style w:type="paragraph" w:styleId="Verzeichnis4">
    <w:name w:val="toc 4"/>
    <w:basedOn w:val="Standard"/>
    <w:next w:val="Standard"/>
    <w:autoRedefine/>
    <w:uiPriority w:val="39"/>
    <w:unhideWhenUsed/>
    <w:rsid w:val="006E5CEB"/>
    <w:pPr>
      <w:tabs>
        <w:tab w:val="left" w:pos="1320"/>
        <w:tab w:val="right" w:leader="dot" w:pos="9060"/>
      </w:tabs>
      <w:spacing w:after="100"/>
      <w:ind w:left="660"/>
    </w:pPr>
  </w:style>
  <w:style w:type="paragraph" w:styleId="Beschriftung">
    <w:name w:val="caption"/>
    <w:basedOn w:val="Standard"/>
    <w:next w:val="Standard"/>
    <w:unhideWhenUsed/>
    <w:qFormat/>
    <w:rsid w:val="00AE41EF"/>
    <w:pPr>
      <w:spacing w:after="200"/>
    </w:pPr>
    <w:rPr>
      <w:i/>
      <w:iCs/>
      <w:color w:val="1F497D" w:themeColor="text2"/>
      <w:sz w:val="18"/>
      <w:szCs w:val="18"/>
    </w:rPr>
  </w:style>
  <w:style w:type="paragraph" w:styleId="Abbildungsverzeichnis">
    <w:name w:val="table of figures"/>
    <w:basedOn w:val="Standard"/>
    <w:next w:val="Standard"/>
    <w:semiHidden/>
    <w:unhideWhenUsed/>
    <w:rsid w:val="00AE41EF"/>
  </w:style>
  <w:style w:type="paragraph" w:customStyle="1" w:styleId="0">
    <w:name w:val="0"/>
    <w:rsid w:val="00A2732B"/>
    <w:pPr>
      <w:overflowPunct w:val="0"/>
      <w:autoSpaceDE w:val="0"/>
      <w:autoSpaceDN w:val="0"/>
      <w:adjustRightInd w:val="0"/>
      <w:spacing w:after="120"/>
      <w:jc w:val="both"/>
      <w:textAlignment w:val="baseline"/>
    </w:pPr>
    <w:rPr>
      <w:rFonts w:ascii="Arial" w:hAnsi="Arial"/>
      <w:sz w:val="22"/>
      <w:lang w:val="en-GB"/>
    </w:rPr>
  </w:style>
  <w:style w:type="paragraph" w:customStyle="1" w:styleId="Style7">
    <w:name w:val="Style 7"/>
    <w:basedOn w:val="Standard"/>
    <w:rsid w:val="00D61DFD"/>
    <w:pPr>
      <w:widowControl w:val="0"/>
      <w:autoSpaceDE w:val="0"/>
      <w:autoSpaceDN w:val="0"/>
      <w:spacing w:line="480" w:lineRule="auto"/>
      <w:jc w:val="center"/>
    </w:pPr>
    <w:rPr>
      <w:rFonts w:cs="Arial"/>
      <w:sz w:val="20"/>
      <w:lang w:eastAsia="en-US"/>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sid w:val="00A159D4"/>
    <w:rPr>
      <w:rFonts w:ascii="Calibri" w:hAnsi="Calibri"/>
      <w:sz w:val="22"/>
      <w:szCs w:val="22"/>
      <w:lang w:val="en-US" w:eastAsia="en-US"/>
    </w:rPr>
  </w:style>
  <w:style w:type="paragraph" w:styleId="Textkrper">
    <w:name w:val="Body Text"/>
    <w:basedOn w:val="Standard"/>
    <w:link w:val="TextkrperZchn"/>
    <w:unhideWhenUsed/>
    <w:qFormat/>
    <w:rsid w:val="00BF623D"/>
    <w:pPr>
      <w:spacing w:after="120"/>
    </w:pPr>
  </w:style>
  <w:style w:type="character" w:customStyle="1" w:styleId="TextkrperZchn">
    <w:name w:val="Textkörper Zchn"/>
    <w:basedOn w:val="Absatz-Standardschriftart"/>
    <w:link w:val="Textkrper"/>
    <w:rsid w:val="00BF623D"/>
    <w:rPr>
      <w:rFonts w:ascii="Arial" w:hAnsi="Arial"/>
      <w:sz w:val="22"/>
    </w:rPr>
  </w:style>
  <w:style w:type="paragraph" w:customStyle="1" w:styleId="Default">
    <w:name w:val="Default"/>
    <w:basedOn w:val="Standard"/>
    <w:uiPriority w:val="99"/>
    <w:rsid w:val="00690D46"/>
    <w:pPr>
      <w:autoSpaceDE w:val="0"/>
      <w:autoSpaceDN w:val="0"/>
    </w:pPr>
    <w:rPr>
      <w:rFonts w:eastAsiaTheme="minorHAnsi" w:cs="Arial"/>
      <w:color w:val="000000"/>
      <w:sz w:val="24"/>
      <w:szCs w:val="24"/>
      <w:lang w:val="en-US" w:eastAsia="en-US"/>
    </w:rPr>
  </w:style>
  <w:style w:type="paragraph" w:styleId="Verzeichnis2">
    <w:name w:val="toc 2"/>
    <w:basedOn w:val="Standard"/>
    <w:next w:val="Standard"/>
    <w:autoRedefine/>
    <w:uiPriority w:val="39"/>
    <w:unhideWhenUsed/>
    <w:rsid w:val="00AA600C"/>
    <w:pPr>
      <w:tabs>
        <w:tab w:val="right" w:leader="dot" w:pos="9060"/>
      </w:tabs>
      <w:spacing w:after="100"/>
      <w:ind w:left="220"/>
    </w:pPr>
  </w:style>
  <w:style w:type="paragraph" w:customStyle="1" w:styleId="FarbigeListe-Akzent11">
    <w:name w:val="Farbige Liste - Akzent 11"/>
    <w:basedOn w:val="Standard"/>
    <w:rsid w:val="00323DAD"/>
    <w:pPr>
      <w:suppressAutoHyphens/>
      <w:ind w:left="720"/>
      <w:contextualSpacing/>
    </w:pPr>
    <w:rPr>
      <w:rFonts w:cs="Arial"/>
      <w:sz w:val="20"/>
    </w:rPr>
  </w:style>
  <w:style w:type="paragraph" w:styleId="berarbeitung">
    <w:name w:val="Revision"/>
    <w:hidden/>
    <w:uiPriority w:val="99"/>
    <w:semiHidden/>
    <w:rsid w:val="00323DA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46315327">
      <w:bodyDiv w:val="1"/>
      <w:marLeft w:val="0"/>
      <w:marRight w:val="0"/>
      <w:marTop w:val="0"/>
      <w:marBottom w:val="0"/>
      <w:divBdr>
        <w:top w:val="none" w:sz="0" w:space="0" w:color="auto"/>
        <w:left w:val="none" w:sz="0" w:space="0" w:color="auto"/>
        <w:bottom w:val="none" w:sz="0" w:space="0" w:color="auto"/>
        <w:right w:val="none" w:sz="0" w:space="0" w:color="auto"/>
      </w:divBdr>
    </w:div>
    <w:div w:id="663122706">
      <w:bodyDiv w:val="1"/>
      <w:marLeft w:val="0"/>
      <w:marRight w:val="0"/>
      <w:marTop w:val="0"/>
      <w:marBottom w:val="0"/>
      <w:divBdr>
        <w:top w:val="none" w:sz="0" w:space="0" w:color="auto"/>
        <w:left w:val="none" w:sz="0" w:space="0" w:color="auto"/>
        <w:bottom w:val="none" w:sz="0" w:space="0" w:color="auto"/>
        <w:right w:val="none" w:sz="0" w:space="0" w:color="auto"/>
      </w:divBdr>
    </w:div>
    <w:div w:id="1025135808">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73677673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DE0B-C3EC-4543-9A9E-F74E3128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4007</Words>
  <Characters>22616</Characters>
  <Application>Microsoft Office Word</Application>
  <DocSecurity>4</DocSecurity>
  <Lines>188</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German Financial Cooperation with Indonesia</vt:lpstr>
    </vt:vector>
  </TitlesOfParts>
  <Company>KfW Bankengruppe</Company>
  <LinksUpToDate>false</LinksUpToDate>
  <CharactersWithSpaces>26570</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Klai</dc:creator>
  <cp:keywords/>
  <dc:description/>
  <cp:lastModifiedBy>Atanasova, Kalina</cp:lastModifiedBy>
  <cp:revision>2</cp:revision>
  <cp:lastPrinted>2022-09-12T16:06:00Z</cp:lastPrinted>
  <dcterms:created xsi:type="dcterms:W3CDTF">2022-12-20T09:36:00Z</dcterms:created>
  <dcterms:modified xsi:type="dcterms:W3CDTF">2022-12-20T09:36:00Z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2022-08-15T10:39:24Z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5c0d355e-c1f2-4c44-8db2-7cd556ebef76</vt:lpwstr>
  </property>
  <property fmtid="{D5CDD505-2E9C-101B-9397-08002B2CF9AE}" pid="8" name="MSIP_Label_ac2f3563-3bd8-4393-b1e8-731a3be905f9_ContentBits">
    <vt:lpwstr>0</vt:lpwstr>
  </property>
</Properties>
</file>