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9887" w14:textId="2A9C2B4B" w:rsidR="00464678" w:rsidRPr="00324A26" w:rsidRDefault="00464678" w:rsidP="00853DD4">
      <w:pPr>
        <w:suppressAutoHyphens w:val="0"/>
        <w:spacing w:before="320" w:line="317" w:lineRule="exact"/>
        <w:ind w:right="-1"/>
        <w:jc w:val="both"/>
        <w:rPr>
          <w:rFonts w:ascii="Arial" w:eastAsia="Arial" w:hAnsi="Arial"/>
          <w:i/>
          <w:color w:val="538DD3"/>
          <w:lang w:val="es-ES"/>
        </w:rPr>
      </w:pPr>
      <w:r>
        <w:rPr>
          <w:rFonts w:ascii="Arial" w:eastAsia="Arial" w:hAnsi="Arial"/>
          <w:b/>
          <w:bCs/>
          <w:i/>
          <w:iCs/>
          <w:color w:val="538DD3"/>
          <w:sz w:val="24"/>
          <w:lang w:val="es-ES"/>
        </w:rPr>
        <w:t>[Términos de referencia (</w:t>
      </w:r>
      <w:proofErr w:type="spellStart"/>
      <w:r>
        <w:rPr>
          <w:rFonts w:ascii="Arial" w:eastAsia="Arial" w:hAnsi="Arial"/>
          <w:b/>
          <w:bCs/>
          <w:i/>
          <w:iCs/>
          <w:color w:val="538DD3"/>
          <w:sz w:val="24"/>
          <w:lang w:val="es-ES"/>
        </w:rPr>
        <w:t>TdR</w:t>
      </w:r>
      <w:proofErr w:type="spellEnd"/>
      <w:r>
        <w:rPr>
          <w:rFonts w:ascii="Arial" w:eastAsia="Arial" w:hAnsi="Arial"/>
          <w:b/>
          <w:bCs/>
          <w:i/>
          <w:iCs/>
          <w:color w:val="538DD3"/>
          <w:sz w:val="24"/>
          <w:lang w:val="es-ES"/>
        </w:rPr>
        <w:t>) estándar para servicios de Consultor de implementación relacionados con el Libro Rosa de FIDIC o similar</w:t>
      </w:r>
      <w:r>
        <w:rPr>
          <w:rStyle w:val="Funotenzeichen"/>
          <w:rFonts w:ascii="Arial" w:eastAsia="Arial" w:hAnsi="Arial"/>
          <w:b/>
          <w:bCs/>
          <w:i/>
          <w:iCs/>
          <w:color w:val="538DD3"/>
          <w:sz w:val="24"/>
          <w:lang w:val="es-ES"/>
        </w:rPr>
        <w:footnoteReference w:id="1"/>
      </w:r>
    </w:p>
    <w:p w14:paraId="0CF85CEC" w14:textId="77777777" w:rsidR="00464678" w:rsidRPr="00324A26" w:rsidRDefault="00464678" w:rsidP="003D1244">
      <w:pPr>
        <w:suppressAutoHyphens w:val="0"/>
        <w:spacing w:before="186" w:line="252" w:lineRule="exact"/>
        <w:rPr>
          <w:rFonts w:ascii="Arial" w:eastAsia="Arial" w:hAnsi="Arial"/>
          <w:b/>
          <w:i/>
          <w:color w:val="538DD3"/>
          <w:spacing w:val="16"/>
          <w:sz w:val="28"/>
          <w:lang w:val="es-ES"/>
        </w:rPr>
      </w:pPr>
      <w:r>
        <w:rPr>
          <w:rFonts w:ascii="Arial" w:eastAsia="Arial" w:hAnsi="Arial"/>
          <w:i/>
          <w:iCs/>
          <w:color w:val="538DD3"/>
          <w:lang w:val="es-ES"/>
        </w:rPr>
        <w:t>Notas acerca de este documento</w:t>
      </w:r>
    </w:p>
    <w:p w14:paraId="2F11702D" w14:textId="7742C064" w:rsidR="00464678" w:rsidRPr="00324A26" w:rsidRDefault="00464678" w:rsidP="00C16764">
      <w:pPr>
        <w:suppressAutoHyphens w:val="0"/>
        <w:spacing w:before="360" w:after="120" w:line="319" w:lineRule="exact"/>
        <w:rPr>
          <w:rFonts w:ascii="Arial" w:eastAsia="Arial" w:hAnsi="Arial"/>
          <w:i/>
          <w:color w:val="4F81BC"/>
          <w:lang w:val="es-ES"/>
        </w:rPr>
      </w:pPr>
      <w:r>
        <w:rPr>
          <w:rFonts w:ascii="Arial" w:eastAsia="Arial" w:hAnsi="Arial"/>
          <w:b/>
          <w:bCs/>
          <w:i/>
          <w:iCs/>
          <w:color w:val="538DD3"/>
          <w:sz w:val="28"/>
          <w:lang w:val="es-ES"/>
        </w:rPr>
        <w:t>0.</w:t>
      </w:r>
      <w:r>
        <w:rPr>
          <w:rFonts w:ascii="Arial" w:eastAsia="Arial" w:hAnsi="Arial"/>
          <w:b/>
          <w:bCs/>
          <w:i/>
          <w:iCs/>
          <w:color w:val="538DD3"/>
          <w:sz w:val="28"/>
          <w:lang w:val="es-ES"/>
        </w:rPr>
        <w:tab/>
        <w:t>INTRODUCCIÓN</w:t>
      </w:r>
    </w:p>
    <w:p w14:paraId="4B0928CB" w14:textId="4435B39D" w:rsidR="00464678" w:rsidRPr="00324A26" w:rsidRDefault="00464678" w:rsidP="00C16764">
      <w:pPr>
        <w:suppressAutoHyphens w:val="0"/>
        <w:spacing w:before="120" w:after="120" w:line="252" w:lineRule="exact"/>
        <w:jc w:val="both"/>
        <w:rPr>
          <w:rFonts w:ascii="Arial" w:eastAsia="Arial" w:hAnsi="Arial"/>
          <w:i/>
          <w:color w:val="4F81BC"/>
          <w:lang w:val="es-ES"/>
        </w:rPr>
      </w:pPr>
      <w:r>
        <w:rPr>
          <w:rFonts w:ascii="Arial" w:eastAsia="Arial" w:hAnsi="Arial"/>
          <w:i/>
          <w:iCs/>
          <w:color w:val="4F81BC"/>
          <w:lang w:val="es-ES"/>
        </w:rPr>
        <w:t>Esta plantilla ha sido elaborada por el KfW para su uso por las Entidades ejecutoras del proyecto (EEP) durante la preparación de los Términos de referencia (</w:t>
      </w:r>
      <w:proofErr w:type="spellStart"/>
      <w:r>
        <w:rPr>
          <w:rFonts w:ascii="Arial" w:eastAsia="Arial" w:hAnsi="Arial"/>
          <w:i/>
          <w:iCs/>
          <w:color w:val="4F81BC"/>
          <w:lang w:val="es-ES"/>
        </w:rPr>
        <w:t>TdR</w:t>
      </w:r>
      <w:proofErr w:type="spellEnd"/>
      <w:r>
        <w:rPr>
          <w:rFonts w:ascii="Arial" w:eastAsia="Arial" w:hAnsi="Arial"/>
          <w:i/>
          <w:iCs/>
          <w:color w:val="4F81BC"/>
          <w:lang w:val="es-ES"/>
        </w:rPr>
        <w:t xml:space="preserve">) para la selección de un consultor que preste servicios profesionales a la EEP durante la implementación del proyecto. Esta plantilla es aplicable a servicios de consultoría relacionados con las «Condiciones de FIDIC para contratos de construcción - versión armonizada con BMD» (Libro Rosa) o similar. Están disponibles o en preparación términos de referencia aparte para otros tipos de condiciones contractuales de FIDIC y para servicios de consultoría para estudios de </w:t>
      </w:r>
      <w:proofErr w:type="spellStart"/>
      <w:r>
        <w:rPr>
          <w:rFonts w:ascii="Arial" w:eastAsia="Arial" w:hAnsi="Arial"/>
          <w:i/>
          <w:iCs/>
          <w:color w:val="4F81BC"/>
          <w:lang w:val="es-ES"/>
        </w:rPr>
        <w:t>pre</w:t>
      </w:r>
      <w:r w:rsidR="00000740">
        <w:rPr>
          <w:rFonts w:ascii="Arial" w:eastAsia="Arial" w:hAnsi="Arial"/>
          <w:i/>
          <w:iCs/>
          <w:color w:val="4F81BC"/>
          <w:lang w:val="es-ES"/>
        </w:rPr>
        <w:t>-</w:t>
      </w:r>
      <w:r>
        <w:rPr>
          <w:rFonts w:ascii="Arial" w:eastAsia="Arial" w:hAnsi="Arial"/>
          <w:i/>
          <w:iCs/>
          <w:color w:val="4F81BC"/>
          <w:lang w:val="es-ES"/>
        </w:rPr>
        <w:t>viabilidad</w:t>
      </w:r>
      <w:proofErr w:type="spellEnd"/>
      <w:r>
        <w:rPr>
          <w:rFonts w:ascii="Arial" w:eastAsia="Arial" w:hAnsi="Arial"/>
          <w:i/>
          <w:iCs/>
          <w:color w:val="4F81BC"/>
          <w:lang w:val="es-ES"/>
        </w:rPr>
        <w:t>, estudios de viabilidad, medidas de acompañamiento, etc.</w:t>
      </w:r>
    </w:p>
    <w:p w14:paraId="396EC14C" w14:textId="3C2881B3" w:rsidR="00464678" w:rsidRPr="00324A26" w:rsidRDefault="00464678" w:rsidP="00C16764">
      <w:pPr>
        <w:suppressAutoHyphens w:val="0"/>
        <w:spacing w:before="120" w:after="120" w:line="255" w:lineRule="exact"/>
        <w:jc w:val="both"/>
        <w:rPr>
          <w:rFonts w:ascii="Arial" w:eastAsia="Arial" w:hAnsi="Arial"/>
          <w:i/>
          <w:color w:val="4F81BC"/>
          <w:lang w:val="es-ES"/>
        </w:rPr>
      </w:pPr>
      <w:r>
        <w:rPr>
          <w:rFonts w:ascii="Arial" w:eastAsia="Arial" w:hAnsi="Arial"/>
          <w:i/>
          <w:iCs/>
          <w:color w:val="4F81BC"/>
          <w:lang w:val="es-ES"/>
        </w:rPr>
        <w:t xml:space="preserve">Estos </w:t>
      </w:r>
      <w:proofErr w:type="spellStart"/>
      <w:r>
        <w:rPr>
          <w:rFonts w:ascii="Arial" w:eastAsia="Arial" w:hAnsi="Arial"/>
          <w:i/>
          <w:iCs/>
          <w:color w:val="4F81BC"/>
          <w:lang w:val="es-ES"/>
        </w:rPr>
        <w:t>TdR</w:t>
      </w:r>
      <w:proofErr w:type="spellEnd"/>
      <w:r>
        <w:rPr>
          <w:rFonts w:ascii="Arial" w:eastAsia="Arial" w:hAnsi="Arial"/>
          <w:i/>
          <w:iCs/>
          <w:color w:val="4F81BC"/>
          <w:lang w:val="es-ES"/>
        </w:rPr>
        <w:t xml:space="preserve"> abordan la gama de servicios para un consultor de implementación y están subdivididos en las siguientes etapas:</w:t>
      </w:r>
    </w:p>
    <w:p w14:paraId="68FA5A5F" w14:textId="12FBC2C3" w:rsidR="00464678" w:rsidRPr="00324A26" w:rsidRDefault="003A3600" w:rsidP="00FB7063">
      <w:pPr>
        <w:tabs>
          <w:tab w:val="left" w:pos="993"/>
        </w:tabs>
        <w:suppressAutoHyphens w:val="0"/>
        <w:spacing w:before="120" w:line="252" w:lineRule="exact"/>
        <w:rPr>
          <w:rFonts w:ascii="Arial" w:eastAsia="Arial" w:hAnsi="Arial"/>
          <w:i/>
          <w:color w:val="4F81BC"/>
          <w:lang w:val="es-ES"/>
        </w:rPr>
      </w:pPr>
      <w:r>
        <w:rPr>
          <w:rFonts w:ascii="Arial" w:eastAsia="Arial" w:hAnsi="Arial"/>
          <w:i/>
          <w:iCs/>
          <w:color w:val="4F81BC"/>
          <w:lang w:val="es-ES"/>
        </w:rPr>
        <w:t>Etapa 1:</w:t>
      </w:r>
      <w:r>
        <w:rPr>
          <w:rFonts w:ascii="Arial" w:eastAsia="Arial" w:hAnsi="Arial"/>
          <w:i/>
          <w:iCs/>
          <w:color w:val="4F81BC"/>
          <w:lang w:val="es-ES"/>
        </w:rPr>
        <w:tab/>
        <w:t>Diseño básico o detallado</w:t>
      </w:r>
      <w:r>
        <w:rPr>
          <w:rFonts w:ascii="Arial" w:eastAsia="Arial" w:hAnsi="Arial"/>
          <w:i/>
          <w:iCs/>
          <w:color w:val="4F81BC"/>
          <w:kern w:val="22"/>
          <w:vertAlign w:val="superscript"/>
          <w:lang w:val="es-ES"/>
        </w:rPr>
        <w:footnoteReference w:id="2"/>
      </w:r>
      <w:r>
        <w:rPr>
          <w:rFonts w:ascii="Arial" w:eastAsia="Arial" w:hAnsi="Arial"/>
          <w:i/>
          <w:iCs/>
          <w:color w:val="4F81BC"/>
          <w:lang w:val="es-ES"/>
        </w:rPr>
        <w:t xml:space="preserve"> y Documentos de licitación</w:t>
      </w:r>
      <w:r>
        <w:rPr>
          <w:rFonts w:ascii="Arial" w:eastAsia="Arial" w:hAnsi="Arial"/>
          <w:i/>
          <w:iCs/>
          <w:color w:val="4F81BC"/>
          <w:vertAlign w:val="superscript"/>
          <w:lang w:val="es-ES"/>
        </w:rPr>
        <w:footnoteReference w:id="3"/>
      </w:r>
    </w:p>
    <w:p w14:paraId="6769DF94" w14:textId="3BA1F342" w:rsidR="00464678" w:rsidRPr="00324A26" w:rsidRDefault="00FB7063" w:rsidP="004F6EE1">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es-ES"/>
        </w:rPr>
        <w:t>Etapa 1.1</w:t>
      </w:r>
      <w:r>
        <w:rPr>
          <w:rFonts w:ascii="Arial" w:eastAsia="Arial" w:hAnsi="Arial"/>
          <w:i/>
          <w:iCs/>
          <w:color w:val="4F81BC"/>
          <w:lang w:val="es-ES"/>
        </w:rPr>
        <w:tab/>
        <w:t>Fase inicial</w:t>
      </w:r>
    </w:p>
    <w:p w14:paraId="63B30E46" w14:textId="4EFE04AA" w:rsidR="00464678" w:rsidRPr="00324A26" w:rsidRDefault="00FB7063" w:rsidP="004F6EE1">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es-ES"/>
        </w:rPr>
        <w:t>Etapa 1.2</w:t>
      </w:r>
      <w:r>
        <w:rPr>
          <w:rFonts w:ascii="Arial" w:eastAsia="Arial" w:hAnsi="Arial"/>
          <w:i/>
          <w:iCs/>
          <w:color w:val="4F81BC"/>
          <w:lang w:val="es-ES"/>
        </w:rPr>
        <w:tab/>
        <w:t>Diseño detallado</w:t>
      </w:r>
    </w:p>
    <w:p w14:paraId="673787A4" w14:textId="225EB99C" w:rsidR="00464678" w:rsidRPr="00324A26" w:rsidRDefault="00FB7063" w:rsidP="004F6EE1">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es-ES"/>
        </w:rPr>
        <w:t>Etapa 1.3</w:t>
      </w:r>
      <w:r>
        <w:rPr>
          <w:rFonts w:ascii="Arial" w:eastAsia="Arial" w:hAnsi="Arial"/>
          <w:i/>
          <w:iCs/>
          <w:color w:val="4F81BC"/>
          <w:lang w:val="es-ES"/>
        </w:rPr>
        <w:tab/>
        <w:t>Preparación de la precalificación (PC) y los documentos de licitación</w:t>
      </w:r>
    </w:p>
    <w:p w14:paraId="585B9437" w14:textId="591169D6" w:rsidR="00464678" w:rsidRPr="00324A26" w:rsidRDefault="003A3600" w:rsidP="004F6EE1">
      <w:pPr>
        <w:tabs>
          <w:tab w:val="left" w:pos="993"/>
        </w:tabs>
        <w:suppressAutoHyphens w:val="0"/>
        <w:spacing w:before="120" w:line="252" w:lineRule="exact"/>
        <w:rPr>
          <w:rFonts w:ascii="Arial" w:eastAsia="Arial" w:hAnsi="Arial"/>
          <w:i/>
          <w:color w:val="4F81BC"/>
          <w:lang w:val="es-ES"/>
        </w:rPr>
      </w:pPr>
      <w:r>
        <w:rPr>
          <w:rFonts w:ascii="Arial" w:eastAsia="Arial" w:hAnsi="Arial"/>
          <w:i/>
          <w:iCs/>
          <w:color w:val="4F81BC"/>
          <w:lang w:val="es-ES"/>
        </w:rPr>
        <w:t>Etapa 2:</w:t>
      </w:r>
      <w:r>
        <w:rPr>
          <w:rFonts w:ascii="Arial" w:eastAsia="Arial" w:hAnsi="Arial"/>
          <w:color w:val="4F81BC"/>
          <w:lang w:val="es-ES"/>
        </w:rPr>
        <w:tab/>
        <w:t>Asistencia durante la licitación</w:t>
      </w:r>
    </w:p>
    <w:p w14:paraId="4C51E290" w14:textId="3536CE31" w:rsidR="00464678" w:rsidRPr="00324A26" w:rsidRDefault="00FB7063" w:rsidP="004F6EE1">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es-ES"/>
        </w:rPr>
        <w:t>Etapa 2.1</w:t>
      </w:r>
      <w:r>
        <w:rPr>
          <w:rFonts w:ascii="Arial" w:eastAsia="Arial" w:hAnsi="Arial"/>
          <w:i/>
          <w:iCs/>
          <w:color w:val="4F81BC"/>
          <w:lang w:val="es-ES"/>
        </w:rPr>
        <w:tab/>
        <w:t>Proceso de precalificación</w:t>
      </w:r>
    </w:p>
    <w:p w14:paraId="7C6D8D51" w14:textId="0297E8CE" w:rsidR="00464678" w:rsidRPr="00324A26" w:rsidRDefault="00FB7063" w:rsidP="004F6EE1">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es-ES"/>
        </w:rPr>
        <w:t>Etapa 2.2</w:t>
      </w:r>
      <w:r>
        <w:rPr>
          <w:rFonts w:ascii="Arial" w:eastAsia="Arial" w:hAnsi="Arial"/>
          <w:i/>
          <w:iCs/>
          <w:color w:val="4F81BC"/>
          <w:lang w:val="es-ES"/>
        </w:rPr>
        <w:tab/>
        <w:t>Proceso de licitación</w:t>
      </w:r>
    </w:p>
    <w:p w14:paraId="11D368EB" w14:textId="2D29966E" w:rsidR="00464678" w:rsidRPr="00324A26" w:rsidRDefault="00FB7063" w:rsidP="004F6EE1">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es-ES"/>
        </w:rPr>
        <w:t>Etapa 2.3</w:t>
      </w:r>
      <w:r>
        <w:rPr>
          <w:rFonts w:ascii="Arial" w:eastAsia="Arial" w:hAnsi="Arial"/>
          <w:i/>
          <w:iCs/>
          <w:color w:val="4F81BC"/>
          <w:lang w:val="es-ES"/>
        </w:rPr>
        <w:tab/>
        <w:t>Proceso de evaluación de ofertas, negociaciones contractuales y adjudicación</w:t>
      </w:r>
    </w:p>
    <w:p w14:paraId="766CC906" w14:textId="39D7A191" w:rsidR="00642D8A" w:rsidRPr="00324A26" w:rsidRDefault="003A3600" w:rsidP="004F6EE1">
      <w:pPr>
        <w:tabs>
          <w:tab w:val="left" w:pos="993"/>
        </w:tabs>
        <w:suppressAutoHyphens w:val="0"/>
        <w:spacing w:before="120" w:line="252" w:lineRule="exact"/>
        <w:rPr>
          <w:rFonts w:ascii="Arial" w:eastAsia="Arial" w:hAnsi="Arial"/>
          <w:i/>
          <w:color w:val="4F81BC"/>
          <w:lang w:val="es-ES"/>
        </w:rPr>
      </w:pPr>
      <w:r>
        <w:rPr>
          <w:rFonts w:ascii="Arial" w:eastAsia="Arial" w:hAnsi="Arial"/>
          <w:i/>
          <w:iCs/>
          <w:color w:val="4F81BC"/>
          <w:lang w:val="es-ES"/>
        </w:rPr>
        <w:t>Etapa 3:</w:t>
      </w:r>
      <w:r>
        <w:rPr>
          <w:rFonts w:ascii="Arial" w:eastAsia="Arial" w:hAnsi="Arial"/>
          <w:i/>
          <w:iCs/>
          <w:color w:val="4F81BC"/>
          <w:lang w:val="es-ES"/>
        </w:rPr>
        <w:tab/>
        <w:t>Supervisión de obras de construcción y suministros</w:t>
      </w:r>
    </w:p>
    <w:p w14:paraId="7F1C759C" w14:textId="77777777" w:rsidR="007D3D50" w:rsidRPr="00324A26" w:rsidRDefault="007D3D50" w:rsidP="007D3D50">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es-ES"/>
        </w:rPr>
        <w:t>Etapa 3.1</w:t>
      </w:r>
      <w:r>
        <w:rPr>
          <w:rFonts w:ascii="Arial" w:eastAsia="Arial" w:hAnsi="Arial"/>
          <w:i/>
          <w:iCs/>
          <w:color w:val="4F81BC"/>
          <w:lang w:val="es-ES"/>
        </w:rPr>
        <w:tab/>
        <w:t>Supervisión del contrato</w:t>
      </w:r>
    </w:p>
    <w:p w14:paraId="70E0AB83" w14:textId="148B9BD0" w:rsidR="007D3D50" w:rsidRPr="00324A26" w:rsidRDefault="007D3D50" w:rsidP="007D3D50">
      <w:pPr>
        <w:tabs>
          <w:tab w:val="left" w:pos="1701"/>
        </w:tabs>
        <w:suppressAutoHyphens w:val="0"/>
        <w:spacing w:line="251" w:lineRule="exact"/>
        <w:ind w:left="720"/>
        <w:rPr>
          <w:rFonts w:ascii="Arial" w:eastAsia="Arial" w:hAnsi="Arial"/>
          <w:i/>
          <w:color w:val="4F81BC"/>
          <w:lang w:val="es-ES"/>
        </w:rPr>
      </w:pPr>
      <w:r>
        <w:rPr>
          <w:rFonts w:ascii="Arial" w:eastAsia="Arial" w:hAnsi="Arial"/>
          <w:i/>
          <w:iCs/>
          <w:color w:val="4F81BC"/>
          <w:lang w:val="es-ES"/>
        </w:rPr>
        <w:t>Etapa 3.2</w:t>
      </w:r>
      <w:r>
        <w:rPr>
          <w:rFonts w:ascii="Arial" w:eastAsia="Arial" w:hAnsi="Arial"/>
          <w:i/>
          <w:iCs/>
          <w:color w:val="4F81BC"/>
          <w:lang w:val="es-ES"/>
        </w:rPr>
        <w:tab/>
        <w:t>Puesta en servicio</w:t>
      </w:r>
    </w:p>
    <w:p w14:paraId="4668DA39" w14:textId="17CF17C9" w:rsidR="00464678" w:rsidRPr="00324A26" w:rsidRDefault="003A3600" w:rsidP="004F6EE1">
      <w:pPr>
        <w:tabs>
          <w:tab w:val="left" w:pos="993"/>
        </w:tabs>
        <w:suppressAutoHyphens w:val="0"/>
        <w:spacing w:before="120" w:line="252" w:lineRule="exact"/>
        <w:rPr>
          <w:rFonts w:ascii="Arial" w:eastAsia="Arial" w:hAnsi="Arial"/>
          <w:i/>
          <w:color w:val="4F81BC"/>
          <w:lang w:val="es-ES"/>
        </w:rPr>
      </w:pPr>
      <w:r>
        <w:rPr>
          <w:rFonts w:ascii="Arial" w:eastAsia="Arial" w:hAnsi="Arial"/>
          <w:i/>
          <w:iCs/>
          <w:color w:val="4F81BC"/>
          <w:lang w:val="es-ES"/>
        </w:rPr>
        <w:t>Etapa 4:</w:t>
      </w:r>
      <w:r>
        <w:rPr>
          <w:rFonts w:ascii="Arial" w:eastAsia="Arial" w:hAnsi="Arial"/>
          <w:i/>
          <w:iCs/>
          <w:color w:val="4F81BC"/>
          <w:lang w:val="es-ES"/>
        </w:rPr>
        <w:tab/>
        <w:t>Servicios durante el periodo de notificación de defectos de la Parte Contratada y cierre del proyecto</w:t>
      </w:r>
    </w:p>
    <w:p w14:paraId="3F889E0A" w14:textId="006B52E2" w:rsidR="00464678" w:rsidRPr="00324A26" w:rsidRDefault="00464678" w:rsidP="00C16764">
      <w:pPr>
        <w:suppressAutoHyphens w:val="0"/>
        <w:spacing w:before="119" w:after="120" w:line="253" w:lineRule="exact"/>
        <w:jc w:val="both"/>
        <w:rPr>
          <w:rFonts w:ascii="Arial" w:eastAsia="Arial" w:hAnsi="Arial"/>
          <w:i/>
          <w:color w:val="4F81BC"/>
          <w:lang w:val="es-ES"/>
        </w:rPr>
      </w:pPr>
      <w:r>
        <w:rPr>
          <w:rFonts w:ascii="Arial" w:eastAsia="Arial" w:hAnsi="Arial"/>
          <w:i/>
          <w:iCs/>
          <w:color w:val="4F81BC"/>
          <w:lang w:val="es-ES"/>
        </w:rPr>
        <w:t>El alcance de los servicios del Consultor en cada etapa cubre todos los aspectos requeridos. Para la selección de Partes contratadas para obras y bienes, el KfW proporciona otros tipos de documentos estándar de licitación («DEL»). Las tareas del consultor y los términos utilizados a continuación se basan en estos documentos estándar. En este contexto, los términos «Consultor» e «Ingeniero» se pueden utilizar indistintamente, al igual que los términos «EEP» y «Empleador».</w:t>
      </w:r>
    </w:p>
    <w:p w14:paraId="7723BD98" w14:textId="236F4249" w:rsidR="00464678" w:rsidRPr="00324A26" w:rsidRDefault="00464678" w:rsidP="00C16764">
      <w:pPr>
        <w:suppressAutoHyphens w:val="0"/>
        <w:spacing w:before="120" w:after="120" w:line="252" w:lineRule="exact"/>
        <w:jc w:val="both"/>
        <w:rPr>
          <w:rFonts w:ascii="Arial" w:eastAsia="Arial" w:hAnsi="Arial"/>
          <w:i/>
          <w:color w:val="4F81BC"/>
          <w:lang w:val="es-ES"/>
        </w:rPr>
      </w:pPr>
      <w:r>
        <w:rPr>
          <w:rFonts w:ascii="Arial" w:eastAsia="Arial" w:hAnsi="Arial"/>
          <w:i/>
          <w:iCs/>
          <w:color w:val="4F81BC"/>
          <w:lang w:val="es-ES"/>
        </w:rPr>
        <w:t xml:space="preserve">Se podrán omitir o añadir etapas, tareas, </w:t>
      </w:r>
      <w:r>
        <w:rPr>
          <w:rFonts w:ascii="Arial" w:eastAsia="Arial" w:hAnsi="Arial"/>
          <w:color w:val="4F81BC"/>
          <w:lang w:val="es-ES"/>
        </w:rPr>
        <w:t>deberes y</w:t>
      </w:r>
      <w:r>
        <w:rPr>
          <w:rFonts w:ascii="Arial" w:eastAsia="Arial" w:hAnsi="Arial"/>
          <w:i/>
          <w:iCs/>
          <w:color w:val="4F81BC"/>
          <w:lang w:val="es-ES"/>
        </w:rPr>
        <w:t xml:space="preserve"> servicios en particular en función del contexto específico de la misión. Las tareas del Consultor se definen aquí únicamente en términos genéricos, y deberán describirse en los </w:t>
      </w:r>
      <w:proofErr w:type="spellStart"/>
      <w:r>
        <w:rPr>
          <w:rFonts w:ascii="Arial" w:eastAsia="Arial" w:hAnsi="Arial"/>
          <w:i/>
          <w:iCs/>
          <w:color w:val="4F81BC"/>
          <w:lang w:val="es-ES"/>
        </w:rPr>
        <w:t>TdR</w:t>
      </w:r>
      <w:proofErr w:type="spellEnd"/>
      <w:r>
        <w:rPr>
          <w:rFonts w:ascii="Arial" w:eastAsia="Arial" w:hAnsi="Arial"/>
          <w:i/>
          <w:iCs/>
          <w:color w:val="4F81BC"/>
          <w:lang w:val="es-ES"/>
        </w:rPr>
        <w:t xml:space="preserve"> específicos con todo el detalle necesario, de conformidad con las respectivas condiciones del proyecto y tomando en consideración los requisitos establecidos en los DEL del KfW. Deberá describirse con detalle el nivel de asistencia prestado por el consultor a la EEP para cada etapa.</w:t>
      </w:r>
    </w:p>
    <w:p w14:paraId="312D79DD" w14:textId="1896DF40" w:rsidR="00464678" w:rsidRPr="00324A26" w:rsidRDefault="00461409" w:rsidP="00C16764">
      <w:pPr>
        <w:suppressAutoHyphens w:val="0"/>
        <w:spacing w:before="120" w:after="120" w:line="254" w:lineRule="exact"/>
        <w:jc w:val="both"/>
        <w:rPr>
          <w:rFonts w:ascii="Arial" w:eastAsia="Arial" w:hAnsi="Arial"/>
          <w:i/>
          <w:color w:val="4F81BC"/>
          <w:lang w:val="es-ES"/>
        </w:rPr>
      </w:pPr>
      <w:r>
        <w:rPr>
          <w:rFonts w:ascii="Arial" w:eastAsia="Arial" w:hAnsi="Arial"/>
          <w:i/>
          <w:iCs/>
          <w:color w:val="4F81BC"/>
          <w:lang w:val="es-ES"/>
        </w:rPr>
        <w:t xml:space="preserve">Sin embargo, no se omitirán elementos esenciales relativos a aspectos medioambientales, sociales y de seguridad y salud en el trabajo (MSSS). La plantilla contiene los requisitos MSSS máximos de acuerdo con la Directriz de sostenibilidad del KfW para proyectos de alto riesgo (categoría A). Los términos MSSS se podrán adaptar dependiendo de grados menores de categorización MSSS (B+, </w:t>
      </w:r>
      <w:r>
        <w:rPr>
          <w:rFonts w:ascii="Arial" w:eastAsia="Arial" w:hAnsi="Arial"/>
          <w:i/>
          <w:iCs/>
          <w:color w:val="4F81BC"/>
          <w:lang w:val="es-ES"/>
        </w:rPr>
        <w:lastRenderedPageBreak/>
        <w:t>B, C), si fuera preciso en colaboración con el Centro de Competencias de Sostenibilidad Ambiental y Social del KfW.</w:t>
      </w:r>
    </w:p>
    <w:p w14:paraId="38A8E0B0" w14:textId="51E0D327" w:rsidR="00AC6973" w:rsidRPr="00324A26" w:rsidRDefault="00331AD4" w:rsidP="00C16764">
      <w:pPr>
        <w:suppressAutoHyphens w:val="0"/>
        <w:spacing w:before="120" w:after="120" w:line="254" w:lineRule="exact"/>
        <w:jc w:val="both"/>
        <w:rPr>
          <w:rFonts w:ascii="Arial" w:eastAsia="Arial" w:hAnsi="Arial"/>
          <w:i/>
          <w:color w:val="4F81BC"/>
          <w:lang w:val="es-ES"/>
        </w:rPr>
      </w:pPr>
      <w:r>
        <w:rPr>
          <w:rFonts w:ascii="Arial" w:eastAsia="Arial" w:hAnsi="Arial"/>
          <w:i/>
          <w:iCs/>
          <w:color w:val="4F81BC"/>
          <w:lang w:val="es-ES"/>
        </w:rPr>
        <w:t>Asimismo, los Términos de referencia: específicos deberán cubrir todos los requisitos explícitos e implícitos adicionales planteados al Consultor que se pudieran derivar del acuerdo por separado entre el KfW y la EEP (p.</w:t>
      </w:r>
      <w:r>
        <w:rPr>
          <w:rFonts w:ascii="Arial" w:eastAsia="Arial" w:hAnsi="Arial"/>
          <w:color w:val="4F81BC"/>
          <w:lang w:val="es-ES"/>
        </w:rPr>
        <w:t> </w:t>
      </w:r>
      <w:r>
        <w:rPr>
          <w:rFonts w:ascii="Arial" w:eastAsia="Arial" w:hAnsi="Arial"/>
          <w:i/>
          <w:iCs/>
          <w:color w:val="4F81BC"/>
          <w:lang w:val="es-ES"/>
        </w:rPr>
        <w:t>ej., gestión financiera, monitorización y sistema de evaluación), así como de otros requisitos específicos (p.</w:t>
      </w:r>
      <w:r>
        <w:rPr>
          <w:rFonts w:ascii="Arial" w:eastAsia="Arial" w:hAnsi="Arial"/>
          <w:color w:val="4F81BC"/>
          <w:lang w:val="es-ES"/>
        </w:rPr>
        <w:t> </w:t>
      </w:r>
      <w:r>
        <w:rPr>
          <w:rFonts w:ascii="Arial" w:eastAsia="Arial" w:hAnsi="Arial"/>
          <w:i/>
          <w:iCs/>
          <w:color w:val="4F81BC"/>
          <w:lang w:val="es-ES"/>
        </w:rPr>
        <w:t>ej., visibilidad del proyecto, mecanismos de coordinación especiales para proyectos completos, apoyo específico a socios de proyecto inexpertos, peticiones específicas del BMZ).</w:t>
      </w:r>
    </w:p>
    <w:p w14:paraId="12BEB127" w14:textId="79A11AD8" w:rsidR="00464678" w:rsidRPr="00324A26" w:rsidRDefault="00AC6973" w:rsidP="00C16764">
      <w:pPr>
        <w:suppressAutoHyphens w:val="0"/>
        <w:spacing w:before="120" w:after="120" w:line="254" w:lineRule="exact"/>
        <w:jc w:val="both"/>
        <w:rPr>
          <w:rFonts w:ascii="Arial" w:eastAsia="Arial" w:hAnsi="Arial"/>
          <w:i/>
          <w:color w:val="4F81BC"/>
          <w:lang w:val="es-ES"/>
        </w:rPr>
      </w:pPr>
      <w:r>
        <w:rPr>
          <w:rFonts w:ascii="Arial" w:eastAsia="Arial" w:hAnsi="Arial"/>
          <w:i/>
          <w:iCs/>
          <w:color w:val="4F81BC"/>
          <w:lang w:val="es-ES"/>
        </w:rPr>
        <w:t xml:space="preserve">En muchos proyectos, los servicios de carácter no técnico requeridos del Consultor pueden revestir como mínimo la misma importancia que los servicios técnicos, y se reflejarán en un alcance adecuado de tales servicios en los </w:t>
      </w:r>
      <w:proofErr w:type="spellStart"/>
      <w:r>
        <w:rPr>
          <w:rFonts w:ascii="Arial" w:eastAsia="Arial" w:hAnsi="Arial"/>
          <w:i/>
          <w:iCs/>
          <w:color w:val="4F81BC"/>
          <w:lang w:val="es-ES"/>
        </w:rPr>
        <w:t>TdR</w:t>
      </w:r>
      <w:proofErr w:type="spellEnd"/>
      <w:r>
        <w:rPr>
          <w:rFonts w:ascii="Arial" w:eastAsia="Arial" w:hAnsi="Arial"/>
          <w:i/>
          <w:iCs/>
          <w:color w:val="4F81BC"/>
          <w:lang w:val="es-ES"/>
        </w:rPr>
        <w:t xml:space="preserve"> generales, así como los requisitos de personal (p.</w:t>
      </w:r>
      <w:r>
        <w:rPr>
          <w:rFonts w:ascii="Arial" w:eastAsia="Arial" w:hAnsi="Arial"/>
          <w:color w:val="4F81BC"/>
          <w:lang w:val="es-ES"/>
        </w:rPr>
        <w:t> </w:t>
      </w:r>
      <w:r>
        <w:rPr>
          <w:rFonts w:ascii="Arial" w:eastAsia="Arial" w:hAnsi="Arial"/>
          <w:i/>
          <w:iCs/>
          <w:color w:val="4F81BC"/>
          <w:lang w:val="es-ES"/>
        </w:rPr>
        <w:t>ej., las aptitudes de gestión y comunicación del jefe de equipo podrían revestir mayor importancia que las aptitudes técnicas, o podría ser necesario un experto en gestión además de un experto técnico como jefes de equipo).</w:t>
      </w:r>
    </w:p>
    <w:p w14:paraId="389EDB91" w14:textId="037CC8C1" w:rsidR="00464678" w:rsidRPr="00324A26" w:rsidRDefault="00464678" w:rsidP="00C16764">
      <w:pPr>
        <w:suppressAutoHyphens w:val="0"/>
        <w:spacing w:before="120" w:after="120" w:line="254" w:lineRule="exact"/>
        <w:jc w:val="both"/>
        <w:rPr>
          <w:rFonts w:ascii="Arial" w:eastAsia="Arial" w:hAnsi="Arial"/>
          <w:i/>
          <w:color w:val="4F81BC"/>
          <w:lang w:val="es-ES"/>
        </w:rPr>
      </w:pPr>
      <w:r>
        <w:rPr>
          <w:rFonts w:ascii="Arial" w:eastAsia="Arial" w:hAnsi="Arial"/>
          <w:i/>
          <w:iCs/>
          <w:color w:val="4F81BC"/>
          <w:lang w:val="es-ES"/>
        </w:rPr>
        <w:t xml:space="preserve">Los textos en cursiva y entre corchetes, como se muestra este capítulo completo, son notas para la EEP que proporcionan orientación para la preparación de </w:t>
      </w:r>
      <w:proofErr w:type="spellStart"/>
      <w:r>
        <w:rPr>
          <w:rFonts w:ascii="Arial" w:eastAsia="Arial" w:hAnsi="Arial"/>
          <w:i/>
          <w:iCs/>
          <w:color w:val="4F81BC"/>
          <w:lang w:val="es-ES"/>
        </w:rPr>
        <w:t>TdR</w:t>
      </w:r>
      <w:proofErr w:type="spellEnd"/>
      <w:r>
        <w:rPr>
          <w:rFonts w:ascii="Arial" w:eastAsia="Arial" w:hAnsi="Arial"/>
          <w:i/>
          <w:iCs/>
          <w:color w:val="4F81BC"/>
          <w:lang w:val="es-ES"/>
        </w:rPr>
        <w:t xml:space="preserve"> para un Consultor de implementación. Estas notas deberán eliminarse del documento de </w:t>
      </w:r>
      <w:proofErr w:type="spellStart"/>
      <w:r>
        <w:rPr>
          <w:rFonts w:ascii="Arial" w:eastAsia="Arial" w:hAnsi="Arial"/>
          <w:i/>
          <w:iCs/>
          <w:color w:val="4F81BC"/>
          <w:lang w:val="es-ES"/>
        </w:rPr>
        <w:t>TdR</w:t>
      </w:r>
      <w:proofErr w:type="spellEnd"/>
      <w:r>
        <w:rPr>
          <w:rFonts w:ascii="Arial" w:eastAsia="Arial" w:hAnsi="Arial"/>
          <w:i/>
          <w:iCs/>
          <w:color w:val="4F81BC"/>
          <w:lang w:val="es-ES"/>
        </w:rPr>
        <w:t xml:space="preserve"> definitivo.]</w:t>
      </w:r>
    </w:p>
    <w:p w14:paraId="7953C7C7" w14:textId="77777777" w:rsidR="008C13A3" w:rsidRPr="00324A26" w:rsidRDefault="008C13A3" w:rsidP="003D1244">
      <w:pPr>
        <w:suppressAutoHyphens w:val="0"/>
        <w:spacing w:before="117" w:line="254" w:lineRule="exact"/>
        <w:jc w:val="both"/>
        <w:rPr>
          <w:rFonts w:ascii="Arial" w:eastAsia="Arial" w:hAnsi="Arial"/>
          <w:b/>
          <w:color w:val="000000"/>
          <w:lang w:val="es-ES"/>
        </w:rPr>
      </w:pPr>
    </w:p>
    <w:p w14:paraId="39539929" w14:textId="77777777" w:rsidR="00464678" w:rsidRPr="00324A26" w:rsidRDefault="00464678" w:rsidP="004E0DDE">
      <w:pPr>
        <w:pageBreakBefore/>
        <w:suppressAutoHyphens w:val="0"/>
        <w:spacing w:before="360" w:after="120" w:line="319" w:lineRule="exact"/>
        <w:jc w:val="center"/>
        <w:rPr>
          <w:rFonts w:ascii="Arial" w:eastAsia="Arial" w:hAnsi="Arial"/>
          <w:b/>
          <w:color w:val="000000"/>
          <w:sz w:val="32"/>
          <w:lang w:val="es-ES"/>
        </w:rPr>
      </w:pPr>
      <w:r>
        <w:rPr>
          <w:rFonts w:ascii="Arial" w:eastAsia="Arial" w:hAnsi="Arial"/>
          <w:b/>
          <w:bCs/>
          <w:color w:val="000000"/>
          <w:sz w:val="32"/>
          <w:lang w:val="es-ES"/>
        </w:rPr>
        <w:lastRenderedPageBreak/>
        <w:t>TÉRMINOS DE REFERENCIA</w:t>
      </w:r>
    </w:p>
    <w:p w14:paraId="572796BB" w14:textId="77777777" w:rsidR="00464678" w:rsidRPr="00F1595D" w:rsidRDefault="00464678" w:rsidP="00F1595D">
      <w:pPr>
        <w:suppressAutoHyphens w:val="0"/>
        <w:spacing w:before="360" w:after="120" w:line="319" w:lineRule="exact"/>
        <w:jc w:val="center"/>
        <w:rPr>
          <w:rFonts w:ascii="Arial" w:eastAsia="Arial" w:hAnsi="Arial"/>
          <w:b/>
          <w:color w:val="000000"/>
          <w:sz w:val="28"/>
        </w:rPr>
      </w:pPr>
      <w:r>
        <w:rPr>
          <w:rFonts w:ascii="Arial" w:eastAsia="Arial" w:hAnsi="Arial"/>
          <w:b/>
          <w:bCs/>
          <w:color w:val="000000"/>
          <w:sz w:val="28"/>
          <w:lang w:val="es-ES"/>
        </w:rPr>
        <w:t>Índice</w:t>
      </w:r>
    </w:p>
    <w:p w14:paraId="1AAF6158" w14:textId="3BE1869D" w:rsidR="001E63C7" w:rsidRPr="00F241DD" w:rsidRDefault="001E63C7" w:rsidP="003D1244">
      <w:pPr>
        <w:suppressAutoHyphens w:val="0"/>
        <w:spacing w:before="116" w:line="253" w:lineRule="exact"/>
        <w:jc w:val="both"/>
        <w:rPr>
          <w:rFonts w:ascii="Arial" w:eastAsia="Arial" w:hAnsi="Arial"/>
          <w:color w:val="000000"/>
        </w:rPr>
      </w:pPr>
    </w:p>
    <w:sdt>
      <w:sdtPr>
        <w:rPr>
          <w:rFonts w:ascii="Times New Roman" w:eastAsia="PMingLiU" w:hAnsi="Times New Roman" w:cs="Times New Roman"/>
          <w:color w:val="auto"/>
          <w:kern w:val="1"/>
          <w:sz w:val="22"/>
          <w:szCs w:val="22"/>
          <w:lang w:val="en-GB" w:eastAsia="ar-SA"/>
        </w:rPr>
        <w:id w:val="92134922"/>
        <w:docPartObj>
          <w:docPartGallery w:val="Table of Contents"/>
          <w:docPartUnique/>
        </w:docPartObj>
      </w:sdtPr>
      <w:sdtEndPr>
        <w:rPr>
          <w:b/>
          <w:bCs/>
        </w:rPr>
      </w:sdtEndPr>
      <w:sdtContent>
        <w:p w14:paraId="5894BC5A" w14:textId="7B11B5FE" w:rsidR="007850E1" w:rsidRPr="00F1595D" w:rsidRDefault="007850E1">
          <w:pPr>
            <w:pStyle w:val="Inhaltsverzeichnisberschrift"/>
            <w:rPr>
              <w:rFonts w:ascii="Times New Roman" w:hAnsi="Times New Roman" w:cs="Times New Roman"/>
              <w:sz w:val="22"/>
              <w:szCs w:val="22"/>
            </w:rPr>
          </w:pPr>
        </w:p>
        <w:p w14:paraId="383DD43C" w14:textId="7345E037" w:rsidR="00F85AE5" w:rsidRDefault="007850E1">
          <w:pPr>
            <w:pStyle w:val="Verzeichnis1"/>
            <w:rPr>
              <w:rFonts w:asciiTheme="minorHAnsi" w:eastAsiaTheme="minorEastAsia" w:hAnsiTheme="minorHAnsi" w:cstheme="minorBidi"/>
              <w:b w:val="0"/>
              <w:noProof/>
              <w:kern w:val="2"/>
              <w:sz w:val="22"/>
              <w:szCs w:val="22"/>
              <w14:ligatures w14:val="standardContextual"/>
            </w:rPr>
          </w:pPr>
          <w:r>
            <w:rPr>
              <w:bCs/>
              <w:lang w:val="es-ES"/>
            </w:rPr>
            <w:fldChar w:fldCharType="begin"/>
          </w:r>
          <w:r>
            <w:instrText xml:space="preserve"> TOC \o "1-3" \h \z \u </w:instrText>
          </w:r>
          <w:r>
            <w:fldChar w:fldCharType="separate"/>
          </w:r>
          <w:hyperlink w:anchor="_Toc141264199" w:history="1">
            <w:r w:rsidR="00F85AE5" w:rsidRPr="00F90B5F">
              <w:rPr>
                <w:rStyle w:val="Hyperlink"/>
                <w:rFonts w:ascii="Arial Fett" w:eastAsia="Arial" w:hAnsi="Arial Fett"/>
                <w:noProof/>
                <w:kern w:val="28"/>
                <w:lang w:val="es-ES"/>
              </w:rPr>
              <w:t>Lista de abreviaturas</w:t>
            </w:r>
            <w:r w:rsidR="00F85AE5">
              <w:rPr>
                <w:noProof/>
                <w:webHidden/>
              </w:rPr>
              <w:tab/>
            </w:r>
            <w:r w:rsidR="00F85AE5">
              <w:rPr>
                <w:noProof/>
                <w:webHidden/>
              </w:rPr>
              <w:fldChar w:fldCharType="begin"/>
            </w:r>
            <w:r w:rsidR="00F85AE5">
              <w:rPr>
                <w:noProof/>
                <w:webHidden/>
              </w:rPr>
              <w:instrText xml:space="preserve"> PAGEREF _Toc141264199 \h </w:instrText>
            </w:r>
            <w:r w:rsidR="00F85AE5">
              <w:rPr>
                <w:noProof/>
                <w:webHidden/>
              </w:rPr>
            </w:r>
            <w:r w:rsidR="00F85AE5">
              <w:rPr>
                <w:noProof/>
                <w:webHidden/>
              </w:rPr>
              <w:fldChar w:fldCharType="separate"/>
            </w:r>
            <w:r w:rsidR="00031D1C">
              <w:rPr>
                <w:noProof/>
                <w:webHidden/>
              </w:rPr>
              <w:t>4</w:t>
            </w:r>
            <w:r w:rsidR="00F85AE5">
              <w:rPr>
                <w:noProof/>
                <w:webHidden/>
              </w:rPr>
              <w:fldChar w:fldCharType="end"/>
            </w:r>
          </w:hyperlink>
        </w:p>
        <w:p w14:paraId="3703E6A7" w14:textId="35CF1498" w:rsidR="00F85AE5" w:rsidRDefault="00303CCA">
          <w:pPr>
            <w:pStyle w:val="Verzeichnis1"/>
            <w:rPr>
              <w:rFonts w:asciiTheme="minorHAnsi" w:eastAsiaTheme="minorEastAsia" w:hAnsiTheme="minorHAnsi" w:cstheme="minorBidi"/>
              <w:b w:val="0"/>
              <w:noProof/>
              <w:kern w:val="2"/>
              <w:sz w:val="22"/>
              <w:szCs w:val="22"/>
              <w14:ligatures w14:val="standardContextual"/>
            </w:rPr>
          </w:pPr>
          <w:hyperlink w:anchor="_Toc141264200" w:history="1">
            <w:r w:rsidR="00F85AE5" w:rsidRPr="00F90B5F">
              <w:rPr>
                <w:rStyle w:val="Hyperlink"/>
                <w:rFonts w:ascii="Arial Fett" w:eastAsia="Arial" w:hAnsi="Arial Fett"/>
                <w:bCs/>
                <w:noProof/>
                <w:kern w:val="28"/>
                <w:lang w:val="es-ES"/>
              </w:rPr>
              <w:t>Lista de definiciones</w:t>
            </w:r>
            <w:r w:rsidR="00F85AE5">
              <w:rPr>
                <w:noProof/>
                <w:webHidden/>
              </w:rPr>
              <w:tab/>
            </w:r>
            <w:r w:rsidR="00F85AE5">
              <w:rPr>
                <w:noProof/>
                <w:webHidden/>
              </w:rPr>
              <w:fldChar w:fldCharType="begin"/>
            </w:r>
            <w:r w:rsidR="00F85AE5">
              <w:rPr>
                <w:noProof/>
                <w:webHidden/>
              </w:rPr>
              <w:instrText xml:space="preserve"> PAGEREF _Toc141264200 \h </w:instrText>
            </w:r>
            <w:r w:rsidR="00F85AE5">
              <w:rPr>
                <w:noProof/>
                <w:webHidden/>
              </w:rPr>
            </w:r>
            <w:r w:rsidR="00F85AE5">
              <w:rPr>
                <w:noProof/>
                <w:webHidden/>
              </w:rPr>
              <w:fldChar w:fldCharType="separate"/>
            </w:r>
            <w:r w:rsidR="00031D1C">
              <w:rPr>
                <w:noProof/>
                <w:webHidden/>
              </w:rPr>
              <w:t>6</w:t>
            </w:r>
            <w:r w:rsidR="00F85AE5">
              <w:rPr>
                <w:noProof/>
                <w:webHidden/>
              </w:rPr>
              <w:fldChar w:fldCharType="end"/>
            </w:r>
          </w:hyperlink>
        </w:p>
        <w:p w14:paraId="2BB45AE1" w14:textId="5837DCBE" w:rsidR="00F85AE5" w:rsidRDefault="00303CCA">
          <w:pPr>
            <w:pStyle w:val="Verzeichnis1"/>
            <w:rPr>
              <w:rFonts w:asciiTheme="minorHAnsi" w:eastAsiaTheme="minorEastAsia" w:hAnsiTheme="minorHAnsi" w:cstheme="minorBidi"/>
              <w:b w:val="0"/>
              <w:noProof/>
              <w:kern w:val="2"/>
              <w:sz w:val="22"/>
              <w:szCs w:val="22"/>
              <w14:ligatures w14:val="standardContextual"/>
            </w:rPr>
          </w:pPr>
          <w:hyperlink w:anchor="_Toc141264201" w:history="1">
            <w:r w:rsidR="00F85AE5" w:rsidRPr="00F90B5F">
              <w:rPr>
                <w:rStyle w:val="Hyperlink"/>
                <w:rFonts w:ascii="Arial Fett" w:eastAsia="Arial" w:hAnsi="Arial Fett"/>
                <w:bCs/>
                <w:noProof/>
                <w:kern w:val="28"/>
                <w:lang w:val="es-ES"/>
              </w:rPr>
              <w:t>1.</w:t>
            </w:r>
            <w:r w:rsidR="00F85AE5">
              <w:rPr>
                <w:rFonts w:asciiTheme="minorHAnsi" w:eastAsiaTheme="minorEastAsia" w:hAnsiTheme="minorHAnsi" w:cstheme="minorBidi"/>
                <w:b w:val="0"/>
                <w:noProof/>
                <w:kern w:val="2"/>
                <w:sz w:val="22"/>
                <w:szCs w:val="22"/>
                <w14:ligatures w14:val="standardContextual"/>
              </w:rPr>
              <w:tab/>
            </w:r>
            <w:r w:rsidR="00F85AE5" w:rsidRPr="00F90B5F">
              <w:rPr>
                <w:rStyle w:val="Hyperlink"/>
                <w:rFonts w:ascii="Arial Fett" w:eastAsia="Arial" w:hAnsi="Arial Fett"/>
                <w:bCs/>
                <w:noProof/>
                <w:kern w:val="28"/>
                <w:lang w:val="es-ES"/>
              </w:rPr>
              <w:t>INFORMACIÓN SOBRE EL PROYECTO</w:t>
            </w:r>
            <w:r w:rsidR="00F85AE5">
              <w:rPr>
                <w:noProof/>
                <w:webHidden/>
              </w:rPr>
              <w:tab/>
            </w:r>
            <w:r w:rsidR="00F85AE5">
              <w:rPr>
                <w:noProof/>
                <w:webHidden/>
              </w:rPr>
              <w:fldChar w:fldCharType="begin"/>
            </w:r>
            <w:r w:rsidR="00F85AE5">
              <w:rPr>
                <w:noProof/>
                <w:webHidden/>
              </w:rPr>
              <w:instrText xml:space="preserve"> PAGEREF _Toc141264201 \h </w:instrText>
            </w:r>
            <w:r w:rsidR="00F85AE5">
              <w:rPr>
                <w:noProof/>
                <w:webHidden/>
              </w:rPr>
            </w:r>
            <w:r w:rsidR="00F85AE5">
              <w:rPr>
                <w:noProof/>
                <w:webHidden/>
              </w:rPr>
              <w:fldChar w:fldCharType="separate"/>
            </w:r>
            <w:r w:rsidR="00031D1C">
              <w:rPr>
                <w:noProof/>
                <w:webHidden/>
              </w:rPr>
              <w:t>10</w:t>
            </w:r>
            <w:r w:rsidR="00F85AE5">
              <w:rPr>
                <w:noProof/>
                <w:webHidden/>
              </w:rPr>
              <w:fldChar w:fldCharType="end"/>
            </w:r>
          </w:hyperlink>
        </w:p>
        <w:p w14:paraId="410F24C8" w14:textId="66BAB0E3" w:rsidR="00F85AE5" w:rsidRDefault="00303CCA" w:rsidP="00BE5867">
          <w:pPr>
            <w:pStyle w:val="Verzeichnis2"/>
            <w:rPr>
              <w:rFonts w:asciiTheme="minorHAnsi" w:eastAsiaTheme="minorEastAsia" w:hAnsiTheme="minorHAnsi" w:cstheme="minorBidi"/>
              <w:noProof/>
              <w:kern w:val="2"/>
              <w14:ligatures w14:val="standardContextual"/>
            </w:rPr>
          </w:pPr>
          <w:hyperlink w:anchor="_Toc141264202" w:history="1">
            <w:r w:rsidR="00F85AE5" w:rsidRPr="00F90B5F">
              <w:rPr>
                <w:rStyle w:val="Hyperlink"/>
                <w:rFonts w:ascii="Arial Fett" w:hAnsi="Arial Fett"/>
                <w:noProof/>
                <w:kern w:val="24"/>
                <w:lang w:val="es-ES"/>
              </w:rPr>
              <w:t>1.1</w:t>
            </w:r>
            <w:r w:rsidR="00F85AE5">
              <w:rPr>
                <w:rFonts w:asciiTheme="minorHAnsi" w:eastAsiaTheme="minorEastAsia" w:hAnsiTheme="minorHAnsi" w:cstheme="minorBidi"/>
                <w:noProof/>
                <w:kern w:val="2"/>
                <w14:ligatures w14:val="standardContextual"/>
              </w:rPr>
              <w:tab/>
            </w:r>
            <w:r w:rsidR="00F85AE5" w:rsidRPr="00F90B5F">
              <w:rPr>
                <w:rStyle w:val="Hyperlink"/>
                <w:rFonts w:ascii="Arial Fett" w:hAnsi="Arial Fett"/>
                <w:noProof/>
                <w:kern w:val="24"/>
                <w:lang w:val="es-ES"/>
              </w:rPr>
              <w:t>Antecedentes</w:t>
            </w:r>
            <w:r w:rsidR="00F85AE5">
              <w:rPr>
                <w:noProof/>
                <w:webHidden/>
              </w:rPr>
              <w:tab/>
            </w:r>
            <w:r w:rsidR="00F85AE5">
              <w:rPr>
                <w:noProof/>
                <w:webHidden/>
              </w:rPr>
              <w:fldChar w:fldCharType="begin"/>
            </w:r>
            <w:r w:rsidR="00F85AE5">
              <w:rPr>
                <w:noProof/>
                <w:webHidden/>
              </w:rPr>
              <w:instrText xml:space="preserve"> PAGEREF _Toc141264202 \h </w:instrText>
            </w:r>
            <w:r w:rsidR="00F85AE5">
              <w:rPr>
                <w:noProof/>
                <w:webHidden/>
              </w:rPr>
            </w:r>
            <w:r w:rsidR="00F85AE5">
              <w:rPr>
                <w:noProof/>
                <w:webHidden/>
              </w:rPr>
              <w:fldChar w:fldCharType="separate"/>
            </w:r>
            <w:r w:rsidR="00031D1C">
              <w:rPr>
                <w:noProof/>
                <w:webHidden/>
              </w:rPr>
              <w:t>10</w:t>
            </w:r>
            <w:r w:rsidR="00F85AE5">
              <w:rPr>
                <w:noProof/>
                <w:webHidden/>
              </w:rPr>
              <w:fldChar w:fldCharType="end"/>
            </w:r>
          </w:hyperlink>
        </w:p>
        <w:p w14:paraId="7D02EB96" w14:textId="6CFD5E05" w:rsidR="00F85AE5" w:rsidRDefault="00303CCA" w:rsidP="00BE5867">
          <w:pPr>
            <w:pStyle w:val="Verzeichnis2"/>
            <w:rPr>
              <w:rFonts w:asciiTheme="minorHAnsi" w:eastAsiaTheme="minorEastAsia" w:hAnsiTheme="minorHAnsi" w:cstheme="minorBidi"/>
              <w:noProof/>
              <w:kern w:val="2"/>
              <w14:ligatures w14:val="standardContextual"/>
            </w:rPr>
          </w:pPr>
          <w:hyperlink w:anchor="_Toc141264203" w:history="1">
            <w:r w:rsidR="00F85AE5" w:rsidRPr="00F90B5F">
              <w:rPr>
                <w:rStyle w:val="Hyperlink"/>
                <w:rFonts w:ascii="Arial Fett" w:hAnsi="Arial Fett"/>
                <w:noProof/>
                <w:kern w:val="24"/>
                <w:lang w:val="es-ES"/>
              </w:rPr>
              <w:t>1.2</w:t>
            </w:r>
            <w:r w:rsidR="00F85AE5">
              <w:rPr>
                <w:rFonts w:asciiTheme="minorHAnsi" w:eastAsiaTheme="minorEastAsia" w:hAnsiTheme="minorHAnsi" w:cstheme="minorBidi"/>
                <w:noProof/>
                <w:kern w:val="2"/>
                <w14:ligatures w14:val="standardContextual"/>
              </w:rPr>
              <w:tab/>
            </w:r>
            <w:r w:rsidR="00F85AE5" w:rsidRPr="00F90B5F">
              <w:rPr>
                <w:rStyle w:val="Hyperlink"/>
                <w:rFonts w:ascii="Arial Fett" w:hAnsi="Arial Fett"/>
                <w:noProof/>
                <w:kern w:val="24"/>
                <w:lang w:val="es-ES"/>
              </w:rPr>
              <w:t>Objetivos del Proyecto</w:t>
            </w:r>
            <w:r w:rsidR="00F85AE5">
              <w:rPr>
                <w:noProof/>
                <w:webHidden/>
              </w:rPr>
              <w:tab/>
            </w:r>
            <w:r w:rsidR="00F85AE5">
              <w:rPr>
                <w:noProof/>
                <w:webHidden/>
              </w:rPr>
              <w:fldChar w:fldCharType="begin"/>
            </w:r>
            <w:r w:rsidR="00F85AE5">
              <w:rPr>
                <w:noProof/>
                <w:webHidden/>
              </w:rPr>
              <w:instrText xml:space="preserve"> PAGEREF _Toc141264203 \h </w:instrText>
            </w:r>
            <w:r w:rsidR="00F85AE5">
              <w:rPr>
                <w:noProof/>
                <w:webHidden/>
              </w:rPr>
            </w:r>
            <w:r w:rsidR="00F85AE5">
              <w:rPr>
                <w:noProof/>
                <w:webHidden/>
              </w:rPr>
              <w:fldChar w:fldCharType="separate"/>
            </w:r>
            <w:r w:rsidR="00031D1C">
              <w:rPr>
                <w:noProof/>
                <w:webHidden/>
              </w:rPr>
              <w:t>10</w:t>
            </w:r>
            <w:r w:rsidR="00F85AE5">
              <w:rPr>
                <w:noProof/>
                <w:webHidden/>
              </w:rPr>
              <w:fldChar w:fldCharType="end"/>
            </w:r>
          </w:hyperlink>
        </w:p>
        <w:p w14:paraId="7414DF03" w14:textId="630DBA10" w:rsidR="00F85AE5" w:rsidRDefault="00303CCA" w:rsidP="00BE5867">
          <w:pPr>
            <w:pStyle w:val="Verzeichnis2"/>
            <w:rPr>
              <w:rFonts w:asciiTheme="minorHAnsi" w:eastAsiaTheme="minorEastAsia" w:hAnsiTheme="minorHAnsi" w:cstheme="minorBidi"/>
              <w:noProof/>
              <w:kern w:val="2"/>
              <w14:ligatures w14:val="standardContextual"/>
            </w:rPr>
          </w:pPr>
          <w:hyperlink w:anchor="_Toc141264204" w:history="1">
            <w:r w:rsidR="00F85AE5" w:rsidRPr="00F90B5F">
              <w:rPr>
                <w:rStyle w:val="Hyperlink"/>
                <w:rFonts w:ascii="Arial Fett" w:hAnsi="Arial Fett"/>
                <w:noProof/>
                <w:kern w:val="24"/>
                <w:lang w:val="es-ES"/>
              </w:rPr>
              <w:t>1.3.</w:t>
            </w:r>
            <w:r w:rsidR="00F85AE5">
              <w:rPr>
                <w:rFonts w:asciiTheme="minorHAnsi" w:eastAsiaTheme="minorEastAsia" w:hAnsiTheme="minorHAnsi" w:cstheme="minorBidi"/>
                <w:noProof/>
                <w:kern w:val="2"/>
                <w14:ligatures w14:val="standardContextual"/>
              </w:rPr>
              <w:tab/>
            </w:r>
            <w:r w:rsidR="00F85AE5" w:rsidRPr="00F90B5F">
              <w:rPr>
                <w:rStyle w:val="Hyperlink"/>
                <w:rFonts w:ascii="Arial Fett" w:hAnsi="Arial Fett"/>
                <w:noProof/>
                <w:kern w:val="24"/>
                <w:lang w:val="es-ES"/>
              </w:rPr>
              <w:t>Estado del Proyecto y estudios, evaluaciones y permisos existentes</w:t>
            </w:r>
            <w:r w:rsidR="00F85AE5">
              <w:rPr>
                <w:noProof/>
                <w:webHidden/>
              </w:rPr>
              <w:tab/>
            </w:r>
            <w:r w:rsidR="00F85AE5">
              <w:rPr>
                <w:noProof/>
                <w:webHidden/>
              </w:rPr>
              <w:fldChar w:fldCharType="begin"/>
            </w:r>
            <w:r w:rsidR="00F85AE5">
              <w:rPr>
                <w:noProof/>
                <w:webHidden/>
              </w:rPr>
              <w:instrText xml:space="preserve"> PAGEREF _Toc141264204 \h </w:instrText>
            </w:r>
            <w:r w:rsidR="00F85AE5">
              <w:rPr>
                <w:noProof/>
                <w:webHidden/>
              </w:rPr>
            </w:r>
            <w:r w:rsidR="00F85AE5">
              <w:rPr>
                <w:noProof/>
                <w:webHidden/>
              </w:rPr>
              <w:fldChar w:fldCharType="separate"/>
            </w:r>
            <w:r w:rsidR="00031D1C">
              <w:rPr>
                <w:noProof/>
                <w:webHidden/>
              </w:rPr>
              <w:t>11</w:t>
            </w:r>
            <w:r w:rsidR="00F85AE5">
              <w:rPr>
                <w:noProof/>
                <w:webHidden/>
              </w:rPr>
              <w:fldChar w:fldCharType="end"/>
            </w:r>
          </w:hyperlink>
        </w:p>
        <w:p w14:paraId="5FBC6A4D" w14:textId="0932C304" w:rsidR="00F85AE5" w:rsidRDefault="00303CCA">
          <w:pPr>
            <w:pStyle w:val="Verzeichnis1"/>
            <w:rPr>
              <w:rFonts w:asciiTheme="minorHAnsi" w:eastAsiaTheme="minorEastAsia" w:hAnsiTheme="minorHAnsi" w:cstheme="minorBidi"/>
              <w:b w:val="0"/>
              <w:noProof/>
              <w:kern w:val="2"/>
              <w:sz w:val="22"/>
              <w:szCs w:val="22"/>
              <w14:ligatures w14:val="standardContextual"/>
            </w:rPr>
          </w:pPr>
          <w:hyperlink w:anchor="_Toc141264205" w:history="1">
            <w:r w:rsidR="00F85AE5" w:rsidRPr="00F90B5F">
              <w:rPr>
                <w:rStyle w:val="Hyperlink"/>
                <w:rFonts w:ascii="Arial Fett" w:eastAsia="Arial" w:hAnsi="Arial Fett"/>
                <w:bCs/>
                <w:noProof/>
                <w:kern w:val="28"/>
                <w:lang w:val="es-ES"/>
              </w:rPr>
              <w:t>2.</w:t>
            </w:r>
            <w:r w:rsidR="00F85AE5">
              <w:rPr>
                <w:rFonts w:asciiTheme="minorHAnsi" w:eastAsiaTheme="minorEastAsia" w:hAnsiTheme="minorHAnsi" w:cstheme="minorBidi"/>
                <w:b w:val="0"/>
                <w:noProof/>
                <w:kern w:val="2"/>
                <w:sz w:val="22"/>
                <w:szCs w:val="22"/>
                <w14:ligatures w14:val="standardContextual"/>
              </w:rPr>
              <w:tab/>
            </w:r>
            <w:r w:rsidR="00F85AE5" w:rsidRPr="00F90B5F">
              <w:rPr>
                <w:rStyle w:val="Hyperlink"/>
                <w:rFonts w:ascii="Arial Fett" w:eastAsia="Arial" w:hAnsi="Arial Fett"/>
                <w:bCs/>
                <w:noProof/>
                <w:kern w:val="28"/>
                <w:lang w:val="es-ES"/>
              </w:rPr>
              <w:t>ALCANCE DE LOS SERVICIOS DE CONSULTORÍA</w:t>
            </w:r>
            <w:r w:rsidR="00F85AE5">
              <w:rPr>
                <w:noProof/>
                <w:webHidden/>
              </w:rPr>
              <w:tab/>
            </w:r>
            <w:r w:rsidR="00F85AE5">
              <w:rPr>
                <w:noProof/>
                <w:webHidden/>
              </w:rPr>
              <w:fldChar w:fldCharType="begin"/>
            </w:r>
            <w:r w:rsidR="00F85AE5">
              <w:rPr>
                <w:noProof/>
                <w:webHidden/>
              </w:rPr>
              <w:instrText xml:space="preserve"> PAGEREF _Toc141264205 \h </w:instrText>
            </w:r>
            <w:r w:rsidR="00F85AE5">
              <w:rPr>
                <w:noProof/>
                <w:webHidden/>
              </w:rPr>
            </w:r>
            <w:r w:rsidR="00F85AE5">
              <w:rPr>
                <w:noProof/>
                <w:webHidden/>
              </w:rPr>
              <w:fldChar w:fldCharType="separate"/>
            </w:r>
            <w:r w:rsidR="00031D1C">
              <w:rPr>
                <w:noProof/>
                <w:webHidden/>
              </w:rPr>
              <w:t>11</w:t>
            </w:r>
            <w:r w:rsidR="00F85AE5">
              <w:rPr>
                <w:noProof/>
                <w:webHidden/>
              </w:rPr>
              <w:fldChar w:fldCharType="end"/>
            </w:r>
          </w:hyperlink>
        </w:p>
        <w:p w14:paraId="5A4701AF" w14:textId="7026C6C5" w:rsidR="00F85AE5" w:rsidRDefault="00303CCA" w:rsidP="00BE5867">
          <w:pPr>
            <w:pStyle w:val="Verzeichnis2"/>
            <w:rPr>
              <w:rFonts w:asciiTheme="minorHAnsi" w:eastAsiaTheme="minorEastAsia" w:hAnsiTheme="minorHAnsi" w:cstheme="minorBidi"/>
              <w:noProof/>
              <w:kern w:val="2"/>
              <w14:ligatures w14:val="standardContextual"/>
            </w:rPr>
          </w:pPr>
          <w:hyperlink w:anchor="_Toc141264206" w:history="1">
            <w:r w:rsidR="00F85AE5" w:rsidRPr="00F90B5F">
              <w:rPr>
                <w:rStyle w:val="Hyperlink"/>
                <w:rFonts w:ascii="Arial Fett" w:hAnsi="Arial Fett"/>
                <w:noProof/>
                <w:kern w:val="24"/>
                <w:lang w:val="es-ES"/>
              </w:rPr>
              <w:t>2.1.</w:t>
            </w:r>
            <w:r w:rsidR="00F85AE5">
              <w:rPr>
                <w:rFonts w:asciiTheme="minorHAnsi" w:eastAsiaTheme="minorEastAsia" w:hAnsiTheme="minorHAnsi" w:cstheme="minorBidi"/>
                <w:noProof/>
                <w:kern w:val="2"/>
                <w14:ligatures w14:val="standardContextual"/>
              </w:rPr>
              <w:tab/>
            </w:r>
            <w:r w:rsidR="00F85AE5" w:rsidRPr="00F90B5F">
              <w:rPr>
                <w:rStyle w:val="Hyperlink"/>
                <w:rFonts w:ascii="Arial Fett" w:hAnsi="Arial Fett"/>
                <w:noProof/>
                <w:kern w:val="24"/>
                <w:lang w:val="es-ES"/>
              </w:rPr>
              <w:t>Objetivo de los servicios</w:t>
            </w:r>
            <w:r w:rsidR="00F85AE5">
              <w:rPr>
                <w:noProof/>
                <w:webHidden/>
              </w:rPr>
              <w:tab/>
            </w:r>
            <w:r w:rsidR="00F85AE5">
              <w:rPr>
                <w:noProof/>
                <w:webHidden/>
              </w:rPr>
              <w:fldChar w:fldCharType="begin"/>
            </w:r>
            <w:r w:rsidR="00F85AE5">
              <w:rPr>
                <w:noProof/>
                <w:webHidden/>
              </w:rPr>
              <w:instrText xml:space="preserve"> PAGEREF _Toc141264206 \h </w:instrText>
            </w:r>
            <w:r w:rsidR="00F85AE5">
              <w:rPr>
                <w:noProof/>
                <w:webHidden/>
              </w:rPr>
            </w:r>
            <w:r w:rsidR="00F85AE5">
              <w:rPr>
                <w:noProof/>
                <w:webHidden/>
              </w:rPr>
              <w:fldChar w:fldCharType="separate"/>
            </w:r>
            <w:r w:rsidR="00031D1C">
              <w:rPr>
                <w:noProof/>
                <w:webHidden/>
              </w:rPr>
              <w:t>11</w:t>
            </w:r>
            <w:r w:rsidR="00F85AE5">
              <w:rPr>
                <w:noProof/>
                <w:webHidden/>
              </w:rPr>
              <w:fldChar w:fldCharType="end"/>
            </w:r>
          </w:hyperlink>
        </w:p>
        <w:p w14:paraId="71187E1F" w14:textId="526DBBD2" w:rsidR="00F85AE5" w:rsidRDefault="00303CCA" w:rsidP="00BE5867">
          <w:pPr>
            <w:pStyle w:val="Verzeichnis2"/>
            <w:rPr>
              <w:rFonts w:asciiTheme="minorHAnsi" w:eastAsiaTheme="minorEastAsia" w:hAnsiTheme="minorHAnsi" w:cstheme="minorBidi"/>
              <w:noProof/>
              <w:kern w:val="2"/>
              <w14:ligatures w14:val="standardContextual"/>
            </w:rPr>
          </w:pPr>
          <w:hyperlink w:anchor="_Toc141264207" w:history="1">
            <w:r w:rsidR="00F85AE5" w:rsidRPr="00F90B5F">
              <w:rPr>
                <w:rStyle w:val="Hyperlink"/>
                <w:rFonts w:ascii="Arial Fett" w:hAnsi="Arial Fett"/>
                <w:noProof/>
                <w:kern w:val="24"/>
                <w:lang w:val="es-ES"/>
              </w:rPr>
              <w:t>2.2.</w:t>
            </w:r>
            <w:r w:rsidR="00F85AE5">
              <w:rPr>
                <w:rFonts w:asciiTheme="minorHAnsi" w:eastAsiaTheme="minorEastAsia" w:hAnsiTheme="minorHAnsi" w:cstheme="minorBidi"/>
                <w:noProof/>
                <w:kern w:val="2"/>
                <w14:ligatures w14:val="standardContextual"/>
              </w:rPr>
              <w:tab/>
            </w:r>
            <w:r w:rsidR="00F85AE5" w:rsidRPr="00F90B5F">
              <w:rPr>
                <w:rStyle w:val="Hyperlink"/>
                <w:rFonts w:ascii="Arial Fett" w:hAnsi="Arial Fett"/>
                <w:noProof/>
                <w:kern w:val="24"/>
                <w:lang w:val="es-ES"/>
              </w:rPr>
              <w:t>Alcance relacionado con la gestión general del proyecto</w:t>
            </w:r>
            <w:r w:rsidR="00F85AE5">
              <w:rPr>
                <w:noProof/>
                <w:webHidden/>
              </w:rPr>
              <w:tab/>
            </w:r>
            <w:r w:rsidR="00F85AE5">
              <w:rPr>
                <w:noProof/>
                <w:webHidden/>
              </w:rPr>
              <w:fldChar w:fldCharType="begin"/>
            </w:r>
            <w:r w:rsidR="00F85AE5">
              <w:rPr>
                <w:noProof/>
                <w:webHidden/>
              </w:rPr>
              <w:instrText xml:space="preserve"> PAGEREF _Toc141264207 \h </w:instrText>
            </w:r>
            <w:r w:rsidR="00F85AE5">
              <w:rPr>
                <w:noProof/>
                <w:webHidden/>
              </w:rPr>
            </w:r>
            <w:r w:rsidR="00F85AE5">
              <w:rPr>
                <w:noProof/>
                <w:webHidden/>
              </w:rPr>
              <w:fldChar w:fldCharType="separate"/>
            </w:r>
            <w:r w:rsidR="00031D1C">
              <w:rPr>
                <w:noProof/>
                <w:webHidden/>
              </w:rPr>
              <w:t>11</w:t>
            </w:r>
            <w:r w:rsidR="00F85AE5">
              <w:rPr>
                <w:noProof/>
                <w:webHidden/>
              </w:rPr>
              <w:fldChar w:fldCharType="end"/>
            </w:r>
          </w:hyperlink>
        </w:p>
        <w:p w14:paraId="53AB6C83" w14:textId="0B63D285" w:rsidR="00F85AE5" w:rsidRDefault="00303CCA" w:rsidP="00BE5867">
          <w:pPr>
            <w:pStyle w:val="Verzeichnis2"/>
            <w:rPr>
              <w:rFonts w:asciiTheme="minorHAnsi" w:eastAsiaTheme="minorEastAsia" w:hAnsiTheme="minorHAnsi" w:cstheme="minorBidi"/>
              <w:noProof/>
              <w:kern w:val="2"/>
              <w14:ligatures w14:val="standardContextual"/>
            </w:rPr>
          </w:pPr>
          <w:hyperlink w:anchor="_Toc141264208" w:history="1">
            <w:r w:rsidR="00F85AE5" w:rsidRPr="00F90B5F">
              <w:rPr>
                <w:rStyle w:val="Hyperlink"/>
                <w:rFonts w:ascii="Arial Fett" w:hAnsi="Arial Fett"/>
                <w:noProof/>
                <w:kern w:val="24"/>
                <w:lang w:val="es-ES"/>
              </w:rPr>
              <w:t>2.3.</w:t>
            </w:r>
            <w:r w:rsidR="00F85AE5">
              <w:rPr>
                <w:rFonts w:asciiTheme="minorHAnsi" w:eastAsiaTheme="minorEastAsia" w:hAnsiTheme="minorHAnsi" w:cstheme="minorBidi"/>
                <w:noProof/>
                <w:kern w:val="2"/>
                <w14:ligatures w14:val="standardContextual"/>
              </w:rPr>
              <w:tab/>
            </w:r>
            <w:r w:rsidR="00F85AE5" w:rsidRPr="00F90B5F">
              <w:rPr>
                <w:rStyle w:val="Hyperlink"/>
                <w:rFonts w:ascii="Arial Fett" w:hAnsi="Arial Fett"/>
                <w:noProof/>
                <w:kern w:val="24"/>
                <w:lang w:val="es-ES"/>
              </w:rPr>
              <w:t>Alcance de los trabajos de construcción</w:t>
            </w:r>
            <w:r w:rsidR="00F85AE5">
              <w:rPr>
                <w:noProof/>
                <w:webHidden/>
              </w:rPr>
              <w:tab/>
            </w:r>
            <w:r w:rsidR="00F85AE5">
              <w:rPr>
                <w:noProof/>
                <w:webHidden/>
              </w:rPr>
              <w:fldChar w:fldCharType="begin"/>
            </w:r>
            <w:r w:rsidR="00F85AE5">
              <w:rPr>
                <w:noProof/>
                <w:webHidden/>
              </w:rPr>
              <w:instrText xml:space="preserve"> PAGEREF _Toc141264208 \h </w:instrText>
            </w:r>
            <w:r w:rsidR="00F85AE5">
              <w:rPr>
                <w:noProof/>
                <w:webHidden/>
              </w:rPr>
            </w:r>
            <w:r w:rsidR="00F85AE5">
              <w:rPr>
                <w:noProof/>
                <w:webHidden/>
              </w:rPr>
              <w:fldChar w:fldCharType="separate"/>
            </w:r>
            <w:r w:rsidR="00031D1C">
              <w:rPr>
                <w:noProof/>
                <w:webHidden/>
              </w:rPr>
              <w:t>11</w:t>
            </w:r>
            <w:r w:rsidR="00F85AE5">
              <w:rPr>
                <w:noProof/>
                <w:webHidden/>
              </w:rPr>
              <w:fldChar w:fldCharType="end"/>
            </w:r>
          </w:hyperlink>
        </w:p>
        <w:p w14:paraId="726EC42A" w14:textId="1C98F5D0" w:rsidR="00F85AE5" w:rsidRDefault="00303CCA" w:rsidP="00BE5867">
          <w:pPr>
            <w:pStyle w:val="Verzeichnis2"/>
            <w:rPr>
              <w:rFonts w:asciiTheme="minorHAnsi" w:eastAsiaTheme="minorEastAsia" w:hAnsiTheme="minorHAnsi" w:cstheme="minorBidi"/>
              <w:noProof/>
              <w:kern w:val="2"/>
              <w14:ligatures w14:val="standardContextual"/>
            </w:rPr>
          </w:pPr>
          <w:hyperlink w:anchor="_Toc141264209" w:history="1">
            <w:r w:rsidR="00F85AE5" w:rsidRPr="00F90B5F">
              <w:rPr>
                <w:rStyle w:val="Hyperlink"/>
                <w:rFonts w:ascii="Arial Fett" w:hAnsi="Arial Fett"/>
                <w:noProof/>
                <w:kern w:val="24"/>
                <w:lang w:val="es-ES"/>
              </w:rPr>
              <w:t>2.4.</w:t>
            </w:r>
            <w:r w:rsidR="00F85AE5">
              <w:rPr>
                <w:rFonts w:asciiTheme="minorHAnsi" w:eastAsiaTheme="minorEastAsia" w:hAnsiTheme="minorHAnsi" w:cstheme="minorBidi"/>
                <w:noProof/>
                <w:kern w:val="2"/>
                <w14:ligatures w14:val="standardContextual"/>
              </w:rPr>
              <w:tab/>
            </w:r>
            <w:r w:rsidR="00F85AE5" w:rsidRPr="00F90B5F">
              <w:rPr>
                <w:rStyle w:val="Hyperlink"/>
                <w:rFonts w:ascii="Arial Fett" w:hAnsi="Arial Fett"/>
                <w:noProof/>
                <w:kern w:val="24"/>
                <w:lang w:val="es-ES"/>
              </w:rPr>
              <w:t>Alcance relacionado con MSSS</w:t>
            </w:r>
            <w:r w:rsidR="00F85AE5">
              <w:rPr>
                <w:noProof/>
                <w:webHidden/>
              </w:rPr>
              <w:tab/>
            </w:r>
            <w:r w:rsidR="00F85AE5">
              <w:rPr>
                <w:noProof/>
                <w:webHidden/>
              </w:rPr>
              <w:fldChar w:fldCharType="begin"/>
            </w:r>
            <w:r w:rsidR="00F85AE5">
              <w:rPr>
                <w:noProof/>
                <w:webHidden/>
              </w:rPr>
              <w:instrText xml:space="preserve"> PAGEREF _Toc141264209 \h </w:instrText>
            </w:r>
            <w:r w:rsidR="00F85AE5">
              <w:rPr>
                <w:noProof/>
                <w:webHidden/>
              </w:rPr>
            </w:r>
            <w:r w:rsidR="00F85AE5">
              <w:rPr>
                <w:noProof/>
                <w:webHidden/>
              </w:rPr>
              <w:fldChar w:fldCharType="separate"/>
            </w:r>
            <w:r w:rsidR="00031D1C">
              <w:rPr>
                <w:noProof/>
                <w:webHidden/>
              </w:rPr>
              <w:t>12</w:t>
            </w:r>
            <w:r w:rsidR="00F85AE5">
              <w:rPr>
                <w:noProof/>
                <w:webHidden/>
              </w:rPr>
              <w:fldChar w:fldCharType="end"/>
            </w:r>
          </w:hyperlink>
        </w:p>
        <w:p w14:paraId="1E6872A6" w14:textId="754DBF6A" w:rsidR="00F85AE5" w:rsidRDefault="00303CCA" w:rsidP="00BE5867">
          <w:pPr>
            <w:pStyle w:val="Verzeichnis2"/>
            <w:rPr>
              <w:rFonts w:asciiTheme="minorHAnsi" w:eastAsiaTheme="minorEastAsia" w:hAnsiTheme="minorHAnsi" w:cstheme="minorBidi"/>
              <w:noProof/>
              <w:kern w:val="2"/>
              <w14:ligatures w14:val="standardContextual"/>
            </w:rPr>
          </w:pPr>
          <w:hyperlink w:anchor="_Toc141264210" w:history="1">
            <w:r w:rsidR="00F85AE5" w:rsidRPr="00F90B5F">
              <w:rPr>
                <w:rStyle w:val="Hyperlink"/>
                <w:rFonts w:ascii="Arial Fett" w:hAnsi="Arial Fett"/>
                <w:noProof/>
                <w:kern w:val="24"/>
                <w:lang w:val="es-ES"/>
              </w:rPr>
              <w:t>2.5</w:t>
            </w:r>
            <w:r w:rsidR="00F85AE5">
              <w:rPr>
                <w:rFonts w:asciiTheme="minorHAnsi" w:eastAsiaTheme="minorEastAsia" w:hAnsiTheme="minorHAnsi" w:cstheme="minorBidi"/>
                <w:noProof/>
                <w:kern w:val="2"/>
                <w14:ligatures w14:val="standardContextual"/>
              </w:rPr>
              <w:tab/>
            </w:r>
            <w:r w:rsidR="00F85AE5" w:rsidRPr="00F90B5F">
              <w:rPr>
                <w:rStyle w:val="Hyperlink"/>
                <w:rFonts w:ascii="Arial Fett" w:hAnsi="Arial Fett"/>
                <w:noProof/>
                <w:kern w:val="24"/>
                <w:lang w:val="es-ES"/>
              </w:rPr>
              <w:t>Alcance relacionado con la asistencia en el funcionamiento</w:t>
            </w:r>
            <w:r w:rsidR="00F85AE5">
              <w:rPr>
                <w:noProof/>
                <w:webHidden/>
              </w:rPr>
              <w:tab/>
            </w:r>
            <w:r w:rsidR="00F85AE5">
              <w:rPr>
                <w:noProof/>
                <w:webHidden/>
              </w:rPr>
              <w:fldChar w:fldCharType="begin"/>
            </w:r>
            <w:r w:rsidR="00F85AE5">
              <w:rPr>
                <w:noProof/>
                <w:webHidden/>
              </w:rPr>
              <w:instrText xml:space="preserve"> PAGEREF _Toc141264210 \h </w:instrText>
            </w:r>
            <w:r w:rsidR="00F85AE5">
              <w:rPr>
                <w:noProof/>
                <w:webHidden/>
              </w:rPr>
            </w:r>
            <w:r w:rsidR="00F85AE5">
              <w:rPr>
                <w:noProof/>
                <w:webHidden/>
              </w:rPr>
              <w:fldChar w:fldCharType="separate"/>
            </w:r>
            <w:r w:rsidR="00031D1C">
              <w:rPr>
                <w:noProof/>
                <w:webHidden/>
              </w:rPr>
              <w:t>12</w:t>
            </w:r>
            <w:r w:rsidR="00F85AE5">
              <w:rPr>
                <w:noProof/>
                <w:webHidden/>
              </w:rPr>
              <w:fldChar w:fldCharType="end"/>
            </w:r>
          </w:hyperlink>
        </w:p>
        <w:p w14:paraId="280319A8" w14:textId="527D4D2A" w:rsidR="00F85AE5" w:rsidRDefault="00303CCA">
          <w:pPr>
            <w:pStyle w:val="Verzeichnis1"/>
            <w:rPr>
              <w:rFonts w:asciiTheme="minorHAnsi" w:eastAsiaTheme="minorEastAsia" w:hAnsiTheme="minorHAnsi" w:cstheme="minorBidi"/>
              <w:b w:val="0"/>
              <w:noProof/>
              <w:kern w:val="2"/>
              <w:sz w:val="22"/>
              <w:szCs w:val="22"/>
              <w14:ligatures w14:val="standardContextual"/>
            </w:rPr>
          </w:pPr>
          <w:hyperlink w:anchor="_Toc141264211" w:history="1">
            <w:r w:rsidR="00F85AE5" w:rsidRPr="00F90B5F">
              <w:rPr>
                <w:rStyle w:val="Hyperlink"/>
                <w:rFonts w:ascii="Arial Fett" w:eastAsia="Arial" w:hAnsi="Arial Fett"/>
                <w:bCs/>
                <w:noProof/>
                <w:kern w:val="28"/>
                <w:lang w:val="es-ES"/>
              </w:rPr>
              <w:t>3.</w:t>
            </w:r>
            <w:r w:rsidR="00F85AE5">
              <w:rPr>
                <w:rFonts w:asciiTheme="minorHAnsi" w:eastAsiaTheme="minorEastAsia" w:hAnsiTheme="minorHAnsi" w:cstheme="minorBidi"/>
                <w:b w:val="0"/>
                <w:noProof/>
                <w:kern w:val="2"/>
                <w:sz w:val="22"/>
                <w:szCs w:val="22"/>
                <w14:ligatures w14:val="standardContextual"/>
              </w:rPr>
              <w:tab/>
            </w:r>
            <w:r w:rsidR="00F85AE5" w:rsidRPr="00F90B5F">
              <w:rPr>
                <w:rStyle w:val="Hyperlink"/>
                <w:rFonts w:ascii="Arial Fett" w:eastAsia="Arial" w:hAnsi="Arial Fett"/>
                <w:bCs/>
                <w:noProof/>
                <w:kern w:val="28"/>
                <w:lang w:val="es-ES"/>
              </w:rPr>
              <w:t>DESCRIPCIÓN DE LAS TAREAS</w:t>
            </w:r>
            <w:r w:rsidR="00F85AE5">
              <w:rPr>
                <w:noProof/>
                <w:webHidden/>
              </w:rPr>
              <w:tab/>
            </w:r>
            <w:r w:rsidR="00F85AE5">
              <w:rPr>
                <w:noProof/>
                <w:webHidden/>
              </w:rPr>
              <w:fldChar w:fldCharType="begin"/>
            </w:r>
            <w:r w:rsidR="00F85AE5">
              <w:rPr>
                <w:noProof/>
                <w:webHidden/>
              </w:rPr>
              <w:instrText xml:space="preserve"> PAGEREF _Toc141264211 \h </w:instrText>
            </w:r>
            <w:r w:rsidR="00F85AE5">
              <w:rPr>
                <w:noProof/>
                <w:webHidden/>
              </w:rPr>
            </w:r>
            <w:r w:rsidR="00F85AE5">
              <w:rPr>
                <w:noProof/>
                <w:webHidden/>
              </w:rPr>
              <w:fldChar w:fldCharType="separate"/>
            </w:r>
            <w:r w:rsidR="00031D1C">
              <w:rPr>
                <w:noProof/>
                <w:webHidden/>
              </w:rPr>
              <w:t>12</w:t>
            </w:r>
            <w:r w:rsidR="00F85AE5">
              <w:rPr>
                <w:noProof/>
                <w:webHidden/>
              </w:rPr>
              <w:fldChar w:fldCharType="end"/>
            </w:r>
          </w:hyperlink>
        </w:p>
        <w:p w14:paraId="19FC0339" w14:textId="2B41C669" w:rsidR="00F85AE5" w:rsidRDefault="00303CCA" w:rsidP="00BE5867">
          <w:pPr>
            <w:pStyle w:val="Verzeichnis2"/>
            <w:rPr>
              <w:rFonts w:asciiTheme="minorHAnsi" w:eastAsiaTheme="minorEastAsia" w:hAnsiTheme="minorHAnsi" w:cstheme="minorBidi"/>
              <w:noProof/>
              <w:kern w:val="2"/>
              <w14:ligatures w14:val="standardContextual"/>
            </w:rPr>
          </w:pPr>
          <w:hyperlink w:anchor="_Toc141264212" w:history="1">
            <w:r w:rsidR="00F85AE5" w:rsidRPr="00F90B5F">
              <w:rPr>
                <w:rStyle w:val="Hyperlink"/>
                <w:rFonts w:ascii="Arial Fett" w:hAnsi="Arial Fett"/>
                <w:noProof/>
                <w:kern w:val="24"/>
                <w:lang w:val="es-ES"/>
              </w:rPr>
              <w:t>3.1</w:t>
            </w:r>
            <w:r w:rsidR="00F85AE5">
              <w:rPr>
                <w:rFonts w:asciiTheme="minorHAnsi" w:eastAsiaTheme="minorEastAsia" w:hAnsiTheme="minorHAnsi" w:cstheme="minorBidi"/>
                <w:noProof/>
                <w:kern w:val="2"/>
                <w14:ligatures w14:val="standardContextual"/>
              </w:rPr>
              <w:tab/>
            </w:r>
            <w:r w:rsidR="00F85AE5" w:rsidRPr="00F90B5F">
              <w:rPr>
                <w:rStyle w:val="Hyperlink"/>
                <w:rFonts w:ascii="Arial Fett" w:hAnsi="Arial Fett"/>
                <w:noProof/>
                <w:kern w:val="24"/>
                <w:lang w:val="es-ES"/>
              </w:rPr>
              <w:t>Consideraciones generales</w:t>
            </w:r>
            <w:r w:rsidR="00F85AE5">
              <w:rPr>
                <w:noProof/>
                <w:webHidden/>
              </w:rPr>
              <w:tab/>
            </w:r>
            <w:r w:rsidR="00F85AE5">
              <w:rPr>
                <w:noProof/>
                <w:webHidden/>
              </w:rPr>
              <w:fldChar w:fldCharType="begin"/>
            </w:r>
            <w:r w:rsidR="00F85AE5">
              <w:rPr>
                <w:noProof/>
                <w:webHidden/>
              </w:rPr>
              <w:instrText xml:space="preserve"> PAGEREF _Toc141264212 \h </w:instrText>
            </w:r>
            <w:r w:rsidR="00F85AE5">
              <w:rPr>
                <w:noProof/>
                <w:webHidden/>
              </w:rPr>
            </w:r>
            <w:r w:rsidR="00F85AE5">
              <w:rPr>
                <w:noProof/>
                <w:webHidden/>
              </w:rPr>
              <w:fldChar w:fldCharType="separate"/>
            </w:r>
            <w:r w:rsidR="00031D1C">
              <w:rPr>
                <w:noProof/>
                <w:webHidden/>
              </w:rPr>
              <w:t>12</w:t>
            </w:r>
            <w:r w:rsidR="00F85AE5">
              <w:rPr>
                <w:noProof/>
                <w:webHidden/>
              </w:rPr>
              <w:fldChar w:fldCharType="end"/>
            </w:r>
          </w:hyperlink>
        </w:p>
        <w:p w14:paraId="7414563B" w14:textId="428F4383" w:rsidR="00F85AE5" w:rsidRDefault="00303CCA" w:rsidP="00BE5867">
          <w:pPr>
            <w:pStyle w:val="Verzeichnis2"/>
            <w:rPr>
              <w:rFonts w:asciiTheme="minorHAnsi" w:eastAsiaTheme="minorEastAsia" w:hAnsiTheme="minorHAnsi" w:cstheme="minorBidi"/>
              <w:noProof/>
              <w:kern w:val="2"/>
              <w14:ligatures w14:val="standardContextual"/>
            </w:rPr>
          </w:pPr>
          <w:hyperlink w:anchor="_Toc141264213" w:history="1">
            <w:r w:rsidR="00F85AE5" w:rsidRPr="00F90B5F">
              <w:rPr>
                <w:rStyle w:val="Hyperlink"/>
                <w:rFonts w:ascii="Arial Fett" w:hAnsi="Arial Fett"/>
                <w:noProof/>
                <w:kern w:val="24"/>
                <w:lang w:val="es-ES"/>
              </w:rPr>
              <w:t>3.2</w:t>
            </w:r>
            <w:r w:rsidR="00F85AE5">
              <w:rPr>
                <w:rFonts w:asciiTheme="minorHAnsi" w:eastAsiaTheme="minorEastAsia" w:hAnsiTheme="minorHAnsi" w:cstheme="minorBidi"/>
                <w:noProof/>
                <w:kern w:val="2"/>
                <w14:ligatures w14:val="standardContextual"/>
              </w:rPr>
              <w:tab/>
            </w:r>
            <w:r w:rsidR="00F85AE5" w:rsidRPr="00F90B5F">
              <w:rPr>
                <w:rStyle w:val="Hyperlink"/>
                <w:rFonts w:ascii="Arial Fett" w:hAnsi="Arial Fett"/>
                <w:noProof/>
                <w:kern w:val="24"/>
                <w:lang w:val="es-ES"/>
              </w:rPr>
              <w:t>Tareas relacionadas con la gestión global del proyecto</w:t>
            </w:r>
            <w:r w:rsidR="00F85AE5">
              <w:rPr>
                <w:noProof/>
                <w:webHidden/>
              </w:rPr>
              <w:tab/>
            </w:r>
            <w:r w:rsidR="00F85AE5">
              <w:rPr>
                <w:noProof/>
                <w:webHidden/>
              </w:rPr>
              <w:fldChar w:fldCharType="begin"/>
            </w:r>
            <w:r w:rsidR="00F85AE5">
              <w:rPr>
                <w:noProof/>
                <w:webHidden/>
              </w:rPr>
              <w:instrText xml:space="preserve"> PAGEREF _Toc141264213 \h </w:instrText>
            </w:r>
            <w:r w:rsidR="00F85AE5">
              <w:rPr>
                <w:noProof/>
                <w:webHidden/>
              </w:rPr>
            </w:r>
            <w:r w:rsidR="00F85AE5">
              <w:rPr>
                <w:noProof/>
                <w:webHidden/>
              </w:rPr>
              <w:fldChar w:fldCharType="separate"/>
            </w:r>
            <w:r w:rsidR="00031D1C">
              <w:rPr>
                <w:noProof/>
                <w:webHidden/>
              </w:rPr>
              <w:t>13</w:t>
            </w:r>
            <w:r w:rsidR="00F85AE5">
              <w:rPr>
                <w:noProof/>
                <w:webHidden/>
              </w:rPr>
              <w:fldChar w:fldCharType="end"/>
            </w:r>
          </w:hyperlink>
        </w:p>
        <w:p w14:paraId="4B3CFBEF" w14:textId="19C3744D" w:rsidR="00F85AE5" w:rsidRDefault="00303CCA" w:rsidP="00BE5867">
          <w:pPr>
            <w:pStyle w:val="Verzeichnis2"/>
            <w:rPr>
              <w:rFonts w:asciiTheme="minorHAnsi" w:eastAsiaTheme="minorEastAsia" w:hAnsiTheme="minorHAnsi" w:cstheme="minorBidi"/>
              <w:noProof/>
              <w:kern w:val="2"/>
              <w14:ligatures w14:val="standardContextual"/>
            </w:rPr>
          </w:pPr>
          <w:hyperlink w:anchor="_Toc141264214" w:history="1">
            <w:r w:rsidR="00F85AE5" w:rsidRPr="00F90B5F">
              <w:rPr>
                <w:rStyle w:val="Hyperlink"/>
                <w:rFonts w:ascii="Arial Fett" w:hAnsi="Arial Fett"/>
                <w:noProof/>
                <w:kern w:val="24"/>
                <w:lang w:val="es-ES"/>
              </w:rPr>
              <w:t>3.3.</w:t>
            </w:r>
            <w:r w:rsidR="00F85AE5">
              <w:rPr>
                <w:rFonts w:asciiTheme="minorHAnsi" w:eastAsiaTheme="minorEastAsia" w:hAnsiTheme="minorHAnsi" w:cstheme="minorBidi"/>
                <w:noProof/>
                <w:kern w:val="2"/>
                <w14:ligatures w14:val="standardContextual"/>
              </w:rPr>
              <w:tab/>
            </w:r>
            <w:r w:rsidR="00F85AE5" w:rsidRPr="00F90B5F">
              <w:rPr>
                <w:rStyle w:val="Hyperlink"/>
                <w:rFonts w:ascii="Arial Fett" w:hAnsi="Arial Fett"/>
                <w:noProof/>
                <w:kern w:val="24"/>
                <w:lang w:val="es-ES"/>
              </w:rPr>
              <w:t>Principales tareas relacionadas con trabajos de construcción</w:t>
            </w:r>
            <w:r w:rsidR="00F85AE5">
              <w:rPr>
                <w:noProof/>
                <w:webHidden/>
              </w:rPr>
              <w:tab/>
            </w:r>
            <w:r w:rsidR="00F85AE5">
              <w:rPr>
                <w:noProof/>
                <w:webHidden/>
              </w:rPr>
              <w:fldChar w:fldCharType="begin"/>
            </w:r>
            <w:r w:rsidR="00F85AE5">
              <w:rPr>
                <w:noProof/>
                <w:webHidden/>
              </w:rPr>
              <w:instrText xml:space="preserve"> PAGEREF _Toc141264214 \h </w:instrText>
            </w:r>
            <w:r w:rsidR="00F85AE5">
              <w:rPr>
                <w:noProof/>
                <w:webHidden/>
              </w:rPr>
            </w:r>
            <w:r w:rsidR="00F85AE5">
              <w:rPr>
                <w:noProof/>
                <w:webHidden/>
              </w:rPr>
              <w:fldChar w:fldCharType="separate"/>
            </w:r>
            <w:r w:rsidR="00031D1C">
              <w:rPr>
                <w:noProof/>
                <w:webHidden/>
              </w:rPr>
              <w:t>14</w:t>
            </w:r>
            <w:r w:rsidR="00F85AE5">
              <w:rPr>
                <w:noProof/>
                <w:webHidden/>
              </w:rPr>
              <w:fldChar w:fldCharType="end"/>
            </w:r>
          </w:hyperlink>
        </w:p>
        <w:p w14:paraId="7D99EC3E" w14:textId="3EF3C783" w:rsidR="00F85AE5" w:rsidRDefault="00303CCA">
          <w:pPr>
            <w:pStyle w:val="Verzeichnis1"/>
            <w:rPr>
              <w:rFonts w:asciiTheme="minorHAnsi" w:eastAsiaTheme="minorEastAsia" w:hAnsiTheme="minorHAnsi" w:cstheme="minorBidi"/>
              <w:b w:val="0"/>
              <w:noProof/>
              <w:kern w:val="2"/>
              <w:sz w:val="22"/>
              <w:szCs w:val="22"/>
              <w14:ligatures w14:val="standardContextual"/>
            </w:rPr>
          </w:pPr>
          <w:hyperlink w:anchor="_Toc141264215" w:history="1">
            <w:r w:rsidR="00F85AE5" w:rsidRPr="00F90B5F">
              <w:rPr>
                <w:rStyle w:val="Hyperlink"/>
                <w:rFonts w:ascii="Arial Fett" w:eastAsia="Arial" w:hAnsi="Arial Fett"/>
                <w:bCs/>
                <w:noProof/>
                <w:kern w:val="28"/>
                <w:lang w:val="es-ES"/>
              </w:rPr>
              <w:t>4.</w:t>
            </w:r>
            <w:r w:rsidR="00F85AE5">
              <w:rPr>
                <w:rFonts w:asciiTheme="minorHAnsi" w:eastAsiaTheme="minorEastAsia" w:hAnsiTheme="minorHAnsi" w:cstheme="minorBidi"/>
                <w:b w:val="0"/>
                <w:noProof/>
                <w:kern w:val="2"/>
                <w:sz w:val="22"/>
                <w:szCs w:val="22"/>
                <w14:ligatures w14:val="standardContextual"/>
              </w:rPr>
              <w:tab/>
            </w:r>
            <w:r w:rsidR="00F85AE5" w:rsidRPr="00F90B5F">
              <w:rPr>
                <w:rStyle w:val="Hyperlink"/>
                <w:rFonts w:ascii="Arial Fett" w:eastAsia="Arial" w:hAnsi="Arial Fett"/>
                <w:bCs/>
                <w:noProof/>
                <w:kern w:val="28"/>
                <w:lang w:val="es-ES"/>
              </w:rPr>
              <w:t>PRESENTACIÓN DE INFORMES Y RESULTADOS</w:t>
            </w:r>
            <w:r w:rsidR="00F85AE5">
              <w:rPr>
                <w:noProof/>
                <w:webHidden/>
              </w:rPr>
              <w:tab/>
            </w:r>
            <w:r w:rsidR="00F85AE5">
              <w:rPr>
                <w:noProof/>
                <w:webHidden/>
              </w:rPr>
              <w:fldChar w:fldCharType="begin"/>
            </w:r>
            <w:r w:rsidR="00F85AE5">
              <w:rPr>
                <w:noProof/>
                <w:webHidden/>
              </w:rPr>
              <w:instrText xml:space="preserve"> PAGEREF _Toc141264215 \h </w:instrText>
            </w:r>
            <w:r w:rsidR="00F85AE5">
              <w:rPr>
                <w:noProof/>
                <w:webHidden/>
              </w:rPr>
            </w:r>
            <w:r w:rsidR="00F85AE5">
              <w:rPr>
                <w:noProof/>
                <w:webHidden/>
              </w:rPr>
              <w:fldChar w:fldCharType="separate"/>
            </w:r>
            <w:r w:rsidR="00031D1C">
              <w:rPr>
                <w:noProof/>
                <w:webHidden/>
              </w:rPr>
              <w:t>23</w:t>
            </w:r>
            <w:r w:rsidR="00F85AE5">
              <w:rPr>
                <w:noProof/>
                <w:webHidden/>
              </w:rPr>
              <w:fldChar w:fldCharType="end"/>
            </w:r>
          </w:hyperlink>
        </w:p>
        <w:p w14:paraId="1509005C" w14:textId="7C473358" w:rsidR="00F85AE5" w:rsidRDefault="00303CCA">
          <w:pPr>
            <w:pStyle w:val="Verzeichnis1"/>
            <w:rPr>
              <w:rFonts w:asciiTheme="minorHAnsi" w:eastAsiaTheme="minorEastAsia" w:hAnsiTheme="minorHAnsi" w:cstheme="minorBidi"/>
              <w:b w:val="0"/>
              <w:noProof/>
              <w:kern w:val="2"/>
              <w:sz w:val="22"/>
              <w:szCs w:val="22"/>
              <w14:ligatures w14:val="standardContextual"/>
            </w:rPr>
          </w:pPr>
          <w:hyperlink w:anchor="_Toc141264216" w:history="1">
            <w:r w:rsidR="00F85AE5" w:rsidRPr="00F90B5F">
              <w:rPr>
                <w:rStyle w:val="Hyperlink"/>
                <w:rFonts w:ascii="Arial Fett" w:eastAsia="Arial" w:hAnsi="Arial Fett"/>
                <w:bCs/>
                <w:noProof/>
                <w:kern w:val="28"/>
                <w:lang w:val="es-ES"/>
              </w:rPr>
              <w:t>5.</w:t>
            </w:r>
            <w:r w:rsidR="00F85AE5">
              <w:rPr>
                <w:rFonts w:asciiTheme="minorHAnsi" w:eastAsiaTheme="minorEastAsia" w:hAnsiTheme="minorHAnsi" w:cstheme="minorBidi"/>
                <w:b w:val="0"/>
                <w:noProof/>
                <w:kern w:val="2"/>
                <w:sz w:val="22"/>
                <w:szCs w:val="22"/>
                <w14:ligatures w14:val="standardContextual"/>
              </w:rPr>
              <w:tab/>
            </w:r>
            <w:r w:rsidR="00F85AE5" w:rsidRPr="00F90B5F">
              <w:rPr>
                <w:rStyle w:val="Hyperlink"/>
                <w:rFonts w:ascii="Arial Fett" w:eastAsia="Arial" w:hAnsi="Arial Fett"/>
                <w:bCs/>
                <w:noProof/>
                <w:kern w:val="28"/>
                <w:lang w:val="es-ES"/>
              </w:rPr>
              <w:t>CALENDARIO DE IMPLEMENTACIÓN</w:t>
            </w:r>
            <w:r w:rsidR="00F85AE5">
              <w:rPr>
                <w:noProof/>
                <w:webHidden/>
              </w:rPr>
              <w:tab/>
            </w:r>
            <w:r w:rsidR="00F85AE5">
              <w:rPr>
                <w:noProof/>
                <w:webHidden/>
              </w:rPr>
              <w:fldChar w:fldCharType="begin"/>
            </w:r>
            <w:r w:rsidR="00F85AE5">
              <w:rPr>
                <w:noProof/>
                <w:webHidden/>
              </w:rPr>
              <w:instrText xml:space="preserve"> PAGEREF _Toc141264216 \h </w:instrText>
            </w:r>
            <w:r w:rsidR="00F85AE5">
              <w:rPr>
                <w:noProof/>
                <w:webHidden/>
              </w:rPr>
            </w:r>
            <w:r w:rsidR="00F85AE5">
              <w:rPr>
                <w:noProof/>
                <w:webHidden/>
              </w:rPr>
              <w:fldChar w:fldCharType="separate"/>
            </w:r>
            <w:r w:rsidR="00031D1C">
              <w:rPr>
                <w:noProof/>
                <w:webHidden/>
              </w:rPr>
              <w:t>25</w:t>
            </w:r>
            <w:r w:rsidR="00F85AE5">
              <w:rPr>
                <w:noProof/>
                <w:webHidden/>
              </w:rPr>
              <w:fldChar w:fldCharType="end"/>
            </w:r>
          </w:hyperlink>
        </w:p>
        <w:p w14:paraId="155F8A63" w14:textId="46D099C8" w:rsidR="00F85AE5" w:rsidRDefault="00303CCA">
          <w:pPr>
            <w:pStyle w:val="Verzeichnis1"/>
            <w:rPr>
              <w:rFonts w:asciiTheme="minorHAnsi" w:eastAsiaTheme="minorEastAsia" w:hAnsiTheme="minorHAnsi" w:cstheme="minorBidi"/>
              <w:b w:val="0"/>
              <w:noProof/>
              <w:kern w:val="2"/>
              <w:sz w:val="22"/>
              <w:szCs w:val="22"/>
              <w14:ligatures w14:val="standardContextual"/>
            </w:rPr>
          </w:pPr>
          <w:hyperlink w:anchor="_Toc141264217" w:history="1">
            <w:r w:rsidR="00F85AE5" w:rsidRPr="00F90B5F">
              <w:rPr>
                <w:rStyle w:val="Hyperlink"/>
                <w:rFonts w:ascii="Arial Fett" w:eastAsia="Arial" w:hAnsi="Arial Fett"/>
                <w:bCs/>
                <w:noProof/>
                <w:kern w:val="28"/>
                <w:lang w:val="es-ES"/>
              </w:rPr>
              <w:t>6.</w:t>
            </w:r>
            <w:r w:rsidR="00F85AE5">
              <w:rPr>
                <w:rFonts w:asciiTheme="minorHAnsi" w:eastAsiaTheme="minorEastAsia" w:hAnsiTheme="minorHAnsi" w:cstheme="minorBidi"/>
                <w:b w:val="0"/>
                <w:noProof/>
                <w:kern w:val="2"/>
                <w:sz w:val="22"/>
                <w:szCs w:val="22"/>
                <w14:ligatures w14:val="standardContextual"/>
              </w:rPr>
              <w:tab/>
            </w:r>
            <w:r w:rsidR="00F85AE5" w:rsidRPr="00F90B5F">
              <w:rPr>
                <w:rStyle w:val="Hyperlink"/>
                <w:rFonts w:ascii="Arial Fett" w:eastAsia="Arial" w:hAnsi="Arial Fett"/>
                <w:bCs/>
                <w:noProof/>
                <w:kern w:val="28"/>
                <w:lang w:val="es-ES"/>
              </w:rPr>
              <w:t>LOGÍSTICA</w:t>
            </w:r>
            <w:r w:rsidR="00F85AE5">
              <w:rPr>
                <w:noProof/>
                <w:webHidden/>
              </w:rPr>
              <w:tab/>
            </w:r>
            <w:r w:rsidR="00F85AE5">
              <w:rPr>
                <w:noProof/>
                <w:webHidden/>
              </w:rPr>
              <w:fldChar w:fldCharType="begin"/>
            </w:r>
            <w:r w:rsidR="00F85AE5">
              <w:rPr>
                <w:noProof/>
                <w:webHidden/>
              </w:rPr>
              <w:instrText xml:space="preserve"> PAGEREF _Toc141264217 \h </w:instrText>
            </w:r>
            <w:r w:rsidR="00F85AE5">
              <w:rPr>
                <w:noProof/>
                <w:webHidden/>
              </w:rPr>
            </w:r>
            <w:r w:rsidR="00F85AE5">
              <w:rPr>
                <w:noProof/>
                <w:webHidden/>
              </w:rPr>
              <w:fldChar w:fldCharType="separate"/>
            </w:r>
            <w:r w:rsidR="00031D1C">
              <w:rPr>
                <w:noProof/>
                <w:webHidden/>
              </w:rPr>
              <w:t>25</w:t>
            </w:r>
            <w:r w:rsidR="00F85AE5">
              <w:rPr>
                <w:noProof/>
                <w:webHidden/>
              </w:rPr>
              <w:fldChar w:fldCharType="end"/>
            </w:r>
          </w:hyperlink>
        </w:p>
        <w:p w14:paraId="0D4CBDF4" w14:textId="28DC6B0E" w:rsidR="00F85AE5" w:rsidRDefault="00303CCA">
          <w:pPr>
            <w:pStyle w:val="Verzeichnis1"/>
            <w:rPr>
              <w:rFonts w:asciiTheme="minorHAnsi" w:eastAsiaTheme="minorEastAsia" w:hAnsiTheme="minorHAnsi" w:cstheme="minorBidi"/>
              <w:b w:val="0"/>
              <w:noProof/>
              <w:kern w:val="2"/>
              <w:sz w:val="22"/>
              <w:szCs w:val="22"/>
              <w14:ligatures w14:val="standardContextual"/>
            </w:rPr>
          </w:pPr>
          <w:hyperlink w:anchor="_Toc141264218" w:history="1">
            <w:r w:rsidR="00F85AE5" w:rsidRPr="00F90B5F">
              <w:rPr>
                <w:rStyle w:val="Hyperlink"/>
                <w:rFonts w:ascii="Arial Fett" w:eastAsia="Arial" w:hAnsi="Arial Fett"/>
                <w:bCs/>
                <w:noProof/>
                <w:kern w:val="28"/>
                <w:lang w:val="es-ES"/>
              </w:rPr>
              <w:t>7.</w:t>
            </w:r>
            <w:r w:rsidR="00F85AE5">
              <w:rPr>
                <w:rFonts w:asciiTheme="minorHAnsi" w:eastAsiaTheme="minorEastAsia" w:hAnsiTheme="minorHAnsi" w:cstheme="minorBidi"/>
                <w:b w:val="0"/>
                <w:noProof/>
                <w:kern w:val="2"/>
                <w:sz w:val="22"/>
                <w:szCs w:val="22"/>
                <w14:ligatures w14:val="standardContextual"/>
              </w:rPr>
              <w:tab/>
            </w:r>
            <w:r w:rsidR="00F85AE5" w:rsidRPr="00F90B5F">
              <w:rPr>
                <w:rStyle w:val="Hyperlink"/>
                <w:rFonts w:ascii="Arial Fett" w:eastAsia="Arial" w:hAnsi="Arial Fett"/>
                <w:bCs/>
                <w:noProof/>
                <w:kern w:val="28"/>
                <w:lang w:val="es-ES"/>
              </w:rPr>
              <w:t>PERSONAL</w:t>
            </w:r>
            <w:r w:rsidR="00F85AE5">
              <w:rPr>
                <w:noProof/>
                <w:webHidden/>
              </w:rPr>
              <w:tab/>
            </w:r>
            <w:r w:rsidR="00F85AE5">
              <w:rPr>
                <w:noProof/>
                <w:webHidden/>
              </w:rPr>
              <w:fldChar w:fldCharType="begin"/>
            </w:r>
            <w:r w:rsidR="00F85AE5">
              <w:rPr>
                <w:noProof/>
                <w:webHidden/>
              </w:rPr>
              <w:instrText xml:space="preserve"> PAGEREF _Toc141264218 \h </w:instrText>
            </w:r>
            <w:r w:rsidR="00F85AE5">
              <w:rPr>
                <w:noProof/>
                <w:webHidden/>
              </w:rPr>
            </w:r>
            <w:r w:rsidR="00F85AE5">
              <w:rPr>
                <w:noProof/>
                <w:webHidden/>
              </w:rPr>
              <w:fldChar w:fldCharType="separate"/>
            </w:r>
            <w:r w:rsidR="00031D1C">
              <w:rPr>
                <w:noProof/>
                <w:webHidden/>
              </w:rPr>
              <w:t>25</w:t>
            </w:r>
            <w:r w:rsidR="00F85AE5">
              <w:rPr>
                <w:noProof/>
                <w:webHidden/>
              </w:rPr>
              <w:fldChar w:fldCharType="end"/>
            </w:r>
          </w:hyperlink>
        </w:p>
        <w:p w14:paraId="541FDFC7" w14:textId="6E0D3E3E" w:rsidR="00F85AE5" w:rsidRDefault="00303CCA">
          <w:pPr>
            <w:pStyle w:val="Verzeichnis1"/>
            <w:rPr>
              <w:rFonts w:asciiTheme="minorHAnsi" w:eastAsiaTheme="minorEastAsia" w:hAnsiTheme="minorHAnsi" w:cstheme="minorBidi"/>
              <w:b w:val="0"/>
              <w:noProof/>
              <w:kern w:val="2"/>
              <w:sz w:val="22"/>
              <w:szCs w:val="22"/>
              <w14:ligatures w14:val="standardContextual"/>
            </w:rPr>
          </w:pPr>
          <w:hyperlink w:anchor="_Toc141264219" w:history="1">
            <w:r w:rsidR="00F85AE5" w:rsidRPr="00F90B5F">
              <w:rPr>
                <w:rStyle w:val="Hyperlink"/>
                <w:rFonts w:ascii="Arial Fett" w:eastAsia="Arial" w:hAnsi="Arial Fett"/>
                <w:bCs/>
                <w:noProof/>
                <w:kern w:val="28"/>
                <w:lang w:val="es-ES"/>
              </w:rPr>
              <w:t>8.</w:t>
            </w:r>
            <w:r w:rsidR="00F85AE5">
              <w:rPr>
                <w:rFonts w:asciiTheme="minorHAnsi" w:eastAsiaTheme="minorEastAsia" w:hAnsiTheme="minorHAnsi" w:cstheme="minorBidi"/>
                <w:b w:val="0"/>
                <w:noProof/>
                <w:kern w:val="2"/>
                <w:sz w:val="22"/>
                <w:szCs w:val="22"/>
                <w14:ligatures w14:val="standardContextual"/>
              </w:rPr>
              <w:tab/>
            </w:r>
            <w:r w:rsidR="00F85AE5" w:rsidRPr="00F90B5F">
              <w:rPr>
                <w:rStyle w:val="Hyperlink"/>
                <w:rFonts w:ascii="Arial Fett" w:eastAsia="Arial" w:hAnsi="Arial Fett"/>
                <w:bCs/>
                <w:noProof/>
                <w:kern w:val="28"/>
                <w:lang w:val="es-ES"/>
              </w:rPr>
              <w:t>DOCUMENTOS RELEVANTES</w:t>
            </w:r>
            <w:r w:rsidR="00F85AE5">
              <w:rPr>
                <w:noProof/>
                <w:webHidden/>
              </w:rPr>
              <w:tab/>
            </w:r>
            <w:r w:rsidR="00F85AE5">
              <w:rPr>
                <w:noProof/>
                <w:webHidden/>
              </w:rPr>
              <w:fldChar w:fldCharType="begin"/>
            </w:r>
            <w:r w:rsidR="00F85AE5">
              <w:rPr>
                <w:noProof/>
                <w:webHidden/>
              </w:rPr>
              <w:instrText xml:space="preserve"> PAGEREF _Toc141264219 \h </w:instrText>
            </w:r>
            <w:r w:rsidR="00F85AE5">
              <w:rPr>
                <w:noProof/>
                <w:webHidden/>
              </w:rPr>
            </w:r>
            <w:r w:rsidR="00F85AE5">
              <w:rPr>
                <w:noProof/>
                <w:webHidden/>
              </w:rPr>
              <w:fldChar w:fldCharType="separate"/>
            </w:r>
            <w:r w:rsidR="00031D1C">
              <w:rPr>
                <w:noProof/>
                <w:webHidden/>
              </w:rPr>
              <w:t>27</w:t>
            </w:r>
            <w:r w:rsidR="00F85AE5">
              <w:rPr>
                <w:noProof/>
                <w:webHidden/>
              </w:rPr>
              <w:fldChar w:fldCharType="end"/>
            </w:r>
          </w:hyperlink>
        </w:p>
        <w:p w14:paraId="65D8C097" w14:textId="1D128E37" w:rsidR="00F85AE5" w:rsidRDefault="00303CCA">
          <w:pPr>
            <w:pStyle w:val="Verzeichnis1"/>
            <w:rPr>
              <w:rFonts w:asciiTheme="minorHAnsi" w:eastAsiaTheme="minorEastAsia" w:hAnsiTheme="minorHAnsi" w:cstheme="minorBidi"/>
              <w:b w:val="0"/>
              <w:noProof/>
              <w:kern w:val="2"/>
              <w:sz w:val="22"/>
              <w:szCs w:val="22"/>
              <w14:ligatures w14:val="standardContextual"/>
            </w:rPr>
          </w:pPr>
          <w:hyperlink w:anchor="_Toc141264220" w:history="1">
            <w:r w:rsidR="00F85AE5" w:rsidRPr="00F90B5F">
              <w:rPr>
                <w:rStyle w:val="Hyperlink"/>
                <w:rFonts w:ascii="Arial Fett" w:eastAsia="Arial" w:hAnsi="Arial Fett"/>
                <w:bCs/>
                <w:noProof/>
                <w:kern w:val="28"/>
                <w:lang w:val="es-ES"/>
              </w:rPr>
              <w:t>9.</w:t>
            </w:r>
            <w:r w:rsidR="00F85AE5">
              <w:rPr>
                <w:rFonts w:asciiTheme="minorHAnsi" w:eastAsiaTheme="minorEastAsia" w:hAnsiTheme="minorHAnsi" w:cstheme="minorBidi"/>
                <w:b w:val="0"/>
                <w:noProof/>
                <w:kern w:val="2"/>
                <w:sz w:val="22"/>
                <w:szCs w:val="22"/>
                <w14:ligatures w14:val="standardContextual"/>
              </w:rPr>
              <w:tab/>
            </w:r>
            <w:r w:rsidR="00F85AE5" w:rsidRPr="00F90B5F">
              <w:rPr>
                <w:rStyle w:val="Hyperlink"/>
                <w:rFonts w:ascii="Arial Fett" w:eastAsia="Arial" w:hAnsi="Arial Fett"/>
                <w:bCs/>
                <w:noProof/>
                <w:kern w:val="28"/>
                <w:lang w:val="es-ES"/>
              </w:rPr>
              <w:t>ANEXOS</w:t>
            </w:r>
            <w:r w:rsidR="00F85AE5">
              <w:rPr>
                <w:noProof/>
                <w:webHidden/>
              </w:rPr>
              <w:tab/>
            </w:r>
            <w:r w:rsidR="00F85AE5">
              <w:rPr>
                <w:noProof/>
                <w:webHidden/>
              </w:rPr>
              <w:fldChar w:fldCharType="begin"/>
            </w:r>
            <w:r w:rsidR="00F85AE5">
              <w:rPr>
                <w:noProof/>
                <w:webHidden/>
              </w:rPr>
              <w:instrText xml:space="preserve"> PAGEREF _Toc141264220 \h </w:instrText>
            </w:r>
            <w:r w:rsidR="00F85AE5">
              <w:rPr>
                <w:noProof/>
                <w:webHidden/>
              </w:rPr>
            </w:r>
            <w:r w:rsidR="00F85AE5">
              <w:rPr>
                <w:noProof/>
                <w:webHidden/>
              </w:rPr>
              <w:fldChar w:fldCharType="separate"/>
            </w:r>
            <w:r w:rsidR="00031D1C">
              <w:rPr>
                <w:noProof/>
                <w:webHidden/>
              </w:rPr>
              <w:t>28</w:t>
            </w:r>
            <w:r w:rsidR="00F85AE5">
              <w:rPr>
                <w:noProof/>
                <w:webHidden/>
              </w:rPr>
              <w:fldChar w:fldCharType="end"/>
            </w:r>
          </w:hyperlink>
        </w:p>
        <w:p w14:paraId="47613EE4" w14:textId="244C66E9" w:rsidR="00F85AE5" w:rsidRDefault="00303CCA">
          <w:pPr>
            <w:pStyle w:val="Verzeichnis1"/>
            <w:tabs>
              <w:tab w:val="left" w:pos="1320"/>
            </w:tabs>
            <w:rPr>
              <w:rFonts w:asciiTheme="minorHAnsi" w:eastAsiaTheme="minorEastAsia" w:hAnsiTheme="minorHAnsi" w:cstheme="minorBidi"/>
              <w:b w:val="0"/>
              <w:noProof/>
              <w:kern w:val="2"/>
              <w:sz w:val="22"/>
              <w:szCs w:val="22"/>
              <w14:ligatures w14:val="standardContextual"/>
            </w:rPr>
          </w:pPr>
          <w:hyperlink w:anchor="_Toc141264221" w:history="1">
            <w:r w:rsidR="00F85AE5" w:rsidRPr="00F90B5F">
              <w:rPr>
                <w:rStyle w:val="Hyperlink"/>
                <w:rFonts w:ascii="Arial Fett" w:eastAsia="Arial" w:hAnsi="Arial Fett"/>
                <w:bCs/>
                <w:noProof/>
                <w:kern w:val="28"/>
                <w:lang w:val="es-ES"/>
              </w:rPr>
              <w:t>Anexo 1:</w:t>
            </w:r>
            <w:r w:rsidR="00F85AE5">
              <w:rPr>
                <w:rFonts w:asciiTheme="minorHAnsi" w:eastAsiaTheme="minorEastAsia" w:hAnsiTheme="minorHAnsi" w:cstheme="minorBidi"/>
                <w:b w:val="0"/>
                <w:noProof/>
                <w:kern w:val="2"/>
                <w:sz w:val="22"/>
                <w:szCs w:val="22"/>
                <w14:ligatures w14:val="standardContextual"/>
              </w:rPr>
              <w:tab/>
            </w:r>
            <w:r w:rsidR="00F85AE5" w:rsidRPr="00F90B5F">
              <w:rPr>
                <w:rStyle w:val="Hyperlink"/>
                <w:rFonts w:ascii="Arial Fett" w:eastAsia="Arial" w:hAnsi="Arial Fett"/>
                <w:bCs/>
                <w:noProof/>
                <w:kern w:val="28"/>
                <w:lang w:val="es-ES"/>
              </w:rPr>
              <w:t>Clasificación MSSS de Contratos</w:t>
            </w:r>
            <w:r w:rsidR="00F85AE5">
              <w:rPr>
                <w:noProof/>
                <w:webHidden/>
              </w:rPr>
              <w:tab/>
            </w:r>
            <w:r w:rsidR="00F85AE5">
              <w:rPr>
                <w:noProof/>
                <w:webHidden/>
              </w:rPr>
              <w:fldChar w:fldCharType="begin"/>
            </w:r>
            <w:r w:rsidR="00F85AE5">
              <w:rPr>
                <w:noProof/>
                <w:webHidden/>
              </w:rPr>
              <w:instrText xml:space="preserve"> PAGEREF _Toc141264221 \h </w:instrText>
            </w:r>
            <w:r w:rsidR="00F85AE5">
              <w:rPr>
                <w:noProof/>
                <w:webHidden/>
              </w:rPr>
            </w:r>
            <w:r w:rsidR="00F85AE5">
              <w:rPr>
                <w:noProof/>
                <w:webHidden/>
              </w:rPr>
              <w:fldChar w:fldCharType="separate"/>
            </w:r>
            <w:r w:rsidR="00031D1C">
              <w:rPr>
                <w:noProof/>
                <w:webHidden/>
              </w:rPr>
              <w:t>29</w:t>
            </w:r>
            <w:r w:rsidR="00F85AE5">
              <w:rPr>
                <w:noProof/>
                <w:webHidden/>
              </w:rPr>
              <w:fldChar w:fldCharType="end"/>
            </w:r>
          </w:hyperlink>
        </w:p>
        <w:p w14:paraId="78B68917" w14:textId="2DFDB5F3" w:rsidR="00F85AE5" w:rsidRDefault="00303CCA">
          <w:pPr>
            <w:pStyle w:val="Verzeichnis1"/>
            <w:tabs>
              <w:tab w:val="left" w:pos="1320"/>
            </w:tabs>
            <w:rPr>
              <w:rFonts w:asciiTheme="minorHAnsi" w:eastAsiaTheme="minorEastAsia" w:hAnsiTheme="minorHAnsi" w:cstheme="minorBidi"/>
              <w:b w:val="0"/>
              <w:noProof/>
              <w:kern w:val="2"/>
              <w:sz w:val="22"/>
              <w:szCs w:val="22"/>
              <w14:ligatures w14:val="standardContextual"/>
            </w:rPr>
          </w:pPr>
          <w:hyperlink w:anchor="_Toc141264222" w:history="1">
            <w:r w:rsidR="00F85AE5" w:rsidRPr="00F90B5F">
              <w:rPr>
                <w:rStyle w:val="Hyperlink"/>
                <w:rFonts w:ascii="Arial Fett" w:eastAsia="Arial" w:hAnsi="Arial Fett"/>
                <w:bCs/>
                <w:noProof/>
                <w:kern w:val="28"/>
                <w:lang w:val="es-ES"/>
              </w:rPr>
              <w:t>Anexo 2:</w:t>
            </w:r>
            <w:r w:rsidR="00F85AE5">
              <w:rPr>
                <w:rFonts w:asciiTheme="minorHAnsi" w:eastAsiaTheme="minorEastAsia" w:hAnsiTheme="minorHAnsi" w:cstheme="minorBidi"/>
                <w:b w:val="0"/>
                <w:noProof/>
                <w:kern w:val="2"/>
                <w:sz w:val="22"/>
                <w:szCs w:val="22"/>
                <w14:ligatures w14:val="standardContextual"/>
              </w:rPr>
              <w:tab/>
            </w:r>
            <w:r w:rsidR="00F85AE5" w:rsidRPr="00F90B5F">
              <w:rPr>
                <w:rStyle w:val="Hyperlink"/>
                <w:rFonts w:ascii="Arial Fett" w:eastAsia="Arial" w:hAnsi="Arial Fett"/>
                <w:bCs/>
                <w:noProof/>
                <w:kern w:val="28"/>
                <w:lang w:val="es-ES"/>
              </w:rPr>
              <w:t>Estructura de las obras / requisitos del empleador de los documentos de licitación</w:t>
            </w:r>
            <w:r w:rsidR="00F85AE5">
              <w:rPr>
                <w:noProof/>
                <w:webHidden/>
              </w:rPr>
              <w:tab/>
            </w:r>
            <w:r w:rsidR="00F85AE5">
              <w:rPr>
                <w:noProof/>
                <w:webHidden/>
              </w:rPr>
              <w:fldChar w:fldCharType="begin"/>
            </w:r>
            <w:r w:rsidR="00F85AE5">
              <w:rPr>
                <w:noProof/>
                <w:webHidden/>
              </w:rPr>
              <w:instrText xml:space="preserve"> PAGEREF _Toc141264222 \h </w:instrText>
            </w:r>
            <w:r w:rsidR="00F85AE5">
              <w:rPr>
                <w:noProof/>
                <w:webHidden/>
              </w:rPr>
            </w:r>
            <w:r w:rsidR="00F85AE5">
              <w:rPr>
                <w:noProof/>
                <w:webHidden/>
              </w:rPr>
              <w:fldChar w:fldCharType="separate"/>
            </w:r>
            <w:r w:rsidR="00031D1C">
              <w:rPr>
                <w:noProof/>
                <w:webHidden/>
              </w:rPr>
              <w:t>30</w:t>
            </w:r>
            <w:r w:rsidR="00F85AE5">
              <w:rPr>
                <w:noProof/>
                <w:webHidden/>
              </w:rPr>
              <w:fldChar w:fldCharType="end"/>
            </w:r>
          </w:hyperlink>
        </w:p>
        <w:p w14:paraId="0DB63683" w14:textId="7C8C4334" w:rsidR="00F85AE5" w:rsidRDefault="00303CCA">
          <w:pPr>
            <w:pStyle w:val="Verzeichnis1"/>
            <w:tabs>
              <w:tab w:val="left" w:pos="1320"/>
            </w:tabs>
            <w:rPr>
              <w:rFonts w:asciiTheme="minorHAnsi" w:eastAsiaTheme="minorEastAsia" w:hAnsiTheme="minorHAnsi" w:cstheme="minorBidi"/>
              <w:b w:val="0"/>
              <w:noProof/>
              <w:kern w:val="2"/>
              <w:sz w:val="22"/>
              <w:szCs w:val="22"/>
              <w14:ligatures w14:val="standardContextual"/>
            </w:rPr>
          </w:pPr>
          <w:hyperlink w:anchor="_Toc141264223" w:history="1">
            <w:r w:rsidR="00F85AE5" w:rsidRPr="00F90B5F">
              <w:rPr>
                <w:rStyle w:val="Hyperlink"/>
                <w:rFonts w:ascii="Arial Fett" w:eastAsia="Arial" w:hAnsi="Arial Fett"/>
                <w:bCs/>
                <w:noProof/>
                <w:kern w:val="28"/>
                <w:lang w:val="es-ES"/>
              </w:rPr>
              <w:t>Anexo 3:</w:t>
            </w:r>
            <w:r w:rsidR="00F85AE5">
              <w:rPr>
                <w:rFonts w:asciiTheme="minorHAnsi" w:eastAsiaTheme="minorEastAsia" w:hAnsiTheme="minorHAnsi" w:cstheme="minorBidi"/>
                <w:b w:val="0"/>
                <w:noProof/>
                <w:kern w:val="2"/>
                <w:sz w:val="22"/>
                <w:szCs w:val="22"/>
                <w14:ligatures w14:val="standardContextual"/>
              </w:rPr>
              <w:tab/>
            </w:r>
            <w:r w:rsidR="00F85AE5" w:rsidRPr="00F90B5F">
              <w:rPr>
                <w:rStyle w:val="Hyperlink"/>
                <w:rFonts w:ascii="Arial Fett" w:eastAsia="Arial" w:hAnsi="Arial Fett"/>
                <w:bCs/>
                <w:noProof/>
                <w:kern w:val="28"/>
                <w:lang w:val="es-ES"/>
              </w:rPr>
              <w:t>KfW: requisitos de información</w:t>
            </w:r>
            <w:r w:rsidR="00F85AE5">
              <w:rPr>
                <w:noProof/>
                <w:webHidden/>
              </w:rPr>
              <w:tab/>
            </w:r>
            <w:r w:rsidR="00F85AE5">
              <w:rPr>
                <w:noProof/>
                <w:webHidden/>
              </w:rPr>
              <w:fldChar w:fldCharType="begin"/>
            </w:r>
            <w:r w:rsidR="00F85AE5">
              <w:rPr>
                <w:noProof/>
                <w:webHidden/>
              </w:rPr>
              <w:instrText xml:space="preserve"> PAGEREF _Toc141264223 \h </w:instrText>
            </w:r>
            <w:r w:rsidR="00F85AE5">
              <w:rPr>
                <w:noProof/>
                <w:webHidden/>
              </w:rPr>
            </w:r>
            <w:r w:rsidR="00F85AE5">
              <w:rPr>
                <w:noProof/>
                <w:webHidden/>
              </w:rPr>
              <w:fldChar w:fldCharType="separate"/>
            </w:r>
            <w:r w:rsidR="00031D1C">
              <w:rPr>
                <w:noProof/>
                <w:webHidden/>
              </w:rPr>
              <w:t>32</w:t>
            </w:r>
            <w:r w:rsidR="00F85AE5">
              <w:rPr>
                <w:noProof/>
                <w:webHidden/>
              </w:rPr>
              <w:fldChar w:fldCharType="end"/>
            </w:r>
          </w:hyperlink>
        </w:p>
        <w:p w14:paraId="2255FC82" w14:textId="22D18E2F" w:rsidR="00F85AE5" w:rsidRDefault="00303CCA">
          <w:pPr>
            <w:pStyle w:val="Verzeichnis1"/>
            <w:tabs>
              <w:tab w:val="left" w:pos="1320"/>
            </w:tabs>
            <w:rPr>
              <w:rFonts w:asciiTheme="minorHAnsi" w:eastAsiaTheme="minorEastAsia" w:hAnsiTheme="minorHAnsi" w:cstheme="minorBidi"/>
              <w:b w:val="0"/>
              <w:noProof/>
              <w:kern w:val="2"/>
              <w:sz w:val="22"/>
              <w:szCs w:val="22"/>
              <w14:ligatures w14:val="standardContextual"/>
            </w:rPr>
          </w:pPr>
          <w:hyperlink w:anchor="_Toc141264224" w:history="1">
            <w:r w:rsidR="00F85AE5" w:rsidRPr="00F90B5F">
              <w:rPr>
                <w:rStyle w:val="Hyperlink"/>
                <w:rFonts w:ascii="Arial Fett" w:eastAsia="Arial" w:hAnsi="Arial Fett"/>
                <w:bCs/>
                <w:noProof/>
                <w:kern w:val="28"/>
                <w:lang w:val="es-ES"/>
              </w:rPr>
              <w:t>Anexo 4:</w:t>
            </w:r>
            <w:r w:rsidR="00F85AE5">
              <w:rPr>
                <w:rFonts w:asciiTheme="minorHAnsi" w:eastAsiaTheme="minorEastAsia" w:hAnsiTheme="minorHAnsi" w:cstheme="minorBidi"/>
                <w:b w:val="0"/>
                <w:noProof/>
                <w:kern w:val="2"/>
                <w:sz w:val="22"/>
                <w:szCs w:val="22"/>
                <w14:ligatures w14:val="standardContextual"/>
              </w:rPr>
              <w:tab/>
            </w:r>
            <w:r w:rsidR="00F85AE5" w:rsidRPr="00F90B5F">
              <w:rPr>
                <w:rStyle w:val="Hyperlink"/>
                <w:rFonts w:ascii="Arial Fett" w:eastAsia="Arial" w:hAnsi="Arial Fett"/>
                <w:bCs/>
                <w:noProof/>
                <w:kern w:val="28"/>
                <w:lang w:val="es-ES"/>
              </w:rPr>
              <w:t>Presentación de las características del personal</w:t>
            </w:r>
            <w:r w:rsidR="00F85AE5">
              <w:rPr>
                <w:noProof/>
                <w:webHidden/>
              </w:rPr>
              <w:tab/>
            </w:r>
            <w:r w:rsidR="00F85AE5">
              <w:rPr>
                <w:noProof/>
                <w:webHidden/>
              </w:rPr>
              <w:fldChar w:fldCharType="begin"/>
            </w:r>
            <w:r w:rsidR="00F85AE5">
              <w:rPr>
                <w:noProof/>
                <w:webHidden/>
              </w:rPr>
              <w:instrText xml:space="preserve"> PAGEREF _Toc141264224 \h </w:instrText>
            </w:r>
            <w:r w:rsidR="00F85AE5">
              <w:rPr>
                <w:noProof/>
                <w:webHidden/>
              </w:rPr>
            </w:r>
            <w:r w:rsidR="00F85AE5">
              <w:rPr>
                <w:noProof/>
                <w:webHidden/>
              </w:rPr>
              <w:fldChar w:fldCharType="separate"/>
            </w:r>
            <w:r w:rsidR="00031D1C">
              <w:rPr>
                <w:noProof/>
                <w:webHidden/>
              </w:rPr>
              <w:t>33</w:t>
            </w:r>
            <w:r w:rsidR="00F85AE5">
              <w:rPr>
                <w:noProof/>
                <w:webHidden/>
              </w:rPr>
              <w:fldChar w:fldCharType="end"/>
            </w:r>
          </w:hyperlink>
        </w:p>
        <w:p w14:paraId="5D0AAE99" w14:textId="57C4D48D" w:rsidR="007850E1" w:rsidRDefault="007850E1">
          <w:r>
            <w:rPr>
              <w:b/>
              <w:bCs/>
            </w:rPr>
            <w:fldChar w:fldCharType="end"/>
          </w:r>
        </w:p>
      </w:sdtContent>
    </w:sdt>
    <w:p w14:paraId="55F5FA6B" w14:textId="77777777" w:rsidR="007850E1" w:rsidRPr="007850E1" w:rsidRDefault="007850E1" w:rsidP="003D1244">
      <w:pPr>
        <w:suppressAutoHyphens w:val="0"/>
        <w:spacing w:before="116" w:line="253" w:lineRule="exact"/>
        <w:jc w:val="both"/>
        <w:rPr>
          <w:rFonts w:ascii="Arial" w:eastAsia="Arial" w:hAnsi="Arial"/>
          <w:color w:val="000000"/>
        </w:rPr>
      </w:pPr>
    </w:p>
    <w:p w14:paraId="24CE5FCC" w14:textId="77777777" w:rsidR="00464678" w:rsidRPr="00C93C10" w:rsidRDefault="00464678" w:rsidP="00C93C10">
      <w:pPr>
        <w:pStyle w:val="berschrift1"/>
        <w:pageBreakBefore/>
        <w:spacing w:before="360" w:after="120"/>
        <w:ind w:left="851" w:hanging="851"/>
        <w:rPr>
          <w:rFonts w:ascii="Arial Fett" w:eastAsia="Arial" w:hAnsi="Arial Fett"/>
          <w:bCs/>
          <w:color w:val="000000" w:themeColor="text1"/>
          <w:kern w:val="28"/>
          <w:sz w:val="28"/>
        </w:rPr>
      </w:pPr>
      <w:bookmarkStart w:id="0" w:name="_Toc141264199"/>
      <w:r>
        <w:rPr>
          <w:rFonts w:ascii="Arial Fett" w:eastAsia="Arial" w:hAnsi="Arial Fett"/>
          <w:color w:val="000000" w:themeColor="text1"/>
          <w:kern w:val="28"/>
          <w:sz w:val="28"/>
          <w:lang w:val="es-ES"/>
        </w:rPr>
        <w:lastRenderedPageBreak/>
        <w:t>Lista de abreviaturas</w:t>
      </w:r>
      <w:bookmarkEnd w:id="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946"/>
      </w:tblGrid>
      <w:tr w:rsidR="00BE5867" w:rsidRPr="00B21257" w14:paraId="043B8F67" w14:textId="77777777" w:rsidTr="00535910">
        <w:trPr>
          <w:cantSplit/>
        </w:trPr>
        <w:tc>
          <w:tcPr>
            <w:tcW w:w="2093" w:type="dxa"/>
          </w:tcPr>
          <w:p w14:paraId="4D905D3A" w14:textId="77777777" w:rsidR="00BE5867" w:rsidRPr="00B21257" w:rsidRDefault="00BE5867" w:rsidP="00535910">
            <w:pPr>
              <w:tabs>
                <w:tab w:val="left" w:pos="2254"/>
              </w:tabs>
              <w:suppressAutoHyphens w:val="0"/>
              <w:spacing w:before="100" w:after="100" w:line="253" w:lineRule="exact"/>
              <w:jc w:val="both"/>
              <w:rPr>
                <w:rFonts w:ascii="Arial" w:eastAsia="Arial" w:hAnsi="Arial"/>
                <w:b/>
                <w:color w:val="000000"/>
              </w:rPr>
            </w:pPr>
            <w:bookmarkStart w:id="1" w:name="_Hlk149053773"/>
            <w:r>
              <w:rPr>
                <w:rFonts w:ascii="Arial" w:eastAsia="Arial" w:hAnsi="Arial"/>
                <w:b/>
                <w:bCs/>
                <w:color w:val="000000"/>
                <w:lang w:val="es-ES"/>
              </w:rPr>
              <w:t>ASS</w:t>
            </w:r>
          </w:p>
        </w:tc>
        <w:tc>
          <w:tcPr>
            <w:tcW w:w="6946" w:type="dxa"/>
          </w:tcPr>
          <w:p w14:paraId="36555F73" w14:textId="77777777" w:rsidR="00BE5867" w:rsidRPr="00B21257" w:rsidRDefault="00BE5867" w:rsidP="00535910">
            <w:pPr>
              <w:suppressAutoHyphens w:val="0"/>
              <w:spacing w:before="100" w:after="100" w:line="253" w:lineRule="exact"/>
              <w:jc w:val="both"/>
              <w:rPr>
                <w:rFonts w:ascii="Arial" w:eastAsia="Arial" w:hAnsi="Arial"/>
                <w:color w:val="000000"/>
              </w:rPr>
            </w:pPr>
            <w:r>
              <w:rPr>
                <w:rFonts w:ascii="Arial" w:eastAsia="Arial" w:hAnsi="Arial"/>
                <w:color w:val="000000"/>
                <w:lang w:val="es-ES"/>
              </w:rPr>
              <w:t>Ámbito de seguridad sanitaria</w:t>
            </w:r>
          </w:p>
        </w:tc>
      </w:tr>
      <w:tr w:rsidR="00BE5867" w:rsidRPr="003A0CB5" w14:paraId="1AEA3107" w14:textId="77777777" w:rsidTr="00B62B4C">
        <w:trPr>
          <w:cantSplit/>
        </w:trPr>
        <w:tc>
          <w:tcPr>
            <w:tcW w:w="2093" w:type="dxa"/>
          </w:tcPr>
          <w:p w14:paraId="01061E30" w14:textId="77777777" w:rsidR="00BE5867" w:rsidRPr="003A0CB5" w:rsidRDefault="00BE5867" w:rsidP="00B62B4C">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CFI</w:t>
            </w:r>
          </w:p>
        </w:tc>
        <w:tc>
          <w:tcPr>
            <w:tcW w:w="6946" w:type="dxa"/>
          </w:tcPr>
          <w:p w14:paraId="62C0D64D" w14:textId="77777777" w:rsidR="00BE5867" w:rsidRPr="003A0CB5" w:rsidRDefault="00BE5867" w:rsidP="00B62B4C">
            <w:pPr>
              <w:suppressAutoHyphens w:val="0"/>
              <w:spacing w:before="100" w:after="100" w:line="253" w:lineRule="exact"/>
              <w:jc w:val="both"/>
              <w:rPr>
                <w:rFonts w:ascii="Arial" w:eastAsia="Arial" w:hAnsi="Arial"/>
                <w:color w:val="000000"/>
              </w:rPr>
            </w:pPr>
            <w:r>
              <w:rPr>
                <w:rFonts w:ascii="Arial" w:eastAsia="Arial" w:hAnsi="Arial"/>
                <w:color w:val="000000"/>
                <w:lang w:val="es-ES"/>
              </w:rPr>
              <w:t>Corporación Financiera Internacional</w:t>
            </w:r>
          </w:p>
        </w:tc>
      </w:tr>
      <w:tr w:rsidR="00F1595D" w:rsidRPr="00695DA6" w14:paraId="6A94BF27" w14:textId="77777777" w:rsidTr="00A740CA">
        <w:trPr>
          <w:cantSplit/>
        </w:trPr>
        <w:tc>
          <w:tcPr>
            <w:tcW w:w="2093" w:type="dxa"/>
          </w:tcPr>
          <w:p w14:paraId="3A10C75F" w14:textId="7A05AA86" w:rsidR="00F1595D" w:rsidRPr="003A0CB5" w:rsidRDefault="00F1595D" w:rsidP="00E803DE">
            <w:pPr>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CPMS</w:t>
            </w:r>
          </w:p>
        </w:tc>
        <w:tc>
          <w:tcPr>
            <w:tcW w:w="6946" w:type="dxa"/>
          </w:tcPr>
          <w:p w14:paraId="30BD55E3" w14:textId="330B233F" w:rsidR="00F1595D" w:rsidRPr="00324A26" w:rsidRDefault="00F1595D" w:rsidP="00E803DE">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Código de prácticas medioambientales y sociales</w:t>
            </w:r>
          </w:p>
        </w:tc>
      </w:tr>
      <w:tr w:rsidR="00BE5867" w:rsidRPr="003A0CB5" w14:paraId="172EC892" w14:textId="77777777" w:rsidTr="00DF3FFD">
        <w:trPr>
          <w:cantSplit/>
        </w:trPr>
        <w:tc>
          <w:tcPr>
            <w:tcW w:w="2093" w:type="dxa"/>
          </w:tcPr>
          <w:p w14:paraId="5898FCE8" w14:textId="77777777" w:rsidR="00BE5867" w:rsidRPr="003A0CB5" w:rsidRDefault="00BE5867" w:rsidP="00DF3FFD">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CR</w:t>
            </w:r>
          </w:p>
        </w:tc>
        <w:tc>
          <w:tcPr>
            <w:tcW w:w="6946" w:type="dxa"/>
          </w:tcPr>
          <w:p w14:paraId="002B4626" w14:textId="77777777" w:rsidR="00BE5867" w:rsidRPr="003A0CB5" w:rsidRDefault="00BE5867" w:rsidP="00DF3FFD">
            <w:pPr>
              <w:suppressAutoHyphens w:val="0"/>
              <w:spacing w:before="100" w:after="100" w:line="253" w:lineRule="exact"/>
              <w:jc w:val="both"/>
              <w:rPr>
                <w:rFonts w:ascii="Arial" w:eastAsia="Arial" w:hAnsi="Arial"/>
                <w:color w:val="000000"/>
              </w:rPr>
            </w:pPr>
            <w:r>
              <w:rPr>
                <w:rFonts w:ascii="Arial" w:eastAsia="Arial" w:hAnsi="Arial"/>
                <w:color w:val="000000"/>
                <w:lang w:val="es-ES"/>
              </w:rPr>
              <w:t>Certificado de recepción</w:t>
            </w:r>
          </w:p>
        </w:tc>
      </w:tr>
      <w:tr w:rsidR="00E803DE" w:rsidRPr="00695DA6" w14:paraId="6FF832AC" w14:textId="77777777" w:rsidTr="006015D5">
        <w:trPr>
          <w:cantSplit/>
        </w:trPr>
        <w:tc>
          <w:tcPr>
            <w:tcW w:w="2093" w:type="dxa"/>
          </w:tcPr>
          <w:p w14:paraId="4ABD5A58" w14:textId="77777777" w:rsidR="00E803DE" w:rsidRPr="00B21257" w:rsidRDefault="00E803DE" w:rsidP="00E803DE">
            <w:pPr>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DDAS</w:t>
            </w:r>
          </w:p>
        </w:tc>
        <w:tc>
          <w:tcPr>
            <w:tcW w:w="6946" w:type="dxa"/>
          </w:tcPr>
          <w:p w14:paraId="5D3FB463" w14:textId="77777777" w:rsidR="00E803DE" w:rsidRPr="00324A26" w:rsidRDefault="00E803DE" w:rsidP="00E803DE">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Debida diligencia medioambiental y social</w:t>
            </w:r>
          </w:p>
        </w:tc>
      </w:tr>
      <w:tr w:rsidR="00BE5867" w:rsidRPr="00695DA6" w14:paraId="32C17AA1" w14:textId="77777777" w:rsidTr="00D343F2">
        <w:trPr>
          <w:cantSplit/>
        </w:trPr>
        <w:tc>
          <w:tcPr>
            <w:tcW w:w="2093" w:type="dxa"/>
          </w:tcPr>
          <w:p w14:paraId="5FEEB02C" w14:textId="77777777" w:rsidR="00BE5867" w:rsidRPr="00B21257" w:rsidRDefault="00BE5867" w:rsidP="00D343F2">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EAS del BM</w:t>
            </w:r>
          </w:p>
        </w:tc>
        <w:tc>
          <w:tcPr>
            <w:tcW w:w="6946" w:type="dxa"/>
          </w:tcPr>
          <w:p w14:paraId="62E97F32" w14:textId="77777777" w:rsidR="00BE5867" w:rsidRPr="00324A26" w:rsidRDefault="00BE5867" w:rsidP="00D343F2">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Normas medioambientales y sociales del Banco Mundial</w:t>
            </w:r>
          </w:p>
        </w:tc>
      </w:tr>
      <w:tr w:rsidR="00BE5867" w:rsidRPr="00B21257" w14:paraId="3C981BDD" w14:textId="77777777" w:rsidTr="00746711">
        <w:trPr>
          <w:cantSplit/>
        </w:trPr>
        <w:tc>
          <w:tcPr>
            <w:tcW w:w="2093" w:type="dxa"/>
          </w:tcPr>
          <w:p w14:paraId="43C66996" w14:textId="77777777" w:rsidR="00BE5867" w:rsidRDefault="00BE5867" w:rsidP="00746711">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EEP</w:t>
            </w:r>
          </w:p>
        </w:tc>
        <w:tc>
          <w:tcPr>
            <w:tcW w:w="6946" w:type="dxa"/>
          </w:tcPr>
          <w:p w14:paraId="2DCD6B3F" w14:textId="77777777" w:rsidR="00BE5867" w:rsidRDefault="00BE5867" w:rsidP="00746711">
            <w:pPr>
              <w:suppressAutoHyphens w:val="0"/>
              <w:spacing w:before="100" w:after="100" w:line="253" w:lineRule="exact"/>
              <w:jc w:val="both"/>
              <w:rPr>
                <w:rFonts w:ascii="Arial" w:eastAsia="Arial" w:hAnsi="Arial"/>
                <w:color w:val="000000"/>
              </w:rPr>
            </w:pPr>
            <w:r>
              <w:rPr>
                <w:rFonts w:ascii="Arial" w:eastAsia="Arial" w:hAnsi="Arial"/>
                <w:color w:val="000000"/>
                <w:lang w:val="es-ES"/>
              </w:rPr>
              <w:t>Entidad ejecutora del proyecto</w:t>
            </w:r>
          </w:p>
        </w:tc>
      </w:tr>
      <w:tr w:rsidR="00BE5867" w:rsidRPr="00695DA6" w14:paraId="75CCFB72" w14:textId="77777777" w:rsidTr="00FF7619">
        <w:trPr>
          <w:cantSplit/>
        </w:trPr>
        <w:tc>
          <w:tcPr>
            <w:tcW w:w="2093" w:type="dxa"/>
          </w:tcPr>
          <w:p w14:paraId="39ADB4BF" w14:textId="77777777" w:rsidR="00BE5867" w:rsidRPr="003A0CB5" w:rsidRDefault="00BE5867" w:rsidP="00FF7619">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EIAS</w:t>
            </w:r>
          </w:p>
        </w:tc>
        <w:tc>
          <w:tcPr>
            <w:tcW w:w="6946" w:type="dxa"/>
          </w:tcPr>
          <w:p w14:paraId="57FBE6AA" w14:textId="77777777" w:rsidR="00BE5867" w:rsidRPr="00324A26" w:rsidRDefault="00BE5867" w:rsidP="00FF7619">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Evaluación del impacto medioambiental y social</w:t>
            </w:r>
          </w:p>
        </w:tc>
      </w:tr>
      <w:tr w:rsidR="00BE5867" w:rsidRPr="00695DA6" w14:paraId="4F762A19" w14:textId="77777777" w:rsidTr="008A4C04">
        <w:trPr>
          <w:cantSplit/>
        </w:trPr>
        <w:tc>
          <w:tcPr>
            <w:tcW w:w="2093" w:type="dxa"/>
          </w:tcPr>
          <w:p w14:paraId="510E3B66" w14:textId="77777777" w:rsidR="00BE5867" w:rsidRPr="00B21257" w:rsidRDefault="00BE5867" w:rsidP="008A4C04">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FIDIC</w:t>
            </w:r>
          </w:p>
        </w:tc>
        <w:tc>
          <w:tcPr>
            <w:tcW w:w="6946" w:type="dxa"/>
          </w:tcPr>
          <w:p w14:paraId="2A09A7C6" w14:textId="77777777" w:rsidR="00BE5867" w:rsidRPr="00324A26" w:rsidRDefault="00BE5867" w:rsidP="008A4C04">
            <w:pPr>
              <w:suppressAutoHyphens w:val="0"/>
              <w:spacing w:before="100" w:after="100" w:line="253" w:lineRule="exact"/>
              <w:jc w:val="both"/>
              <w:rPr>
                <w:rFonts w:ascii="Arial" w:eastAsia="Arial" w:hAnsi="Arial"/>
                <w:color w:val="000000"/>
                <w:lang w:val="fr-FR"/>
              </w:rPr>
            </w:pPr>
            <w:proofErr w:type="spellStart"/>
            <w:r w:rsidRPr="00324A26">
              <w:rPr>
                <w:rFonts w:ascii="Arial" w:eastAsia="Arial" w:hAnsi="Arial"/>
                <w:color w:val="000000"/>
                <w:lang w:val="fr-FR"/>
              </w:rPr>
              <w:t>fr.</w:t>
            </w:r>
            <w:proofErr w:type="spellEnd"/>
            <w:r w:rsidRPr="00324A26">
              <w:rPr>
                <w:rFonts w:ascii="Arial" w:eastAsia="Arial" w:hAnsi="Arial"/>
                <w:color w:val="000000"/>
                <w:lang w:val="fr-FR"/>
              </w:rPr>
              <w:t xml:space="preserve"> Fédération Internationale Des Ingénieurs-Conseils</w:t>
            </w:r>
          </w:p>
        </w:tc>
      </w:tr>
      <w:tr w:rsidR="00BE5867" w:rsidRPr="00303CCA" w14:paraId="228AEE2D" w14:textId="77777777" w:rsidTr="0004003F">
        <w:trPr>
          <w:cantSplit/>
        </w:trPr>
        <w:tc>
          <w:tcPr>
            <w:tcW w:w="2093" w:type="dxa"/>
          </w:tcPr>
          <w:p w14:paraId="131D0FB9" w14:textId="77777777" w:rsidR="00BE5867" w:rsidRPr="00B21257" w:rsidRDefault="00BE5867" w:rsidP="0004003F">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GTAI</w:t>
            </w:r>
          </w:p>
        </w:tc>
        <w:tc>
          <w:tcPr>
            <w:tcW w:w="6946" w:type="dxa"/>
          </w:tcPr>
          <w:p w14:paraId="5CF0F243" w14:textId="77777777" w:rsidR="00BE5867" w:rsidRPr="00324A26" w:rsidRDefault="00BE5867" w:rsidP="0004003F">
            <w:pPr>
              <w:suppressAutoHyphens w:val="0"/>
              <w:spacing w:before="100" w:after="100" w:line="253" w:lineRule="exact"/>
              <w:jc w:val="both"/>
              <w:rPr>
                <w:rFonts w:ascii="Arial" w:eastAsia="Arial" w:hAnsi="Arial"/>
                <w:color w:val="000000"/>
                <w:lang w:val="es-ES"/>
              </w:rPr>
            </w:pPr>
            <w:proofErr w:type="spellStart"/>
            <w:r>
              <w:rPr>
                <w:rFonts w:ascii="Arial" w:eastAsia="Arial" w:hAnsi="Arial"/>
                <w:color w:val="000000"/>
                <w:lang w:val="es-ES"/>
              </w:rPr>
              <w:t>Germany</w:t>
            </w:r>
            <w:proofErr w:type="spellEnd"/>
            <w:r>
              <w:rPr>
                <w:rFonts w:ascii="Arial" w:eastAsia="Arial" w:hAnsi="Arial"/>
                <w:color w:val="000000"/>
                <w:lang w:val="es-ES"/>
              </w:rPr>
              <w:t xml:space="preserve"> </w:t>
            </w:r>
            <w:proofErr w:type="spellStart"/>
            <w:r>
              <w:rPr>
                <w:rFonts w:ascii="Arial" w:eastAsia="Arial" w:hAnsi="Arial"/>
                <w:color w:val="000000"/>
                <w:lang w:val="es-ES"/>
              </w:rPr>
              <w:t>Trade</w:t>
            </w:r>
            <w:proofErr w:type="spellEnd"/>
            <w:r>
              <w:rPr>
                <w:rFonts w:ascii="Arial" w:eastAsia="Arial" w:hAnsi="Arial"/>
                <w:color w:val="000000"/>
                <w:lang w:val="es-ES"/>
              </w:rPr>
              <w:t xml:space="preserve"> and </w:t>
            </w:r>
            <w:proofErr w:type="spellStart"/>
            <w:r>
              <w:rPr>
                <w:rFonts w:ascii="Arial" w:eastAsia="Arial" w:hAnsi="Arial"/>
                <w:color w:val="000000"/>
                <w:lang w:val="es-ES"/>
              </w:rPr>
              <w:t>Investment</w:t>
            </w:r>
            <w:proofErr w:type="spellEnd"/>
            <w:r>
              <w:rPr>
                <w:rFonts w:ascii="Arial" w:eastAsia="Arial" w:hAnsi="Arial"/>
                <w:color w:val="000000"/>
                <w:lang w:val="es-ES"/>
              </w:rPr>
              <w:t xml:space="preserve"> </w:t>
            </w:r>
            <w:proofErr w:type="spellStart"/>
            <w:r>
              <w:rPr>
                <w:rFonts w:ascii="Arial" w:eastAsia="Arial" w:hAnsi="Arial"/>
                <w:color w:val="000000"/>
                <w:lang w:val="es-ES"/>
              </w:rPr>
              <w:t>GmbH</w:t>
            </w:r>
            <w:proofErr w:type="spellEnd"/>
            <w:r>
              <w:rPr>
                <w:rFonts w:ascii="Arial" w:eastAsia="Arial" w:hAnsi="Arial"/>
                <w:color w:val="000000"/>
                <w:lang w:val="es-ES"/>
              </w:rPr>
              <w:t xml:space="preserve"> («GTAI»), la agencia de desarrollo económico de la República Federal de Alemania, que publica información relacionada con proyectos y adquisiciones en su sitio web (</w:t>
            </w:r>
            <w:hyperlink r:id="rId8" w:history="1">
              <w:r>
                <w:rPr>
                  <w:rStyle w:val="Hyperlink"/>
                  <w:rFonts w:ascii="Arial" w:eastAsia="Arial" w:hAnsi="Arial"/>
                  <w:lang w:val="es-ES"/>
                </w:rPr>
                <w:t>www.gtai.de</w:t>
              </w:r>
            </w:hyperlink>
            <w:r>
              <w:rPr>
                <w:rFonts w:ascii="Arial" w:eastAsia="Arial" w:hAnsi="Arial"/>
                <w:color w:val="000000"/>
                <w:lang w:val="es-ES"/>
              </w:rPr>
              <w:t>).</w:t>
            </w:r>
          </w:p>
        </w:tc>
      </w:tr>
      <w:tr w:rsidR="00BE5867" w:rsidRPr="00B21257" w14:paraId="1F131B6C" w14:textId="77777777" w:rsidTr="00490E12">
        <w:trPr>
          <w:cantSplit/>
        </w:trPr>
        <w:tc>
          <w:tcPr>
            <w:tcW w:w="2093" w:type="dxa"/>
          </w:tcPr>
          <w:p w14:paraId="755DB4A2" w14:textId="77777777" w:rsidR="00BE5867" w:rsidRPr="00B21257" w:rsidRDefault="00BE5867" w:rsidP="00490E12">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LPI</w:t>
            </w:r>
          </w:p>
        </w:tc>
        <w:tc>
          <w:tcPr>
            <w:tcW w:w="6946" w:type="dxa"/>
          </w:tcPr>
          <w:p w14:paraId="26E7A0DE" w14:textId="77777777" w:rsidR="00BE5867" w:rsidRPr="00B21257" w:rsidRDefault="00BE5867" w:rsidP="00490E12">
            <w:pPr>
              <w:suppressAutoHyphens w:val="0"/>
              <w:spacing w:before="100" w:after="100" w:line="253" w:lineRule="exact"/>
              <w:jc w:val="both"/>
              <w:rPr>
                <w:rFonts w:ascii="Arial" w:eastAsia="Arial" w:hAnsi="Arial"/>
                <w:color w:val="000000"/>
              </w:rPr>
            </w:pPr>
            <w:r>
              <w:rPr>
                <w:rFonts w:ascii="Arial" w:eastAsia="Arial" w:hAnsi="Arial"/>
                <w:color w:val="000000"/>
                <w:lang w:val="es-ES"/>
              </w:rPr>
              <w:t>Licitación pública internacional</w:t>
            </w:r>
          </w:p>
        </w:tc>
      </w:tr>
      <w:tr w:rsidR="00F1595D" w:rsidRPr="00695DA6" w14:paraId="5A194C54" w14:textId="77777777" w:rsidTr="00A740CA">
        <w:trPr>
          <w:cantSplit/>
        </w:trPr>
        <w:tc>
          <w:tcPr>
            <w:tcW w:w="2093" w:type="dxa"/>
          </w:tcPr>
          <w:p w14:paraId="7C5400D8" w14:textId="001B32AC" w:rsidR="00F1595D" w:rsidRPr="003A0CB5" w:rsidRDefault="00F1595D" w:rsidP="00E803DE">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MSSS</w:t>
            </w:r>
          </w:p>
        </w:tc>
        <w:tc>
          <w:tcPr>
            <w:tcW w:w="6946" w:type="dxa"/>
          </w:tcPr>
          <w:p w14:paraId="3DB16916" w14:textId="238E7B41" w:rsidR="00F1595D" w:rsidRPr="00324A26" w:rsidRDefault="00F1595D" w:rsidP="00E803DE">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Aspectos medioambientales, sociales (incluidos asuntos de explotación y abuso sexual y de violencia de género), de seguridad y salud en el trabajo (incluida la seguridad del personal)</w:t>
            </w:r>
          </w:p>
        </w:tc>
      </w:tr>
      <w:tr w:rsidR="00F1595D" w:rsidRPr="00695DA6" w14:paraId="3F606A23" w14:textId="77777777" w:rsidTr="00A740CA">
        <w:trPr>
          <w:cantSplit/>
        </w:trPr>
        <w:tc>
          <w:tcPr>
            <w:tcW w:w="2093" w:type="dxa"/>
          </w:tcPr>
          <w:p w14:paraId="1DC6ECFA" w14:textId="70ACF13B" w:rsidR="00F1595D" w:rsidRPr="003A0CB5" w:rsidRDefault="00F1595D" w:rsidP="00E803DE">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MGAS</w:t>
            </w:r>
          </w:p>
        </w:tc>
        <w:tc>
          <w:tcPr>
            <w:tcW w:w="6946" w:type="dxa"/>
          </w:tcPr>
          <w:p w14:paraId="737DE252" w14:textId="22F432AD" w:rsidR="00F1595D" w:rsidRPr="00324A26" w:rsidRDefault="00F1595D" w:rsidP="00E803DE">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Marco de gestión medioambiental y social</w:t>
            </w:r>
          </w:p>
        </w:tc>
      </w:tr>
      <w:tr w:rsidR="000A671F" w:rsidRPr="00695DA6" w14:paraId="298ED959" w14:textId="77777777" w:rsidTr="001C69BB">
        <w:trPr>
          <w:cantSplit/>
        </w:trPr>
        <w:tc>
          <w:tcPr>
            <w:tcW w:w="2093" w:type="dxa"/>
          </w:tcPr>
          <w:p w14:paraId="485817D7" w14:textId="734563E7" w:rsidR="000A671F" w:rsidRDefault="000A671F" w:rsidP="001C69BB">
            <w:pPr>
              <w:tabs>
                <w:tab w:val="left" w:pos="2254"/>
              </w:tabs>
              <w:suppressAutoHyphens w:val="0"/>
              <w:spacing w:before="100" w:after="100" w:line="253" w:lineRule="exact"/>
              <w:jc w:val="both"/>
              <w:rPr>
                <w:rFonts w:ascii="Arial" w:eastAsia="Arial" w:hAnsi="Arial"/>
                <w:b/>
                <w:bCs/>
                <w:color w:val="000000"/>
                <w:lang w:val="es-ES"/>
              </w:rPr>
            </w:pPr>
            <w:r>
              <w:rPr>
                <w:rFonts w:ascii="Arial" w:eastAsia="Arial" w:hAnsi="Arial"/>
                <w:b/>
                <w:bCs/>
                <w:color w:val="000000"/>
                <w:lang w:val="es-ES"/>
              </w:rPr>
              <w:t>MRQ</w:t>
            </w:r>
          </w:p>
        </w:tc>
        <w:tc>
          <w:tcPr>
            <w:tcW w:w="6946" w:type="dxa"/>
          </w:tcPr>
          <w:p w14:paraId="76976872" w14:textId="2EF5CE55" w:rsidR="000A671F" w:rsidRDefault="000A671F" w:rsidP="001C69BB">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Mecanismos de reparación de quejas</w:t>
            </w:r>
          </w:p>
        </w:tc>
      </w:tr>
      <w:tr w:rsidR="00982935" w:rsidRPr="00695DA6" w14:paraId="22FC7305" w14:textId="77777777" w:rsidTr="001C69BB">
        <w:trPr>
          <w:cantSplit/>
        </w:trPr>
        <w:tc>
          <w:tcPr>
            <w:tcW w:w="2093" w:type="dxa"/>
          </w:tcPr>
          <w:p w14:paraId="031ECEDC" w14:textId="7E93674E" w:rsidR="00982935" w:rsidRDefault="00982935" w:rsidP="001C69BB">
            <w:pPr>
              <w:tabs>
                <w:tab w:val="left" w:pos="2254"/>
              </w:tabs>
              <w:suppressAutoHyphens w:val="0"/>
              <w:spacing w:before="100" w:after="100" w:line="253" w:lineRule="exact"/>
              <w:jc w:val="both"/>
              <w:rPr>
                <w:rFonts w:ascii="Arial" w:eastAsia="Arial" w:hAnsi="Arial"/>
                <w:b/>
                <w:bCs/>
                <w:color w:val="000000"/>
                <w:lang w:val="es-ES"/>
              </w:rPr>
            </w:pPr>
            <w:r>
              <w:rPr>
                <w:rFonts w:ascii="Arial" w:eastAsia="Arial" w:hAnsi="Arial"/>
                <w:b/>
                <w:bCs/>
                <w:color w:val="000000"/>
                <w:lang w:val="es-ES"/>
              </w:rPr>
              <w:t>PAB</w:t>
            </w:r>
          </w:p>
        </w:tc>
        <w:tc>
          <w:tcPr>
            <w:tcW w:w="6946" w:type="dxa"/>
          </w:tcPr>
          <w:p w14:paraId="4FF27196" w14:textId="540CA7CF" w:rsidR="00982935" w:rsidRDefault="00982935" w:rsidP="001C69BB">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Plan de acción de biodiversidad</w:t>
            </w:r>
          </w:p>
        </w:tc>
      </w:tr>
      <w:tr w:rsidR="00BE5867" w:rsidRPr="00695DA6" w14:paraId="524651ED" w14:textId="77777777" w:rsidTr="001C69BB">
        <w:trPr>
          <w:cantSplit/>
        </w:trPr>
        <w:tc>
          <w:tcPr>
            <w:tcW w:w="2093" w:type="dxa"/>
          </w:tcPr>
          <w:p w14:paraId="3CDB425D" w14:textId="77777777" w:rsidR="00BE5867" w:rsidRPr="00B21257" w:rsidRDefault="00BE5867" w:rsidP="001C69BB">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PAF</w:t>
            </w:r>
          </w:p>
        </w:tc>
        <w:tc>
          <w:tcPr>
            <w:tcW w:w="6946" w:type="dxa"/>
          </w:tcPr>
          <w:p w14:paraId="428DBADC" w14:textId="77777777" w:rsidR="00BE5867" w:rsidRPr="00324A26" w:rsidRDefault="00BE5867" w:rsidP="001C69BB">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Pruebas de aceptación en fábrica</w:t>
            </w:r>
          </w:p>
        </w:tc>
      </w:tr>
      <w:tr w:rsidR="00BE5867" w:rsidRPr="00695DA6" w14:paraId="337D7B6C" w14:textId="77777777" w:rsidTr="00DC0257">
        <w:trPr>
          <w:cantSplit/>
        </w:trPr>
        <w:tc>
          <w:tcPr>
            <w:tcW w:w="2093" w:type="dxa"/>
          </w:tcPr>
          <w:p w14:paraId="3908439C" w14:textId="77777777" w:rsidR="00BE5867" w:rsidRPr="00B21257" w:rsidRDefault="00BE5867" w:rsidP="00DC0257">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PAIS</w:t>
            </w:r>
          </w:p>
        </w:tc>
        <w:tc>
          <w:tcPr>
            <w:tcW w:w="6946" w:type="dxa"/>
          </w:tcPr>
          <w:p w14:paraId="0D1681C8" w14:textId="77777777" w:rsidR="00BE5867" w:rsidRPr="00324A26" w:rsidRDefault="00BE5867" w:rsidP="00DC0257">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Pruebas de aceptación in situ</w:t>
            </w:r>
          </w:p>
        </w:tc>
      </w:tr>
      <w:tr w:rsidR="00BE5867" w:rsidRPr="00695DA6" w14:paraId="3D7D6571" w14:textId="77777777" w:rsidTr="00B4416B">
        <w:trPr>
          <w:cantSplit/>
        </w:trPr>
        <w:tc>
          <w:tcPr>
            <w:tcW w:w="2093" w:type="dxa"/>
          </w:tcPr>
          <w:p w14:paraId="5E02AE39" w14:textId="77777777" w:rsidR="00BE5867" w:rsidRPr="003A0CB5" w:rsidRDefault="00BE5867" w:rsidP="00B4416B">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PAR</w:t>
            </w:r>
          </w:p>
        </w:tc>
        <w:tc>
          <w:tcPr>
            <w:tcW w:w="6946" w:type="dxa"/>
          </w:tcPr>
          <w:p w14:paraId="27E2A915" w14:textId="77777777" w:rsidR="00BE5867" w:rsidRPr="00324A26" w:rsidRDefault="00BE5867" w:rsidP="00B4416B">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Plan de acción de reasentamiento</w:t>
            </w:r>
          </w:p>
        </w:tc>
      </w:tr>
      <w:tr w:rsidR="00982935" w:rsidRPr="003A0CB5" w14:paraId="3AF8FAC4" w14:textId="77777777" w:rsidTr="00E37745">
        <w:trPr>
          <w:cantSplit/>
        </w:trPr>
        <w:tc>
          <w:tcPr>
            <w:tcW w:w="2093" w:type="dxa"/>
          </w:tcPr>
          <w:p w14:paraId="439F8445" w14:textId="77777777" w:rsidR="00982935" w:rsidRPr="003A0CB5" w:rsidRDefault="00982935" w:rsidP="00E37745">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PC</w:t>
            </w:r>
          </w:p>
        </w:tc>
        <w:tc>
          <w:tcPr>
            <w:tcW w:w="6946" w:type="dxa"/>
          </w:tcPr>
          <w:p w14:paraId="59A21B2A" w14:textId="77777777" w:rsidR="00982935" w:rsidRPr="003A0CB5" w:rsidRDefault="00982935" w:rsidP="00E37745">
            <w:pPr>
              <w:suppressAutoHyphens w:val="0"/>
              <w:spacing w:before="100" w:after="100" w:line="253" w:lineRule="exact"/>
              <w:jc w:val="both"/>
              <w:rPr>
                <w:rFonts w:ascii="Arial" w:eastAsia="Arial" w:hAnsi="Arial"/>
                <w:color w:val="000000"/>
              </w:rPr>
            </w:pPr>
            <w:r>
              <w:rPr>
                <w:rFonts w:ascii="Arial" w:eastAsia="Arial" w:hAnsi="Arial"/>
                <w:color w:val="000000"/>
                <w:lang w:val="es-ES"/>
              </w:rPr>
              <w:t>Precalificación</w:t>
            </w:r>
          </w:p>
        </w:tc>
      </w:tr>
      <w:tr w:rsidR="00BE5867" w:rsidRPr="00695DA6" w14:paraId="4652EE43" w14:textId="77777777" w:rsidTr="004A5349">
        <w:trPr>
          <w:cantSplit/>
        </w:trPr>
        <w:tc>
          <w:tcPr>
            <w:tcW w:w="2093" w:type="dxa"/>
          </w:tcPr>
          <w:p w14:paraId="4BD79293" w14:textId="77777777" w:rsidR="00BE5867" w:rsidRPr="003A0CB5" w:rsidRDefault="00BE5867" w:rsidP="004A5349">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PCAS</w:t>
            </w:r>
          </w:p>
        </w:tc>
        <w:tc>
          <w:tcPr>
            <w:tcW w:w="6946" w:type="dxa"/>
          </w:tcPr>
          <w:p w14:paraId="281EF2BC" w14:textId="77777777" w:rsidR="00BE5867" w:rsidRPr="00324A26" w:rsidRDefault="00BE5867" w:rsidP="004A5349">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Plan de compromiso medioambiental y social</w:t>
            </w:r>
          </w:p>
        </w:tc>
      </w:tr>
      <w:tr w:rsidR="00BE5867" w:rsidRPr="00695DA6" w14:paraId="3D785BD2" w14:textId="77777777" w:rsidTr="00900E95">
        <w:trPr>
          <w:cantSplit/>
        </w:trPr>
        <w:tc>
          <w:tcPr>
            <w:tcW w:w="2093" w:type="dxa"/>
          </w:tcPr>
          <w:p w14:paraId="339D690F" w14:textId="77777777" w:rsidR="00BE5867" w:rsidRPr="003A0CB5" w:rsidRDefault="00BE5867" w:rsidP="00900E95">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PGAS</w:t>
            </w:r>
          </w:p>
        </w:tc>
        <w:tc>
          <w:tcPr>
            <w:tcW w:w="6946" w:type="dxa"/>
          </w:tcPr>
          <w:p w14:paraId="38D42410" w14:textId="77777777" w:rsidR="00BE5867" w:rsidRPr="00324A26" w:rsidRDefault="00BE5867" w:rsidP="00900E95">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Plan de gestión medioambiental y social</w:t>
            </w:r>
          </w:p>
        </w:tc>
      </w:tr>
      <w:tr w:rsidR="00BE5867" w:rsidRPr="00695DA6" w14:paraId="46B52B23" w14:textId="77777777" w:rsidTr="006B15D2">
        <w:trPr>
          <w:cantSplit/>
        </w:trPr>
        <w:tc>
          <w:tcPr>
            <w:tcW w:w="2093" w:type="dxa"/>
          </w:tcPr>
          <w:p w14:paraId="3EECA54C" w14:textId="77777777" w:rsidR="00BE5867" w:rsidRDefault="00BE5867" w:rsidP="006B15D2">
            <w:pPr>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PGCD</w:t>
            </w:r>
          </w:p>
        </w:tc>
        <w:tc>
          <w:tcPr>
            <w:tcW w:w="6946" w:type="dxa"/>
          </w:tcPr>
          <w:p w14:paraId="178E3C8A" w14:textId="77777777" w:rsidR="00BE5867" w:rsidRPr="00324A26" w:rsidRDefault="00BE5867" w:rsidP="006B15D2">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Procedimiento de gestión de cambios de diseño</w:t>
            </w:r>
          </w:p>
        </w:tc>
      </w:tr>
      <w:tr w:rsidR="00F1595D" w:rsidRPr="00695DA6" w14:paraId="45B4FA92" w14:textId="77777777" w:rsidTr="00616EC4">
        <w:trPr>
          <w:cantSplit/>
        </w:trPr>
        <w:tc>
          <w:tcPr>
            <w:tcW w:w="2093" w:type="dxa"/>
          </w:tcPr>
          <w:p w14:paraId="00FD9BA9" w14:textId="77777777" w:rsidR="00F1595D" w:rsidRPr="00B21257" w:rsidRDefault="00F1595D" w:rsidP="00E803DE">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PGMS-AP</w:t>
            </w:r>
          </w:p>
        </w:tc>
        <w:tc>
          <w:tcPr>
            <w:tcW w:w="6946" w:type="dxa"/>
          </w:tcPr>
          <w:p w14:paraId="1C495E57" w14:textId="77777777" w:rsidR="00F1595D" w:rsidRPr="00324A26" w:rsidRDefault="00F1595D" w:rsidP="00E803DE">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Plan de gestión medioambiental y social en el área del proyecto</w:t>
            </w:r>
          </w:p>
        </w:tc>
      </w:tr>
      <w:tr w:rsidR="00BE5867" w:rsidRPr="00695DA6" w14:paraId="4ED4422B" w14:textId="77777777" w:rsidTr="00E977AE">
        <w:trPr>
          <w:cantSplit/>
        </w:trPr>
        <w:tc>
          <w:tcPr>
            <w:tcW w:w="2093" w:type="dxa"/>
          </w:tcPr>
          <w:p w14:paraId="668D45A3" w14:textId="77777777" w:rsidR="00BE5867" w:rsidRDefault="00BE5867" w:rsidP="00E977AE">
            <w:pPr>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PND</w:t>
            </w:r>
          </w:p>
        </w:tc>
        <w:tc>
          <w:tcPr>
            <w:tcW w:w="6946" w:type="dxa"/>
          </w:tcPr>
          <w:p w14:paraId="54B56AEF" w14:textId="77777777" w:rsidR="00BE5867" w:rsidRPr="00324A26" w:rsidRDefault="00BE5867" w:rsidP="00E977AE">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Período de notificación de defectos</w:t>
            </w:r>
          </w:p>
        </w:tc>
      </w:tr>
      <w:tr w:rsidR="00BE5867" w:rsidRPr="003A0CB5" w14:paraId="07A65F15" w14:textId="77777777" w:rsidTr="0023011F">
        <w:trPr>
          <w:cantSplit/>
        </w:trPr>
        <w:tc>
          <w:tcPr>
            <w:tcW w:w="2093" w:type="dxa"/>
          </w:tcPr>
          <w:p w14:paraId="29029835" w14:textId="77777777" w:rsidR="00BE5867" w:rsidRPr="003A0CB5" w:rsidRDefault="00BE5867" w:rsidP="0023011F">
            <w:pPr>
              <w:tabs>
                <w:tab w:val="left" w:pos="2254"/>
              </w:tabs>
              <w:suppressAutoHyphens w:val="0"/>
              <w:spacing w:before="100" w:after="100" w:line="253" w:lineRule="exact"/>
              <w:jc w:val="both"/>
              <w:rPr>
                <w:rFonts w:ascii="Arial" w:eastAsia="Arial" w:hAnsi="Arial"/>
                <w:b/>
                <w:color w:val="000000"/>
              </w:rPr>
            </w:pPr>
            <w:proofErr w:type="spellStart"/>
            <w:r>
              <w:rPr>
                <w:rFonts w:ascii="Arial" w:eastAsia="Arial" w:hAnsi="Arial"/>
                <w:b/>
                <w:bCs/>
                <w:color w:val="000000"/>
                <w:lang w:val="es-ES"/>
              </w:rPr>
              <w:t>PoA</w:t>
            </w:r>
            <w:proofErr w:type="spellEnd"/>
          </w:p>
        </w:tc>
        <w:tc>
          <w:tcPr>
            <w:tcW w:w="6946" w:type="dxa"/>
          </w:tcPr>
          <w:p w14:paraId="6395DF5A" w14:textId="77777777" w:rsidR="00BE5867" w:rsidRPr="003A0CB5" w:rsidRDefault="00BE5867" w:rsidP="0023011F">
            <w:pPr>
              <w:suppressAutoHyphens w:val="0"/>
              <w:spacing w:before="100" w:after="100" w:line="253" w:lineRule="exact"/>
              <w:jc w:val="both"/>
              <w:rPr>
                <w:rFonts w:ascii="Arial" w:eastAsia="Arial" w:hAnsi="Arial"/>
                <w:color w:val="000000"/>
              </w:rPr>
            </w:pPr>
            <w:r>
              <w:rPr>
                <w:rFonts w:ascii="Arial" w:eastAsia="Arial" w:hAnsi="Arial"/>
                <w:color w:val="000000"/>
                <w:lang w:val="es-ES"/>
              </w:rPr>
              <w:t>Poder de representación</w:t>
            </w:r>
          </w:p>
        </w:tc>
      </w:tr>
      <w:tr w:rsidR="00982935" w:rsidRPr="00695DA6" w14:paraId="42495C95" w14:textId="77777777" w:rsidTr="002263B2">
        <w:trPr>
          <w:cantSplit/>
        </w:trPr>
        <w:tc>
          <w:tcPr>
            <w:tcW w:w="2093" w:type="dxa"/>
          </w:tcPr>
          <w:p w14:paraId="255A45B1" w14:textId="29DA5788" w:rsidR="00982935" w:rsidRDefault="00982935" w:rsidP="002263B2">
            <w:pPr>
              <w:tabs>
                <w:tab w:val="left" w:pos="2254"/>
              </w:tabs>
              <w:suppressAutoHyphens w:val="0"/>
              <w:spacing w:before="100" w:after="100" w:line="253" w:lineRule="exact"/>
              <w:jc w:val="both"/>
              <w:rPr>
                <w:rFonts w:ascii="Arial" w:eastAsia="Arial" w:hAnsi="Arial"/>
                <w:b/>
                <w:bCs/>
                <w:color w:val="000000"/>
                <w:lang w:val="es-ES"/>
              </w:rPr>
            </w:pPr>
            <w:r>
              <w:rPr>
                <w:rFonts w:ascii="Arial" w:eastAsia="Arial" w:hAnsi="Arial"/>
                <w:b/>
                <w:bCs/>
                <w:color w:val="000000"/>
                <w:lang w:val="es-ES"/>
              </w:rPr>
              <w:t>PPPI</w:t>
            </w:r>
          </w:p>
        </w:tc>
        <w:tc>
          <w:tcPr>
            <w:tcW w:w="6946" w:type="dxa"/>
          </w:tcPr>
          <w:p w14:paraId="133062C2" w14:textId="3F9F0D27" w:rsidR="00982935" w:rsidRDefault="00982935" w:rsidP="002263B2">
            <w:pPr>
              <w:suppressAutoHyphens w:val="0"/>
              <w:spacing w:before="100" w:after="100" w:line="253" w:lineRule="exact"/>
              <w:jc w:val="both"/>
              <w:rPr>
                <w:rFonts w:ascii="Arial" w:eastAsia="Arial" w:hAnsi="Arial"/>
                <w:color w:val="000000"/>
                <w:lang w:val="es-ES"/>
              </w:rPr>
            </w:pPr>
            <w:r>
              <w:rPr>
                <w:rFonts w:ascii="Arial" w:eastAsia="Arial" w:hAnsi="Arial"/>
                <w:color w:val="000000"/>
                <w:lang w:val="es-ES"/>
              </w:rPr>
              <w:t>Plan de participación de las partes interesadas</w:t>
            </w:r>
          </w:p>
        </w:tc>
      </w:tr>
      <w:tr w:rsidR="00BE5867" w:rsidRPr="003A0CB5" w14:paraId="7E5CE08B" w14:textId="77777777" w:rsidTr="002263B2">
        <w:trPr>
          <w:cantSplit/>
        </w:trPr>
        <w:tc>
          <w:tcPr>
            <w:tcW w:w="2093" w:type="dxa"/>
          </w:tcPr>
          <w:p w14:paraId="2826513F" w14:textId="77777777" w:rsidR="00BE5867" w:rsidRPr="003A0CB5" w:rsidRDefault="00BE5867" w:rsidP="002263B2">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t>RPM</w:t>
            </w:r>
          </w:p>
        </w:tc>
        <w:tc>
          <w:tcPr>
            <w:tcW w:w="6946" w:type="dxa"/>
          </w:tcPr>
          <w:p w14:paraId="6107ABF6" w14:textId="77777777" w:rsidR="00BE5867" w:rsidRPr="003A0CB5" w:rsidRDefault="00BE5867" w:rsidP="002263B2">
            <w:pPr>
              <w:suppressAutoHyphens w:val="0"/>
              <w:spacing w:before="100" w:after="100" w:line="253" w:lineRule="exact"/>
              <w:jc w:val="both"/>
              <w:rPr>
                <w:rFonts w:ascii="Arial" w:eastAsia="Arial" w:hAnsi="Arial"/>
                <w:color w:val="000000"/>
              </w:rPr>
            </w:pPr>
            <w:r>
              <w:rPr>
                <w:rFonts w:ascii="Arial" w:eastAsia="Arial" w:hAnsi="Arial"/>
                <w:color w:val="000000"/>
                <w:lang w:val="es-ES"/>
              </w:rPr>
              <w:t>Resumen del progreso mensual</w:t>
            </w:r>
          </w:p>
        </w:tc>
      </w:tr>
      <w:tr w:rsidR="00BE5867" w:rsidRPr="003A0CB5" w14:paraId="5DED348B" w14:textId="77777777" w:rsidTr="00147F30">
        <w:trPr>
          <w:cantSplit/>
        </w:trPr>
        <w:tc>
          <w:tcPr>
            <w:tcW w:w="2093" w:type="dxa"/>
          </w:tcPr>
          <w:p w14:paraId="52CF6918" w14:textId="77777777" w:rsidR="00BE5867" w:rsidRPr="003A0CB5" w:rsidRDefault="00BE5867" w:rsidP="00147F30">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es-ES"/>
              </w:rPr>
              <w:lastRenderedPageBreak/>
              <w:t>SSO</w:t>
            </w:r>
          </w:p>
        </w:tc>
        <w:tc>
          <w:tcPr>
            <w:tcW w:w="6946" w:type="dxa"/>
          </w:tcPr>
          <w:p w14:paraId="79FF9B14" w14:textId="77777777" w:rsidR="00BE5867" w:rsidRPr="003A0CB5" w:rsidRDefault="00BE5867" w:rsidP="00147F30">
            <w:pPr>
              <w:suppressAutoHyphens w:val="0"/>
              <w:spacing w:before="100" w:after="100" w:line="253" w:lineRule="exact"/>
              <w:jc w:val="both"/>
              <w:rPr>
                <w:rFonts w:ascii="Arial" w:eastAsia="Arial" w:hAnsi="Arial"/>
                <w:color w:val="000000"/>
              </w:rPr>
            </w:pPr>
            <w:r>
              <w:rPr>
                <w:rFonts w:ascii="Arial" w:eastAsia="Arial" w:hAnsi="Arial"/>
                <w:color w:val="000000"/>
                <w:lang w:val="es-ES"/>
              </w:rPr>
              <w:t>Salud y seguridad ocupacionales</w:t>
            </w:r>
          </w:p>
        </w:tc>
      </w:tr>
      <w:tr w:rsidR="00E803DE" w:rsidRPr="00B21257" w14:paraId="0F8885D3" w14:textId="77777777" w:rsidTr="006015D5">
        <w:trPr>
          <w:cantSplit/>
        </w:trPr>
        <w:tc>
          <w:tcPr>
            <w:tcW w:w="2093" w:type="dxa"/>
          </w:tcPr>
          <w:p w14:paraId="37E9A284" w14:textId="77777777" w:rsidR="00E803DE" w:rsidRPr="00B21257" w:rsidRDefault="00E803DE" w:rsidP="00E803DE">
            <w:pPr>
              <w:tabs>
                <w:tab w:val="left" w:pos="2254"/>
              </w:tabs>
              <w:suppressAutoHyphens w:val="0"/>
              <w:spacing w:before="100" w:after="100" w:line="253" w:lineRule="exact"/>
              <w:jc w:val="both"/>
              <w:rPr>
                <w:rFonts w:ascii="Arial" w:eastAsia="Arial" w:hAnsi="Arial"/>
                <w:b/>
                <w:color w:val="000000"/>
              </w:rPr>
            </w:pPr>
            <w:proofErr w:type="spellStart"/>
            <w:r>
              <w:rPr>
                <w:rFonts w:ascii="Arial" w:eastAsia="Arial" w:hAnsi="Arial"/>
                <w:b/>
                <w:bCs/>
                <w:color w:val="000000"/>
                <w:lang w:val="es-ES"/>
              </w:rPr>
              <w:t>TdR</w:t>
            </w:r>
            <w:proofErr w:type="spellEnd"/>
          </w:p>
        </w:tc>
        <w:tc>
          <w:tcPr>
            <w:tcW w:w="6946" w:type="dxa"/>
          </w:tcPr>
          <w:p w14:paraId="190C7F9E" w14:textId="77777777" w:rsidR="00E803DE" w:rsidRPr="00B21257" w:rsidRDefault="00E803DE" w:rsidP="00E803DE">
            <w:pPr>
              <w:suppressAutoHyphens w:val="0"/>
              <w:spacing w:before="100" w:after="100" w:line="253" w:lineRule="exact"/>
              <w:jc w:val="both"/>
              <w:rPr>
                <w:rFonts w:ascii="Arial" w:eastAsia="Arial" w:hAnsi="Arial"/>
                <w:color w:val="000000"/>
              </w:rPr>
            </w:pPr>
            <w:r>
              <w:rPr>
                <w:rFonts w:ascii="Arial" w:eastAsia="Arial" w:hAnsi="Arial"/>
                <w:color w:val="000000"/>
                <w:lang w:val="es-ES"/>
              </w:rPr>
              <w:t>Términos de Referencia</w:t>
            </w:r>
          </w:p>
        </w:tc>
      </w:tr>
      <w:bookmarkEnd w:id="1"/>
    </w:tbl>
    <w:p w14:paraId="0A32C219" w14:textId="77777777" w:rsidR="007958CA" w:rsidRPr="00324A26" w:rsidRDefault="007958CA" w:rsidP="008512E6">
      <w:pPr>
        <w:suppressAutoHyphens w:val="0"/>
        <w:spacing w:before="120" w:after="120" w:line="253" w:lineRule="exact"/>
        <w:jc w:val="both"/>
        <w:rPr>
          <w:rFonts w:ascii="Arial" w:eastAsia="Arial" w:hAnsi="Arial"/>
          <w:color w:val="000000"/>
          <w:lang w:val="es-ES"/>
        </w:rPr>
      </w:pPr>
    </w:p>
    <w:p w14:paraId="511155F8" w14:textId="77777777" w:rsidR="001E63C7" w:rsidRPr="00324A26" w:rsidRDefault="001E63C7" w:rsidP="00C93C10">
      <w:pPr>
        <w:pStyle w:val="berschrift1"/>
        <w:pageBreakBefore/>
        <w:spacing w:before="360" w:after="120"/>
        <w:ind w:left="851" w:hanging="851"/>
        <w:rPr>
          <w:rFonts w:ascii="Arial Fett" w:eastAsia="Arial" w:hAnsi="Arial Fett"/>
          <w:b/>
          <w:color w:val="000000" w:themeColor="text1"/>
          <w:kern w:val="28"/>
          <w:sz w:val="28"/>
          <w:lang w:val="es-ES"/>
        </w:rPr>
      </w:pPr>
      <w:bookmarkStart w:id="2" w:name="_Toc141264200"/>
      <w:r>
        <w:rPr>
          <w:rFonts w:ascii="Arial Fett" w:eastAsia="Arial" w:hAnsi="Arial Fett"/>
          <w:b/>
          <w:bCs/>
          <w:color w:val="000000" w:themeColor="text1"/>
          <w:kern w:val="28"/>
          <w:sz w:val="28"/>
          <w:lang w:val="es-ES"/>
        </w:rPr>
        <w:lastRenderedPageBreak/>
        <w:t>Lista de definiciones</w:t>
      </w:r>
      <w:bookmarkEnd w:id="2"/>
    </w:p>
    <w:p w14:paraId="0310C434" w14:textId="16C1ADF2" w:rsidR="00542135" w:rsidRPr="00324A26" w:rsidRDefault="001165B6" w:rsidP="00542135">
      <w:pPr>
        <w:tabs>
          <w:tab w:val="left" w:pos="2254"/>
        </w:tabs>
        <w:suppressAutoHyphens w:val="0"/>
        <w:spacing w:before="120" w:after="120" w:line="253" w:lineRule="exact"/>
        <w:jc w:val="both"/>
        <w:rPr>
          <w:rFonts w:ascii="Arial" w:eastAsia="Arial" w:hAnsi="Arial"/>
          <w:i/>
          <w:color w:val="000000"/>
          <w:lang w:val="es-ES"/>
        </w:rPr>
      </w:pPr>
      <w:r>
        <w:rPr>
          <w:rFonts w:ascii="Arial" w:eastAsia="Arial" w:hAnsi="Arial"/>
          <w:color w:val="000000"/>
          <w:lang w:val="es-ES"/>
        </w:rPr>
        <w:t>Además de las definiciones enumeradas en las condiciones generales de las condiciones de FIDIC para contratos correspondientes, se aplicarán las definiciones enumeradas a continuación. Los términos en mayúscula empleados en las Directrices tienen el significado que se les haya atribuido en esta sección.</w:t>
      </w:r>
    </w:p>
    <w:tbl>
      <w:tblPr>
        <w:tblW w:w="9212" w:type="dxa"/>
        <w:tblLook w:val="04A0" w:firstRow="1" w:lastRow="0" w:firstColumn="1" w:lastColumn="0" w:noHBand="0" w:noVBand="1"/>
      </w:tblPr>
      <w:tblGrid>
        <w:gridCol w:w="3085"/>
        <w:gridCol w:w="6127"/>
      </w:tblGrid>
      <w:tr w:rsidR="00224668" w:rsidRPr="00695DA6" w14:paraId="7319B8F4" w14:textId="77777777" w:rsidTr="004212EE">
        <w:trPr>
          <w:cantSplit/>
        </w:trPr>
        <w:tc>
          <w:tcPr>
            <w:tcW w:w="3085" w:type="dxa"/>
          </w:tcPr>
          <w:p w14:paraId="1E21EED8" w14:textId="77777777" w:rsidR="00224668" w:rsidRPr="003A0CB5" w:rsidRDefault="00224668" w:rsidP="004212EE">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Acuerdo de Financiamiento</w:t>
            </w:r>
          </w:p>
        </w:tc>
        <w:tc>
          <w:tcPr>
            <w:tcW w:w="6127" w:type="dxa"/>
          </w:tcPr>
          <w:p w14:paraId="16D48C5E" w14:textId="77777777" w:rsidR="00224668" w:rsidRPr="00324A26" w:rsidRDefault="00224668" w:rsidP="004212EE">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Acuerdo entre (a) KfW y un prestatario (en el caso de un préstamo) o (b) KfW y un beneficiario (en el caso de subvención), donde se estipulan los términos y condiciones conforme a los cuales el KfW aporta los recursos financieros.</w:t>
            </w:r>
          </w:p>
        </w:tc>
      </w:tr>
      <w:tr w:rsidR="00542135" w:rsidRPr="00695DA6" w14:paraId="331EEBC3" w14:textId="77777777" w:rsidTr="00363AF4">
        <w:trPr>
          <w:cantSplit/>
        </w:trPr>
        <w:tc>
          <w:tcPr>
            <w:tcW w:w="3085" w:type="dxa"/>
          </w:tcPr>
          <w:p w14:paraId="40ADBD7D"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Adjudicación del Contrato</w:t>
            </w:r>
          </w:p>
        </w:tc>
        <w:tc>
          <w:tcPr>
            <w:tcW w:w="6127" w:type="dxa"/>
          </w:tcPr>
          <w:p w14:paraId="644B2D8A" w14:textId="77777777" w:rsidR="00542135" w:rsidRPr="00324A26" w:rsidRDefault="00542135" w:rsidP="00542135">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 xml:space="preserve">Firma legalmente vinculante del Contrato por la EEP y la Parte Contratada o presentación de una carta de aceptación formal de una Oferta/Propuesta por la EEP, lo que ocurra antes. </w:t>
            </w:r>
          </w:p>
        </w:tc>
      </w:tr>
      <w:tr w:rsidR="00224668" w:rsidRPr="00695DA6" w14:paraId="2260F2ED" w14:textId="77777777" w:rsidTr="0020070F">
        <w:trPr>
          <w:cantSplit/>
        </w:trPr>
        <w:tc>
          <w:tcPr>
            <w:tcW w:w="3085" w:type="dxa"/>
          </w:tcPr>
          <w:p w14:paraId="6C5F1003" w14:textId="77777777" w:rsidR="00224668" w:rsidRPr="003A0CB5" w:rsidRDefault="00224668" w:rsidP="0020070F">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Anexo</w:t>
            </w:r>
          </w:p>
        </w:tc>
        <w:tc>
          <w:tcPr>
            <w:tcW w:w="6127" w:type="dxa"/>
          </w:tcPr>
          <w:p w14:paraId="15F63BCD" w14:textId="77777777" w:rsidR="00224668" w:rsidRPr="00324A26" w:rsidRDefault="00224668" w:rsidP="0020070F">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Anexo a las presentes Directrices.</w:t>
            </w:r>
          </w:p>
        </w:tc>
      </w:tr>
      <w:tr w:rsidR="00224668" w:rsidRPr="00695DA6" w14:paraId="6BAE5B79" w14:textId="77777777" w:rsidTr="00E2453F">
        <w:trPr>
          <w:cantSplit/>
        </w:trPr>
        <w:tc>
          <w:tcPr>
            <w:tcW w:w="3085" w:type="dxa"/>
          </w:tcPr>
          <w:p w14:paraId="2A625D0E" w14:textId="77777777" w:rsidR="00224668" w:rsidRPr="003A0CB5" w:rsidRDefault="00224668" w:rsidP="00E2453F">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Consorcio</w:t>
            </w:r>
          </w:p>
        </w:tc>
        <w:tc>
          <w:tcPr>
            <w:tcW w:w="6127" w:type="dxa"/>
          </w:tcPr>
          <w:p w14:paraId="1A989C3C" w14:textId="77777777" w:rsidR="00224668" w:rsidRPr="00324A26" w:rsidRDefault="00224668" w:rsidP="00E2453F">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Consorcio hace referencia a una asociación con o sin personalidad jurídica distinta a la de sus miembros, formada por más de una Persona Jurídica y Física, donde un miembro tiene la autoridad para realizar todos los negocios por cuenta y en nombre del Consorcio, y donde los miembros del Consorcio son conjunta y solidariamente responsables ante la EEP por la ejecución del Contrato.</w:t>
            </w:r>
          </w:p>
        </w:tc>
      </w:tr>
      <w:tr w:rsidR="00224668" w:rsidRPr="00695DA6" w14:paraId="61042E93" w14:textId="77777777" w:rsidTr="002E5A15">
        <w:trPr>
          <w:cantSplit/>
        </w:trPr>
        <w:tc>
          <w:tcPr>
            <w:tcW w:w="3085" w:type="dxa"/>
          </w:tcPr>
          <w:p w14:paraId="1D5D498D" w14:textId="77777777" w:rsidR="00224668" w:rsidRPr="003A0CB5" w:rsidRDefault="00224668" w:rsidP="002E5A15">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Directrices</w:t>
            </w:r>
          </w:p>
        </w:tc>
        <w:tc>
          <w:tcPr>
            <w:tcW w:w="6127" w:type="dxa"/>
          </w:tcPr>
          <w:p w14:paraId="1EDB6025" w14:textId="77777777" w:rsidR="00224668" w:rsidRPr="00324A26" w:rsidRDefault="00224668" w:rsidP="002E5A15">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Directrices del KfW para la contratación de Servicios de Consultoría, Obras, Bienes, Plantas Industriales, y Servicios de No-Consultoría en el marco de la Cooperación Financiera con Países Socios.</w:t>
            </w:r>
          </w:p>
        </w:tc>
      </w:tr>
      <w:tr w:rsidR="00D91417" w:rsidRPr="00695DA6" w14:paraId="3618AA5E" w14:textId="77777777" w:rsidTr="002F28A2">
        <w:trPr>
          <w:cantSplit/>
        </w:trPr>
        <w:tc>
          <w:tcPr>
            <w:tcW w:w="3085" w:type="dxa"/>
          </w:tcPr>
          <w:p w14:paraId="3849B6F4" w14:textId="77777777" w:rsidR="00D91417" w:rsidRPr="00B21257" w:rsidRDefault="00D91417" w:rsidP="002F28A2">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Documentos de Licitación</w:t>
            </w:r>
          </w:p>
        </w:tc>
        <w:tc>
          <w:tcPr>
            <w:tcW w:w="6127" w:type="dxa"/>
          </w:tcPr>
          <w:p w14:paraId="7EFC74C5" w14:textId="77777777" w:rsidR="00D91417" w:rsidRPr="00324A26" w:rsidRDefault="00D91417" w:rsidP="002F28A2">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IPS, IPO e IPP, incluido el Borrador del Contrato, así como cualquiera de sus aclaraciones o enmiendas durante el Proceso de Adquisición.</w:t>
            </w:r>
          </w:p>
        </w:tc>
      </w:tr>
      <w:tr w:rsidR="00224668" w:rsidRPr="00695DA6" w14:paraId="2AC8AF02" w14:textId="77777777" w:rsidTr="00BC08D7">
        <w:trPr>
          <w:cantSplit/>
        </w:trPr>
        <w:tc>
          <w:tcPr>
            <w:tcW w:w="3085" w:type="dxa"/>
          </w:tcPr>
          <w:p w14:paraId="0117A6BA" w14:textId="77777777" w:rsidR="00224668" w:rsidRPr="00324A26" w:rsidRDefault="00224668" w:rsidP="00BC08D7">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Documentos Estándar de Licitación («DEL»)</w:t>
            </w:r>
          </w:p>
        </w:tc>
        <w:tc>
          <w:tcPr>
            <w:tcW w:w="6127" w:type="dxa"/>
          </w:tcPr>
          <w:p w14:paraId="0363E805" w14:textId="77777777" w:rsidR="00224668" w:rsidRPr="00324A26" w:rsidRDefault="00224668" w:rsidP="00BC08D7">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Conjunto de Documentos de Licitación emitidos por el KfW para adquisiciones en Proyectos financiados por el KfW.</w:t>
            </w:r>
          </w:p>
        </w:tc>
      </w:tr>
      <w:tr w:rsidR="00224668" w:rsidRPr="00695DA6" w14:paraId="0303F8D9" w14:textId="77777777" w:rsidTr="00E2453F">
        <w:trPr>
          <w:cantSplit/>
        </w:trPr>
        <w:tc>
          <w:tcPr>
            <w:tcW w:w="3085" w:type="dxa"/>
          </w:tcPr>
          <w:p w14:paraId="1AF81B35" w14:textId="77777777" w:rsidR="00224668" w:rsidRPr="00324A26" w:rsidRDefault="00224668" w:rsidP="00E2453F">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Entidad Ejecutora del Proyecto («EEP»)</w:t>
            </w:r>
          </w:p>
        </w:tc>
        <w:tc>
          <w:tcPr>
            <w:tcW w:w="6127" w:type="dxa"/>
          </w:tcPr>
          <w:p w14:paraId="3B38899C" w14:textId="77777777" w:rsidR="00224668" w:rsidRPr="00324A26" w:rsidRDefault="00224668" w:rsidP="00E2453F">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Entidad encargada de implementar un Proyecto, que recibe directa o indirectamente recursos financieros aportados de conformidad con el Acuerdo de Financiamiento.</w:t>
            </w:r>
          </w:p>
        </w:tc>
      </w:tr>
      <w:tr w:rsidR="00224668" w:rsidRPr="00695DA6" w14:paraId="1C50C61E" w14:textId="77777777" w:rsidTr="00E2453F">
        <w:trPr>
          <w:cantSplit/>
        </w:trPr>
        <w:tc>
          <w:tcPr>
            <w:tcW w:w="3085" w:type="dxa"/>
          </w:tcPr>
          <w:p w14:paraId="4A6E41C5" w14:textId="77777777" w:rsidR="00224668" w:rsidRPr="003A0CB5" w:rsidRDefault="00224668" w:rsidP="00E2453F">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Experto Clave</w:t>
            </w:r>
          </w:p>
        </w:tc>
        <w:tc>
          <w:tcPr>
            <w:tcW w:w="6127" w:type="dxa"/>
          </w:tcPr>
          <w:p w14:paraId="02DE1177" w14:textId="77777777" w:rsidR="00224668" w:rsidRPr="00324A26" w:rsidRDefault="00224668" w:rsidP="00E2453F">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Un único profesional individual cuyas aptitudes, cualificaciones y experiencia son cruciales para la ejecución del Contrato y cuyo CV se tiene en cuenta durante la evaluación.</w:t>
            </w:r>
          </w:p>
        </w:tc>
      </w:tr>
      <w:tr w:rsidR="00F241DD" w:rsidRPr="00695DA6" w14:paraId="61BBBB04" w14:textId="77777777" w:rsidTr="00616EC4">
        <w:trPr>
          <w:cantSplit/>
        </w:trPr>
        <w:tc>
          <w:tcPr>
            <w:tcW w:w="3085" w:type="dxa"/>
          </w:tcPr>
          <w:p w14:paraId="7604AD68" w14:textId="77777777" w:rsidR="00F241DD" w:rsidRPr="00324A26" w:rsidRDefault="00F241DD" w:rsidP="00616EC4">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Instrumentos de Protección de A&amp;S</w:t>
            </w:r>
          </w:p>
        </w:tc>
        <w:tc>
          <w:tcPr>
            <w:tcW w:w="6127" w:type="dxa"/>
          </w:tcPr>
          <w:p w14:paraId="2C7D65EB" w14:textId="082C8CBA" w:rsidR="00F241DD" w:rsidRPr="00324A26" w:rsidRDefault="00F046D4" w:rsidP="00616EC4">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 xml:space="preserve">Planes de gestión y otras herramientas desarrolladas como parte de la DDAS para abordar adecuadamente los riesgos e impactos ambientales y sociales relacionados con el proyecto mediante la definición de medidas de mitigación y el establecimiento de procedimientos adecuados para su implementación, seguimiento y reporte. Estos pueden incluir MGAS, CPMS, PGAS, PAR, </w:t>
            </w:r>
            <w:r w:rsidR="00982935">
              <w:rPr>
                <w:rFonts w:ascii="Arial" w:eastAsia="Arial" w:hAnsi="Arial"/>
                <w:color w:val="000000"/>
                <w:lang w:val="es-ES"/>
              </w:rPr>
              <w:t>PAB</w:t>
            </w:r>
            <w:r>
              <w:rPr>
                <w:rFonts w:ascii="Arial" w:eastAsia="Arial" w:hAnsi="Arial"/>
                <w:color w:val="000000"/>
                <w:lang w:val="es-ES"/>
              </w:rPr>
              <w:t xml:space="preserve">, </w:t>
            </w:r>
            <w:r w:rsidR="00982935">
              <w:rPr>
                <w:rFonts w:ascii="Arial" w:eastAsia="Arial" w:hAnsi="Arial"/>
                <w:color w:val="000000"/>
                <w:lang w:val="es-ES"/>
              </w:rPr>
              <w:t>PPPI</w:t>
            </w:r>
            <w:r>
              <w:rPr>
                <w:rFonts w:ascii="Arial" w:eastAsia="Arial" w:hAnsi="Arial"/>
                <w:color w:val="000000"/>
                <w:lang w:val="es-ES"/>
              </w:rPr>
              <w:t xml:space="preserve">, </w:t>
            </w:r>
            <w:r w:rsidR="000A671F">
              <w:rPr>
                <w:rFonts w:ascii="Arial" w:eastAsia="Arial" w:hAnsi="Arial"/>
                <w:color w:val="000000"/>
                <w:lang w:val="es-ES"/>
              </w:rPr>
              <w:t>MRQ</w:t>
            </w:r>
            <w:r>
              <w:rPr>
                <w:rFonts w:ascii="Arial" w:eastAsia="Arial" w:hAnsi="Arial"/>
                <w:color w:val="000000"/>
                <w:lang w:val="es-ES"/>
              </w:rPr>
              <w:t>, etc.</w:t>
            </w:r>
          </w:p>
        </w:tc>
      </w:tr>
      <w:tr w:rsidR="00542135" w:rsidRPr="00695DA6" w14:paraId="0DEA414B" w14:textId="77777777" w:rsidTr="00363AF4">
        <w:trPr>
          <w:cantSplit/>
        </w:trPr>
        <w:tc>
          <w:tcPr>
            <w:tcW w:w="3085" w:type="dxa"/>
          </w:tcPr>
          <w:p w14:paraId="3FAC73E3" w14:textId="77777777" w:rsidR="00542135" w:rsidRPr="00324A26" w:rsidRDefault="00542135" w:rsidP="00A740CA">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lastRenderedPageBreak/>
              <w:t>Invitación a Presentar Propuestas («IPP»)</w:t>
            </w:r>
          </w:p>
        </w:tc>
        <w:tc>
          <w:tcPr>
            <w:tcW w:w="6127" w:type="dxa"/>
          </w:tcPr>
          <w:p w14:paraId="55E6AF91" w14:textId="77777777" w:rsidR="00542135" w:rsidRPr="00324A26" w:rsidRDefault="00542135" w:rsidP="00542135">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Conjunto de documentos invitando a Postulantes precalificados, Personas jurídicas y físicas interesadas o preseleccionadas, según sea el caso, a presentar una Propuesta.</w:t>
            </w:r>
          </w:p>
        </w:tc>
      </w:tr>
      <w:tr w:rsidR="00224668" w:rsidRPr="00695DA6" w14:paraId="18398D06" w14:textId="77777777" w:rsidTr="000149A1">
        <w:trPr>
          <w:cantSplit/>
        </w:trPr>
        <w:tc>
          <w:tcPr>
            <w:tcW w:w="3085" w:type="dxa"/>
          </w:tcPr>
          <w:p w14:paraId="4B846FAC" w14:textId="77777777" w:rsidR="00224668" w:rsidRPr="00324A26" w:rsidRDefault="00224668" w:rsidP="000149A1">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Invitación a Presentar Solicitudes («IPS»)</w:t>
            </w:r>
          </w:p>
        </w:tc>
        <w:tc>
          <w:tcPr>
            <w:tcW w:w="6127" w:type="dxa"/>
          </w:tcPr>
          <w:p w14:paraId="32BD036F" w14:textId="77777777" w:rsidR="00224668" w:rsidRPr="00324A26" w:rsidRDefault="00224668" w:rsidP="000149A1">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Conjunto de documentos invitando a Postulantes potenciales a presentar sus acreditaciones de cualificación para ejecutar el Contrato.</w:t>
            </w:r>
          </w:p>
        </w:tc>
      </w:tr>
      <w:tr w:rsidR="00224668" w:rsidRPr="00695DA6" w14:paraId="7F723ADD" w14:textId="77777777" w:rsidTr="000149A1">
        <w:trPr>
          <w:cantSplit/>
        </w:trPr>
        <w:tc>
          <w:tcPr>
            <w:tcW w:w="3085" w:type="dxa"/>
          </w:tcPr>
          <w:p w14:paraId="72E3CE88" w14:textId="77777777" w:rsidR="00224668" w:rsidRPr="00324A26" w:rsidRDefault="00224668" w:rsidP="000149A1">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Invitación a Presentar Ofertas («IPO»)</w:t>
            </w:r>
          </w:p>
        </w:tc>
        <w:tc>
          <w:tcPr>
            <w:tcW w:w="6127" w:type="dxa"/>
          </w:tcPr>
          <w:p w14:paraId="28772FD1" w14:textId="77777777" w:rsidR="00224668" w:rsidRPr="00324A26" w:rsidRDefault="00224668" w:rsidP="000149A1">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Conjunto de documentos invitando a Postulantes precalificados, Personas jurídicas y físicas interesadas o preseleccionadas, según sea el caso, a presentar una Oferta.</w:t>
            </w:r>
          </w:p>
        </w:tc>
      </w:tr>
      <w:tr w:rsidR="00224668" w:rsidRPr="00695DA6" w14:paraId="181CE292" w14:textId="77777777" w:rsidTr="00BB4539">
        <w:trPr>
          <w:cantSplit/>
        </w:trPr>
        <w:tc>
          <w:tcPr>
            <w:tcW w:w="3085" w:type="dxa"/>
          </w:tcPr>
          <w:p w14:paraId="5AC5F623" w14:textId="77777777" w:rsidR="00224668" w:rsidRPr="003A0CB5" w:rsidRDefault="00224668" w:rsidP="00BB4539">
            <w:pPr>
              <w:tabs>
                <w:tab w:val="left" w:pos="2254"/>
              </w:tabs>
              <w:suppressAutoHyphens w:val="0"/>
              <w:spacing w:before="120" w:after="120" w:line="253" w:lineRule="exact"/>
              <w:rPr>
                <w:rFonts w:ascii="Arial" w:eastAsia="Arial" w:hAnsi="Arial"/>
                <w:b/>
                <w:color w:val="000000"/>
              </w:rPr>
            </w:pPr>
            <w:r w:rsidRPr="005205AF">
              <w:rPr>
                <w:rFonts w:ascii="Arial" w:eastAsia="Arial" w:hAnsi="Arial"/>
                <w:b/>
                <w:bCs/>
                <w:color w:val="000000"/>
                <w:lang w:val="es-ES"/>
              </w:rPr>
              <w:t>Licitador</w:t>
            </w:r>
          </w:p>
        </w:tc>
        <w:tc>
          <w:tcPr>
            <w:tcW w:w="6127" w:type="dxa"/>
          </w:tcPr>
          <w:p w14:paraId="7780828A" w14:textId="77777777" w:rsidR="00224668" w:rsidRPr="00324A26" w:rsidRDefault="00224668" w:rsidP="00BB4539">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 xml:space="preserve">Persona Jurídica y Física que ha presentado una Oferta/Propuesta en el marco de un Proceso de Adquisición. </w:t>
            </w:r>
          </w:p>
        </w:tc>
      </w:tr>
      <w:tr w:rsidR="005205AF" w:rsidRPr="00695DA6" w14:paraId="6BD7E612" w14:textId="77777777" w:rsidTr="00902C99">
        <w:trPr>
          <w:cantSplit/>
        </w:trPr>
        <w:tc>
          <w:tcPr>
            <w:tcW w:w="3085" w:type="dxa"/>
          </w:tcPr>
          <w:p w14:paraId="21284CA1" w14:textId="3259C0FE" w:rsidR="005205AF" w:rsidRPr="003A0CB5" w:rsidRDefault="005205AF" w:rsidP="00902C99">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Licitación</w:t>
            </w:r>
          </w:p>
        </w:tc>
        <w:tc>
          <w:tcPr>
            <w:tcW w:w="6127" w:type="dxa"/>
          </w:tcPr>
          <w:p w14:paraId="22107151" w14:textId="6EFF102A" w:rsidR="005205AF" w:rsidRPr="00324A26" w:rsidDel="008A015B" w:rsidRDefault="005205AF" w:rsidP="00902C99">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Conjunto de documentos presentados por un Licitador para participar en un Proceso de Adquisición para la contratación de Servicios de No-Consultoría, Obras, Bienes y Plantas industriales.</w:t>
            </w:r>
          </w:p>
        </w:tc>
      </w:tr>
      <w:tr w:rsidR="00224668" w:rsidRPr="00695DA6" w14:paraId="5BC139F7" w14:textId="77777777" w:rsidTr="00C426BA">
        <w:trPr>
          <w:cantSplit/>
        </w:trPr>
        <w:tc>
          <w:tcPr>
            <w:tcW w:w="3085" w:type="dxa"/>
          </w:tcPr>
          <w:p w14:paraId="06996522" w14:textId="77777777" w:rsidR="00224668" w:rsidRPr="003A0CB5" w:rsidRDefault="00224668" w:rsidP="00C426B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Lista de Cotejo</w:t>
            </w:r>
          </w:p>
        </w:tc>
        <w:tc>
          <w:tcPr>
            <w:tcW w:w="6127" w:type="dxa"/>
          </w:tcPr>
          <w:p w14:paraId="45C96F57" w14:textId="77777777" w:rsidR="00224668" w:rsidRPr="00324A26" w:rsidRDefault="00224668" w:rsidP="00C426BA">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Lista de deficiencias (después de la emisión del certificado de recepción).</w:t>
            </w:r>
          </w:p>
        </w:tc>
      </w:tr>
      <w:tr w:rsidR="00542135" w:rsidRPr="00695DA6" w14:paraId="650583D3" w14:textId="77777777" w:rsidTr="00363AF4">
        <w:trPr>
          <w:cantSplit/>
        </w:trPr>
        <w:tc>
          <w:tcPr>
            <w:tcW w:w="3085" w:type="dxa"/>
          </w:tcPr>
          <w:p w14:paraId="0A085C27"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Mandato</w:t>
            </w:r>
          </w:p>
        </w:tc>
        <w:tc>
          <w:tcPr>
            <w:tcW w:w="6127" w:type="dxa"/>
          </w:tcPr>
          <w:p w14:paraId="7DC40BCC" w14:textId="77777777" w:rsidR="00542135" w:rsidRPr="00324A26" w:rsidRDefault="00542135" w:rsidP="00542135">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Es posible que el KfW reciba un Mandato para encargarse del financiamiento de proyectos empleando medios económicos de un Mandante (p. ej., la Unión Europea) sobre la base de un acuerdo de Mandato.</w:t>
            </w:r>
          </w:p>
        </w:tc>
      </w:tr>
      <w:tr w:rsidR="00224668" w:rsidRPr="00695DA6" w14:paraId="3CD78F18" w14:textId="77777777" w:rsidTr="00212D42">
        <w:trPr>
          <w:cantSplit/>
        </w:trPr>
        <w:tc>
          <w:tcPr>
            <w:tcW w:w="3085" w:type="dxa"/>
          </w:tcPr>
          <w:p w14:paraId="44198B26" w14:textId="77777777" w:rsidR="00224668" w:rsidRPr="003A0CB5" w:rsidRDefault="00224668" w:rsidP="00212D42">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Normas de Adquisiciones Nacionales</w:t>
            </w:r>
          </w:p>
        </w:tc>
        <w:tc>
          <w:tcPr>
            <w:tcW w:w="6127" w:type="dxa"/>
          </w:tcPr>
          <w:p w14:paraId="22FC1C54" w14:textId="77777777" w:rsidR="00224668" w:rsidRPr="00324A26" w:rsidRDefault="00224668" w:rsidP="00212D42">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Legislación o normativa legal establecida por el estado de la EEP para la adquisición pública de Servicios de Consultoría, Obras, Bienes, Plantas industriales o Servicios de No-Consultoría en el País Socio.</w:t>
            </w:r>
          </w:p>
        </w:tc>
      </w:tr>
      <w:tr w:rsidR="00224668" w:rsidRPr="00695DA6" w14:paraId="411AF1DF" w14:textId="77777777" w:rsidTr="00EA092C">
        <w:trPr>
          <w:cantSplit/>
        </w:trPr>
        <w:tc>
          <w:tcPr>
            <w:tcW w:w="3085" w:type="dxa"/>
          </w:tcPr>
          <w:p w14:paraId="021C1A75" w14:textId="77777777" w:rsidR="00224668" w:rsidRPr="00324A26" w:rsidRDefault="00224668" w:rsidP="00EA092C">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lastRenderedPageBreak/>
              <w:t>Normas de Evaluación A&amp;S</w:t>
            </w:r>
          </w:p>
        </w:tc>
        <w:tc>
          <w:tcPr>
            <w:tcW w:w="6127" w:type="dxa"/>
          </w:tcPr>
          <w:p w14:paraId="0B2FBAB9" w14:textId="77777777" w:rsidR="00224668" w:rsidRPr="00324A26" w:rsidDel="007A4840" w:rsidRDefault="00224668" w:rsidP="00EA092C">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La base para la evaluación de los impactos medioambientales y sociales de una inversión es su cumplimiento de la legislación nacional y los requisitos legales pertinentes, así como de los requisitos de evaluación del KfW Banco de Desarrollo. Las normas de evaluación del KfW Banco de Desarrollo son las Normas Ambientales y Sociales del Grupo del Banco Mundial (es decir, para los organismos públicos, los Estándares Medioambientales y Sociales (EAS), así como las Políticas Operativas relevantes del Banco Mundial y las Normas de Desempeño de la CFI (ND) para la cooperación con el sector privado, las Directrices Ambientales, de Salud y Seguridad (EHS) generales y específicas del sector, así como las Normas Laborales Básicas de la Organización Internacional del Trabajo (OIT). En el marco de la armonización de donantes (Declaración de París), el KfW Banco de Desarrollo también puede utilizar normas comparables de otros bancos de desarrollo. Esto se puede hacer evaluando cada caso individual o de acuerdo con las reglas acordadas en el marco del acuerdo de cooperación. Si la inversión implica fondos relacionados con la Unión Europea (UE) o se financia en países candidatos a entrar en la UE, se aplicarán las normas medioambientales y sociales de la UE siempre que vayan más allá de las normas y directrices mencionadas anteriormente.</w:t>
            </w:r>
          </w:p>
        </w:tc>
      </w:tr>
      <w:tr w:rsidR="00542135" w:rsidRPr="00695DA6" w14:paraId="51CDC9CA" w14:textId="77777777" w:rsidTr="00363AF4">
        <w:trPr>
          <w:cantSplit/>
        </w:trPr>
        <w:tc>
          <w:tcPr>
            <w:tcW w:w="3085" w:type="dxa"/>
          </w:tcPr>
          <w:p w14:paraId="201C0C05" w14:textId="5B324F05"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5205AF">
              <w:rPr>
                <w:rFonts w:ascii="Arial" w:eastAsia="Arial" w:hAnsi="Arial"/>
                <w:b/>
                <w:bCs/>
                <w:color w:val="000000"/>
                <w:lang w:val="es-ES"/>
              </w:rPr>
              <w:t>Oferta</w:t>
            </w:r>
          </w:p>
        </w:tc>
        <w:tc>
          <w:tcPr>
            <w:tcW w:w="6127" w:type="dxa"/>
          </w:tcPr>
          <w:p w14:paraId="6F05EFCF" w14:textId="77777777" w:rsidR="00542135" w:rsidRPr="00324A26" w:rsidRDefault="00542135" w:rsidP="00542135">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Término general para las Propuestas y Ofertas.</w:t>
            </w:r>
          </w:p>
        </w:tc>
      </w:tr>
      <w:tr w:rsidR="00542135" w:rsidRPr="00695DA6" w14:paraId="6E06D612" w14:textId="77777777" w:rsidTr="00363AF4">
        <w:trPr>
          <w:cantSplit/>
        </w:trPr>
        <w:tc>
          <w:tcPr>
            <w:tcW w:w="3085" w:type="dxa"/>
          </w:tcPr>
          <w:p w14:paraId="5EC3324F"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País Socio</w:t>
            </w:r>
          </w:p>
        </w:tc>
        <w:tc>
          <w:tcPr>
            <w:tcW w:w="6127" w:type="dxa"/>
          </w:tcPr>
          <w:p w14:paraId="016DD812" w14:textId="4B555531" w:rsidR="00542135" w:rsidRPr="00324A26" w:rsidRDefault="00542135" w:rsidP="009759BD">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País de la EEP en el que se implementa el Proyecto/Programa financiado por el KfW.</w:t>
            </w:r>
          </w:p>
        </w:tc>
      </w:tr>
      <w:tr w:rsidR="00542135" w:rsidRPr="00695DA6" w14:paraId="2B302845" w14:textId="77777777" w:rsidTr="00363AF4">
        <w:trPr>
          <w:cantSplit/>
        </w:trPr>
        <w:tc>
          <w:tcPr>
            <w:tcW w:w="3085" w:type="dxa"/>
          </w:tcPr>
          <w:p w14:paraId="174F5ED6"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Persona Jurídica y Física</w:t>
            </w:r>
          </w:p>
        </w:tc>
        <w:tc>
          <w:tcPr>
            <w:tcW w:w="6127" w:type="dxa"/>
          </w:tcPr>
          <w:p w14:paraId="5AF60524" w14:textId="77777777" w:rsidR="00542135" w:rsidRPr="00324A26" w:rsidRDefault="00542135" w:rsidP="00542135">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Cualquier persona física o jurídica o una asociación de dos o más personas.</w:t>
            </w:r>
          </w:p>
        </w:tc>
      </w:tr>
      <w:tr w:rsidR="00542135" w:rsidRPr="00695DA6" w14:paraId="466D38EE" w14:textId="77777777" w:rsidTr="00363AF4">
        <w:trPr>
          <w:cantSplit/>
        </w:trPr>
        <w:tc>
          <w:tcPr>
            <w:tcW w:w="3085" w:type="dxa"/>
          </w:tcPr>
          <w:p w14:paraId="1D3188B2"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Plan de Adquisiciones</w:t>
            </w:r>
          </w:p>
        </w:tc>
        <w:tc>
          <w:tcPr>
            <w:tcW w:w="6127" w:type="dxa"/>
          </w:tcPr>
          <w:p w14:paraId="1055CB84" w14:textId="4C762344" w:rsidR="00542135" w:rsidRPr="00324A26" w:rsidRDefault="00542135" w:rsidP="00542135">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Documento definido elaborado por la EEP, en el que se recogen todos los Procesos de adquisición para Contratos financiados por el KfW, incluyendo información clave relacionada con las adquisiciones.</w:t>
            </w:r>
          </w:p>
        </w:tc>
      </w:tr>
      <w:tr w:rsidR="00224668" w:rsidRPr="00695DA6" w14:paraId="7AEAC9FC" w14:textId="77777777" w:rsidTr="008A497B">
        <w:trPr>
          <w:cantSplit/>
        </w:trPr>
        <w:tc>
          <w:tcPr>
            <w:tcW w:w="3085" w:type="dxa"/>
          </w:tcPr>
          <w:p w14:paraId="104BDC4C" w14:textId="77777777" w:rsidR="00224668" w:rsidRPr="003A0CB5" w:rsidRDefault="00224668" w:rsidP="008A497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Precalificación</w:t>
            </w:r>
          </w:p>
        </w:tc>
        <w:tc>
          <w:tcPr>
            <w:tcW w:w="6127" w:type="dxa"/>
          </w:tcPr>
          <w:p w14:paraId="494F1BD0" w14:textId="77777777" w:rsidR="00224668" w:rsidRPr="00324A26" w:rsidRDefault="00224668" w:rsidP="008A497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Primera etapa de una Selección en Dos Etapas, para identificar a una serie de Postulantes elegibles y calificados, quienes a continuación serán invitados a presentar una Oferta/Propuesta.</w:t>
            </w:r>
          </w:p>
        </w:tc>
      </w:tr>
      <w:tr w:rsidR="00D91417" w:rsidRPr="00695DA6" w14:paraId="7499D605" w14:textId="77777777" w:rsidTr="000D1103">
        <w:trPr>
          <w:cantSplit/>
        </w:trPr>
        <w:tc>
          <w:tcPr>
            <w:tcW w:w="3085" w:type="dxa"/>
          </w:tcPr>
          <w:p w14:paraId="190ABD2E" w14:textId="77777777" w:rsidR="00D91417" w:rsidRPr="003A0CB5" w:rsidRDefault="00D91417" w:rsidP="000D1103">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Procedimiento de Licitación</w:t>
            </w:r>
          </w:p>
        </w:tc>
        <w:tc>
          <w:tcPr>
            <w:tcW w:w="6127" w:type="dxa"/>
          </w:tcPr>
          <w:p w14:paraId="4C084708" w14:textId="77777777" w:rsidR="00D91417" w:rsidRPr="00324A26" w:rsidRDefault="00D91417" w:rsidP="000D1103">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Tipo de procedimiento (p. ej. Licitación Pública Internacional, Licitación Pública Nacional, licitación limitada, adjudicación directa) realizado para contactar con Personas jurídicas y físicas para la contratación de Servicios de Consultoría, Obras, Bienes, Plantas industriales o Servicios de No-Consultoría.</w:t>
            </w:r>
          </w:p>
        </w:tc>
      </w:tr>
      <w:tr w:rsidR="00D91417" w:rsidRPr="00695DA6" w14:paraId="4850558A" w14:textId="77777777" w:rsidTr="000D1103">
        <w:trPr>
          <w:cantSplit/>
        </w:trPr>
        <w:tc>
          <w:tcPr>
            <w:tcW w:w="3085" w:type="dxa"/>
          </w:tcPr>
          <w:p w14:paraId="4CB46F08" w14:textId="77777777" w:rsidR="00D91417" w:rsidRPr="003A0CB5" w:rsidRDefault="00D91417" w:rsidP="000D1103">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Proceso de Adquisición</w:t>
            </w:r>
          </w:p>
        </w:tc>
        <w:tc>
          <w:tcPr>
            <w:tcW w:w="6127" w:type="dxa"/>
          </w:tcPr>
          <w:p w14:paraId="4114716E" w14:textId="77777777" w:rsidR="00D91417" w:rsidRPr="00324A26" w:rsidRDefault="00D91417" w:rsidP="000D1103">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Proceso realizado para adquirir Servicios de Consultoría, Obras, Bienes, Plantas industriales o Servicios de No-Consultoría, que empieza por la publicación de un anuncio de licitación/invitación a presentar una Oferta/Propuesta, según el caso, y termina con la Adjudicación del Contrato o la cancelación del Proceso de Adquisición.</w:t>
            </w:r>
          </w:p>
        </w:tc>
      </w:tr>
      <w:tr w:rsidR="00224668" w:rsidRPr="00695DA6" w14:paraId="07CE937C" w14:textId="77777777" w:rsidTr="00FF317B">
        <w:trPr>
          <w:cantSplit/>
        </w:trPr>
        <w:tc>
          <w:tcPr>
            <w:tcW w:w="3085" w:type="dxa"/>
          </w:tcPr>
          <w:p w14:paraId="79CA7F66" w14:textId="77777777" w:rsidR="00224668" w:rsidRPr="003A0CB5" w:rsidRDefault="00224668" w:rsidP="00FF317B">
            <w:pPr>
              <w:tabs>
                <w:tab w:val="left" w:pos="2254"/>
              </w:tabs>
              <w:suppressAutoHyphens w:val="0"/>
              <w:spacing w:before="120" w:after="120" w:line="253" w:lineRule="exact"/>
              <w:rPr>
                <w:rFonts w:ascii="Arial" w:eastAsia="Arial" w:hAnsi="Arial"/>
                <w:b/>
                <w:color w:val="000000"/>
              </w:rPr>
            </w:pPr>
            <w:r w:rsidRPr="005205AF">
              <w:rPr>
                <w:rFonts w:ascii="Arial" w:eastAsia="Arial" w:hAnsi="Arial"/>
                <w:b/>
                <w:bCs/>
                <w:color w:val="000000"/>
                <w:lang w:val="es-ES"/>
              </w:rPr>
              <w:lastRenderedPageBreak/>
              <w:t>Propuesta</w:t>
            </w:r>
          </w:p>
        </w:tc>
        <w:tc>
          <w:tcPr>
            <w:tcW w:w="6127" w:type="dxa"/>
          </w:tcPr>
          <w:p w14:paraId="68866B48" w14:textId="1E1C7CAF" w:rsidR="00224668" w:rsidRPr="00324A26" w:rsidRDefault="00224668" w:rsidP="00FF317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 xml:space="preserve">Conjunto de documentos presentados por </w:t>
            </w:r>
            <w:r w:rsidR="005205AF">
              <w:rPr>
                <w:rFonts w:ascii="Arial" w:eastAsia="Arial" w:hAnsi="Arial"/>
                <w:color w:val="000000"/>
                <w:lang w:val="es-ES"/>
              </w:rPr>
              <w:t>Licitador</w:t>
            </w:r>
            <w:r>
              <w:rPr>
                <w:rFonts w:ascii="Arial" w:eastAsia="Arial" w:hAnsi="Arial"/>
                <w:color w:val="000000"/>
                <w:lang w:val="es-ES"/>
              </w:rPr>
              <w:t xml:space="preserve"> para participar en un Proceso de contratación de Servicios de Consultoría.</w:t>
            </w:r>
          </w:p>
        </w:tc>
      </w:tr>
      <w:tr w:rsidR="00D91417" w:rsidRPr="00695DA6" w14:paraId="37F93545" w14:textId="77777777" w:rsidTr="0086003F">
        <w:trPr>
          <w:cantSplit/>
        </w:trPr>
        <w:tc>
          <w:tcPr>
            <w:tcW w:w="3085" w:type="dxa"/>
          </w:tcPr>
          <w:p w14:paraId="10C3C520" w14:textId="77777777" w:rsidR="00D91417" w:rsidRPr="003A0CB5" w:rsidRDefault="00D91417" w:rsidP="0086003F">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Selección en Dos Etapas</w:t>
            </w:r>
          </w:p>
        </w:tc>
        <w:tc>
          <w:tcPr>
            <w:tcW w:w="6127" w:type="dxa"/>
          </w:tcPr>
          <w:p w14:paraId="416E1A71" w14:textId="77777777" w:rsidR="00D91417" w:rsidRPr="00324A26" w:rsidRDefault="00D91417" w:rsidP="0086003F">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Proceso de Adquisición dividido en dos etapas consecutivas con una Precalificación ascendente.</w:t>
            </w:r>
          </w:p>
        </w:tc>
      </w:tr>
      <w:tr w:rsidR="00D91417" w:rsidRPr="00695DA6" w14:paraId="669E02FE" w14:textId="77777777" w:rsidTr="0086003F">
        <w:trPr>
          <w:cantSplit/>
          <w:trHeight w:val="858"/>
        </w:trPr>
        <w:tc>
          <w:tcPr>
            <w:tcW w:w="3085" w:type="dxa"/>
          </w:tcPr>
          <w:p w14:paraId="6E7D7832" w14:textId="77777777" w:rsidR="00D91417" w:rsidRPr="00324A26" w:rsidRDefault="00D91417" w:rsidP="0086003F">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Selección en una Sola Etapa</w:t>
            </w:r>
          </w:p>
        </w:tc>
        <w:tc>
          <w:tcPr>
            <w:tcW w:w="6127" w:type="dxa"/>
          </w:tcPr>
          <w:p w14:paraId="5E791817" w14:textId="77777777" w:rsidR="00D91417" w:rsidRPr="00324A26" w:rsidRDefault="00D91417" w:rsidP="0086003F">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 xml:space="preserve">Proceso de Adquisición en el que Personas jurídicas y físicas presentan sus acreditaciones de cualificación junto con su Oferta/Propuesta técnica y financiera. </w:t>
            </w:r>
          </w:p>
        </w:tc>
      </w:tr>
      <w:tr w:rsidR="00224668" w:rsidRPr="00695DA6" w14:paraId="23CE034F" w14:textId="77777777" w:rsidTr="00406CC6">
        <w:trPr>
          <w:cantSplit/>
        </w:trPr>
        <w:tc>
          <w:tcPr>
            <w:tcW w:w="3085" w:type="dxa"/>
          </w:tcPr>
          <w:p w14:paraId="56240995" w14:textId="77777777" w:rsidR="00224668" w:rsidRPr="003A0CB5" w:rsidRDefault="00224668" w:rsidP="00406CC6">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Servicios de Consultoría</w:t>
            </w:r>
          </w:p>
        </w:tc>
        <w:tc>
          <w:tcPr>
            <w:tcW w:w="6127" w:type="dxa"/>
          </w:tcPr>
          <w:p w14:paraId="3F907464" w14:textId="77777777" w:rsidR="00224668" w:rsidRPr="00324A26" w:rsidRDefault="00224668" w:rsidP="00406CC6">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Servicios de carácter consultivo/profesional, incluidos en particular la prestación de asesoramiento experto/estratégico, servicios de gestión, coaching, desarrollo de políticas, servicios de implementación y comunicación, así como servicios consultivos y relacionados con proyectos, p. ej. estudios de viabilidad, gestión de proyectos, servicios de ingeniería, supervisión de construcción, servicios financieros y de contabilidad, así como formación y desarrollo organizativo.</w:t>
            </w:r>
          </w:p>
        </w:tc>
      </w:tr>
      <w:tr w:rsidR="00224668" w:rsidRPr="00695DA6" w14:paraId="352F3484" w14:textId="77777777" w:rsidTr="00A63A5B">
        <w:trPr>
          <w:cantSplit/>
        </w:trPr>
        <w:tc>
          <w:tcPr>
            <w:tcW w:w="3085" w:type="dxa"/>
          </w:tcPr>
          <w:p w14:paraId="087007AB" w14:textId="77777777" w:rsidR="00224668" w:rsidRPr="003A0CB5" w:rsidRDefault="00224668" w:rsidP="00A63A5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Servicios de No-Consultoría</w:t>
            </w:r>
          </w:p>
        </w:tc>
        <w:tc>
          <w:tcPr>
            <w:tcW w:w="6127" w:type="dxa"/>
          </w:tcPr>
          <w:p w14:paraId="4CE2D5C1" w14:textId="77777777" w:rsidR="00224668" w:rsidRPr="00324A26" w:rsidRDefault="00224668" w:rsidP="00A63A5B">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Servicios que no sean Servicios de Consultoría. Por regla general, los Servicios de No-Consultoría son ofrecidos y contratados sobre la base del rendimiento de resultados medibles, para los cuales sea posible identificar claramente y aplicar sistemáticamente estándares de rendimiento, p. ej. estudios topográficos y geotécnicos, estudios del suelo, prospecciones aéreas y teledetección, perforación, fotografía aérea, imágenes de satélite, cartografía y operaciones similares, transporte y distribución de Bienes.</w:t>
            </w:r>
          </w:p>
        </w:tc>
      </w:tr>
      <w:tr w:rsidR="00224668" w:rsidRPr="00695DA6" w14:paraId="07D99D11" w14:textId="77777777" w:rsidTr="008E6392">
        <w:trPr>
          <w:cantSplit/>
        </w:trPr>
        <w:tc>
          <w:tcPr>
            <w:tcW w:w="3085" w:type="dxa"/>
          </w:tcPr>
          <w:p w14:paraId="5B56F8FF" w14:textId="77777777" w:rsidR="00224668" w:rsidRPr="003A0CB5" w:rsidRDefault="00224668" w:rsidP="008E6392">
            <w:pPr>
              <w:tabs>
                <w:tab w:val="left" w:pos="2254"/>
              </w:tabs>
              <w:suppressAutoHyphens w:val="0"/>
              <w:spacing w:before="120" w:after="120" w:line="253" w:lineRule="exact"/>
              <w:rPr>
                <w:rFonts w:ascii="Arial" w:eastAsia="Arial" w:hAnsi="Arial"/>
                <w:b/>
                <w:color w:val="000000"/>
              </w:rPr>
            </w:pPr>
            <w:r w:rsidRPr="00FA16A3">
              <w:rPr>
                <w:rFonts w:ascii="Arial" w:eastAsia="Arial" w:hAnsi="Arial"/>
                <w:b/>
                <w:bCs/>
                <w:color w:val="000000"/>
                <w:lang w:val="es-ES"/>
              </w:rPr>
              <w:t>Solicitante</w:t>
            </w:r>
          </w:p>
        </w:tc>
        <w:tc>
          <w:tcPr>
            <w:tcW w:w="6127" w:type="dxa"/>
          </w:tcPr>
          <w:p w14:paraId="329B38AA" w14:textId="77777777" w:rsidR="00224668" w:rsidRPr="00324A26" w:rsidRDefault="00224668" w:rsidP="008E6392">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Persona Jurídica y Física que ha presentado una Solicitud en la fase de precalificación de un Proceso de Adquisición.</w:t>
            </w:r>
          </w:p>
        </w:tc>
      </w:tr>
      <w:tr w:rsidR="00542135" w:rsidRPr="00695DA6" w14:paraId="317E19E6" w14:textId="77777777" w:rsidTr="00363AF4">
        <w:trPr>
          <w:cantSplit/>
        </w:trPr>
        <w:tc>
          <w:tcPr>
            <w:tcW w:w="3085" w:type="dxa"/>
          </w:tcPr>
          <w:p w14:paraId="6232711F" w14:textId="77777777" w:rsidR="00542135" w:rsidRPr="003A0CB5" w:rsidRDefault="00542135" w:rsidP="00A740CA">
            <w:pPr>
              <w:tabs>
                <w:tab w:val="left" w:pos="2254"/>
              </w:tabs>
              <w:suppressAutoHyphens w:val="0"/>
              <w:spacing w:before="120" w:after="120" w:line="253" w:lineRule="exact"/>
              <w:rPr>
                <w:rFonts w:ascii="Arial" w:eastAsia="Arial" w:hAnsi="Arial"/>
                <w:b/>
                <w:color w:val="000000"/>
              </w:rPr>
            </w:pPr>
            <w:r w:rsidRPr="00FA16A3">
              <w:rPr>
                <w:rFonts w:ascii="Arial" w:eastAsia="Arial" w:hAnsi="Arial"/>
                <w:b/>
                <w:bCs/>
                <w:color w:val="000000"/>
                <w:lang w:val="es-ES"/>
              </w:rPr>
              <w:t>Solicitud</w:t>
            </w:r>
          </w:p>
        </w:tc>
        <w:tc>
          <w:tcPr>
            <w:tcW w:w="6127" w:type="dxa"/>
          </w:tcPr>
          <w:p w14:paraId="442A9AB6" w14:textId="101AD00C" w:rsidR="00542135" w:rsidRPr="00324A26" w:rsidRDefault="00542135" w:rsidP="00542135">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 xml:space="preserve">Conjunto de documentos presentados por un </w:t>
            </w:r>
            <w:r w:rsidR="00FA16A3">
              <w:rPr>
                <w:rFonts w:ascii="Arial" w:eastAsia="Arial" w:hAnsi="Arial"/>
                <w:color w:val="000000"/>
                <w:lang w:val="es-ES"/>
              </w:rPr>
              <w:t>Solicit</w:t>
            </w:r>
            <w:r>
              <w:rPr>
                <w:rFonts w:ascii="Arial" w:eastAsia="Arial" w:hAnsi="Arial"/>
                <w:color w:val="000000"/>
                <w:lang w:val="es-ES"/>
              </w:rPr>
              <w:t>ante para acreditar su elegibilidad y cualificación para ejecutar el Contrato.</w:t>
            </w:r>
          </w:p>
        </w:tc>
      </w:tr>
      <w:tr w:rsidR="00D91417" w:rsidRPr="00695DA6" w14:paraId="7E1FB0E7" w14:textId="77777777" w:rsidTr="009911F6">
        <w:trPr>
          <w:cantSplit/>
        </w:trPr>
        <w:tc>
          <w:tcPr>
            <w:tcW w:w="3085" w:type="dxa"/>
          </w:tcPr>
          <w:p w14:paraId="18283A20" w14:textId="77777777" w:rsidR="00D91417" w:rsidRPr="003A0CB5" w:rsidRDefault="00D91417" w:rsidP="009911F6">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es-ES"/>
              </w:rPr>
              <w:t>Términos de Referencia («</w:t>
            </w:r>
            <w:proofErr w:type="spellStart"/>
            <w:r>
              <w:rPr>
                <w:rFonts w:ascii="Arial" w:eastAsia="Arial" w:hAnsi="Arial"/>
                <w:b/>
                <w:bCs/>
                <w:color w:val="000000"/>
                <w:lang w:val="es-ES"/>
              </w:rPr>
              <w:t>TdR</w:t>
            </w:r>
            <w:proofErr w:type="spellEnd"/>
            <w:r>
              <w:rPr>
                <w:rFonts w:ascii="Arial" w:eastAsia="Arial" w:hAnsi="Arial"/>
                <w:b/>
                <w:bCs/>
                <w:color w:val="000000"/>
                <w:lang w:val="es-ES"/>
              </w:rPr>
              <w:t>»)</w:t>
            </w:r>
          </w:p>
        </w:tc>
        <w:tc>
          <w:tcPr>
            <w:tcW w:w="6127" w:type="dxa"/>
          </w:tcPr>
          <w:p w14:paraId="5A4AAEC5" w14:textId="77777777" w:rsidR="00D91417" w:rsidRPr="00324A26" w:rsidRDefault="00D91417" w:rsidP="009911F6">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Descripción de los objetivos, el alcance del trabajo, las actividades y las tareas, las responsabilidades respectivas de la EEP y de la Parte Contratada, y los resultados y las prestaciones esperados de un Contrato de Servicios de Consultoría.</w:t>
            </w:r>
          </w:p>
        </w:tc>
      </w:tr>
      <w:tr w:rsidR="00224668" w:rsidRPr="00695DA6" w14:paraId="5C82B6E6" w14:textId="77777777" w:rsidTr="00051040">
        <w:trPr>
          <w:cantSplit/>
        </w:trPr>
        <w:tc>
          <w:tcPr>
            <w:tcW w:w="3085" w:type="dxa"/>
          </w:tcPr>
          <w:p w14:paraId="14804EF6" w14:textId="77777777" w:rsidR="00224668" w:rsidRPr="00324A26" w:rsidRDefault="00224668" w:rsidP="00051040">
            <w:pPr>
              <w:tabs>
                <w:tab w:val="left" w:pos="2254"/>
              </w:tabs>
              <w:suppressAutoHyphens w:val="0"/>
              <w:spacing w:before="120" w:after="120" w:line="253" w:lineRule="exact"/>
              <w:rPr>
                <w:rFonts w:ascii="Arial" w:eastAsia="Arial" w:hAnsi="Arial"/>
                <w:b/>
                <w:color w:val="000000"/>
                <w:lang w:val="es-ES"/>
              </w:rPr>
            </w:pPr>
            <w:r>
              <w:rPr>
                <w:rFonts w:ascii="Arial" w:eastAsia="Arial" w:hAnsi="Arial"/>
                <w:b/>
                <w:bCs/>
                <w:color w:val="000000"/>
                <w:lang w:val="es-ES"/>
              </w:rPr>
              <w:t>Unidad de Implementación del Proyecto (UIP)</w:t>
            </w:r>
          </w:p>
        </w:tc>
        <w:tc>
          <w:tcPr>
            <w:tcW w:w="6127" w:type="dxa"/>
          </w:tcPr>
          <w:p w14:paraId="1961EB0B" w14:textId="77777777" w:rsidR="00224668" w:rsidRPr="00324A26" w:rsidRDefault="00224668" w:rsidP="00051040">
            <w:pPr>
              <w:tabs>
                <w:tab w:val="left" w:pos="2254"/>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El equipo de la EEP responsable de la implementación de un Proyecto, formado por expertos específicos del sector y expertos comerciales.</w:t>
            </w:r>
          </w:p>
        </w:tc>
      </w:tr>
    </w:tbl>
    <w:p w14:paraId="0D3E8663" w14:textId="0038DA25" w:rsidR="00464678" w:rsidRPr="00324A26" w:rsidRDefault="00464678" w:rsidP="007850E1">
      <w:pPr>
        <w:pStyle w:val="berschrift1"/>
        <w:pageBreakBefore/>
        <w:spacing w:before="360" w:after="120"/>
        <w:ind w:left="851" w:hanging="851"/>
        <w:rPr>
          <w:rFonts w:ascii="Arial Fett" w:eastAsia="Arial" w:hAnsi="Arial Fett"/>
          <w:b/>
          <w:color w:val="000000" w:themeColor="text1"/>
          <w:kern w:val="28"/>
          <w:sz w:val="28"/>
          <w:lang w:val="es-ES"/>
        </w:rPr>
      </w:pPr>
      <w:bookmarkStart w:id="3" w:name="_Toc141264201"/>
      <w:r>
        <w:rPr>
          <w:rFonts w:ascii="Arial Fett" w:eastAsia="Arial" w:hAnsi="Arial Fett"/>
          <w:b/>
          <w:bCs/>
          <w:color w:val="000000" w:themeColor="text1"/>
          <w:kern w:val="28"/>
          <w:sz w:val="28"/>
          <w:lang w:val="es-ES"/>
        </w:rPr>
        <w:lastRenderedPageBreak/>
        <w:t>1.</w:t>
      </w:r>
      <w:r>
        <w:rPr>
          <w:rFonts w:ascii="Arial Fett" w:eastAsia="Arial" w:hAnsi="Arial Fett"/>
          <w:b/>
          <w:bCs/>
          <w:color w:val="000000" w:themeColor="text1"/>
          <w:kern w:val="28"/>
          <w:sz w:val="28"/>
          <w:lang w:val="es-ES"/>
        </w:rPr>
        <w:tab/>
        <w:t>INFORMACIÓN SOBRE EL PROYECTO</w:t>
      </w:r>
      <w:bookmarkEnd w:id="3"/>
    </w:p>
    <w:p w14:paraId="32B635F1" w14:textId="1961FD8A" w:rsidR="00464678" w:rsidRPr="00324A26" w:rsidRDefault="003D1244" w:rsidP="007850E1">
      <w:pPr>
        <w:pStyle w:val="berschrift2"/>
        <w:spacing w:before="240"/>
        <w:ind w:left="851" w:hanging="851"/>
        <w:rPr>
          <w:rFonts w:ascii="Arial Fett" w:hAnsi="Arial Fett" w:hint="eastAsia"/>
          <w:kern w:val="24"/>
          <w:sz w:val="24"/>
          <w:lang w:val="es-ES"/>
        </w:rPr>
      </w:pPr>
      <w:bookmarkStart w:id="4" w:name="_Toc141264202"/>
      <w:r>
        <w:rPr>
          <w:rFonts w:ascii="Arial Fett" w:hAnsi="Arial Fett"/>
          <w:kern w:val="24"/>
          <w:sz w:val="24"/>
          <w:lang w:val="es-ES"/>
        </w:rPr>
        <w:t>1.1</w:t>
      </w:r>
      <w:r>
        <w:rPr>
          <w:rFonts w:ascii="Arial Fett" w:hAnsi="Arial Fett"/>
          <w:kern w:val="24"/>
          <w:sz w:val="24"/>
          <w:lang w:val="es-ES"/>
        </w:rPr>
        <w:tab/>
        <w:t>Antecedentes</w:t>
      </w:r>
      <w:bookmarkEnd w:id="4"/>
    </w:p>
    <w:p w14:paraId="13403E50" w14:textId="4603F6B7" w:rsidR="00464678" w:rsidRPr="00324A26" w:rsidRDefault="00F046D4" w:rsidP="008512E6">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Todos los servicios del Consultor descritos a continuación deberán prestarse en estrecha coordinación y colaboración con la Entidad ejecutora del proyecto (EEP) y el KfW. Si bien se ha intentado describir las tareas del Consultor durante la ejecución de sus servicios con la mayor precisión posible, el Consultor deberá tener en cuenta que la lista de tareas y actividades no puede considerarse completa ni exhaustiva en modo alguno. Es más bien responsabilidad del Consultor, en cooperación con y con la aprobación de la EEP y el KfW, verificar de forma crítica el alcance de los servicios y adaptar el concepto de consultoría siempre que se considere necesario de acuerdo con su propio criterio profesional y el conocimiento adquirido durante la preparación de la propuesta. En caso de que el Consultor considere indispensable modificar el alcance de sus servicios, esto se reflejará en la propuesta técnica y financiera, mientras que se podrán ofrecer otros servicios adicionales de forma opcional.  Además, el Consultor desempeñará el rol de Ingeniero de FIDIC conforme al Libro Rosa «Condiciones de FIDIC para contratos de construcción - versión armonizada con BMD».</w:t>
      </w:r>
    </w:p>
    <w:p w14:paraId="378AE85B" w14:textId="1A534540" w:rsidR="00F046D4" w:rsidRPr="00324A26" w:rsidRDefault="00F046D4" w:rsidP="00F046D4">
      <w:pPr>
        <w:suppressAutoHyphens w:val="0"/>
        <w:spacing w:before="120" w:after="120" w:line="253" w:lineRule="exact"/>
        <w:jc w:val="both"/>
        <w:rPr>
          <w:rFonts w:ascii="Arial" w:eastAsia="Arial" w:hAnsi="Arial"/>
          <w:i/>
          <w:color w:val="4F81BC"/>
          <w:lang w:val="es-ES"/>
        </w:rPr>
      </w:pPr>
      <w:r>
        <w:rPr>
          <w:rFonts w:ascii="Arial" w:eastAsia="Arial" w:hAnsi="Arial"/>
          <w:color w:val="000000"/>
          <w:lang w:val="es-ES"/>
        </w:rPr>
        <w:t>Otros consultores y asesores pueden prestar servicios al Consultor durante la contratación. Es la obligación del Consultor coordinar las actividades con el trabajo de otros actores relevantes para el Proyecto. Es preciso asegurarse de que los estándares, el sistema, los métodos, etc. propuestos sean compatibles en la mayor medida posible, y evitar la duplicación de esfuerzos.</w:t>
      </w:r>
    </w:p>
    <w:p w14:paraId="6B3954C0" w14:textId="0700779E" w:rsidR="00464678" w:rsidRPr="003A0CB5" w:rsidRDefault="00464678" w:rsidP="008512E6">
      <w:pPr>
        <w:suppressAutoHyphens w:val="0"/>
        <w:spacing w:before="119" w:after="120" w:line="254" w:lineRule="exact"/>
        <w:rPr>
          <w:rFonts w:ascii="Arial" w:eastAsia="Arial" w:hAnsi="Arial"/>
          <w:i/>
          <w:color w:val="4F81BC"/>
        </w:rPr>
      </w:pPr>
      <w:r>
        <w:rPr>
          <w:rFonts w:ascii="Arial" w:eastAsia="Arial" w:hAnsi="Arial"/>
          <w:i/>
          <w:iCs/>
          <w:color w:val="4F81BC"/>
          <w:lang w:val="es-ES"/>
        </w:rPr>
        <w:t>[Mencionar aquí:</w:t>
      </w:r>
    </w:p>
    <w:p w14:paraId="11753593" w14:textId="252D79BE" w:rsidR="00464678" w:rsidRPr="00324A26" w:rsidRDefault="00F60F6A" w:rsidP="008512E6">
      <w:pPr>
        <w:numPr>
          <w:ilvl w:val="0"/>
          <w:numId w:val="2"/>
        </w:numPr>
        <w:tabs>
          <w:tab w:val="left" w:pos="720"/>
        </w:tabs>
        <w:suppressAutoHyphens w:val="0"/>
        <w:spacing w:line="254" w:lineRule="exact"/>
        <w:rPr>
          <w:rFonts w:ascii="Arial" w:eastAsia="Arial" w:hAnsi="Arial"/>
          <w:i/>
          <w:color w:val="4F81BC"/>
          <w:lang w:val="es-ES"/>
        </w:rPr>
      </w:pPr>
      <w:r>
        <w:rPr>
          <w:rFonts w:ascii="Arial" w:eastAsia="Arial" w:hAnsi="Arial"/>
          <w:i/>
          <w:iCs/>
          <w:color w:val="4F81BC"/>
          <w:lang w:val="es-ES"/>
        </w:rPr>
        <w:t>Información sobre el Empleador/la EEP/la UIP, incluida su unidad Medioambiental y Social (A&amp;S);</w:t>
      </w:r>
    </w:p>
    <w:p w14:paraId="58950A90" w14:textId="35980CBD" w:rsidR="00464678" w:rsidRPr="00324A26" w:rsidRDefault="00F60F6A" w:rsidP="008512E6">
      <w:pPr>
        <w:numPr>
          <w:ilvl w:val="0"/>
          <w:numId w:val="2"/>
        </w:numPr>
        <w:tabs>
          <w:tab w:val="left" w:pos="720"/>
        </w:tabs>
        <w:suppressAutoHyphens w:val="0"/>
        <w:spacing w:line="254" w:lineRule="exact"/>
        <w:jc w:val="both"/>
        <w:rPr>
          <w:rFonts w:ascii="Arial" w:eastAsia="Arial" w:hAnsi="Arial"/>
          <w:i/>
          <w:color w:val="4F81BC"/>
          <w:lang w:val="es-ES"/>
        </w:rPr>
      </w:pPr>
      <w:r>
        <w:rPr>
          <w:rFonts w:ascii="Arial" w:eastAsia="Arial" w:hAnsi="Arial"/>
          <w:i/>
          <w:iCs/>
          <w:color w:val="4F81BC"/>
          <w:lang w:val="es-ES"/>
        </w:rPr>
        <w:t xml:space="preserve">Incluir en o adjuntar a estos </w:t>
      </w:r>
      <w:proofErr w:type="spellStart"/>
      <w:r>
        <w:rPr>
          <w:rFonts w:ascii="Arial" w:eastAsia="Arial" w:hAnsi="Arial"/>
          <w:i/>
          <w:iCs/>
          <w:color w:val="4F81BC"/>
          <w:lang w:val="es-ES"/>
        </w:rPr>
        <w:t>TdR</w:t>
      </w:r>
      <w:proofErr w:type="spellEnd"/>
      <w:r>
        <w:rPr>
          <w:rFonts w:ascii="Arial" w:eastAsia="Arial" w:hAnsi="Arial"/>
          <w:i/>
          <w:iCs/>
          <w:color w:val="4F81BC"/>
          <w:lang w:val="es-ES"/>
        </w:rPr>
        <w:t xml:space="preserve"> una matriz de responsabilidades/interfaz que defina los roles del Empleador, el Consultor, el KfW y, si fuera preciso, otras partes interesadas;</w:t>
      </w:r>
    </w:p>
    <w:p w14:paraId="68C31F0F" w14:textId="77777777" w:rsidR="00464678" w:rsidRPr="00324A26" w:rsidRDefault="00F60F6A" w:rsidP="008512E6">
      <w:pPr>
        <w:numPr>
          <w:ilvl w:val="0"/>
          <w:numId w:val="2"/>
        </w:numPr>
        <w:tabs>
          <w:tab w:val="left" w:pos="720"/>
        </w:tabs>
        <w:suppressAutoHyphens w:val="0"/>
        <w:spacing w:line="254" w:lineRule="exact"/>
        <w:jc w:val="both"/>
        <w:rPr>
          <w:rFonts w:ascii="Arial" w:eastAsia="Arial" w:hAnsi="Arial"/>
          <w:i/>
          <w:color w:val="4F81BC"/>
          <w:lang w:val="es-ES"/>
        </w:rPr>
      </w:pPr>
      <w:r>
        <w:rPr>
          <w:rFonts w:ascii="Arial" w:eastAsia="Arial" w:hAnsi="Arial"/>
          <w:i/>
          <w:iCs/>
          <w:color w:val="4F81BC"/>
          <w:lang w:val="es-ES"/>
        </w:rPr>
        <w:t>Información sobre líneas presupuestarias disponibles (préstamo/subvención) y las respectivas instituciones financieras;</w:t>
      </w:r>
    </w:p>
    <w:p w14:paraId="208B801B" w14:textId="77777777" w:rsidR="00464678" w:rsidRPr="00324A26" w:rsidRDefault="00F60F6A" w:rsidP="008512E6">
      <w:pPr>
        <w:numPr>
          <w:ilvl w:val="0"/>
          <w:numId w:val="2"/>
        </w:numPr>
        <w:tabs>
          <w:tab w:val="left" w:pos="720"/>
        </w:tabs>
        <w:suppressAutoHyphens w:val="0"/>
        <w:spacing w:line="254" w:lineRule="exact"/>
        <w:jc w:val="both"/>
        <w:rPr>
          <w:rFonts w:ascii="Arial" w:eastAsia="Arial" w:hAnsi="Arial"/>
          <w:i/>
          <w:color w:val="4F81BC"/>
          <w:lang w:val="es-ES"/>
        </w:rPr>
      </w:pPr>
      <w:r>
        <w:rPr>
          <w:rFonts w:ascii="Arial" w:eastAsia="Arial" w:hAnsi="Arial"/>
          <w:i/>
          <w:iCs/>
          <w:color w:val="4F81BC"/>
          <w:lang w:val="es-ES"/>
        </w:rPr>
        <w:t>Información sobre las actividades de otros consultores, si las hubiere;</w:t>
      </w:r>
    </w:p>
    <w:p w14:paraId="22BE56BD" w14:textId="4991F2BB" w:rsidR="00464678" w:rsidRDefault="00F60F6A" w:rsidP="008512E6">
      <w:pPr>
        <w:numPr>
          <w:ilvl w:val="0"/>
          <w:numId w:val="2"/>
        </w:numPr>
        <w:tabs>
          <w:tab w:val="left" w:pos="720"/>
        </w:tabs>
        <w:suppressAutoHyphens w:val="0"/>
        <w:spacing w:line="254" w:lineRule="exact"/>
        <w:jc w:val="both"/>
        <w:rPr>
          <w:rFonts w:ascii="Arial" w:eastAsia="Arial" w:hAnsi="Arial"/>
          <w:i/>
          <w:color w:val="4F81BC"/>
        </w:rPr>
      </w:pPr>
      <w:r>
        <w:rPr>
          <w:rFonts w:ascii="Arial" w:eastAsia="Arial" w:hAnsi="Arial"/>
          <w:i/>
          <w:iCs/>
          <w:color w:val="4F81BC"/>
          <w:lang w:val="es-ES"/>
        </w:rPr>
        <w:t>Breve descripción del proyecto;</w:t>
      </w:r>
    </w:p>
    <w:p w14:paraId="7E2655D5" w14:textId="6BAC1EFB" w:rsidR="001E63C7" w:rsidRPr="00324A26" w:rsidRDefault="001E63C7" w:rsidP="008512E6">
      <w:pPr>
        <w:numPr>
          <w:ilvl w:val="0"/>
          <w:numId w:val="2"/>
        </w:numPr>
        <w:tabs>
          <w:tab w:val="left" w:pos="720"/>
        </w:tabs>
        <w:suppressAutoHyphens w:val="0"/>
        <w:spacing w:line="254" w:lineRule="exact"/>
        <w:jc w:val="both"/>
        <w:rPr>
          <w:rFonts w:ascii="Arial" w:eastAsia="Arial" w:hAnsi="Arial"/>
          <w:i/>
          <w:color w:val="4F81BC"/>
          <w:lang w:val="es-ES"/>
        </w:rPr>
      </w:pPr>
      <w:r>
        <w:rPr>
          <w:rFonts w:ascii="Arial" w:eastAsia="Arial" w:hAnsi="Arial"/>
          <w:i/>
          <w:iCs/>
          <w:color w:val="4F81BC"/>
          <w:lang w:val="es-ES"/>
        </w:rPr>
        <w:t>Breve descripción del área/ubicación del proyecto, incluidos mapas. Aquí se deberán definir con la mayor exactitud posible los límites del proyecto del área de intervención para las medidas de infraestructura previstas, a fin de definir condiciones claras para todos los Postulantes/Oferentes y evitar posteriores malentendidos.]</w:t>
      </w:r>
    </w:p>
    <w:p w14:paraId="211BFBB7" w14:textId="3910650C" w:rsidR="001E63C7" w:rsidRPr="00324A26" w:rsidRDefault="001E63C7" w:rsidP="008512E6">
      <w:pPr>
        <w:numPr>
          <w:ilvl w:val="0"/>
          <w:numId w:val="2"/>
        </w:numPr>
        <w:tabs>
          <w:tab w:val="left" w:pos="720"/>
        </w:tabs>
        <w:suppressAutoHyphens w:val="0"/>
        <w:spacing w:line="254" w:lineRule="exact"/>
        <w:jc w:val="both"/>
        <w:rPr>
          <w:rFonts w:ascii="Arial" w:eastAsia="Arial" w:hAnsi="Arial"/>
          <w:i/>
          <w:color w:val="4F81BC"/>
          <w:lang w:val="es-ES"/>
        </w:rPr>
      </w:pPr>
      <w:r>
        <w:rPr>
          <w:rFonts w:ascii="Arial" w:eastAsia="Arial" w:hAnsi="Arial"/>
          <w:i/>
          <w:iCs/>
          <w:color w:val="4F81BC"/>
          <w:lang w:val="es-ES"/>
        </w:rPr>
        <w:t>Descripción de las normas aplicables.]</w:t>
      </w:r>
    </w:p>
    <w:p w14:paraId="0A7B99F9" w14:textId="452D6351" w:rsidR="00464678" w:rsidRPr="00324A26" w:rsidRDefault="00464678" w:rsidP="008512E6">
      <w:pPr>
        <w:suppressAutoHyphens w:val="0"/>
        <w:spacing w:before="120" w:after="120" w:line="253" w:lineRule="exact"/>
        <w:jc w:val="both"/>
        <w:rPr>
          <w:rFonts w:ascii="Arial" w:eastAsia="Arial" w:hAnsi="Arial"/>
          <w:i/>
          <w:color w:val="4F81BC"/>
          <w:lang w:val="es-ES"/>
        </w:rPr>
      </w:pPr>
      <w:r>
        <w:rPr>
          <w:rFonts w:ascii="Arial" w:eastAsia="Arial" w:hAnsi="Arial"/>
          <w:color w:val="000000"/>
          <w:lang w:val="es-ES"/>
        </w:rPr>
        <w:t>En el contexto del presente documento, el término «Área del Proyecto» cubre la totalidad de las áreas en las que se lleven a cabo actividades relacionadas con el Proyecto (p. ej., la ejecución de obras permanentes) y las áreas que se vean influidas por actividades relacionadas con el Proyecto, entre ellas carreteras de acceso, canteras, zonas de préstamos, acumulación de material de relleno, campamentos o áreas de almacenamiento.</w:t>
      </w:r>
    </w:p>
    <w:p w14:paraId="42CE8FA4" w14:textId="7D08FB9D" w:rsidR="00464678" w:rsidRPr="003A0CB5" w:rsidRDefault="00464678" w:rsidP="003D1244">
      <w:pPr>
        <w:suppressAutoHyphens w:val="0"/>
        <w:spacing w:before="114" w:line="254" w:lineRule="exact"/>
        <w:rPr>
          <w:rFonts w:ascii="Arial" w:eastAsia="Arial" w:hAnsi="Arial"/>
          <w:i/>
          <w:color w:val="4F81BC"/>
        </w:rPr>
      </w:pPr>
      <w:r>
        <w:rPr>
          <w:rFonts w:ascii="Arial" w:eastAsia="Arial" w:hAnsi="Arial"/>
          <w:i/>
          <w:iCs/>
          <w:color w:val="4F81BC"/>
          <w:lang w:val="es-ES"/>
        </w:rPr>
        <w:t>[Mencionar aquí:</w:t>
      </w:r>
    </w:p>
    <w:p w14:paraId="09696A89" w14:textId="77777777" w:rsidR="00464678" w:rsidRPr="00324A26" w:rsidRDefault="00F60F6A" w:rsidP="008512E6">
      <w:pPr>
        <w:numPr>
          <w:ilvl w:val="0"/>
          <w:numId w:val="2"/>
        </w:numPr>
        <w:tabs>
          <w:tab w:val="left" w:pos="720"/>
        </w:tabs>
        <w:suppressAutoHyphens w:val="0"/>
        <w:spacing w:line="254" w:lineRule="exact"/>
        <w:rPr>
          <w:rFonts w:ascii="Arial" w:eastAsia="Arial" w:hAnsi="Arial"/>
          <w:i/>
          <w:color w:val="4F81BC"/>
          <w:lang w:val="es-ES"/>
        </w:rPr>
      </w:pPr>
      <w:r>
        <w:rPr>
          <w:rFonts w:ascii="Arial" w:eastAsia="Arial" w:hAnsi="Arial"/>
          <w:i/>
          <w:iCs/>
          <w:color w:val="4F81BC"/>
          <w:lang w:val="es-ES"/>
        </w:rPr>
        <w:t>Breve descripción de la situación actual;</w:t>
      </w:r>
    </w:p>
    <w:p w14:paraId="2C28C916" w14:textId="3FA8BE65" w:rsidR="00464678" w:rsidRPr="00324A26" w:rsidRDefault="00F60F6A" w:rsidP="008512E6">
      <w:pPr>
        <w:numPr>
          <w:ilvl w:val="0"/>
          <w:numId w:val="2"/>
        </w:numPr>
        <w:tabs>
          <w:tab w:val="left" w:pos="720"/>
        </w:tabs>
        <w:suppressAutoHyphens w:val="0"/>
        <w:spacing w:line="254" w:lineRule="exact"/>
        <w:rPr>
          <w:rFonts w:ascii="Arial" w:eastAsia="Arial" w:hAnsi="Arial"/>
          <w:b/>
          <w:color w:val="000000"/>
          <w:sz w:val="24"/>
          <w:lang w:val="es-ES"/>
        </w:rPr>
      </w:pPr>
      <w:r>
        <w:rPr>
          <w:rFonts w:ascii="Arial" w:eastAsia="Arial" w:hAnsi="Arial"/>
          <w:i/>
          <w:iCs/>
          <w:color w:val="4F81BC"/>
          <w:lang w:val="es-ES"/>
        </w:rPr>
        <w:t>Breve descripción de los problemas y las soluciones previstas.]</w:t>
      </w:r>
    </w:p>
    <w:p w14:paraId="11FF0111" w14:textId="5F485552" w:rsidR="00464678" w:rsidRPr="00324A26" w:rsidRDefault="00464678" w:rsidP="007850E1">
      <w:pPr>
        <w:pStyle w:val="berschrift2"/>
        <w:spacing w:before="240"/>
        <w:ind w:left="851" w:hanging="851"/>
        <w:rPr>
          <w:rFonts w:ascii="Arial Fett" w:hAnsi="Arial Fett" w:hint="eastAsia"/>
          <w:kern w:val="24"/>
          <w:sz w:val="24"/>
          <w:lang w:val="es-ES"/>
        </w:rPr>
      </w:pPr>
      <w:bookmarkStart w:id="5" w:name="_Toc141264203"/>
      <w:r>
        <w:rPr>
          <w:rFonts w:ascii="Arial Fett" w:hAnsi="Arial Fett"/>
          <w:kern w:val="24"/>
          <w:sz w:val="24"/>
          <w:lang w:val="es-ES"/>
        </w:rPr>
        <w:t>1.2</w:t>
      </w:r>
      <w:r>
        <w:rPr>
          <w:rFonts w:ascii="Arial Fett" w:hAnsi="Arial Fett"/>
          <w:kern w:val="24"/>
          <w:sz w:val="24"/>
          <w:lang w:val="es-ES"/>
        </w:rPr>
        <w:tab/>
        <w:t>Objetivos del Proyecto</w:t>
      </w:r>
      <w:bookmarkEnd w:id="5"/>
    </w:p>
    <w:p w14:paraId="7ED8A5DD" w14:textId="479CFA70" w:rsidR="00464678" w:rsidRPr="00324A26" w:rsidRDefault="00464678" w:rsidP="008512E6">
      <w:pPr>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El objetivo de la misión del Consultor es aportar a la EEP experiencia en la ingeniería, el diseño, la licitación, la construcción y la supervisión de la puesta en servicio para asegurar la realización efectiva del proyecto. También se proporcionará apoyo institucional experto para garantizar el correcto funcionamiento del Proyecto.</w:t>
      </w:r>
    </w:p>
    <w:p w14:paraId="5860146E" w14:textId="7565180B" w:rsidR="00464678" w:rsidRPr="003A0CB5" w:rsidRDefault="00464678" w:rsidP="008512E6">
      <w:pPr>
        <w:suppressAutoHyphens w:val="0"/>
        <w:spacing w:before="120" w:after="120" w:line="253" w:lineRule="exact"/>
        <w:rPr>
          <w:rFonts w:ascii="Arial" w:eastAsia="Arial" w:hAnsi="Arial"/>
          <w:i/>
          <w:color w:val="4F81BC"/>
        </w:rPr>
      </w:pPr>
      <w:r>
        <w:rPr>
          <w:rFonts w:ascii="Arial" w:eastAsia="Arial" w:hAnsi="Arial"/>
          <w:i/>
          <w:iCs/>
          <w:color w:val="4F81BC"/>
          <w:lang w:val="es-ES"/>
        </w:rPr>
        <w:t>[Mencionar aquí:</w:t>
      </w:r>
    </w:p>
    <w:p w14:paraId="78FCB79E" w14:textId="77777777" w:rsidR="00464678" w:rsidRPr="003A0CB5" w:rsidRDefault="009A42EB" w:rsidP="003D1244">
      <w:pPr>
        <w:numPr>
          <w:ilvl w:val="0"/>
          <w:numId w:val="2"/>
        </w:numPr>
        <w:tabs>
          <w:tab w:val="left" w:pos="720"/>
        </w:tabs>
        <w:suppressAutoHyphens w:val="0"/>
        <w:spacing w:before="136" w:line="253" w:lineRule="exact"/>
        <w:rPr>
          <w:rFonts w:ascii="Arial" w:eastAsia="Arial" w:hAnsi="Arial"/>
          <w:i/>
          <w:color w:val="4F81BC"/>
        </w:rPr>
      </w:pPr>
      <w:r>
        <w:rPr>
          <w:rFonts w:ascii="Arial" w:eastAsia="Arial" w:hAnsi="Arial"/>
          <w:i/>
          <w:iCs/>
          <w:color w:val="4F81BC"/>
          <w:lang w:val="es-ES"/>
        </w:rPr>
        <w:t>Objetivo global;</w:t>
      </w:r>
    </w:p>
    <w:p w14:paraId="121D2BAD" w14:textId="17FF77CB" w:rsidR="00464678" w:rsidRPr="003A0CB5" w:rsidRDefault="00F60F6A" w:rsidP="003D1244">
      <w:pPr>
        <w:numPr>
          <w:ilvl w:val="0"/>
          <w:numId w:val="2"/>
        </w:numPr>
        <w:tabs>
          <w:tab w:val="left" w:pos="720"/>
        </w:tabs>
        <w:suppressAutoHyphens w:val="0"/>
        <w:spacing w:before="11" w:line="253" w:lineRule="exact"/>
        <w:rPr>
          <w:rFonts w:ascii="Arial" w:eastAsia="Arial" w:hAnsi="Arial"/>
          <w:i/>
          <w:color w:val="4F81BC"/>
        </w:rPr>
      </w:pPr>
      <w:r>
        <w:rPr>
          <w:rFonts w:ascii="Arial" w:eastAsia="Arial" w:hAnsi="Arial"/>
          <w:i/>
          <w:iCs/>
          <w:color w:val="4F81BC"/>
          <w:lang w:val="es-ES"/>
        </w:rPr>
        <w:t>Objetivos específicos del proyecto;</w:t>
      </w:r>
    </w:p>
    <w:p w14:paraId="04214852" w14:textId="77777777" w:rsidR="00464678" w:rsidRPr="00324A26" w:rsidRDefault="00F60F6A" w:rsidP="003D1244">
      <w:pPr>
        <w:numPr>
          <w:ilvl w:val="0"/>
          <w:numId w:val="2"/>
        </w:numPr>
        <w:tabs>
          <w:tab w:val="left" w:pos="720"/>
        </w:tabs>
        <w:suppressAutoHyphens w:val="0"/>
        <w:spacing w:before="16" w:line="253" w:lineRule="exact"/>
        <w:rPr>
          <w:rFonts w:ascii="Arial" w:eastAsia="Arial" w:hAnsi="Arial"/>
          <w:b/>
          <w:color w:val="000000"/>
          <w:sz w:val="24"/>
          <w:lang w:val="es-ES"/>
        </w:rPr>
      </w:pPr>
      <w:r>
        <w:rPr>
          <w:rFonts w:ascii="Arial" w:eastAsia="Arial" w:hAnsi="Arial"/>
          <w:i/>
          <w:iCs/>
          <w:color w:val="4F81BC"/>
          <w:lang w:val="es-ES"/>
        </w:rPr>
        <w:t>Indicadores y medición de indicadores.]</w:t>
      </w:r>
    </w:p>
    <w:p w14:paraId="6BC93A0B" w14:textId="194BD244" w:rsidR="003D1244" w:rsidRPr="00324A26" w:rsidRDefault="00464678" w:rsidP="007850E1">
      <w:pPr>
        <w:pStyle w:val="berschrift2"/>
        <w:spacing w:before="240"/>
        <w:ind w:left="851" w:hanging="851"/>
        <w:rPr>
          <w:rFonts w:ascii="Arial Fett" w:hAnsi="Arial Fett" w:hint="eastAsia"/>
          <w:kern w:val="24"/>
          <w:sz w:val="24"/>
          <w:lang w:val="es-ES"/>
        </w:rPr>
      </w:pPr>
      <w:bookmarkStart w:id="6" w:name="_Toc141264204"/>
      <w:r>
        <w:rPr>
          <w:rFonts w:ascii="Arial Fett" w:hAnsi="Arial Fett"/>
          <w:kern w:val="24"/>
          <w:sz w:val="24"/>
          <w:lang w:val="es-ES"/>
        </w:rPr>
        <w:lastRenderedPageBreak/>
        <w:t>1.3.</w:t>
      </w:r>
      <w:r>
        <w:rPr>
          <w:rFonts w:ascii="Arial Fett" w:hAnsi="Arial Fett"/>
          <w:kern w:val="24"/>
          <w:sz w:val="24"/>
          <w:lang w:val="es-ES"/>
        </w:rPr>
        <w:tab/>
        <w:t>Estado del Proyecto y estudios, evaluaciones y permisos existentes</w:t>
      </w:r>
      <w:bookmarkEnd w:id="6"/>
    </w:p>
    <w:p w14:paraId="3FF467BE" w14:textId="77777777" w:rsidR="00F046D4" w:rsidRPr="00324A26" w:rsidRDefault="00F046D4" w:rsidP="00C93C10">
      <w:pPr>
        <w:keepNext/>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El Proyecto se categoriza de acuerdo con la Guía de Sostenibilidad del Banco de Desarrollo KfW como categoría «</w:t>
      </w:r>
      <w:r>
        <w:rPr>
          <w:rFonts w:ascii="Arial" w:eastAsia="Arial" w:hAnsi="Arial"/>
          <w:i/>
          <w:iCs/>
          <w:color w:val="4F81BC"/>
          <w:lang w:val="es-ES"/>
        </w:rPr>
        <w:t>[insertar A, B+, B o C]</w:t>
      </w:r>
      <w:r>
        <w:rPr>
          <w:rFonts w:ascii="Arial" w:eastAsia="Arial" w:hAnsi="Arial"/>
          <w:color w:val="000000"/>
          <w:lang w:val="es-ES"/>
        </w:rPr>
        <w:t>» de acuerdo con sus impactos y riesgos medioambientales y sociales asociados, independientemente de las medidas de mitigación previstas.</w:t>
      </w:r>
    </w:p>
    <w:p w14:paraId="2E9E2EEC" w14:textId="50E0D631" w:rsidR="00464678" w:rsidRPr="003A0CB5" w:rsidRDefault="00464678" w:rsidP="00BE0B73">
      <w:pPr>
        <w:keepNext/>
        <w:suppressAutoHyphens w:val="0"/>
        <w:spacing w:before="120" w:after="120" w:line="253" w:lineRule="exact"/>
        <w:rPr>
          <w:rFonts w:ascii="Arial" w:eastAsia="Arial" w:hAnsi="Arial"/>
          <w:i/>
          <w:color w:val="4F81BC"/>
        </w:rPr>
      </w:pPr>
      <w:r>
        <w:rPr>
          <w:rFonts w:ascii="Arial" w:eastAsia="Arial" w:hAnsi="Arial"/>
          <w:i/>
          <w:iCs/>
          <w:color w:val="4F81BC"/>
          <w:lang w:val="es-ES"/>
        </w:rPr>
        <w:t>[Mencionar aquí:</w:t>
      </w:r>
    </w:p>
    <w:p w14:paraId="057AE88F" w14:textId="77777777" w:rsidR="00464678" w:rsidRPr="00324A26" w:rsidRDefault="00F60F6A" w:rsidP="008512E6">
      <w:pPr>
        <w:numPr>
          <w:ilvl w:val="0"/>
          <w:numId w:val="2"/>
        </w:numPr>
        <w:tabs>
          <w:tab w:val="left" w:pos="720"/>
        </w:tabs>
        <w:suppressAutoHyphens w:val="0"/>
        <w:spacing w:line="253" w:lineRule="exact"/>
        <w:rPr>
          <w:rFonts w:ascii="Arial" w:eastAsia="Arial" w:hAnsi="Arial"/>
          <w:i/>
          <w:color w:val="4F81BC"/>
          <w:lang w:val="es-ES"/>
        </w:rPr>
      </w:pPr>
      <w:r>
        <w:rPr>
          <w:rFonts w:ascii="Arial" w:eastAsia="Arial" w:hAnsi="Arial"/>
          <w:i/>
          <w:iCs/>
          <w:color w:val="4F81BC"/>
          <w:lang w:val="es-ES"/>
        </w:rPr>
        <w:t>Estado actual de la implementación;</w:t>
      </w:r>
    </w:p>
    <w:p w14:paraId="57385ABD" w14:textId="77777777" w:rsidR="00464678" w:rsidRPr="003A0CB5" w:rsidRDefault="00F60F6A" w:rsidP="008512E6">
      <w:pPr>
        <w:numPr>
          <w:ilvl w:val="0"/>
          <w:numId w:val="2"/>
        </w:numPr>
        <w:tabs>
          <w:tab w:val="left" w:pos="720"/>
        </w:tabs>
        <w:suppressAutoHyphens w:val="0"/>
        <w:spacing w:line="253" w:lineRule="exact"/>
        <w:rPr>
          <w:rFonts w:ascii="Arial" w:eastAsia="Arial" w:hAnsi="Arial"/>
          <w:i/>
          <w:color w:val="4F81BC"/>
        </w:rPr>
      </w:pPr>
      <w:r>
        <w:rPr>
          <w:rFonts w:ascii="Arial" w:eastAsia="Arial" w:hAnsi="Arial"/>
          <w:i/>
          <w:iCs/>
          <w:color w:val="4F81BC"/>
          <w:lang w:val="es-ES"/>
        </w:rPr>
        <w:t>Estudios existentes;</w:t>
      </w:r>
    </w:p>
    <w:p w14:paraId="27FDE59F" w14:textId="4CCCF25C" w:rsidR="00464678" w:rsidRPr="00324A26" w:rsidRDefault="00F60F6A" w:rsidP="008512E6">
      <w:pPr>
        <w:numPr>
          <w:ilvl w:val="0"/>
          <w:numId w:val="2"/>
        </w:numPr>
        <w:tabs>
          <w:tab w:val="left" w:pos="720"/>
        </w:tabs>
        <w:suppressAutoHyphens w:val="0"/>
        <w:spacing w:line="253" w:lineRule="exact"/>
        <w:rPr>
          <w:rFonts w:ascii="Arial" w:eastAsia="Arial" w:hAnsi="Arial"/>
          <w:i/>
          <w:color w:val="4F81BC"/>
          <w:lang w:val="es-ES"/>
        </w:rPr>
      </w:pPr>
      <w:r>
        <w:rPr>
          <w:rFonts w:ascii="Arial" w:eastAsia="Arial" w:hAnsi="Arial"/>
          <w:i/>
          <w:iCs/>
          <w:color w:val="4F81BC"/>
          <w:lang w:val="es-ES"/>
        </w:rPr>
        <w:t>Permisos requeridos o ya concedidos;</w:t>
      </w:r>
    </w:p>
    <w:p w14:paraId="525EB9E3" w14:textId="77777777" w:rsidR="00464678" w:rsidRPr="00324A26" w:rsidRDefault="00F60F6A" w:rsidP="008512E6">
      <w:pPr>
        <w:numPr>
          <w:ilvl w:val="0"/>
          <w:numId w:val="2"/>
        </w:numPr>
        <w:tabs>
          <w:tab w:val="left" w:pos="720"/>
        </w:tabs>
        <w:suppressAutoHyphens w:val="0"/>
        <w:spacing w:line="253" w:lineRule="exact"/>
        <w:rPr>
          <w:rFonts w:ascii="Arial" w:eastAsia="Arial" w:hAnsi="Arial"/>
          <w:i/>
          <w:color w:val="4F81BC"/>
          <w:spacing w:val="1"/>
          <w:lang w:val="es-ES"/>
        </w:rPr>
      </w:pPr>
      <w:r>
        <w:rPr>
          <w:rFonts w:ascii="Arial" w:eastAsia="Arial" w:hAnsi="Arial"/>
          <w:i/>
          <w:iCs/>
          <w:color w:val="4F81BC"/>
          <w:lang w:val="es-ES"/>
        </w:rPr>
        <w:t>Resultados de investigaciones y estudios realizados;</w:t>
      </w:r>
    </w:p>
    <w:p w14:paraId="170E0AFD" w14:textId="77777777" w:rsidR="00464678" w:rsidRPr="003A0CB5" w:rsidRDefault="00F60F6A" w:rsidP="008512E6">
      <w:pPr>
        <w:numPr>
          <w:ilvl w:val="0"/>
          <w:numId w:val="2"/>
        </w:numPr>
        <w:tabs>
          <w:tab w:val="left" w:pos="720"/>
        </w:tabs>
        <w:suppressAutoHyphens w:val="0"/>
        <w:spacing w:line="253" w:lineRule="exact"/>
        <w:rPr>
          <w:rFonts w:ascii="Arial" w:eastAsia="Arial" w:hAnsi="Arial"/>
          <w:b/>
          <w:color w:val="000000"/>
          <w:spacing w:val="7"/>
          <w:sz w:val="28"/>
        </w:rPr>
      </w:pPr>
      <w:r>
        <w:rPr>
          <w:rFonts w:ascii="Arial" w:eastAsia="Arial" w:hAnsi="Arial"/>
          <w:i/>
          <w:iCs/>
          <w:color w:val="4F81BC"/>
          <w:lang w:val="es-ES"/>
        </w:rPr>
        <w:t>Tareas pendientes.]</w:t>
      </w:r>
    </w:p>
    <w:p w14:paraId="10C8575E" w14:textId="6E975BB4" w:rsidR="00464678" w:rsidRPr="00324A26" w:rsidRDefault="00464678" w:rsidP="007850E1">
      <w:pPr>
        <w:pStyle w:val="berschrift1"/>
        <w:spacing w:before="360" w:after="120"/>
        <w:ind w:left="851" w:hanging="851"/>
        <w:rPr>
          <w:rFonts w:ascii="Arial Fett" w:eastAsia="Arial" w:hAnsi="Arial Fett"/>
          <w:b/>
          <w:color w:val="000000" w:themeColor="text1"/>
          <w:kern w:val="28"/>
          <w:sz w:val="28"/>
          <w:lang w:val="es-ES"/>
        </w:rPr>
      </w:pPr>
      <w:bookmarkStart w:id="7" w:name="_Toc141264205"/>
      <w:r>
        <w:rPr>
          <w:rFonts w:ascii="Arial Fett" w:eastAsia="Arial" w:hAnsi="Arial Fett"/>
          <w:b/>
          <w:bCs/>
          <w:color w:val="000000" w:themeColor="text1"/>
          <w:kern w:val="28"/>
          <w:sz w:val="28"/>
          <w:lang w:val="es-ES"/>
        </w:rPr>
        <w:t>2.</w:t>
      </w:r>
      <w:r>
        <w:rPr>
          <w:rFonts w:ascii="Arial Fett" w:eastAsia="Arial" w:hAnsi="Arial Fett"/>
          <w:b/>
          <w:bCs/>
          <w:color w:val="000000" w:themeColor="text1"/>
          <w:kern w:val="28"/>
          <w:sz w:val="28"/>
          <w:lang w:val="es-ES"/>
        </w:rPr>
        <w:tab/>
        <w:t>ALCANCE DE LOS SERVICIOS DE CONSULTORÍA</w:t>
      </w:r>
      <w:bookmarkEnd w:id="7"/>
    </w:p>
    <w:p w14:paraId="2076174C" w14:textId="77777777" w:rsidR="00F046D4" w:rsidRPr="00324A26" w:rsidRDefault="00F046D4" w:rsidP="00C93C10">
      <w:pPr>
        <w:tabs>
          <w:tab w:val="left" w:pos="1368"/>
        </w:tabs>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Todas las actividades del proyecto y los documentos desarrollados deberán cumplir con las normas, reglamentos y directrices nacionales aplicables, con la última versión de la Guía de Sostenibilidad del KfW y con todas las normas internacionales aplicables, en particular con los convenios fundamentales de las normas laborales de la OIT, las normas ambientales y sociales del Banco Mundial, las guías sobre ASS del grupo del Banco Mundial de la CFI generales (y específicas aplicables).</w:t>
      </w:r>
    </w:p>
    <w:p w14:paraId="1F318E0D" w14:textId="77777777" w:rsidR="00363AF4" w:rsidRPr="00324A26" w:rsidRDefault="00363AF4" w:rsidP="00DC1BA7">
      <w:pPr>
        <w:tabs>
          <w:tab w:val="left" w:pos="1368"/>
        </w:tabs>
        <w:suppressAutoHyphens w:val="0"/>
        <w:spacing w:before="120" w:after="120" w:line="253" w:lineRule="exact"/>
        <w:jc w:val="both"/>
        <w:rPr>
          <w:rFonts w:ascii="Arial" w:eastAsia="Arial" w:hAnsi="Arial"/>
          <w:i/>
          <w:color w:val="4F81BC"/>
          <w:lang w:val="es-ES"/>
        </w:rPr>
      </w:pPr>
      <w:r>
        <w:rPr>
          <w:rFonts w:ascii="Arial" w:eastAsia="Arial" w:hAnsi="Arial"/>
          <w:i/>
          <w:iCs/>
          <w:color w:val="4F81BC"/>
          <w:lang w:val="es-ES"/>
        </w:rPr>
        <w:t>[Mencionar aquí en el apartado «Alcance» QUÉ servicios se prestarán, en el siguiente capítulo en «Tareas» se debe mencionar CÓMO se prestarán los servicios.]</w:t>
      </w:r>
    </w:p>
    <w:p w14:paraId="6742DC82" w14:textId="4D37FFA6" w:rsidR="003D1244" w:rsidRPr="00324A26" w:rsidRDefault="003D1244" w:rsidP="007850E1">
      <w:pPr>
        <w:pStyle w:val="berschrift2"/>
        <w:spacing w:before="240"/>
        <w:ind w:left="851" w:hanging="851"/>
        <w:rPr>
          <w:rFonts w:ascii="Arial Fett" w:hAnsi="Arial Fett" w:hint="eastAsia"/>
          <w:kern w:val="24"/>
          <w:sz w:val="24"/>
          <w:lang w:val="es-ES"/>
        </w:rPr>
      </w:pPr>
      <w:bookmarkStart w:id="8" w:name="_Toc141264206"/>
      <w:r>
        <w:rPr>
          <w:rFonts w:ascii="Arial Fett" w:hAnsi="Arial Fett"/>
          <w:kern w:val="24"/>
          <w:sz w:val="24"/>
          <w:lang w:val="es-ES"/>
        </w:rPr>
        <w:t>2.1.</w:t>
      </w:r>
      <w:r>
        <w:rPr>
          <w:rFonts w:ascii="Arial Fett" w:hAnsi="Arial Fett"/>
          <w:kern w:val="24"/>
          <w:sz w:val="24"/>
          <w:lang w:val="es-ES"/>
        </w:rPr>
        <w:tab/>
        <w:t>Objetivo de los servicios</w:t>
      </w:r>
      <w:bookmarkEnd w:id="8"/>
    </w:p>
    <w:p w14:paraId="70CC6140" w14:textId="1C9CF1D8" w:rsidR="00464678" w:rsidRPr="00324A26" w:rsidRDefault="00464678" w:rsidP="008512E6">
      <w:pPr>
        <w:tabs>
          <w:tab w:val="left" w:pos="1368"/>
        </w:tabs>
        <w:suppressAutoHyphens w:val="0"/>
        <w:spacing w:before="120" w:after="120" w:line="374" w:lineRule="exact"/>
        <w:rPr>
          <w:rFonts w:ascii="Arial" w:eastAsia="Arial" w:hAnsi="Arial"/>
          <w:i/>
          <w:color w:val="4F81BC"/>
          <w:lang w:val="es-ES"/>
        </w:rPr>
      </w:pPr>
      <w:r>
        <w:rPr>
          <w:rFonts w:ascii="Arial" w:eastAsia="Arial" w:hAnsi="Arial"/>
          <w:i/>
          <w:iCs/>
          <w:color w:val="4F81BC"/>
          <w:lang w:val="es-ES"/>
        </w:rPr>
        <w:t>[Mencionar aquí:</w:t>
      </w:r>
    </w:p>
    <w:p w14:paraId="0E8B4BE5" w14:textId="691A33E6" w:rsidR="00F046D4" w:rsidRPr="00324A26" w:rsidRDefault="00F046D4" w:rsidP="00F046D4">
      <w:pPr>
        <w:numPr>
          <w:ilvl w:val="0"/>
          <w:numId w:val="2"/>
        </w:numPr>
        <w:tabs>
          <w:tab w:val="left" w:pos="720"/>
        </w:tabs>
        <w:suppressAutoHyphens w:val="0"/>
        <w:spacing w:line="253" w:lineRule="exact"/>
        <w:jc w:val="both"/>
        <w:rPr>
          <w:rFonts w:ascii="Arial" w:eastAsia="Arial" w:hAnsi="Arial"/>
          <w:b/>
          <w:color w:val="000000"/>
          <w:sz w:val="24"/>
          <w:lang w:val="es-ES"/>
        </w:rPr>
      </w:pPr>
      <w:r>
        <w:rPr>
          <w:rFonts w:ascii="Arial" w:eastAsia="Arial" w:hAnsi="Arial"/>
          <w:i/>
          <w:iCs/>
          <w:color w:val="4F81BC"/>
          <w:lang w:val="es-ES"/>
        </w:rPr>
        <w:t>Objetivos de los servicios del Consultor, p.</w:t>
      </w:r>
      <w:r>
        <w:rPr>
          <w:rFonts w:ascii="Arial" w:eastAsia="Arial" w:hAnsi="Arial"/>
          <w:color w:val="4F81BC"/>
          <w:lang w:val="es-ES"/>
        </w:rPr>
        <w:t> </w:t>
      </w:r>
      <w:r>
        <w:rPr>
          <w:rFonts w:ascii="Arial" w:eastAsia="Arial" w:hAnsi="Arial"/>
          <w:i/>
          <w:iCs/>
          <w:color w:val="4F81BC"/>
          <w:lang w:val="es-ES"/>
        </w:rPr>
        <w:t>ej. «asegurarse de que la infraestructura o las instalaciones que se deben construir estén diseñadas de manera optimizada»; «asegurarse de que las obras de construcción se realicen conforme al calendario y al presupuesto previstos y a las normas aplicables»; «</w:t>
      </w:r>
      <w:r w:rsidR="008A4E12">
        <w:rPr>
          <w:rFonts w:ascii="Arial" w:eastAsia="Arial" w:hAnsi="Arial"/>
          <w:i/>
          <w:iCs/>
          <w:color w:val="4F81BC"/>
          <w:lang w:val="es-ES"/>
        </w:rPr>
        <w:t>asistir</w:t>
      </w:r>
      <w:r>
        <w:rPr>
          <w:rFonts w:ascii="Arial" w:eastAsia="Arial" w:hAnsi="Arial"/>
          <w:i/>
          <w:iCs/>
          <w:color w:val="4F81BC"/>
          <w:lang w:val="es-ES"/>
        </w:rPr>
        <w:t xml:space="preserve"> a la EEP a alcanzar los indicadores del proyecto», etc.]</w:t>
      </w:r>
    </w:p>
    <w:p w14:paraId="1D99117F" w14:textId="6EB716A4" w:rsidR="00621B34" w:rsidRPr="00324A26" w:rsidRDefault="00464678" w:rsidP="007850E1">
      <w:pPr>
        <w:pStyle w:val="berschrift2"/>
        <w:spacing w:before="240"/>
        <w:ind w:left="851" w:hanging="851"/>
        <w:rPr>
          <w:rFonts w:ascii="Arial Fett" w:hAnsi="Arial Fett" w:hint="eastAsia"/>
          <w:kern w:val="24"/>
          <w:sz w:val="24"/>
          <w:lang w:val="es-ES"/>
        </w:rPr>
      </w:pPr>
      <w:bookmarkStart w:id="9" w:name="_Toc141264207"/>
      <w:r>
        <w:rPr>
          <w:rFonts w:ascii="Arial Fett" w:hAnsi="Arial Fett"/>
          <w:kern w:val="24"/>
          <w:sz w:val="24"/>
          <w:lang w:val="es-ES"/>
        </w:rPr>
        <w:t>2.2.</w:t>
      </w:r>
      <w:r>
        <w:rPr>
          <w:rFonts w:ascii="Arial Fett" w:hAnsi="Arial Fett"/>
          <w:kern w:val="24"/>
          <w:sz w:val="24"/>
          <w:lang w:val="es-ES"/>
        </w:rPr>
        <w:tab/>
        <w:t>Alcance relacionado con la gestión general del proyecto</w:t>
      </w:r>
      <w:bookmarkEnd w:id="9"/>
    </w:p>
    <w:p w14:paraId="79D46B54" w14:textId="7C2EBDD9" w:rsidR="002E066D" w:rsidRPr="003A0CB5" w:rsidRDefault="002E066D" w:rsidP="002E066D">
      <w:pPr>
        <w:tabs>
          <w:tab w:val="left" w:pos="1368"/>
        </w:tabs>
        <w:suppressAutoHyphens w:val="0"/>
        <w:spacing w:before="126" w:line="374" w:lineRule="exact"/>
        <w:rPr>
          <w:rFonts w:ascii="Arial" w:eastAsia="Arial" w:hAnsi="Arial"/>
          <w:i/>
          <w:color w:val="4F81BC"/>
        </w:rPr>
      </w:pPr>
      <w:r>
        <w:rPr>
          <w:rFonts w:ascii="Arial" w:eastAsia="Arial" w:hAnsi="Arial"/>
          <w:i/>
          <w:iCs/>
          <w:color w:val="4F81BC"/>
          <w:lang w:val="es-ES"/>
        </w:rPr>
        <w:t>[Mencionar aquí:</w:t>
      </w:r>
    </w:p>
    <w:p w14:paraId="1BB2437B" w14:textId="42E5377A" w:rsidR="00621B34" w:rsidRPr="00324A26" w:rsidRDefault="00621B34" w:rsidP="003D1244">
      <w:pPr>
        <w:pStyle w:val="Listenabsatz"/>
        <w:numPr>
          <w:ilvl w:val="0"/>
          <w:numId w:val="28"/>
        </w:numPr>
        <w:suppressAutoHyphens w:val="0"/>
        <w:spacing w:before="117" w:line="254" w:lineRule="exact"/>
        <w:jc w:val="both"/>
        <w:rPr>
          <w:rFonts w:ascii="Arial" w:eastAsia="Arial" w:hAnsi="Arial"/>
          <w:i/>
          <w:color w:val="4F81BC"/>
          <w:lang w:val="es-ES"/>
        </w:rPr>
      </w:pPr>
      <w:r>
        <w:rPr>
          <w:rFonts w:ascii="Arial" w:eastAsia="Arial" w:hAnsi="Arial"/>
          <w:i/>
          <w:iCs/>
          <w:color w:val="4F81BC"/>
          <w:lang w:val="es-ES"/>
        </w:rPr>
        <w:t>Sistema de monitorización y evaluación (con estudios de referencia si fuera preciso);</w:t>
      </w:r>
    </w:p>
    <w:p w14:paraId="20D3946F" w14:textId="6E8E0A46" w:rsidR="00621B34" w:rsidRPr="00324A26" w:rsidRDefault="00F521EC" w:rsidP="003D1244">
      <w:pPr>
        <w:pStyle w:val="Listenabsatz"/>
        <w:numPr>
          <w:ilvl w:val="0"/>
          <w:numId w:val="28"/>
        </w:numPr>
        <w:suppressAutoHyphens w:val="0"/>
        <w:spacing w:before="117" w:line="254" w:lineRule="exact"/>
        <w:jc w:val="both"/>
        <w:rPr>
          <w:rFonts w:ascii="Arial" w:eastAsia="Arial" w:hAnsi="Arial"/>
          <w:i/>
          <w:color w:val="4F81BC"/>
          <w:lang w:val="es-ES"/>
        </w:rPr>
      </w:pPr>
      <w:r>
        <w:rPr>
          <w:rFonts w:ascii="Arial" w:eastAsia="Arial" w:hAnsi="Arial"/>
          <w:i/>
          <w:iCs/>
          <w:color w:val="4F81BC"/>
          <w:lang w:val="es-ES"/>
        </w:rPr>
        <w:t>Talleres de inicio/mitad de proyecto;</w:t>
      </w:r>
    </w:p>
    <w:p w14:paraId="2CC8B02C" w14:textId="77777777" w:rsidR="008602CC" w:rsidRPr="00324A26" w:rsidRDefault="008602CC" w:rsidP="008602CC">
      <w:pPr>
        <w:pStyle w:val="Listenabsatz"/>
        <w:numPr>
          <w:ilvl w:val="0"/>
          <w:numId w:val="28"/>
        </w:numPr>
        <w:suppressAutoHyphens w:val="0"/>
        <w:spacing w:before="117" w:line="254" w:lineRule="exact"/>
        <w:jc w:val="both"/>
        <w:rPr>
          <w:rFonts w:ascii="Arial" w:eastAsia="Arial" w:hAnsi="Arial"/>
          <w:i/>
          <w:color w:val="4F81BC"/>
          <w:lang w:val="es-ES"/>
        </w:rPr>
      </w:pPr>
      <w:r>
        <w:rPr>
          <w:rFonts w:ascii="Arial" w:eastAsia="Arial" w:hAnsi="Arial"/>
          <w:i/>
          <w:iCs/>
          <w:color w:val="4F81BC"/>
          <w:lang w:val="es-ES"/>
        </w:rPr>
        <w:t>Organización de reuniones mensuales de progreso y reuniones trimestrales de gestión;</w:t>
      </w:r>
    </w:p>
    <w:p w14:paraId="2A1B48CD" w14:textId="77777777" w:rsidR="008602CC" w:rsidRPr="00324A26" w:rsidRDefault="008602CC" w:rsidP="008602CC">
      <w:pPr>
        <w:pStyle w:val="Listenabsatz"/>
        <w:numPr>
          <w:ilvl w:val="0"/>
          <w:numId w:val="28"/>
        </w:numPr>
        <w:suppressAutoHyphens w:val="0"/>
        <w:spacing w:before="117" w:line="254" w:lineRule="exact"/>
        <w:jc w:val="both"/>
        <w:rPr>
          <w:rFonts w:ascii="Arial" w:eastAsia="Arial" w:hAnsi="Arial"/>
          <w:i/>
          <w:color w:val="4F81BC"/>
          <w:lang w:val="es-ES"/>
        </w:rPr>
      </w:pPr>
      <w:r>
        <w:rPr>
          <w:rFonts w:ascii="Arial" w:eastAsia="Arial" w:hAnsi="Arial"/>
          <w:i/>
          <w:iCs/>
          <w:color w:val="4F81BC"/>
          <w:lang w:val="es-ES"/>
        </w:rPr>
        <w:t>Asistencia a la EEP para la elaboración de informes tanto para el KfW como internos;</w:t>
      </w:r>
    </w:p>
    <w:p w14:paraId="6FF23C7D" w14:textId="469B5B19" w:rsidR="00DC34D4" w:rsidRPr="00324A26" w:rsidRDefault="00621B34" w:rsidP="003D1244">
      <w:pPr>
        <w:pStyle w:val="Listenabsatz"/>
        <w:numPr>
          <w:ilvl w:val="0"/>
          <w:numId w:val="28"/>
        </w:numPr>
        <w:suppressAutoHyphens w:val="0"/>
        <w:spacing w:before="117" w:line="254" w:lineRule="exact"/>
        <w:jc w:val="both"/>
        <w:rPr>
          <w:rFonts w:ascii="Arial" w:eastAsia="Arial" w:hAnsi="Arial"/>
          <w:i/>
          <w:color w:val="4F81BC"/>
          <w:lang w:val="es-ES"/>
        </w:rPr>
      </w:pPr>
      <w:r>
        <w:rPr>
          <w:rFonts w:ascii="Arial" w:eastAsia="Arial" w:hAnsi="Arial"/>
          <w:i/>
          <w:iCs/>
          <w:color w:val="4F81BC"/>
          <w:lang w:val="es-ES"/>
        </w:rPr>
        <w:t>Compromiso y coordinación de las partes interesadas;</w:t>
      </w:r>
    </w:p>
    <w:p w14:paraId="3B078344" w14:textId="6C407B0B" w:rsidR="00621B34" w:rsidRPr="003A0CB5" w:rsidRDefault="00621B34" w:rsidP="003D1244">
      <w:pPr>
        <w:pStyle w:val="Listenabsatz"/>
        <w:numPr>
          <w:ilvl w:val="0"/>
          <w:numId w:val="28"/>
        </w:numPr>
        <w:suppressAutoHyphens w:val="0"/>
        <w:spacing w:before="117" w:line="254" w:lineRule="exact"/>
        <w:jc w:val="both"/>
        <w:rPr>
          <w:rFonts w:ascii="Arial" w:eastAsia="Arial" w:hAnsi="Arial"/>
          <w:i/>
          <w:color w:val="4F81BC"/>
        </w:rPr>
      </w:pPr>
      <w:r>
        <w:rPr>
          <w:rFonts w:ascii="Arial" w:eastAsia="Arial" w:hAnsi="Arial"/>
          <w:i/>
          <w:iCs/>
          <w:color w:val="4F81BC"/>
          <w:lang w:val="es-ES"/>
        </w:rPr>
        <w:t>Actividades de relaciones públicas.]</w:t>
      </w:r>
    </w:p>
    <w:p w14:paraId="53838976" w14:textId="00EC96F4" w:rsidR="003D1244" w:rsidRPr="00324A26" w:rsidRDefault="00621B34" w:rsidP="007850E1">
      <w:pPr>
        <w:pStyle w:val="berschrift2"/>
        <w:spacing w:before="240"/>
        <w:ind w:left="851" w:hanging="851"/>
        <w:rPr>
          <w:rFonts w:ascii="Arial Fett" w:hAnsi="Arial Fett" w:hint="eastAsia"/>
          <w:kern w:val="24"/>
          <w:sz w:val="24"/>
          <w:lang w:val="es-ES"/>
        </w:rPr>
      </w:pPr>
      <w:bookmarkStart w:id="10" w:name="_Toc141264208"/>
      <w:r>
        <w:rPr>
          <w:rFonts w:ascii="Arial Fett" w:hAnsi="Arial Fett"/>
          <w:kern w:val="24"/>
          <w:sz w:val="24"/>
          <w:lang w:val="es-ES"/>
        </w:rPr>
        <w:t>2.3.</w:t>
      </w:r>
      <w:r>
        <w:rPr>
          <w:rFonts w:ascii="Arial Fett" w:hAnsi="Arial Fett"/>
          <w:kern w:val="24"/>
          <w:sz w:val="24"/>
          <w:lang w:val="es-ES"/>
        </w:rPr>
        <w:tab/>
        <w:t>Alcance de los trabajos de construcción</w:t>
      </w:r>
      <w:bookmarkEnd w:id="10"/>
    </w:p>
    <w:p w14:paraId="2A43AB49" w14:textId="2993F5A5" w:rsidR="00464678" w:rsidRPr="00324A26" w:rsidRDefault="00464678" w:rsidP="00363AF4">
      <w:pPr>
        <w:tabs>
          <w:tab w:val="left" w:pos="1368"/>
        </w:tabs>
        <w:suppressAutoHyphens w:val="0"/>
        <w:spacing w:before="120" w:after="120" w:line="374" w:lineRule="exact"/>
        <w:rPr>
          <w:rFonts w:ascii="Arial" w:eastAsia="Arial" w:hAnsi="Arial"/>
          <w:i/>
          <w:color w:val="4F81BC"/>
          <w:lang w:val="es-ES"/>
        </w:rPr>
      </w:pPr>
      <w:r>
        <w:rPr>
          <w:rFonts w:ascii="Arial" w:eastAsia="Arial" w:hAnsi="Arial"/>
          <w:i/>
          <w:iCs/>
          <w:color w:val="4F81BC"/>
          <w:lang w:val="es-ES"/>
        </w:rPr>
        <w:t>[Mencionar aquí, en una subestructura compuesta por las cuatro etapas y sus pasos:</w:t>
      </w:r>
    </w:p>
    <w:p w14:paraId="010ED25C" w14:textId="42412C3F" w:rsidR="00464678" w:rsidRPr="00324A26" w:rsidRDefault="00F60F6A" w:rsidP="003D1244">
      <w:pPr>
        <w:numPr>
          <w:ilvl w:val="0"/>
          <w:numId w:val="2"/>
        </w:numPr>
        <w:tabs>
          <w:tab w:val="left" w:pos="720"/>
        </w:tabs>
        <w:suppressAutoHyphens w:val="0"/>
        <w:spacing w:line="253" w:lineRule="exact"/>
        <w:jc w:val="both"/>
        <w:rPr>
          <w:rFonts w:ascii="Arial" w:eastAsia="Arial" w:hAnsi="Arial"/>
          <w:i/>
          <w:color w:val="4F81BC"/>
          <w:lang w:val="es-ES"/>
        </w:rPr>
      </w:pPr>
      <w:r>
        <w:rPr>
          <w:rFonts w:ascii="Arial" w:eastAsia="Arial" w:hAnsi="Arial"/>
          <w:i/>
          <w:iCs/>
          <w:color w:val="4F81BC"/>
          <w:lang w:val="es-ES"/>
        </w:rPr>
        <w:t>Principales tareas de la intervención del Consultor, en concordancia con los títulos de la subsiguiente descripción en los subcapítulos de «Descripción de las tareas»;</w:t>
      </w:r>
    </w:p>
    <w:p w14:paraId="0B707107" w14:textId="4997EF97" w:rsidR="00547F67" w:rsidRDefault="00547F67" w:rsidP="00547F67">
      <w:pPr>
        <w:pStyle w:val="Listenabsatz"/>
        <w:numPr>
          <w:ilvl w:val="1"/>
          <w:numId w:val="43"/>
        </w:numPr>
        <w:tabs>
          <w:tab w:val="left" w:pos="720"/>
        </w:tabs>
        <w:suppressAutoHyphens w:val="0"/>
        <w:spacing w:before="12" w:line="253" w:lineRule="exact"/>
        <w:jc w:val="both"/>
        <w:rPr>
          <w:rFonts w:ascii="Arial" w:eastAsia="Arial" w:hAnsi="Arial"/>
          <w:i/>
          <w:color w:val="4F81BC"/>
        </w:rPr>
      </w:pPr>
      <w:r>
        <w:rPr>
          <w:rFonts w:ascii="Arial" w:eastAsia="Arial" w:hAnsi="Arial"/>
          <w:i/>
          <w:iCs/>
          <w:color w:val="4F81BC"/>
          <w:lang w:val="es-ES"/>
        </w:rPr>
        <w:t>Diseño detallado;</w:t>
      </w:r>
    </w:p>
    <w:p w14:paraId="37CAA55A" w14:textId="31119AE8" w:rsidR="00547F67" w:rsidRPr="00B5053B" w:rsidRDefault="00547F67" w:rsidP="001478A7">
      <w:pPr>
        <w:pStyle w:val="Listenabsatz"/>
        <w:numPr>
          <w:ilvl w:val="1"/>
          <w:numId w:val="43"/>
        </w:numPr>
        <w:tabs>
          <w:tab w:val="left" w:pos="720"/>
        </w:tabs>
        <w:suppressAutoHyphens w:val="0"/>
        <w:spacing w:before="12" w:line="253" w:lineRule="exact"/>
        <w:jc w:val="both"/>
        <w:rPr>
          <w:rFonts w:ascii="Arial" w:eastAsia="Arial" w:hAnsi="Arial"/>
          <w:i/>
          <w:color w:val="4F81BC"/>
        </w:rPr>
      </w:pPr>
      <w:r>
        <w:rPr>
          <w:rFonts w:ascii="Arial" w:eastAsia="Arial" w:hAnsi="Arial"/>
          <w:i/>
          <w:iCs/>
          <w:color w:val="4F81BC"/>
          <w:lang w:val="es-ES"/>
        </w:rPr>
        <w:t>Documentos de licitación;</w:t>
      </w:r>
    </w:p>
    <w:p w14:paraId="74365146" w14:textId="77777777" w:rsidR="00547F67" w:rsidRPr="00B5053B" w:rsidRDefault="00547F67" w:rsidP="001478A7">
      <w:pPr>
        <w:pStyle w:val="Listenabsatz"/>
        <w:numPr>
          <w:ilvl w:val="1"/>
          <w:numId w:val="43"/>
        </w:numPr>
        <w:tabs>
          <w:tab w:val="left" w:pos="720"/>
        </w:tabs>
        <w:suppressAutoHyphens w:val="0"/>
        <w:spacing w:before="12" w:line="253" w:lineRule="exact"/>
        <w:jc w:val="both"/>
        <w:rPr>
          <w:rFonts w:ascii="Arial" w:eastAsia="Arial" w:hAnsi="Arial"/>
          <w:i/>
          <w:color w:val="4F81BC"/>
        </w:rPr>
      </w:pPr>
      <w:r>
        <w:rPr>
          <w:rFonts w:ascii="Arial" w:eastAsia="Arial" w:hAnsi="Arial"/>
          <w:i/>
          <w:iCs/>
          <w:color w:val="4F81BC"/>
          <w:lang w:val="es-ES"/>
        </w:rPr>
        <w:t>Asistencia durante la licitación;</w:t>
      </w:r>
    </w:p>
    <w:p w14:paraId="62D8D3A1" w14:textId="77777777" w:rsidR="00547F67" w:rsidRPr="00324A26" w:rsidRDefault="00547F67" w:rsidP="001478A7">
      <w:pPr>
        <w:pStyle w:val="Listenabsatz"/>
        <w:numPr>
          <w:ilvl w:val="1"/>
          <w:numId w:val="43"/>
        </w:numPr>
        <w:tabs>
          <w:tab w:val="left" w:pos="720"/>
        </w:tabs>
        <w:suppressAutoHyphens w:val="0"/>
        <w:spacing w:before="12" w:line="253" w:lineRule="exact"/>
        <w:jc w:val="both"/>
        <w:rPr>
          <w:rFonts w:ascii="Arial" w:eastAsia="Arial" w:hAnsi="Arial"/>
          <w:i/>
          <w:color w:val="4F81BC"/>
          <w:lang w:val="es-ES"/>
        </w:rPr>
      </w:pPr>
      <w:r>
        <w:rPr>
          <w:rFonts w:ascii="Arial" w:eastAsia="Arial" w:hAnsi="Arial"/>
          <w:i/>
          <w:iCs/>
          <w:color w:val="4F81BC"/>
          <w:lang w:val="es-ES"/>
        </w:rPr>
        <w:t>Supervisión de obras de diseño, obras de construcción y suministros;</w:t>
      </w:r>
    </w:p>
    <w:p w14:paraId="333BA23A" w14:textId="6596D524" w:rsidR="00547F67" w:rsidRPr="00324A26" w:rsidRDefault="008602CC" w:rsidP="001478A7">
      <w:pPr>
        <w:pStyle w:val="Listenabsatz"/>
        <w:numPr>
          <w:ilvl w:val="1"/>
          <w:numId w:val="43"/>
        </w:numPr>
        <w:tabs>
          <w:tab w:val="left" w:pos="720"/>
        </w:tabs>
        <w:suppressAutoHyphens w:val="0"/>
        <w:spacing w:before="12" w:line="253" w:lineRule="exact"/>
        <w:jc w:val="both"/>
        <w:rPr>
          <w:rFonts w:ascii="Arial" w:eastAsia="Arial" w:hAnsi="Arial"/>
          <w:i/>
          <w:color w:val="4F81BC"/>
          <w:lang w:val="es-ES"/>
        </w:rPr>
      </w:pPr>
      <w:r>
        <w:rPr>
          <w:rFonts w:ascii="Arial" w:eastAsia="Arial" w:hAnsi="Arial"/>
          <w:i/>
          <w:iCs/>
          <w:color w:val="4F81BC"/>
          <w:lang w:val="es-ES"/>
        </w:rPr>
        <w:t>Servicios durante el periodo de notificación de defectos de la Parte Contratada y cierre del proyecto;</w:t>
      </w:r>
    </w:p>
    <w:p w14:paraId="30A8C7CC" w14:textId="77777777" w:rsidR="00103070" w:rsidRPr="00324A26" w:rsidRDefault="00F60F6A" w:rsidP="003D1244">
      <w:pPr>
        <w:numPr>
          <w:ilvl w:val="0"/>
          <w:numId w:val="2"/>
        </w:numPr>
        <w:suppressAutoHyphens w:val="0"/>
        <w:rPr>
          <w:rFonts w:ascii="Arial" w:eastAsia="Arial" w:hAnsi="Arial"/>
          <w:i/>
          <w:color w:val="4F81BC"/>
          <w:lang w:val="es-ES"/>
        </w:rPr>
      </w:pPr>
      <w:r>
        <w:rPr>
          <w:rFonts w:ascii="Arial" w:eastAsia="Arial" w:hAnsi="Arial"/>
          <w:i/>
          <w:iCs/>
          <w:color w:val="4F81BC"/>
          <w:lang w:val="es-ES"/>
        </w:rPr>
        <w:t>Si procede, incluir en las tareas indicadores para la monitorización correcta;</w:t>
      </w:r>
    </w:p>
    <w:p w14:paraId="5605B5AD" w14:textId="77777777" w:rsidR="00464678" w:rsidRPr="00324A26" w:rsidRDefault="00F60F6A" w:rsidP="003D1244">
      <w:pPr>
        <w:numPr>
          <w:ilvl w:val="0"/>
          <w:numId w:val="2"/>
        </w:numPr>
        <w:tabs>
          <w:tab w:val="left" w:pos="720"/>
        </w:tabs>
        <w:suppressAutoHyphens w:val="0"/>
        <w:spacing w:before="12" w:line="253" w:lineRule="exact"/>
        <w:jc w:val="both"/>
        <w:rPr>
          <w:rFonts w:ascii="Arial" w:eastAsia="Arial" w:hAnsi="Arial"/>
          <w:i/>
          <w:color w:val="4F81BC"/>
          <w:lang w:val="es-ES"/>
        </w:rPr>
      </w:pPr>
      <w:r>
        <w:rPr>
          <w:rFonts w:ascii="Arial" w:eastAsia="Arial" w:hAnsi="Arial"/>
          <w:i/>
          <w:iCs/>
          <w:color w:val="4F81BC"/>
          <w:lang w:val="es-ES"/>
        </w:rPr>
        <w:lastRenderedPageBreak/>
        <w:t>Indicar aquí y en las Condiciones de Licitación (</w:t>
      </w:r>
      <w:proofErr w:type="spellStart"/>
      <w:r>
        <w:rPr>
          <w:rFonts w:ascii="Arial" w:eastAsia="Arial" w:hAnsi="Arial"/>
          <w:i/>
          <w:iCs/>
          <w:color w:val="4F81BC"/>
          <w:lang w:val="es-ES"/>
        </w:rPr>
        <w:t>CdL</w:t>
      </w:r>
      <w:proofErr w:type="spellEnd"/>
      <w:r>
        <w:rPr>
          <w:rFonts w:ascii="Arial" w:eastAsia="Arial" w:hAnsi="Arial"/>
          <w:i/>
          <w:iCs/>
          <w:color w:val="4F81BC"/>
          <w:lang w:val="es-ES"/>
        </w:rPr>
        <w:t xml:space="preserve">) para cada etapa si está previsto el pago basado en tiempo o a tanto alzado, y definir en consonancia el calendario de pagos en las </w:t>
      </w:r>
      <w:proofErr w:type="spellStart"/>
      <w:r>
        <w:rPr>
          <w:rFonts w:ascii="Arial" w:eastAsia="Arial" w:hAnsi="Arial"/>
          <w:i/>
          <w:iCs/>
          <w:color w:val="4F81BC"/>
          <w:lang w:val="es-ES"/>
        </w:rPr>
        <w:t>CdL</w:t>
      </w:r>
      <w:proofErr w:type="spellEnd"/>
      <w:r>
        <w:rPr>
          <w:rFonts w:ascii="Arial" w:eastAsia="Arial" w:hAnsi="Arial"/>
          <w:i/>
          <w:iCs/>
          <w:color w:val="4F81BC"/>
          <w:lang w:val="es-ES"/>
        </w:rPr>
        <w:t>;</w:t>
      </w:r>
    </w:p>
    <w:p w14:paraId="341787A6" w14:textId="77777777" w:rsidR="00464678" w:rsidRPr="00324A26" w:rsidRDefault="00F60F6A" w:rsidP="003D1244">
      <w:pPr>
        <w:numPr>
          <w:ilvl w:val="0"/>
          <w:numId w:val="2"/>
        </w:numPr>
        <w:tabs>
          <w:tab w:val="left" w:pos="720"/>
        </w:tabs>
        <w:suppressAutoHyphens w:val="0"/>
        <w:spacing w:before="16" w:line="253" w:lineRule="exact"/>
        <w:jc w:val="both"/>
        <w:rPr>
          <w:rFonts w:ascii="Arial" w:eastAsia="Arial" w:hAnsi="Arial"/>
          <w:b/>
          <w:color w:val="000000"/>
          <w:sz w:val="24"/>
          <w:lang w:val="es-ES"/>
        </w:rPr>
      </w:pPr>
      <w:r>
        <w:rPr>
          <w:rFonts w:ascii="Arial" w:eastAsia="Arial" w:hAnsi="Arial"/>
          <w:i/>
          <w:iCs/>
          <w:color w:val="4F81BC"/>
          <w:lang w:val="es-ES"/>
        </w:rPr>
        <w:t>Si procede, indicar el tipo de préstamo/</w:t>
      </w:r>
      <w:proofErr w:type="gramStart"/>
      <w:r>
        <w:rPr>
          <w:rFonts w:ascii="Arial" w:eastAsia="Arial" w:hAnsi="Arial"/>
          <w:i/>
          <w:iCs/>
          <w:color w:val="4F81BC"/>
          <w:lang w:val="es-ES"/>
        </w:rPr>
        <w:t>subvención respectivo</w:t>
      </w:r>
      <w:proofErr w:type="gramEnd"/>
      <w:r>
        <w:rPr>
          <w:rFonts w:ascii="Arial" w:eastAsia="Arial" w:hAnsi="Arial"/>
          <w:i/>
          <w:iCs/>
          <w:color w:val="4F81BC"/>
          <w:lang w:val="es-ES"/>
        </w:rPr>
        <w:t xml:space="preserve"> para cada etapa.]</w:t>
      </w:r>
    </w:p>
    <w:p w14:paraId="05BBCCB7" w14:textId="0F67CE68" w:rsidR="00464678" w:rsidRPr="00324A26" w:rsidRDefault="00E139FF" w:rsidP="007850E1">
      <w:pPr>
        <w:pStyle w:val="berschrift2"/>
        <w:spacing w:before="240"/>
        <w:ind w:left="851" w:hanging="851"/>
        <w:rPr>
          <w:rFonts w:ascii="Arial Fett" w:hAnsi="Arial Fett" w:hint="eastAsia"/>
          <w:kern w:val="24"/>
          <w:sz w:val="24"/>
          <w:lang w:val="es-ES"/>
        </w:rPr>
      </w:pPr>
      <w:bookmarkStart w:id="11" w:name="_Toc141264209"/>
      <w:r>
        <w:rPr>
          <w:rFonts w:ascii="Arial Fett" w:hAnsi="Arial Fett"/>
          <w:kern w:val="24"/>
          <w:sz w:val="24"/>
          <w:lang w:val="es-ES"/>
        </w:rPr>
        <w:t>2.4.</w:t>
      </w:r>
      <w:r>
        <w:rPr>
          <w:rFonts w:ascii="Arial Fett" w:hAnsi="Arial Fett"/>
          <w:kern w:val="24"/>
          <w:sz w:val="24"/>
          <w:lang w:val="es-ES"/>
        </w:rPr>
        <w:tab/>
        <w:t>Alcance relacionado con MSSS</w:t>
      </w:r>
      <w:bookmarkEnd w:id="11"/>
    </w:p>
    <w:p w14:paraId="10A9410E" w14:textId="06F2D3EF" w:rsidR="00464678" w:rsidRPr="00324A26" w:rsidRDefault="00464678" w:rsidP="003D1244">
      <w:pPr>
        <w:suppressAutoHyphens w:val="0"/>
        <w:spacing w:before="119" w:line="253" w:lineRule="exact"/>
        <w:jc w:val="both"/>
        <w:rPr>
          <w:rFonts w:ascii="Arial" w:eastAsia="Arial" w:hAnsi="Arial"/>
          <w:color w:val="000000"/>
          <w:lang w:val="es-ES"/>
        </w:rPr>
      </w:pPr>
      <w:r>
        <w:rPr>
          <w:rFonts w:ascii="Arial" w:eastAsia="Arial" w:hAnsi="Arial"/>
          <w:i/>
          <w:iCs/>
          <w:color w:val="4F81BC"/>
          <w:lang w:val="es-ES"/>
        </w:rPr>
        <w:t xml:space="preserve">[Esta </w:t>
      </w:r>
      <w:proofErr w:type="spellStart"/>
      <w:r>
        <w:rPr>
          <w:rFonts w:ascii="Arial" w:eastAsia="Arial" w:hAnsi="Arial"/>
          <w:i/>
          <w:iCs/>
          <w:color w:val="4F81BC"/>
          <w:lang w:val="es-ES"/>
        </w:rPr>
        <w:t>subcláusula</w:t>
      </w:r>
      <w:proofErr w:type="spellEnd"/>
      <w:r>
        <w:rPr>
          <w:rFonts w:ascii="Arial" w:eastAsia="Arial" w:hAnsi="Arial"/>
          <w:i/>
          <w:iCs/>
          <w:color w:val="4F81BC"/>
          <w:lang w:val="es-ES"/>
        </w:rPr>
        <w:t xml:space="preserve"> es una parte obligatoria del </w:t>
      </w:r>
      <w:proofErr w:type="spellStart"/>
      <w:r>
        <w:rPr>
          <w:rFonts w:ascii="Arial" w:eastAsia="Arial" w:hAnsi="Arial"/>
          <w:i/>
          <w:iCs/>
          <w:color w:val="4F81BC"/>
          <w:lang w:val="es-ES"/>
        </w:rPr>
        <w:t>TdR</w:t>
      </w:r>
      <w:proofErr w:type="spellEnd"/>
      <w:r>
        <w:rPr>
          <w:rFonts w:ascii="Arial" w:eastAsia="Arial" w:hAnsi="Arial"/>
          <w:i/>
          <w:iCs/>
          <w:color w:val="4F81BC"/>
          <w:lang w:val="es-ES"/>
        </w:rPr>
        <w:t xml:space="preserve"> y no debe eliminarse; </w:t>
      </w:r>
      <w:bookmarkStart w:id="12" w:name="_Hlk70345802"/>
      <w:r>
        <w:rPr>
          <w:rFonts w:ascii="Arial" w:eastAsia="Arial" w:hAnsi="Arial"/>
          <w:i/>
          <w:iCs/>
          <w:color w:val="4F81BC"/>
          <w:lang w:val="es-ES"/>
        </w:rPr>
        <w:t>debe adaptarse a las necesidades del proyecto]</w:t>
      </w:r>
      <w:bookmarkEnd w:id="12"/>
    </w:p>
    <w:p w14:paraId="48316EE2" w14:textId="0ABB4A1F" w:rsidR="00464678" w:rsidRPr="00324A26" w:rsidRDefault="00464678" w:rsidP="003D1244">
      <w:pPr>
        <w:suppressAutoHyphens w:val="0"/>
        <w:spacing w:before="115" w:line="254" w:lineRule="exact"/>
        <w:jc w:val="both"/>
        <w:rPr>
          <w:rFonts w:ascii="Arial" w:eastAsia="Arial" w:hAnsi="Arial"/>
          <w:color w:val="000000"/>
          <w:lang w:val="es-ES"/>
        </w:rPr>
      </w:pPr>
      <w:r>
        <w:rPr>
          <w:rFonts w:ascii="Arial" w:eastAsia="Arial" w:hAnsi="Arial"/>
          <w:color w:val="000000"/>
          <w:lang w:val="es-ES"/>
        </w:rPr>
        <w:t>El Consultor ejecutará las tareas detalladas relacionadas con la gestión de impactos y riesgos medioambientales, sociales y de seguridad y salud en el trabajo (MSSS) del proyecto tal como se describe más adelante.</w:t>
      </w:r>
    </w:p>
    <w:p w14:paraId="598806C5" w14:textId="71101005" w:rsidR="002E066D" w:rsidRPr="003A0CB5" w:rsidRDefault="002E066D" w:rsidP="002E066D">
      <w:pPr>
        <w:tabs>
          <w:tab w:val="left" w:pos="1368"/>
        </w:tabs>
        <w:suppressAutoHyphens w:val="0"/>
        <w:spacing w:before="126" w:line="374" w:lineRule="exact"/>
        <w:rPr>
          <w:rFonts w:ascii="Arial" w:eastAsia="Arial" w:hAnsi="Arial"/>
          <w:i/>
          <w:color w:val="4F81BC"/>
        </w:rPr>
      </w:pPr>
      <w:r>
        <w:rPr>
          <w:rFonts w:ascii="Arial" w:eastAsia="Arial" w:hAnsi="Arial"/>
          <w:i/>
          <w:iCs/>
          <w:color w:val="4F81BC"/>
          <w:lang w:val="es-ES"/>
        </w:rPr>
        <w:t>[Mencionar aquí:</w:t>
      </w:r>
    </w:p>
    <w:p w14:paraId="5054E2D3" w14:textId="3FCD5D23" w:rsidR="002E066D" w:rsidRPr="00324A26" w:rsidRDefault="002E066D" w:rsidP="00DC1BA7">
      <w:pPr>
        <w:numPr>
          <w:ilvl w:val="0"/>
          <w:numId w:val="2"/>
        </w:numPr>
        <w:suppressAutoHyphens w:val="0"/>
        <w:jc w:val="both"/>
        <w:rPr>
          <w:rFonts w:ascii="Arial" w:eastAsia="Arial" w:hAnsi="Arial"/>
          <w:i/>
          <w:color w:val="4F81BC"/>
          <w:lang w:val="es-ES"/>
        </w:rPr>
      </w:pPr>
      <w:r>
        <w:rPr>
          <w:rFonts w:ascii="Arial" w:eastAsia="Arial" w:hAnsi="Arial"/>
          <w:i/>
          <w:iCs/>
          <w:color w:val="4F81BC"/>
          <w:lang w:val="es-ES"/>
        </w:rPr>
        <w:t>garantizar que las disposiciones sobre MSSS sean consistentes con los requerimientos nacionales y de KfW y estándares de buena práctica internacionales, y que éstas sean transferidas a los contratistas, subcontratistas y proveedores, en particular aquellos de suministros principales;</w:t>
      </w:r>
    </w:p>
    <w:p w14:paraId="70F84D89" w14:textId="760863EE" w:rsidR="002E066D" w:rsidRPr="00324A26" w:rsidRDefault="002E066D" w:rsidP="00DC1BA7">
      <w:pPr>
        <w:numPr>
          <w:ilvl w:val="0"/>
          <w:numId w:val="2"/>
        </w:numPr>
        <w:suppressAutoHyphens w:val="0"/>
        <w:jc w:val="both"/>
        <w:rPr>
          <w:rFonts w:ascii="Arial" w:eastAsia="Arial" w:hAnsi="Arial"/>
          <w:i/>
          <w:color w:val="4F81BC"/>
          <w:lang w:val="es-ES"/>
        </w:rPr>
      </w:pPr>
      <w:r>
        <w:rPr>
          <w:rFonts w:ascii="Arial" w:eastAsia="Arial" w:hAnsi="Arial"/>
          <w:i/>
          <w:iCs/>
          <w:color w:val="4F81BC"/>
          <w:lang w:val="es-ES"/>
        </w:rPr>
        <w:t>garantizar que las medidas y acciones establecidas en las normas y los documentos del proyecto que se prepararán se implementen diligentemente, completamente y de manera oportuna;</w:t>
      </w:r>
    </w:p>
    <w:p w14:paraId="216F54FB" w14:textId="77777777" w:rsidR="00B93B1B" w:rsidRPr="00CC44A8" w:rsidRDefault="00B93B1B" w:rsidP="00DC1BA7">
      <w:pPr>
        <w:numPr>
          <w:ilvl w:val="0"/>
          <w:numId w:val="2"/>
        </w:numPr>
        <w:suppressAutoHyphens w:val="0"/>
        <w:jc w:val="both"/>
        <w:rPr>
          <w:rFonts w:ascii="Arial" w:eastAsia="Arial" w:hAnsi="Arial"/>
          <w:i/>
          <w:color w:val="4F81BC"/>
        </w:rPr>
      </w:pPr>
      <w:bookmarkStart w:id="13" w:name="_Hlk132230260"/>
      <w:r>
        <w:rPr>
          <w:rFonts w:ascii="Arial" w:eastAsia="Arial" w:hAnsi="Arial"/>
          <w:i/>
          <w:iCs/>
          <w:color w:val="4F81BC"/>
          <w:lang w:val="es-ES"/>
        </w:rPr>
        <w:t>analizar la documentación MSSS que se ha preparado para el Proyecto en las etapas preparatorias (consulte 8. Documentos relevantes);</w:t>
      </w:r>
    </w:p>
    <w:p w14:paraId="471BDDA7" w14:textId="574EB42D" w:rsidR="00B93B1B" w:rsidRPr="00324A26" w:rsidRDefault="00B93B1B" w:rsidP="00DC1BA7">
      <w:pPr>
        <w:numPr>
          <w:ilvl w:val="0"/>
          <w:numId w:val="2"/>
        </w:numPr>
        <w:suppressAutoHyphens w:val="0"/>
        <w:jc w:val="both"/>
        <w:rPr>
          <w:rFonts w:ascii="Arial" w:eastAsia="Arial" w:hAnsi="Arial"/>
          <w:i/>
          <w:color w:val="4F81BC"/>
          <w:lang w:val="es-ES"/>
        </w:rPr>
      </w:pPr>
      <w:r>
        <w:rPr>
          <w:rFonts w:ascii="Arial" w:eastAsia="Arial" w:hAnsi="Arial"/>
          <w:i/>
          <w:iCs/>
          <w:color w:val="4F81BC"/>
          <w:lang w:val="es-ES"/>
        </w:rPr>
        <w:t xml:space="preserve">llevar a cabo una evaluación del impacto medioambiental y social o una actualización de los estudios existentes, según corresponda. </w:t>
      </w:r>
      <w:bookmarkStart w:id="14" w:name="_Hlk132715035"/>
      <w:r>
        <w:rPr>
          <w:rFonts w:ascii="Arial" w:eastAsia="Arial" w:hAnsi="Arial"/>
          <w:i/>
          <w:iCs/>
          <w:color w:val="4F81BC"/>
          <w:lang w:val="es-ES"/>
        </w:rPr>
        <w:t>Esta evaluación incluirá un análisis de deficiencias de la legislación nacional en relación con las normas de evaluación del</w:t>
      </w:r>
      <w:bookmarkEnd w:id="14"/>
      <w:r>
        <w:rPr>
          <w:rFonts w:ascii="Arial" w:eastAsia="Arial" w:hAnsi="Arial"/>
          <w:color w:val="4F81BC"/>
          <w:lang w:val="es-ES"/>
        </w:rPr>
        <w:t xml:space="preserve"> </w:t>
      </w:r>
      <w:r>
        <w:rPr>
          <w:rFonts w:ascii="Arial" w:eastAsia="Arial" w:hAnsi="Arial"/>
          <w:i/>
          <w:iCs/>
          <w:color w:val="4F81BC"/>
          <w:lang w:val="es-ES"/>
        </w:rPr>
        <w:t>KfW;</w:t>
      </w:r>
    </w:p>
    <w:p w14:paraId="1313198D" w14:textId="31501E3C" w:rsidR="00B93B1B" w:rsidRPr="00324A26" w:rsidRDefault="00953644" w:rsidP="00DC1BA7">
      <w:pPr>
        <w:numPr>
          <w:ilvl w:val="0"/>
          <w:numId w:val="2"/>
        </w:numPr>
        <w:suppressAutoHyphens w:val="0"/>
        <w:jc w:val="both"/>
        <w:rPr>
          <w:rFonts w:ascii="Arial" w:eastAsia="Arial" w:hAnsi="Arial"/>
          <w:i/>
          <w:color w:val="4F81BC"/>
          <w:lang w:val="es-ES"/>
        </w:rPr>
      </w:pPr>
      <w:r>
        <w:rPr>
          <w:rFonts w:ascii="Arial" w:eastAsia="Arial" w:hAnsi="Arial"/>
          <w:i/>
          <w:iCs/>
          <w:color w:val="4F81BC"/>
          <w:lang w:val="es-ES"/>
        </w:rPr>
        <w:t>preparar o actualizar todos los instrumentos relevantes de protección medioambiental y social como se detalla a continuación en el subcapítulo correspondiente de «Descripción de tareas»;</w:t>
      </w:r>
    </w:p>
    <w:p w14:paraId="5EC7ED71" w14:textId="3776B403" w:rsidR="00B93B1B" w:rsidRPr="00324A26" w:rsidRDefault="00B93B1B" w:rsidP="00DC1BA7">
      <w:pPr>
        <w:numPr>
          <w:ilvl w:val="0"/>
          <w:numId w:val="2"/>
        </w:numPr>
        <w:suppressAutoHyphens w:val="0"/>
        <w:jc w:val="both"/>
        <w:rPr>
          <w:rFonts w:ascii="Arial" w:eastAsia="Arial" w:hAnsi="Arial"/>
          <w:i/>
          <w:color w:val="4F81BC"/>
          <w:lang w:val="es-ES"/>
        </w:rPr>
      </w:pPr>
      <w:r>
        <w:rPr>
          <w:rFonts w:ascii="Arial" w:eastAsia="Arial" w:hAnsi="Arial"/>
          <w:i/>
          <w:iCs/>
          <w:color w:val="4F81BC"/>
          <w:lang w:val="es-ES"/>
        </w:rPr>
        <w:t>apoyar a la EEP en la implementación de su Plan de compromiso medioambiental y social (PCAS).]</w:t>
      </w:r>
    </w:p>
    <w:bookmarkEnd w:id="13"/>
    <w:p w14:paraId="7C1BD26C" w14:textId="11AD6FBE" w:rsidR="005E7296" w:rsidRPr="00324A26" w:rsidRDefault="00BD2068" w:rsidP="005E7296">
      <w:pPr>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Durante la fase de licitación, el Consultor evaluará los impactos y riesgos MSSS de los componentes individuales del proyecto y clasificará cada Contrato de acuerdo con las actividades específicas y las condiciones del emplazamiento. Por lo tanto, la clasificación MSSS resultante de Contratos particulares puede diferir de la categorización general del Proyecto. Para obtener más información sobre la clasificación MSSS de Contratos, consulte el Anexo 1 de los Términos de Referencia.</w:t>
      </w:r>
    </w:p>
    <w:p w14:paraId="27871D2D" w14:textId="47B2D3BE" w:rsidR="00621B34" w:rsidRPr="00324A26" w:rsidRDefault="00621B34" w:rsidP="007850E1">
      <w:pPr>
        <w:pStyle w:val="berschrift2"/>
        <w:spacing w:before="240"/>
        <w:ind w:left="851" w:hanging="851"/>
        <w:rPr>
          <w:rFonts w:ascii="Arial Fett" w:hAnsi="Arial Fett" w:hint="eastAsia"/>
          <w:kern w:val="24"/>
          <w:sz w:val="24"/>
          <w:lang w:val="es-ES"/>
        </w:rPr>
      </w:pPr>
      <w:bookmarkStart w:id="15" w:name="_Toc141264210"/>
      <w:r>
        <w:rPr>
          <w:rFonts w:ascii="Arial Fett" w:hAnsi="Arial Fett"/>
          <w:kern w:val="24"/>
          <w:sz w:val="24"/>
          <w:lang w:val="es-ES"/>
        </w:rPr>
        <w:t>2.5</w:t>
      </w:r>
      <w:r>
        <w:rPr>
          <w:rFonts w:ascii="Arial Fett" w:hAnsi="Arial Fett"/>
          <w:kern w:val="24"/>
          <w:sz w:val="24"/>
          <w:lang w:val="es-ES"/>
        </w:rPr>
        <w:tab/>
        <w:t>Alcance relacionado con la asistencia en el funcionamiento</w:t>
      </w:r>
      <w:bookmarkEnd w:id="15"/>
    </w:p>
    <w:p w14:paraId="0D4414D6" w14:textId="4A8325BE" w:rsidR="002E066D" w:rsidRPr="00324A26" w:rsidRDefault="002E066D" w:rsidP="002E066D">
      <w:pPr>
        <w:tabs>
          <w:tab w:val="left" w:pos="1368"/>
        </w:tabs>
        <w:suppressAutoHyphens w:val="0"/>
        <w:spacing w:before="126" w:line="374" w:lineRule="exact"/>
        <w:rPr>
          <w:rFonts w:ascii="Arial" w:eastAsia="Arial" w:hAnsi="Arial"/>
          <w:i/>
          <w:color w:val="4F81BC"/>
          <w:lang w:val="es-ES"/>
        </w:rPr>
      </w:pPr>
      <w:r>
        <w:rPr>
          <w:rFonts w:ascii="Arial" w:eastAsia="Arial" w:hAnsi="Arial"/>
          <w:i/>
          <w:iCs/>
          <w:color w:val="4F81BC"/>
          <w:lang w:val="es-ES"/>
        </w:rPr>
        <w:t>[Mencionar aquí según el alcance, si es necesario (p. ej., Medidas complementarias:</w:t>
      </w:r>
    </w:p>
    <w:p w14:paraId="5C33E333" w14:textId="36C5AC2D" w:rsidR="00F266CC" w:rsidRPr="00324A26" w:rsidRDefault="00F266CC" w:rsidP="00F266CC">
      <w:pPr>
        <w:numPr>
          <w:ilvl w:val="0"/>
          <w:numId w:val="2"/>
        </w:numPr>
        <w:suppressAutoHyphens w:val="0"/>
        <w:rPr>
          <w:rFonts w:ascii="Arial" w:eastAsia="Arial" w:hAnsi="Arial"/>
          <w:i/>
          <w:color w:val="4F81BC"/>
          <w:lang w:val="es-ES"/>
        </w:rPr>
      </w:pPr>
      <w:r>
        <w:rPr>
          <w:rFonts w:ascii="Arial" w:eastAsia="Arial" w:hAnsi="Arial"/>
          <w:i/>
          <w:iCs/>
          <w:color w:val="4F81BC"/>
          <w:lang w:val="es-ES"/>
        </w:rPr>
        <w:t>Desarrollo de manuales de funcionamiento, que incluyen aspectos MSSS;</w:t>
      </w:r>
    </w:p>
    <w:p w14:paraId="4D9FF1EB" w14:textId="1D6598F5" w:rsidR="00F266CC" w:rsidRPr="00324A26" w:rsidRDefault="00F266CC" w:rsidP="00F266CC">
      <w:pPr>
        <w:numPr>
          <w:ilvl w:val="0"/>
          <w:numId w:val="2"/>
        </w:numPr>
        <w:suppressAutoHyphens w:val="0"/>
        <w:rPr>
          <w:rFonts w:ascii="Arial" w:eastAsia="Arial" w:hAnsi="Arial"/>
          <w:i/>
          <w:color w:val="4F81BC"/>
          <w:lang w:val="es-ES"/>
        </w:rPr>
      </w:pPr>
      <w:r>
        <w:rPr>
          <w:rFonts w:ascii="Arial" w:eastAsia="Arial" w:hAnsi="Arial"/>
          <w:i/>
          <w:iCs/>
          <w:color w:val="4F81BC"/>
          <w:lang w:val="es-ES"/>
        </w:rPr>
        <w:t>Requisitos de mantenimiento y recursos asociados;</w:t>
      </w:r>
    </w:p>
    <w:p w14:paraId="0C10AEC6" w14:textId="5DA9C1A6" w:rsidR="00F266CC" w:rsidRPr="00324A26" w:rsidRDefault="00F266CC" w:rsidP="00F266CC">
      <w:pPr>
        <w:numPr>
          <w:ilvl w:val="0"/>
          <w:numId w:val="2"/>
        </w:numPr>
        <w:suppressAutoHyphens w:val="0"/>
        <w:rPr>
          <w:rFonts w:ascii="Arial" w:eastAsia="Arial" w:hAnsi="Arial"/>
          <w:i/>
          <w:color w:val="4F81BC"/>
          <w:lang w:val="es-ES"/>
        </w:rPr>
      </w:pPr>
      <w:r>
        <w:rPr>
          <w:rFonts w:ascii="Arial" w:eastAsia="Arial" w:hAnsi="Arial"/>
          <w:i/>
          <w:iCs/>
          <w:color w:val="4F81BC"/>
          <w:lang w:val="es-ES"/>
        </w:rPr>
        <w:t>Los programas de desarrollo de la capacidad se asocian con las actividades de operación y mantenimiento;</w:t>
      </w:r>
    </w:p>
    <w:p w14:paraId="73D760FC" w14:textId="3D8C4D0A" w:rsidR="002E066D" w:rsidRPr="003A0CB5" w:rsidRDefault="002E066D" w:rsidP="002E066D">
      <w:pPr>
        <w:numPr>
          <w:ilvl w:val="0"/>
          <w:numId w:val="2"/>
        </w:numPr>
        <w:suppressAutoHyphens w:val="0"/>
        <w:rPr>
          <w:rFonts w:ascii="Arial" w:eastAsia="Arial" w:hAnsi="Arial"/>
          <w:i/>
          <w:color w:val="4F81BC"/>
        </w:rPr>
      </w:pPr>
      <w:r>
        <w:rPr>
          <w:rFonts w:ascii="Arial" w:eastAsia="Arial" w:hAnsi="Arial"/>
          <w:i/>
          <w:iCs/>
          <w:color w:val="4F81BC"/>
          <w:lang w:val="es-ES"/>
        </w:rPr>
        <w:t>…]</w:t>
      </w:r>
    </w:p>
    <w:p w14:paraId="60DCFDAC" w14:textId="5AC4F917" w:rsidR="00464678" w:rsidRPr="007850E1" w:rsidRDefault="00464678" w:rsidP="007850E1">
      <w:pPr>
        <w:pStyle w:val="berschrift1"/>
        <w:spacing w:before="360" w:after="120"/>
        <w:ind w:left="851" w:hanging="851"/>
        <w:rPr>
          <w:rFonts w:ascii="Arial Fett" w:eastAsia="Arial" w:hAnsi="Arial Fett"/>
          <w:b/>
          <w:color w:val="000000" w:themeColor="text1"/>
          <w:kern w:val="28"/>
          <w:sz w:val="28"/>
        </w:rPr>
      </w:pPr>
      <w:bookmarkStart w:id="16" w:name="_Toc141264211"/>
      <w:r>
        <w:rPr>
          <w:rFonts w:ascii="Arial Fett" w:eastAsia="Arial" w:hAnsi="Arial Fett"/>
          <w:b/>
          <w:bCs/>
          <w:color w:val="000000" w:themeColor="text1"/>
          <w:kern w:val="28"/>
          <w:sz w:val="28"/>
          <w:lang w:val="es-ES"/>
        </w:rPr>
        <w:t>3.</w:t>
      </w:r>
      <w:r>
        <w:rPr>
          <w:rFonts w:ascii="Arial Fett" w:eastAsia="Arial" w:hAnsi="Arial Fett"/>
          <w:b/>
          <w:bCs/>
          <w:color w:val="000000" w:themeColor="text1"/>
          <w:kern w:val="28"/>
          <w:sz w:val="28"/>
          <w:lang w:val="es-ES"/>
        </w:rPr>
        <w:tab/>
        <w:t>DESCRIPCIÓN DE LAS TAREAS</w:t>
      </w:r>
      <w:bookmarkEnd w:id="16"/>
    </w:p>
    <w:p w14:paraId="67355C84" w14:textId="77777777" w:rsidR="00552B7A" w:rsidRPr="007850E1" w:rsidRDefault="00552B7A" w:rsidP="007850E1">
      <w:pPr>
        <w:pStyle w:val="berschrift2"/>
        <w:spacing w:before="240"/>
        <w:ind w:left="851" w:hanging="851"/>
        <w:rPr>
          <w:rFonts w:ascii="Arial Fett" w:hAnsi="Arial Fett" w:hint="eastAsia"/>
          <w:kern w:val="24"/>
          <w:sz w:val="24"/>
        </w:rPr>
      </w:pPr>
      <w:bookmarkStart w:id="17" w:name="_Toc141264212"/>
      <w:r>
        <w:rPr>
          <w:rFonts w:ascii="Arial Fett" w:hAnsi="Arial Fett"/>
          <w:kern w:val="24"/>
          <w:sz w:val="24"/>
          <w:lang w:val="es-ES"/>
        </w:rPr>
        <w:t>3.1</w:t>
      </w:r>
      <w:r>
        <w:rPr>
          <w:rFonts w:ascii="Arial Fett" w:hAnsi="Arial Fett"/>
          <w:kern w:val="24"/>
          <w:sz w:val="24"/>
          <w:lang w:val="es-ES"/>
        </w:rPr>
        <w:tab/>
        <w:t>Consideraciones generales</w:t>
      </w:r>
      <w:bookmarkEnd w:id="17"/>
    </w:p>
    <w:p w14:paraId="052B29BF" w14:textId="211CB75A" w:rsidR="00552B7A" w:rsidRPr="00324A26" w:rsidRDefault="00552B7A" w:rsidP="00552B7A">
      <w:pPr>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 xml:space="preserve">Las tareas del Consultor incluirán la preparación de </w:t>
      </w:r>
      <w:r>
        <w:rPr>
          <w:rFonts w:ascii="Arial" w:eastAsia="Arial" w:hAnsi="Arial"/>
          <w:i/>
          <w:iCs/>
          <w:color w:val="4F81BC"/>
          <w:lang w:val="es-ES"/>
        </w:rPr>
        <w:t xml:space="preserve">[requisitos técnicos con propuesta de solución conceptual, presupuestos y cronograma; preparación de Documentos de Licitación para la Licitación Competitiva Internacional (ICB) para seleccionar contratistas de Obras y Bienes (Libro Rosa de FIDIC) para las obras; preparación de informes sobre la evaluación de Solicitudes/Ofertas; asistencia en las discusiones previas a la adjudicación, así como la supervisión de las obras y la puesta en </w:t>
      </w:r>
      <w:r>
        <w:rPr>
          <w:rFonts w:ascii="Arial" w:eastAsia="Arial" w:hAnsi="Arial"/>
          <w:i/>
          <w:iCs/>
          <w:color w:val="4F81BC"/>
          <w:lang w:val="es-ES"/>
        </w:rPr>
        <w:lastRenderedPageBreak/>
        <w:t>marcha. El Consultor que apoye a la EEP será responsable de gestionar el Proyecto en su función como Ingeniero de FIDIC]</w:t>
      </w:r>
      <w:r>
        <w:rPr>
          <w:rFonts w:ascii="Arial" w:eastAsia="Arial" w:hAnsi="Arial"/>
          <w:color w:val="000000"/>
          <w:lang w:val="es-ES"/>
        </w:rPr>
        <w:t>.</w:t>
      </w:r>
    </w:p>
    <w:p w14:paraId="63ED31A4" w14:textId="77777777" w:rsidR="00552B7A" w:rsidRPr="00324A26" w:rsidRDefault="00552B7A" w:rsidP="00552B7A">
      <w:pPr>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 xml:space="preserve">Las tareas de los Consultores que se van a realizar se dividen en cuatro etapas independientes y pasos individuales. </w:t>
      </w:r>
    </w:p>
    <w:p w14:paraId="22B09BD9" w14:textId="55E3DED5" w:rsidR="00552B7A" w:rsidRPr="00324A26" w:rsidRDefault="00552B7A" w:rsidP="00552B7A">
      <w:pPr>
        <w:tabs>
          <w:tab w:val="left" w:pos="993"/>
        </w:tabs>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Etapa 1:</w:t>
      </w:r>
      <w:r>
        <w:rPr>
          <w:rFonts w:ascii="Arial" w:eastAsia="Arial" w:hAnsi="Arial"/>
          <w:color w:val="000000"/>
          <w:lang w:val="es-ES"/>
        </w:rPr>
        <w:tab/>
        <w:t>Diseño básico o detallado y Documentos de licitación</w:t>
      </w:r>
    </w:p>
    <w:p w14:paraId="6C57A25B" w14:textId="1DE4A669" w:rsidR="00552B7A" w:rsidRPr="00324A26" w:rsidRDefault="00552B7A" w:rsidP="00552B7A">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es-ES"/>
        </w:rPr>
        <w:t>Etapa 1.1:</w:t>
      </w:r>
      <w:r>
        <w:rPr>
          <w:rFonts w:ascii="Arial" w:eastAsia="Arial" w:hAnsi="Arial"/>
          <w:color w:val="000000"/>
          <w:lang w:val="es-ES"/>
        </w:rPr>
        <w:tab/>
        <w:t>Fase inicial</w:t>
      </w:r>
    </w:p>
    <w:p w14:paraId="78FC64AE" w14:textId="67D0C377" w:rsidR="00552B7A" w:rsidRPr="00324A26" w:rsidRDefault="00552B7A" w:rsidP="00552B7A">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es-ES"/>
        </w:rPr>
        <w:t>Etapa 1.2:</w:t>
      </w:r>
      <w:r>
        <w:rPr>
          <w:rFonts w:ascii="Arial" w:eastAsia="Arial" w:hAnsi="Arial"/>
          <w:color w:val="000000"/>
          <w:lang w:val="es-ES"/>
        </w:rPr>
        <w:tab/>
        <w:t>Diseño detallado</w:t>
      </w:r>
    </w:p>
    <w:p w14:paraId="05AF6F82" w14:textId="4EE79B59" w:rsidR="00552B7A" w:rsidRPr="00324A26" w:rsidRDefault="00552B7A" w:rsidP="00552B7A">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es-ES"/>
        </w:rPr>
        <w:t>Etapa 1.3:</w:t>
      </w:r>
      <w:r>
        <w:rPr>
          <w:rFonts w:ascii="Arial" w:eastAsia="Arial" w:hAnsi="Arial"/>
          <w:color w:val="000000"/>
          <w:lang w:val="es-ES"/>
        </w:rPr>
        <w:tab/>
        <w:t>Preparación de la precalificación (PC) y los documentos de licitación</w:t>
      </w:r>
    </w:p>
    <w:p w14:paraId="3655914A" w14:textId="6669E2D3" w:rsidR="00552B7A" w:rsidRPr="00324A26" w:rsidRDefault="00552B7A" w:rsidP="00552B7A">
      <w:pPr>
        <w:tabs>
          <w:tab w:val="left" w:pos="993"/>
        </w:tabs>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Etapa 2:</w:t>
      </w:r>
      <w:r>
        <w:rPr>
          <w:rFonts w:ascii="Arial" w:eastAsia="Arial" w:hAnsi="Arial"/>
          <w:color w:val="000000"/>
          <w:lang w:val="es-ES"/>
        </w:rPr>
        <w:tab/>
        <w:t>Asistencia durante la licitación</w:t>
      </w:r>
    </w:p>
    <w:p w14:paraId="0BB38D2B" w14:textId="263F8D7C" w:rsidR="00552B7A" w:rsidRPr="00324A26" w:rsidRDefault="00552B7A" w:rsidP="00552B7A">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es-ES"/>
        </w:rPr>
        <w:t>Etapa 2.1:</w:t>
      </w:r>
      <w:r>
        <w:rPr>
          <w:rFonts w:ascii="Arial" w:eastAsia="Arial" w:hAnsi="Arial"/>
          <w:color w:val="000000"/>
          <w:lang w:val="es-ES"/>
        </w:rPr>
        <w:tab/>
        <w:t>Proceso de precalificación</w:t>
      </w:r>
    </w:p>
    <w:p w14:paraId="023B5077" w14:textId="6F2393F4" w:rsidR="00552B7A" w:rsidRPr="00324A26" w:rsidRDefault="00552B7A" w:rsidP="00552B7A">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es-ES"/>
        </w:rPr>
        <w:t>Etapa 2.2:</w:t>
      </w:r>
      <w:r>
        <w:rPr>
          <w:rFonts w:ascii="Arial" w:eastAsia="Arial" w:hAnsi="Arial"/>
          <w:color w:val="000000"/>
          <w:lang w:val="es-ES"/>
        </w:rPr>
        <w:tab/>
        <w:t>Proceso de licitación</w:t>
      </w:r>
    </w:p>
    <w:p w14:paraId="388A8E4B" w14:textId="42EFE38A" w:rsidR="00552B7A" w:rsidRPr="00324A26" w:rsidRDefault="00552B7A" w:rsidP="00552B7A">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es-ES"/>
        </w:rPr>
        <w:t>Etapa 2.3:</w:t>
      </w:r>
      <w:r>
        <w:rPr>
          <w:rFonts w:ascii="Arial" w:eastAsia="Arial" w:hAnsi="Arial"/>
          <w:color w:val="000000"/>
          <w:lang w:val="es-ES"/>
        </w:rPr>
        <w:tab/>
        <w:t>Proceso de evaluación de la oferta, discusiones previas a la adjudicación y adjudicación</w:t>
      </w:r>
    </w:p>
    <w:p w14:paraId="36819B68" w14:textId="77777777" w:rsidR="00552B7A" w:rsidRPr="00324A26" w:rsidRDefault="00552B7A" w:rsidP="00552B7A">
      <w:pPr>
        <w:tabs>
          <w:tab w:val="left" w:pos="993"/>
        </w:tabs>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Etapa 3:</w:t>
      </w:r>
      <w:r>
        <w:rPr>
          <w:rFonts w:ascii="Arial" w:eastAsia="Arial" w:hAnsi="Arial"/>
          <w:color w:val="000000"/>
          <w:lang w:val="es-ES"/>
        </w:rPr>
        <w:tab/>
        <w:t>Supervisión de obras de construcción y suministros</w:t>
      </w:r>
    </w:p>
    <w:p w14:paraId="688542D9" w14:textId="77777777" w:rsidR="00547F67" w:rsidRPr="00324A26" w:rsidRDefault="00547F67" w:rsidP="00547F67">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es-ES"/>
        </w:rPr>
        <w:t>Etapa 3.1:</w:t>
      </w:r>
      <w:r>
        <w:rPr>
          <w:rFonts w:ascii="Arial" w:eastAsia="Arial" w:hAnsi="Arial"/>
          <w:color w:val="000000"/>
          <w:lang w:val="es-ES"/>
        </w:rPr>
        <w:tab/>
        <w:t>Supervisión del contrato</w:t>
      </w:r>
    </w:p>
    <w:p w14:paraId="5B626A34" w14:textId="77777777" w:rsidR="00547F67" w:rsidRPr="00324A26" w:rsidRDefault="00547F67" w:rsidP="00547F67">
      <w:pPr>
        <w:tabs>
          <w:tab w:val="left" w:pos="1985"/>
        </w:tabs>
        <w:suppressAutoHyphens w:val="0"/>
        <w:spacing w:before="120" w:after="120" w:line="254" w:lineRule="exact"/>
        <w:ind w:left="993"/>
        <w:jc w:val="both"/>
        <w:rPr>
          <w:rFonts w:ascii="Arial" w:eastAsia="Arial" w:hAnsi="Arial"/>
          <w:color w:val="000000"/>
          <w:lang w:val="es-ES"/>
        </w:rPr>
      </w:pPr>
      <w:r>
        <w:rPr>
          <w:rFonts w:ascii="Arial" w:eastAsia="Arial" w:hAnsi="Arial"/>
          <w:color w:val="000000"/>
          <w:lang w:val="es-ES"/>
        </w:rPr>
        <w:t>Etapa 3.2:</w:t>
      </w:r>
      <w:r>
        <w:rPr>
          <w:rFonts w:ascii="Arial" w:eastAsia="Arial" w:hAnsi="Arial"/>
          <w:color w:val="000000"/>
          <w:lang w:val="es-ES"/>
        </w:rPr>
        <w:tab/>
        <w:t>Puesta en servicio</w:t>
      </w:r>
    </w:p>
    <w:p w14:paraId="2533AC31" w14:textId="77B7A9DD" w:rsidR="00552B7A" w:rsidRPr="00324A26" w:rsidRDefault="00552B7A" w:rsidP="00552B7A">
      <w:pPr>
        <w:tabs>
          <w:tab w:val="left" w:pos="993"/>
        </w:tabs>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Etapa 4:</w:t>
      </w:r>
      <w:r>
        <w:rPr>
          <w:rFonts w:ascii="Arial" w:eastAsia="Arial" w:hAnsi="Arial"/>
          <w:color w:val="000000"/>
          <w:lang w:val="es-ES"/>
        </w:rPr>
        <w:tab/>
        <w:t>Servicios durante el periodo de notificación de defectos de la Parte Contratada y cierre del proyecto</w:t>
      </w:r>
    </w:p>
    <w:p w14:paraId="54512560" w14:textId="41EB1C9B" w:rsidR="00552B7A" w:rsidRPr="00324A26" w:rsidRDefault="00552B7A" w:rsidP="00552B7A">
      <w:pPr>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 xml:space="preserve">Las actividades para las diferentes </w:t>
      </w:r>
      <w:proofErr w:type="gramStart"/>
      <w:r>
        <w:rPr>
          <w:rFonts w:ascii="Arial" w:eastAsia="Arial" w:hAnsi="Arial"/>
          <w:color w:val="000000"/>
          <w:lang w:val="es-ES"/>
        </w:rPr>
        <w:t>etapas</w:t>
      </w:r>
      <w:r>
        <w:rPr>
          <w:rFonts w:ascii="Arial" w:eastAsia="Arial" w:hAnsi="Arial"/>
          <w:i/>
          <w:iCs/>
          <w:color w:val="4F81BC"/>
          <w:lang w:val="es-ES"/>
        </w:rPr>
        <w:t>[</w:t>
      </w:r>
      <w:proofErr w:type="gramEnd"/>
      <w:r>
        <w:rPr>
          <w:rFonts w:ascii="Arial" w:eastAsia="Arial" w:hAnsi="Arial"/>
          <w:i/>
          <w:iCs/>
          <w:color w:val="4F81BC"/>
          <w:lang w:val="es-ES"/>
        </w:rPr>
        <w:t>, las medidas de acompañamiento]</w:t>
      </w:r>
      <w:r>
        <w:rPr>
          <w:rFonts w:ascii="Arial" w:eastAsia="Arial" w:hAnsi="Arial"/>
          <w:color w:val="000000"/>
          <w:lang w:val="es-ES"/>
        </w:rPr>
        <w:t xml:space="preserve"> y los servicios generales de gestión del proyecto incluirán, entre otros, lo establecido en los siguientes capítulos.</w:t>
      </w:r>
    </w:p>
    <w:p w14:paraId="4E120596" w14:textId="72BC51A8" w:rsidR="001A2EF7" w:rsidRPr="00324A26" w:rsidRDefault="004032D0" w:rsidP="007850E1">
      <w:pPr>
        <w:pStyle w:val="berschrift2"/>
        <w:spacing w:before="240"/>
        <w:ind w:left="851" w:hanging="851"/>
        <w:rPr>
          <w:rFonts w:ascii="Arial Fett" w:hAnsi="Arial Fett" w:hint="eastAsia"/>
          <w:kern w:val="24"/>
          <w:sz w:val="24"/>
          <w:lang w:val="es-ES"/>
        </w:rPr>
      </w:pPr>
      <w:bookmarkStart w:id="18" w:name="_Toc141264213"/>
      <w:r>
        <w:rPr>
          <w:rFonts w:ascii="Arial Fett" w:hAnsi="Arial Fett"/>
          <w:kern w:val="24"/>
          <w:sz w:val="24"/>
          <w:lang w:val="es-ES"/>
        </w:rPr>
        <w:t>3.2</w:t>
      </w:r>
      <w:r>
        <w:rPr>
          <w:rFonts w:ascii="Arial Fett" w:hAnsi="Arial Fett"/>
          <w:kern w:val="24"/>
          <w:sz w:val="24"/>
          <w:lang w:val="es-ES"/>
        </w:rPr>
        <w:tab/>
        <w:t>Tareas relacionadas con la gestión global del proyecto</w:t>
      </w:r>
      <w:bookmarkEnd w:id="18"/>
    </w:p>
    <w:p w14:paraId="6D0552F6" w14:textId="77777777" w:rsidR="006F72E1" w:rsidRPr="00324A26" w:rsidRDefault="006F72E1" w:rsidP="006F72E1">
      <w:pPr>
        <w:suppressAutoHyphens w:val="0"/>
        <w:spacing w:before="120" w:after="120" w:line="254" w:lineRule="exact"/>
        <w:jc w:val="both"/>
        <w:rPr>
          <w:rFonts w:ascii="Arial" w:eastAsia="Arial" w:hAnsi="Arial" w:cs="Arial"/>
          <w:i/>
          <w:color w:val="4F81BC"/>
          <w:lang w:val="es-ES"/>
        </w:rPr>
      </w:pPr>
      <w:r>
        <w:rPr>
          <w:rFonts w:ascii="Arial" w:eastAsia="Arial" w:hAnsi="Arial" w:cs="Arial"/>
          <w:i/>
          <w:iCs/>
          <w:color w:val="4F81BC"/>
          <w:lang w:val="es-ES"/>
        </w:rPr>
        <w:t>[Si procede, añadir la norma de gestión de proyectos pertinente (DIN 69901, ISO 21500, guía de PMBOK de EE. UU., etc.)]</w:t>
      </w:r>
    </w:p>
    <w:p w14:paraId="7C1215BD" w14:textId="7E54D340" w:rsidR="00DC34D4" w:rsidRPr="00324A26" w:rsidRDefault="00DC34D4"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Organización del taller de lanzamiento, incluida la introducción a los procedimientos de CF (desembolso, adquisición, DDAS);</w:t>
      </w:r>
    </w:p>
    <w:p w14:paraId="0A71F2A3" w14:textId="304175FF" w:rsidR="00621B34" w:rsidRPr="00324A26" w:rsidRDefault="00DC34D4"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Establecimiento de un sistema de monitorización y evaluación (podría incluir estudios de referencia, revisión intermedia);</w:t>
      </w:r>
    </w:p>
    <w:p w14:paraId="307BD506" w14:textId="27EA3925" w:rsidR="006F72E1" w:rsidRPr="00324A26" w:rsidRDefault="006F72E1"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Preparación de una evaluación de riesgos integrada que abarque los recursos técnicos, organizativos, humanos y financieros, así como los aspectos de calidad, medio ambiente, sociales, de salud y seguridad;</w:t>
      </w:r>
    </w:p>
    <w:p w14:paraId="19A82059" w14:textId="77777777" w:rsidR="006F72E1" w:rsidRPr="00324A26" w:rsidRDefault="006F72E1"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Organización de reuniones mensuales de progreso con el Empleador;</w:t>
      </w:r>
    </w:p>
    <w:p w14:paraId="61EDAFA7" w14:textId="77777777" w:rsidR="006F72E1" w:rsidRPr="00324A26" w:rsidRDefault="006F72E1"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Organización de reuniones trimestrales de gestión con el Empleador y KfW;</w:t>
      </w:r>
    </w:p>
    <w:p w14:paraId="5CE3384D" w14:textId="5A5877ED" w:rsidR="004C779A" w:rsidRPr="00324A26" w:rsidRDefault="004C779A"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 xml:space="preserve">Ejecución y/o supervisión de las medidas complementarias dirigidas a la EEP y/u otras partes interesadas (a menos que se especifiquen en </w:t>
      </w:r>
      <w:proofErr w:type="spellStart"/>
      <w:r>
        <w:rPr>
          <w:rFonts w:ascii="Arial" w:hAnsi="Arial" w:cs="Arial"/>
          <w:lang w:val="es-ES"/>
        </w:rPr>
        <w:t>TdR</w:t>
      </w:r>
      <w:proofErr w:type="spellEnd"/>
      <w:r>
        <w:rPr>
          <w:rFonts w:ascii="Arial" w:hAnsi="Arial" w:cs="Arial"/>
          <w:lang w:val="es-ES"/>
        </w:rPr>
        <w:t xml:space="preserve"> aparte);</w:t>
      </w:r>
    </w:p>
    <w:p w14:paraId="543E4E05" w14:textId="0EFD9318" w:rsidR="0032441F" w:rsidRPr="00324A26" w:rsidRDefault="00621B34"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 xml:space="preserve">Medidas de formación (a menos que se especifiquen en </w:t>
      </w:r>
      <w:proofErr w:type="spellStart"/>
      <w:r>
        <w:rPr>
          <w:rFonts w:ascii="Arial" w:hAnsi="Arial" w:cs="Arial"/>
          <w:lang w:val="es-ES"/>
        </w:rPr>
        <w:t>TdR</w:t>
      </w:r>
      <w:proofErr w:type="spellEnd"/>
      <w:r>
        <w:rPr>
          <w:rFonts w:ascii="Arial" w:hAnsi="Arial" w:cs="Arial"/>
          <w:lang w:val="es-ES"/>
        </w:rPr>
        <w:t xml:space="preserve"> aparte);</w:t>
      </w:r>
    </w:p>
    <w:p w14:paraId="163D3209" w14:textId="4B74D0E7" w:rsidR="002D3712" w:rsidRPr="00324A26" w:rsidRDefault="00621B34"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 xml:space="preserve">Gestión financiera </w:t>
      </w:r>
      <w:r>
        <w:rPr>
          <w:rFonts w:ascii="Arial" w:hAnsi="Arial" w:cs="Arial"/>
          <w:i/>
          <w:iCs/>
          <w:color w:val="4F81BC"/>
          <w:lang w:val="es-ES"/>
        </w:rPr>
        <w:t>[en particular, obligaciones adicionales con respecto a:</w:t>
      </w:r>
    </w:p>
    <w:p w14:paraId="5E7EB7B3" w14:textId="3100CAF3" w:rsidR="00621B34" w:rsidRPr="00324A26" w:rsidRDefault="002D3712"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 xml:space="preserve">gestionar un fondo de disposición de conformidad con el Acuerdo Separado en nombre del empleador (añada </w:t>
      </w:r>
      <w:proofErr w:type="spellStart"/>
      <w:r>
        <w:rPr>
          <w:rFonts w:ascii="Arial" w:eastAsia="Arial" w:hAnsi="Arial" w:cs="Arial"/>
          <w:i/>
          <w:iCs/>
          <w:color w:val="4F81BC"/>
          <w:lang w:val="es-ES"/>
        </w:rPr>
        <w:t>TdR</w:t>
      </w:r>
      <w:proofErr w:type="spellEnd"/>
      <w:r>
        <w:rPr>
          <w:rFonts w:ascii="Arial" w:eastAsia="Arial" w:hAnsi="Arial" w:cs="Arial"/>
          <w:i/>
          <w:iCs/>
          <w:color w:val="4F81BC"/>
          <w:lang w:val="es-ES"/>
        </w:rPr>
        <w:t xml:space="preserve"> separados para el tercero autorizado en relación con el «Procedimiento de fondo de disposición» del KfW);</w:t>
      </w:r>
    </w:p>
    <w:p w14:paraId="5B7F10AC" w14:textId="4BF77695" w:rsidR="002D3712" w:rsidRPr="00324A26" w:rsidRDefault="002D3712"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 xml:space="preserve">el procedimiento simplificado de desembolso directo y el procedimiento simplificado de reembolso (añadir </w:t>
      </w:r>
      <w:proofErr w:type="spellStart"/>
      <w:r>
        <w:rPr>
          <w:rFonts w:ascii="Arial" w:eastAsia="Arial" w:hAnsi="Arial" w:cs="Arial"/>
          <w:i/>
          <w:iCs/>
          <w:color w:val="4F81BC"/>
          <w:lang w:val="es-ES"/>
        </w:rPr>
        <w:t>TdR</w:t>
      </w:r>
      <w:proofErr w:type="spellEnd"/>
      <w:r>
        <w:rPr>
          <w:rFonts w:ascii="Arial" w:eastAsia="Arial" w:hAnsi="Arial" w:cs="Arial"/>
          <w:i/>
          <w:iCs/>
          <w:color w:val="4F81BC"/>
          <w:lang w:val="es-ES"/>
        </w:rPr>
        <w:t xml:space="preserve"> separados para el Consultor en relación con los Procedimientos de desembolso «simplificados» del KfW);]</w:t>
      </w:r>
    </w:p>
    <w:p w14:paraId="3E5A3BDF" w14:textId="2C53B0C6" w:rsidR="00DC34D4" w:rsidRPr="00324A26" w:rsidRDefault="00DC34D4" w:rsidP="001F7227">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Establecimiento de mecanismos de coordinación de partes interesadas (p. ej., comité directivo, coordinación intersectorial, mecanismo de reparación y reclamación);</w:t>
      </w:r>
    </w:p>
    <w:p w14:paraId="4B4B0C0F" w14:textId="26050E66" w:rsidR="00E60D63" w:rsidRPr="00324A26" w:rsidRDefault="00E60D63"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 xml:space="preserve">Asistencia a la EEP para cumplir con sus requisitos de notificación </w:t>
      </w:r>
      <w:r>
        <w:rPr>
          <w:rFonts w:ascii="Arial" w:hAnsi="Arial" w:cs="Arial"/>
          <w:i/>
          <w:iCs/>
          <w:color w:val="4F81BC"/>
          <w:lang w:val="es-ES"/>
        </w:rPr>
        <w:t>[Indique los requisitos de notificación particulares al KfW y/o a otras IFI, informes internos, informes del KfW al BMZ, etc.];</w:t>
      </w:r>
    </w:p>
    <w:p w14:paraId="1C77D4F8" w14:textId="77777777" w:rsidR="00AA36B0" w:rsidRPr="00324A26" w:rsidRDefault="00AA36B0" w:rsidP="005D1542">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lastRenderedPageBreak/>
        <w:t>Determinación y actualización periódica de los indicadores indicados, según lo acordado entre el Empleador y el KfW en el Acuerdo Separado (AS);</w:t>
      </w:r>
    </w:p>
    <w:p w14:paraId="26B7BECB" w14:textId="46B314E4" w:rsidR="00621B34" w:rsidRPr="005D1542" w:rsidRDefault="00754D43" w:rsidP="005D1542">
      <w:pPr>
        <w:numPr>
          <w:ilvl w:val="0"/>
          <w:numId w:val="7"/>
        </w:numPr>
        <w:tabs>
          <w:tab w:val="left" w:pos="720"/>
        </w:tabs>
        <w:suppressAutoHyphens w:val="0"/>
        <w:spacing w:line="253" w:lineRule="exact"/>
        <w:ind w:left="651" w:hanging="288"/>
        <w:jc w:val="both"/>
        <w:rPr>
          <w:rFonts w:ascii="Arial" w:hAnsi="Arial" w:cs="Arial"/>
        </w:rPr>
      </w:pPr>
      <w:r>
        <w:rPr>
          <w:rFonts w:ascii="Arial" w:eastAsia="Arial" w:hAnsi="Arial"/>
          <w:i/>
          <w:iCs/>
          <w:color w:val="4F81BC"/>
          <w:lang w:val="es-ES"/>
        </w:rPr>
        <w:t>[Otros si procede:</w:t>
      </w:r>
    </w:p>
    <w:p w14:paraId="3A15DB3C" w14:textId="63376BA2" w:rsidR="004E01FF" w:rsidRPr="005D1542" w:rsidRDefault="004E01FF" w:rsidP="005D1542">
      <w:pPr>
        <w:pStyle w:val="Listenabsatz"/>
        <w:numPr>
          <w:ilvl w:val="1"/>
          <w:numId w:val="35"/>
        </w:numPr>
        <w:suppressAutoHyphens w:val="0"/>
        <w:spacing w:line="254" w:lineRule="exact"/>
        <w:ind w:left="1418"/>
        <w:jc w:val="both"/>
        <w:rPr>
          <w:rFonts w:ascii="Arial" w:eastAsia="Arial" w:hAnsi="Arial" w:cs="Arial"/>
          <w:i/>
          <w:color w:val="4F81BC"/>
        </w:rPr>
      </w:pPr>
      <w:r>
        <w:rPr>
          <w:rFonts w:ascii="Arial" w:eastAsia="Arial" w:hAnsi="Arial" w:cs="Arial"/>
          <w:i/>
          <w:iCs/>
          <w:color w:val="4F81BC"/>
          <w:lang w:val="es-ES"/>
        </w:rPr>
        <w:t>Soporte de gestión técnica;</w:t>
      </w:r>
    </w:p>
    <w:p w14:paraId="313172AF" w14:textId="60291917" w:rsidR="004E01FF" w:rsidRPr="00324A26" w:rsidRDefault="004E01FF"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Relaciones públicas/Programa de concienciación pública;</w:t>
      </w:r>
    </w:p>
    <w:p w14:paraId="71937A68" w14:textId="23B46F22" w:rsidR="004E01FF" w:rsidRPr="005D1542" w:rsidRDefault="004E01FF" w:rsidP="005D1542">
      <w:pPr>
        <w:pStyle w:val="Listenabsatz"/>
        <w:numPr>
          <w:ilvl w:val="1"/>
          <w:numId w:val="35"/>
        </w:numPr>
        <w:suppressAutoHyphens w:val="0"/>
        <w:spacing w:line="254" w:lineRule="exact"/>
        <w:ind w:left="1418"/>
        <w:jc w:val="both"/>
        <w:rPr>
          <w:rFonts w:ascii="Arial" w:eastAsia="Arial" w:hAnsi="Arial" w:cs="Arial"/>
          <w:i/>
          <w:color w:val="4F81BC"/>
        </w:rPr>
      </w:pPr>
      <w:r>
        <w:rPr>
          <w:rFonts w:ascii="Arial" w:eastAsia="Arial" w:hAnsi="Arial" w:cs="Arial"/>
          <w:i/>
          <w:iCs/>
          <w:color w:val="4F81BC"/>
          <w:lang w:val="es-ES"/>
        </w:rPr>
        <w:t>Medidas de visibilidad.]</w:t>
      </w:r>
    </w:p>
    <w:p w14:paraId="0D566A8E" w14:textId="1785ECE5" w:rsidR="00E60D63" w:rsidRPr="003A0CB5" w:rsidRDefault="00E60D63" w:rsidP="00E60D63">
      <w:pPr>
        <w:suppressAutoHyphens w:val="0"/>
        <w:spacing w:before="120" w:after="120" w:line="252" w:lineRule="exact"/>
        <w:rPr>
          <w:rFonts w:ascii="Arial" w:eastAsia="Arial" w:hAnsi="Arial"/>
          <w:color w:val="000000"/>
          <w:u w:val="single"/>
        </w:rPr>
      </w:pPr>
      <w:r>
        <w:rPr>
          <w:rFonts w:ascii="Arial" w:eastAsia="Arial" w:hAnsi="Arial"/>
          <w:color w:val="000000"/>
          <w:u w:val="single"/>
          <w:lang w:val="es-ES"/>
        </w:rPr>
        <w:t>Tareas relacionadas con MSSS:</w:t>
      </w:r>
    </w:p>
    <w:p w14:paraId="7E127D57" w14:textId="77777777" w:rsidR="00E60D63" w:rsidRPr="003A0CB5" w:rsidRDefault="00E60D63" w:rsidP="00E60D63">
      <w:pPr>
        <w:suppressAutoHyphens w:val="0"/>
        <w:spacing w:before="120" w:after="120" w:line="254" w:lineRule="exact"/>
        <w:jc w:val="both"/>
        <w:rPr>
          <w:rFonts w:ascii="Arial" w:eastAsia="Arial" w:hAnsi="Arial"/>
          <w:color w:val="000000"/>
          <w:spacing w:val="1"/>
        </w:rPr>
      </w:pPr>
      <w:r>
        <w:rPr>
          <w:rFonts w:ascii="Arial" w:eastAsia="Arial" w:hAnsi="Arial"/>
          <w:color w:val="000000"/>
          <w:lang w:val="es-ES"/>
        </w:rPr>
        <w:t>El consultor:</w:t>
      </w:r>
    </w:p>
    <w:p w14:paraId="1C02EFA2" w14:textId="25438316" w:rsidR="00AA36B0" w:rsidRPr="00B21257" w:rsidRDefault="00AA36B0" w:rsidP="00AA36B0">
      <w:pPr>
        <w:numPr>
          <w:ilvl w:val="0"/>
          <w:numId w:val="7"/>
        </w:numPr>
        <w:tabs>
          <w:tab w:val="left" w:pos="720"/>
        </w:tabs>
        <w:suppressAutoHyphens w:val="0"/>
        <w:spacing w:line="253" w:lineRule="exact"/>
        <w:ind w:left="651" w:hanging="288"/>
        <w:jc w:val="both"/>
        <w:rPr>
          <w:rFonts w:ascii="Arial" w:hAnsi="Arial" w:cs="Arial"/>
        </w:rPr>
      </w:pPr>
      <w:r>
        <w:rPr>
          <w:rFonts w:ascii="Arial" w:hAnsi="Arial" w:cs="Arial"/>
          <w:lang w:val="es-ES"/>
        </w:rPr>
        <w:t>llevará a cabo una evaluación actualizada de los posibles riesgos e impactos medioambientales y sociales del Proyecto teniendo en cuenta adecuadamente su naturaleza, tamaño y ubicación (si procede). Esto incluye, pero no se limita a:</w:t>
      </w:r>
    </w:p>
    <w:p w14:paraId="37AFCC94" w14:textId="77777777" w:rsidR="00AA36B0" w:rsidRPr="00324A26" w:rsidRDefault="00AA36B0" w:rsidP="006617EB">
      <w:pPr>
        <w:pStyle w:val="Listenabsatz"/>
        <w:numPr>
          <w:ilvl w:val="1"/>
          <w:numId w:val="35"/>
        </w:numPr>
        <w:suppressAutoHyphens w:val="0"/>
        <w:spacing w:line="254" w:lineRule="exact"/>
        <w:ind w:left="1418"/>
        <w:jc w:val="both"/>
        <w:rPr>
          <w:rFonts w:ascii="Arial" w:eastAsia="Arial" w:hAnsi="Arial" w:cs="Arial"/>
          <w:iCs/>
          <w:lang w:val="es-ES"/>
        </w:rPr>
      </w:pPr>
      <w:r>
        <w:rPr>
          <w:rFonts w:ascii="Arial" w:eastAsia="Arial" w:hAnsi="Arial" w:cs="Arial"/>
          <w:lang w:val="es-ES"/>
        </w:rPr>
        <w:t>evaluación de la posible contaminación de edificios y suelos/aguas subterráneas;</w:t>
      </w:r>
    </w:p>
    <w:p w14:paraId="6E48227A" w14:textId="77777777" w:rsidR="00AA36B0" w:rsidRPr="006617EB" w:rsidRDefault="00AA36B0" w:rsidP="006617EB">
      <w:pPr>
        <w:pStyle w:val="Listenabsatz"/>
        <w:numPr>
          <w:ilvl w:val="1"/>
          <w:numId w:val="35"/>
        </w:numPr>
        <w:suppressAutoHyphens w:val="0"/>
        <w:spacing w:line="254" w:lineRule="exact"/>
        <w:ind w:left="1418"/>
        <w:jc w:val="both"/>
        <w:rPr>
          <w:rFonts w:ascii="Arial" w:eastAsia="Arial" w:hAnsi="Arial" w:cs="Arial"/>
          <w:iCs/>
        </w:rPr>
      </w:pPr>
      <w:r>
        <w:rPr>
          <w:rFonts w:ascii="Arial" w:eastAsia="Arial" w:hAnsi="Arial" w:cs="Arial"/>
          <w:lang w:val="es-ES"/>
        </w:rPr>
        <w:t>presencia de amianto;</w:t>
      </w:r>
    </w:p>
    <w:p w14:paraId="605FA4EB" w14:textId="2A08A5AE" w:rsidR="00AA36B0" w:rsidRPr="00324A26" w:rsidRDefault="00AA36B0" w:rsidP="006617EB">
      <w:pPr>
        <w:pStyle w:val="Listenabsatz"/>
        <w:numPr>
          <w:ilvl w:val="1"/>
          <w:numId w:val="35"/>
        </w:numPr>
        <w:suppressAutoHyphens w:val="0"/>
        <w:spacing w:line="254" w:lineRule="exact"/>
        <w:ind w:left="1418"/>
        <w:jc w:val="both"/>
        <w:rPr>
          <w:rFonts w:ascii="Arial" w:eastAsia="Arial" w:hAnsi="Arial" w:cs="Arial"/>
          <w:iCs/>
          <w:lang w:val="es-ES"/>
        </w:rPr>
      </w:pPr>
      <w:r>
        <w:rPr>
          <w:rFonts w:ascii="Arial" w:eastAsia="Arial" w:hAnsi="Arial" w:cs="Arial"/>
          <w:lang w:val="es-ES"/>
        </w:rPr>
        <w:t>evaluación de riesgos de SSO e impacto en la comunidad y el medio ambiente;</w:t>
      </w:r>
    </w:p>
    <w:p w14:paraId="4DF4C2C1" w14:textId="77777777" w:rsidR="00B93B1B" w:rsidRPr="00324A26" w:rsidRDefault="00B93B1B" w:rsidP="001F7227">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Preparará o actualizará los instrumentos de protección del medio ambiente y asuntos sociales relevantes:</w:t>
      </w:r>
    </w:p>
    <w:p w14:paraId="5A3C7697" w14:textId="63E75765" w:rsidR="00B93B1B" w:rsidRPr="00324A26" w:rsidRDefault="005D1542"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[ESIA detallada para proyectos de Categoría A O ESIA centrada en proyectos de Categoría B+ O ESIA rápida para proyectos de Categoría B;</w:t>
      </w:r>
    </w:p>
    <w:p w14:paraId="5C9E61D6" w14:textId="77777777" w:rsidR="00B93B1B" w:rsidRPr="00324A26"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Marco de Gestión Ambiental y Social (MGAS) (para programas con múltiples subproyectos);</w:t>
      </w:r>
    </w:p>
    <w:p w14:paraId="431C268F" w14:textId="77777777" w:rsidR="00B93B1B" w:rsidRPr="00324A26"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Plan de Gestión y Supervisión Ambiental y Social (PGSAS);</w:t>
      </w:r>
    </w:p>
    <w:p w14:paraId="2A00114B" w14:textId="77777777" w:rsidR="00B93B1B" w:rsidRPr="00324A26"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ESCOP (para proyectos básicos de Categoría B que no requieren una ESIA);</w:t>
      </w:r>
    </w:p>
    <w:p w14:paraId="5FA43FD0" w14:textId="77777777" w:rsidR="00B93B1B" w:rsidRPr="005D1542" w:rsidRDefault="00B93B1B" w:rsidP="005D1542">
      <w:pPr>
        <w:pStyle w:val="Listenabsatz"/>
        <w:numPr>
          <w:ilvl w:val="1"/>
          <w:numId w:val="35"/>
        </w:numPr>
        <w:suppressAutoHyphens w:val="0"/>
        <w:spacing w:line="254" w:lineRule="exact"/>
        <w:ind w:left="1418"/>
        <w:jc w:val="both"/>
        <w:rPr>
          <w:rFonts w:ascii="Arial" w:eastAsia="Arial" w:hAnsi="Arial" w:cs="Arial"/>
          <w:i/>
          <w:color w:val="4F81BC"/>
        </w:rPr>
      </w:pPr>
      <w:r>
        <w:rPr>
          <w:rFonts w:ascii="Arial" w:eastAsia="Arial" w:hAnsi="Arial" w:cs="Arial"/>
          <w:i/>
          <w:iCs/>
          <w:color w:val="4F81BC"/>
          <w:lang w:val="es-ES"/>
        </w:rPr>
        <w:t>Plan de Reasentamiento;</w:t>
      </w:r>
    </w:p>
    <w:p w14:paraId="3B30F909" w14:textId="77777777" w:rsidR="00B93B1B" w:rsidRPr="00324A26"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Plan de adquisición de terrenos y reasentamiento (LARAP);</w:t>
      </w:r>
    </w:p>
    <w:p w14:paraId="60CEAC61" w14:textId="77777777" w:rsidR="00B93B1B" w:rsidRPr="00324A26"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Plan de Gestión de la Biodiversidad (PGB);</w:t>
      </w:r>
    </w:p>
    <w:p w14:paraId="73B7E478" w14:textId="77777777" w:rsidR="00B93B1B" w:rsidRPr="00324A26"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Plan de gestión del patrimonio cultural (PGPC);</w:t>
      </w:r>
    </w:p>
    <w:p w14:paraId="70C4CAA0" w14:textId="60C2166E" w:rsidR="00B93B1B" w:rsidRPr="00324A26" w:rsidRDefault="00B93B1B" w:rsidP="005D1542">
      <w:pPr>
        <w:pStyle w:val="Listenabsatz"/>
        <w:numPr>
          <w:ilvl w:val="1"/>
          <w:numId w:val="35"/>
        </w:numPr>
        <w:suppressAutoHyphens w:val="0"/>
        <w:spacing w:line="254" w:lineRule="exact"/>
        <w:ind w:left="1418"/>
        <w:jc w:val="both"/>
        <w:rPr>
          <w:rFonts w:ascii="Arial" w:eastAsia="Arial" w:hAnsi="Arial" w:cs="Arial"/>
          <w:i/>
          <w:color w:val="4F81BC"/>
          <w:lang w:val="es-ES"/>
        </w:rPr>
      </w:pPr>
      <w:r>
        <w:rPr>
          <w:rFonts w:ascii="Arial" w:eastAsia="Arial" w:hAnsi="Arial" w:cs="Arial"/>
          <w:i/>
          <w:iCs/>
          <w:color w:val="4F81BC"/>
          <w:lang w:val="es-ES"/>
        </w:rPr>
        <w:t>Plan de pueblos indígenas (PPI).]</w:t>
      </w:r>
    </w:p>
    <w:p w14:paraId="5E6CB263" w14:textId="56F28311" w:rsidR="00AA36B0" w:rsidRPr="00324A26" w:rsidRDefault="00AA36B0" w:rsidP="00AA36B0">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preparará o actualizará un Plan de Participación de las Partes interesadas (PPP) para las partes interesadas relevantes y trazará sus intenciones, importancia y nivel de influencia;</w:t>
      </w:r>
    </w:p>
    <w:p w14:paraId="0B046D97" w14:textId="46310562" w:rsidR="00AA36B0" w:rsidRPr="00324A26" w:rsidRDefault="00AA36B0" w:rsidP="00AA36B0">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supervisará el mecanismo de reparación de quejas del Empleador y la Parte contratada para los trabajadores y la población potencialmente afectada;</w:t>
      </w:r>
    </w:p>
    <w:p w14:paraId="43ECE35E" w14:textId="68E8ED0A" w:rsidR="00AA36B0" w:rsidRPr="00324A26" w:rsidRDefault="00AA36B0" w:rsidP="00AA36B0">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supervisará e informará (véase el Anexo 3) sobre</w:t>
      </w:r>
    </w:p>
    <w:p w14:paraId="71DB58C0" w14:textId="710AB070" w:rsidR="00AA36B0" w:rsidRPr="00324A26" w:rsidRDefault="00AA36B0" w:rsidP="00B93B1B">
      <w:pPr>
        <w:numPr>
          <w:ilvl w:val="2"/>
          <w:numId w:val="48"/>
        </w:numPr>
        <w:tabs>
          <w:tab w:val="left" w:pos="720"/>
        </w:tabs>
        <w:suppressAutoHyphens w:val="0"/>
        <w:spacing w:line="253" w:lineRule="exact"/>
        <w:jc w:val="both"/>
        <w:rPr>
          <w:rFonts w:ascii="Arial" w:hAnsi="Arial" w:cs="Arial"/>
          <w:lang w:val="es-ES"/>
        </w:rPr>
      </w:pPr>
      <w:bookmarkStart w:id="19" w:name="_Hlk129600720"/>
      <w:r>
        <w:rPr>
          <w:rFonts w:ascii="Arial" w:hAnsi="Arial" w:cs="Arial"/>
          <w:lang w:val="es-ES"/>
        </w:rPr>
        <w:t>el cumplimiento de las normas de salud y seguridad laboral locales e internacionales aplicables</w:t>
      </w:r>
      <w:bookmarkEnd w:id="19"/>
      <w:r>
        <w:rPr>
          <w:rFonts w:ascii="Arial" w:hAnsi="Arial" w:cs="Arial"/>
          <w:lang w:val="es-ES"/>
        </w:rPr>
        <w:t>;</w:t>
      </w:r>
    </w:p>
    <w:p w14:paraId="06E8A228" w14:textId="3DB62BF8" w:rsidR="00AA36B0" w:rsidRPr="00324A26" w:rsidRDefault="00AA36B0" w:rsidP="00B93B1B">
      <w:pPr>
        <w:numPr>
          <w:ilvl w:val="2"/>
          <w:numId w:val="48"/>
        </w:numPr>
        <w:tabs>
          <w:tab w:val="left" w:pos="720"/>
        </w:tabs>
        <w:suppressAutoHyphens w:val="0"/>
        <w:spacing w:line="253" w:lineRule="exact"/>
        <w:jc w:val="both"/>
        <w:rPr>
          <w:rFonts w:ascii="Arial" w:hAnsi="Arial" w:cs="Arial"/>
          <w:lang w:val="es-ES"/>
        </w:rPr>
      </w:pPr>
      <w:r>
        <w:rPr>
          <w:rFonts w:ascii="Arial" w:hAnsi="Arial" w:cs="Arial"/>
          <w:lang w:val="es-ES"/>
        </w:rPr>
        <w:t>cumplimiento de los planes de gestión medioambiental y social;</w:t>
      </w:r>
    </w:p>
    <w:p w14:paraId="25A19B4B" w14:textId="10C198E5" w:rsidR="00AA36B0" w:rsidRPr="00B21257" w:rsidRDefault="00AA36B0" w:rsidP="00B93B1B">
      <w:pPr>
        <w:numPr>
          <w:ilvl w:val="2"/>
          <w:numId w:val="48"/>
        </w:numPr>
        <w:tabs>
          <w:tab w:val="left" w:pos="720"/>
        </w:tabs>
        <w:suppressAutoHyphens w:val="0"/>
        <w:spacing w:line="253" w:lineRule="exact"/>
        <w:jc w:val="both"/>
        <w:rPr>
          <w:rFonts w:ascii="Arial" w:hAnsi="Arial" w:cs="Arial"/>
        </w:rPr>
      </w:pPr>
      <w:r>
        <w:rPr>
          <w:rFonts w:ascii="Arial" w:hAnsi="Arial" w:cs="Arial"/>
          <w:lang w:val="es-ES"/>
        </w:rPr>
        <w:t>Resultados de MSSS.</w:t>
      </w:r>
    </w:p>
    <w:p w14:paraId="4F540DC7" w14:textId="68071F7D" w:rsidR="00127EFC" w:rsidRPr="003A0CB5" w:rsidRDefault="00917D00" w:rsidP="00127EFC">
      <w:pPr>
        <w:suppressAutoHyphens w:val="0"/>
        <w:spacing w:before="120" w:after="120" w:line="252" w:lineRule="exact"/>
        <w:rPr>
          <w:rFonts w:ascii="Arial" w:eastAsia="Arial" w:hAnsi="Arial"/>
          <w:color w:val="000000"/>
        </w:rPr>
      </w:pPr>
      <w:r>
        <w:rPr>
          <w:rFonts w:ascii="Arial" w:eastAsia="Arial" w:hAnsi="Arial"/>
          <w:color w:val="000000"/>
          <w:u w:val="single"/>
          <w:lang w:val="es-ES"/>
        </w:rPr>
        <w:t>Documentos clave de entrega</w:t>
      </w:r>
      <w:r w:rsidR="00127EFC">
        <w:rPr>
          <w:rFonts w:ascii="Arial" w:eastAsia="Arial" w:hAnsi="Arial"/>
          <w:color w:val="000000"/>
          <w:u w:val="single"/>
          <w:lang w:val="es-ES"/>
        </w:rPr>
        <w:t xml:space="preserve">: </w:t>
      </w:r>
    </w:p>
    <w:p w14:paraId="66A16FB2" w14:textId="77777777" w:rsidR="00127EFC" w:rsidRPr="00324A26" w:rsidRDefault="00127EFC" w:rsidP="00127EFC">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Resúmenes de progreso mensual (RPM)</w:t>
      </w:r>
    </w:p>
    <w:p w14:paraId="528B6ED0" w14:textId="4A26FE06" w:rsidR="00AA36B0" w:rsidRDefault="00127EFC" w:rsidP="00AA36B0">
      <w:pPr>
        <w:numPr>
          <w:ilvl w:val="0"/>
          <w:numId w:val="7"/>
        </w:numPr>
        <w:tabs>
          <w:tab w:val="left" w:pos="720"/>
        </w:tabs>
        <w:suppressAutoHyphens w:val="0"/>
        <w:spacing w:line="253" w:lineRule="exact"/>
        <w:ind w:left="651" w:hanging="288"/>
        <w:jc w:val="both"/>
        <w:rPr>
          <w:rFonts w:ascii="Arial" w:hAnsi="Arial" w:cs="Arial"/>
        </w:rPr>
      </w:pPr>
      <w:r>
        <w:rPr>
          <w:rFonts w:ascii="Arial" w:hAnsi="Arial" w:cs="Arial"/>
          <w:lang w:val="es-ES"/>
        </w:rPr>
        <w:t>Informes trimestrales de progreso (ITP)</w:t>
      </w:r>
    </w:p>
    <w:p w14:paraId="5A46E8CA" w14:textId="6F4E5327" w:rsidR="00127EFC" w:rsidRPr="00324A26" w:rsidRDefault="00AA36B0" w:rsidP="00AC09AB">
      <w:pPr>
        <w:numPr>
          <w:ilvl w:val="0"/>
          <w:numId w:val="7"/>
        </w:numPr>
        <w:tabs>
          <w:tab w:val="left" w:pos="720"/>
        </w:tabs>
        <w:suppressAutoHyphens w:val="0"/>
        <w:spacing w:line="253" w:lineRule="exact"/>
        <w:ind w:left="651" w:hanging="288"/>
        <w:jc w:val="both"/>
        <w:rPr>
          <w:rFonts w:ascii="Arial" w:hAnsi="Arial" w:cs="Arial"/>
          <w:lang w:val="es-ES"/>
        </w:rPr>
      </w:pPr>
      <w:r>
        <w:rPr>
          <w:rFonts w:ascii="Arial" w:hAnsi="Arial" w:cs="Arial"/>
          <w:lang w:val="es-ES"/>
        </w:rPr>
        <w:t>Instrumentos de protección de A&amp;S (según sea necesario)</w:t>
      </w:r>
    </w:p>
    <w:p w14:paraId="14DB1EC2" w14:textId="3264F1DB" w:rsidR="00A7679F" w:rsidRPr="00324A26" w:rsidRDefault="004032D0" w:rsidP="007850E1">
      <w:pPr>
        <w:pStyle w:val="berschrift2"/>
        <w:spacing w:before="240"/>
        <w:ind w:left="851" w:hanging="851"/>
        <w:rPr>
          <w:rFonts w:ascii="Arial Fett" w:hAnsi="Arial Fett" w:hint="eastAsia"/>
          <w:kern w:val="24"/>
          <w:sz w:val="24"/>
          <w:lang w:val="es-ES"/>
        </w:rPr>
      </w:pPr>
      <w:bookmarkStart w:id="20" w:name="_Toc141264214"/>
      <w:r>
        <w:rPr>
          <w:rFonts w:ascii="Arial Fett" w:hAnsi="Arial Fett"/>
          <w:kern w:val="24"/>
          <w:sz w:val="24"/>
          <w:lang w:val="es-ES"/>
        </w:rPr>
        <w:t>3.3.</w:t>
      </w:r>
      <w:r>
        <w:rPr>
          <w:rFonts w:ascii="Arial Fett" w:hAnsi="Arial Fett"/>
          <w:kern w:val="24"/>
          <w:sz w:val="24"/>
          <w:lang w:val="es-ES"/>
        </w:rPr>
        <w:tab/>
        <w:t>Principales tareas relacionadas con trabajos de construcción</w:t>
      </w:r>
      <w:bookmarkEnd w:id="20"/>
    </w:p>
    <w:p w14:paraId="7279CC89" w14:textId="3647C4BB" w:rsidR="00464678" w:rsidRPr="00324A26" w:rsidRDefault="00464678" w:rsidP="008512E6">
      <w:pPr>
        <w:suppressAutoHyphens w:val="0"/>
        <w:spacing w:before="240" w:after="120" w:line="322" w:lineRule="exact"/>
        <w:rPr>
          <w:rFonts w:ascii="Arial" w:eastAsia="Arial" w:hAnsi="Arial"/>
          <w:b/>
          <w:color w:val="000000"/>
          <w:spacing w:val="8"/>
          <w:lang w:val="es-ES"/>
        </w:rPr>
      </w:pPr>
      <w:r>
        <w:rPr>
          <w:rFonts w:ascii="Arial" w:eastAsia="Arial" w:hAnsi="Arial"/>
          <w:b/>
          <w:bCs/>
          <w:color w:val="000000"/>
          <w:sz w:val="24"/>
          <w:lang w:val="es-ES"/>
        </w:rPr>
        <w:t>Etapa 1: Diseño detallado y documentos de licitación</w:t>
      </w:r>
    </w:p>
    <w:p w14:paraId="45A88D6B" w14:textId="7827E5F3" w:rsidR="00464678" w:rsidRPr="00324A26" w:rsidRDefault="00464678" w:rsidP="008512E6">
      <w:pPr>
        <w:suppressAutoHyphens w:val="0"/>
        <w:spacing w:before="240" w:after="120" w:line="274" w:lineRule="exact"/>
        <w:rPr>
          <w:rFonts w:ascii="Arial" w:eastAsia="Arial" w:hAnsi="Arial"/>
          <w:color w:val="000000"/>
          <w:sz w:val="20"/>
          <w:lang w:val="es-ES"/>
        </w:rPr>
      </w:pPr>
      <w:r>
        <w:rPr>
          <w:rFonts w:ascii="Arial" w:eastAsia="Arial" w:hAnsi="Arial"/>
          <w:b/>
          <w:bCs/>
          <w:color w:val="000000"/>
          <w:lang w:val="es-ES"/>
        </w:rPr>
        <w:t>Etapa 1.1: Fase inicial</w:t>
      </w:r>
    </w:p>
    <w:p w14:paraId="6E462034" w14:textId="39F96C28" w:rsidR="00464678" w:rsidRPr="00324A26" w:rsidRDefault="00464678" w:rsidP="008512E6">
      <w:pPr>
        <w:suppressAutoHyphens w:val="0"/>
        <w:spacing w:before="120" w:after="120" w:line="254" w:lineRule="exact"/>
        <w:jc w:val="both"/>
        <w:rPr>
          <w:rFonts w:ascii="Arial" w:eastAsia="Arial" w:hAnsi="Arial"/>
          <w:color w:val="000000"/>
          <w:spacing w:val="1"/>
          <w:lang w:val="es-ES"/>
        </w:rPr>
      </w:pPr>
      <w:r>
        <w:rPr>
          <w:rFonts w:ascii="Arial" w:eastAsia="Arial" w:hAnsi="Arial"/>
          <w:color w:val="000000"/>
          <w:lang w:val="es-ES"/>
        </w:rPr>
        <w:t xml:space="preserve">Al iniciarse la prestación de servicio de consultoría, se celebrará una reunión de lanzamiento conjunta entre la EEP/Empleador, el Consultor, </w:t>
      </w:r>
      <w:r>
        <w:rPr>
          <w:rFonts w:ascii="Arial" w:eastAsia="Arial" w:hAnsi="Arial"/>
          <w:i/>
          <w:iCs/>
          <w:color w:val="4F81BC"/>
          <w:lang w:val="es-ES"/>
        </w:rPr>
        <w:t>[si es posible]</w:t>
      </w:r>
      <w:r>
        <w:rPr>
          <w:rFonts w:ascii="Arial" w:eastAsia="Arial" w:hAnsi="Arial"/>
          <w:color w:val="000000"/>
          <w:lang w:val="es-ES"/>
        </w:rPr>
        <w:t xml:space="preserve"> KfW y otras partes interesadas.</w:t>
      </w:r>
    </w:p>
    <w:p w14:paraId="7654EB7E" w14:textId="5EBD01F8" w:rsidR="00E851BC" w:rsidRPr="00324A26" w:rsidRDefault="00E851BC" w:rsidP="00E851BC">
      <w:pPr>
        <w:suppressAutoHyphens w:val="0"/>
        <w:spacing w:before="120" w:after="120" w:line="254" w:lineRule="exact"/>
        <w:jc w:val="both"/>
        <w:rPr>
          <w:rFonts w:ascii="Arial" w:eastAsia="Arial" w:hAnsi="Arial"/>
          <w:color w:val="000000"/>
          <w:u w:val="single"/>
          <w:lang w:val="es-ES"/>
        </w:rPr>
      </w:pPr>
      <w:r>
        <w:rPr>
          <w:rFonts w:ascii="Arial" w:eastAsia="Arial" w:hAnsi="Arial"/>
          <w:color w:val="000000"/>
          <w:lang w:val="es-ES"/>
        </w:rPr>
        <w:t>Los servicios del Consultor se iniciarán con una evaluación exhaustiva de los datos, la información y los documentos de planificación disponibles, así como un examen crítico de los estudios de viabilidad aprobados y de otros estudios disponibles (</w:t>
      </w:r>
      <w:r>
        <w:rPr>
          <w:rFonts w:ascii="Arial" w:eastAsia="Arial" w:hAnsi="Arial"/>
          <w:color w:val="005A8C"/>
          <w:lang w:val="es-ES"/>
        </w:rPr>
        <w:t>véase el capítulo 8. Documentos relevantes</w:t>
      </w:r>
      <w:r>
        <w:rPr>
          <w:rFonts w:ascii="Arial" w:eastAsia="Arial" w:hAnsi="Arial"/>
          <w:color w:val="000000"/>
          <w:lang w:val="es-ES"/>
        </w:rPr>
        <w:t xml:space="preserve">) para rastrear problemas críticos, aclarar problemas clave </w:t>
      </w:r>
      <w:bookmarkStart w:id="21" w:name="_Hlk132232646"/>
      <w:r>
        <w:rPr>
          <w:rFonts w:ascii="Arial" w:eastAsia="Arial" w:hAnsi="Arial"/>
          <w:color w:val="000000"/>
          <w:lang w:val="es-ES"/>
        </w:rPr>
        <w:t>y sugerir mejoras</w:t>
      </w:r>
      <w:bookmarkEnd w:id="21"/>
      <w:r>
        <w:rPr>
          <w:rFonts w:ascii="Arial" w:eastAsia="Arial" w:hAnsi="Arial"/>
          <w:color w:val="000000"/>
          <w:lang w:val="es-ES"/>
        </w:rPr>
        <w:t xml:space="preserve">. La base de datos y la </w:t>
      </w:r>
      <w:r>
        <w:rPr>
          <w:rFonts w:ascii="Arial" w:eastAsia="Arial" w:hAnsi="Arial"/>
          <w:color w:val="000000"/>
          <w:lang w:val="es-ES"/>
        </w:rPr>
        <w:lastRenderedPageBreak/>
        <w:t xml:space="preserve">evaluación de la situación real actual comparada con los </w:t>
      </w:r>
      <w:proofErr w:type="spellStart"/>
      <w:r>
        <w:rPr>
          <w:rFonts w:ascii="Arial" w:eastAsia="Arial" w:hAnsi="Arial"/>
          <w:color w:val="000000"/>
          <w:lang w:val="es-ES"/>
        </w:rPr>
        <w:t>TdR</w:t>
      </w:r>
      <w:proofErr w:type="spellEnd"/>
      <w:r>
        <w:rPr>
          <w:rFonts w:ascii="Arial" w:eastAsia="Arial" w:hAnsi="Arial"/>
          <w:color w:val="000000"/>
          <w:lang w:val="es-ES"/>
        </w:rPr>
        <w:t>, los estudios de viabilidad y la propuesta del Consultor proporcionarán una base fiable para una actualización de la planificación posterior, incluidas actualizaciones del calendario de implementación, del programa de trabajo y del calendario de dotación de personal sobre la base de los calendarios incluidos en el contrato de consultoría.</w:t>
      </w:r>
    </w:p>
    <w:p w14:paraId="40A07E5D" w14:textId="297F4577" w:rsidR="00464678" w:rsidRPr="003A0CB5" w:rsidRDefault="00917D00" w:rsidP="00DB08D2">
      <w:pPr>
        <w:suppressAutoHyphens w:val="0"/>
        <w:spacing w:before="120" w:after="120" w:line="252" w:lineRule="exact"/>
        <w:rPr>
          <w:rFonts w:ascii="Arial" w:eastAsia="Arial" w:hAnsi="Arial"/>
          <w:color w:val="000000"/>
        </w:rPr>
      </w:pPr>
      <w:r>
        <w:rPr>
          <w:rFonts w:ascii="Arial" w:eastAsia="Arial" w:hAnsi="Arial"/>
          <w:color w:val="000000"/>
          <w:u w:val="single"/>
          <w:lang w:val="es-ES"/>
        </w:rPr>
        <w:t>Documentos clave de entrega</w:t>
      </w:r>
      <w:r w:rsidR="00464678">
        <w:rPr>
          <w:rFonts w:ascii="Arial" w:eastAsia="Arial" w:hAnsi="Arial"/>
          <w:color w:val="000000"/>
          <w:u w:val="single"/>
          <w:lang w:val="es-ES"/>
        </w:rPr>
        <w:t xml:space="preserve">: </w:t>
      </w:r>
    </w:p>
    <w:p w14:paraId="681C820F" w14:textId="77777777" w:rsidR="00464678" w:rsidRPr="00324A26" w:rsidRDefault="00464678" w:rsidP="00DB08D2">
      <w:pPr>
        <w:numPr>
          <w:ilvl w:val="0"/>
          <w:numId w:val="7"/>
        </w:numPr>
        <w:tabs>
          <w:tab w:val="left" w:pos="720"/>
        </w:tabs>
        <w:suppressAutoHyphens w:val="0"/>
        <w:spacing w:line="253" w:lineRule="exact"/>
        <w:ind w:hanging="288"/>
        <w:rPr>
          <w:rFonts w:ascii="Arial" w:eastAsia="Arial" w:hAnsi="Arial"/>
          <w:color w:val="000000"/>
          <w:lang w:val="es-ES"/>
        </w:rPr>
      </w:pPr>
      <w:r>
        <w:rPr>
          <w:rFonts w:ascii="Arial" w:eastAsia="Arial" w:hAnsi="Arial"/>
          <w:color w:val="000000"/>
          <w:lang w:val="es-ES"/>
        </w:rPr>
        <w:t>Acta de la reunión de lanzamiento</w:t>
      </w:r>
    </w:p>
    <w:p w14:paraId="28B67635" w14:textId="77777777" w:rsidR="00464678" w:rsidRPr="003A0CB5" w:rsidRDefault="00464678" w:rsidP="00DB08D2">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es-ES"/>
        </w:rPr>
        <w:t>Informe inicial</w:t>
      </w:r>
    </w:p>
    <w:p w14:paraId="2F504099" w14:textId="34CAFDE8" w:rsidR="00AA36B0" w:rsidRPr="00AA36B0" w:rsidRDefault="00464678" w:rsidP="00AA36B0">
      <w:pPr>
        <w:numPr>
          <w:ilvl w:val="0"/>
          <w:numId w:val="2"/>
        </w:numPr>
        <w:tabs>
          <w:tab w:val="left" w:pos="720"/>
        </w:tabs>
        <w:suppressAutoHyphens w:val="0"/>
        <w:spacing w:line="252" w:lineRule="exact"/>
        <w:ind w:hanging="294"/>
        <w:rPr>
          <w:rFonts w:ascii="Arial" w:eastAsia="Arial" w:hAnsi="Arial"/>
          <w:b/>
          <w:color w:val="000000"/>
          <w:spacing w:val="8"/>
          <w:sz w:val="24"/>
        </w:rPr>
      </w:pPr>
      <w:r>
        <w:rPr>
          <w:rFonts w:ascii="Arial" w:eastAsia="Arial" w:hAnsi="Arial"/>
          <w:i/>
          <w:iCs/>
          <w:color w:val="4F81BC"/>
          <w:lang w:val="es-ES"/>
        </w:rPr>
        <w:t>[Taller inicial - opcional</w:t>
      </w:r>
    </w:p>
    <w:p w14:paraId="7AE19349" w14:textId="659BB25B" w:rsidR="00464678" w:rsidRPr="00324A26" w:rsidRDefault="00AA36B0" w:rsidP="001863C6">
      <w:pPr>
        <w:numPr>
          <w:ilvl w:val="0"/>
          <w:numId w:val="2"/>
        </w:numPr>
        <w:tabs>
          <w:tab w:val="left" w:pos="720"/>
        </w:tabs>
        <w:suppressAutoHyphens w:val="0"/>
        <w:spacing w:line="252" w:lineRule="exact"/>
        <w:ind w:hanging="294"/>
        <w:rPr>
          <w:rFonts w:ascii="Arial" w:eastAsia="Arial" w:hAnsi="Arial"/>
          <w:b/>
          <w:color w:val="000000"/>
          <w:spacing w:val="8"/>
          <w:sz w:val="24"/>
          <w:lang w:val="es-ES"/>
        </w:rPr>
      </w:pPr>
      <w:r>
        <w:rPr>
          <w:rFonts w:ascii="Arial" w:eastAsia="Arial" w:hAnsi="Arial"/>
          <w:i/>
          <w:iCs/>
          <w:color w:val="4F81BC"/>
          <w:lang w:val="es-ES"/>
        </w:rPr>
        <w:t>Manual del proyecto/ Manual de procedimientos]</w:t>
      </w:r>
    </w:p>
    <w:p w14:paraId="3ADC5506" w14:textId="6FF964F6" w:rsidR="00464678" w:rsidRPr="00324A26" w:rsidRDefault="00464678" w:rsidP="00D045F0">
      <w:pPr>
        <w:keepNext/>
        <w:suppressAutoHyphens w:val="0"/>
        <w:spacing w:before="240" w:after="120" w:line="274" w:lineRule="exact"/>
        <w:rPr>
          <w:rFonts w:ascii="Arial" w:eastAsia="Arial" w:hAnsi="Arial"/>
          <w:color w:val="000000"/>
          <w:sz w:val="20"/>
          <w:lang w:val="es-ES"/>
        </w:rPr>
      </w:pPr>
      <w:r>
        <w:rPr>
          <w:rFonts w:ascii="Arial" w:eastAsia="Arial" w:hAnsi="Arial"/>
          <w:b/>
          <w:bCs/>
          <w:color w:val="000000"/>
          <w:lang w:val="es-ES"/>
        </w:rPr>
        <w:t>Etapa 1.2: Diseño detallado</w:t>
      </w:r>
    </w:p>
    <w:p w14:paraId="31B6AA9C" w14:textId="01A3EB8C" w:rsidR="00464678" w:rsidRPr="00324A26" w:rsidRDefault="00464678" w:rsidP="00DB08D2">
      <w:pPr>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Los detalles de los Documentos de Diseño se establecerán sobre la base de los estudios de viabilidad aprobados o de los informes de diseño preliminares, e incluirán aspectos específicos de MSSS en la medida requerida para la ejecución calificada y el proceso justo de adquisición de obras y bienes. Los documentos constarán de un informe de diseño exhaustivo, anexos complementarios y todos los dibujos de diseño, distribución y estructurales requeridos, presentados a una escala adecuada y con un grado de detalle adecuado y con una estimación de coste por componente.</w:t>
      </w:r>
    </w:p>
    <w:p w14:paraId="5A5689E1" w14:textId="77777777" w:rsidR="00DA1FA7" w:rsidRPr="00324A26" w:rsidRDefault="00464678" w:rsidP="00DB08D2">
      <w:pPr>
        <w:keepNext/>
        <w:keepLines/>
        <w:suppressAutoHyphens w:val="0"/>
        <w:spacing w:before="120" w:after="120" w:line="375" w:lineRule="exact"/>
        <w:ind w:right="2160"/>
        <w:rPr>
          <w:rFonts w:ascii="Arial" w:eastAsia="Arial" w:hAnsi="Arial"/>
          <w:color w:val="000000"/>
          <w:lang w:val="es-ES"/>
        </w:rPr>
      </w:pPr>
      <w:r>
        <w:rPr>
          <w:rFonts w:ascii="Arial" w:eastAsia="Arial" w:hAnsi="Arial"/>
          <w:color w:val="000000"/>
          <w:lang w:val="es-ES"/>
        </w:rPr>
        <w:t>Las tareas del Consultor de implementación durante esta etapa incluirán:</w:t>
      </w:r>
    </w:p>
    <w:p w14:paraId="47BBFDEF" w14:textId="7958AFA0" w:rsidR="00464678" w:rsidRPr="00324A26" w:rsidRDefault="00464678" w:rsidP="00DB08D2">
      <w:pPr>
        <w:keepNext/>
        <w:keepLines/>
        <w:suppressAutoHyphens w:val="0"/>
        <w:spacing w:before="120" w:after="120" w:line="375" w:lineRule="exact"/>
        <w:ind w:right="2160"/>
        <w:rPr>
          <w:rFonts w:ascii="Arial" w:eastAsia="Arial" w:hAnsi="Arial"/>
          <w:i/>
          <w:color w:val="4F81BC"/>
          <w:lang w:val="es-ES"/>
        </w:rPr>
      </w:pPr>
      <w:r>
        <w:rPr>
          <w:rFonts w:ascii="Arial" w:eastAsia="Arial" w:hAnsi="Arial"/>
          <w:color w:val="000000"/>
          <w:u w:val="single"/>
          <w:lang w:val="es-ES"/>
        </w:rPr>
        <w:t>Tareas:</w:t>
      </w:r>
      <w:r>
        <w:rPr>
          <w:rFonts w:ascii="Arial" w:eastAsia="Arial" w:hAnsi="Arial"/>
          <w:color w:val="4F81BC"/>
          <w:lang w:val="es-ES"/>
        </w:rPr>
        <w:t xml:space="preserve"> </w:t>
      </w:r>
    </w:p>
    <w:p w14:paraId="12099CCF" w14:textId="445A6383" w:rsidR="00464678" w:rsidRPr="00324A26" w:rsidRDefault="00464678" w:rsidP="00DB08D2">
      <w:pPr>
        <w:keepNext/>
        <w:keepLines/>
        <w:suppressAutoHyphens w:val="0"/>
        <w:spacing w:before="120" w:after="120" w:line="252" w:lineRule="exact"/>
        <w:jc w:val="both"/>
        <w:rPr>
          <w:rFonts w:ascii="Arial" w:eastAsia="Arial" w:hAnsi="Arial"/>
          <w:color w:val="000000"/>
          <w:lang w:val="es-ES"/>
        </w:rPr>
      </w:pPr>
      <w:r>
        <w:rPr>
          <w:rFonts w:ascii="Arial" w:eastAsia="Arial" w:hAnsi="Arial"/>
          <w:i/>
          <w:iCs/>
          <w:color w:val="4F81BC"/>
          <w:lang w:val="es-ES"/>
        </w:rPr>
        <w:t>[Añadir, suprimir o adaptar tareas técnicas en función de los requisitos del proyecto específico. Tenga en cuenta que el anteriormente mencionado examen crítico de los estudios de viabilidad es diferente a cualquier revisión de dichos estudios. Una revisión adicional podría ser una tarea aparte que se definirá más adelante y se tendrá en cuenta en el calendario de implementación. Asimismo, indicar si antes o además del diseño detallado se deberán ejecutar otras etapas de diseño con diferentes niveles de detalle. Indicar las normas internacionales y/o locales que se aplicarán.]</w:t>
      </w:r>
    </w:p>
    <w:p w14:paraId="15D162A8" w14:textId="3EE69202" w:rsidR="00464678" w:rsidRPr="00324A26" w:rsidRDefault="00464678" w:rsidP="00105833">
      <w:pPr>
        <w:pStyle w:val="Listenabsatz"/>
        <w:numPr>
          <w:ilvl w:val="0"/>
          <w:numId w:val="36"/>
        </w:numPr>
        <w:suppressAutoHyphens w:val="0"/>
        <w:spacing w:before="120" w:after="120" w:line="240" w:lineRule="exact"/>
        <w:ind w:left="726" w:hanging="363"/>
        <w:contextualSpacing w:val="0"/>
        <w:jc w:val="both"/>
        <w:rPr>
          <w:rFonts w:ascii="Arial" w:eastAsia="Arial" w:hAnsi="Arial"/>
          <w:i/>
          <w:color w:val="4F81BC"/>
          <w:lang w:val="es-ES"/>
        </w:rPr>
      </w:pPr>
      <w:r>
        <w:rPr>
          <w:rFonts w:ascii="Arial" w:eastAsia="Arial" w:hAnsi="Arial"/>
          <w:color w:val="000000"/>
          <w:lang w:val="es-ES"/>
        </w:rPr>
        <w:t>Ejecución de investigaciones adicionales requeridas (topográficas, geotécnicas, hidrogeológicas, etc.);</w:t>
      </w:r>
    </w:p>
    <w:p w14:paraId="1CC27604" w14:textId="77777777" w:rsidR="00464678" w:rsidRPr="00324A26" w:rsidRDefault="00F60F6A" w:rsidP="00DB08D2">
      <w:pPr>
        <w:numPr>
          <w:ilvl w:val="0"/>
          <w:numId w:val="2"/>
        </w:numPr>
        <w:tabs>
          <w:tab w:val="left" w:pos="1152"/>
        </w:tabs>
        <w:suppressAutoHyphens w:val="0"/>
        <w:spacing w:line="252" w:lineRule="exact"/>
        <w:ind w:left="1152"/>
        <w:jc w:val="both"/>
        <w:rPr>
          <w:rFonts w:ascii="Arial" w:eastAsia="Arial" w:hAnsi="Arial"/>
          <w:i/>
          <w:color w:val="4F81BC"/>
          <w:lang w:val="es-ES"/>
        </w:rPr>
      </w:pPr>
      <w:r>
        <w:rPr>
          <w:rFonts w:ascii="Arial" w:eastAsia="Arial" w:hAnsi="Arial"/>
          <w:i/>
          <w:iCs/>
          <w:color w:val="4F81BC"/>
          <w:lang w:val="es-ES"/>
        </w:rPr>
        <w:t>[Definir aquí las especificaciones técnicas (tales como análisis del suelo por km; número de análisis de agua, etc.);</w:t>
      </w:r>
    </w:p>
    <w:p w14:paraId="6B3626A8" w14:textId="77777777" w:rsidR="00464678" w:rsidRPr="00324A26" w:rsidRDefault="00F60F6A" w:rsidP="00DB08D2">
      <w:pPr>
        <w:numPr>
          <w:ilvl w:val="0"/>
          <w:numId w:val="2"/>
        </w:numPr>
        <w:tabs>
          <w:tab w:val="left" w:pos="1152"/>
        </w:tabs>
        <w:suppressAutoHyphens w:val="0"/>
        <w:spacing w:line="252" w:lineRule="exact"/>
        <w:ind w:left="1152"/>
        <w:jc w:val="both"/>
        <w:rPr>
          <w:rFonts w:ascii="Arial" w:eastAsia="Arial" w:hAnsi="Arial"/>
          <w:i/>
          <w:color w:val="4F81BC"/>
          <w:lang w:val="es-ES"/>
        </w:rPr>
      </w:pPr>
      <w:r>
        <w:rPr>
          <w:rFonts w:ascii="Arial" w:eastAsia="Arial" w:hAnsi="Arial"/>
          <w:i/>
          <w:iCs/>
          <w:color w:val="4F81BC"/>
          <w:lang w:val="es-ES"/>
        </w:rPr>
        <w:t>Indicar sumas provisionales para los costes relacionados;</w:t>
      </w:r>
    </w:p>
    <w:p w14:paraId="1775E582" w14:textId="30BD0B64" w:rsidR="00464678" w:rsidRPr="00324A26" w:rsidRDefault="00F60F6A" w:rsidP="00DB08D2">
      <w:pPr>
        <w:numPr>
          <w:ilvl w:val="0"/>
          <w:numId w:val="2"/>
        </w:numPr>
        <w:tabs>
          <w:tab w:val="left" w:pos="1152"/>
        </w:tabs>
        <w:suppressAutoHyphens w:val="0"/>
        <w:spacing w:line="252" w:lineRule="exact"/>
        <w:ind w:left="1152"/>
        <w:jc w:val="both"/>
        <w:rPr>
          <w:rFonts w:ascii="Arial" w:eastAsia="Arial" w:hAnsi="Arial"/>
          <w:color w:val="000000"/>
          <w:lang w:val="es-ES"/>
        </w:rPr>
      </w:pPr>
      <w:r>
        <w:rPr>
          <w:rFonts w:ascii="Arial" w:eastAsia="Arial" w:hAnsi="Arial"/>
          <w:i/>
          <w:iCs/>
          <w:color w:val="4F81BC"/>
          <w:lang w:val="es-ES"/>
        </w:rPr>
        <w:t>Preparación de los pertinentes documentos de licitación, si fuera preciso.]</w:t>
      </w:r>
    </w:p>
    <w:p w14:paraId="20F2640D" w14:textId="77777777" w:rsidR="00464678" w:rsidRPr="00324A26" w:rsidRDefault="00464678" w:rsidP="00105833">
      <w:pPr>
        <w:numPr>
          <w:ilvl w:val="0"/>
          <w:numId w:val="3"/>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Preparación de diseño y cálculos</w:t>
      </w:r>
      <w:r>
        <w:rPr>
          <w:rFonts w:ascii="Arial" w:eastAsia="Arial" w:hAnsi="Arial"/>
          <w:i/>
          <w:iCs/>
          <w:color w:val="4F81BC"/>
          <w:lang w:val="es-ES"/>
        </w:rPr>
        <w:t xml:space="preserve"> [arquitectónicos / estructurales / hidráulicos / electromecánicos / etc.]</w:t>
      </w:r>
      <w:r>
        <w:rPr>
          <w:rFonts w:ascii="Arial" w:eastAsia="Arial" w:hAnsi="Arial"/>
          <w:color w:val="000000"/>
          <w:lang w:val="es-ES"/>
        </w:rPr>
        <w:t xml:space="preserve"> para las obras y los equipos;</w:t>
      </w:r>
    </w:p>
    <w:p w14:paraId="0DF50691" w14:textId="2720094C" w:rsidR="00464678" w:rsidRPr="00324A26" w:rsidRDefault="00464678" w:rsidP="00105833">
      <w:pPr>
        <w:numPr>
          <w:ilvl w:val="0"/>
          <w:numId w:val="3"/>
        </w:numPr>
        <w:tabs>
          <w:tab w:val="left" w:pos="720"/>
        </w:tabs>
        <w:suppressAutoHyphens w:val="0"/>
        <w:spacing w:before="120" w:after="120" w:line="240" w:lineRule="exact"/>
        <w:ind w:left="726" w:hanging="363"/>
        <w:jc w:val="both"/>
        <w:rPr>
          <w:rFonts w:ascii="Arial" w:eastAsia="Arial" w:hAnsi="Arial"/>
          <w:color w:val="4F81BC"/>
          <w:lang w:val="es-ES"/>
        </w:rPr>
      </w:pPr>
      <w:r>
        <w:rPr>
          <w:rFonts w:ascii="Arial" w:eastAsia="Arial" w:hAnsi="Arial"/>
          <w:color w:val="000000"/>
          <w:lang w:val="es-ES"/>
        </w:rPr>
        <w:t>Preparación de los correspondientes dibujos;</w:t>
      </w:r>
    </w:p>
    <w:p w14:paraId="0C0992DD" w14:textId="77777777" w:rsidR="00464678" w:rsidRPr="00324A26" w:rsidRDefault="00464678" w:rsidP="00DB08D2">
      <w:pPr>
        <w:numPr>
          <w:ilvl w:val="0"/>
          <w:numId w:val="2"/>
        </w:numPr>
        <w:tabs>
          <w:tab w:val="left" w:pos="1152"/>
        </w:tabs>
        <w:suppressAutoHyphens w:val="0"/>
        <w:spacing w:line="252" w:lineRule="exact"/>
        <w:ind w:left="1152"/>
        <w:jc w:val="both"/>
        <w:rPr>
          <w:rFonts w:ascii="Arial" w:eastAsia="Arial" w:hAnsi="Arial"/>
          <w:i/>
          <w:color w:val="4F81BC"/>
          <w:lang w:val="es-ES"/>
        </w:rPr>
      </w:pPr>
      <w:r>
        <w:rPr>
          <w:rFonts w:ascii="Arial" w:eastAsia="Arial" w:hAnsi="Arial"/>
          <w:i/>
          <w:iCs/>
          <w:color w:val="4F81BC"/>
          <w:lang w:val="es-ES"/>
        </w:rPr>
        <w:t>[Definir aquí o en los respectivos requisitos de elaboración de informes las escalas y el tamaño de papel para cada tipo de dibujo, por ejemplo:</w:t>
      </w:r>
    </w:p>
    <w:p w14:paraId="6653E5E0" w14:textId="18E3B359" w:rsidR="00464678" w:rsidRPr="003A0CB5" w:rsidRDefault="00F60F6A" w:rsidP="00DB08D2">
      <w:pPr>
        <w:numPr>
          <w:ilvl w:val="0"/>
          <w:numId w:val="2"/>
        </w:numPr>
        <w:tabs>
          <w:tab w:val="left" w:pos="1560"/>
        </w:tabs>
        <w:suppressAutoHyphens w:val="0"/>
        <w:spacing w:line="252" w:lineRule="exact"/>
        <w:ind w:left="1134" w:hanging="18"/>
        <w:jc w:val="both"/>
        <w:rPr>
          <w:rFonts w:ascii="Arial" w:eastAsia="Arial" w:hAnsi="Arial"/>
          <w:i/>
          <w:color w:val="4F81BC"/>
        </w:rPr>
      </w:pPr>
      <w:r>
        <w:rPr>
          <w:rFonts w:ascii="Arial" w:eastAsia="Arial" w:hAnsi="Arial"/>
          <w:i/>
          <w:iCs/>
          <w:color w:val="4F81BC"/>
          <w:lang w:val="es-ES"/>
        </w:rPr>
        <w:t>Planos de armado;</w:t>
      </w:r>
    </w:p>
    <w:p w14:paraId="617810F9" w14:textId="5630151F" w:rsidR="00B4706D" w:rsidRPr="003A0CB5" w:rsidRDefault="00B4706D" w:rsidP="00DB08D2">
      <w:pPr>
        <w:numPr>
          <w:ilvl w:val="0"/>
          <w:numId w:val="2"/>
        </w:numPr>
        <w:tabs>
          <w:tab w:val="left" w:pos="1560"/>
        </w:tabs>
        <w:suppressAutoHyphens w:val="0"/>
        <w:spacing w:line="252" w:lineRule="exact"/>
        <w:ind w:left="1134" w:hanging="18"/>
        <w:jc w:val="both"/>
        <w:rPr>
          <w:rFonts w:ascii="Arial" w:eastAsia="Arial" w:hAnsi="Arial"/>
          <w:i/>
          <w:color w:val="4F81BC"/>
        </w:rPr>
      </w:pPr>
      <w:r>
        <w:rPr>
          <w:rFonts w:ascii="Arial" w:eastAsia="Arial" w:hAnsi="Arial"/>
          <w:i/>
          <w:iCs/>
          <w:color w:val="4F81BC"/>
          <w:lang w:val="es-ES"/>
        </w:rPr>
        <w:t>Planos de encofrado;</w:t>
      </w:r>
    </w:p>
    <w:p w14:paraId="3BA6A80E" w14:textId="77777777" w:rsidR="00464678" w:rsidRPr="003A0CB5" w:rsidRDefault="00F60F6A" w:rsidP="00DB08D2">
      <w:pPr>
        <w:numPr>
          <w:ilvl w:val="0"/>
          <w:numId w:val="2"/>
        </w:numPr>
        <w:tabs>
          <w:tab w:val="left" w:pos="1560"/>
        </w:tabs>
        <w:suppressAutoHyphens w:val="0"/>
        <w:spacing w:line="252" w:lineRule="exact"/>
        <w:ind w:left="1134" w:hanging="18"/>
        <w:jc w:val="both"/>
        <w:rPr>
          <w:rFonts w:ascii="Arial" w:eastAsia="Arial" w:hAnsi="Arial"/>
          <w:i/>
          <w:color w:val="4F81BC"/>
        </w:rPr>
      </w:pPr>
      <w:r>
        <w:rPr>
          <w:rFonts w:ascii="Arial" w:eastAsia="Arial" w:hAnsi="Arial"/>
          <w:i/>
          <w:iCs/>
          <w:color w:val="4F81BC"/>
          <w:lang w:val="es-ES"/>
        </w:rPr>
        <w:t>Planos de distribución;</w:t>
      </w:r>
    </w:p>
    <w:p w14:paraId="0389E739" w14:textId="77777777" w:rsidR="00464678" w:rsidRPr="003A0CB5" w:rsidRDefault="00F60F6A" w:rsidP="00DB08D2">
      <w:pPr>
        <w:numPr>
          <w:ilvl w:val="0"/>
          <w:numId w:val="2"/>
        </w:numPr>
        <w:tabs>
          <w:tab w:val="left" w:pos="1560"/>
        </w:tabs>
        <w:suppressAutoHyphens w:val="0"/>
        <w:spacing w:line="251" w:lineRule="exact"/>
        <w:ind w:left="1134" w:hanging="18"/>
        <w:jc w:val="both"/>
        <w:rPr>
          <w:rFonts w:ascii="Arial" w:eastAsia="Arial" w:hAnsi="Arial"/>
          <w:color w:val="000000"/>
          <w:spacing w:val="1"/>
        </w:rPr>
      </w:pPr>
      <w:r>
        <w:rPr>
          <w:rFonts w:ascii="Arial" w:eastAsia="Arial" w:hAnsi="Arial"/>
          <w:i/>
          <w:iCs/>
          <w:color w:val="4F81BC"/>
          <w:lang w:val="es-ES"/>
        </w:rPr>
        <w:t>Secciones longitudinales de tuberías.]</w:t>
      </w:r>
    </w:p>
    <w:p w14:paraId="5C7829C8" w14:textId="77777777" w:rsidR="00464678" w:rsidRPr="00324A26" w:rsidRDefault="00BF251C" w:rsidP="00105833">
      <w:pPr>
        <w:numPr>
          <w:ilvl w:val="0"/>
          <w:numId w:val="3"/>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Asistencia al Empleador para su preparación de los documentos requeridos para obtener los permisos necesarios, tales como:</w:t>
      </w:r>
    </w:p>
    <w:p w14:paraId="08E7C0B7"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es-ES"/>
        </w:rPr>
        <w:t>[Permiso de construcción;</w:t>
      </w:r>
    </w:p>
    <w:p w14:paraId="3DD8E4E7"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es-ES"/>
        </w:rPr>
        <w:t>Derechos de agua;</w:t>
      </w:r>
    </w:p>
    <w:p w14:paraId="44D24324"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es-ES"/>
        </w:rPr>
        <w:t>Permisos medioambientales;</w:t>
      </w:r>
    </w:p>
    <w:p w14:paraId="51669205"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es-ES"/>
        </w:rPr>
        <w:t>Disponibilidad de terreno;</w:t>
      </w:r>
    </w:p>
    <w:p w14:paraId="66FCB0C4" w14:textId="77777777" w:rsidR="00464678" w:rsidRPr="003A0CB5" w:rsidRDefault="00F60F6A" w:rsidP="00DB08D2">
      <w:pPr>
        <w:numPr>
          <w:ilvl w:val="0"/>
          <w:numId w:val="2"/>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es-ES"/>
        </w:rPr>
        <w:t>Servidumbre de paso.]</w:t>
      </w:r>
    </w:p>
    <w:p w14:paraId="07163F13" w14:textId="77777777" w:rsidR="00464678" w:rsidRPr="00324A26" w:rsidRDefault="00464678"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lastRenderedPageBreak/>
        <w:t>Preparación de una estimación de coste confidencial para cada componente, incluida una parte descriptiva que presente los supuestos adoptados y las evaluaciones realizadas para calcular las tarifas unitarias;</w:t>
      </w:r>
    </w:p>
    <w:p w14:paraId="7B7E76A5" w14:textId="204C0196" w:rsidR="00464678" w:rsidRPr="00324A26" w:rsidRDefault="00464678"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Elaboración de un concepto de adquisición que tenga en cuenta capacidades e intereses de construcción locales / regionales / internacionales; propuestas para agrupación de contratos; apoyo en la actualización del Plan de Adquisiciones general de la PEA;</w:t>
      </w:r>
    </w:p>
    <w:p w14:paraId="3D9A815E" w14:textId="77777777" w:rsidR="00464678" w:rsidRPr="00324A26" w:rsidRDefault="00464678"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Elaboración de un concepto de implementación adecuado;</w:t>
      </w:r>
    </w:p>
    <w:p w14:paraId="6B61BC80" w14:textId="03612F0D" w:rsidR="00464678" w:rsidRPr="00324A26" w:rsidRDefault="00464678"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Elaboración de un calendario adecuado;</w:t>
      </w:r>
    </w:p>
    <w:p w14:paraId="1F897409" w14:textId="0E400DF3" w:rsidR="00464678" w:rsidRPr="00324A26" w:rsidRDefault="00B4706D" w:rsidP="00105833">
      <w:pPr>
        <w:numPr>
          <w:ilvl w:val="0"/>
          <w:numId w:val="5"/>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Preparación de un informe de diseño detallado;</w:t>
      </w:r>
    </w:p>
    <w:p w14:paraId="5233B7AC" w14:textId="1EB8336B" w:rsidR="00464678" w:rsidRPr="00F85AE5" w:rsidRDefault="00464678" w:rsidP="00DB08D2">
      <w:pPr>
        <w:suppressAutoHyphens w:val="0"/>
        <w:spacing w:before="120" w:after="120" w:line="252" w:lineRule="exact"/>
        <w:jc w:val="both"/>
        <w:rPr>
          <w:rFonts w:ascii="Arial" w:eastAsia="Arial" w:hAnsi="Arial"/>
          <w:color w:val="000000"/>
          <w:u w:val="single"/>
          <w:lang w:val="es-ES"/>
        </w:rPr>
      </w:pPr>
      <w:r>
        <w:rPr>
          <w:rFonts w:ascii="Arial" w:eastAsia="Arial" w:hAnsi="Arial"/>
          <w:i/>
          <w:iCs/>
          <w:color w:val="4F81BC"/>
          <w:lang w:val="es-ES"/>
        </w:rPr>
        <w:t>[Insertar tareas detalladas adicionales en función de los requisitos específicos del Proyecto, suprimir si esta tarea forma parte del volumen de trabajo de otro contrato de consultoría. Asegurarse de que la DDAS se integre en las tareas de diseño y se base en un enfoque de ciclo de vida.]</w:t>
      </w:r>
    </w:p>
    <w:p w14:paraId="5483352B" w14:textId="77777777" w:rsidR="00D16A14" w:rsidRPr="003A0CB5" w:rsidRDefault="00464678" w:rsidP="009C5275">
      <w:pPr>
        <w:pStyle w:val="KeinLeerraum1"/>
        <w:keepNext/>
        <w:suppressAutoHyphens w:val="0"/>
        <w:spacing w:before="120" w:after="120" w:line="260" w:lineRule="exact"/>
        <w:jc w:val="both"/>
        <w:rPr>
          <w:rFonts w:ascii="Arial" w:eastAsia="Arial" w:hAnsi="Arial"/>
          <w:i/>
        </w:rPr>
      </w:pPr>
      <w:r>
        <w:rPr>
          <w:rFonts w:ascii="Arial" w:hAnsi="Arial" w:cs="Arial"/>
          <w:u w:val="single"/>
          <w:lang w:val="es-ES"/>
        </w:rPr>
        <w:t>Tareas relacionadas con MSSS:</w:t>
      </w:r>
    </w:p>
    <w:p w14:paraId="47491146" w14:textId="2DEF4C47" w:rsidR="00B4706D" w:rsidRPr="00324A26" w:rsidRDefault="00B4706D" w:rsidP="00105833">
      <w:pPr>
        <w:pStyle w:val="KeinLeerraum1"/>
        <w:numPr>
          <w:ilvl w:val="0"/>
          <w:numId w:val="12"/>
        </w:numPr>
        <w:suppressAutoHyphens w:val="0"/>
        <w:spacing w:before="120" w:after="120" w:line="240" w:lineRule="exact"/>
        <w:ind w:left="726" w:hanging="363"/>
        <w:jc w:val="both"/>
        <w:rPr>
          <w:rFonts w:ascii="Arial" w:hAnsi="Arial" w:cs="Arial"/>
          <w:lang w:val="es-ES"/>
        </w:rPr>
      </w:pPr>
      <w:r>
        <w:rPr>
          <w:rFonts w:ascii="Arial" w:hAnsi="Arial" w:cs="Arial"/>
          <w:lang w:val="es-ES"/>
        </w:rPr>
        <w:t>Verificar el nivel de clasificación MSSS de los Contratos propuestos de acuerdo con el Anexo 1: «Clasificación MSSS de Contratos»;</w:t>
      </w:r>
    </w:p>
    <w:p w14:paraId="489BA470" w14:textId="4629CFA4" w:rsidR="00E07A06" w:rsidRPr="00324A26" w:rsidRDefault="00E07A06" w:rsidP="00105833">
      <w:pPr>
        <w:pStyle w:val="KeinLeerraum1"/>
        <w:numPr>
          <w:ilvl w:val="0"/>
          <w:numId w:val="12"/>
        </w:numPr>
        <w:suppressAutoHyphens w:val="0"/>
        <w:spacing w:before="120" w:after="120" w:line="240" w:lineRule="exact"/>
        <w:ind w:left="726" w:hanging="363"/>
        <w:jc w:val="both"/>
        <w:rPr>
          <w:rFonts w:ascii="Arial" w:eastAsia="Arial" w:hAnsi="Arial"/>
          <w:lang w:val="es-ES"/>
        </w:rPr>
      </w:pPr>
      <w:r>
        <w:rPr>
          <w:rFonts w:ascii="Arial" w:hAnsi="Arial"/>
          <w:lang w:val="es-ES"/>
        </w:rPr>
        <w:t>Incluir los aspectos relevantes de los instrumentos de protección de A&amp;S en el diseño detallado, el programa de costos y los cronogramas;</w:t>
      </w:r>
    </w:p>
    <w:p w14:paraId="16003328" w14:textId="5C687BBE" w:rsidR="00FA081D" w:rsidRPr="00324A26" w:rsidRDefault="00464678" w:rsidP="00105833">
      <w:pPr>
        <w:pStyle w:val="KeinLeerraum1"/>
        <w:numPr>
          <w:ilvl w:val="0"/>
          <w:numId w:val="12"/>
        </w:numPr>
        <w:suppressAutoHyphens w:val="0"/>
        <w:spacing w:before="120" w:after="120" w:line="240" w:lineRule="exact"/>
        <w:ind w:left="726" w:hanging="363"/>
        <w:jc w:val="both"/>
        <w:rPr>
          <w:rFonts w:ascii="Arial" w:eastAsia="Arial" w:hAnsi="Arial"/>
          <w:lang w:val="es-ES"/>
        </w:rPr>
      </w:pPr>
      <w:r>
        <w:rPr>
          <w:rFonts w:ascii="Arial" w:hAnsi="Arial" w:cs="Arial"/>
          <w:lang w:val="es-ES"/>
        </w:rPr>
        <w:t>En caso de cambios en el diseño del proyecto (si los servicios relacionados con las siguientes subtareas b) hasta la d) deban considerarse como servicios adicionales):</w:t>
      </w:r>
    </w:p>
    <w:p w14:paraId="20B75089" w14:textId="2F601D83" w:rsidR="00FA081D" w:rsidRPr="00324A26" w:rsidRDefault="00464678" w:rsidP="00DB08D2">
      <w:pPr>
        <w:pStyle w:val="KeinLeerraum1"/>
        <w:numPr>
          <w:ilvl w:val="1"/>
          <w:numId w:val="21"/>
        </w:numPr>
        <w:suppressAutoHyphens w:val="0"/>
        <w:spacing w:before="120" w:after="120" w:line="260" w:lineRule="exact"/>
        <w:jc w:val="both"/>
        <w:rPr>
          <w:rFonts w:ascii="Arial" w:eastAsia="Arial" w:hAnsi="Arial"/>
          <w:lang w:val="es-ES"/>
        </w:rPr>
      </w:pPr>
      <w:r>
        <w:rPr>
          <w:rFonts w:ascii="Arial" w:hAnsi="Arial" w:cs="Arial"/>
          <w:lang w:val="es-ES"/>
        </w:rPr>
        <w:t xml:space="preserve">realizar una evaluación de impactos y riesgos (conforme a los estándares MSSS del KfW); </w:t>
      </w:r>
    </w:p>
    <w:p w14:paraId="33996ACB" w14:textId="140167FB" w:rsidR="00FA081D" w:rsidRPr="00324A26" w:rsidRDefault="00464678" w:rsidP="00DB08D2">
      <w:pPr>
        <w:pStyle w:val="KeinLeerraum1"/>
        <w:numPr>
          <w:ilvl w:val="1"/>
          <w:numId w:val="21"/>
        </w:numPr>
        <w:suppressAutoHyphens w:val="0"/>
        <w:spacing w:before="120" w:after="120" w:line="260" w:lineRule="exact"/>
        <w:jc w:val="both"/>
        <w:rPr>
          <w:rFonts w:ascii="Arial" w:eastAsia="Arial" w:hAnsi="Arial"/>
          <w:lang w:val="es-ES"/>
        </w:rPr>
      </w:pPr>
      <w:r>
        <w:rPr>
          <w:rFonts w:ascii="Arial" w:hAnsi="Arial"/>
          <w:lang w:val="es-ES"/>
        </w:rPr>
        <w:t>si es necesario, preparar un apéndice a los instrumentos de protección de A&amp;S, incluidos todos los planes de gestión MSSS necesarios (por ejemplo, planes de gestión de materiales peligrosos, planes de gestión de residuos, diseño correctivo o de reducción, etc.;</w:t>
      </w:r>
    </w:p>
    <w:p w14:paraId="1FA2AB1D" w14:textId="1ECDB600" w:rsidR="00FA081D" w:rsidRPr="00324A26" w:rsidRDefault="00464678" w:rsidP="00DB08D2">
      <w:pPr>
        <w:pStyle w:val="KeinLeerraum1"/>
        <w:numPr>
          <w:ilvl w:val="1"/>
          <w:numId w:val="21"/>
        </w:numPr>
        <w:suppressAutoHyphens w:val="0"/>
        <w:spacing w:before="120" w:after="120" w:line="260" w:lineRule="exact"/>
        <w:jc w:val="both"/>
        <w:rPr>
          <w:rFonts w:ascii="Arial" w:eastAsia="Arial" w:hAnsi="Arial"/>
          <w:lang w:val="es-ES"/>
        </w:rPr>
      </w:pPr>
      <w:r>
        <w:rPr>
          <w:rFonts w:ascii="Arial" w:hAnsi="Arial" w:cs="Arial"/>
          <w:lang w:val="es-ES"/>
        </w:rPr>
        <w:t>si fuera preciso, gestionar el proceso para que tales modificaciones sean autorizadas por las autoridades competentes (permiso);</w:t>
      </w:r>
    </w:p>
    <w:p w14:paraId="3E8B484F" w14:textId="77777777" w:rsidR="00FA081D" w:rsidRPr="00324A26" w:rsidRDefault="00464678" w:rsidP="00DB08D2">
      <w:pPr>
        <w:pStyle w:val="KeinLeerraum1"/>
        <w:numPr>
          <w:ilvl w:val="1"/>
          <w:numId w:val="21"/>
        </w:numPr>
        <w:suppressAutoHyphens w:val="0"/>
        <w:spacing w:before="120" w:after="120" w:line="260" w:lineRule="exact"/>
        <w:jc w:val="both"/>
        <w:rPr>
          <w:rFonts w:ascii="Arial" w:eastAsia="Arial" w:hAnsi="Arial"/>
          <w:lang w:val="es-ES"/>
        </w:rPr>
      </w:pPr>
      <w:r>
        <w:rPr>
          <w:rFonts w:ascii="Arial" w:hAnsi="Arial" w:cs="Arial"/>
          <w:lang w:val="es-ES"/>
        </w:rPr>
        <w:t>Alinear el calendario del proyecto con los calendarios para la gestión de riesgos e impactos medioambientales, sociales y de salud y seguridad.</w:t>
      </w:r>
    </w:p>
    <w:p w14:paraId="0061D133" w14:textId="75E58BD3" w:rsidR="00464678" w:rsidRPr="00324A26" w:rsidRDefault="00464678" w:rsidP="00DB08D2">
      <w:pPr>
        <w:suppressAutoHyphens w:val="0"/>
        <w:spacing w:before="120" w:after="120" w:line="252" w:lineRule="exact"/>
        <w:jc w:val="both"/>
        <w:rPr>
          <w:rFonts w:ascii="Arial" w:eastAsia="Arial" w:hAnsi="Arial"/>
          <w:i/>
          <w:color w:val="4F81BC"/>
          <w:lang w:val="es-ES"/>
        </w:rPr>
      </w:pPr>
      <w:r>
        <w:rPr>
          <w:rFonts w:ascii="Arial" w:eastAsia="Arial" w:hAnsi="Arial"/>
          <w:i/>
          <w:iCs/>
          <w:color w:val="4F81BC"/>
          <w:lang w:val="es-ES"/>
        </w:rPr>
        <w:t>[Mencionar aquí:</w:t>
      </w:r>
    </w:p>
    <w:p w14:paraId="667ECD22" w14:textId="1D1A0CA3" w:rsidR="009172CD" w:rsidRPr="00324A26" w:rsidRDefault="00464678" w:rsidP="00DB08D2">
      <w:pPr>
        <w:suppressAutoHyphens w:val="0"/>
        <w:spacing w:before="120" w:after="120" w:line="252" w:lineRule="exact"/>
        <w:jc w:val="both"/>
        <w:rPr>
          <w:rFonts w:ascii="Arial" w:eastAsia="Arial" w:hAnsi="Arial"/>
          <w:i/>
          <w:color w:val="4F81BC"/>
          <w:lang w:val="es-ES"/>
        </w:rPr>
      </w:pPr>
      <w:r>
        <w:rPr>
          <w:rFonts w:ascii="Arial" w:eastAsia="Arial" w:hAnsi="Arial"/>
          <w:i/>
          <w:iCs/>
          <w:color w:val="4F81BC"/>
          <w:lang w:val="es-ES"/>
        </w:rPr>
        <w:t>En el caso general de que los instrumentos de protección A&amp;S u otros estudios requeridos aún no se hayan llevado a cabo en el momento de licitar los servicios de consultoría y en caso de que el KfW y la EEP exijan al Consultor que lleve a cabo tales estudios faltantes, incluir lo siguiente:</w:t>
      </w:r>
    </w:p>
    <w:p w14:paraId="43A3447B" w14:textId="14FEB658" w:rsidR="00464678" w:rsidRPr="00324A26" w:rsidRDefault="00464678" w:rsidP="00DB08D2">
      <w:pPr>
        <w:suppressAutoHyphens w:val="0"/>
        <w:spacing w:before="120" w:after="120" w:line="252" w:lineRule="exact"/>
        <w:jc w:val="both"/>
        <w:rPr>
          <w:rFonts w:ascii="Arial" w:eastAsia="Arial" w:hAnsi="Arial"/>
          <w:i/>
          <w:color w:val="4F81BC"/>
          <w:lang w:val="es-ES"/>
        </w:rPr>
      </w:pPr>
      <w:r>
        <w:rPr>
          <w:rFonts w:ascii="Arial" w:eastAsia="Arial" w:hAnsi="Arial"/>
          <w:i/>
          <w:iCs/>
          <w:color w:val="4F81BC"/>
          <w:lang w:val="es-ES"/>
        </w:rPr>
        <w:t>Preparación del MGAS, ESIA (detallado, centrado, conciso), ESCOP y sus planes de gestión asociados (ESMP, plan de acción de reasentamiento (PAR), etc.) de acuerdo con las regulaciones del KfW y los requisitos nacionales. El tiempo, el personal y los costes adicionales para esta tarea deberán tenerse en cuenta en el calendario de implementación, los requisitos de personal, el presupuesto, etc.]</w:t>
      </w:r>
    </w:p>
    <w:p w14:paraId="013F47C6" w14:textId="1298BBCD" w:rsidR="008808D3" w:rsidRPr="003A0CB5" w:rsidRDefault="00917D00" w:rsidP="00DB08D2">
      <w:pPr>
        <w:suppressAutoHyphens w:val="0"/>
        <w:spacing w:before="120" w:after="120" w:line="251" w:lineRule="exact"/>
        <w:rPr>
          <w:rFonts w:ascii="Arial" w:eastAsia="Arial" w:hAnsi="Arial"/>
          <w:color w:val="000000"/>
        </w:rPr>
      </w:pPr>
      <w:r>
        <w:rPr>
          <w:rFonts w:ascii="Arial" w:eastAsia="Arial" w:hAnsi="Arial"/>
          <w:color w:val="000000"/>
          <w:u w:val="single"/>
          <w:lang w:val="es-ES"/>
        </w:rPr>
        <w:t>Documentos clave de entrega</w:t>
      </w:r>
      <w:r w:rsidR="008808D3">
        <w:rPr>
          <w:rFonts w:ascii="Arial" w:eastAsia="Arial" w:hAnsi="Arial"/>
          <w:color w:val="000000"/>
          <w:u w:val="single"/>
          <w:lang w:val="es-ES"/>
        </w:rPr>
        <w:t xml:space="preserve">: </w:t>
      </w:r>
    </w:p>
    <w:p w14:paraId="73B115B9" w14:textId="77777777" w:rsidR="008808D3" w:rsidRPr="003A0CB5" w:rsidRDefault="008808D3" w:rsidP="00DB08D2">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es-ES"/>
        </w:rPr>
        <w:t>Dibujos;</w:t>
      </w:r>
    </w:p>
    <w:p w14:paraId="6B9B4D25" w14:textId="77777777" w:rsidR="008808D3" w:rsidRPr="003A0CB5" w:rsidRDefault="008808D3" w:rsidP="00DB08D2">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es-ES"/>
        </w:rPr>
        <w:t>Criterios de diseño;</w:t>
      </w:r>
    </w:p>
    <w:p w14:paraId="0F667F3B" w14:textId="6F764416" w:rsidR="00AA36B0" w:rsidRPr="00324A26" w:rsidRDefault="00AA36B0" w:rsidP="00AA36B0">
      <w:pPr>
        <w:numPr>
          <w:ilvl w:val="0"/>
          <w:numId w:val="7"/>
        </w:numPr>
        <w:tabs>
          <w:tab w:val="left" w:pos="720"/>
        </w:tabs>
        <w:suppressAutoHyphens w:val="0"/>
        <w:spacing w:line="253" w:lineRule="exact"/>
        <w:ind w:hanging="288"/>
        <w:rPr>
          <w:rFonts w:ascii="Arial" w:eastAsia="Arial" w:hAnsi="Arial"/>
          <w:color w:val="000000"/>
          <w:lang w:val="es-ES"/>
        </w:rPr>
      </w:pPr>
      <w:r>
        <w:rPr>
          <w:rFonts w:ascii="Arial" w:eastAsia="Arial" w:hAnsi="Arial"/>
          <w:color w:val="000000"/>
          <w:lang w:val="es-ES"/>
        </w:rPr>
        <w:t>Instrumentos de seguridad A&amp;S;</w:t>
      </w:r>
    </w:p>
    <w:p w14:paraId="3FEB823F" w14:textId="77777777" w:rsidR="008808D3" w:rsidRPr="003A0CB5" w:rsidRDefault="008808D3" w:rsidP="00DB08D2">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es-ES"/>
        </w:rPr>
        <w:t>Concepto de adquisición;</w:t>
      </w:r>
    </w:p>
    <w:p w14:paraId="4EF17873" w14:textId="77777777" w:rsidR="00937F25" w:rsidRDefault="00937F25" w:rsidP="00937F25">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es-ES"/>
        </w:rPr>
        <w:t>Estimación de costes confidencial;</w:t>
      </w:r>
    </w:p>
    <w:p w14:paraId="48F083D4" w14:textId="3DC7828A" w:rsidR="008808D3" w:rsidRPr="00324A26" w:rsidRDefault="003F3B77" w:rsidP="00DB08D2">
      <w:pPr>
        <w:numPr>
          <w:ilvl w:val="0"/>
          <w:numId w:val="7"/>
        </w:numPr>
        <w:tabs>
          <w:tab w:val="left" w:pos="720"/>
        </w:tabs>
        <w:suppressAutoHyphens w:val="0"/>
        <w:spacing w:line="253" w:lineRule="exact"/>
        <w:ind w:hanging="288"/>
        <w:rPr>
          <w:rFonts w:ascii="Arial" w:eastAsia="Arial" w:hAnsi="Arial"/>
          <w:color w:val="000000"/>
          <w:lang w:val="es-ES"/>
        </w:rPr>
      </w:pPr>
      <w:r>
        <w:rPr>
          <w:rFonts w:ascii="Arial" w:eastAsia="Arial" w:hAnsi="Arial"/>
          <w:color w:val="000000"/>
          <w:lang w:val="es-ES"/>
        </w:rPr>
        <w:t>Informe de diseño que incluya estimación de costes y calendario, etc.</w:t>
      </w:r>
    </w:p>
    <w:p w14:paraId="77C9A0CF" w14:textId="74D641F8" w:rsidR="00464678" w:rsidRPr="00324A26" w:rsidRDefault="00464678" w:rsidP="00DB08D2">
      <w:pPr>
        <w:suppressAutoHyphens w:val="0"/>
        <w:spacing w:before="240" w:after="120" w:line="264" w:lineRule="exact"/>
        <w:ind w:left="1440" w:hanging="1440"/>
        <w:jc w:val="both"/>
        <w:rPr>
          <w:rFonts w:ascii="Arial" w:eastAsia="Arial" w:hAnsi="Arial"/>
          <w:b/>
          <w:color w:val="000000"/>
          <w:spacing w:val="2"/>
          <w:sz w:val="20"/>
          <w:lang w:val="es-ES"/>
        </w:rPr>
      </w:pPr>
      <w:r>
        <w:rPr>
          <w:rFonts w:ascii="Arial" w:eastAsia="Arial" w:hAnsi="Arial"/>
          <w:b/>
          <w:bCs/>
          <w:color w:val="000000"/>
          <w:lang w:val="es-ES"/>
        </w:rPr>
        <w:t>Etapa 1.3: Preparación de la precalificación (PC) y los documentos de licitación</w:t>
      </w:r>
    </w:p>
    <w:p w14:paraId="6B862DDB" w14:textId="74BA7A31" w:rsidR="00AA36B0" w:rsidRPr="00324A26" w:rsidRDefault="00AA36B0" w:rsidP="00AA36B0">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lastRenderedPageBreak/>
        <w:t>La PC y los Documentos de Licitación se basarán en el DEL pertinente del KfW, seguirán estrictamente su estructura, especificaciones y su redacción y con su finalización se obtendrán las No Objeciones necesarias del Banco.</w:t>
      </w:r>
    </w:p>
    <w:p w14:paraId="0D2B1260" w14:textId="147A96AE" w:rsidR="00464678" w:rsidRPr="00324A26" w:rsidRDefault="00464678" w:rsidP="00DB08D2">
      <w:pPr>
        <w:suppressAutoHyphens w:val="0"/>
        <w:spacing w:before="240" w:after="120" w:line="251" w:lineRule="exact"/>
        <w:rPr>
          <w:rFonts w:ascii="Arial" w:eastAsia="Arial" w:hAnsi="Arial"/>
          <w:i/>
          <w:color w:val="4F81BC"/>
          <w:lang w:val="es-ES"/>
        </w:rPr>
      </w:pPr>
      <w:r>
        <w:rPr>
          <w:rFonts w:ascii="Arial" w:eastAsia="Arial" w:hAnsi="Arial"/>
          <w:b/>
          <w:bCs/>
          <w:color w:val="000000"/>
          <w:lang w:val="es-ES"/>
        </w:rPr>
        <w:t>Etapa 1.3.1: Preparación de los documentos de precalificación (PC)</w:t>
      </w:r>
    </w:p>
    <w:p w14:paraId="486C9303" w14:textId="40631230" w:rsidR="00464678" w:rsidRPr="00324A26" w:rsidRDefault="00464678" w:rsidP="00DB08D2">
      <w:pPr>
        <w:suppressAutoHyphens w:val="0"/>
        <w:spacing w:before="120" w:after="120" w:line="252" w:lineRule="exact"/>
        <w:jc w:val="both"/>
        <w:rPr>
          <w:rFonts w:ascii="Arial" w:eastAsia="Arial" w:hAnsi="Arial"/>
          <w:color w:val="000000"/>
          <w:spacing w:val="4"/>
          <w:lang w:val="es-ES"/>
        </w:rPr>
      </w:pPr>
      <w:r>
        <w:rPr>
          <w:rFonts w:ascii="Arial" w:eastAsia="Arial" w:hAnsi="Arial"/>
          <w:i/>
          <w:iCs/>
          <w:color w:val="4F81BC"/>
          <w:lang w:val="es-ES"/>
        </w:rPr>
        <w:t>[Conforme a las Directrices de Adquisición del KfW, es posible presentar candidatura a un proceso de licitación de dos etapas o de una sola etapa. Las tareas descritas a continuación se refieren a un proceso de licitación de dos etapas; en caso de un proceso de licitación de una sola etapa, se deberán adaptar las tareas en consecuencia (</w:t>
      </w:r>
      <w:proofErr w:type="spellStart"/>
      <w:r>
        <w:rPr>
          <w:rFonts w:ascii="Arial" w:eastAsia="Arial" w:hAnsi="Arial"/>
          <w:i/>
          <w:iCs/>
          <w:color w:val="4F81BC"/>
          <w:lang w:val="es-ES"/>
        </w:rPr>
        <w:t>poscalificación</w:t>
      </w:r>
      <w:proofErr w:type="spellEnd"/>
      <w:r>
        <w:rPr>
          <w:rFonts w:ascii="Arial" w:eastAsia="Arial" w:hAnsi="Arial"/>
          <w:i/>
          <w:iCs/>
          <w:color w:val="4F81BC"/>
          <w:lang w:val="es-ES"/>
        </w:rPr>
        <w:t xml:space="preserve"> en lugar de precalificación y licitación en dos etapas).]</w:t>
      </w:r>
    </w:p>
    <w:p w14:paraId="257134E1" w14:textId="0AD5F03E" w:rsidR="00917D46" w:rsidRPr="00324A26" w:rsidRDefault="00464678" w:rsidP="00DB08D2">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 xml:space="preserve">Los documentos de precalificación se recopilarán y gestionarán de acuerdo con las Directrices de contratación del KfW «Directrices para la contratación de servicios de consultoría, obras, plantas industriales, bienes y servicios de no-consultoría en el marco de la Cooperación Financiera Oficial con países socios». </w:t>
      </w:r>
      <w:r>
        <w:rPr>
          <w:rFonts w:ascii="Arial" w:eastAsia="Arial" w:hAnsi="Arial"/>
          <w:i/>
          <w:iCs/>
          <w:color w:val="4F81BC"/>
          <w:lang w:val="es-ES"/>
        </w:rPr>
        <w:t>[Agregar si es necesario: Asimismo, se tomará en consideración la «Caja de herramientas de Contratación Sostenible» publicada por el KfW.]</w:t>
      </w:r>
    </w:p>
    <w:p w14:paraId="1DB14501" w14:textId="491F8EF8" w:rsidR="00464678" w:rsidRPr="003A0CB5" w:rsidRDefault="00464678" w:rsidP="005E7296">
      <w:pPr>
        <w:keepNext/>
        <w:suppressAutoHyphens w:val="0"/>
        <w:spacing w:before="120" w:after="120" w:line="206" w:lineRule="exact"/>
        <w:rPr>
          <w:rFonts w:ascii="Arial" w:eastAsia="Arial" w:hAnsi="Arial"/>
          <w:u w:val="single"/>
        </w:rPr>
      </w:pPr>
      <w:r>
        <w:rPr>
          <w:rFonts w:ascii="Arial" w:eastAsia="Arial" w:hAnsi="Arial"/>
          <w:u w:val="single"/>
          <w:lang w:val="es-ES"/>
        </w:rPr>
        <w:t>Tareas:</w:t>
      </w:r>
    </w:p>
    <w:p w14:paraId="43F8A1E7" w14:textId="020E098A" w:rsidR="00DA20D9" w:rsidRPr="00324A26" w:rsidRDefault="00DA20D9" w:rsidP="00DA20D9">
      <w:pPr>
        <w:numPr>
          <w:ilvl w:val="0"/>
          <w:numId w:val="6"/>
        </w:numPr>
        <w:tabs>
          <w:tab w:val="left" w:pos="720"/>
        </w:tabs>
        <w:suppressAutoHyphens w:val="0"/>
        <w:spacing w:before="120" w:after="120" w:line="240" w:lineRule="exact"/>
        <w:ind w:left="726" w:hanging="363"/>
        <w:jc w:val="both"/>
        <w:rPr>
          <w:rFonts w:ascii="Arial" w:eastAsia="Arial" w:hAnsi="Arial"/>
          <w:color w:val="000000"/>
          <w:u w:val="single"/>
          <w:lang w:val="es-ES"/>
        </w:rPr>
      </w:pPr>
      <w:r>
        <w:rPr>
          <w:rFonts w:ascii="Arial" w:eastAsia="Arial" w:hAnsi="Arial"/>
          <w:color w:val="000000"/>
          <w:lang w:val="es-ES"/>
        </w:rPr>
        <w:t>Definición de los criterios de calificación, la plantilla de evaluación y los requisitos mínimos de capacidad técnica, financiera y MSSS de los Oferentes. Los criterios deben ser acordes con los requisitos de la asignación y no deben formularse de manera que restrinjan innecesariamente la competencia (los criterios de calificación pueden ser una combinación de criterios mínimos de exclusión si no se cumplen y criterios cuantificables que otorguen puntuaciones para ciertos conocimientos);</w:t>
      </w:r>
    </w:p>
    <w:p w14:paraId="34B0E944" w14:textId="6F9099CB" w:rsidR="00464678" w:rsidRPr="00324A26" w:rsidRDefault="00464678" w:rsidP="00105833">
      <w:pPr>
        <w:numPr>
          <w:ilvl w:val="0"/>
          <w:numId w:val="6"/>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 xml:space="preserve">Preparación de los documentos de PC </w:t>
      </w:r>
      <w:r>
        <w:rPr>
          <w:rFonts w:ascii="Arial" w:eastAsia="Arial" w:hAnsi="Arial"/>
          <w:i/>
          <w:iCs/>
          <w:color w:val="4F81BC"/>
          <w:lang w:val="es-ES"/>
        </w:rPr>
        <w:t>[consulte el «Documento de precalificación estándar para la adquisición de obras».]</w:t>
      </w:r>
    </w:p>
    <w:p w14:paraId="730C358A" w14:textId="08696B96" w:rsidR="00464678" w:rsidRPr="003A0CB5" w:rsidRDefault="00917D00" w:rsidP="005E7296">
      <w:pPr>
        <w:keepNext/>
        <w:suppressAutoHyphens w:val="0"/>
        <w:spacing w:before="120" w:after="120" w:line="251" w:lineRule="exact"/>
        <w:rPr>
          <w:rFonts w:ascii="Arial" w:eastAsia="Arial" w:hAnsi="Arial"/>
          <w:color w:val="000000"/>
        </w:rPr>
      </w:pPr>
      <w:r>
        <w:rPr>
          <w:rFonts w:ascii="Arial" w:eastAsia="Arial" w:hAnsi="Arial"/>
          <w:color w:val="000000"/>
          <w:u w:val="single"/>
          <w:lang w:val="es-ES"/>
        </w:rPr>
        <w:t>Documentos clave de entrega</w:t>
      </w:r>
      <w:r w:rsidR="00917D46">
        <w:rPr>
          <w:rFonts w:ascii="Arial" w:eastAsia="Arial" w:hAnsi="Arial"/>
          <w:color w:val="000000"/>
          <w:u w:val="single"/>
          <w:lang w:val="es-ES"/>
        </w:rPr>
        <w:t>:</w:t>
      </w:r>
    </w:p>
    <w:p w14:paraId="366EF57B" w14:textId="77777777" w:rsidR="00464678" w:rsidRDefault="00464678" w:rsidP="00DB08D2">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es-ES"/>
        </w:rPr>
        <w:t>Documentos de PC</w:t>
      </w:r>
    </w:p>
    <w:p w14:paraId="650F7C9A" w14:textId="1E2BFEF5" w:rsidR="008E1200" w:rsidRPr="003A0CB5" w:rsidRDefault="008E1200" w:rsidP="00DB08D2">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es-ES"/>
        </w:rPr>
        <w:t>Matriz de evaluación de PC</w:t>
      </w:r>
    </w:p>
    <w:p w14:paraId="0B5BC04E" w14:textId="2E448C47" w:rsidR="00464678" w:rsidRPr="00324A26" w:rsidRDefault="00464678" w:rsidP="001801CD">
      <w:pPr>
        <w:keepNext/>
        <w:suppressAutoHyphens w:val="0"/>
        <w:spacing w:before="240" w:after="120" w:line="252" w:lineRule="exact"/>
        <w:rPr>
          <w:rFonts w:ascii="Arial" w:eastAsia="Arial" w:hAnsi="Arial"/>
          <w:color w:val="000000"/>
          <w:spacing w:val="3"/>
          <w:lang w:val="es-ES"/>
        </w:rPr>
      </w:pPr>
      <w:r>
        <w:rPr>
          <w:rFonts w:ascii="Arial" w:eastAsia="Arial" w:hAnsi="Arial"/>
          <w:b/>
          <w:bCs/>
          <w:color w:val="000000"/>
          <w:lang w:val="es-ES"/>
        </w:rPr>
        <w:t>Etapa 1.3.2: Preparación de documentos de licitación</w:t>
      </w:r>
    </w:p>
    <w:p w14:paraId="59ED32CC" w14:textId="65B2CE9C" w:rsidR="00D16A14" w:rsidRPr="00324A26" w:rsidRDefault="00464678" w:rsidP="00EA6963">
      <w:pPr>
        <w:suppressAutoHyphens w:val="0"/>
        <w:spacing w:before="120" w:after="120" w:line="253" w:lineRule="exact"/>
        <w:jc w:val="both"/>
        <w:rPr>
          <w:rFonts w:ascii="Arial" w:eastAsia="Arial" w:hAnsi="Arial"/>
          <w:i/>
          <w:color w:val="4F81BC"/>
          <w:lang w:val="es-ES"/>
        </w:rPr>
      </w:pPr>
      <w:r>
        <w:rPr>
          <w:rFonts w:ascii="Arial" w:eastAsia="Arial" w:hAnsi="Arial"/>
          <w:color w:val="000000"/>
          <w:lang w:val="es-ES"/>
        </w:rPr>
        <w:t xml:space="preserve">Los documentos de licitación deberán elaborarse y gestionarse conforme a las Directrices de Contratación del KfW y a la respectiva versión válida de los documentos estándar de licitación (DEL) del KfW para la adquisición de obras, sobre la base del Libro Rosa de FIDIC, incluidos los requisitos MSSS estándar. </w:t>
      </w:r>
      <w:r>
        <w:rPr>
          <w:rFonts w:ascii="Arial" w:eastAsia="Arial" w:hAnsi="Arial"/>
          <w:i/>
          <w:iCs/>
          <w:color w:val="4F81BD" w:themeColor="accent1"/>
          <w:lang w:val="es-ES"/>
        </w:rPr>
        <w:t>[Añadir si procede: Asimismo, se tomará en consideración la «Caja de herramientas de Contratación Sostenible» publicada por el KfW.]</w:t>
      </w:r>
    </w:p>
    <w:p w14:paraId="21C4CA05" w14:textId="6D95A80E" w:rsidR="00172417" w:rsidRPr="00324A26" w:rsidRDefault="00D7467C" w:rsidP="00172417">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Los Documentos de Licitación deberán estar completos e incluir el método de evaluación y los requisitos mínimos; criterios de elegibilidad y calificación continuas; especificaciones Técnicas/</w:t>
      </w:r>
      <w:proofErr w:type="spellStart"/>
      <w:r>
        <w:rPr>
          <w:rFonts w:ascii="Arial" w:eastAsia="Arial" w:hAnsi="Arial"/>
          <w:color w:val="000000"/>
          <w:lang w:val="es-ES"/>
        </w:rPr>
        <w:t>TdR</w:t>
      </w:r>
      <w:proofErr w:type="spellEnd"/>
      <w:r>
        <w:rPr>
          <w:rFonts w:ascii="Arial" w:eastAsia="Arial" w:hAnsi="Arial"/>
          <w:color w:val="000000"/>
          <w:lang w:val="es-ES"/>
        </w:rPr>
        <w:t xml:space="preserve"> detalladas y borrador del Contrato.</w:t>
      </w:r>
    </w:p>
    <w:p w14:paraId="1586E5DB" w14:textId="77777777" w:rsidR="00172417" w:rsidRPr="00324A26" w:rsidRDefault="00172417" w:rsidP="00172417">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Los criterios detallados y el sistema de puntuación para la evaluación de las Ofertas (matriz de evaluación) se proporcionarán como un archivo separado al KfW.</w:t>
      </w:r>
    </w:p>
    <w:p w14:paraId="7BC29A5E" w14:textId="181F38AD" w:rsidR="00464678" w:rsidRPr="00324A26" w:rsidRDefault="00464678" w:rsidP="00EA6963">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Las obras y los suministros se deberán subdividir en lotes adecuados, según lo definido en el concepto de adquisición acordado y aprobado y en línea con el Plan de Adquisición de la EEP.</w:t>
      </w:r>
    </w:p>
    <w:p w14:paraId="3073BD16" w14:textId="0D0F42D8" w:rsidR="00BD4CC4" w:rsidRPr="00324A26" w:rsidRDefault="003E0C50" w:rsidP="00EA6963">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Parte 2. Requisitos de las Obras de los Documentos de Licitación, la sección VII se estructurará como se muestra en el Anexo 2.</w:t>
      </w:r>
    </w:p>
    <w:p w14:paraId="73A8F551" w14:textId="761C9769" w:rsidR="00464678" w:rsidRPr="00324A26" w:rsidRDefault="0032441F" w:rsidP="00EA6963">
      <w:pPr>
        <w:suppressAutoHyphens w:val="0"/>
        <w:spacing w:before="120" w:after="120" w:line="253" w:lineRule="exact"/>
        <w:jc w:val="both"/>
        <w:rPr>
          <w:rFonts w:ascii="Arial" w:eastAsia="Arial" w:hAnsi="Arial"/>
          <w:color w:val="000000"/>
          <w:u w:val="single"/>
          <w:lang w:val="es-ES"/>
        </w:rPr>
      </w:pPr>
      <w:r>
        <w:rPr>
          <w:rFonts w:ascii="Arial" w:eastAsia="Arial" w:hAnsi="Arial"/>
          <w:color w:val="000000"/>
          <w:lang w:val="es-ES"/>
        </w:rPr>
        <w:t>Además, los procedimientos de licitación y las adjudicaciones de contratos deben seguir las regulaciones y normas nacionales de</w:t>
      </w:r>
      <w:r>
        <w:rPr>
          <w:rFonts w:ascii="Arial" w:eastAsia="Arial" w:hAnsi="Arial"/>
          <w:i/>
          <w:iCs/>
          <w:color w:val="4F81BC"/>
          <w:lang w:val="es-ES"/>
        </w:rPr>
        <w:t xml:space="preserve"> [insertar el nombre del país].</w:t>
      </w:r>
      <w:r>
        <w:rPr>
          <w:rFonts w:ascii="Arial" w:eastAsia="Arial" w:hAnsi="Arial"/>
          <w:lang w:val="es-ES"/>
        </w:rPr>
        <w:t>, las contradicciones se identificarán oportunamente sobre la base de un análisis de deficiencias y se presentarán soluciones a la EEP y al KfW.</w:t>
      </w:r>
    </w:p>
    <w:p w14:paraId="4E9D8DA9" w14:textId="77777777" w:rsidR="00D95DD0" w:rsidRPr="003A0CB5" w:rsidRDefault="00464678" w:rsidP="00EA6963">
      <w:pPr>
        <w:pStyle w:val="KeinLeerraum1"/>
        <w:keepNext/>
        <w:suppressAutoHyphens w:val="0"/>
        <w:spacing w:before="120" w:after="120" w:line="260" w:lineRule="exact"/>
        <w:jc w:val="both"/>
        <w:rPr>
          <w:rFonts w:ascii="Arial" w:hAnsi="Arial" w:cs="Arial"/>
        </w:rPr>
      </w:pPr>
      <w:r>
        <w:rPr>
          <w:rFonts w:ascii="Arial" w:hAnsi="Arial" w:cs="Arial"/>
          <w:u w:val="single"/>
          <w:lang w:val="es-ES"/>
        </w:rPr>
        <w:t xml:space="preserve">Tareas relacionadas con MSSS: </w:t>
      </w:r>
    </w:p>
    <w:p w14:paraId="0D506C15" w14:textId="2ECBC1BB" w:rsidR="00464678" w:rsidRPr="00324A26" w:rsidRDefault="00464678" w:rsidP="00105833">
      <w:pPr>
        <w:pStyle w:val="KeinLeerraum1"/>
        <w:numPr>
          <w:ilvl w:val="0"/>
          <w:numId w:val="13"/>
        </w:numPr>
        <w:suppressAutoHyphens w:val="0"/>
        <w:spacing w:before="120" w:after="120" w:line="240" w:lineRule="exact"/>
        <w:ind w:left="726" w:hanging="363"/>
        <w:jc w:val="both"/>
        <w:rPr>
          <w:rFonts w:ascii="Arial" w:hAnsi="Arial" w:cs="Arial"/>
          <w:lang w:val="es-ES"/>
        </w:rPr>
      </w:pPr>
      <w:r>
        <w:rPr>
          <w:rFonts w:ascii="Arial" w:hAnsi="Arial" w:cs="Arial"/>
          <w:lang w:val="es-ES"/>
        </w:rPr>
        <w:t xml:space="preserve">Adaptar los requisitos de las obras MSSS estándar del KfW a los requisitos del contrato específicos; incluir en la estimación del coste global y en la memoria de mediciones los </w:t>
      </w:r>
      <w:r>
        <w:rPr>
          <w:rFonts w:ascii="Arial" w:hAnsi="Arial" w:cs="Arial"/>
          <w:lang w:val="es-ES"/>
        </w:rPr>
        <w:lastRenderedPageBreak/>
        <w:t>costes de personal, medidas y obras relacionados con la implementación de las medidas MSSS requeridas. Según se requiera, esto podrá incluir supervisores y gestores de MSSS, agentes de enlace MSSS encargados de las relaciones con partes interesadas externas y personas afectadas por el proyecto, equipos relacionados con tareas MSSS (p. ej., para transporte, ordenadores, comunicaciones);</w:t>
      </w:r>
    </w:p>
    <w:p w14:paraId="38477057" w14:textId="77777777" w:rsidR="00DA20D9" w:rsidRPr="00324A26" w:rsidRDefault="00DA20D9" w:rsidP="00DA20D9">
      <w:pPr>
        <w:pStyle w:val="KeinLeerraum1"/>
        <w:numPr>
          <w:ilvl w:val="0"/>
          <w:numId w:val="13"/>
        </w:numPr>
        <w:suppressAutoHyphens w:val="0"/>
        <w:spacing w:before="120" w:after="120" w:line="240" w:lineRule="exact"/>
        <w:ind w:left="726" w:hanging="363"/>
        <w:jc w:val="both"/>
        <w:rPr>
          <w:rFonts w:ascii="Arial" w:hAnsi="Arial" w:cs="Arial"/>
          <w:lang w:val="es-ES"/>
        </w:rPr>
      </w:pPr>
      <w:r>
        <w:rPr>
          <w:rFonts w:ascii="Arial" w:hAnsi="Arial" w:cs="Arial"/>
          <w:lang w:val="es-ES"/>
        </w:rPr>
        <w:t>Verificar el nivel de riesgo MSSS de los Contratos particulares de acuerdo con el Anexo 1: «Clasificaciones de Contratos MSSS»;</w:t>
      </w:r>
    </w:p>
    <w:p w14:paraId="31A76175" w14:textId="2F6C3FC5" w:rsidR="00E76D45" w:rsidRPr="00324A26" w:rsidRDefault="009F40FF" w:rsidP="00105833">
      <w:pPr>
        <w:pStyle w:val="KeinLeerraum1"/>
        <w:numPr>
          <w:ilvl w:val="0"/>
          <w:numId w:val="13"/>
        </w:numPr>
        <w:suppressAutoHyphens w:val="0"/>
        <w:spacing w:before="120" w:after="120" w:line="240" w:lineRule="exact"/>
        <w:ind w:left="726" w:hanging="363"/>
        <w:jc w:val="both"/>
        <w:rPr>
          <w:rFonts w:ascii="Arial" w:hAnsi="Arial" w:cs="Arial"/>
          <w:lang w:val="es-ES"/>
        </w:rPr>
      </w:pPr>
      <w:r>
        <w:rPr>
          <w:rFonts w:ascii="Arial" w:hAnsi="Arial"/>
          <w:lang w:val="es-ES"/>
        </w:rPr>
        <w:t xml:space="preserve">Ajustar los requisitos específicos para MSSS, incluida la evaluación del PGMS y los </w:t>
      </w:r>
      <w:proofErr w:type="spellStart"/>
      <w:r>
        <w:rPr>
          <w:rFonts w:ascii="Arial" w:hAnsi="Arial"/>
          <w:lang w:val="es-ES"/>
        </w:rPr>
        <w:t>subplanes</w:t>
      </w:r>
      <w:proofErr w:type="spellEnd"/>
      <w:r>
        <w:rPr>
          <w:rFonts w:ascii="Arial" w:hAnsi="Arial"/>
          <w:lang w:val="es-ES"/>
        </w:rPr>
        <w:t xml:space="preserve"> de la Parte contratada </w:t>
      </w:r>
      <w:r>
        <w:rPr>
          <w:rFonts w:ascii="Arial" w:hAnsi="Arial"/>
          <w:i/>
          <w:iCs/>
          <w:color w:val="4F81BC"/>
          <w:lang w:val="es-ES"/>
        </w:rPr>
        <w:t>[por ejemplo, planes de gestión de materiales peligrosos, planes de gestión de residuos, diseño correctivo o de reducción, etc.]</w:t>
      </w:r>
      <w:r>
        <w:rPr>
          <w:rFonts w:ascii="Arial" w:hAnsi="Arial"/>
          <w:lang w:val="es-ES"/>
        </w:rPr>
        <w:t xml:space="preserve"> en los Documentos de Licitación según corresponda.</w:t>
      </w:r>
    </w:p>
    <w:p w14:paraId="59859778" w14:textId="4F51113D" w:rsidR="00762BAA" w:rsidRPr="003A0CB5" w:rsidRDefault="00917D00" w:rsidP="00EA6963">
      <w:pPr>
        <w:suppressAutoHyphens w:val="0"/>
        <w:spacing w:before="120" w:after="120" w:line="252" w:lineRule="exact"/>
        <w:rPr>
          <w:rFonts w:ascii="Arial" w:eastAsia="Arial" w:hAnsi="Arial"/>
          <w:color w:val="000000"/>
        </w:rPr>
      </w:pPr>
      <w:r>
        <w:rPr>
          <w:rFonts w:ascii="Arial" w:eastAsia="Arial" w:hAnsi="Arial"/>
          <w:color w:val="000000"/>
          <w:u w:val="single"/>
          <w:lang w:val="es-ES"/>
        </w:rPr>
        <w:t>Documentos clave de entrega</w:t>
      </w:r>
      <w:r w:rsidR="009C1049">
        <w:rPr>
          <w:rFonts w:ascii="Arial" w:eastAsia="Arial" w:hAnsi="Arial"/>
          <w:color w:val="000000"/>
          <w:u w:val="single"/>
          <w:lang w:val="es-ES"/>
        </w:rPr>
        <w:t>:</w:t>
      </w:r>
    </w:p>
    <w:p w14:paraId="7510C303" w14:textId="3408A09C" w:rsidR="00762BAA" w:rsidRPr="003A0CB5" w:rsidRDefault="009C1049" w:rsidP="00EA6963">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es-ES"/>
        </w:rPr>
        <w:t>Documentos de licitación;</w:t>
      </w:r>
    </w:p>
    <w:p w14:paraId="1311EE67" w14:textId="18E0BCC5" w:rsidR="003E0C50" w:rsidRPr="003A0CB5" w:rsidRDefault="008E1200" w:rsidP="00EA6963">
      <w:pPr>
        <w:numPr>
          <w:ilvl w:val="0"/>
          <w:numId w:val="7"/>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es-ES"/>
        </w:rPr>
        <w:t>Matriz de evaluación de ofertas</w:t>
      </w:r>
    </w:p>
    <w:p w14:paraId="34389BE9" w14:textId="77777777" w:rsidR="00762BAA" w:rsidRPr="00324A26" w:rsidRDefault="00762BAA" w:rsidP="00EA6963">
      <w:pPr>
        <w:numPr>
          <w:ilvl w:val="0"/>
          <w:numId w:val="7"/>
        </w:numPr>
        <w:tabs>
          <w:tab w:val="left" w:pos="720"/>
        </w:tabs>
        <w:suppressAutoHyphens w:val="0"/>
        <w:spacing w:line="253" w:lineRule="exact"/>
        <w:ind w:hanging="288"/>
        <w:rPr>
          <w:rFonts w:ascii="Arial" w:hAnsi="Arial" w:cs="Arial"/>
          <w:u w:val="single"/>
          <w:lang w:val="es-ES"/>
        </w:rPr>
      </w:pPr>
      <w:r>
        <w:rPr>
          <w:rFonts w:ascii="Arial" w:eastAsia="Arial" w:hAnsi="Arial"/>
          <w:color w:val="000000"/>
          <w:lang w:val="es-ES"/>
        </w:rPr>
        <w:t>Lista de comprobación del KfW.</w:t>
      </w:r>
    </w:p>
    <w:p w14:paraId="629B8876" w14:textId="78F005C8" w:rsidR="00464678" w:rsidRPr="00324A26" w:rsidRDefault="00127EFC" w:rsidP="00E762B4">
      <w:pPr>
        <w:pStyle w:val="KeinLeerraum1"/>
        <w:keepNext/>
        <w:suppressAutoHyphens w:val="0"/>
        <w:spacing w:before="360" w:after="120" w:line="260" w:lineRule="exact"/>
        <w:jc w:val="both"/>
        <w:rPr>
          <w:rFonts w:ascii="Arial" w:eastAsia="Arial" w:hAnsi="Arial"/>
          <w:b/>
          <w:color w:val="000000"/>
          <w:spacing w:val="7"/>
          <w:lang w:val="es-ES"/>
        </w:rPr>
      </w:pPr>
      <w:r>
        <w:rPr>
          <w:rFonts w:ascii="Arial" w:eastAsia="Arial" w:hAnsi="Arial"/>
          <w:b/>
          <w:bCs/>
          <w:color w:val="000000"/>
          <w:sz w:val="24"/>
          <w:lang w:val="es-ES"/>
        </w:rPr>
        <w:t>Etapa 2: Asistencia durante la licitación</w:t>
      </w:r>
    </w:p>
    <w:p w14:paraId="03CF0D55" w14:textId="6341005F" w:rsidR="00464678" w:rsidRPr="00324A26" w:rsidRDefault="00464678" w:rsidP="00E762B4">
      <w:pPr>
        <w:keepNext/>
        <w:suppressAutoHyphens w:val="0"/>
        <w:spacing w:before="240" w:after="120" w:line="273" w:lineRule="exact"/>
        <w:rPr>
          <w:rFonts w:ascii="Arial" w:eastAsia="Arial" w:hAnsi="Arial"/>
          <w:i/>
          <w:color w:val="4F81BC"/>
          <w:sz w:val="20"/>
          <w:lang w:val="es-ES"/>
        </w:rPr>
      </w:pPr>
      <w:r>
        <w:rPr>
          <w:rFonts w:ascii="Arial" w:eastAsia="Arial" w:hAnsi="Arial"/>
          <w:b/>
          <w:bCs/>
          <w:color w:val="000000"/>
          <w:lang w:val="es-ES"/>
        </w:rPr>
        <w:t>Etapa 2.1: Proceso de precalificación</w:t>
      </w:r>
    </w:p>
    <w:p w14:paraId="393F3006" w14:textId="7E470273" w:rsidR="00464678" w:rsidRPr="00324A26" w:rsidRDefault="00464678" w:rsidP="00EA6963">
      <w:pPr>
        <w:suppressAutoHyphens w:val="0"/>
        <w:spacing w:before="120" w:after="120" w:line="253" w:lineRule="exact"/>
        <w:jc w:val="both"/>
        <w:rPr>
          <w:rFonts w:ascii="Arial" w:eastAsia="Arial" w:hAnsi="Arial"/>
          <w:color w:val="000000"/>
          <w:spacing w:val="8"/>
          <w:lang w:val="es-ES"/>
        </w:rPr>
      </w:pPr>
      <w:r>
        <w:rPr>
          <w:rFonts w:ascii="Arial" w:eastAsia="Arial" w:hAnsi="Arial"/>
          <w:i/>
          <w:iCs/>
          <w:color w:val="4F81BC"/>
          <w:lang w:val="es-ES"/>
        </w:rPr>
        <w:t>[En caso de un proceso de licitación en dos etapas, la precalificación de Oferentes se llevará a cabo como primera etapa. Dependiendo de la decisión sobre el concepto de adquisición, esta etapa se podría solapar parcial o completamente con la etapa 1.]</w:t>
      </w:r>
    </w:p>
    <w:p w14:paraId="48222E38" w14:textId="77777777" w:rsidR="00464678" w:rsidRPr="003A0CB5" w:rsidRDefault="00464678" w:rsidP="005E7296">
      <w:pPr>
        <w:keepNext/>
        <w:suppressAutoHyphens w:val="0"/>
        <w:spacing w:before="120" w:after="120" w:line="206" w:lineRule="exact"/>
        <w:rPr>
          <w:rFonts w:ascii="Arial" w:eastAsia="Arial" w:hAnsi="Arial"/>
          <w:spacing w:val="12"/>
          <w:u w:val="single"/>
        </w:rPr>
      </w:pPr>
      <w:r>
        <w:rPr>
          <w:rFonts w:ascii="Arial" w:eastAsia="Arial" w:hAnsi="Arial"/>
          <w:u w:val="single"/>
          <w:lang w:val="es-ES"/>
        </w:rPr>
        <w:t>Tareas:</w:t>
      </w:r>
    </w:p>
    <w:p w14:paraId="62540497" w14:textId="405CD316" w:rsidR="00464678" w:rsidRPr="00324A26" w:rsidRDefault="00464678" w:rsidP="00105833">
      <w:pPr>
        <w:pStyle w:val="Listenabsatz"/>
        <w:numPr>
          <w:ilvl w:val="0"/>
          <w:numId w:val="30"/>
        </w:numPr>
        <w:suppressAutoHyphens w:val="0"/>
        <w:spacing w:before="120" w:after="120" w:line="240" w:lineRule="exact"/>
        <w:ind w:left="726" w:hanging="363"/>
        <w:contextualSpacing w:val="0"/>
        <w:jc w:val="both"/>
        <w:rPr>
          <w:rFonts w:ascii="Arial" w:eastAsia="Arial" w:hAnsi="Arial"/>
          <w:color w:val="000000"/>
          <w:lang w:val="es-ES"/>
        </w:rPr>
      </w:pPr>
      <w:r>
        <w:rPr>
          <w:rFonts w:ascii="Arial" w:hAnsi="Arial"/>
          <w:color w:val="000000"/>
          <w:lang w:val="es-ES"/>
        </w:rPr>
        <w:t xml:space="preserve">Preparación de anuncios para invitaciones a precalificarse; asegurarse de que los anuncios de adquisición sean publicados en el sitio web </w:t>
      </w:r>
      <w:proofErr w:type="spellStart"/>
      <w:r>
        <w:rPr>
          <w:rFonts w:ascii="Arial" w:hAnsi="Arial"/>
          <w:color w:val="000000"/>
          <w:lang w:val="es-ES"/>
        </w:rPr>
        <w:t>Germany</w:t>
      </w:r>
      <w:proofErr w:type="spellEnd"/>
      <w:r>
        <w:rPr>
          <w:rFonts w:ascii="Arial" w:hAnsi="Arial"/>
          <w:color w:val="000000"/>
          <w:lang w:val="es-ES"/>
        </w:rPr>
        <w:t xml:space="preserve"> </w:t>
      </w:r>
      <w:proofErr w:type="spellStart"/>
      <w:r>
        <w:rPr>
          <w:rFonts w:ascii="Arial" w:hAnsi="Arial"/>
          <w:color w:val="000000"/>
          <w:lang w:val="es-ES"/>
        </w:rPr>
        <w:t>Trade</w:t>
      </w:r>
      <w:proofErr w:type="spellEnd"/>
      <w:r>
        <w:rPr>
          <w:rFonts w:ascii="Arial" w:hAnsi="Arial"/>
          <w:color w:val="000000"/>
          <w:lang w:val="es-ES"/>
        </w:rPr>
        <w:t xml:space="preserve"> and </w:t>
      </w:r>
      <w:proofErr w:type="spellStart"/>
      <w:r>
        <w:rPr>
          <w:rFonts w:ascii="Arial" w:hAnsi="Arial"/>
          <w:color w:val="000000"/>
          <w:lang w:val="es-ES"/>
        </w:rPr>
        <w:t>Invest</w:t>
      </w:r>
      <w:proofErr w:type="spellEnd"/>
      <w:r>
        <w:rPr>
          <w:rFonts w:ascii="Arial" w:hAnsi="Arial"/>
          <w:color w:val="000000"/>
          <w:lang w:val="es-ES"/>
        </w:rPr>
        <w:t xml:space="preserve"> (www.gtai.de) </w:t>
      </w:r>
      <w:r>
        <w:rPr>
          <w:rFonts w:ascii="Arial" w:hAnsi="Arial"/>
          <w:i/>
          <w:iCs/>
          <w:color w:val="4F81BC"/>
          <w:lang w:val="es-ES"/>
        </w:rPr>
        <w:t xml:space="preserve">[en caso de Licitación pública internacional] </w:t>
      </w:r>
      <w:r>
        <w:rPr>
          <w:rFonts w:ascii="Arial" w:hAnsi="Arial"/>
          <w:color w:val="000000"/>
          <w:lang w:val="es-ES"/>
        </w:rPr>
        <w:t>y en al menos un diario de circulación nacional en el país del Empleador o en el boletín oficial, o en un sitio web o un portal electrónico de uso generalizado con libre acceso nacional e internacional (por ejemplo,</w:t>
      </w:r>
      <w:r>
        <w:rPr>
          <w:rFonts w:ascii="Arial" w:hAnsi="Arial"/>
          <w:lang w:val="es-ES"/>
        </w:rPr>
        <w:t xml:space="preserve"> www.dgmarket.com)</w:t>
      </w:r>
      <w:r>
        <w:rPr>
          <w:rFonts w:ascii="Arial" w:hAnsi="Arial"/>
          <w:color w:val="000000"/>
          <w:lang w:val="es-ES"/>
        </w:rPr>
        <w:t>;</w:t>
      </w:r>
    </w:p>
    <w:p w14:paraId="4C41046C" w14:textId="30D6A39B" w:rsidR="00464678" w:rsidRPr="00324A26" w:rsidRDefault="00464678" w:rsidP="00105833">
      <w:pPr>
        <w:numPr>
          <w:ilvl w:val="0"/>
          <w:numId w:val="8"/>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 xml:space="preserve">Asegurarse de que la notificación se publique con una antelación de </w:t>
      </w:r>
      <w:r>
        <w:rPr>
          <w:rFonts w:ascii="Arial" w:eastAsia="Arial" w:hAnsi="Arial"/>
          <w:i/>
          <w:iCs/>
          <w:color w:val="4F81BC"/>
          <w:lang w:val="es-ES"/>
        </w:rPr>
        <w:t>[indicar el número de días, por regla general 30]</w:t>
      </w:r>
      <w:r>
        <w:rPr>
          <w:rFonts w:ascii="Arial" w:eastAsia="Arial" w:hAnsi="Arial"/>
          <w:color w:val="000000"/>
          <w:lang w:val="es-ES"/>
        </w:rPr>
        <w:t xml:space="preserve"> días para permitir a los postulantes prospectivos obtener documentos de calificación y preparar y presentar sus solicitudes;</w:t>
      </w:r>
    </w:p>
    <w:p w14:paraId="75538ED4" w14:textId="740F3064" w:rsidR="00464678" w:rsidRPr="00324A26" w:rsidRDefault="00917D00" w:rsidP="00105833">
      <w:pPr>
        <w:numPr>
          <w:ilvl w:val="0"/>
          <w:numId w:val="8"/>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Asistir</w:t>
      </w:r>
      <w:r w:rsidR="00464678">
        <w:rPr>
          <w:rFonts w:ascii="Arial" w:eastAsia="Arial" w:hAnsi="Arial"/>
          <w:color w:val="000000"/>
          <w:lang w:val="es-ES"/>
        </w:rPr>
        <w:t xml:space="preserve"> al Empleador a contestar sin demora a peticiones de aclaración por parte de Postulantes;</w:t>
      </w:r>
    </w:p>
    <w:p w14:paraId="219B54ED" w14:textId="05C0675D" w:rsidR="00464678" w:rsidRPr="00324A26" w:rsidRDefault="00917D00" w:rsidP="00105833">
      <w:pPr>
        <w:numPr>
          <w:ilvl w:val="0"/>
          <w:numId w:val="8"/>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Asistir</w:t>
      </w:r>
      <w:r w:rsidR="00464678">
        <w:rPr>
          <w:rFonts w:ascii="Arial" w:eastAsia="Arial" w:hAnsi="Arial"/>
          <w:color w:val="000000"/>
          <w:lang w:val="es-ES"/>
        </w:rPr>
        <w:t xml:space="preserve"> al Empleador a evaluar las solicitudes conforme a los criterios predefinidos y a proponer una lista de Postulantes calificados preseleccionados;</w:t>
      </w:r>
    </w:p>
    <w:p w14:paraId="20B3909C" w14:textId="414A1827" w:rsidR="00E6648A" w:rsidRPr="00324A26" w:rsidRDefault="00917D00" w:rsidP="00105833">
      <w:pPr>
        <w:numPr>
          <w:ilvl w:val="0"/>
          <w:numId w:val="8"/>
        </w:numPr>
        <w:tabs>
          <w:tab w:val="left" w:pos="720"/>
        </w:tabs>
        <w:suppressAutoHyphens w:val="0"/>
        <w:spacing w:before="120" w:after="120" w:line="240" w:lineRule="exact"/>
        <w:ind w:left="726" w:hanging="363"/>
        <w:jc w:val="both"/>
        <w:rPr>
          <w:rFonts w:ascii="Arial" w:eastAsia="Arial" w:hAnsi="Arial"/>
          <w:color w:val="000000"/>
          <w:u w:val="single"/>
          <w:lang w:val="es-ES"/>
        </w:rPr>
      </w:pPr>
      <w:r>
        <w:rPr>
          <w:rFonts w:ascii="Arial" w:eastAsia="Arial" w:hAnsi="Arial"/>
          <w:color w:val="000000"/>
          <w:lang w:val="es-ES"/>
        </w:rPr>
        <w:t>Asistir</w:t>
      </w:r>
      <w:r w:rsidR="00464678">
        <w:rPr>
          <w:rFonts w:ascii="Arial" w:eastAsia="Arial" w:hAnsi="Arial"/>
          <w:color w:val="000000"/>
          <w:lang w:val="es-ES"/>
        </w:rPr>
        <w:t xml:space="preserve"> al Empleador a preparar un informe de evaluación conforme a los requisitos aplicables de elaboración de informes del KfW. Asegurarse de que el informe sea transparente y lo suficientemente informativo en lugar de meramente indicar «conforme», «sí» o «no», y de que cumpla los requisitos de formato del KfW (incluida, p. ej. la tabla de información del Postulante [hoja de carga de Excel]);</w:t>
      </w:r>
    </w:p>
    <w:p w14:paraId="23BF8172" w14:textId="528D60F1" w:rsidR="00E6648A" w:rsidRPr="00324A26" w:rsidRDefault="00917D00" w:rsidP="00105833">
      <w:pPr>
        <w:pStyle w:val="Listenabsatz"/>
        <w:numPr>
          <w:ilvl w:val="0"/>
          <w:numId w:val="8"/>
        </w:numPr>
        <w:suppressAutoHyphens w:val="0"/>
        <w:spacing w:before="120" w:after="120" w:line="240" w:lineRule="exact"/>
        <w:ind w:left="726" w:hanging="363"/>
        <w:contextualSpacing w:val="0"/>
        <w:jc w:val="both"/>
        <w:rPr>
          <w:rFonts w:ascii="Arial" w:eastAsia="Arial" w:hAnsi="Arial"/>
          <w:color w:val="000000"/>
          <w:lang w:val="es-ES"/>
        </w:rPr>
      </w:pPr>
      <w:r>
        <w:rPr>
          <w:rFonts w:ascii="Arial" w:eastAsia="Arial" w:hAnsi="Arial"/>
          <w:color w:val="000000"/>
          <w:lang w:val="es-ES"/>
        </w:rPr>
        <w:t>Asistir</w:t>
      </w:r>
      <w:r w:rsidR="00E6648A">
        <w:rPr>
          <w:rFonts w:ascii="Arial" w:eastAsia="Arial" w:hAnsi="Arial"/>
          <w:color w:val="000000"/>
          <w:lang w:val="es-ES"/>
        </w:rPr>
        <w:t xml:space="preserve"> al Empleador a informar a los Postulantes que no hayan tenido éxito.</w:t>
      </w:r>
    </w:p>
    <w:p w14:paraId="62D7A4E5" w14:textId="14CCD00D" w:rsidR="00464678" w:rsidRPr="003A0CB5" w:rsidRDefault="00917D00" w:rsidP="00127EFC">
      <w:pPr>
        <w:keepNext/>
        <w:suppressAutoHyphens w:val="0"/>
        <w:spacing w:before="120" w:after="120" w:line="252" w:lineRule="exact"/>
        <w:rPr>
          <w:rFonts w:ascii="Arial" w:eastAsia="Arial" w:hAnsi="Arial"/>
          <w:color w:val="000000"/>
        </w:rPr>
      </w:pPr>
      <w:r>
        <w:rPr>
          <w:rFonts w:ascii="Arial" w:eastAsia="Arial" w:hAnsi="Arial"/>
          <w:color w:val="000000"/>
          <w:u w:val="single"/>
          <w:lang w:val="es-ES"/>
        </w:rPr>
        <w:t>Documentos clave de entrega</w:t>
      </w:r>
      <w:r w:rsidR="00464678">
        <w:rPr>
          <w:rFonts w:ascii="Arial" w:eastAsia="Arial" w:hAnsi="Arial"/>
          <w:color w:val="000000"/>
          <w:u w:val="single"/>
          <w:lang w:val="es-ES"/>
        </w:rPr>
        <w:t xml:space="preserve">: </w:t>
      </w:r>
    </w:p>
    <w:p w14:paraId="05DDDC8E" w14:textId="77777777" w:rsidR="00464678" w:rsidRPr="003A0CB5" w:rsidRDefault="00464678" w:rsidP="00EA6963">
      <w:pPr>
        <w:numPr>
          <w:ilvl w:val="0"/>
          <w:numId w:val="7"/>
        </w:numPr>
        <w:tabs>
          <w:tab w:val="left" w:pos="720"/>
        </w:tabs>
        <w:suppressAutoHyphens w:val="0"/>
        <w:spacing w:line="253" w:lineRule="exact"/>
        <w:ind w:hanging="288"/>
        <w:rPr>
          <w:rFonts w:ascii="Arial" w:eastAsia="Arial" w:hAnsi="Arial"/>
          <w:b/>
          <w:color w:val="000000"/>
          <w:spacing w:val="10"/>
          <w:sz w:val="24"/>
        </w:rPr>
      </w:pPr>
      <w:r>
        <w:rPr>
          <w:rFonts w:ascii="Arial" w:eastAsia="Arial" w:hAnsi="Arial"/>
          <w:color w:val="000000"/>
          <w:lang w:val="es-ES"/>
        </w:rPr>
        <w:t>Informe de evaluación de PC</w:t>
      </w:r>
    </w:p>
    <w:p w14:paraId="4464F408" w14:textId="3140CA4E" w:rsidR="00932E0C" w:rsidRPr="00324A26" w:rsidRDefault="00932E0C" w:rsidP="00EA6963">
      <w:pPr>
        <w:numPr>
          <w:ilvl w:val="0"/>
          <w:numId w:val="7"/>
        </w:numPr>
        <w:tabs>
          <w:tab w:val="left" w:pos="720"/>
        </w:tabs>
        <w:suppressAutoHyphens w:val="0"/>
        <w:spacing w:line="253" w:lineRule="exact"/>
        <w:ind w:hanging="288"/>
        <w:rPr>
          <w:rFonts w:ascii="Arial" w:eastAsia="Arial" w:hAnsi="Arial"/>
          <w:b/>
          <w:color w:val="000000"/>
          <w:spacing w:val="10"/>
          <w:sz w:val="24"/>
          <w:lang w:val="es-ES"/>
        </w:rPr>
      </w:pPr>
      <w:r>
        <w:rPr>
          <w:rFonts w:ascii="Arial" w:eastAsia="Arial" w:hAnsi="Arial"/>
          <w:color w:val="000000"/>
          <w:lang w:val="es-ES"/>
        </w:rPr>
        <w:t>Publicación de los resultados de PC</w:t>
      </w:r>
    </w:p>
    <w:p w14:paraId="2B62F4A0" w14:textId="5DBE205E" w:rsidR="00464678" w:rsidRPr="00324A26" w:rsidRDefault="00464678" w:rsidP="00EA6963">
      <w:pPr>
        <w:keepNext/>
        <w:suppressAutoHyphens w:val="0"/>
        <w:spacing w:before="240" w:after="120" w:line="276" w:lineRule="exact"/>
        <w:rPr>
          <w:rFonts w:ascii="Arial" w:eastAsia="Arial" w:hAnsi="Arial"/>
          <w:color w:val="000000"/>
          <w:sz w:val="20"/>
          <w:lang w:val="es-ES"/>
        </w:rPr>
      </w:pPr>
      <w:r>
        <w:rPr>
          <w:rFonts w:ascii="Arial" w:eastAsia="Arial" w:hAnsi="Arial"/>
          <w:b/>
          <w:bCs/>
          <w:color w:val="000000"/>
          <w:lang w:val="es-ES"/>
        </w:rPr>
        <w:t>Etapa 2.2: Proceso de Adquisición</w:t>
      </w:r>
    </w:p>
    <w:p w14:paraId="0E4F6B14" w14:textId="105635AD" w:rsidR="00464678" w:rsidRPr="00324A26" w:rsidRDefault="00464678" w:rsidP="00EA6963">
      <w:pPr>
        <w:suppressAutoHyphens w:val="0"/>
        <w:spacing w:before="120" w:after="120" w:line="252" w:lineRule="exact"/>
        <w:jc w:val="both"/>
        <w:rPr>
          <w:rFonts w:ascii="Arial" w:eastAsia="Arial" w:hAnsi="Arial"/>
          <w:color w:val="000000"/>
          <w:u w:val="single"/>
          <w:lang w:val="es-ES"/>
        </w:rPr>
      </w:pPr>
      <w:r>
        <w:rPr>
          <w:rFonts w:ascii="Arial" w:eastAsia="Arial" w:hAnsi="Arial"/>
          <w:color w:val="000000"/>
          <w:lang w:val="es-ES"/>
        </w:rPr>
        <w:t xml:space="preserve">Con respecto a la licitación y la contratación de obras y bienes, el Consultor </w:t>
      </w:r>
      <w:r w:rsidR="00917D00">
        <w:rPr>
          <w:rFonts w:ascii="Arial" w:eastAsia="Arial" w:hAnsi="Arial"/>
          <w:color w:val="000000"/>
          <w:lang w:val="es-ES"/>
        </w:rPr>
        <w:t>asistir</w:t>
      </w:r>
      <w:r>
        <w:rPr>
          <w:rFonts w:ascii="Arial" w:eastAsia="Arial" w:hAnsi="Arial"/>
          <w:color w:val="000000"/>
          <w:lang w:val="es-ES"/>
        </w:rPr>
        <w:t xml:space="preserve">á al Empleador a ultimar los documentos de licitación definitivos listos para su publicación, y a organizar todo el proceso de licitación para la construcción y el suministro, incluida la preparación de reuniones </w:t>
      </w:r>
      <w:proofErr w:type="spellStart"/>
      <w:r>
        <w:rPr>
          <w:rFonts w:ascii="Arial" w:eastAsia="Arial" w:hAnsi="Arial"/>
          <w:color w:val="000000"/>
          <w:lang w:val="es-ES"/>
        </w:rPr>
        <w:t>prelicitación</w:t>
      </w:r>
      <w:proofErr w:type="spellEnd"/>
      <w:r>
        <w:rPr>
          <w:rFonts w:ascii="Arial" w:eastAsia="Arial" w:hAnsi="Arial"/>
          <w:color w:val="000000"/>
          <w:lang w:val="es-ES"/>
        </w:rPr>
        <w:t xml:space="preserve"> si fuera preciso.</w:t>
      </w:r>
    </w:p>
    <w:p w14:paraId="17CBA6A6" w14:textId="77777777" w:rsidR="00464678" w:rsidRPr="00324A26" w:rsidRDefault="00464678" w:rsidP="00EA6963">
      <w:pPr>
        <w:keepNext/>
        <w:keepLines/>
        <w:suppressAutoHyphens w:val="0"/>
        <w:spacing w:before="120" w:after="120" w:line="252" w:lineRule="exact"/>
        <w:rPr>
          <w:rFonts w:ascii="Arial" w:eastAsia="Arial" w:hAnsi="Arial"/>
          <w:i/>
          <w:color w:val="4F81BC"/>
          <w:lang w:val="es-ES"/>
        </w:rPr>
      </w:pPr>
      <w:r>
        <w:rPr>
          <w:rFonts w:ascii="Arial" w:eastAsia="Arial" w:hAnsi="Arial"/>
          <w:color w:val="000000"/>
          <w:u w:val="single"/>
          <w:lang w:val="es-ES"/>
        </w:rPr>
        <w:lastRenderedPageBreak/>
        <w:t>Tareas:</w:t>
      </w:r>
      <w:r>
        <w:rPr>
          <w:rFonts w:ascii="Arial" w:eastAsia="Arial" w:hAnsi="Arial"/>
          <w:color w:val="4F81BC"/>
          <w:lang w:val="es-ES"/>
        </w:rPr>
        <w:t xml:space="preserve"> </w:t>
      </w:r>
    </w:p>
    <w:p w14:paraId="7AC4F39C" w14:textId="77777777" w:rsidR="00464678" w:rsidRPr="00324A26" w:rsidRDefault="00464678" w:rsidP="00EA6963">
      <w:pPr>
        <w:keepNext/>
        <w:keepLines/>
        <w:suppressAutoHyphens w:val="0"/>
        <w:spacing w:before="120" w:after="120" w:line="250" w:lineRule="exact"/>
        <w:rPr>
          <w:rFonts w:ascii="Arial" w:eastAsia="Arial" w:hAnsi="Arial"/>
          <w:color w:val="000000"/>
          <w:spacing w:val="1"/>
          <w:lang w:val="es-ES"/>
        </w:rPr>
      </w:pPr>
      <w:r>
        <w:rPr>
          <w:rFonts w:ascii="Arial" w:eastAsia="Arial" w:hAnsi="Arial"/>
          <w:i/>
          <w:iCs/>
          <w:color w:val="4F81BC"/>
          <w:lang w:val="es-ES"/>
        </w:rPr>
        <w:t>[Añadir, suprimir o adaptar tareas técnicas en función de los requisitos del proyecto específico]</w:t>
      </w:r>
    </w:p>
    <w:p w14:paraId="70C2A88C" w14:textId="37D06028" w:rsidR="00464678" w:rsidRPr="00324A26" w:rsidRDefault="00464678" w:rsidP="002D3675">
      <w:pPr>
        <w:keepNext/>
        <w:tabs>
          <w:tab w:val="left" w:pos="709"/>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 xml:space="preserve">1. </w:t>
      </w:r>
      <w:r>
        <w:rPr>
          <w:rFonts w:ascii="Arial" w:eastAsia="Arial" w:hAnsi="Arial"/>
          <w:color w:val="000000"/>
          <w:lang w:val="es-ES"/>
        </w:rPr>
        <w:tab/>
        <w:t>Preparación de anuncios o invitaciones a Postulantes calificados para preparar una oferta;</w:t>
      </w:r>
    </w:p>
    <w:p w14:paraId="76C8ECE1" w14:textId="79C81FD8" w:rsidR="00464678" w:rsidRPr="00324A26" w:rsidRDefault="00464678" w:rsidP="00EA6963">
      <w:pPr>
        <w:keepNext/>
        <w:keepLines/>
        <w:numPr>
          <w:ilvl w:val="0"/>
          <w:numId w:val="4"/>
        </w:numPr>
        <w:tabs>
          <w:tab w:val="left" w:pos="1152"/>
        </w:tabs>
        <w:suppressAutoHyphens w:val="0"/>
        <w:spacing w:line="252" w:lineRule="exact"/>
        <w:ind w:left="1152" w:hanging="432"/>
        <w:jc w:val="both"/>
        <w:rPr>
          <w:rFonts w:ascii="Arial" w:eastAsia="Arial" w:hAnsi="Arial"/>
          <w:color w:val="000000"/>
          <w:lang w:val="es-ES"/>
        </w:rPr>
      </w:pPr>
      <w:r>
        <w:rPr>
          <w:rFonts w:ascii="Arial" w:eastAsia="Arial" w:hAnsi="Arial"/>
          <w:color w:val="000000"/>
          <w:lang w:val="es-ES"/>
        </w:rPr>
        <w:t xml:space="preserve">Asegurarse de que los anuncios de adquisición sean publicados en el sitio web </w:t>
      </w:r>
      <w:proofErr w:type="spellStart"/>
      <w:r>
        <w:rPr>
          <w:rFonts w:ascii="Arial" w:eastAsia="Arial" w:hAnsi="Arial"/>
          <w:color w:val="000000"/>
          <w:lang w:val="es-ES"/>
        </w:rPr>
        <w:t>Germany</w:t>
      </w:r>
      <w:proofErr w:type="spellEnd"/>
      <w:r>
        <w:rPr>
          <w:rFonts w:ascii="Arial" w:eastAsia="Arial" w:hAnsi="Arial"/>
          <w:color w:val="000000"/>
          <w:lang w:val="es-ES"/>
        </w:rPr>
        <w:t xml:space="preserve"> </w:t>
      </w:r>
      <w:proofErr w:type="spellStart"/>
      <w:r>
        <w:rPr>
          <w:rFonts w:ascii="Arial" w:eastAsia="Arial" w:hAnsi="Arial"/>
          <w:color w:val="000000"/>
          <w:lang w:val="es-ES"/>
        </w:rPr>
        <w:t>Trade</w:t>
      </w:r>
      <w:proofErr w:type="spellEnd"/>
      <w:r>
        <w:rPr>
          <w:rFonts w:ascii="Arial" w:eastAsia="Arial" w:hAnsi="Arial"/>
          <w:color w:val="000000"/>
          <w:lang w:val="es-ES"/>
        </w:rPr>
        <w:t xml:space="preserve"> and </w:t>
      </w:r>
      <w:proofErr w:type="spellStart"/>
      <w:r>
        <w:rPr>
          <w:rFonts w:ascii="Arial" w:eastAsia="Arial" w:hAnsi="Arial"/>
          <w:color w:val="000000"/>
          <w:lang w:val="es-ES"/>
        </w:rPr>
        <w:t>Invest</w:t>
      </w:r>
      <w:proofErr w:type="spellEnd"/>
      <w:r>
        <w:rPr>
          <w:rFonts w:ascii="Arial" w:eastAsia="Arial" w:hAnsi="Arial"/>
          <w:color w:val="000000"/>
          <w:lang w:val="es-ES"/>
        </w:rPr>
        <w:t xml:space="preserve"> </w:t>
      </w:r>
      <w:hyperlink r:id="rId9" w:history="1">
        <w:r>
          <w:rPr>
            <w:rStyle w:val="Hyperlink"/>
            <w:rFonts w:ascii="Arial" w:hAnsi="Arial"/>
            <w:i/>
            <w:iCs/>
            <w:u w:val="none"/>
            <w:lang w:val="es-ES"/>
          </w:rPr>
          <w:t>(www.gtai.de)</w:t>
        </w:r>
        <w:r>
          <w:rPr>
            <w:rStyle w:val="Hyperlink"/>
            <w:rFonts w:ascii="Arial" w:hAnsi="Arial"/>
            <w:u w:val="none"/>
            <w:lang w:val="es-ES"/>
          </w:rPr>
          <w:t xml:space="preserve"> </w:t>
        </w:r>
      </w:hyperlink>
      <w:r>
        <w:rPr>
          <w:rFonts w:ascii="Arial" w:eastAsia="Arial" w:hAnsi="Arial"/>
          <w:i/>
          <w:iCs/>
          <w:color w:val="4F81BC"/>
          <w:lang w:val="es-ES"/>
        </w:rPr>
        <w:t>[en caso de Licitación pública internacional]</w:t>
      </w:r>
      <w:r>
        <w:rPr>
          <w:rFonts w:ascii="Arial" w:eastAsia="Arial" w:hAnsi="Arial"/>
          <w:color w:val="000000"/>
          <w:lang w:val="es-ES"/>
        </w:rPr>
        <w:t xml:space="preserve"> y en al menos un diario de circulación nacional en el país del Empleador o en el boletín oficial, o en un sitio web o un portal electrónico de uso generalizado con libre acceso nacional e internacional (por ejemplo, </w:t>
      </w:r>
      <w:hyperlink r:id="rId10" w:history="1">
        <w:r>
          <w:rPr>
            <w:rStyle w:val="Hyperlink"/>
            <w:rFonts w:ascii="Arial" w:hAnsi="Arial"/>
            <w:lang w:val="es-ES"/>
          </w:rPr>
          <w:t>www.dgmarket.com</w:t>
        </w:r>
        <w:r>
          <w:rPr>
            <w:rStyle w:val="Hyperlink"/>
            <w:rFonts w:ascii="Arial" w:hAnsi="Arial"/>
            <w:u w:val="none"/>
            <w:lang w:val="es-ES"/>
          </w:rPr>
          <w:t>);</w:t>
        </w:r>
      </w:hyperlink>
    </w:p>
    <w:p w14:paraId="153474D8" w14:textId="028833D7" w:rsidR="00464678" w:rsidRPr="00324A26" w:rsidRDefault="00464678" w:rsidP="00EA6963">
      <w:pPr>
        <w:numPr>
          <w:ilvl w:val="0"/>
          <w:numId w:val="4"/>
        </w:numPr>
        <w:tabs>
          <w:tab w:val="left" w:pos="1152"/>
        </w:tabs>
        <w:suppressAutoHyphens w:val="0"/>
        <w:spacing w:line="252" w:lineRule="exact"/>
        <w:ind w:left="1152" w:hanging="432"/>
        <w:jc w:val="both"/>
        <w:rPr>
          <w:rFonts w:ascii="Arial" w:eastAsia="Arial" w:hAnsi="Arial"/>
          <w:color w:val="000000"/>
          <w:lang w:val="es-ES"/>
        </w:rPr>
      </w:pPr>
      <w:r>
        <w:rPr>
          <w:rFonts w:ascii="Arial" w:eastAsia="Arial" w:hAnsi="Arial"/>
          <w:color w:val="000000"/>
          <w:lang w:val="es-ES"/>
        </w:rPr>
        <w:t xml:space="preserve">Asegurarse de que se emita la notificación con la suficiente antelación </w:t>
      </w:r>
      <w:r>
        <w:rPr>
          <w:rFonts w:ascii="Arial" w:eastAsia="Arial" w:hAnsi="Arial"/>
          <w:i/>
          <w:iCs/>
          <w:color w:val="4F81BC"/>
          <w:lang w:val="es-ES"/>
        </w:rPr>
        <w:t>[entre 45 y 60 días]</w:t>
      </w:r>
      <w:r>
        <w:rPr>
          <w:rFonts w:ascii="Arial" w:eastAsia="Arial" w:hAnsi="Arial"/>
          <w:color w:val="000000"/>
          <w:lang w:val="es-ES"/>
        </w:rPr>
        <w:t xml:space="preserve"> para permitir a los Oferentes prospectivos preparar y presentar sus Ofertas;</w:t>
      </w:r>
    </w:p>
    <w:p w14:paraId="187334C0" w14:textId="5655F51A" w:rsidR="00464678" w:rsidRPr="00324A26" w:rsidRDefault="00917D00" w:rsidP="00105833">
      <w:pPr>
        <w:numPr>
          <w:ilvl w:val="0"/>
          <w:numId w:val="9"/>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Asistir</w:t>
      </w:r>
      <w:r w:rsidR="00464678">
        <w:rPr>
          <w:rFonts w:ascii="Arial" w:eastAsia="Arial" w:hAnsi="Arial"/>
          <w:color w:val="000000"/>
          <w:lang w:val="es-ES"/>
        </w:rPr>
        <w:t xml:space="preserve"> al Empleador a preparar e implementar la(s) reunión(es) </w:t>
      </w:r>
      <w:proofErr w:type="spellStart"/>
      <w:r w:rsidR="00464678">
        <w:rPr>
          <w:rFonts w:ascii="Arial" w:eastAsia="Arial" w:hAnsi="Arial"/>
          <w:color w:val="000000"/>
          <w:lang w:val="es-ES"/>
        </w:rPr>
        <w:t>pre</w:t>
      </w:r>
      <w:r>
        <w:rPr>
          <w:rFonts w:ascii="Arial" w:eastAsia="Arial" w:hAnsi="Arial"/>
          <w:color w:val="000000"/>
          <w:lang w:val="es-ES"/>
        </w:rPr>
        <w:t>-</w:t>
      </w:r>
      <w:r w:rsidR="00464678">
        <w:rPr>
          <w:rFonts w:ascii="Arial" w:eastAsia="Arial" w:hAnsi="Arial"/>
          <w:color w:val="000000"/>
          <w:lang w:val="es-ES"/>
        </w:rPr>
        <w:t>licitación</w:t>
      </w:r>
      <w:proofErr w:type="spellEnd"/>
      <w:r w:rsidR="00464678">
        <w:rPr>
          <w:rFonts w:ascii="Arial" w:eastAsia="Arial" w:hAnsi="Arial"/>
          <w:color w:val="000000"/>
          <w:lang w:val="es-ES"/>
        </w:rPr>
        <w:t>;</w:t>
      </w:r>
    </w:p>
    <w:p w14:paraId="16BB58A8" w14:textId="12E806A1" w:rsidR="00464678" w:rsidRPr="00324A26" w:rsidRDefault="00464678" w:rsidP="00105833">
      <w:pPr>
        <w:numPr>
          <w:ilvl w:val="0"/>
          <w:numId w:val="9"/>
        </w:numPr>
        <w:tabs>
          <w:tab w:val="left" w:pos="720"/>
        </w:tabs>
        <w:suppressAutoHyphens w:val="0"/>
        <w:spacing w:before="120" w:after="120" w:line="240" w:lineRule="exact"/>
        <w:ind w:left="726" w:hanging="363"/>
        <w:jc w:val="both"/>
        <w:rPr>
          <w:rFonts w:ascii="Arial" w:eastAsia="Arial" w:hAnsi="Arial"/>
          <w:lang w:val="es-ES"/>
        </w:rPr>
      </w:pPr>
      <w:r>
        <w:rPr>
          <w:rFonts w:ascii="Arial" w:hAnsi="Arial"/>
          <w:lang w:val="es-ES"/>
        </w:rPr>
        <w:t>Asegurarse de que se enfaticen los aspectos específicos de MSSS e informar de que, en el momento de adjudicarse el contrato, el Postulante ganador deberá cumplir el código de conducta acordado y los instrumentos de protección de A&amp;S desarrollados;</w:t>
      </w:r>
    </w:p>
    <w:p w14:paraId="2C44F3A2" w14:textId="3AA8DCAF" w:rsidR="00464678" w:rsidRPr="00324A26" w:rsidRDefault="00917D00" w:rsidP="00105833">
      <w:pPr>
        <w:numPr>
          <w:ilvl w:val="0"/>
          <w:numId w:val="9"/>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Asistir</w:t>
      </w:r>
      <w:r w:rsidR="00464678">
        <w:rPr>
          <w:rFonts w:ascii="Arial" w:eastAsia="Arial" w:hAnsi="Arial"/>
          <w:color w:val="000000"/>
          <w:lang w:val="es-ES"/>
        </w:rPr>
        <w:t xml:space="preserve"> al Empleador a contestar sin demora, en coordinación con el Empleador y con el KfW, a peticiones de aclaración por parte de Oferentes.</w:t>
      </w:r>
    </w:p>
    <w:p w14:paraId="6C435614" w14:textId="440F9F47" w:rsidR="00464678" w:rsidRPr="00324A26" w:rsidRDefault="00464678" w:rsidP="00EA6963">
      <w:pPr>
        <w:suppressAutoHyphens w:val="0"/>
        <w:spacing w:before="240" w:after="120" w:line="259" w:lineRule="exact"/>
        <w:ind w:left="1440" w:hanging="1440"/>
        <w:jc w:val="both"/>
        <w:rPr>
          <w:rFonts w:ascii="Arial" w:eastAsia="Arial" w:hAnsi="Arial"/>
          <w:color w:val="000000"/>
          <w:lang w:val="es-ES"/>
        </w:rPr>
      </w:pPr>
      <w:r>
        <w:rPr>
          <w:rFonts w:ascii="Arial" w:eastAsia="Arial" w:hAnsi="Arial"/>
          <w:b/>
          <w:bCs/>
          <w:color w:val="000000"/>
          <w:lang w:val="es-ES"/>
        </w:rPr>
        <w:t xml:space="preserve">Etapa 2.3: Proceso de evaluación de la oferta, discusiones de </w:t>
      </w:r>
      <w:proofErr w:type="spellStart"/>
      <w:r>
        <w:rPr>
          <w:rFonts w:ascii="Arial" w:eastAsia="Arial" w:hAnsi="Arial"/>
          <w:b/>
          <w:bCs/>
          <w:color w:val="000000"/>
          <w:lang w:val="es-ES"/>
        </w:rPr>
        <w:t>preadjudicación</w:t>
      </w:r>
      <w:proofErr w:type="spellEnd"/>
      <w:r>
        <w:rPr>
          <w:rFonts w:ascii="Arial" w:eastAsia="Arial" w:hAnsi="Arial"/>
          <w:b/>
          <w:bCs/>
          <w:color w:val="000000"/>
          <w:lang w:val="es-ES"/>
        </w:rPr>
        <w:t xml:space="preserve"> y adjudicación</w:t>
      </w:r>
    </w:p>
    <w:p w14:paraId="6E4A415D" w14:textId="7B26F12C" w:rsidR="00464678" w:rsidRPr="00324A26" w:rsidRDefault="00917D00" w:rsidP="00EA6963">
      <w:pPr>
        <w:suppressAutoHyphens w:val="0"/>
        <w:spacing w:before="120" w:after="120" w:line="252" w:lineRule="exact"/>
        <w:jc w:val="both"/>
        <w:rPr>
          <w:rFonts w:ascii="Arial" w:eastAsia="Arial" w:hAnsi="Arial"/>
          <w:color w:val="000000"/>
          <w:u w:val="single"/>
          <w:lang w:val="es-ES"/>
        </w:rPr>
      </w:pPr>
      <w:r>
        <w:rPr>
          <w:rFonts w:ascii="Arial" w:eastAsia="Arial" w:hAnsi="Arial"/>
          <w:color w:val="000000"/>
          <w:lang w:val="es-ES"/>
        </w:rPr>
        <w:t>Asistir</w:t>
      </w:r>
      <w:r w:rsidR="00464678">
        <w:rPr>
          <w:rFonts w:ascii="Arial" w:eastAsia="Arial" w:hAnsi="Arial"/>
          <w:color w:val="000000"/>
          <w:lang w:val="es-ES"/>
        </w:rPr>
        <w:t xml:space="preserve"> al Empleador a adjudicar contratos de construcción mediante la evaluación de Ofertas y discusiones de </w:t>
      </w:r>
      <w:proofErr w:type="spellStart"/>
      <w:r w:rsidR="00464678">
        <w:rPr>
          <w:rFonts w:ascii="Arial" w:eastAsia="Arial" w:hAnsi="Arial"/>
          <w:color w:val="000000"/>
          <w:lang w:val="es-ES"/>
        </w:rPr>
        <w:t>pre</w:t>
      </w:r>
      <w:r>
        <w:rPr>
          <w:rFonts w:ascii="Arial" w:eastAsia="Arial" w:hAnsi="Arial"/>
          <w:color w:val="000000"/>
          <w:lang w:val="es-ES"/>
        </w:rPr>
        <w:t>-</w:t>
      </w:r>
      <w:r w:rsidR="00464678">
        <w:rPr>
          <w:rFonts w:ascii="Arial" w:eastAsia="Arial" w:hAnsi="Arial"/>
          <w:color w:val="000000"/>
          <w:lang w:val="es-ES"/>
        </w:rPr>
        <w:t>adjudicación</w:t>
      </w:r>
      <w:proofErr w:type="spellEnd"/>
      <w:r w:rsidR="00464678">
        <w:rPr>
          <w:rFonts w:ascii="Arial" w:eastAsia="Arial" w:hAnsi="Arial"/>
          <w:color w:val="000000"/>
          <w:lang w:val="es-ES"/>
        </w:rPr>
        <w:t xml:space="preserve"> con respecto a aspectos técnicos, financieros y de MSSS:</w:t>
      </w:r>
    </w:p>
    <w:p w14:paraId="31BA6F9E" w14:textId="77777777" w:rsidR="00464678" w:rsidRPr="00324A26" w:rsidRDefault="00464678" w:rsidP="00EA6963">
      <w:pPr>
        <w:suppressAutoHyphens w:val="0"/>
        <w:spacing w:before="120" w:after="120" w:line="252" w:lineRule="exact"/>
        <w:rPr>
          <w:rFonts w:ascii="Arial" w:eastAsia="Arial" w:hAnsi="Arial"/>
          <w:i/>
          <w:color w:val="4F81BC"/>
          <w:lang w:val="es-ES"/>
        </w:rPr>
      </w:pPr>
      <w:r>
        <w:rPr>
          <w:rFonts w:ascii="Arial" w:eastAsia="Arial" w:hAnsi="Arial"/>
          <w:color w:val="000000"/>
          <w:u w:val="single"/>
          <w:lang w:val="es-ES"/>
        </w:rPr>
        <w:t>Tareas:</w:t>
      </w:r>
      <w:r>
        <w:rPr>
          <w:rFonts w:ascii="Arial" w:eastAsia="Arial" w:hAnsi="Arial"/>
          <w:color w:val="4F81BC"/>
          <w:lang w:val="es-ES"/>
        </w:rPr>
        <w:t xml:space="preserve"> </w:t>
      </w:r>
    </w:p>
    <w:p w14:paraId="5858CA5A" w14:textId="77777777" w:rsidR="00464678" w:rsidRPr="00324A26" w:rsidRDefault="00464678" w:rsidP="00EA6963">
      <w:pPr>
        <w:suppressAutoHyphens w:val="0"/>
        <w:spacing w:before="120" w:after="120" w:line="250" w:lineRule="exact"/>
        <w:rPr>
          <w:rFonts w:ascii="Arial" w:eastAsia="Arial" w:hAnsi="Arial"/>
          <w:color w:val="000000"/>
          <w:lang w:val="es-ES"/>
        </w:rPr>
      </w:pPr>
      <w:r>
        <w:rPr>
          <w:rFonts w:ascii="Arial" w:eastAsia="Arial" w:hAnsi="Arial"/>
          <w:i/>
          <w:iCs/>
          <w:color w:val="4F81BC"/>
          <w:lang w:val="es-ES"/>
        </w:rPr>
        <w:t>[Añadir, suprimir o adaptar tareas técnicas en función de los requisitos del proyecto específico]</w:t>
      </w:r>
    </w:p>
    <w:p w14:paraId="6157C33F" w14:textId="0A0447D2" w:rsidR="00464678" w:rsidRPr="00324A26" w:rsidRDefault="00464678"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Prestar ayuda en procedimientos de apertura de Ofertas y asesorar durante evaluaciones de ofertas conforme a las Directrices de contratación del KfW;</w:t>
      </w:r>
    </w:p>
    <w:p w14:paraId="7EEA3EF2" w14:textId="1FFF2FC1" w:rsidR="00464678" w:rsidRPr="00324A26" w:rsidRDefault="00917D00"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Asistir</w:t>
      </w:r>
      <w:r w:rsidR="00464678">
        <w:rPr>
          <w:rFonts w:ascii="Arial" w:eastAsia="Arial" w:hAnsi="Arial"/>
          <w:color w:val="000000"/>
          <w:lang w:val="es-ES"/>
        </w:rPr>
        <w:t xml:space="preserve"> al Empleador a evaluar las ofertas conforme a los criterios predefinidos, determinando si el oferente es sustancialmente conforme (esto es, sin desviación, reservas ni omisión) a los requisitos del KfW;</w:t>
      </w:r>
    </w:p>
    <w:p w14:paraId="7B7DBBCD" w14:textId="3F358225" w:rsidR="00464678" w:rsidRPr="00324A26" w:rsidRDefault="00917D00"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Asistir</w:t>
      </w:r>
      <w:r w:rsidR="00464678">
        <w:rPr>
          <w:rFonts w:ascii="Arial" w:eastAsia="Arial" w:hAnsi="Arial"/>
          <w:color w:val="000000"/>
          <w:lang w:val="es-ES"/>
        </w:rPr>
        <w:t xml:space="preserve"> al Empleador a proponer al Oferente más ventajoso;</w:t>
      </w:r>
    </w:p>
    <w:p w14:paraId="219AAB46" w14:textId="02CEA222" w:rsidR="00464678" w:rsidRPr="00324A26" w:rsidRDefault="00917D00"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hAnsi="Arial"/>
          <w:color w:val="000000"/>
          <w:lang w:val="es-ES"/>
        </w:rPr>
        <w:t>Asistir</w:t>
      </w:r>
      <w:r w:rsidR="00464678">
        <w:rPr>
          <w:rFonts w:ascii="Arial" w:hAnsi="Arial"/>
          <w:color w:val="000000"/>
          <w:lang w:val="es-ES"/>
        </w:rPr>
        <w:t xml:space="preserve"> al Empleador a preparar un informe de evaluación conforme a los requisitos aplicables de elaboración de informes del KfW. Asegurarse de que el informe sea transparente y lo suficientemente informativo en lugar de meramente indicar «conforme», «sí» o «no», y</w:t>
      </w:r>
      <w:r w:rsidR="00464678">
        <w:rPr>
          <w:lang w:val="es-ES"/>
        </w:rPr>
        <w:t xml:space="preserve"> </w:t>
      </w:r>
      <w:r w:rsidR="00464678">
        <w:rPr>
          <w:rFonts w:ascii="Arial" w:hAnsi="Arial"/>
          <w:color w:val="000000"/>
          <w:lang w:val="es-ES"/>
        </w:rPr>
        <w:t>de que cumpla los requisitos de formato del KfW (incluida, p. ej. la tabla de información del Postulante [hoja de carga de Excel]);</w:t>
      </w:r>
    </w:p>
    <w:p w14:paraId="45A96363" w14:textId="32D37C41" w:rsidR="00464678" w:rsidRPr="00324A26" w:rsidRDefault="00917D00"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Asistir</w:t>
      </w:r>
      <w:r w:rsidR="00464678">
        <w:rPr>
          <w:rFonts w:ascii="Arial" w:eastAsia="Arial" w:hAnsi="Arial"/>
          <w:color w:val="000000"/>
          <w:lang w:val="es-ES"/>
        </w:rPr>
        <w:t xml:space="preserve"> al Empleador a preparar la agenda para discusiones de </w:t>
      </w:r>
      <w:proofErr w:type="spellStart"/>
      <w:r w:rsidR="00464678">
        <w:rPr>
          <w:rFonts w:ascii="Arial" w:eastAsia="Arial" w:hAnsi="Arial"/>
          <w:color w:val="000000"/>
          <w:lang w:val="es-ES"/>
        </w:rPr>
        <w:t>preadjudicación</w:t>
      </w:r>
      <w:proofErr w:type="spellEnd"/>
      <w:r w:rsidR="00464678">
        <w:rPr>
          <w:rFonts w:ascii="Arial" w:eastAsia="Arial" w:hAnsi="Arial"/>
          <w:color w:val="000000"/>
          <w:lang w:val="es-ES"/>
        </w:rPr>
        <w:t xml:space="preserve"> y </w:t>
      </w:r>
      <w:r>
        <w:rPr>
          <w:rFonts w:ascii="Arial" w:eastAsia="Arial" w:hAnsi="Arial"/>
          <w:color w:val="000000"/>
          <w:lang w:val="es-ES"/>
        </w:rPr>
        <w:t>asistir</w:t>
      </w:r>
      <w:r w:rsidR="00464678">
        <w:rPr>
          <w:rFonts w:ascii="Arial" w:eastAsia="Arial" w:hAnsi="Arial"/>
          <w:color w:val="000000"/>
          <w:lang w:val="es-ES"/>
        </w:rPr>
        <w:t xml:space="preserve"> al empleador durante las discusiones de </w:t>
      </w:r>
      <w:proofErr w:type="spellStart"/>
      <w:r w:rsidR="00464678">
        <w:rPr>
          <w:rFonts w:ascii="Arial" w:eastAsia="Arial" w:hAnsi="Arial"/>
          <w:color w:val="000000"/>
          <w:lang w:val="es-ES"/>
        </w:rPr>
        <w:t>preadjudicación</w:t>
      </w:r>
      <w:proofErr w:type="spellEnd"/>
      <w:r w:rsidR="00464678">
        <w:rPr>
          <w:rFonts w:ascii="Arial" w:eastAsia="Arial" w:hAnsi="Arial"/>
          <w:color w:val="000000"/>
          <w:lang w:val="es-ES"/>
        </w:rPr>
        <w:t xml:space="preserve"> y la elaboración de actas de reunión;</w:t>
      </w:r>
    </w:p>
    <w:p w14:paraId="0E56A755" w14:textId="596CC0CC" w:rsidR="00464678" w:rsidRPr="00324A26" w:rsidRDefault="00917D00"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Asistir</w:t>
      </w:r>
      <w:r w:rsidR="00464678">
        <w:rPr>
          <w:rFonts w:ascii="Arial" w:eastAsia="Arial" w:hAnsi="Arial"/>
          <w:color w:val="000000"/>
          <w:lang w:val="es-ES"/>
        </w:rPr>
        <w:t xml:space="preserve"> </w:t>
      </w:r>
      <w:r w:rsidR="00464678">
        <w:rPr>
          <w:rFonts w:ascii="Arial" w:eastAsia="Arial" w:hAnsi="Arial"/>
          <w:i/>
          <w:iCs/>
          <w:color w:val="4F81BC"/>
          <w:lang w:val="es-ES"/>
        </w:rPr>
        <w:t>[aclarar el significado de «</w:t>
      </w:r>
      <w:r>
        <w:rPr>
          <w:rFonts w:ascii="Arial" w:eastAsia="Arial" w:hAnsi="Arial"/>
          <w:i/>
          <w:iCs/>
          <w:color w:val="4F81BC"/>
          <w:lang w:val="es-ES"/>
        </w:rPr>
        <w:t>asistir</w:t>
      </w:r>
      <w:r w:rsidR="00464678">
        <w:rPr>
          <w:rFonts w:ascii="Arial" w:eastAsia="Arial" w:hAnsi="Arial"/>
          <w:i/>
          <w:iCs/>
          <w:color w:val="4F81BC"/>
          <w:lang w:val="es-ES"/>
        </w:rPr>
        <w:t>» en este contexto]</w:t>
      </w:r>
      <w:r w:rsidR="00464678">
        <w:rPr>
          <w:rFonts w:ascii="Arial" w:eastAsia="Arial" w:hAnsi="Arial"/>
          <w:color w:val="000000"/>
          <w:lang w:val="es-ES"/>
        </w:rPr>
        <w:t xml:space="preserve"> al Empleador a preparar documentos contractuales, incluidos todos los anexos;</w:t>
      </w:r>
    </w:p>
    <w:p w14:paraId="2D5E1D9B" w14:textId="3C2D358A" w:rsidR="0021276D" w:rsidRPr="00324A26" w:rsidRDefault="00917D00" w:rsidP="00105833">
      <w:pPr>
        <w:numPr>
          <w:ilvl w:val="0"/>
          <w:numId w:val="10"/>
        </w:numPr>
        <w:tabs>
          <w:tab w:val="left" w:pos="720"/>
        </w:tabs>
        <w:suppressAutoHyphens w:val="0"/>
        <w:spacing w:before="120" w:after="120" w:line="240" w:lineRule="exact"/>
        <w:ind w:left="726" w:hanging="363"/>
        <w:jc w:val="both"/>
        <w:rPr>
          <w:rFonts w:ascii="Arial" w:eastAsia="Arial" w:hAnsi="Arial"/>
          <w:color w:val="000000"/>
          <w:u w:val="single"/>
          <w:lang w:val="es-ES"/>
        </w:rPr>
      </w:pPr>
      <w:r>
        <w:rPr>
          <w:rFonts w:ascii="Arial" w:eastAsia="Arial" w:hAnsi="Arial"/>
          <w:color w:val="000000"/>
          <w:lang w:val="es-ES"/>
        </w:rPr>
        <w:t>Asistir</w:t>
      </w:r>
      <w:r w:rsidR="0021276D">
        <w:rPr>
          <w:rFonts w:ascii="Arial" w:eastAsia="Arial" w:hAnsi="Arial"/>
          <w:color w:val="000000"/>
          <w:lang w:val="es-ES"/>
        </w:rPr>
        <w:t xml:space="preserve"> al Empleador a informar a los Oferentes que no hayan tenido éxito.</w:t>
      </w:r>
    </w:p>
    <w:p w14:paraId="2867F385" w14:textId="77777777" w:rsidR="00464678" w:rsidRPr="003A0CB5" w:rsidRDefault="00464678" w:rsidP="009E4A48">
      <w:pPr>
        <w:pStyle w:val="KeinLeerraum1"/>
        <w:keepNext/>
        <w:suppressAutoHyphens w:val="0"/>
        <w:spacing w:before="120" w:after="120" w:line="260" w:lineRule="exact"/>
        <w:jc w:val="both"/>
        <w:rPr>
          <w:rFonts w:ascii="Arial" w:hAnsi="Arial" w:cs="Arial"/>
          <w:bCs/>
        </w:rPr>
      </w:pPr>
      <w:r>
        <w:rPr>
          <w:rFonts w:ascii="Arial" w:hAnsi="Arial" w:cs="Arial"/>
          <w:u w:val="single"/>
          <w:lang w:val="es-ES"/>
        </w:rPr>
        <w:t>Tareas relacionadas con MSSS:</w:t>
      </w:r>
    </w:p>
    <w:p w14:paraId="36F608B6" w14:textId="1B4067AD" w:rsidR="004644A3" w:rsidRPr="00324A26" w:rsidRDefault="00464678" w:rsidP="00105833">
      <w:pPr>
        <w:pStyle w:val="KeinLeerraum1"/>
        <w:numPr>
          <w:ilvl w:val="0"/>
          <w:numId w:val="23"/>
        </w:numPr>
        <w:suppressAutoHyphens w:val="0"/>
        <w:spacing w:before="120" w:after="120" w:line="240" w:lineRule="exact"/>
        <w:ind w:left="726" w:hanging="363"/>
        <w:jc w:val="both"/>
        <w:rPr>
          <w:rFonts w:ascii="Arial" w:hAnsi="Arial" w:cs="Arial"/>
          <w:lang w:val="es-ES"/>
        </w:rPr>
      </w:pPr>
      <w:r>
        <w:rPr>
          <w:rFonts w:ascii="Arial" w:hAnsi="Arial" w:cs="Arial"/>
          <w:lang w:val="es-ES"/>
        </w:rPr>
        <w:t xml:space="preserve">Determinar si el Oferente es sustancialmente conforme (esto es, sin desviación, reservas ni omisión) a los requisitos de MSSS del KfW especificados en la versión válida de los DEL del KfW (incluidas todas las normas aplicables) y todas las normas nacionales aplicables para la adquisición de obras y si ha aportado las referencias adecuadas. Esto incluye la evaluación de la metodología de MSSS, las estrategias de gestión y los planes de implementación propuestos por el oferente, la idoneidad del código de </w:t>
      </w:r>
      <w:r w:rsidR="00917D00">
        <w:rPr>
          <w:rFonts w:ascii="Arial" w:hAnsi="Arial" w:cs="Arial"/>
          <w:lang w:val="es-ES"/>
        </w:rPr>
        <w:t>conducta,</w:t>
      </w:r>
      <w:r>
        <w:rPr>
          <w:rFonts w:ascii="Arial" w:hAnsi="Arial" w:cs="Arial"/>
          <w:lang w:val="es-ES"/>
        </w:rPr>
        <w:t xml:space="preserve"> así como la disponibilidad de expertos en MSSS cualificados entre su personal clave y sus referencias, necesarios para gestionar los riesgos MSSS clave del Proyecto;</w:t>
      </w:r>
    </w:p>
    <w:p w14:paraId="17B90E54" w14:textId="42A45FFC" w:rsidR="00464678" w:rsidRPr="00324A26" w:rsidRDefault="00464678" w:rsidP="00105833">
      <w:pPr>
        <w:pStyle w:val="KeinLeerraum1"/>
        <w:numPr>
          <w:ilvl w:val="0"/>
          <w:numId w:val="23"/>
        </w:numPr>
        <w:suppressAutoHyphens w:val="0"/>
        <w:spacing w:before="120" w:after="120" w:line="240" w:lineRule="exact"/>
        <w:ind w:left="726" w:hanging="363"/>
        <w:jc w:val="both"/>
        <w:rPr>
          <w:rFonts w:ascii="Arial" w:eastAsia="Arial" w:hAnsi="Arial"/>
          <w:b/>
          <w:lang w:val="es-ES"/>
        </w:rPr>
      </w:pPr>
      <w:r>
        <w:rPr>
          <w:rFonts w:ascii="Arial" w:hAnsi="Arial" w:cs="Arial"/>
          <w:lang w:val="es-ES"/>
        </w:rPr>
        <w:t xml:space="preserve">Comprobar que todos los aspectos de MSSS relevantes estén debidamente cubiertos en el contrato. Asimismo, garantizar contractualmente que la Parte contratada no inicie ninguna </w:t>
      </w:r>
      <w:r>
        <w:rPr>
          <w:rFonts w:ascii="Arial" w:hAnsi="Arial" w:cs="Arial"/>
          <w:lang w:val="es-ES"/>
        </w:rPr>
        <w:lastRenderedPageBreak/>
        <w:t>obra hasta que el Consultor haya comprobado que se han adoptado las medidas oportunas para mitigar los riesgos e impactos de MSSS.</w:t>
      </w:r>
    </w:p>
    <w:p w14:paraId="00BC002E" w14:textId="10D6094E" w:rsidR="009214F7" w:rsidRPr="003A0CB5" w:rsidRDefault="00917D00" w:rsidP="00EA6963">
      <w:pPr>
        <w:suppressAutoHyphens w:val="0"/>
        <w:spacing w:before="120" w:after="120" w:line="252" w:lineRule="exact"/>
        <w:rPr>
          <w:rFonts w:ascii="Arial" w:eastAsia="Arial" w:hAnsi="Arial"/>
          <w:color w:val="000000"/>
          <w:spacing w:val="1"/>
        </w:rPr>
      </w:pPr>
      <w:r>
        <w:rPr>
          <w:rFonts w:ascii="Arial" w:eastAsia="Arial" w:hAnsi="Arial"/>
          <w:color w:val="000000"/>
          <w:u w:val="single"/>
          <w:lang w:val="es-ES"/>
        </w:rPr>
        <w:t>Documentos clave de entrega</w:t>
      </w:r>
      <w:r w:rsidR="009C1049">
        <w:rPr>
          <w:rFonts w:ascii="Arial" w:eastAsia="Arial" w:hAnsi="Arial"/>
          <w:color w:val="000000"/>
          <w:u w:val="single"/>
          <w:lang w:val="es-ES"/>
        </w:rPr>
        <w:t>:</w:t>
      </w:r>
    </w:p>
    <w:p w14:paraId="475F9D22" w14:textId="77777777" w:rsidR="009214F7" w:rsidRPr="003A0CB5" w:rsidRDefault="009214F7" w:rsidP="00EA6963">
      <w:pPr>
        <w:numPr>
          <w:ilvl w:val="0"/>
          <w:numId w:val="7"/>
        </w:numPr>
        <w:tabs>
          <w:tab w:val="left" w:pos="720"/>
        </w:tabs>
        <w:suppressAutoHyphens w:val="0"/>
        <w:spacing w:line="252" w:lineRule="exact"/>
        <w:ind w:hanging="288"/>
        <w:rPr>
          <w:rFonts w:ascii="Arial" w:eastAsia="Arial" w:hAnsi="Arial"/>
          <w:color w:val="000000"/>
        </w:rPr>
      </w:pPr>
      <w:r>
        <w:rPr>
          <w:rFonts w:ascii="Arial" w:eastAsia="Arial" w:hAnsi="Arial"/>
          <w:color w:val="000000"/>
          <w:lang w:val="es-ES"/>
        </w:rPr>
        <w:t>Informe de evaluación</w:t>
      </w:r>
    </w:p>
    <w:p w14:paraId="1D9DD420" w14:textId="31525511" w:rsidR="00932E0C" w:rsidRPr="00324A26" w:rsidRDefault="00932E0C" w:rsidP="00EA6963">
      <w:pPr>
        <w:numPr>
          <w:ilvl w:val="0"/>
          <w:numId w:val="7"/>
        </w:numPr>
        <w:tabs>
          <w:tab w:val="left" w:pos="720"/>
        </w:tabs>
        <w:suppressAutoHyphens w:val="0"/>
        <w:spacing w:line="252" w:lineRule="exact"/>
        <w:ind w:hanging="288"/>
        <w:rPr>
          <w:rFonts w:ascii="Arial" w:eastAsia="Arial" w:hAnsi="Arial"/>
          <w:color w:val="000000"/>
          <w:lang w:val="es-ES"/>
        </w:rPr>
      </w:pPr>
      <w:r>
        <w:rPr>
          <w:rFonts w:ascii="Arial" w:eastAsia="Arial" w:hAnsi="Arial"/>
          <w:color w:val="000000"/>
          <w:lang w:val="es-ES"/>
        </w:rPr>
        <w:t>Publicación de los resultados de la Licitación</w:t>
      </w:r>
    </w:p>
    <w:p w14:paraId="3A1BF293" w14:textId="77777777" w:rsidR="009214F7" w:rsidRPr="003A0CB5" w:rsidRDefault="009214F7" w:rsidP="00EA6963">
      <w:pPr>
        <w:numPr>
          <w:ilvl w:val="0"/>
          <w:numId w:val="7"/>
        </w:numPr>
        <w:tabs>
          <w:tab w:val="left" w:pos="720"/>
        </w:tabs>
        <w:suppressAutoHyphens w:val="0"/>
        <w:spacing w:line="252" w:lineRule="exact"/>
        <w:ind w:hanging="288"/>
        <w:rPr>
          <w:rFonts w:ascii="Arial" w:eastAsia="Arial" w:hAnsi="Arial"/>
          <w:color w:val="000000"/>
        </w:rPr>
      </w:pPr>
      <w:r>
        <w:rPr>
          <w:rFonts w:ascii="Arial" w:eastAsia="Arial" w:hAnsi="Arial"/>
          <w:color w:val="000000"/>
          <w:lang w:val="es-ES"/>
        </w:rPr>
        <w:t>Documentos contractuales</w:t>
      </w:r>
    </w:p>
    <w:p w14:paraId="316768AF" w14:textId="77777777" w:rsidR="00464678" w:rsidRPr="00324A26" w:rsidRDefault="00464678" w:rsidP="00F76541">
      <w:pPr>
        <w:keepNext/>
        <w:suppressAutoHyphens w:val="0"/>
        <w:spacing w:before="360" w:after="120" w:line="318" w:lineRule="exact"/>
        <w:rPr>
          <w:rFonts w:ascii="Arial" w:eastAsia="Arial" w:hAnsi="Arial"/>
          <w:color w:val="000000"/>
          <w:spacing w:val="6"/>
          <w:sz w:val="20"/>
          <w:lang w:val="es-ES"/>
        </w:rPr>
      </w:pPr>
      <w:r>
        <w:rPr>
          <w:rFonts w:ascii="Arial" w:eastAsia="Arial" w:hAnsi="Arial"/>
          <w:b/>
          <w:bCs/>
          <w:color w:val="000000"/>
          <w:sz w:val="24"/>
          <w:lang w:val="es-ES"/>
        </w:rPr>
        <w:t>Etapa 3: Supervisión de obras de construcción y suministros</w:t>
      </w:r>
    </w:p>
    <w:p w14:paraId="2D1428F0" w14:textId="77777777" w:rsidR="00C22A12" w:rsidRPr="00324A26" w:rsidRDefault="00C22A12" w:rsidP="00C22A12">
      <w:pPr>
        <w:suppressAutoHyphens w:val="0"/>
        <w:spacing w:before="240" w:after="120" w:line="259" w:lineRule="exact"/>
        <w:ind w:left="1440" w:hanging="1440"/>
        <w:jc w:val="both"/>
        <w:rPr>
          <w:rFonts w:ascii="Arial" w:eastAsia="Arial" w:hAnsi="Arial"/>
          <w:b/>
          <w:color w:val="000000"/>
          <w:lang w:val="es-ES"/>
        </w:rPr>
      </w:pPr>
      <w:bookmarkStart w:id="22" w:name="_Toc18311896"/>
      <w:r>
        <w:rPr>
          <w:rFonts w:ascii="Arial" w:eastAsia="Arial" w:hAnsi="Arial"/>
          <w:b/>
          <w:bCs/>
          <w:color w:val="000000"/>
          <w:lang w:val="es-ES"/>
        </w:rPr>
        <w:t>Etapa 3.1: Supervisión de contratos</w:t>
      </w:r>
      <w:bookmarkEnd w:id="22"/>
    </w:p>
    <w:p w14:paraId="6727D5F1" w14:textId="6A096674" w:rsidR="00464678" w:rsidRPr="00324A26" w:rsidRDefault="00464678" w:rsidP="0010425A">
      <w:pPr>
        <w:suppressAutoHyphens w:val="0"/>
        <w:spacing w:before="120" w:after="120" w:line="252" w:lineRule="exact"/>
        <w:jc w:val="both"/>
        <w:rPr>
          <w:rFonts w:ascii="Arial" w:eastAsia="Times New Roman" w:hAnsi="Arial" w:cs="Arial"/>
          <w:lang w:val="es-ES"/>
        </w:rPr>
      </w:pPr>
      <w:bookmarkStart w:id="23" w:name="_Hlk132802797"/>
      <w:r>
        <w:rPr>
          <w:rFonts w:ascii="Arial" w:eastAsia="Times New Roman" w:hAnsi="Arial" w:cs="Arial"/>
          <w:lang w:val="es-ES"/>
        </w:rPr>
        <w:t xml:space="preserve">La supervisión del proyecto incluye la supervisión general e in situ de las obras, la preparación de actividades operativas iniciales, la gestión y la monitorización permanentes del proyecto, presentación de informes periódicos </w:t>
      </w:r>
      <w:bookmarkStart w:id="24" w:name="_Hlk70346660"/>
      <w:r>
        <w:rPr>
          <w:rFonts w:ascii="Arial" w:eastAsia="Times New Roman" w:hAnsi="Arial" w:cs="Arial"/>
          <w:lang w:val="es-ES"/>
        </w:rPr>
        <w:t>y participación en la aceptación preliminar.</w:t>
      </w:r>
      <w:bookmarkEnd w:id="24"/>
      <w:r>
        <w:rPr>
          <w:rFonts w:ascii="Arial" w:eastAsia="Times New Roman" w:hAnsi="Arial" w:cs="Arial"/>
          <w:lang w:val="es-ES"/>
        </w:rPr>
        <w:t xml:space="preserve"> La supervisión general e in situ de las obras se llevará a cabo de manera permanente.</w:t>
      </w:r>
    </w:p>
    <w:bookmarkEnd w:id="23"/>
    <w:p w14:paraId="5A71E73A" w14:textId="7A8988D6" w:rsidR="009F40FF" w:rsidRPr="00324A26" w:rsidRDefault="009F40FF" w:rsidP="009F40FF">
      <w:pPr>
        <w:suppressAutoHyphens w:val="0"/>
        <w:spacing w:before="120" w:after="120" w:line="252" w:lineRule="exact"/>
        <w:jc w:val="both"/>
        <w:rPr>
          <w:rFonts w:ascii="Arial" w:eastAsia="Arial" w:hAnsi="Arial"/>
          <w:color w:val="000000"/>
          <w:lang w:val="es-ES"/>
        </w:rPr>
      </w:pPr>
      <w:r>
        <w:rPr>
          <w:rFonts w:ascii="Arial" w:eastAsia="Arial" w:hAnsi="Arial"/>
          <w:color w:val="000000"/>
          <w:lang w:val="es-ES"/>
        </w:rPr>
        <w:t>La supervisión del proyecto también se llevará a cabo y gestionará de acuerdo con la Guía de gestión remota, supervisión y verificación (GGRSV) del KfW para la cooperación financiera internacional.</w:t>
      </w:r>
    </w:p>
    <w:p w14:paraId="7E476C9E" w14:textId="77777777" w:rsidR="00464678" w:rsidRPr="00324A26" w:rsidRDefault="00464678" w:rsidP="0010425A">
      <w:pPr>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A fin de calcular sus recursos (personal, oficinas, transporte, etc.) necesarios para prestar los servicios requeridos, el Consultor adoptará los siguientes supuestos:</w:t>
      </w:r>
    </w:p>
    <w:p w14:paraId="151EE316" w14:textId="77777777" w:rsidR="00464678" w:rsidRPr="00324A26" w:rsidRDefault="00464678" w:rsidP="0010425A">
      <w:pPr>
        <w:numPr>
          <w:ilvl w:val="0"/>
          <w:numId w:val="4"/>
        </w:numPr>
        <w:tabs>
          <w:tab w:val="left" w:pos="792"/>
        </w:tabs>
        <w:suppressAutoHyphens w:val="0"/>
        <w:spacing w:line="254" w:lineRule="exact"/>
        <w:ind w:left="792" w:hanging="432"/>
        <w:jc w:val="both"/>
        <w:rPr>
          <w:rFonts w:ascii="Arial" w:eastAsia="Arial" w:hAnsi="Arial"/>
          <w:color w:val="000000"/>
          <w:spacing w:val="-1"/>
          <w:lang w:val="es-ES"/>
        </w:rPr>
      </w:pPr>
      <w:r>
        <w:rPr>
          <w:rFonts w:ascii="Arial" w:eastAsia="Arial" w:hAnsi="Arial"/>
          <w:color w:val="000000"/>
          <w:lang w:val="es-ES"/>
        </w:rPr>
        <w:t xml:space="preserve">Hasta </w:t>
      </w:r>
      <w:r>
        <w:rPr>
          <w:rFonts w:ascii="Arial" w:eastAsia="Arial" w:hAnsi="Arial"/>
          <w:i/>
          <w:iCs/>
          <w:color w:val="4F81BC"/>
          <w:lang w:val="es-ES"/>
        </w:rPr>
        <w:t>[indicar el número]</w:t>
      </w:r>
      <w:r>
        <w:rPr>
          <w:rFonts w:ascii="Arial" w:eastAsia="Arial" w:hAnsi="Arial"/>
          <w:color w:val="000000"/>
          <w:lang w:val="es-ES"/>
        </w:rPr>
        <w:t xml:space="preserve"> obras de construcción y </w:t>
      </w:r>
      <w:r>
        <w:rPr>
          <w:rFonts w:ascii="Arial" w:eastAsia="Arial" w:hAnsi="Arial"/>
          <w:i/>
          <w:iCs/>
          <w:color w:val="4F81BC"/>
          <w:lang w:val="es-ES"/>
        </w:rPr>
        <w:t>[indicar el número]</w:t>
      </w:r>
      <w:r>
        <w:rPr>
          <w:rFonts w:ascii="Arial" w:eastAsia="Arial" w:hAnsi="Arial"/>
          <w:color w:val="000000"/>
          <w:lang w:val="es-ES"/>
        </w:rPr>
        <w:t xml:space="preserve"> contratos de suministro en paralelo;</w:t>
      </w:r>
    </w:p>
    <w:p w14:paraId="5CFA75DE" w14:textId="7E7E9A17" w:rsidR="00464678" w:rsidRPr="00324A26" w:rsidRDefault="00464678" w:rsidP="0010425A">
      <w:pPr>
        <w:numPr>
          <w:ilvl w:val="0"/>
          <w:numId w:val="4"/>
        </w:numPr>
        <w:tabs>
          <w:tab w:val="left" w:pos="792"/>
        </w:tabs>
        <w:suppressAutoHyphens w:val="0"/>
        <w:spacing w:line="254" w:lineRule="exact"/>
        <w:ind w:left="792" w:hanging="432"/>
        <w:jc w:val="both"/>
        <w:rPr>
          <w:rFonts w:ascii="Arial" w:eastAsia="Arial" w:hAnsi="Arial"/>
          <w:color w:val="000000"/>
          <w:u w:val="single"/>
          <w:lang w:val="es-ES"/>
        </w:rPr>
      </w:pPr>
      <w:r>
        <w:rPr>
          <w:rFonts w:ascii="Arial" w:eastAsia="Arial" w:hAnsi="Arial"/>
          <w:color w:val="000000"/>
          <w:lang w:val="es-ES"/>
        </w:rPr>
        <w:t>Horario de trabajo</w:t>
      </w:r>
      <w:r>
        <w:rPr>
          <w:rFonts w:ascii="Arial" w:eastAsia="Arial" w:hAnsi="Arial"/>
          <w:i/>
          <w:iCs/>
          <w:color w:val="4F81BC"/>
          <w:lang w:val="es-ES"/>
        </w:rPr>
        <w:t xml:space="preserve"> [indicar los días laborables/semana y las horas de trabajo/día].</w:t>
      </w:r>
    </w:p>
    <w:p w14:paraId="5E797175" w14:textId="5C4A4A76" w:rsidR="003B44AA" w:rsidRPr="00324A26" w:rsidRDefault="003B44AA" w:rsidP="003B44AA">
      <w:pPr>
        <w:numPr>
          <w:ilvl w:val="0"/>
          <w:numId w:val="4"/>
        </w:numPr>
        <w:tabs>
          <w:tab w:val="left" w:pos="792"/>
        </w:tabs>
        <w:suppressAutoHyphens w:val="0"/>
        <w:spacing w:line="254" w:lineRule="exact"/>
        <w:ind w:left="792" w:hanging="432"/>
        <w:jc w:val="both"/>
        <w:rPr>
          <w:rFonts w:ascii="Arial" w:eastAsia="Arial" w:hAnsi="Arial"/>
          <w:color w:val="000000"/>
          <w:spacing w:val="-1"/>
          <w:lang w:val="es-ES"/>
        </w:rPr>
      </w:pPr>
      <w:r>
        <w:rPr>
          <w:rFonts w:ascii="Arial" w:eastAsia="Arial" w:hAnsi="Arial"/>
          <w:color w:val="000000"/>
          <w:lang w:val="es-ES"/>
        </w:rPr>
        <w:t xml:space="preserve">Debido a la complejidad del proyecto </w:t>
      </w:r>
      <w:r>
        <w:rPr>
          <w:rFonts w:ascii="Arial" w:eastAsia="Arial" w:hAnsi="Arial"/>
          <w:i/>
          <w:iCs/>
          <w:color w:val="4F81BC"/>
          <w:lang w:val="es-ES"/>
        </w:rPr>
        <w:t>[diferentes componentes, lotes y varios sitios/sitios distribuidos]</w:t>
      </w:r>
      <w:r>
        <w:rPr>
          <w:rFonts w:ascii="Arial" w:eastAsia="Arial" w:hAnsi="Arial"/>
          <w:color w:val="000000"/>
          <w:lang w:val="es-ES"/>
        </w:rPr>
        <w:t>, se anima al consultor a describir en su propuesta técnica (concepto y metodología) su concepto de supervisión del sitio durante la construcción y la puesta en servicio. El concepto de supervisión del sitio tendrá en cuenta la plantilla, la presencia en el emplazamiento, la experiencia y la logística necesarias para garantizar la supervisión del sitio de acuerdo con las necesidades del proyecto.</w:t>
      </w:r>
    </w:p>
    <w:p w14:paraId="0F88AC4E" w14:textId="77777777" w:rsidR="00464678" w:rsidRPr="00324A26" w:rsidRDefault="00464678" w:rsidP="0010425A">
      <w:pPr>
        <w:suppressAutoHyphens w:val="0"/>
        <w:spacing w:before="120" w:after="120" w:line="254" w:lineRule="exact"/>
        <w:rPr>
          <w:rFonts w:ascii="Arial" w:eastAsia="Arial" w:hAnsi="Arial"/>
          <w:i/>
          <w:color w:val="4F81BC"/>
          <w:lang w:val="es-ES"/>
        </w:rPr>
      </w:pPr>
      <w:r>
        <w:rPr>
          <w:rFonts w:ascii="Arial" w:eastAsia="Arial" w:hAnsi="Arial"/>
          <w:color w:val="000000"/>
          <w:u w:val="single"/>
          <w:lang w:val="es-ES"/>
        </w:rPr>
        <w:t>Tareas:</w:t>
      </w:r>
      <w:r>
        <w:rPr>
          <w:rFonts w:ascii="Arial" w:eastAsia="Arial" w:hAnsi="Arial"/>
          <w:color w:val="4F81BC"/>
          <w:lang w:val="es-ES"/>
        </w:rPr>
        <w:t xml:space="preserve"> </w:t>
      </w:r>
    </w:p>
    <w:p w14:paraId="0946D9F9" w14:textId="77777777" w:rsidR="00464678" w:rsidRPr="00324A26" w:rsidRDefault="00464678" w:rsidP="0010425A">
      <w:pPr>
        <w:suppressAutoHyphens w:val="0"/>
        <w:spacing w:before="120" w:after="120" w:line="252" w:lineRule="exact"/>
        <w:rPr>
          <w:rFonts w:ascii="Arial" w:eastAsia="Arial" w:hAnsi="Arial"/>
          <w:color w:val="000000"/>
          <w:lang w:val="es-ES"/>
        </w:rPr>
      </w:pPr>
      <w:r>
        <w:rPr>
          <w:rFonts w:ascii="Arial" w:eastAsia="Arial" w:hAnsi="Arial"/>
          <w:i/>
          <w:iCs/>
          <w:color w:val="4F81BC"/>
          <w:lang w:val="es-ES"/>
        </w:rPr>
        <w:t>[Añadir, suprimir o adaptar tareas técnicas en función de los requisitos del proyecto específico]</w:t>
      </w:r>
    </w:p>
    <w:p w14:paraId="7E24CA51" w14:textId="3211B93C" w:rsidR="00464678" w:rsidRPr="00324A26" w:rsidRDefault="00464678" w:rsidP="002D3675">
      <w:pPr>
        <w:pStyle w:val="Listenabsatz"/>
        <w:numPr>
          <w:ilvl w:val="0"/>
          <w:numId w:val="37"/>
        </w:numPr>
        <w:suppressAutoHyphens w:val="0"/>
        <w:spacing w:before="120" w:after="120" w:line="240" w:lineRule="exact"/>
        <w:ind w:left="726" w:hanging="363"/>
        <w:jc w:val="both"/>
        <w:rPr>
          <w:rFonts w:ascii="Arial" w:eastAsia="Arial" w:hAnsi="Arial"/>
          <w:color w:val="000000"/>
          <w:spacing w:val="-1"/>
          <w:lang w:val="es-ES"/>
        </w:rPr>
      </w:pPr>
      <w:r>
        <w:rPr>
          <w:rFonts w:ascii="Arial" w:eastAsia="Arial" w:hAnsi="Arial"/>
          <w:color w:val="000000"/>
          <w:lang w:val="es-ES"/>
        </w:rPr>
        <w:t>Coordinación y enlace con el Empleador, la(s) Parte(s) contratada(s) y otras instancias relevantes, incluyendo:</w:t>
      </w:r>
    </w:p>
    <w:p w14:paraId="647293B6" w14:textId="7892F59F" w:rsidR="00464678" w:rsidRPr="00324A26"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 xml:space="preserve">Organización de reuniones in situ </w:t>
      </w:r>
      <w:r>
        <w:rPr>
          <w:rFonts w:ascii="Arial" w:eastAsia="Arial" w:hAnsi="Arial"/>
          <w:i/>
          <w:iCs/>
          <w:color w:val="4F81BC"/>
          <w:lang w:val="es-ES"/>
        </w:rPr>
        <w:t>[semanales / quincenales / mensuales]</w:t>
      </w:r>
      <w:r>
        <w:rPr>
          <w:rFonts w:ascii="Arial" w:eastAsia="Arial" w:hAnsi="Arial"/>
          <w:color w:val="000000"/>
          <w:lang w:val="es-ES"/>
        </w:rPr>
        <w:t xml:space="preserve"> con la(s) Parte(s) contratada(s), los representantes del Empleador y </w:t>
      </w:r>
      <w:r w:rsidR="00917D00" w:rsidRPr="00917D00">
        <w:rPr>
          <w:rFonts w:ascii="Arial" w:eastAsia="Arial" w:hAnsi="Arial"/>
          <w:color w:val="000000"/>
          <w:lang w:val="es-ES"/>
        </w:rPr>
        <w:t>otros grupos de interés involucrados en el proyecto;</w:t>
      </w:r>
    </w:p>
    <w:p w14:paraId="1A99AAED" w14:textId="5A5A3F28" w:rsidR="00464678" w:rsidRPr="00324A26"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Preparación y circulación de actas de reuniones.</w:t>
      </w:r>
    </w:p>
    <w:p w14:paraId="143EF89A" w14:textId="696A14B4" w:rsidR="00464678" w:rsidRPr="00324A26" w:rsidRDefault="00464678" w:rsidP="002D3675">
      <w:pPr>
        <w:pStyle w:val="Listenabsatz"/>
        <w:numPr>
          <w:ilvl w:val="0"/>
          <w:numId w:val="37"/>
        </w:numPr>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 xml:space="preserve">Asumir el rol del Ingeniero y desempeñar todas las taras del Ingeniero </w:t>
      </w:r>
      <w:r>
        <w:rPr>
          <w:rFonts w:ascii="Arial" w:eastAsia="Arial" w:hAnsi="Arial"/>
          <w:i/>
          <w:iCs/>
          <w:color w:val="4F81BC"/>
          <w:lang w:val="es-ES"/>
        </w:rPr>
        <w:t xml:space="preserve">[indicar </w:t>
      </w:r>
      <w:proofErr w:type="spellStart"/>
      <w:r>
        <w:rPr>
          <w:rFonts w:ascii="Arial" w:eastAsia="Arial" w:hAnsi="Arial"/>
          <w:i/>
          <w:iCs/>
          <w:color w:val="4F81BC"/>
          <w:lang w:val="es-ES"/>
        </w:rPr>
        <w:t>qué</w:t>
      </w:r>
      <w:proofErr w:type="spellEnd"/>
      <w:r>
        <w:rPr>
          <w:rFonts w:ascii="Arial" w:eastAsia="Arial" w:hAnsi="Arial"/>
          <w:i/>
          <w:iCs/>
          <w:color w:val="4F81BC"/>
          <w:lang w:val="es-ES"/>
        </w:rPr>
        <w:t xml:space="preserve"> prevalece en caso de desviaciones respecto de la lista de tareas de FIDIC </w:t>
      </w:r>
      <w:r w:rsidR="00745614">
        <w:rPr>
          <w:rFonts w:ascii="Arial" w:eastAsia="Arial" w:hAnsi="Arial"/>
          <w:i/>
          <w:iCs/>
          <w:color w:val="4F81BC"/>
          <w:lang w:val="es-ES"/>
        </w:rPr>
        <w:t xml:space="preserve">detalladas </w:t>
      </w:r>
      <w:r>
        <w:rPr>
          <w:rFonts w:ascii="Arial" w:eastAsia="Arial" w:hAnsi="Arial"/>
          <w:i/>
          <w:iCs/>
          <w:color w:val="4F81BC"/>
          <w:lang w:val="es-ES"/>
        </w:rPr>
        <w:t>a continuación]</w:t>
      </w:r>
      <w:r>
        <w:rPr>
          <w:rFonts w:ascii="Arial" w:eastAsia="Arial" w:hAnsi="Arial"/>
          <w:color w:val="000000"/>
          <w:lang w:val="es-ES"/>
        </w:rPr>
        <w:t xml:space="preserve"> conforme al Libro Rosa de FIDIC, entre las cuales se incluyen:</w:t>
      </w:r>
    </w:p>
    <w:p w14:paraId="4ED3EFC1" w14:textId="1B9CBF67" w:rsidR="00464678" w:rsidRPr="00324A26"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Gestión de contratos y reclamaciones, evaluación de reclamaciones de Partes contratadas relacionadas con las condiciones del contrato;</w:t>
      </w:r>
    </w:p>
    <w:p w14:paraId="33A1A7B7" w14:textId="77777777" w:rsidR="00464678" w:rsidRPr="00324A26"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Comprobación de la validez de los documentos de la Parte contratada, tales como pólizas de seguros, garantías bancarias, documentos de transporte, etc.;</w:t>
      </w:r>
    </w:p>
    <w:p w14:paraId="5BABE0D5" w14:textId="77777777" w:rsidR="00464678" w:rsidRPr="00324A26"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Control de calidad y cantidad de todas las obras y suministros, mediante la inspección diaria del trabajo de la Parte contratada;</w:t>
      </w:r>
    </w:p>
    <w:p w14:paraId="37BA25E0" w14:textId="3595D7F7" w:rsidR="00CC7C13" w:rsidRPr="00324A26" w:rsidRDefault="00224666"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Proporcionar orientación a la Parte contratada para cumplir con las especificaciones;</w:t>
      </w:r>
    </w:p>
    <w:p w14:paraId="6BDD44E9" w14:textId="77777777" w:rsidR="008C765B" w:rsidRPr="00324A26" w:rsidRDefault="005C19BE"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Asegurarse de que la Parte contratada esté empleando exclusivamente materiales de construcción permanente y temporal conforme a las especificaciones técnicas y los requisitos de las obras;</w:t>
      </w:r>
    </w:p>
    <w:p w14:paraId="22A99050" w14:textId="77777777" w:rsidR="00464678" w:rsidRPr="00324A26"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Control del tiempo y de los gastos;</w:t>
      </w:r>
    </w:p>
    <w:p w14:paraId="5E1215AB" w14:textId="77777777" w:rsidR="00464678" w:rsidRPr="00324A26"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lastRenderedPageBreak/>
        <w:t>Examen y aprobación de las facturas de la Parte contratada y emisión de los correspondientes «certificados de pago» al Empleador;</w:t>
      </w:r>
    </w:p>
    <w:p w14:paraId="76D61B55" w14:textId="5DDC24BD" w:rsidR="00464678" w:rsidRPr="00324A26"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Informar sobre el progreso y los riesgos del proyecto conforme a los requisitos de presentación de informes del KfW (anexos);</w:t>
      </w:r>
    </w:p>
    <w:p w14:paraId="0EE38065" w14:textId="61537A11" w:rsidR="00464678" w:rsidRPr="00324A26" w:rsidRDefault="00917D00"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Asistir</w:t>
      </w:r>
      <w:r w:rsidR="00464678">
        <w:rPr>
          <w:rFonts w:ascii="Arial" w:eastAsia="Arial" w:hAnsi="Arial"/>
          <w:color w:val="000000"/>
          <w:lang w:val="es-ES"/>
        </w:rPr>
        <w:t xml:space="preserve"> al Empleador a manejar cualquier orden de modificación del contrato de obras;</w:t>
      </w:r>
    </w:p>
    <w:p w14:paraId="48C1678D" w14:textId="5A7EC13B" w:rsidR="00464678" w:rsidRPr="00324A26"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Asegurar la visibilidad conforme a los requisitos de l</w:t>
      </w:r>
      <w:r w:rsidR="00745614">
        <w:rPr>
          <w:rFonts w:ascii="Arial" w:eastAsia="Arial" w:hAnsi="Arial"/>
          <w:color w:val="000000"/>
          <w:lang w:val="es-ES"/>
        </w:rPr>
        <w:t>a</w:t>
      </w:r>
      <w:r>
        <w:rPr>
          <w:rFonts w:ascii="Arial" w:eastAsia="Arial" w:hAnsi="Arial"/>
          <w:color w:val="000000"/>
          <w:lang w:val="es-ES"/>
        </w:rPr>
        <w:t xml:space="preserve">s </w:t>
      </w:r>
      <w:r w:rsidR="00745614">
        <w:rPr>
          <w:rFonts w:ascii="Arial" w:eastAsia="Arial" w:hAnsi="Arial"/>
          <w:color w:val="000000"/>
          <w:lang w:val="es-ES"/>
        </w:rPr>
        <w:t xml:space="preserve">entidades </w:t>
      </w:r>
      <w:r>
        <w:rPr>
          <w:rFonts w:ascii="Arial" w:eastAsia="Arial" w:hAnsi="Arial"/>
          <w:color w:val="000000"/>
          <w:lang w:val="es-ES"/>
        </w:rPr>
        <w:t>donantes;</w:t>
      </w:r>
    </w:p>
    <w:p w14:paraId="3EAE634A" w14:textId="77777777" w:rsidR="00464678" w:rsidRPr="00324A26"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Examen de los informes de la Parte contratada, planos de taller, planos de obra terminada, manuales de manejo, planes de mantenimiento, etc.;</w:t>
      </w:r>
    </w:p>
    <w:p w14:paraId="4323EA45" w14:textId="4BC7D338" w:rsidR="00464678" w:rsidRPr="00324A26"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bookmarkStart w:id="25" w:name="_Hlk70346805"/>
      <w:r>
        <w:rPr>
          <w:rFonts w:ascii="Arial" w:eastAsia="Arial" w:hAnsi="Arial"/>
          <w:color w:val="000000"/>
          <w:lang w:val="es-ES"/>
        </w:rPr>
        <w:t xml:space="preserve">Supervisar la </w:t>
      </w:r>
      <w:r w:rsidR="00745614">
        <w:rPr>
          <w:rFonts w:ascii="Arial" w:eastAsia="Arial" w:hAnsi="Arial"/>
          <w:color w:val="000000"/>
          <w:lang w:val="es-ES"/>
        </w:rPr>
        <w:t>prueba</w:t>
      </w:r>
      <w:r>
        <w:rPr>
          <w:rFonts w:ascii="Arial" w:eastAsia="Arial" w:hAnsi="Arial"/>
          <w:color w:val="000000"/>
          <w:lang w:val="es-ES"/>
        </w:rPr>
        <w:t xml:space="preserve"> y la puesta en servicio por la Parte contratada de las obras construidas y el suministro de la Parte contratada;</w:t>
      </w:r>
    </w:p>
    <w:p w14:paraId="53DF317B" w14:textId="4BFEDC91" w:rsidR="00464678" w:rsidRPr="00324A26"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 xml:space="preserve">Preparar una lista de anomalías técnicas y </w:t>
      </w:r>
      <w:r w:rsidR="00917D00">
        <w:rPr>
          <w:rFonts w:ascii="Arial" w:eastAsia="Arial" w:hAnsi="Arial"/>
          <w:color w:val="000000"/>
          <w:lang w:val="es-ES"/>
        </w:rPr>
        <w:t>asistir</w:t>
      </w:r>
      <w:r>
        <w:rPr>
          <w:rFonts w:ascii="Arial" w:eastAsia="Arial" w:hAnsi="Arial"/>
          <w:color w:val="000000"/>
          <w:lang w:val="es-ES"/>
        </w:rPr>
        <w:t xml:space="preserve"> al Empleador en la preparación de la aceptación provisional;</w:t>
      </w:r>
    </w:p>
    <w:p w14:paraId="347A2269" w14:textId="77777777" w:rsidR="00464678" w:rsidRPr="00324A26" w:rsidRDefault="00464678" w:rsidP="0010425A">
      <w:pPr>
        <w:numPr>
          <w:ilvl w:val="0"/>
          <w:numId w:val="27"/>
        </w:numPr>
        <w:tabs>
          <w:tab w:val="left" w:pos="1152"/>
        </w:tabs>
        <w:suppressAutoHyphens w:val="0"/>
        <w:spacing w:line="254" w:lineRule="exact"/>
        <w:ind w:left="1134"/>
        <w:jc w:val="both"/>
        <w:rPr>
          <w:rFonts w:ascii="Arial" w:eastAsia="Arial" w:hAnsi="Arial"/>
          <w:color w:val="000000"/>
          <w:lang w:val="es-ES"/>
        </w:rPr>
      </w:pPr>
      <w:r>
        <w:rPr>
          <w:rFonts w:ascii="Arial" w:eastAsia="Arial" w:hAnsi="Arial"/>
          <w:color w:val="000000"/>
          <w:lang w:val="es-ES"/>
        </w:rPr>
        <w:t>Participación en la recepción de obras.</w:t>
      </w:r>
    </w:p>
    <w:bookmarkEnd w:id="25"/>
    <w:p w14:paraId="4C86F11B" w14:textId="5FBD61C2" w:rsidR="00464678" w:rsidRPr="00324A26" w:rsidRDefault="00464678" w:rsidP="00105833">
      <w:pPr>
        <w:numPr>
          <w:ilvl w:val="0"/>
          <w:numId w:val="11"/>
        </w:numPr>
        <w:tabs>
          <w:tab w:val="left" w:pos="792"/>
        </w:tabs>
        <w:suppressAutoHyphens w:val="0"/>
        <w:spacing w:before="120" w:after="120" w:line="240" w:lineRule="exact"/>
        <w:ind w:left="726" w:hanging="363"/>
        <w:jc w:val="both"/>
        <w:rPr>
          <w:rFonts w:ascii="Arial" w:eastAsia="Arial" w:hAnsi="Arial"/>
          <w:color w:val="000000"/>
          <w:lang w:val="es-ES"/>
        </w:rPr>
      </w:pPr>
      <w:r>
        <w:rPr>
          <w:rFonts w:ascii="Arial" w:eastAsia="Arial" w:hAnsi="Arial"/>
          <w:color w:val="000000"/>
          <w:lang w:val="es-ES"/>
        </w:rPr>
        <w:t>Examinar si se cumplen l</w:t>
      </w:r>
      <w:r w:rsidR="00745614">
        <w:rPr>
          <w:rFonts w:ascii="Arial" w:eastAsia="Arial" w:hAnsi="Arial"/>
          <w:color w:val="000000"/>
          <w:lang w:val="es-ES"/>
        </w:rPr>
        <w:t>a</w:t>
      </w:r>
      <w:r>
        <w:rPr>
          <w:rFonts w:ascii="Arial" w:eastAsia="Arial" w:hAnsi="Arial"/>
          <w:color w:val="000000"/>
          <w:lang w:val="es-ES"/>
        </w:rPr>
        <w:t xml:space="preserve">s </w:t>
      </w:r>
      <w:r w:rsidR="00745614">
        <w:rPr>
          <w:rFonts w:ascii="Arial" w:eastAsia="Arial" w:hAnsi="Arial"/>
          <w:color w:val="000000"/>
          <w:lang w:val="es-ES"/>
        </w:rPr>
        <w:t xml:space="preserve">disposiciones </w:t>
      </w:r>
      <w:r>
        <w:rPr>
          <w:rFonts w:ascii="Arial" w:eastAsia="Arial" w:hAnsi="Arial"/>
          <w:color w:val="000000"/>
          <w:lang w:val="es-ES"/>
        </w:rPr>
        <w:t xml:space="preserve">aplicables al procedimiento de desembolso acordado entre el Contratante y el KfW, que deben presentarse al Consultor. </w:t>
      </w:r>
      <w:bookmarkStart w:id="26" w:name="_Hlk72859435"/>
      <w:r>
        <w:rPr>
          <w:rFonts w:ascii="Arial" w:eastAsia="Arial" w:hAnsi="Arial"/>
          <w:i/>
          <w:iCs/>
          <w:color w:val="4F81BC"/>
          <w:lang w:val="es-ES"/>
        </w:rPr>
        <w:t>[Si se ha firmado un acuerdo separado (AS) en el momento de la publicación de la IPP, se deben añadir las secciones relevantes del anexo de desembolso del AS.]</w:t>
      </w:r>
      <w:bookmarkEnd w:id="26"/>
    </w:p>
    <w:p w14:paraId="25CB7B1E" w14:textId="77777777" w:rsidR="00C22A12" w:rsidRPr="00324A26" w:rsidRDefault="00C22A12" w:rsidP="00C22A12">
      <w:pPr>
        <w:suppressAutoHyphens w:val="0"/>
        <w:spacing w:before="240" w:after="120" w:line="259" w:lineRule="exact"/>
        <w:ind w:left="1440" w:hanging="1440"/>
        <w:jc w:val="both"/>
        <w:rPr>
          <w:rFonts w:ascii="Arial" w:eastAsia="Arial" w:hAnsi="Arial"/>
          <w:b/>
          <w:color w:val="000000"/>
          <w:lang w:val="es-ES"/>
        </w:rPr>
      </w:pPr>
      <w:bookmarkStart w:id="27" w:name="_Hlk70347246"/>
      <w:r>
        <w:rPr>
          <w:rFonts w:ascii="Arial" w:eastAsia="Arial" w:hAnsi="Arial"/>
          <w:b/>
          <w:bCs/>
          <w:color w:val="000000"/>
          <w:lang w:val="es-ES"/>
        </w:rPr>
        <w:t>Etapa 3.2: Puesta in servicio</w:t>
      </w:r>
    </w:p>
    <w:bookmarkEnd w:id="27"/>
    <w:p w14:paraId="0A3EFA7B" w14:textId="3F79998D" w:rsidR="00C22A12" w:rsidRPr="00324A26" w:rsidRDefault="00C22A12" w:rsidP="00C22A12">
      <w:pPr>
        <w:suppressAutoHyphens w:val="0"/>
        <w:spacing w:before="120" w:after="120" w:line="252" w:lineRule="exact"/>
        <w:jc w:val="both"/>
        <w:rPr>
          <w:rFonts w:ascii="Arial" w:eastAsia="Arial" w:hAnsi="Arial"/>
          <w:color w:val="000000"/>
          <w:spacing w:val="6"/>
          <w:lang w:val="es-ES"/>
        </w:rPr>
      </w:pPr>
      <w:r>
        <w:rPr>
          <w:rFonts w:ascii="Arial" w:eastAsia="Arial" w:hAnsi="Arial"/>
          <w:color w:val="000000"/>
          <w:lang w:val="es-ES"/>
        </w:rPr>
        <w:t xml:space="preserve">El objetivo de esta etapa es </w:t>
      </w:r>
      <w:r w:rsidR="00917D00">
        <w:rPr>
          <w:rFonts w:ascii="Arial" w:eastAsia="Arial" w:hAnsi="Arial"/>
          <w:color w:val="000000"/>
          <w:lang w:val="es-ES"/>
        </w:rPr>
        <w:t>asistir</w:t>
      </w:r>
      <w:r>
        <w:rPr>
          <w:rFonts w:ascii="Arial" w:eastAsia="Arial" w:hAnsi="Arial"/>
          <w:color w:val="000000"/>
          <w:lang w:val="es-ES"/>
        </w:rPr>
        <w:t xml:space="preserve"> al Empleador a garantizar que el nuevo equipo se ponga en funcionamiento de acuerdo con las mejores prácticas. El Consultor se asegurará de que todos los sistemas y componentes de las obras se diseñen, instalen, prueben y operen de acuerdo con los contratos de obra y los requisitos del Empleador.</w:t>
      </w:r>
    </w:p>
    <w:p w14:paraId="2D1BE639" w14:textId="77777777" w:rsidR="00C22A12" w:rsidRPr="00B5053B" w:rsidRDefault="00C22A12" w:rsidP="00C22A12">
      <w:pPr>
        <w:suppressAutoHyphens w:val="0"/>
        <w:spacing w:before="120" w:after="120" w:line="254" w:lineRule="exact"/>
        <w:rPr>
          <w:rFonts w:ascii="Arial" w:eastAsia="Arial" w:hAnsi="Arial"/>
          <w:i/>
          <w:color w:val="4F81BC"/>
        </w:rPr>
      </w:pPr>
      <w:r>
        <w:rPr>
          <w:rFonts w:ascii="Arial" w:eastAsia="Arial" w:hAnsi="Arial"/>
          <w:color w:val="000000"/>
          <w:u w:val="single"/>
          <w:lang w:val="es-ES"/>
        </w:rPr>
        <w:t>Tareas:</w:t>
      </w:r>
      <w:r>
        <w:rPr>
          <w:rFonts w:ascii="Arial" w:eastAsia="Arial" w:hAnsi="Arial"/>
          <w:color w:val="4F81BC"/>
          <w:lang w:val="es-ES"/>
        </w:rPr>
        <w:t xml:space="preserve"> </w:t>
      </w:r>
    </w:p>
    <w:p w14:paraId="225BF2A0" w14:textId="77777777" w:rsidR="00C22A12" w:rsidRPr="00324A26" w:rsidRDefault="00C22A12" w:rsidP="00C22A12">
      <w:pPr>
        <w:pStyle w:val="Listenabsatz"/>
        <w:numPr>
          <w:ilvl w:val="0"/>
          <w:numId w:val="44"/>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es-ES"/>
        </w:rPr>
        <w:t xml:space="preserve">Preparar listas de pruebas necesarias </w:t>
      </w:r>
      <w:r>
        <w:rPr>
          <w:rFonts w:ascii="Arial" w:eastAsia="Arial" w:hAnsi="Arial"/>
          <w:i/>
          <w:iCs/>
          <w:color w:val="4F81BC"/>
          <w:lang w:val="es-ES"/>
        </w:rPr>
        <w:t>[pruebas de aceptación en fábrica (PAF), pruebas de tipo, pruebas rutinarias, pruebas de aceptación en el sitio (</w:t>
      </w:r>
      <w:r>
        <w:rPr>
          <w:rFonts w:ascii="Arial" w:eastAsia="Arial" w:hAnsi="Arial"/>
          <w:color w:val="4F81BC"/>
          <w:lang w:val="es-ES"/>
        </w:rPr>
        <w:t>PAS</w:t>
      </w:r>
      <w:r>
        <w:rPr>
          <w:rFonts w:ascii="Arial" w:eastAsia="Arial" w:hAnsi="Arial"/>
          <w:i/>
          <w:iCs/>
          <w:color w:val="4F81BC"/>
          <w:lang w:val="es-ES"/>
        </w:rPr>
        <w:t>)];</w:t>
      </w:r>
    </w:p>
    <w:p w14:paraId="3C779667" w14:textId="77777777" w:rsidR="00C22A12" w:rsidRPr="00324A26" w:rsidRDefault="00C22A12" w:rsidP="00C22A12">
      <w:pPr>
        <w:pStyle w:val="Listenabsatz"/>
        <w:numPr>
          <w:ilvl w:val="0"/>
          <w:numId w:val="44"/>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es-ES"/>
        </w:rPr>
        <w:t>Revisar los programas de pruebas y puesta en servicio de las partes contratadas y hacer recomendaciones a la EEP;</w:t>
      </w:r>
    </w:p>
    <w:p w14:paraId="52D1C2AF" w14:textId="77777777" w:rsidR="00C22A12" w:rsidRPr="00324A26" w:rsidRDefault="00C22A12" w:rsidP="00C22A12">
      <w:pPr>
        <w:pStyle w:val="Listenabsatz"/>
        <w:numPr>
          <w:ilvl w:val="0"/>
          <w:numId w:val="44"/>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es-ES"/>
        </w:rPr>
        <w:t>Supervisar la comprobación y la puesta en servicio por la Parte contratada de las obras construidas y el suministro de la Parte contratada;</w:t>
      </w:r>
    </w:p>
    <w:p w14:paraId="5426A889" w14:textId="77777777" w:rsidR="00C22A12" w:rsidRPr="00324A26" w:rsidRDefault="00C22A12" w:rsidP="00C22A12">
      <w:pPr>
        <w:pStyle w:val="Listenabsatz"/>
        <w:numPr>
          <w:ilvl w:val="0"/>
          <w:numId w:val="44"/>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es-ES"/>
        </w:rPr>
        <w:t>Participación en la recepción de obras y aprobación de PAF y PAS;</w:t>
      </w:r>
    </w:p>
    <w:p w14:paraId="6A1C7E5D" w14:textId="370488CB" w:rsidR="00C22A12" w:rsidRPr="00324A26" w:rsidRDefault="00C22A12" w:rsidP="00C22A12">
      <w:pPr>
        <w:pStyle w:val="Listenabsatz"/>
        <w:numPr>
          <w:ilvl w:val="0"/>
          <w:numId w:val="44"/>
        </w:numPr>
        <w:suppressAutoHyphens w:val="0"/>
        <w:spacing w:before="120" w:after="120" w:line="240" w:lineRule="exact"/>
        <w:jc w:val="both"/>
        <w:rPr>
          <w:rFonts w:ascii="Arial" w:eastAsia="Arial" w:hAnsi="Arial"/>
          <w:color w:val="000000"/>
          <w:lang w:val="es-ES"/>
        </w:rPr>
      </w:pPr>
      <w:r>
        <w:rPr>
          <w:rFonts w:ascii="Arial" w:eastAsia="Arial" w:hAnsi="Arial"/>
          <w:color w:val="000000"/>
          <w:lang w:val="es-ES"/>
        </w:rPr>
        <w:t xml:space="preserve">Preparar una lista de anomalías técnicas y </w:t>
      </w:r>
      <w:r w:rsidR="00917D00">
        <w:rPr>
          <w:rFonts w:ascii="Arial" w:eastAsia="Arial" w:hAnsi="Arial"/>
          <w:color w:val="000000"/>
          <w:lang w:val="es-ES"/>
        </w:rPr>
        <w:t>asistir</w:t>
      </w:r>
      <w:r>
        <w:rPr>
          <w:rFonts w:ascii="Arial" w:eastAsia="Arial" w:hAnsi="Arial"/>
          <w:color w:val="000000"/>
          <w:lang w:val="es-ES"/>
        </w:rPr>
        <w:t xml:space="preserve"> al Empleador en la preparación de la aceptación provisional.</w:t>
      </w:r>
    </w:p>
    <w:p w14:paraId="25CDFCC5" w14:textId="43E3DEF0" w:rsidR="004148FA" w:rsidRPr="00324A26" w:rsidRDefault="009F40FF" w:rsidP="0010425A">
      <w:pPr>
        <w:pStyle w:val="KeinLeerraum1"/>
        <w:keepNext/>
        <w:keepLines/>
        <w:suppressAutoHyphens w:val="0"/>
        <w:spacing w:before="120" w:after="120" w:line="260" w:lineRule="exact"/>
        <w:jc w:val="both"/>
        <w:rPr>
          <w:rFonts w:ascii="Arial" w:hAnsi="Arial" w:cs="Arial"/>
          <w:b/>
          <w:lang w:val="es-ES"/>
        </w:rPr>
      </w:pPr>
      <w:r>
        <w:rPr>
          <w:rFonts w:ascii="Arial" w:hAnsi="Arial" w:cs="Arial"/>
          <w:b/>
          <w:bCs/>
          <w:u w:val="single"/>
          <w:lang w:val="es-ES"/>
        </w:rPr>
        <w:t>Tareas relacionadas con MSSS durante las etapas 3.1 y 3.2:</w:t>
      </w:r>
    </w:p>
    <w:p w14:paraId="6A66E40F" w14:textId="77777777" w:rsidR="00464678" w:rsidRPr="00324A26"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s-ES"/>
        </w:rPr>
      </w:pPr>
      <w:r>
        <w:rPr>
          <w:rFonts w:ascii="Arial" w:hAnsi="Arial" w:cs="Arial"/>
          <w:lang w:val="es-ES"/>
        </w:rPr>
        <w:t>Informar a la Parte contratada de que las obras subordinadas relevantes no se iniciarán hasta que el Consultor haya comprobado y aprobado la adopción de las medidas oportunas para mitigar los riesgos e impactos de MSSS.</w:t>
      </w:r>
    </w:p>
    <w:p w14:paraId="08481321" w14:textId="291D3936" w:rsidR="00D76BCE" w:rsidRPr="00324A26" w:rsidRDefault="007678EA" w:rsidP="00105833">
      <w:pPr>
        <w:pStyle w:val="KeinLeerraum1"/>
        <w:numPr>
          <w:ilvl w:val="0"/>
          <w:numId w:val="25"/>
        </w:numPr>
        <w:suppressAutoHyphens w:val="0"/>
        <w:spacing w:before="120" w:after="120" w:line="240" w:lineRule="exact"/>
        <w:ind w:left="726" w:hanging="363"/>
        <w:jc w:val="both"/>
        <w:rPr>
          <w:rFonts w:ascii="Arial" w:hAnsi="Arial" w:cs="Arial"/>
          <w:lang w:val="es-ES"/>
        </w:rPr>
      </w:pPr>
      <w:r>
        <w:rPr>
          <w:rFonts w:ascii="Arial" w:hAnsi="Arial" w:cs="Arial"/>
          <w:lang w:val="es-ES"/>
        </w:rPr>
        <w:t>Aprobar tras el pertinente examen el plan de gestión medioambiental y social de la Parte contratada (PGMS-AP) y, durante la ejecución de las obras, instruir a la Parte contratada para que actualice el PGMS-AP si se hiciera necesario. La versión revisada deberá destacar los nuevos elementos incorporados al documento.</w:t>
      </w:r>
    </w:p>
    <w:p w14:paraId="5012A03F" w14:textId="4400B407" w:rsidR="00464678" w:rsidRPr="00324A26" w:rsidRDefault="007678EA" w:rsidP="00105833">
      <w:pPr>
        <w:pStyle w:val="KeinLeerraum1"/>
        <w:numPr>
          <w:ilvl w:val="0"/>
          <w:numId w:val="25"/>
        </w:numPr>
        <w:suppressAutoHyphens w:val="0"/>
        <w:spacing w:before="120" w:after="120" w:line="240" w:lineRule="exact"/>
        <w:ind w:left="726" w:hanging="363"/>
        <w:jc w:val="both"/>
        <w:rPr>
          <w:rFonts w:ascii="Arial" w:hAnsi="Arial" w:cs="Arial"/>
          <w:lang w:val="es-ES"/>
        </w:rPr>
      </w:pPr>
      <w:r>
        <w:rPr>
          <w:rFonts w:ascii="Arial" w:hAnsi="Arial" w:cs="Arial"/>
          <w:lang w:val="es-ES"/>
        </w:rPr>
        <w:t xml:space="preserve">Supervisar la implementación del PGMS-AP por la Parte contratada e informar sobre el cumplimiento de los requisitos de obra PGMS y MSSS por la Parte contratada. Esto incluye el rendimiento en cuanto a salud y seguridad y la conformidad con las normas sobre condiciones laborales. En caso de infracciones graves de MSSS (y en particular de riesgos SSO para la vida), el Consultor suspenderá las obras (subordinadas) hasta que la Parte contratada haya </w:t>
      </w:r>
      <w:r w:rsidR="00745614">
        <w:rPr>
          <w:rFonts w:ascii="Arial" w:hAnsi="Arial" w:cs="Arial"/>
          <w:lang w:val="es-ES"/>
        </w:rPr>
        <w:t xml:space="preserve">rectificado </w:t>
      </w:r>
      <w:r>
        <w:rPr>
          <w:rFonts w:ascii="Arial" w:hAnsi="Arial" w:cs="Arial"/>
          <w:lang w:val="es-ES"/>
        </w:rPr>
        <w:t>la situación; Además de las normas de medio ambiente, salud y seguridad laboral del KfW y las disposiciones específicas de MSSS del PGMS, para sus actividades de planificación y supervisión de la salud y seguridad laboral en el emplazamiento, el Consultor utilizará el Código de prácticas de la OIT: «Seguridad y salud en la construcción» como directriz para las buenas prácticas internacionales;</w:t>
      </w:r>
    </w:p>
    <w:p w14:paraId="759A60C2" w14:textId="44DA74D2" w:rsidR="00464678" w:rsidRPr="003A0CB5" w:rsidRDefault="00464678" w:rsidP="00105833">
      <w:pPr>
        <w:pStyle w:val="KeinLeerraum1"/>
        <w:numPr>
          <w:ilvl w:val="0"/>
          <w:numId w:val="25"/>
        </w:numPr>
        <w:suppressAutoHyphens w:val="0"/>
        <w:spacing w:before="120" w:after="120" w:line="240" w:lineRule="exact"/>
        <w:ind w:left="726" w:hanging="363"/>
        <w:jc w:val="both"/>
        <w:rPr>
          <w:rFonts w:ascii="Arial" w:hAnsi="Arial" w:cs="Arial"/>
        </w:rPr>
      </w:pPr>
      <w:r>
        <w:rPr>
          <w:rFonts w:ascii="Arial" w:hAnsi="Arial" w:cs="Arial"/>
          <w:lang w:val="es-ES"/>
        </w:rPr>
        <w:lastRenderedPageBreak/>
        <w:t>Documentar los incumplimientos por la Parte contratada. Examinar y aprobar las propuestas de la Parte contratada para medidas correctivas y su calendario de implementación. Seguimiento de la corrección/subsanación;</w:t>
      </w:r>
    </w:p>
    <w:p w14:paraId="3E7EE471" w14:textId="6128A64E" w:rsidR="00D76BCE" w:rsidRPr="00324A26"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s-ES"/>
        </w:rPr>
      </w:pPr>
      <w:r>
        <w:rPr>
          <w:rFonts w:ascii="Arial" w:hAnsi="Arial" w:cs="Arial"/>
          <w:lang w:val="es-ES"/>
        </w:rPr>
        <w:t>Seguimiento de los resultados de cualquier inspección o auditoría por parte de autoridades reguladoras laborales, de salud y seguridad o medioambientales;</w:t>
      </w:r>
    </w:p>
    <w:p w14:paraId="250EA788" w14:textId="7C824264" w:rsidR="00464678" w:rsidRPr="00324A26"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s-ES"/>
        </w:rPr>
      </w:pPr>
      <w:r>
        <w:rPr>
          <w:rFonts w:ascii="Arial" w:hAnsi="Arial" w:cs="Arial"/>
          <w:lang w:val="es-ES"/>
        </w:rPr>
        <w:t>Comprobar si la Parte contratada imparte instrucciones y formación a los trabajadores, subcontratistas y proveedores (en particular a los proveedores de suministros principales), para cerciorarse de que comprendan sus respectivos requisitos de MSSS y de que la Parte contratada cumple el código de conducta;</w:t>
      </w:r>
    </w:p>
    <w:p w14:paraId="3E3DD623" w14:textId="6F80E86F" w:rsidR="00D76BCE" w:rsidRPr="00324A26"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s-ES"/>
        </w:rPr>
      </w:pPr>
      <w:r>
        <w:rPr>
          <w:rFonts w:ascii="Arial" w:hAnsi="Arial" w:cs="Arial"/>
          <w:lang w:val="es-ES"/>
        </w:rPr>
        <w:t>Asesorar a la Parte contratada sobre los riesgos e impactos MSSS de cualquier propuesta de cambio de diseño y de sus implicaciones para el cumplimiento de los instrumentos de protección A&amp;S, consentimientos/permisos y otros requisitos relevantes para el proyecto;</w:t>
      </w:r>
    </w:p>
    <w:p w14:paraId="654CCC5D" w14:textId="6B91AE88" w:rsidR="00464678" w:rsidRPr="00324A26"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s-ES"/>
        </w:rPr>
      </w:pPr>
      <w:bookmarkStart w:id="28" w:name="_Toc481653943"/>
      <w:bookmarkStart w:id="29" w:name="_Toc478119100"/>
      <w:r>
        <w:rPr>
          <w:rFonts w:ascii="Arial" w:hAnsi="Arial" w:cs="Arial"/>
          <w:lang w:val="es-ES"/>
        </w:rPr>
        <w:t>Examinar los informes de progreso de la Parte contratante y comprobar si las irregularidades detectadas</w:t>
      </w:r>
      <w:bookmarkEnd w:id="28"/>
      <w:bookmarkEnd w:id="29"/>
      <w:r>
        <w:rPr>
          <w:rFonts w:ascii="Arial" w:hAnsi="Arial" w:cs="Arial"/>
          <w:lang w:val="es-ES"/>
        </w:rPr>
        <w:t xml:space="preserve"> son documentadas y analizadas y son abordadas mediante medidas correctivas; la documentación deberá incluir fotografía digital con leyendas para proporcionar una ilustración visual, y deberá indicar explícitamente la ubicación, la fecha de inspección y la irregularidad en cuestión;</w:t>
      </w:r>
    </w:p>
    <w:p w14:paraId="4E48E8D8" w14:textId="25DA438E" w:rsidR="00D76BCE" w:rsidRPr="00324A26"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s-ES"/>
        </w:rPr>
      </w:pPr>
      <w:r>
        <w:rPr>
          <w:rFonts w:ascii="Arial" w:hAnsi="Arial" w:cs="Arial"/>
          <w:lang w:val="es-ES"/>
        </w:rPr>
        <w:t>Seguimiento de la resolución de cualquier queja o reclamación en relación con MSSS;</w:t>
      </w:r>
    </w:p>
    <w:p w14:paraId="5E19973C" w14:textId="603BDF66" w:rsidR="00464678" w:rsidRPr="003A0CB5" w:rsidRDefault="00464678" w:rsidP="00105833">
      <w:pPr>
        <w:pStyle w:val="KeinLeerraum1"/>
        <w:numPr>
          <w:ilvl w:val="0"/>
          <w:numId w:val="25"/>
        </w:numPr>
        <w:suppressAutoHyphens w:val="0"/>
        <w:spacing w:before="120" w:after="120" w:line="240" w:lineRule="exact"/>
        <w:ind w:left="726" w:hanging="363"/>
        <w:jc w:val="both"/>
        <w:rPr>
          <w:rFonts w:ascii="Arial" w:hAnsi="Arial" w:cs="Arial"/>
        </w:rPr>
      </w:pPr>
      <w:r>
        <w:rPr>
          <w:rFonts w:ascii="Arial" w:hAnsi="Arial" w:cs="Arial"/>
          <w:lang w:val="es-ES"/>
        </w:rPr>
        <w:t>Informar al Empleador sobre cualquier situación relacionada con MSSS que pudiera darse y pudiera poner en peligro la finalización con éxito del proyecto. Reflejar tales situaciones en los informes periódicos;</w:t>
      </w:r>
    </w:p>
    <w:p w14:paraId="16CBC0CD" w14:textId="45A56D87" w:rsidR="00464678" w:rsidRPr="00324A26" w:rsidRDefault="00464678" w:rsidP="00105833">
      <w:pPr>
        <w:pStyle w:val="KeinLeerraum1"/>
        <w:numPr>
          <w:ilvl w:val="0"/>
          <w:numId w:val="25"/>
        </w:numPr>
        <w:suppressAutoHyphens w:val="0"/>
        <w:spacing w:before="120" w:after="120" w:line="240" w:lineRule="exact"/>
        <w:ind w:left="726" w:hanging="363"/>
        <w:jc w:val="both"/>
        <w:rPr>
          <w:rFonts w:ascii="Arial" w:hAnsi="Arial" w:cs="Arial"/>
          <w:lang w:val="es-ES"/>
        </w:rPr>
      </w:pPr>
      <w:r>
        <w:rPr>
          <w:rFonts w:ascii="Arial" w:hAnsi="Arial" w:cs="Arial"/>
          <w:lang w:val="es-ES"/>
        </w:rPr>
        <w:t>Supervisar que las irregularidades sean abordadas mediante medidas adaptadas a la gravedad de la situación, y entre las cuales se incluyen la suspensión de las obras (subordinadas) y/o los pagos con arreglo al Contrato;</w:t>
      </w:r>
    </w:p>
    <w:p w14:paraId="4C45D3E4" w14:textId="00F41AE2" w:rsidR="00BE5F7F" w:rsidRPr="00324A26" w:rsidRDefault="00BE5F7F" w:rsidP="00105833">
      <w:pPr>
        <w:pStyle w:val="KeinLeerraum1"/>
        <w:numPr>
          <w:ilvl w:val="0"/>
          <w:numId w:val="25"/>
        </w:numPr>
        <w:suppressAutoHyphens w:val="0"/>
        <w:spacing w:before="120" w:after="120" w:line="240" w:lineRule="exact"/>
        <w:ind w:left="726" w:hanging="363"/>
        <w:jc w:val="both"/>
        <w:rPr>
          <w:rFonts w:ascii="Arial" w:hAnsi="Arial" w:cs="Arial"/>
          <w:lang w:val="es-ES"/>
        </w:rPr>
      </w:pPr>
      <w:r>
        <w:rPr>
          <w:rFonts w:ascii="Arial" w:hAnsi="Arial" w:cs="Arial"/>
          <w:lang w:val="es-ES"/>
        </w:rPr>
        <w:t>Comprobar la cadena de suministro con respecto a cualquier deficiencia en relación con las normas MSSS;</w:t>
      </w:r>
    </w:p>
    <w:p w14:paraId="599D2077" w14:textId="4EE18972" w:rsidR="009214F7" w:rsidRPr="003A0CB5" w:rsidRDefault="00917D00" w:rsidP="00E851BC">
      <w:pPr>
        <w:keepNext/>
        <w:suppressAutoHyphens w:val="0"/>
        <w:spacing w:before="120" w:after="120" w:line="252" w:lineRule="exact"/>
        <w:rPr>
          <w:rFonts w:ascii="Arial" w:eastAsia="Arial" w:hAnsi="Arial"/>
          <w:color w:val="000000"/>
          <w:spacing w:val="-3"/>
        </w:rPr>
      </w:pPr>
      <w:r>
        <w:rPr>
          <w:rFonts w:ascii="Arial" w:eastAsia="Arial" w:hAnsi="Arial"/>
          <w:color w:val="000000"/>
          <w:u w:val="single"/>
          <w:lang w:val="es-ES"/>
        </w:rPr>
        <w:t>Documentos clave de entrega</w:t>
      </w:r>
      <w:r w:rsidR="009214F7">
        <w:rPr>
          <w:rFonts w:ascii="Arial" w:eastAsia="Arial" w:hAnsi="Arial"/>
          <w:color w:val="000000"/>
          <w:u w:val="single"/>
          <w:lang w:val="es-ES"/>
        </w:rPr>
        <w:t xml:space="preserve">: </w:t>
      </w:r>
    </w:p>
    <w:p w14:paraId="7BF35FDA" w14:textId="77777777" w:rsidR="009214F7" w:rsidRPr="003A0CB5" w:rsidRDefault="009214F7" w:rsidP="0010425A">
      <w:pPr>
        <w:numPr>
          <w:ilvl w:val="0"/>
          <w:numId w:val="4"/>
        </w:numPr>
        <w:tabs>
          <w:tab w:val="left" w:pos="792"/>
        </w:tabs>
        <w:suppressAutoHyphens w:val="0"/>
        <w:spacing w:line="254" w:lineRule="exact"/>
        <w:ind w:left="792" w:hanging="432"/>
        <w:rPr>
          <w:rFonts w:ascii="Arial" w:eastAsia="Arial" w:hAnsi="Arial"/>
          <w:color w:val="000000"/>
          <w:spacing w:val="-3"/>
        </w:rPr>
      </w:pPr>
      <w:r>
        <w:rPr>
          <w:rFonts w:ascii="Arial" w:eastAsia="Arial" w:hAnsi="Arial"/>
          <w:color w:val="000000"/>
          <w:lang w:val="es-ES"/>
        </w:rPr>
        <w:t>Informes de progreso</w:t>
      </w:r>
    </w:p>
    <w:p w14:paraId="63A67712" w14:textId="77777777" w:rsidR="00E851BC" w:rsidRPr="00B21257" w:rsidRDefault="00E851BC" w:rsidP="00E851BC">
      <w:pPr>
        <w:numPr>
          <w:ilvl w:val="0"/>
          <w:numId w:val="4"/>
        </w:numPr>
        <w:tabs>
          <w:tab w:val="left" w:pos="792"/>
        </w:tabs>
        <w:suppressAutoHyphens w:val="0"/>
        <w:spacing w:line="254" w:lineRule="exact"/>
        <w:ind w:left="792" w:hanging="432"/>
        <w:rPr>
          <w:rFonts w:ascii="Arial" w:eastAsia="Arial" w:hAnsi="Arial"/>
          <w:color w:val="000000"/>
          <w:spacing w:val="-3"/>
        </w:rPr>
      </w:pPr>
      <w:r>
        <w:rPr>
          <w:rFonts w:ascii="Arial" w:eastAsia="Arial" w:hAnsi="Arial"/>
          <w:color w:val="000000"/>
          <w:lang w:val="es-ES"/>
        </w:rPr>
        <w:t>Informe final</w:t>
      </w:r>
    </w:p>
    <w:p w14:paraId="7F3F5330" w14:textId="30E7342D" w:rsidR="00464678" w:rsidRPr="00324A26" w:rsidRDefault="00464678" w:rsidP="00343C03">
      <w:pPr>
        <w:keepNext/>
        <w:suppressAutoHyphens w:val="0"/>
        <w:spacing w:before="360" w:after="120" w:line="323" w:lineRule="exact"/>
        <w:rPr>
          <w:rFonts w:ascii="Arial" w:eastAsia="Arial" w:hAnsi="Arial"/>
          <w:color w:val="000000"/>
          <w:spacing w:val="2"/>
          <w:sz w:val="20"/>
          <w:lang w:val="es-ES"/>
        </w:rPr>
      </w:pPr>
      <w:r>
        <w:rPr>
          <w:rFonts w:ascii="Arial" w:eastAsia="Arial" w:hAnsi="Arial"/>
          <w:b/>
          <w:bCs/>
          <w:color w:val="000000"/>
          <w:sz w:val="24"/>
          <w:lang w:val="es-ES"/>
        </w:rPr>
        <w:t xml:space="preserve">Etapa 4: </w:t>
      </w:r>
      <w:r>
        <w:rPr>
          <w:rFonts w:ascii="Arial" w:eastAsia="Arial" w:hAnsi="Arial"/>
          <w:b/>
          <w:bCs/>
          <w:i/>
          <w:iCs/>
          <w:color w:val="000000"/>
          <w:sz w:val="24"/>
          <w:lang w:val="es-ES"/>
        </w:rPr>
        <w:t>Servicios durante el periodo de notificación de defectos de la Parte Contratada y cierre del proyecto</w:t>
      </w:r>
    </w:p>
    <w:p w14:paraId="3B67471B" w14:textId="115054C4" w:rsidR="00464678" w:rsidRPr="00324A26" w:rsidRDefault="00464678" w:rsidP="001A2EF7">
      <w:pPr>
        <w:suppressAutoHyphens w:val="0"/>
        <w:spacing w:before="120" w:after="120" w:line="254" w:lineRule="exact"/>
        <w:jc w:val="both"/>
        <w:rPr>
          <w:rFonts w:ascii="Arial" w:eastAsia="Arial" w:hAnsi="Arial"/>
          <w:color w:val="000000"/>
          <w:spacing w:val="2"/>
          <w:lang w:val="es-ES"/>
        </w:rPr>
      </w:pPr>
      <w:r>
        <w:rPr>
          <w:rFonts w:ascii="Arial" w:hAnsi="Arial"/>
          <w:color w:val="000000"/>
          <w:lang w:val="es-ES"/>
        </w:rPr>
        <w:t>La ayuda durante el periodo de notificación de defectos (PND) de la Parte contratada</w:t>
      </w:r>
      <w:r>
        <w:rPr>
          <w:lang w:val="es-ES"/>
        </w:rPr>
        <w:t xml:space="preserve"> </w:t>
      </w:r>
      <w:r>
        <w:rPr>
          <w:rFonts w:ascii="Arial" w:hAnsi="Arial"/>
          <w:color w:val="000000"/>
          <w:lang w:val="es-ES"/>
        </w:rPr>
        <w:t>y cierre del proyecto, tras la emisión del certificado de recepción, deberá abordar todas las actividades posteriores a la construcción hasta la aceptación final de las obras mediante el certificado de ejecución</w:t>
      </w:r>
      <w:r w:rsidR="002E0E19">
        <w:rPr>
          <w:rFonts w:ascii="Arial" w:hAnsi="Arial"/>
          <w:color w:val="000000"/>
          <w:lang w:val="es-ES"/>
        </w:rPr>
        <w:t xml:space="preserve"> de obras</w:t>
      </w:r>
      <w:r>
        <w:rPr>
          <w:rFonts w:ascii="Arial" w:hAnsi="Arial"/>
          <w:color w:val="000000"/>
          <w:lang w:val="es-ES"/>
        </w:rPr>
        <w:t xml:space="preserve">. El Consultor deberá realizar inspecciones </w:t>
      </w:r>
      <w:r>
        <w:rPr>
          <w:rFonts w:ascii="Arial" w:hAnsi="Arial"/>
          <w:i/>
          <w:iCs/>
          <w:color w:val="4F81BC"/>
          <w:lang w:val="es-ES"/>
        </w:rPr>
        <w:t>[periódicas o, si procede, insertar intervalos concretos]</w:t>
      </w:r>
      <w:r>
        <w:rPr>
          <w:rFonts w:ascii="Arial" w:hAnsi="Arial"/>
          <w:color w:val="000000"/>
          <w:lang w:val="es-ES"/>
        </w:rPr>
        <w:t xml:space="preserve"> durante el PND, a fin de cerciorarse de la ejecución de todas las obras de </w:t>
      </w:r>
      <w:r w:rsidR="002E0E19">
        <w:rPr>
          <w:rFonts w:ascii="Arial" w:hAnsi="Arial"/>
          <w:color w:val="000000"/>
          <w:lang w:val="es-ES"/>
        </w:rPr>
        <w:t xml:space="preserve">remedio </w:t>
      </w:r>
      <w:r>
        <w:rPr>
          <w:rFonts w:ascii="Arial" w:hAnsi="Arial"/>
          <w:color w:val="000000"/>
          <w:lang w:val="es-ES"/>
        </w:rPr>
        <w:t xml:space="preserve">por la Parte contratada. Antes de la finalización del proyecto, el Consultor deberá comprobar que también se hayan completado todas las tareas de la Parte contratada relacionadas con MSSS y de que las áreas de actividades hayan sido restablecidas por la Parte contratada. Al concluir el PND, el Consultor </w:t>
      </w:r>
      <w:r w:rsidR="00917D00">
        <w:rPr>
          <w:rFonts w:ascii="Arial" w:hAnsi="Arial"/>
          <w:color w:val="000000"/>
          <w:lang w:val="es-ES"/>
        </w:rPr>
        <w:t>asistir</w:t>
      </w:r>
      <w:r>
        <w:rPr>
          <w:rFonts w:ascii="Arial" w:hAnsi="Arial"/>
          <w:color w:val="000000"/>
          <w:lang w:val="es-ES"/>
        </w:rPr>
        <w:t>á al Empleador a emitir un certificado que confirme que las construcciones/instalaciones se han completado con éxito conforme al nivel de ejecución especificado (certificado de ejecución).</w:t>
      </w:r>
    </w:p>
    <w:p w14:paraId="0430270D" w14:textId="77777777" w:rsidR="009F40FF" w:rsidRPr="00324A26" w:rsidRDefault="009F40FF" w:rsidP="009F40FF">
      <w:pPr>
        <w:suppressAutoHyphens w:val="0"/>
        <w:spacing w:before="120" w:after="120" w:line="254" w:lineRule="exact"/>
        <w:jc w:val="both"/>
        <w:rPr>
          <w:rFonts w:ascii="Arial" w:eastAsia="Arial" w:hAnsi="Arial"/>
          <w:color w:val="000000"/>
          <w:spacing w:val="2"/>
          <w:lang w:val="es-ES"/>
        </w:rPr>
      </w:pPr>
      <w:r>
        <w:rPr>
          <w:rFonts w:ascii="Arial" w:eastAsia="Arial" w:hAnsi="Arial"/>
          <w:color w:val="000000"/>
          <w:lang w:val="es-ES"/>
        </w:rPr>
        <w:t>El Consultor también se asegurará de que todas las actividades relacionadas con el funcionamiento y el mantenimiento dentro del alcance de los trabajos de las Partes contratadas se hayan llevado a cabo de manera oportuna y estén efectivamente implementadas (preparación de manuales, suministro de equipos, desarrollo de capacidades, etc.).</w:t>
      </w:r>
    </w:p>
    <w:p w14:paraId="041FBB97" w14:textId="77777777" w:rsidR="00A921B0" w:rsidRPr="00324A26" w:rsidRDefault="00A921B0" w:rsidP="001A2EF7">
      <w:pPr>
        <w:suppressAutoHyphens w:val="0"/>
        <w:spacing w:before="120" w:after="120" w:line="254" w:lineRule="exact"/>
        <w:jc w:val="both"/>
        <w:rPr>
          <w:rFonts w:ascii="Arial" w:eastAsia="Arial" w:hAnsi="Arial"/>
          <w:color w:val="000000"/>
          <w:spacing w:val="2"/>
          <w:lang w:val="es-ES"/>
        </w:rPr>
      </w:pPr>
      <w:r>
        <w:rPr>
          <w:rFonts w:ascii="Arial" w:eastAsia="Arial" w:hAnsi="Arial"/>
          <w:color w:val="000000"/>
          <w:lang w:val="es-ES"/>
        </w:rPr>
        <w:t xml:space="preserve">Durante el cierre del proyecto, el Consultor preparará </w:t>
      </w:r>
      <w:r>
        <w:rPr>
          <w:rFonts w:ascii="Arial" w:eastAsia="Arial" w:hAnsi="Arial"/>
          <w:i/>
          <w:iCs/>
          <w:color w:val="4F81BC"/>
          <w:lang w:val="es-ES"/>
        </w:rPr>
        <w:t>[, si procede, informe(s) de finalización del proyecto y]</w:t>
      </w:r>
      <w:r>
        <w:rPr>
          <w:rFonts w:ascii="Arial" w:eastAsia="Arial" w:hAnsi="Arial"/>
          <w:color w:val="000000"/>
          <w:lang w:val="es-ES"/>
        </w:rPr>
        <w:t xml:space="preserve"> el informe final del proyecto.</w:t>
      </w:r>
    </w:p>
    <w:p w14:paraId="6623313F" w14:textId="51D0AF1B" w:rsidR="00464678" w:rsidRPr="003A0CB5" w:rsidRDefault="00917D00" w:rsidP="00343C03">
      <w:pPr>
        <w:keepNext/>
        <w:suppressAutoHyphens w:val="0"/>
        <w:spacing w:before="120" w:after="120" w:line="252" w:lineRule="exact"/>
        <w:rPr>
          <w:rFonts w:ascii="Arial" w:eastAsia="Arial" w:hAnsi="Arial"/>
          <w:color w:val="000000"/>
        </w:rPr>
      </w:pPr>
      <w:r>
        <w:rPr>
          <w:rFonts w:ascii="Arial" w:eastAsia="Arial" w:hAnsi="Arial"/>
          <w:color w:val="000000"/>
          <w:u w:val="single"/>
          <w:lang w:val="es-ES"/>
        </w:rPr>
        <w:lastRenderedPageBreak/>
        <w:t>Documentos clave de entrega</w:t>
      </w:r>
      <w:r w:rsidR="00464678">
        <w:rPr>
          <w:rFonts w:ascii="Arial" w:eastAsia="Arial" w:hAnsi="Arial"/>
          <w:color w:val="000000"/>
          <w:u w:val="single"/>
          <w:lang w:val="es-ES"/>
        </w:rPr>
        <w:t xml:space="preserve">: </w:t>
      </w:r>
    </w:p>
    <w:p w14:paraId="6F251C72" w14:textId="409E908D" w:rsidR="00464678" w:rsidRPr="00324A26" w:rsidRDefault="00464678" w:rsidP="0010425A">
      <w:pPr>
        <w:numPr>
          <w:ilvl w:val="0"/>
          <w:numId w:val="7"/>
        </w:numPr>
        <w:tabs>
          <w:tab w:val="left" w:pos="720"/>
        </w:tabs>
        <w:suppressAutoHyphens w:val="0"/>
        <w:spacing w:line="252" w:lineRule="exact"/>
        <w:ind w:hanging="288"/>
        <w:rPr>
          <w:rFonts w:ascii="Arial" w:eastAsia="Arial" w:hAnsi="Arial"/>
          <w:color w:val="000000"/>
          <w:spacing w:val="1"/>
          <w:lang w:val="es-ES"/>
        </w:rPr>
      </w:pPr>
      <w:r>
        <w:rPr>
          <w:rFonts w:ascii="Arial" w:eastAsia="Arial" w:hAnsi="Arial"/>
          <w:color w:val="000000"/>
          <w:lang w:val="es-ES"/>
        </w:rPr>
        <w:t>Informes de progreso, si procede;</w:t>
      </w:r>
    </w:p>
    <w:p w14:paraId="69A999CE" w14:textId="77777777" w:rsidR="00167812" w:rsidRPr="00324A26" w:rsidRDefault="00167812" w:rsidP="00167812">
      <w:pPr>
        <w:numPr>
          <w:ilvl w:val="0"/>
          <w:numId w:val="7"/>
        </w:numPr>
        <w:tabs>
          <w:tab w:val="left" w:pos="720"/>
        </w:tabs>
        <w:suppressAutoHyphens w:val="0"/>
        <w:spacing w:line="252" w:lineRule="exact"/>
        <w:ind w:hanging="288"/>
        <w:rPr>
          <w:rFonts w:ascii="Arial" w:eastAsia="Arial" w:hAnsi="Arial"/>
          <w:color w:val="000000"/>
          <w:spacing w:val="1"/>
          <w:lang w:val="es-ES"/>
        </w:rPr>
      </w:pPr>
      <w:r>
        <w:rPr>
          <w:rFonts w:ascii="Arial" w:eastAsia="Arial" w:hAnsi="Arial"/>
          <w:color w:val="000000"/>
          <w:lang w:val="es-ES"/>
        </w:rPr>
        <w:t xml:space="preserve">Informe(s) de finalización para los respectivos contratos de obras </w:t>
      </w:r>
      <w:r>
        <w:rPr>
          <w:rFonts w:ascii="Arial" w:eastAsia="Arial" w:hAnsi="Arial"/>
          <w:i/>
          <w:iCs/>
          <w:color w:val="4F81BC"/>
          <w:lang w:val="es-ES"/>
        </w:rPr>
        <w:t>(opcional)</w:t>
      </w:r>
      <w:r>
        <w:rPr>
          <w:rFonts w:ascii="Arial" w:eastAsia="Arial" w:hAnsi="Arial"/>
          <w:color w:val="000000"/>
          <w:lang w:val="es-ES"/>
        </w:rPr>
        <w:t>;</w:t>
      </w:r>
    </w:p>
    <w:p w14:paraId="2A7E716B" w14:textId="77777777" w:rsidR="00167812" w:rsidRPr="003A0CB5" w:rsidRDefault="00167812" w:rsidP="00167812">
      <w:pPr>
        <w:numPr>
          <w:ilvl w:val="0"/>
          <w:numId w:val="7"/>
        </w:numPr>
        <w:tabs>
          <w:tab w:val="left" w:pos="720"/>
        </w:tabs>
        <w:suppressAutoHyphens w:val="0"/>
        <w:spacing w:line="252" w:lineRule="exact"/>
        <w:ind w:hanging="288"/>
        <w:rPr>
          <w:rFonts w:ascii="Arial" w:eastAsia="Arial" w:hAnsi="Arial"/>
          <w:color w:val="000000"/>
          <w:spacing w:val="1"/>
        </w:rPr>
      </w:pPr>
      <w:r>
        <w:rPr>
          <w:rFonts w:ascii="Arial" w:eastAsia="Arial" w:hAnsi="Arial"/>
          <w:color w:val="000000"/>
          <w:lang w:val="es-ES"/>
        </w:rPr>
        <w:t>Informe final del proyecto.</w:t>
      </w:r>
    </w:p>
    <w:p w14:paraId="5A25EF5B" w14:textId="57509875" w:rsidR="00464678" w:rsidRPr="007850E1" w:rsidRDefault="00464678" w:rsidP="007850E1">
      <w:pPr>
        <w:pStyle w:val="berschrift1"/>
        <w:spacing w:before="360" w:after="120"/>
        <w:ind w:left="851" w:hanging="851"/>
        <w:rPr>
          <w:rFonts w:ascii="Arial Fett" w:eastAsia="Arial" w:hAnsi="Arial Fett"/>
          <w:b/>
          <w:color w:val="000000" w:themeColor="text1"/>
          <w:kern w:val="28"/>
          <w:sz w:val="28"/>
        </w:rPr>
      </w:pPr>
      <w:bookmarkStart w:id="30" w:name="_Toc141264215"/>
      <w:r>
        <w:rPr>
          <w:rFonts w:ascii="Arial Fett" w:eastAsia="Arial" w:hAnsi="Arial Fett"/>
          <w:b/>
          <w:bCs/>
          <w:color w:val="000000" w:themeColor="text1"/>
          <w:kern w:val="28"/>
          <w:sz w:val="28"/>
          <w:lang w:val="es-ES"/>
        </w:rPr>
        <w:t>4.</w:t>
      </w:r>
      <w:r>
        <w:rPr>
          <w:rFonts w:ascii="Arial Fett" w:eastAsia="Arial" w:hAnsi="Arial Fett"/>
          <w:b/>
          <w:bCs/>
          <w:color w:val="000000" w:themeColor="text1"/>
          <w:kern w:val="28"/>
          <w:sz w:val="28"/>
          <w:lang w:val="es-ES"/>
        </w:rPr>
        <w:tab/>
        <w:t>PRESENTACIÓN DE INFORMES Y RESULTADOS</w:t>
      </w:r>
      <w:bookmarkEnd w:id="30"/>
    </w:p>
    <w:p w14:paraId="7C5C4A59" w14:textId="77777777" w:rsidR="00464678" w:rsidRPr="00324A26" w:rsidRDefault="00464678" w:rsidP="001A2EF7">
      <w:pPr>
        <w:suppressAutoHyphens w:val="0"/>
        <w:spacing w:before="120" w:after="120" w:line="253" w:lineRule="exact"/>
        <w:jc w:val="both"/>
        <w:rPr>
          <w:rFonts w:ascii="Arial" w:eastAsia="Arial" w:hAnsi="Arial"/>
          <w:i/>
          <w:color w:val="4F81BC"/>
          <w:lang w:val="es-ES"/>
        </w:rPr>
      </w:pPr>
      <w:r>
        <w:rPr>
          <w:rFonts w:ascii="Arial" w:eastAsia="Arial" w:hAnsi="Arial"/>
          <w:color w:val="000000"/>
          <w:lang w:val="es-ES"/>
        </w:rPr>
        <w:t xml:space="preserve">El Consultor presentará los informes mencionados a continuación en idioma inglés </w:t>
      </w:r>
      <w:r>
        <w:rPr>
          <w:rFonts w:ascii="Arial" w:eastAsia="Arial" w:hAnsi="Arial"/>
          <w:i/>
          <w:iCs/>
          <w:color w:val="4F81BC"/>
          <w:lang w:val="es-ES"/>
        </w:rPr>
        <w:t>[indicar si informes concretos o partes de estos, tales como el resumen ejecutivo, deberán redactarse también en otro idioma]</w:t>
      </w:r>
      <w:r>
        <w:rPr>
          <w:rFonts w:ascii="Arial" w:eastAsia="Arial" w:hAnsi="Arial"/>
          <w:color w:val="000000"/>
          <w:lang w:val="es-ES"/>
        </w:rPr>
        <w:t xml:space="preserve">. Todos los informes se deberán elaborar en formato DIN A4. Los planos y dibujos se deberán elaborar en formato DIN A3. Todos los documentos (informes y dibujos) deberán facilitarse en formato digital </w:t>
      </w:r>
      <w:r>
        <w:rPr>
          <w:rFonts w:ascii="Arial" w:eastAsia="Arial" w:hAnsi="Arial"/>
          <w:i/>
          <w:iCs/>
          <w:color w:val="4F81BC"/>
          <w:lang w:val="es-ES"/>
        </w:rPr>
        <w:t>[p. ej., Word, Excel, formato AutoCAD]</w:t>
      </w:r>
      <w:r>
        <w:rPr>
          <w:rFonts w:ascii="Arial" w:eastAsia="Arial" w:hAnsi="Arial"/>
          <w:color w:val="000000"/>
          <w:lang w:val="es-ES"/>
        </w:rPr>
        <w:t xml:space="preserve"> y además se deberán convertir a formato PDF. El plazo para comentarios y aprobación será de hasta </w:t>
      </w:r>
      <w:r>
        <w:rPr>
          <w:rFonts w:ascii="Arial" w:eastAsia="Arial" w:hAnsi="Arial"/>
          <w:i/>
          <w:iCs/>
          <w:color w:val="4F81BC"/>
          <w:lang w:val="es-ES"/>
        </w:rPr>
        <w:t>[dos, cuatro]</w:t>
      </w:r>
      <w:r>
        <w:rPr>
          <w:rFonts w:ascii="Arial" w:eastAsia="Arial" w:hAnsi="Arial"/>
          <w:i/>
          <w:iCs/>
          <w:color w:val="000000"/>
          <w:lang w:val="es-ES"/>
        </w:rPr>
        <w:t xml:space="preserve"> </w:t>
      </w:r>
      <w:r>
        <w:rPr>
          <w:rFonts w:ascii="Arial" w:eastAsia="Arial" w:hAnsi="Arial"/>
          <w:color w:val="000000"/>
          <w:lang w:val="es-ES"/>
        </w:rPr>
        <w:t>semanas tras la presentación. Los informes finales se presentarán al cabo de 2 semanas desde la recepción de comentarios sobre el borrador.</w:t>
      </w:r>
    </w:p>
    <w:p w14:paraId="10E94C2A" w14:textId="1951032D" w:rsidR="00464678" w:rsidRPr="00324A26" w:rsidRDefault="00464678" w:rsidP="001A2EF7">
      <w:pPr>
        <w:suppressAutoHyphens w:val="0"/>
        <w:spacing w:before="120" w:after="120" w:line="252" w:lineRule="exact"/>
        <w:jc w:val="both"/>
        <w:rPr>
          <w:rFonts w:ascii="Arial" w:eastAsia="Arial" w:hAnsi="Arial"/>
          <w:b/>
          <w:color w:val="000000"/>
          <w:sz w:val="20"/>
          <w:lang w:val="es-ES"/>
        </w:rPr>
      </w:pPr>
      <w:r>
        <w:rPr>
          <w:rFonts w:ascii="Arial" w:eastAsia="Arial" w:hAnsi="Arial"/>
          <w:i/>
          <w:iCs/>
          <w:color w:val="4F81BC"/>
          <w:lang w:val="es-ES"/>
        </w:rPr>
        <w:t>[Añadir/insertar en la tabla todos los tipos de informes requeridos, las fechas de entrega y el número de ejemplares (copia electrónica o impresa) que se deberán presentar al KfW por el Empleador o directamente por el Consultor. Los requisitos en este punto pueden sustituir a las estipulaciones particulares dadas por los Requisitos de informes del KfW anexos]</w:t>
      </w: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664"/>
        <w:gridCol w:w="3210"/>
        <w:gridCol w:w="1288"/>
        <w:gridCol w:w="1192"/>
      </w:tblGrid>
      <w:tr w:rsidR="00932D6D" w:rsidRPr="004C3DE4" w14:paraId="27439056"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BB209" w14:textId="77777777" w:rsidR="00836A37" w:rsidRPr="003A0CB5" w:rsidRDefault="00836A37" w:rsidP="00CB26C0">
            <w:pPr>
              <w:keepNext/>
              <w:suppressAutoHyphens w:val="0"/>
              <w:spacing w:before="120" w:after="120" w:line="280" w:lineRule="atLeast"/>
              <w:ind w:left="142"/>
              <w:jc w:val="center"/>
              <w:rPr>
                <w:rFonts w:ascii="Arial" w:eastAsia="Calibri" w:hAnsi="Arial" w:cs="Arial"/>
                <w:b/>
                <w:bCs/>
                <w:kern w:val="0"/>
              </w:rPr>
            </w:pPr>
            <w:r>
              <w:rPr>
                <w:rFonts w:ascii="Arial" w:eastAsia="Calibri" w:hAnsi="Arial" w:cs="Arial"/>
                <w:b/>
                <w:bCs/>
                <w:kern w:val="0"/>
                <w:lang w:val="es-ES"/>
              </w:rPr>
              <w:lastRenderedPageBreak/>
              <w:t>Informe</w:t>
            </w:r>
          </w:p>
        </w:tc>
        <w:tc>
          <w:tcPr>
            <w:tcW w:w="3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89E7BF" w14:textId="77777777" w:rsidR="00836A37" w:rsidRPr="003A0CB5" w:rsidRDefault="00836A37" w:rsidP="00CB26C0">
            <w:pPr>
              <w:keepNext/>
              <w:suppressAutoHyphens w:val="0"/>
              <w:spacing w:before="120" w:after="120" w:line="280" w:lineRule="atLeast"/>
              <w:ind w:left="142"/>
              <w:jc w:val="center"/>
              <w:rPr>
                <w:rFonts w:ascii="Arial" w:eastAsia="Calibri" w:hAnsi="Arial" w:cs="Arial"/>
                <w:b/>
                <w:bCs/>
                <w:kern w:val="0"/>
              </w:rPr>
            </w:pPr>
            <w:r>
              <w:rPr>
                <w:rFonts w:ascii="Arial" w:eastAsia="Calibri" w:hAnsi="Arial" w:cs="Arial"/>
                <w:b/>
                <w:bCs/>
                <w:kern w:val="0"/>
                <w:lang w:val="es-ES"/>
              </w:rPr>
              <w:t xml:space="preserve">Entrega </w:t>
            </w:r>
          </w:p>
        </w:tc>
        <w:tc>
          <w:tcPr>
            <w:tcW w:w="24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8C7A7C" w14:textId="77777777" w:rsidR="00836A37" w:rsidRPr="004C3DE4" w:rsidRDefault="00836A37" w:rsidP="00CB26C0">
            <w:pPr>
              <w:keepNext/>
              <w:suppressAutoHyphens w:val="0"/>
              <w:spacing w:before="120" w:after="120" w:line="280" w:lineRule="atLeast"/>
              <w:ind w:left="142"/>
              <w:jc w:val="center"/>
              <w:rPr>
                <w:rFonts w:ascii="Arial" w:eastAsia="Calibri" w:hAnsi="Arial" w:cs="Arial"/>
                <w:b/>
                <w:bCs/>
                <w:kern w:val="0"/>
                <w:lang w:val="es-ES"/>
              </w:rPr>
            </w:pPr>
            <w:r>
              <w:rPr>
                <w:rFonts w:ascii="Arial" w:eastAsia="Calibri" w:hAnsi="Arial" w:cs="Arial"/>
                <w:b/>
                <w:bCs/>
                <w:kern w:val="0"/>
                <w:lang w:val="es-ES"/>
              </w:rPr>
              <w:t>Número de copias</w:t>
            </w:r>
            <w:r>
              <w:rPr>
                <w:rFonts w:ascii="Arial" w:eastAsia="Calibri" w:hAnsi="Arial" w:cs="Arial"/>
                <w:kern w:val="0"/>
                <w:lang w:val="es-ES"/>
              </w:rPr>
              <w:br/>
            </w:r>
            <w:r>
              <w:rPr>
                <w:rFonts w:ascii="Arial" w:eastAsia="Calibri" w:hAnsi="Arial" w:cs="Arial"/>
                <w:b/>
                <w:bCs/>
                <w:kern w:val="0"/>
                <w:lang w:val="es-ES"/>
              </w:rPr>
              <w:t>(electrónicas/impresas)</w:t>
            </w:r>
          </w:p>
        </w:tc>
      </w:tr>
      <w:tr w:rsidR="00932D6D" w:rsidRPr="003A0CB5" w14:paraId="7FFEF5E9" w14:textId="77777777" w:rsidTr="007165D7">
        <w:trPr>
          <w:cantSplit/>
          <w:tblHeader/>
        </w:trPr>
        <w:tc>
          <w:tcPr>
            <w:tcW w:w="7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4E9F0" w14:textId="77777777" w:rsidR="00836A37" w:rsidRPr="004C3DE4" w:rsidRDefault="00836A37" w:rsidP="00CB26C0">
            <w:pPr>
              <w:keepNext/>
              <w:suppressAutoHyphens w:val="0"/>
              <w:spacing w:before="120" w:after="120" w:line="280" w:lineRule="atLeast"/>
              <w:ind w:left="142"/>
              <w:jc w:val="center"/>
              <w:rPr>
                <w:rFonts w:ascii="Arial" w:eastAsia="Calibri" w:hAnsi="Arial" w:cs="Arial"/>
                <w:b/>
                <w:bCs/>
                <w:kern w:val="0"/>
                <w:lang w:val="es-ES"/>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F8CF4" w14:textId="77777777" w:rsidR="00836A37" w:rsidRPr="003A0CB5" w:rsidRDefault="00836A37" w:rsidP="00CB26C0">
            <w:pPr>
              <w:keepNext/>
              <w:suppressAutoHyphens w:val="0"/>
              <w:spacing w:before="120" w:after="120" w:line="200" w:lineRule="atLeast"/>
              <w:ind w:left="142"/>
              <w:jc w:val="center"/>
              <w:rPr>
                <w:rFonts w:ascii="Arial" w:eastAsia="Calibri" w:hAnsi="Arial" w:cs="Arial"/>
                <w:bCs/>
                <w:kern w:val="0"/>
              </w:rPr>
            </w:pPr>
            <w:r>
              <w:rPr>
                <w:rFonts w:ascii="Arial" w:eastAsia="Calibri" w:hAnsi="Arial" w:cs="Arial"/>
                <w:kern w:val="0"/>
                <w:lang w:val="es-ES"/>
              </w:rPr>
              <w:t>Empleador</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4F1F54A4" w14:textId="77777777" w:rsidR="00836A37" w:rsidRPr="003A0CB5" w:rsidRDefault="00836A37" w:rsidP="00CB26C0">
            <w:pPr>
              <w:keepNext/>
              <w:suppressAutoHyphens w:val="0"/>
              <w:spacing w:before="120" w:after="120" w:line="200" w:lineRule="atLeast"/>
              <w:ind w:left="142"/>
              <w:jc w:val="center"/>
              <w:rPr>
                <w:rFonts w:ascii="Arial" w:eastAsia="Calibri" w:hAnsi="Arial" w:cs="Arial"/>
                <w:bCs/>
                <w:kern w:val="0"/>
              </w:rPr>
            </w:pPr>
            <w:r>
              <w:rPr>
                <w:rFonts w:ascii="Arial" w:eastAsia="Calibri" w:hAnsi="Arial" w:cs="Arial"/>
                <w:kern w:val="0"/>
                <w:lang w:val="es-ES"/>
              </w:rPr>
              <w:t>KfW</w:t>
            </w:r>
          </w:p>
        </w:tc>
      </w:tr>
      <w:tr w:rsidR="00932D6D" w:rsidRPr="004C3DE4" w14:paraId="69E193E7"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732CDFC8" w14:textId="77777777" w:rsidR="00836A37" w:rsidRPr="00324A26"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Acta de la reunión de lanzamiento</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B91EA7A"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&lt;1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47DD16AC" w14:textId="77777777" w:rsidR="00836A37" w:rsidRPr="00324A26"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semana después de la reunión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7BBA1D9" w14:textId="77777777" w:rsidR="00836A37" w:rsidRPr="00324A26" w:rsidRDefault="00836A37" w:rsidP="008831E9">
            <w:pPr>
              <w:suppressAutoHyphens w:val="0"/>
              <w:spacing w:before="60" w:after="60" w:line="280" w:lineRule="atLeast"/>
              <w:ind w:left="142"/>
              <w:jc w:val="center"/>
              <w:rPr>
                <w:rFonts w:ascii="Arial" w:eastAsia="Calibri" w:hAnsi="Arial" w:cs="Arial"/>
                <w:b/>
                <w:bCs/>
                <w:kern w:val="0"/>
                <w:lang w:val="es-E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43CC1BF" w14:textId="77777777" w:rsidR="00836A37" w:rsidRPr="00324A26" w:rsidRDefault="00836A37" w:rsidP="008831E9">
            <w:pPr>
              <w:suppressAutoHyphens w:val="0"/>
              <w:spacing w:before="60" w:after="60" w:line="280" w:lineRule="atLeast"/>
              <w:ind w:left="142"/>
              <w:jc w:val="center"/>
              <w:rPr>
                <w:rFonts w:ascii="Arial" w:eastAsia="Calibri" w:hAnsi="Arial" w:cs="Arial"/>
                <w:b/>
                <w:bCs/>
                <w:kern w:val="0"/>
                <w:lang w:val="es-ES"/>
              </w:rPr>
            </w:pPr>
          </w:p>
        </w:tc>
      </w:tr>
      <w:tr w:rsidR="00932D6D" w:rsidRPr="003A0CB5" w14:paraId="29888F20"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0DF3E4C1" w14:textId="77777777" w:rsidR="00836A37" w:rsidRPr="003A0CB5"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es-ES"/>
              </w:rPr>
              <w:t>Informe inicial – borrador</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609B7FCD" w14:textId="26819225" w:rsidR="00836A37" w:rsidRPr="003A0CB5" w:rsidRDefault="000762C6"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1</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4882C472" w14:textId="244170C8" w:rsidR="00836A37" w:rsidRPr="003A0CB5" w:rsidRDefault="000762C6" w:rsidP="005E7296">
            <w:pPr>
              <w:suppressAutoHyphens w:val="0"/>
              <w:spacing w:before="60" w:after="60" w:line="280" w:lineRule="atLeast"/>
              <w:ind w:left="142"/>
              <w:rPr>
                <w:rFonts w:ascii="Arial" w:eastAsia="Calibri" w:hAnsi="Arial" w:cs="Arial"/>
                <w:bCs/>
                <w:kern w:val="0"/>
              </w:rPr>
            </w:pPr>
            <w:r>
              <w:rPr>
                <w:rFonts w:ascii="Arial" w:eastAsia="Calibri" w:hAnsi="Arial" w:cs="Arial"/>
                <w:kern w:val="0"/>
                <w:lang w:val="es-ES"/>
              </w:rPr>
              <w:t xml:space="preserve">Fecha de presentación </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BB7359C"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E90869A"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A0CB5" w14:paraId="1377B4C6"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76E7758B" w14:textId="77777777" w:rsidR="00836A37" w:rsidRPr="00324A26"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Manual del proyecto/ Manual de procedimientos</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28955B2B" w14:textId="510468F4" w:rsidR="00836A37" w:rsidRPr="003A0CB5" w:rsidRDefault="00836A37" w:rsidP="007165D7">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1</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04D75C43" w14:textId="77777777" w:rsidR="00836A37" w:rsidRPr="003A0CB5"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es-ES"/>
              </w:rPr>
              <w:t>mes después del comienzo</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FB2F6F"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3579EE6"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A0CB5" w14:paraId="4DC15C1C"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725ED3E3" w14:textId="77777777" w:rsidR="00836A37" w:rsidRPr="003A0CB5" w:rsidRDefault="00836A37" w:rsidP="008831E9">
            <w:pPr>
              <w:suppressAutoHyphens w:val="0"/>
              <w:spacing w:before="60" w:after="60" w:line="280" w:lineRule="atLeast"/>
              <w:ind w:left="142"/>
              <w:rPr>
                <w:rFonts w:ascii="Arial" w:eastAsia="Calibri" w:hAnsi="Arial" w:cs="Arial"/>
                <w:bCs/>
                <w:kern w:val="0"/>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3AF3A201"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rPr>
            </w:pP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2F9AC1A1" w14:textId="77777777" w:rsidR="00836A37" w:rsidRPr="003A0CB5" w:rsidRDefault="00836A37" w:rsidP="008831E9">
            <w:pPr>
              <w:suppressAutoHyphens w:val="0"/>
              <w:spacing w:before="60" w:after="60" w:line="280" w:lineRule="atLeast"/>
              <w:ind w:left="142"/>
              <w:rPr>
                <w:rFonts w:ascii="Arial" w:eastAsia="Calibri" w:hAnsi="Arial" w:cs="Arial"/>
                <w:bCs/>
                <w:kern w:val="0"/>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F02F8FB"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0169791"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A0CB5" w14:paraId="07E7C423"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hideMark/>
          </w:tcPr>
          <w:p w14:paraId="0DF76E20" w14:textId="77777777" w:rsidR="00836A37" w:rsidRPr="00324A26"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Informe de diseño detallado - borrador</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8486DD5"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w:t>
            </w: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14:paraId="3DAA64AA" w14:textId="77777777" w:rsidR="00836A37" w:rsidRPr="003A0CB5"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es-ES"/>
              </w:rPr>
              <w:t>meses después del comienzo</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CE490E5"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7977170"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A0CB5" w14:paraId="3D4ACCB8"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615C1C4C" w14:textId="77777777" w:rsidR="00836A37" w:rsidRPr="003A0CB5" w:rsidRDefault="00934446"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es-ES"/>
              </w:rPr>
              <w:t>Informes relacionados con MSSS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5B6888C" w14:textId="77777777" w:rsidR="00836A37" w:rsidRPr="003A0CB5" w:rsidRDefault="00934446"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6A11CC7" w14:textId="77777777" w:rsidR="00836A37" w:rsidRPr="003A0CB5" w:rsidRDefault="00934446"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es-ES"/>
              </w:rPr>
              <w: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DD9E7CB"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B9E26FF"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3A0CB5" w14:paraId="5811FD8D"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799C7EA4" w14:textId="77777777" w:rsidR="00836A37" w:rsidRPr="003A0CB5" w:rsidRDefault="00836A37" w:rsidP="008831E9">
            <w:pPr>
              <w:suppressAutoHyphens w:val="0"/>
              <w:spacing w:before="60" w:after="60" w:line="280" w:lineRule="atLeast"/>
              <w:ind w:left="142"/>
              <w:rPr>
                <w:rFonts w:ascii="Arial" w:eastAsia="Calibri" w:hAnsi="Arial" w:cs="Arial"/>
                <w:bCs/>
                <w:kern w:val="0"/>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03B34494"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0F5AA3EE" w14:textId="77777777" w:rsidR="00836A37" w:rsidRPr="003A0CB5" w:rsidRDefault="00836A37" w:rsidP="008831E9">
            <w:pPr>
              <w:suppressAutoHyphens w:val="0"/>
              <w:spacing w:before="60" w:after="60" w:line="280" w:lineRule="atLeast"/>
              <w:ind w:left="142"/>
              <w:rPr>
                <w:rFonts w:ascii="Arial" w:eastAsia="Calibri" w:hAnsi="Arial" w:cs="Arial"/>
                <w:bCs/>
                <w:kern w:val="0"/>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34FA3D9"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14D9320" w14:textId="77777777" w:rsidR="00836A37" w:rsidRPr="003A0CB5"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4C3DE4" w14:paraId="10689122"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4538FCA3" w14:textId="77777777" w:rsidR="00836A37" w:rsidRPr="00324A26"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Actas de reuniones de dirección</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640E111"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&lt;1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72071992" w14:textId="77777777" w:rsidR="00836A37" w:rsidRPr="00324A26"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semana después de la reunión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56CF26C" w14:textId="77777777" w:rsidR="00836A37" w:rsidRPr="00324A26" w:rsidRDefault="00836A37" w:rsidP="008831E9">
            <w:pPr>
              <w:suppressAutoHyphens w:val="0"/>
              <w:spacing w:before="60" w:after="60" w:line="280" w:lineRule="atLeast"/>
              <w:ind w:left="142"/>
              <w:jc w:val="center"/>
              <w:rPr>
                <w:rFonts w:ascii="Arial" w:eastAsia="Calibri" w:hAnsi="Arial" w:cs="Arial"/>
                <w:b/>
                <w:bCs/>
                <w:kern w:val="0"/>
                <w:lang w:val="es-E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0F9CE0CB" w14:textId="77777777" w:rsidR="00836A37" w:rsidRPr="00324A26" w:rsidRDefault="00836A37" w:rsidP="008831E9">
            <w:pPr>
              <w:suppressAutoHyphens w:val="0"/>
              <w:spacing w:before="60" w:after="60" w:line="280" w:lineRule="atLeast"/>
              <w:ind w:left="142"/>
              <w:jc w:val="center"/>
              <w:rPr>
                <w:rFonts w:ascii="Arial" w:eastAsia="Calibri" w:hAnsi="Arial" w:cs="Arial"/>
                <w:b/>
                <w:bCs/>
                <w:kern w:val="0"/>
                <w:lang w:val="es-ES"/>
              </w:rPr>
            </w:pPr>
          </w:p>
        </w:tc>
      </w:tr>
      <w:tr w:rsidR="00CB26C0" w:rsidRPr="004C3DE4" w14:paraId="607467BD"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1F073725" w14:textId="77777777" w:rsidR="00CB26C0" w:rsidRPr="00324A26" w:rsidRDefault="00CB26C0" w:rsidP="008831E9">
            <w:pPr>
              <w:suppressAutoHyphens w:val="0"/>
              <w:spacing w:before="60" w:after="60" w:line="280" w:lineRule="atLeast"/>
              <w:ind w:left="142"/>
              <w:rPr>
                <w:rFonts w:ascii="Arial" w:eastAsia="Calibri" w:hAnsi="Arial" w:cs="Arial"/>
                <w:bCs/>
                <w:kern w:val="0"/>
                <w:lang w:val="es-ES"/>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2DB5A49" w14:textId="77777777" w:rsidR="00CB26C0" w:rsidRPr="00324A26" w:rsidRDefault="00CB26C0" w:rsidP="008831E9">
            <w:pPr>
              <w:suppressAutoHyphens w:val="0"/>
              <w:spacing w:before="60" w:after="60" w:line="280" w:lineRule="atLeast"/>
              <w:ind w:left="142"/>
              <w:jc w:val="right"/>
              <w:rPr>
                <w:rFonts w:ascii="Arial" w:eastAsia="Calibri" w:hAnsi="Arial" w:cs="Arial"/>
                <w:bCs/>
                <w:kern w:val="0"/>
                <w:lang w:val="es-ES"/>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423862C" w14:textId="77777777" w:rsidR="00CB26C0" w:rsidRPr="00324A26" w:rsidRDefault="00CB26C0" w:rsidP="008831E9">
            <w:pPr>
              <w:suppressAutoHyphens w:val="0"/>
              <w:spacing w:before="60" w:after="60" w:line="280" w:lineRule="atLeast"/>
              <w:ind w:left="142"/>
              <w:rPr>
                <w:rFonts w:ascii="Arial" w:eastAsia="Calibri" w:hAnsi="Arial" w:cs="Arial"/>
                <w:bCs/>
                <w:kern w:val="0"/>
                <w:lang w:val="es-ES"/>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1DF364D" w14:textId="77777777" w:rsidR="00CB26C0" w:rsidRPr="00324A26" w:rsidRDefault="00CB26C0" w:rsidP="008831E9">
            <w:pPr>
              <w:suppressAutoHyphens w:val="0"/>
              <w:spacing w:before="60" w:after="60" w:line="280" w:lineRule="atLeast"/>
              <w:ind w:left="142"/>
              <w:jc w:val="center"/>
              <w:rPr>
                <w:rFonts w:ascii="Arial" w:eastAsia="Calibri" w:hAnsi="Arial" w:cs="Arial"/>
                <w:b/>
                <w:bCs/>
                <w:kern w:val="0"/>
                <w:lang w:val="es-E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2B330C87" w14:textId="77777777" w:rsidR="00CB26C0" w:rsidRPr="00324A26" w:rsidRDefault="00CB26C0" w:rsidP="008831E9">
            <w:pPr>
              <w:suppressAutoHyphens w:val="0"/>
              <w:spacing w:before="60" w:after="60" w:line="280" w:lineRule="atLeast"/>
              <w:ind w:left="142"/>
              <w:jc w:val="center"/>
              <w:rPr>
                <w:rFonts w:ascii="Arial" w:eastAsia="Calibri" w:hAnsi="Arial" w:cs="Arial"/>
                <w:b/>
                <w:bCs/>
                <w:kern w:val="0"/>
                <w:lang w:val="es-ES"/>
              </w:rPr>
            </w:pPr>
          </w:p>
        </w:tc>
      </w:tr>
      <w:tr w:rsidR="00932D6D" w:rsidRPr="004C3DE4" w14:paraId="1A6229BB"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16948079" w14:textId="238AF12F" w:rsidR="00836A37" w:rsidRPr="003A0CB5" w:rsidRDefault="00CB26C0" w:rsidP="008831E9">
            <w:pPr>
              <w:suppressAutoHyphens w:val="0"/>
              <w:spacing w:before="60" w:after="60" w:line="280" w:lineRule="atLeast"/>
              <w:ind w:left="142"/>
              <w:rPr>
                <w:rFonts w:ascii="Arial" w:eastAsia="Arial" w:hAnsi="Arial" w:cs="Arial"/>
                <w:i/>
                <w:color w:val="4F81BC"/>
              </w:rPr>
            </w:pPr>
            <w:r>
              <w:rPr>
                <w:rFonts w:ascii="Arial" w:eastAsia="Arial" w:hAnsi="Arial" w:cs="Arial"/>
                <w:i/>
                <w:iCs/>
                <w:color w:val="4F81BC"/>
                <w:lang w:val="es-ES"/>
              </w:rPr>
              <w:t>Resumen del progreso mensual</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A11617F" w14:textId="1DA791A9" w:rsidR="00836A37" w:rsidRPr="003A0CB5" w:rsidRDefault="00CB26C0" w:rsidP="008831E9">
            <w:pPr>
              <w:suppressAutoHyphens w:val="0"/>
              <w:spacing w:before="60" w:after="60" w:line="280" w:lineRule="atLeast"/>
              <w:ind w:left="142"/>
              <w:jc w:val="right"/>
              <w:rPr>
                <w:rFonts w:ascii="Arial" w:eastAsia="Arial" w:hAnsi="Arial" w:cs="Arial"/>
                <w:i/>
                <w:color w:val="4F81BC"/>
              </w:rPr>
            </w:pPr>
            <w:r>
              <w:rPr>
                <w:rFonts w:ascii="Arial" w:eastAsia="Arial" w:hAnsi="Arial" w:cs="Arial"/>
                <w:i/>
                <w:iCs/>
                <w:color w:val="4F81BC"/>
                <w:lang w:val="es-ES"/>
              </w:rPr>
              <w:t>-</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7D6202C" w14:textId="4D6BA20F" w:rsidR="00836A37" w:rsidRPr="00324A26" w:rsidRDefault="00CB26C0" w:rsidP="008831E9">
            <w:pPr>
              <w:suppressAutoHyphens w:val="0"/>
              <w:spacing w:before="60" w:after="60" w:line="280" w:lineRule="atLeast"/>
              <w:ind w:left="142"/>
              <w:rPr>
                <w:rFonts w:ascii="Arial" w:eastAsia="Arial" w:hAnsi="Arial" w:cs="Arial"/>
                <w:i/>
                <w:color w:val="4F81BC"/>
                <w:lang w:val="es-ES"/>
              </w:rPr>
            </w:pPr>
            <w:r>
              <w:rPr>
                <w:rFonts w:ascii="Arial" w:eastAsia="Arial" w:hAnsi="Arial" w:cs="Arial"/>
                <w:i/>
                <w:iCs/>
                <w:color w:val="4F81BC"/>
                <w:lang w:val="es-ES"/>
              </w:rPr>
              <w:t>Todos los meses después del comienzo en un plazo de 5 días laborables a partir del final del mes correspondiente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C9D2C6D" w14:textId="77777777" w:rsidR="00836A37" w:rsidRPr="00324A26" w:rsidRDefault="00836A37" w:rsidP="008831E9">
            <w:pPr>
              <w:suppressAutoHyphens w:val="0"/>
              <w:spacing w:before="60" w:after="60" w:line="280" w:lineRule="atLeast"/>
              <w:ind w:left="142"/>
              <w:jc w:val="center"/>
              <w:rPr>
                <w:rFonts w:ascii="Arial" w:eastAsia="Calibri" w:hAnsi="Arial" w:cs="Arial"/>
                <w:b/>
                <w:bCs/>
                <w:kern w:val="0"/>
                <w:lang w:val="es-E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4BE0F6A" w14:textId="77777777" w:rsidR="00836A37" w:rsidRPr="00324A26" w:rsidRDefault="00836A37" w:rsidP="008831E9">
            <w:pPr>
              <w:suppressAutoHyphens w:val="0"/>
              <w:spacing w:before="60" w:after="60" w:line="280" w:lineRule="atLeast"/>
              <w:ind w:left="142"/>
              <w:jc w:val="center"/>
              <w:rPr>
                <w:rFonts w:ascii="Arial" w:eastAsia="Calibri" w:hAnsi="Arial" w:cs="Arial"/>
                <w:b/>
                <w:bCs/>
                <w:kern w:val="0"/>
                <w:lang w:val="es-ES"/>
              </w:rPr>
            </w:pPr>
          </w:p>
        </w:tc>
      </w:tr>
      <w:tr w:rsidR="00932D6D" w:rsidRPr="004C3DE4" w14:paraId="7C0AAC59"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42E7A4B4" w14:textId="77777777" w:rsidR="00836A37" w:rsidRPr="003A0CB5"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es-ES"/>
              </w:rPr>
              <w:t>Informes de progreso</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4BA668F4" w14:textId="77777777" w:rsidR="00836A37" w:rsidRPr="003A0CB5"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&lt;1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4A153121" w14:textId="5B6ACC68" w:rsidR="00836A37" w:rsidRPr="00324A26" w:rsidRDefault="00836A37" w:rsidP="008831E9">
            <w:pPr>
              <w:suppressAutoHyphens w:val="0"/>
              <w:spacing w:before="60" w:after="60" w:line="280" w:lineRule="atLeast"/>
              <w:ind w:left="142"/>
              <w:rPr>
                <w:rFonts w:ascii="Arial" w:eastAsia="Calibri" w:hAnsi="Arial" w:cs="Arial"/>
                <w:bCs/>
                <w:kern w:val="0"/>
                <w:lang w:val="es-ES"/>
              </w:rPr>
            </w:pPr>
            <w:r>
              <w:rPr>
                <w:rFonts w:ascii="Arial" w:hAnsi="Arial" w:cs="Arial"/>
                <w:kern w:val="0"/>
                <w:lang w:val="es-ES"/>
              </w:rPr>
              <w:t xml:space="preserve">mes después del periodo de informe </w:t>
            </w:r>
            <w:r>
              <w:rPr>
                <w:rFonts w:ascii="Arial" w:hAnsi="Arial" w:cs="Arial"/>
                <w:i/>
                <w:iCs/>
                <w:kern w:val="0"/>
                <w:lang w:val="es-ES"/>
              </w:rPr>
              <w:t>(</w:t>
            </w:r>
            <w:r>
              <w:rPr>
                <w:rFonts w:ascii="Arial" w:hAnsi="Arial" w:cs="Arial"/>
                <w:i/>
                <w:iCs/>
                <w:color w:val="4F81BC"/>
                <w:lang w:val="es-ES"/>
              </w:rPr>
              <w:t>mensual</w:t>
            </w:r>
            <w:r>
              <w:rPr>
                <w:rFonts w:ascii="Arial" w:hAnsi="Arial" w:cs="Arial"/>
                <w:i/>
                <w:iCs/>
                <w:kern w:val="0"/>
                <w:lang w:val="es-ES"/>
              </w:rPr>
              <w:t>/</w:t>
            </w:r>
            <w:r>
              <w:rPr>
                <w:rFonts w:ascii="Arial" w:hAnsi="Arial" w:cs="Arial"/>
                <w:i/>
                <w:iCs/>
                <w:color w:val="4F81BC"/>
                <w:lang w:val="es-ES"/>
              </w:rPr>
              <w:t>trimestral</w:t>
            </w:r>
            <w:r>
              <w:rPr>
                <w:rFonts w:ascii="Arial" w:hAnsi="Arial" w:cs="Arial"/>
                <w:i/>
                <w:iCs/>
                <w:kern w:val="0"/>
                <w:lang w:val="es-ES"/>
              </w:rPr>
              <w:t>/(</w:t>
            </w:r>
            <w:proofErr w:type="spellStart"/>
            <w:r>
              <w:rPr>
                <w:rFonts w:ascii="Arial" w:hAnsi="Arial" w:cs="Arial"/>
                <w:i/>
                <w:iCs/>
                <w:kern w:val="0"/>
                <w:lang w:val="es-ES"/>
              </w:rPr>
              <w:t>bi</w:t>
            </w:r>
            <w:proofErr w:type="spellEnd"/>
            <w:r>
              <w:rPr>
                <w:rFonts w:ascii="Arial" w:hAnsi="Arial" w:cs="Arial"/>
                <w:i/>
                <w:iCs/>
                <w:kern w:val="0"/>
                <w:lang w:val="es-ES"/>
              </w:rPr>
              <w:t>)anual)</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A0AACAF" w14:textId="77777777" w:rsidR="00836A37" w:rsidRPr="00324A26" w:rsidRDefault="00836A37" w:rsidP="008831E9">
            <w:pPr>
              <w:suppressAutoHyphens w:val="0"/>
              <w:spacing w:before="60" w:after="60" w:line="280" w:lineRule="atLeast"/>
              <w:ind w:left="142"/>
              <w:jc w:val="center"/>
              <w:rPr>
                <w:rFonts w:ascii="Arial" w:eastAsia="Calibri" w:hAnsi="Arial" w:cs="Arial"/>
                <w:b/>
                <w:bCs/>
                <w:kern w:val="0"/>
                <w:lang w:val="es-E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68F8C6A" w14:textId="77777777" w:rsidR="00836A37" w:rsidRPr="00324A26" w:rsidRDefault="00836A37" w:rsidP="008831E9">
            <w:pPr>
              <w:suppressAutoHyphens w:val="0"/>
              <w:spacing w:before="60" w:after="60" w:line="280" w:lineRule="atLeast"/>
              <w:ind w:left="142"/>
              <w:jc w:val="center"/>
              <w:rPr>
                <w:rFonts w:ascii="Arial" w:eastAsia="Calibri" w:hAnsi="Arial" w:cs="Arial"/>
                <w:b/>
                <w:bCs/>
                <w:kern w:val="0"/>
                <w:lang w:val="es-ES"/>
              </w:rPr>
            </w:pPr>
          </w:p>
        </w:tc>
      </w:tr>
      <w:tr w:rsidR="007165D7" w:rsidRPr="004C3DE4" w14:paraId="19A66E19"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14AABC18" w14:textId="150604B1" w:rsidR="007165D7" w:rsidRPr="003A0CB5" w:rsidRDefault="007165D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es-ES"/>
              </w:rPr>
              <w:t>Informes PAF y PAS</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4FEAD79" w14:textId="5F3D7C9B" w:rsidR="007165D7" w:rsidRPr="003A0CB5" w:rsidRDefault="007165D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2</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951E31B" w14:textId="247020D8" w:rsidR="007165D7" w:rsidRPr="00324A26" w:rsidRDefault="007165D7" w:rsidP="00C95D67">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Semanas después de la finalización de las pruebas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5826F3C" w14:textId="77777777" w:rsidR="007165D7" w:rsidRPr="00324A26" w:rsidRDefault="007165D7" w:rsidP="008831E9">
            <w:pPr>
              <w:suppressAutoHyphens w:val="0"/>
              <w:spacing w:before="60" w:after="60" w:line="280" w:lineRule="atLeast"/>
              <w:ind w:left="142"/>
              <w:jc w:val="center"/>
              <w:rPr>
                <w:rFonts w:ascii="Arial" w:eastAsia="Calibri" w:hAnsi="Arial" w:cs="Arial"/>
                <w:b/>
                <w:bCs/>
                <w:kern w:val="0"/>
                <w:lang w:val="es-E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7F1FDE7" w14:textId="77777777" w:rsidR="007165D7" w:rsidRPr="00324A26" w:rsidRDefault="007165D7" w:rsidP="008831E9">
            <w:pPr>
              <w:suppressAutoHyphens w:val="0"/>
              <w:spacing w:before="60" w:after="60" w:line="280" w:lineRule="atLeast"/>
              <w:ind w:left="142"/>
              <w:jc w:val="center"/>
              <w:rPr>
                <w:rFonts w:ascii="Arial" w:eastAsia="Calibri" w:hAnsi="Arial" w:cs="Arial"/>
                <w:b/>
                <w:bCs/>
                <w:kern w:val="0"/>
                <w:lang w:val="es-ES"/>
              </w:rPr>
            </w:pPr>
          </w:p>
        </w:tc>
      </w:tr>
      <w:tr w:rsidR="007165D7" w:rsidRPr="004C3DE4" w14:paraId="7EB199F0"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352623B3" w14:textId="77777777" w:rsidR="007165D7" w:rsidRPr="00324A26" w:rsidRDefault="007165D7" w:rsidP="008831E9">
            <w:pPr>
              <w:suppressAutoHyphens w:val="0"/>
              <w:spacing w:before="60" w:after="60" w:line="280" w:lineRule="atLeast"/>
              <w:ind w:left="142"/>
              <w:rPr>
                <w:rFonts w:ascii="Arial" w:eastAsia="Calibri" w:hAnsi="Arial" w:cs="Arial"/>
                <w:bCs/>
                <w:kern w:val="0"/>
                <w:lang w:val="es-ES"/>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1334539C" w14:textId="77777777" w:rsidR="007165D7" w:rsidRPr="00324A26" w:rsidRDefault="007165D7" w:rsidP="008831E9">
            <w:pPr>
              <w:suppressAutoHyphens w:val="0"/>
              <w:spacing w:before="60" w:after="60" w:line="280" w:lineRule="atLeast"/>
              <w:ind w:left="142"/>
              <w:jc w:val="right"/>
              <w:rPr>
                <w:rFonts w:ascii="Arial" w:eastAsia="Calibri" w:hAnsi="Arial" w:cs="Arial"/>
                <w:bCs/>
                <w:kern w:val="0"/>
                <w:lang w:val="es-ES"/>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59784962" w14:textId="77777777" w:rsidR="007165D7" w:rsidRPr="00324A26" w:rsidRDefault="007165D7" w:rsidP="00C95D67">
            <w:pPr>
              <w:suppressAutoHyphens w:val="0"/>
              <w:spacing w:before="60" w:after="60" w:line="280" w:lineRule="atLeast"/>
              <w:ind w:left="142"/>
              <w:rPr>
                <w:rFonts w:ascii="Arial" w:eastAsia="Calibri" w:hAnsi="Arial" w:cs="Arial"/>
                <w:bCs/>
                <w:kern w:val="0"/>
                <w:lang w:val="es-ES"/>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6A419E7" w14:textId="77777777" w:rsidR="007165D7" w:rsidRPr="00324A26" w:rsidRDefault="007165D7" w:rsidP="008831E9">
            <w:pPr>
              <w:suppressAutoHyphens w:val="0"/>
              <w:spacing w:before="60" w:after="60" w:line="280" w:lineRule="atLeast"/>
              <w:ind w:left="142"/>
              <w:jc w:val="center"/>
              <w:rPr>
                <w:rFonts w:ascii="Arial" w:eastAsia="Calibri" w:hAnsi="Arial" w:cs="Arial"/>
                <w:b/>
                <w:bCs/>
                <w:kern w:val="0"/>
                <w:lang w:val="es-E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082A2F0" w14:textId="77777777" w:rsidR="007165D7" w:rsidRPr="00324A26" w:rsidRDefault="007165D7" w:rsidP="008831E9">
            <w:pPr>
              <w:suppressAutoHyphens w:val="0"/>
              <w:spacing w:before="60" w:after="60" w:line="280" w:lineRule="atLeast"/>
              <w:ind w:left="142"/>
              <w:jc w:val="center"/>
              <w:rPr>
                <w:rFonts w:ascii="Arial" w:eastAsia="Calibri" w:hAnsi="Arial" w:cs="Arial"/>
                <w:b/>
                <w:bCs/>
                <w:kern w:val="0"/>
                <w:lang w:val="es-ES"/>
              </w:rPr>
            </w:pPr>
          </w:p>
        </w:tc>
      </w:tr>
      <w:tr w:rsidR="00932D6D" w:rsidRPr="004C3DE4" w14:paraId="497FD324"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tcPr>
          <w:p w14:paraId="4082DDA0" w14:textId="77777777" w:rsidR="00836A37" w:rsidRPr="00324A26" w:rsidRDefault="00C718A2" w:rsidP="008831E9">
            <w:pPr>
              <w:suppressAutoHyphens w:val="0"/>
              <w:spacing w:before="60" w:after="60" w:line="280" w:lineRule="atLeast"/>
              <w:ind w:left="142"/>
              <w:rPr>
                <w:rFonts w:ascii="Arial" w:eastAsia="Calibri" w:hAnsi="Arial" w:cs="Arial"/>
                <w:bCs/>
                <w:kern w:val="0"/>
                <w:lang w:val="es-ES"/>
              </w:rPr>
            </w:pPr>
            <w:r>
              <w:rPr>
                <w:rFonts w:ascii="Arial" w:hAnsi="Arial" w:cs="Arial"/>
                <w:kern w:val="0"/>
                <w:lang w:val="es-ES"/>
              </w:rPr>
              <w:t xml:space="preserve">Informe(s) de finalización </w:t>
            </w:r>
            <w:r>
              <w:rPr>
                <w:rFonts w:ascii="Arial" w:hAnsi="Arial" w:cs="Arial"/>
                <w:i/>
                <w:iCs/>
                <w:color w:val="4F81BC"/>
                <w:lang w:val="es-ES"/>
              </w:rPr>
              <w:t>[opcional]</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777D105F" w14:textId="77777777" w:rsidR="00836A37" w:rsidRPr="003A0CB5" w:rsidRDefault="00C368C4"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&lt;1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13EA1722" w14:textId="724B69F8" w:rsidR="00836A37" w:rsidRPr="00324A26" w:rsidRDefault="00C368C4" w:rsidP="00C95D67">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mes después del cierre del/los contrato(s) de obras/adquisición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6862854" w14:textId="77777777" w:rsidR="00836A37" w:rsidRPr="00324A26" w:rsidRDefault="00836A37" w:rsidP="008831E9">
            <w:pPr>
              <w:suppressAutoHyphens w:val="0"/>
              <w:spacing w:before="60" w:after="60" w:line="280" w:lineRule="atLeast"/>
              <w:ind w:left="142"/>
              <w:jc w:val="center"/>
              <w:rPr>
                <w:rFonts w:ascii="Arial" w:eastAsia="Calibri" w:hAnsi="Arial" w:cs="Arial"/>
                <w:b/>
                <w:bCs/>
                <w:kern w:val="0"/>
                <w:lang w:val="es-E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3C5E21A" w14:textId="77777777" w:rsidR="00836A37" w:rsidRPr="00324A26" w:rsidRDefault="00836A37" w:rsidP="008831E9">
            <w:pPr>
              <w:suppressAutoHyphens w:val="0"/>
              <w:spacing w:before="60" w:after="60" w:line="280" w:lineRule="atLeast"/>
              <w:ind w:left="142"/>
              <w:jc w:val="center"/>
              <w:rPr>
                <w:rFonts w:ascii="Arial" w:eastAsia="Calibri" w:hAnsi="Arial" w:cs="Arial"/>
                <w:b/>
                <w:bCs/>
                <w:kern w:val="0"/>
                <w:lang w:val="es-ES"/>
              </w:rPr>
            </w:pPr>
          </w:p>
        </w:tc>
      </w:tr>
      <w:tr w:rsidR="00932D6D" w:rsidRPr="004C3DE4" w14:paraId="5C2203B5" w14:textId="77777777" w:rsidTr="007165D7">
        <w:trPr>
          <w:cantSplit/>
          <w:tblHeader/>
        </w:trPr>
        <w:tc>
          <w:tcPr>
            <w:tcW w:w="3143" w:type="dxa"/>
            <w:tcBorders>
              <w:top w:val="single" w:sz="4" w:space="0" w:color="auto"/>
              <w:left w:val="single" w:sz="4" w:space="0" w:color="auto"/>
              <w:bottom w:val="single" w:sz="4" w:space="0" w:color="auto"/>
              <w:right w:val="single" w:sz="4" w:space="0" w:color="auto"/>
            </w:tcBorders>
            <w:shd w:val="clear" w:color="auto" w:fill="auto"/>
            <w:hideMark/>
          </w:tcPr>
          <w:p w14:paraId="47D3E1CC" w14:textId="77777777" w:rsidR="00836A37" w:rsidRPr="00324A26"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Informe final del proyecto - borrador</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68A2128" w14:textId="49904D63" w:rsidR="00836A37" w:rsidRPr="003A0CB5" w:rsidRDefault="00836A37" w:rsidP="007165D7">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es-ES"/>
              </w:rPr>
              <w:t>1</w:t>
            </w:r>
          </w:p>
        </w:tc>
        <w:tc>
          <w:tcPr>
            <w:tcW w:w="3210" w:type="dxa"/>
            <w:tcBorders>
              <w:top w:val="single" w:sz="4" w:space="0" w:color="auto"/>
              <w:left w:val="single" w:sz="4" w:space="0" w:color="auto"/>
              <w:bottom w:val="single" w:sz="4" w:space="0" w:color="auto"/>
              <w:right w:val="single" w:sz="4" w:space="0" w:color="auto"/>
            </w:tcBorders>
            <w:shd w:val="clear" w:color="auto" w:fill="auto"/>
            <w:hideMark/>
          </w:tcPr>
          <w:p w14:paraId="1C26D167" w14:textId="5650A72D" w:rsidR="00836A37" w:rsidRPr="00324A26" w:rsidRDefault="00836A37" w:rsidP="008831E9">
            <w:pPr>
              <w:suppressAutoHyphens w:val="0"/>
              <w:spacing w:before="60" w:after="60" w:line="280" w:lineRule="atLeast"/>
              <w:ind w:left="142"/>
              <w:rPr>
                <w:rFonts w:ascii="Arial" w:eastAsia="Calibri" w:hAnsi="Arial" w:cs="Arial"/>
                <w:bCs/>
                <w:kern w:val="0"/>
                <w:lang w:val="es-ES"/>
              </w:rPr>
            </w:pPr>
            <w:r>
              <w:rPr>
                <w:rFonts w:ascii="Arial" w:eastAsia="Calibri" w:hAnsi="Arial" w:cs="Arial"/>
                <w:kern w:val="0"/>
                <w:lang w:val="es-ES"/>
              </w:rPr>
              <w:t>mes después del cierre de todos los trabajos y después del Período de notificación de defectos de la Parte contratada</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83C160A" w14:textId="77777777" w:rsidR="00836A37" w:rsidRPr="00324A26" w:rsidRDefault="00836A37" w:rsidP="008831E9">
            <w:pPr>
              <w:suppressAutoHyphens w:val="0"/>
              <w:spacing w:before="60" w:after="60" w:line="280" w:lineRule="atLeast"/>
              <w:ind w:left="142"/>
              <w:jc w:val="center"/>
              <w:rPr>
                <w:rFonts w:ascii="Arial" w:eastAsia="Calibri" w:hAnsi="Arial" w:cs="Arial"/>
                <w:b/>
                <w:bCs/>
                <w:kern w:val="0"/>
                <w:lang w:val="es-E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4264B42" w14:textId="77777777" w:rsidR="00836A37" w:rsidRPr="00324A26" w:rsidRDefault="00836A37" w:rsidP="008831E9">
            <w:pPr>
              <w:suppressAutoHyphens w:val="0"/>
              <w:spacing w:before="60" w:after="60" w:line="280" w:lineRule="atLeast"/>
              <w:ind w:left="142"/>
              <w:jc w:val="center"/>
              <w:rPr>
                <w:rFonts w:ascii="Arial" w:eastAsia="Calibri" w:hAnsi="Arial" w:cs="Arial"/>
                <w:b/>
                <w:bCs/>
                <w:kern w:val="0"/>
                <w:lang w:val="es-ES"/>
              </w:rPr>
            </w:pPr>
          </w:p>
        </w:tc>
      </w:tr>
    </w:tbl>
    <w:p w14:paraId="1A6767EA" w14:textId="048CF950" w:rsidR="00464678" w:rsidRPr="00324A26" w:rsidRDefault="00464678" w:rsidP="008831E9">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 xml:space="preserve">En general, los requisitos de presentación de informes constituyen una parte esencial de la monitorización correcta y transparente de contratos y proyectos, y como tales deben ser formulados y asegurados en cuanto a calidad de tal modo que los </w:t>
      </w:r>
      <w:proofErr w:type="gramStart"/>
      <w:r>
        <w:rPr>
          <w:rFonts w:ascii="Arial" w:eastAsia="Arial" w:hAnsi="Arial"/>
          <w:color w:val="000000"/>
          <w:lang w:val="es-ES"/>
        </w:rPr>
        <w:t>niveles sénior</w:t>
      </w:r>
      <w:proofErr w:type="gramEnd"/>
      <w:r>
        <w:rPr>
          <w:rFonts w:ascii="Arial" w:eastAsia="Arial" w:hAnsi="Arial"/>
          <w:color w:val="000000"/>
          <w:lang w:val="es-ES"/>
        </w:rPr>
        <w:t xml:space="preserve"> y ejecutivos de las partes contratantes sean debidamente provistos de datos y análisis concisos, fiables, sólidos y relevantes. Una </w:t>
      </w:r>
      <w:r>
        <w:rPr>
          <w:rFonts w:ascii="Arial" w:eastAsia="Arial" w:hAnsi="Arial"/>
          <w:color w:val="000000"/>
          <w:lang w:val="es-ES"/>
        </w:rPr>
        <w:lastRenderedPageBreak/>
        <w:t xml:space="preserve">presentación cualificada con mapas, tablas, gráficos y fotografías es preferible a largas exposiciones narrativas. </w:t>
      </w:r>
    </w:p>
    <w:p w14:paraId="0C0A4657" w14:textId="1F67134F" w:rsidR="00464678" w:rsidRPr="00324A26" w:rsidRDefault="00464678" w:rsidP="008831E9">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 xml:space="preserve">Los requisitos detallados (estructura, contenido, etc.) para los informes anteriormente mencionados se adjuntan a estos </w:t>
      </w:r>
      <w:proofErr w:type="spellStart"/>
      <w:r>
        <w:rPr>
          <w:rFonts w:ascii="Arial" w:eastAsia="Arial" w:hAnsi="Arial"/>
          <w:color w:val="000000"/>
          <w:lang w:val="es-ES"/>
        </w:rPr>
        <w:t>TdR</w:t>
      </w:r>
      <w:proofErr w:type="spellEnd"/>
      <w:r>
        <w:rPr>
          <w:rFonts w:ascii="Arial" w:eastAsia="Arial" w:hAnsi="Arial"/>
          <w:color w:val="000000"/>
          <w:lang w:val="es-ES"/>
        </w:rPr>
        <w:t xml:space="preserve">, véase el anexo 3 </w:t>
      </w:r>
      <w:r>
        <w:rPr>
          <w:rFonts w:ascii="Arial" w:eastAsia="Arial" w:hAnsi="Arial"/>
          <w:i/>
          <w:iCs/>
          <w:color w:val="4F81BC"/>
          <w:lang w:val="es-ES"/>
        </w:rPr>
        <w:t>[la última versión debe adjuntarse como archivo independiente]</w:t>
      </w:r>
      <w:r>
        <w:rPr>
          <w:rFonts w:ascii="Arial" w:eastAsia="Arial" w:hAnsi="Arial"/>
          <w:i/>
          <w:iCs/>
          <w:color w:val="000000"/>
          <w:lang w:val="es-ES"/>
        </w:rPr>
        <w:t>.</w:t>
      </w:r>
    </w:p>
    <w:p w14:paraId="0A4A89E4" w14:textId="05FF06DB" w:rsidR="00464678" w:rsidRPr="00324A26" w:rsidRDefault="00464678" w:rsidP="007850E1">
      <w:pPr>
        <w:pStyle w:val="berschrift1"/>
        <w:spacing w:before="360" w:after="120"/>
        <w:ind w:left="851" w:hanging="851"/>
        <w:rPr>
          <w:rFonts w:ascii="Arial Fett" w:eastAsia="Arial" w:hAnsi="Arial Fett"/>
          <w:b/>
          <w:color w:val="000000" w:themeColor="text1"/>
          <w:kern w:val="28"/>
          <w:sz w:val="28"/>
          <w:lang w:val="es-ES"/>
        </w:rPr>
      </w:pPr>
      <w:bookmarkStart w:id="31" w:name="_Toc141264216"/>
      <w:r>
        <w:rPr>
          <w:rFonts w:ascii="Arial Fett" w:eastAsia="Arial" w:hAnsi="Arial Fett"/>
          <w:b/>
          <w:bCs/>
          <w:color w:val="000000" w:themeColor="text1"/>
          <w:kern w:val="28"/>
          <w:sz w:val="28"/>
          <w:lang w:val="es-ES"/>
        </w:rPr>
        <w:t>5.</w:t>
      </w:r>
      <w:r>
        <w:rPr>
          <w:rFonts w:ascii="Arial Fett" w:eastAsia="Arial" w:hAnsi="Arial Fett"/>
          <w:b/>
          <w:bCs/>
          <w:color w:val="000000" w:themeColor="text1"/>
          <w:kern w:val="28"/>
          <w:sz w:val="28"/>
          <w:lang w:val="es-ES"/>
        </w:rPr>
        <w:tab/>
        <w:t>CALENDARIO DE IMPLEMENTACIÓN</w:t>
      </w:r>
      <w:bookmarkEnd w:id="31"/>
    </w:p>
    <w:p w14:paraId="689896DD" w14:textId="09439650" w:rsidR="00464678" w:rsidRPr="00324A26" w:rsidRDefault="00464678" w:rsidP="008831E9">
      <w:pPr>
        <w:suppressAutoHyphens w:val="0"/>
        <w:spacing w:before="120" w:after="120" w:line="253" w:lineRule="exact"/>
        <w:jc w:val="both"/>
        <w:rPr>
          <w:rFonts w:ascii="Arial" w:eastAsia="Arial" w:hAnsi="Arial"/>
          <w:i/>
          <w:color w:val="4F81BC"/>
          <w:lang w:val="es-ES"/>
        </w:rPr>
      </w:pPr>
      <w:r>
        <w:rPr>
          <w:rFonts w:ascii="Arial" w:eastAsia="Arial" w:hAnsi="Arial"/>
          <w:color w:val="000000"/>
          <w:lang w:val="es-ES"/>
        </w:rPr>
        <w:t xml:space="preserve">Se prevé que la duración total de la misión será de aprox. </w:t>
      </w:r>
      <w:r>
        <w:rPr>
          <w:rFonts w:ascii="Arial" w:eastAsia="Arial" w:hAnsi="Arial"/>
          <w:color w:val="538DD3"/>
          <w:lang w:val="es-ES"/>
        </w:rPr>
        <w:t>[</w:t>
      </w:r>
      <w:proofErr w:type="spellStart"/>
      <w:r>
        <w:rPr>
          <w:rFonts w:ascii="Arial" w:eastAsia="Arial" w:hAnsi="Arial"/>
          <w:color w:val="538DD3"/>
          <w:lang w:val="es-ES"/>
        </w:rPr>
        <w:t>xx</w:t>
      </w:r>
      <w:proofErr w:type="spellEnd"/>
      <w:r>
        <w:rPr>
          <w:rFonts w:ascii="Arial" w:eastAsia="Arial" w:hAnsi="Arial"/>
          <w:color w:val="538DD3"/>
          <w:lang w:val="es-ES"/>
        </w:rPr>
        <w:t>]</w:t>
      </w:r>
      <w:r>
        <w:rPr>
          <w:rFonts w:ascii="Arial" w:eastAsia="Arial" w:hAnsi="Arial"/>
          <w:color w:val="000000"/>
          <w:lang w:val="es-ES"/>
        </w:rPr>
        <w:t xml:space="preserve"> meses </w:t>
      </w:r>
      <w:r>
        <w:rPr>
          <w:rFonts w:ascii="Arial" w:eastAsia="Arial" w:hAnsi="Arial"/>
          <w:color w:val="538DD3"/>
          <w:lang w:val="es-ES"/>
        </w:rPr>
        <w:t>(~[</w:t>
      </w:r>
      <w:proofErr w:type="spellStart"/>
      <w:r>
        <w:rPr>
          <w:rFonts w:ascii="Arial" w:eastAsia="Arial" w:hAnsi="Arial"/>
          <w:color w:val="538DD3"/>
          <w:lang w:val="es-ES"/>
        </w:rPr>
        <w:t>yy</w:t>
      </w:r>
      <w:proofErr w:type="spellEnd"/>
      <w:r>
        <w:rPr>
          <w:rFonts w:ascii="Arial" w:eastAsia="Arial" w:hAnsi="Arial"/>
          <w:color w:val="538DD3"/>
          <w:lang w:val="es-ES"/>
        </w:rPr>
        <w:t xml:space="preserve">] </w:t>
      </w:r>
      <w:r>
        <w:rPr>
          <w:rFonts w:ascii="Arial" w:eastAsia="Arial" w:hAnsi="Arial"/>
          <w:color w:val="000000"/>
          <w:lang w:val="es-ES"/>
        </w:rPr>
        <w:t xml:space="preserve">meses para la etapa 1 más </w:t>
      </w:r>
      <w:r>
        <w:rPr>
          <w:rFonts w:ascii="Arial" w:eastAsia="Arial" w:hAnsi="Arial"/>
          <w:color w:val="538DD3"/>
          <w:lang w:val="es-ES"/>
        </w:rPr>
        <w:t>~[</w:t>
      </w:r>
      <w:proofErr w:type="spellStart"/>
      <w:r>
        <w:rPr>
          <w:rFonts w:ascii="Arial" w:eastAsia="Arial" w:hAnsi="Arial"/>
          <w:color w:val="538DD3"/>
          <w:lang w:val="es-ES"/>
        </w:rPr>
        <w:t>zz</w:t>
      </w:r>
      <w:proofErr w:type="spellEnd"/>
      <w:r>
        <w:rPr>
          <w:rFonts w:ascii="Arial" w:eastAsia="Arial" w:hAnsi="Arial"/>
          <w:color w:val="538DD3"/>
          <w:lang w:val="es-ES"/>
        </w:rPr>
        <w:t>]</w:t>
      </w:r>
      <w:r>
        <w:rPr>
          <w:rFonts w:ascii="Arial" w:eastAsia="Arial" w:hAnsi="Arial"/>
          <w:color w:val="000000"/>
          <w:lang w:val="es-ES"/>
        </w:rPr>
        <w:t xml:space="preserve"> meses para la etapa </w:t>
      </w:r>
      <w:proofErr w:type="gramStart"/>
      <w:r>
        <w:rPr>
          <w:rFonts w:ascii="Arial" w:eastAsia="Arial" w:hAnsi="Arial"/>
          <w:color w:val="000000"/>
          <w:lang w:val="es-ES"/>
        </w:rPr>
        <w:t>2, ....</w:t>
      </w:r>
      <w:proofErr w:type="gramEnd"/>
      <w:r>
        <w:rPr>
          <w:rFonts w:ascii="Arial" w:eastAsia="Arial" w:hAnsi="Arial"/>
          <w:color w:val="000000"/>
          <w:lang w:val="es-ES"/>
        </w:rPr>
        <w:t>).</w:t>
      </w:r>
    </w:p>
    <w:p w14:paraId="40E099FA" w14:textId="358C18D6" w:rsidR="00464678" w:rsidRPr="00324A26" w:rsidRDefault="00464678" w:rsidP="008831E9">
      <w:pPr>
        <w:suppressAutoHyphens w:val="0"/>
        <w:spacing w:before="120" w:after="120" w:line="253" w:lineRule="exact"/>
        <w:rPr>
          <w:rFonts w:ascii="Arial" w:eastAsia="Arial" w:hAnsi="Arial"/>
          <w:i/>
          <w:color w:val="4F81BC"/>
          <w:lang w:val="es-ES"/>
        </w:rPr>
      </w:pPr>
      <w:r>
        <w:rPr>
          <w:rFonts w:ascii="Arial" w:eastAsia="Arial" w:hAnsi="Arial"/>
          <w:i/>
          <w:iCs/>
          <w:color w:val="4F81BC"/>
          <w:lang w:val="es-ES"/>
        </w:rPr>
        <w:t xml:space="preserve">[Añadir aquí o como anexo a estos </w:t>
      </w:r>
      <w:proofErr w:type="spellStart"/>
      <w:r>
        <w:rPr>
          <w:rFonts w:ascii="Arial" w:eastAsia="Arial" w:hAnsi="Arial"/>
          <w:i/>
          <w:iCs/>
          <w:color w:val="4F81BC"/>
          <w:lang w:val="es-ES"/>
        </w:rPr>
        <w:t>TdR</w:t>
      </w:r>
      <w:proofErr w:type="spellEnd"/>
    </w:p>
    <w:p w14:paraId="7BA24EAD" w14:textId="69F7227F" w:rsidR="003A5C7D" w:rsidRPr="00324A26" w:rsidRDefault="004C6B85" w:rsidP="003A5C7D">
      <w:pPr>
        <w:numPr>
          <w:ilvl w:val="0"/>
          <w:numId w:val="2"/>
        </w:numPr>
        <w:tabs>
          <w:tab w:val="left" w:pos="864"/>
        </w:tabs>
        <w:suppressAutoHyphens w:val="0"/>
        <w:spacing w:line="253" w:lineRule="exact"/>
        <w:ind w:left="864"/>
        <w:jc w:val="both"/>
        <w:rPr>
          <w:rFonts w:ascii="Arial" w:eastAsia="Arial" w:hAnsi="Arial"/>
          <w:b/>
          <w:color w:val="000000"/>
          <w:spacing w:val="18"/>
          <w:szCs w:val="18"/>
          <w:lang w:val="es-ES"/>
        </w:rPr>
      </w:pPr>
      <w:r>
        <w:rPr>
          <w:rFonts w:ascii="Arial" w:eastAsia="Arial" w:hAnsi="Arial"/>
          <w:i/>
          <w:iCs/>
          <w:color w:val="4F81BC"/>
          <w:lang w:val="es-ES"/>
        </w:rPr>
        <w:t>Un calendario provisional que recoja las actividades y los hitos principales del Proyecto; indicar con respecto al periodo global de implementación y, si procede, a periodos de las diferentes etapas; tener en cuenta, especialmente para las fases de diseño y licitación, el tiempo necesario para aprobaciones por la EEP y no objeciones por el KfW conforme a las correspondientes condiciones de licitación (generalmente de 2 a 4 semanas) y para necesidades de traducción (1-2 semanas adicionales dependiendo del tipo de informe); tener en cuenta que el inicio de algunas etapas/fases está sujeto a la aprobación de las precedentes; el tiempo para la etapa 2 «Asistencia durante la licitación» depende, entre otros factores, del tipo de procedimiento de licitación (de una fase, de dos fases) y requiere un mínimo de 4 a 6 meses;</w:t>
      </w:r>
    </w:p>
    <w:p w14:paraId="037FED62" w14:textId="1CB12A40" w:rsidR="00464678" w:rsidRPr="00324A26" w:rsidRDefault="003A5C7D" w:rsidP="003A5C7D">
      <w:pPr>
        <w:numPr>
          <w:ilvl w:val="0"/>
          <w:numId w:val="2"/>
        </w:numPr>
        <w:tabs>
          <w:tab w:val="left" w:pos="864"/>
        </w:tabs>
        <w:suppressAutoHyphens w:val="0"/>
        <w:spacing w:line="253" w:lineRule="exact"/>
        <w:ind w:left="864"/>
        <w:jc w:val="both"/>
        <w:rPr>
          <w:rFonts w:ascii="Arial" w:eastAsia="Arial" w:hAnsi="Arial"/>
          <w:b/>
          <w:color w:val="000000"/>
          <w:spacing w:val="18"/>
          <w:szCs w:val="18"/>
          <w:lang w:val="es-ES"/>
        </w:rPr>
      </w:pPr>
      <w:r>
        <w:rPr>
          <w:rFonts w:ascii="Arial" w:eastAsia="Arial" w:hAnsi="Arial"/>
          <w:i/>
          <w:iCs/>
          <w:color w:val="4F81BC"/>
          <w:lang w:val="es-ES"/>
        </w:rPr>
        <w:t>También hay que tener en cuenta las tareas asociadas con la ESDD, la preparación de instrumentos de protección de A&amp;S y su validación por parte de las autoridades nacionales como parte de la emisión de cualquier permiso.  Ciertas actividades, como la consulta pública o el reasentamiento, pueden implicar plazos establecidos, revisiones administrativas, bucles de retroalimentación.]</w:t>
      </w:r>
    </w:p>
    <w:p w14:paraId="5DC268BF" w14:textId="0EA652F0" w:rsidR="00464678" w:rsidRPr="007850E1" w:rsidRDefault="00464678" w:rsidP="007850E1">
      <w:pPr>
        <w:pStyle w:val="berschrift1"/>
        <w:spacing w:before="360" w:after="120"/>
        <w:ind w:left="851" w:hanging="851"/>
        <w:rPr>
          <w:rFonts w:ascii="Arial Fett" w:eastAsia="Arial" w:hAnsi="Arial Fett"/>
          <w:b/>
          <w:color w:val="000000" w:themeColor="text1"/>
          <w:kern w:val="28"/>
          <w:sz w:val="28"/>
        </w:rPr>
      </w:pPr>
      <w:bookmarkStart w:id="32" w:name="_Toc141264217"/>
      <w:r>
        <w:rPr>
          <w:rFonts w:ascii="Arial Fett" w:eastAsia="Arial" w:hAnsi="Arial Fett"/>
          <w:b/>
          <w:bCs/>
          <w:color w:val="000000" w:themeColor="text1"/>
          <w:kern w:val="28"/>
          <w:sz w:val="28"/>
          <w:lang w:val="es-ES"/>
        </w:rPr>
        <w:t>6.</w:t>
      </w:r>
      <w:r>
        <w:rPr>
          <w:rFonts w:ascii="Arial Fett" w:eastAsia="Arial" w:hAnsi="Arial Fett"/>
          <w:b/>
          <w:bCs/>
          <w:color w:val="000000" w:themeColor="text1"/>
          <w:kern w:val="28"/>
          <w:sz w:val="28"/>
          <w:lang w:val="es-ES"/>
        </w:rPr>
        <w:tab/>
        <w:t>LOGÍSTICA</w:t>
      </w:r>
      <w:bookmarkEnd w:id="32"/>
    </w:p>
    <w:p w14:paraId="06393E4F" w14:textId="53BC59D4" w:rsidR="00464678" w:rsidRPr="003A0CB5" w:rsidRDefault="00464678" w:rsidP="0099433C">
      <w:pPr>
        <w:suppressAutoHyphens w:val="0"/>
        <w:spacing w:before="120" w:after="120" w:line="253" w:lineRule="exact"/>
        <w:rPr>
          <w:rFonts w:ascii="Arial" w:eastAsia="Arial" w:hAnsi="Arial"/>
          <w:i/>
          <w:color w:val="4F81BC"/>
        </w:rPr>
      </w:pPr>
      <w:r>
        <w:rPr>
          <w:rFonts w:ascii="Arial" w:eastAsia="Arial" w:hAnsi="Arial"/>
          <w:i/>
          <w:iCs/>
          <w:color w:val="4F81BC"/>
          <w:lang w:val="es-ES"/>
        </w:rPr>
        <w:t>[Mencionar aquí</w:t>
      </w:r>
    </w:p>
    <w:p w14:paraId="5D1804C9" w14:textId="0408EE85" w:rsidR="00464678" w:rsidRPr="00324A26" w:rsidRDefault="004C6B85" w:rsidP="0010425A">
      <w:pPr>
        <w:numPr>
          <w:ilvl w:val="0"/>
          <w:numId w:val="2"/>
        </w:numPr>
        <w:tabs>
          <w:tab w:val="left" w:pos="864"/>
        </w:tabs>
        <w:suppressAutoHyphens w:val="0"/>
        <w:spacing w:line="253" w:lineRule="exact"/>
        <w:ind w:left="864"/>
        <w:rPr>
          <w:rFonts w:ascii="Arial" w:eastAsia="Arial" w:hAnsi="Arial"/>
          <w:i/>
          <w:color w:val="4F81BC"/>
          <w:lang w:val="es-ES"/>
        </w:rPr>
      </w:pPr>
      <w:r>
        <w:rPr>
          <w:rFonts w:ascii="Arial" w:eastAsia="Arial" w:hAnsi="Arial"/>
          <w:i/>
          <w:iCs/>
          <w:color w:val="4F81BC"/>
          <w:lang w:val="es-ES"/>
        </w:rPr>
        <w:t xml:space="preserve">Cómo </w:t>
      </w:r>
      <w:r w:rsidR="00AD7334">
        <w:rPr>
          <w:rFonts w:ascii="Arial" w:eastAsia="Arial" w:hAnsi="Arial"/>
          <w:i/>
          <w:iCs/>
          <w:color w:val="4F81BC"/>
          <w:lang w:val="es-ES"/>
        </w:rPr>
        <w:t xml:space="preserve">el Consultor </w:t>
      </w:r>
      <w:r>
        <w:rPr>
          <w:rFonts w:ascii="Arial" w:eastAsia="Arial" w:hAnsi="Arial"/>
          <w:i/>
          <w:iCs/>
          <w:color w:val="4F81BC"/>
          <w:lang w:val="es-ES"/>
        </w:rPr>
        <w:t>debe organizar su intervención;</w:t>
      </w:r>
    </w:p>
    <w:p w14:paraId="7D7C73AC" w14:textId="77777777" w:rsidR="00464678" w:rsidRPr="00324A26" w:rsidRDefault="004C6B85" w:rsidP="0010425A">
      <w:pPr>
        <w:numPr>
          <w:ilvl w:val="0"/>
          <w:numId w:val="2"/>
        </w:numPr>
        <w:tabs>
          <w:tab w:val="left" w:pos="864"/>
        </w:tabs>
        <w:suppressAutoHyphens w:val="0"/>
        <w:spacing w:line="253" w:lineRule="exact"/>
        <w:ind w:left="864"/>
        <w:jc w:val="both"/>
        <w:rPr>
          <w:rFonts w:ascii="Arial" w:eastAsia="Arial" w:hAnsi="Arial"/>
          <w:i/>
          <w:color w:val="4F81BC"/>
          <w:spacing w:val="1"/>
          <w:lang w:val="es-ES"/>
        </w:rPr>
      </w:pPr>
      <w:r>
        <w:rPr>
          <w:rFonts w:ascii="Arial" w:eastAsia="Arial" w:hAnsi="Arial"/>
          <w:i/>
          <w:iCs/>
          <w:color w:val="4F81BC"/>
          <w:lang w:val="es-ES"/>
        </w:rPr>
        <w:t>Explicar qué instalaciones [oficinas, vehículos, etc.] son aportadas por el Empleador o por la Parte contratada;</w:t>
      </w:r>
    </w:p>
    <w:p w14:paraId="2A6E99D4" w14:textId="77777777" w:rsidR="00464678" w:rsidRPr="00324A26" w:rsidRDefault="004C6B85" w:rsidP="0010425A">
      <w:pPr>
        <w:numPr>
          <w:ilvl w:val="0"/>
          <w:numId w:val="2"/>
        </w:numPr>
        <w:tabs>
          <w:tab w:val="left" w:pos="864"/>
        </w:tabs>
        <w:suppressAutoHyphens w:val="0"/>
        <w:spacing w:line="253" w:lineRule="exact"/>
        <w:ind w:left="864"/>
        <w:jc w:val="both"/>
        <w:rPr>
          <w:rFonts w:ascii="Arial" w:eastAsia="Arial" w:hAnsi="Arial"/>
          <w:b/>
          <w:color w:val="000000"/>
          <w:spacing w:val="17"/>
          <w:szCs w:val="18"/>
          <w:lang w:val="es-ES"/>
        </w:rPr>
      </w:pPr>
      <w:r>
        <w:rPr>
          <w:rFonts w:ascii="Arial" w:eastAsia="Arial" w:hAnsi="Arial"/>
          <w:i/>
          <w:iCs/>
          <w:color w:val="4F81BC"/>
          <w:lang w:val="es-ES"/>
        </w:rPr>
        <w:t>Qué instalaciones y equipos se espera que el Consultor adquiera por sí mismo. Indicar claramente si (y qué) equipos adquiridos por el Consultor como artículos reembolsables serán entregados al Empleador una vez concluida la misión del Consultor.]</w:t>
      </w:r>
    </w:p>
    <w:p w14:paraId="701015BB" w14:textId="6154247E" w:rsidR="00464678" w:rsidRPr="00324A26" w:rsidRDefault="00464678" w:rsidP="007850E1">
      <w:pPr>
        <w:pStyle w:val="berschrift1"/>
        <w:spacing w:before="360" w:after="120"/>
        <w:ind w:left="851" w:hanging="851"/>
        <w:rPr>
          <w:rFonts w:ascii="Arial Fett" w:eastAsia="Arial" w:hAnsi="Arial Fett"/>
          <w:b/>
          <w:color w:val="000000" w:themeColor="text1"/>
          <w:kern w:val="28"/>
          <w:sz w:val="28"/>
          <w:lang w:val="es-ES"/>
        </w:rPr>
      </w:pPr>
      <w:bookmarkStart w:id="33" w:name="_Toc141264218"/>
      <w:r>
        <w:rPr>
          <w:rFonts w:ascii="Arial Fett" w:eastAsia="Arial" w:hAnsi="Arial Fett"/>
          <w:b/>
          <w:bCs/>
          <w:color w:val="000000" w:themeColor="text1"/>
          <w:kern w:val="28"/>
          <w:sz w:val="28"/>
          <w:lang w:val="es-ES"/>
        </w:rPr>
        <w:t>7.</w:t>
      </w:r>
      <w:r>
        <w:rPr>
          <w:rFonts w:ascii="Arial Fett" w:eastAsia="Arial" w:hAnsi="Arial Fett"/>
          <w:b/>
          <w:bCs/>
          <w:color w:val="000000" w:themeColor="text1"/>
          <w:kern w:val="28"/>
          <w:sz w:val="28"/>
          <w:lang w:val="es-ES"/>
        </w:rPr>
        <w:tab/>
        <w:t>PERSONAL</w:t>
      </w:r>
      <w:bookmarkEnd w:id="33"/>
    </w:p>
    <w:p w14:paraId="15A8AAC8" w14:textId="67FCB4E3" w:rsidR="00464678" w:rsidRPr="00324A26" w:rsidRDefault="00464678" w:rsidP="0099433C">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El Consultor deberá acreditar que cuenta entre su personal clave con expertos debidamente cualificados y experimentados, con el nivel adecuado de cualificaciones y experiencia académicas y profesionales obtenidas en proyectos y países similares, y con peligros y riesgos parecidos, que les permitan identificar y ejecutar, con respecto a los requisitos de gestión, tanto los requisitos técnicos como los aspectos medioambientales, sociales, de salud y seguridad (MSSS).</w:t>
      </w:r>
    </w:p>
    <w:p w14:paraId="02AC655F" w14:textId="0B5342F3" w:rsidR="00464678" w:rsidRPr="00324A26" w:rsidRDefault="00464678" w:rsidP="0099433C">
      <w:pPr>
        <w:suppressAutoHyphens w:val="0"/>
        <w:spacing w:before="120" w:after="120" w:line="251" w:lineRule="exact"/>
        <w:jc w:val="both"/>
        <w:rPr>
          <w:rFonts w:ascii="Arial" w:eastAsia="Arial" w:hAnsi="Arial"/>
          <w:i/>
          <w:color w:val="4F81BC"/>
          <w:lang w:val="es-ES"/>
        </w:rPr>
      </w:pPr>
      <w:r>
        <w:rPr>
          <w:rFonts w:ascii="Arial" w:eastAsia="Arial" w:hAnsi="Arial"/>
          <w:color w:val="000000"/>
          <w:lang w:val="es-ES"/>
        </w:rPr>
        <w:t xml:space="preserve">El Consultor deberá incluir en su equipo, entre otros, por lo menos al personal con la experiencia cualificada o los expertos indicados en la siguiente tabla. La estimación de meses/persona </w:t>
      </w:r>
      <w:r>
        <w:rPr>
          <w:rFonts w:ascii="Arial" w:eastAsia="Arial" w:hAnsi="Arial"/>
          <w:i/>
          <w:iCs/>
          <w:color w:val="4F81BC"/>
          <w:lang w:val="es-ES"/>
        </w:rPr>
        <w:t>[es/ no es]</w:t>
      </w:r>
      <w:r>
        <w:rPr>
          <w:rFonts w:ascii="Arial" w:eastAsia="Arial" w:hAnsi="Arial"/>
          <w:i/>
          <w:iCs/>
          <w:color w:val="000000"/>
          <w:lang w:val="es-ES"/>
        </w:rPr>
        <w:t xml:space="preserve"> </w:t>
      </w:r>
      <w:r>
        <w:rPr>
          <w:rFonts w:ascii="Arial" w:eastAsia="Arial" w:hAnsi="Arial"/>
          <w:color w:val="000000"/>
          <w:lang w:val="es-ES"/>
        </w:rPr>
        <w:t>vinculante para el Consultor, los Oferentes tienen libertad para asignar meses/persona concretos para cada cargo conforme a su calendario y estimación de dotación de personal.</w:t>
      </w:r>
    </w:p>
    <w:p w14:paraId="2AB98F28" w14:textId="77777777" w:rsidR="00464678" w:rsidRPr="00324A26" w:rsidRDefault="00464678" w:rsidP="0099433C">
      <w:pPr>
        <w:suppressAutoHyphens w:val="0"/>
        <w:spacing w:before="120" w:after="120" w:line="251" w:lineRule="exact"/>
        <w:rPr>
          <w:rFonts w:ascii="Arial" w:eastAsia="Arial" w:hAnsi="Arial"/>
          <w:i/>
          <w:color w:val="4F81BC"/>
          <w:lang w:val="es-ES"/>
        </w:rPr>
      </w:pPr>
      <w:r>
        <w:rPr>
          <w:rFonts w:ascii="Arial" w:eastAsia="Arial" w:hAnsi="Arial"/>
          <w:i/>
          <w:iCs/>
          <w:color w:val="4F81BC"/>
          <w:lang w:val="es-ES"/>
        </w:rPr>
        <w:t>[Insertar en la tabla qué es necesario para cumplir los aspectos técnicos de la misión:</w:t>
      </w:r>
    </w:p>
    <w:p w14:paraId="2BB5BA5E" w14:textId="062D66F6" w:rsidR="00464678" w:rsidRPr="003A0CB5" w:rsidRDefault="004C6B85" w:rsidP="0010425A">
      <w:pPr>
        <w:numPr>
          <w:ilvl w:val="0"/>
          <w:numId w:val="2"/>
        </w:numPr>
        <w:tabs>
          <w:tab w:val="left" w:pos="864"/>
        </w:tabs>
        <w:suppressAutoHyphens w:val="0"/>
        <w:spacing w:line="251" w:lineRule="exact"/>
        <w:ind w:left="864"/>
        <w:rPr>
          <w:rFonts w:ascii="Arial" w:eastAsia="Arial" w:hAnsi="Arial"/>
          <w:i/>
          <w:color w:val="4F81BC"/>
        </w:rPr>
      </w:pPr>
      <w:r>
        <w:rPr>
          <w:rFonts w:ascii="Arial" w:eastAsia="Arial" w:hAnsi="Arial"/>
          <w:i/>
          <w:iCs/>
          <w:color w:val="4F81BC"/>
          <w:lang w:val="es-ES"/>
        </w:rPr>
        <w:t>Número de empleados;</w:t>
      </w:r>
    </w:p>
    <w:p w14:paraId="75BB618A" w14:textId="16D398C7" w:rsidR="00464678" w:rsidRPr="00324A26" w:rsidRDefault="004C6B85" w:rsidP="0010425A">
      <w:pPr>
        <w:numPr>
          <w:ilvl w:val="0"/>
          <w:numId w:val="2"/>
        </w:numPr>
        <w:tabs>
          <w:tab w:val="left" w:pos="864"/>
        </w:tabs>
        <w:suppressAutoHyphens w:val="0"/>
        <w:spacing w:line="251" w:lineRule="exact"/>
        <w:ind w:left="864"/>
        <w:rPr>
          <w:rFonts w:ascii="Arial" w:eastAsia="Arial" w:hAnsi="Arial"/>
          <w:i/>
          <w:color w:val="4F81BC"/>
          <w:lang w:val="es-ES"/>
        </w:rPr>
      </w:pPr>
      <w:r>
        <w:rPr>
          <w:rFonts w:ascii="Arial" w:eastAsia="Arial" w:hAnsi="Arial"/>
          <w:i/>
          <w:iCs/>
          <w:color w:val="4F81BC"/>
          <w:lang w:val="es-ES"/>
        </w:rPr>
        <w:lastRenderedPageBreak/>
        <w:t xml:space="preserve">Cualificación (experiencia en gestión/técnica/regional, etc., la experiencia en adquisiciones y la experiencia en licitaciones IFI son obligatorias, </w:t>
      </w:r>
      <w:bookmarkStart w:id="34" w:name="_Hlk132233774"/>
      <w:bookmarkStart w:id="35" w:name="_Hlk129591657"/>
      <w:r>
        <w:rPr>
          <w:rFonts w:ascii="Arial" w:eastAsia="Arial" w:hAnsi="Arial"/>
          <w:i/>
          <w:iCs/>
          <w:color w:val="4F81BC"/>
          <w:lang w:val="es-ES"/>
        </w:rPr>
        <w:t>la experiencia con las directrices de adquisiciones nacionales y del KfW puede ser opcional);</w:t>
      </w:r>
      <w:bookmarkEnd w:id="34"/>
      <w:bookmarkEnd w:id="35"/>
    </w:p>
    <w:p w14:paraId="3099F095" w14:textId="77777777" w:rsidR="00464678" w:rsidRPr="00324A26" w:rsidRDefault="004C6B85" w:rsidP="0010425A">
      <w:pPr>
        <w:numPr>
          <w:ilvl w:val="0"/>
          <w:numId w:val="2"/>
        </w:numPr>
        <w:tabs>
          <w:tab w:val="left" w:pos="864"/>
        </w:tabs>
        <w:suppressAutoHyphens w:val="0"/>
        <w:spacing w:line="251" w:lineRule="exact"/>
        <w:ind w:left="864"/>
        <w:rPr>
          <w:rFonts w:ascii="Arial" w:eastAsia="Arial" w:hAnsi="Arial"/>
          <w:i/>
          <w:color w:val="4F81BC"/>
          <w:lang w:val="es-ES"/>
        </w:rPr>
      </w:pPr>
      <w:r>
        <w:rPr>
          <w:rFonts w:ascii="Arial" w:eastAsia="Arial" w:hAnsi="Arial"/>
          <w:i/>
          <w:iCs/>
          <w:color w:val="4F81BC"/>
          <w:lang w:val="es-ES"/>
        </w:rPr>
        <w:t>Definir para qué cargos es obligatoria la experiencia internacional;</w:t>
      </w:r>
    </w:p>
    <w:p w14:paraId="1CAF4AF0" w14:textId="77777777" w:rsidR="00464678" w:rsidRPr="00324A26" w:rsidRDefault="004C6B85" w:rsidP="0010425A">
      <w:pPr>
        <w:numPr>
          <w:ilvl w:val="0"/>
          <w:numId w:val="2"/>
        </w:numPr>
        <w:tabs>
          <w:tab w:val="left" w:pos="864"/>
        </w:tabs>
        <w:suppressAutoHyphens w:val="0"/>
        <w:spacing w:line="251" w:lineRule="exact"/>
        <w:ind w:left="864"/>
        <w:rPr>
          <w:rFonts w:ascii="Arial" w:eastAsia="Arial" w:hAnsi="Arial"/>
          <w:i/>
          <w:color w:val="4F81BC"/>
          <w:lang w:val="es-ES"/>
        </w:rPr>
      </w:pPr>
      <w:r>
        <w:rPr>
          <w:rFonts w:ascii="Arial" w:eastAsia="Arial" w:hAnsi="Arial"/>
          <w:i/>
          <w:iCs/>
          <w:color w:val="4F81BC"/>
          <w:lang w:val="es-ES"/>
        </w:rPr>
        <w:t>Distinguir claramente entre expertos clave y expertos no clave;</w:t>
      </w:r>
    </w:p>
    <w:p w14:paraId="0BDAA59E" w14:textId="55223B53" w:rsidR="00464678" w:rsidRPr="00324A26" w:rsidRDefault="004C6B85" w:rsidP="0010425A">
      <w:pPr>
        <w:numPr>
          <w:ilvl w:val="0"/>
          <w:numId w:val="2"/>
        </w:numPr>
        <w:tabs>
          <w:tab w:val="left" w:pos="864"/>
        </w:tabs>
        <w:suppressAutoHyphens w:val="0"/>
        <w:spacing w:line="251" w:lineRule="exact"/>
        <w:ind w:left="864"/>
        <w:jc w:val="both"/>
        <w:rPr>
          <w:rFonts w:ascii="Arial" w:eastAsia="Arial" w:hAnsi="Arial"/>
          <w:color w:val="000000"/>
          <w:lang w:val="es-ES"/>
        </w:rPr>
      </w:pPr>
      <w:r>
        <w:rPr>
          <w:rFonts w:ascii="Arial" w:eastAsia="Arial" w:hAnsi="Arial"/>
          <w:i/>
          <w:iCs/>
          <w:color w:val="4F81BC"/>
          <w:lang w:val="es-ES"/>
        </w:rPr>
        <w:t>El número de expertos clave debería depender de la complejidad del proyecto (por regla general no más de 5).</w:t>
      </w:r>
    </w:p>
    <w:p w14:paraId="5E105C5D" w14:textId="69F2B76E" w:rsidR="00464678" w:rsidRPr="00324A26" w:rsidRDefault="00464678" w:rsidP="0099433C">
      <w:pPr>
        <w:suppressAutoHyphens w:val="0"/>
        <w:spacing w:before="120" w:after="120" w:line="251" w:lineRule="exact"/>
        <w:jc w:val="both"/>
        <w:rPr>
          <w:rFonts w:ascii="Arial" w:eastAsia="Arial" w:hAnsi="Arial"/>
          <w:i/>
          <w:color w:val="4F81BC"/>
          <w:lang w:val="es-ES"/>
        </w:rPr>
      </w:pPr>
      <w:r>
        <w:rPr>
          <w:rFonts w:ascii="Arial" w:eastAsia="Arial" w:hAnsi="Arial"/>
          <w:color w:val="000000"/>
          <w:lang w:val="es-ES"/>
        </w:rPr>
        <w:t>Además de los expertos clave</w:t>
      </w:r>
      <w:r>
        <w:rPr>
          <w:rFonts w:ascii="Arial" w:eastAsia="Arial" w:hAnsi="Arial"/>
          <w:color w:val="4F81BC"/>
          <w:lang w:val="es-ES"/>
        </w:rPr>
        <w:t xml:space="preserve"> </w:t>
      </w:r>
      <w:r>
        <w:rPr>
          <w:rFonts w:ascii="Arial" w:eastAsia="Arial" w:hAnsi="Arial"/>
          <w:i/>
          <w:iCs/>
          <w:color w:val="4F81BC"/>
          <w:lang w:val="es-ES"/>
        </w:rPr>
        <w:t>[y, en su caso, del grupo de expertos]</w:t>
      </w:r>
      <w:r>
        <w:rPr>
          <w:rFonts w:ascii="Arial" w:eastAsia="Arial" w:hAnsi="Arial"/>
          <w:color w:val="4F81BC"/>
          <w:lang w:val="es-ES"/>
        </w:rPr>
        <w:t>,</w:t>
      </w:r>
      <w:r>
        <w:rPr>
          <w:rFonts w:ascii="Arial" w:eastAsia="Arial" w:hAnsi="Arial"/>
          <w:color w:val="000000"/>
          <w:lang w:val="es-ES"/>
        </w:rPr>
        <w:t xml:space="preserve"> el Consultor deberá proporcionar hasta </w:t>
      </w:r>
      <w:r>
        <w:rPr>
          <w:rFonts w:ascii="Arial" w:eastAsia="Arial" w:hAnsi="Arial"/>
          <w:i/>
          <w:iCs/>
          <w:color w:val="4F81BC"/>
          <w:lang w:val="es-ES"/>
        </w:rPr>
        <w:t>[insertar número]</w:t>
      </w:r>
      <w:r>
        <w:rPr>
          <w:rFonts w:ascii="Arial" w:eastAsia="Arial" w:hAnsi="Arial"/>
          <w:color w:val="000000"/>
          <w:lang w:val="es-ES"/>
        </w:rPr>
        <w:t xml:space="preserve"> respaldos para la supervisión, el seguimiento y el control de calidad de los servicios del Consultor desde su oficina central.</w:t>
      </w:r>
      <w:r>
        <w:rPr>
          <w:rFonts w:ascii="Arial" w:eastAsia="Arial" w:hAnsi="Arial"/>
          <w:color w:val="4F81BC"/>
          <w:lang w:val="es-ES"/>
        </w:rPr>
        <w:t xml:space="preserve"> </w:t>
      </w:r>
      <w:r>
        <w:rPr>
          <w:rFonts w:ascii="Arial" w:eastAsia="Arial" w:hAnsi="Arial"/>
          <w:i/>
          <w:iCs/>
          <w:color w:val="4F81BC"/>
          <w:lang w:val="es-ES"/>
        </w:rPr>
        <w:t>[Indicar si el coste de los empleados de apoyo (incl. equipo, logística y transporte) pueden presupuestarse por separado o si deben incluirse en las tarifas de los otros expertos].</w:t>
      </w:r>
    </w:p>
    <w:tbl>
      <w:tblPr>
        <w:tblW w:w="0" w:type="auto"/>
        <w:tblInd w:w="170" w:type="dxa"/>
        <w:tblLayout w:type="fixed"/>
        <w:tblCellMar>
          <w:left w:w="0" w:type="dxa"/>
          <w:right w:w="0" w:type="dxa"/>
        </w:tblCellMar>
        <w:tblLook w:val="0000" w:firstRow="0" w:lastRow="0" w:firstColumn="0" w:lastColumn="0" w:noHBand="0" w:noVBand="0"/>
      </w:tblPr>
      <w:tblGrid>
        <w:gridCol w:w="2015"/>
        <w:gridCol w:w="1914"/>
        <w:gridCol w:w="1911"/>
        <w:gridCol w:w="1425"/>
        <w:gridCol w:w="1644"/>
      </w:tblGrid>
      <w:tr w:rsidR="00464678" w:rsidRPr="003A0CB5" w14:paraId="358E9273" w14:textId="77777777" w:rsidTr="002448AA">
        <w:trPr>
          <w:trHeight w:hRule="exact" w:val="848"/>
          <w:tblHeader/>
        </w:trPr>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34B43DF1" w14:textId="77777777" w:rsidR="00464678" w:rsidRPr="003A0CB5" w:rsidRDefault="00464678" w:rsidP="002448AA">
            <w:pPr>
              <w:keepNext/>
              <w:suppressAutoHyphens w:val="0"/>
              <w:spacing w:before="120" w:after="120" w:line="252" w:lineRule="exact"/>
              <w:ind w:left="142" w:right="57"/>
              <w:rPr>
                <w:rFonts w:ascii="Arial" w:eastAsia="Arial" w:hAnsi="Arial"/>
                <w:color w:val="000000"/>
              </w:rPr>
            </w:pPr>
            <w:r>
              <w:rPr>
                <w:rFonts w:ascii="Arial" w:eastAsia="Arial" w:hAnsi="Arial"/>
                <w:color w:val="000000"/>
                <w:lang w:val="es-ES"/>
              </w:rPr>
              <w:t>Cargo</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35D1B15D" w14:textId="5A2CBB55" w:rsidR="00464678" w:rsidRPr="003A0CB5" w:rsidRDefault="00464678" w:rsidP="002448AA">
            <w:pPr>
              <w:suppressAutoHyphens w:val="0"/>
              <w:spacing w:before="120" w:after="120" w:line="252" w:lineRule="exact"/>
              <w:ind w:left="142" w:right="57"/>
              <w:rPr>
                <w:rFonts w:ascii="Arial" w:eastAsia="Arial" w:hAnsi="Arial"/>
                <w:color w:val="000000"/>
              </w:rPr>
            </w:pPr>
            <w:r>
              <w:rPr>
                <w:rFonts w:ascii="Arial" w:eastAsia="Arial" w:hAnsi="Arial"/>
                <w:color w:val="000000"/>
                <w:lang w:val="es-ES"/>
              </w:rPr>
              <w:t>Tarea/responsabilidad</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488E0E3C" w14:textId="51B90A43" w:rsidR="00464678" w:rsidRPr="003A0CB5" w:rsidRDefault="00464678" w:rsidP="002448AA">
            <w:pPr>
              <w:suppressAutoHyphens w:val="0"/>
              <w:spacing w:before="120" w:after="120" w:line="248" w:lineRule="exact"/>
              <w:ind w:left="142" w:right="57"/>
              <w:rPr>
                <w:rFonts w:ascii="Arial" w:eastAsia="Arial" w:hAnsi="Arial"/>
                <w:color w:val="000000"/>
              </w:rPr>
            </w:pPr>
            <w:r>
              <w:rPr>
                <w:rFonts w:ascii="Arial" w:eastAsia="Arial" w:hAnsi="Arial"/>
                <w:color w:val="000000"/>
                <w:lang w:val="es-ES"/>
              </w:rPr>
              <w:t>Requisito de cualificación / experiencia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CC4EF4A" w14:textId="77777777" w:rsidR="00464678" w:rsidRPr="003A0CB5" w:rsidRDefault="00464678" w:rsidP="002448AA">
            <w:pPr>
              <w:suppressAutoHyphens w:val="0"/>
              <w:spacing w:before="120" w:after="120" w:line="248" w:lineRule="exact"/>
              <w:ind w:left="142" w:right="57"/>
              <w:rPr>
                <w:rFonts w:ascii="Arial" w:eastAsia="Arial" w:hAnsi="Arial"/>
                <w:color w:val="000000"/>
              </w:rPr>
            </w:pPr>
            <w:r>
              <w:rPr>
                <w:rFonts w:ascii="Arial" w:eastAsia="Arial" w:hAnsi="Arial"/>
                <w:color w:val="000000"/>
                <w:lang w:val="es-ES"/>
              </w:rPr>
              <w:t>Nacional/ Internacional</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A1C950A" w14:textId="39DBD7A6" w:rsidR="00464678" w:rsidRPr="003A0CB5" w:rsidRDefault="00464678" w:rsidP="002448AA">
            <w:pPr>
              <w:suppressAutoHyphens w:val="0"/>
              <w:spacing w:before="120" w:after="120" w:line="248" w:lineRule="exact"/>
              <w:ind w:left="142" w:right="57"/>
              <w:rPr>
                <w:rFonts w:ascii="Arial" w:eastAsia="Arial" w:hAnsi="Arial"/>
                <w:color w:val="000000"/>
              </w:rPr>
            </w:pPr>
            <w:r>
              <w:rPr>
                <w:rFonts w:ascii="Arial" w:eastAsia="Arial" w:hAnsi="Arial"/>
                <w:color w:val="000000"/>
                <w:lang w:val="es-ES"/>
              </w:rPr>
              <w:t>Meses/</w:t>
            </w:r>
            <w:r>
              <w:rPr>
                <w:rFonts w:ascii="Arial" w:eastAsia="Arial" w:hAnsi="Arial"/>
                <w:color w:val="000000"/>
                <w:lang w:val="es-ES"/>
              </w:rPr>
              <w:br/>
              <w:t>persona</w:t>
            </w:r>
          </w:p>
        </w:tc>
      </w:tr>
      <w:tr w:rsidR="00464678" w:rsidRPr="003A0CB5" w14:paraId="5972C265"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auto"/>
            </w:tcBorders>
            <w:shd w:val="clear" w:color="auto" w:fill="auto"/>
            <w:vAlign w:val="center"/>
          </w:tcPr>
          <w:p w14:paraId="39951C52" w14:textId="77777777" w:rsidR="00464678" w:rsidRPr="003A0CB5" w:rsidRDefault="00464678" w:rsidP="002448AA">
            <w:pPr>
              <w:suppressAutoHyphens w:val="0"/>
              <w:spacing w:before="120" w:after="120" w:line="235" w:lineRule="exact"/>
              <w:ind w:left="142" w:right="57"/>
              <w:rPr>
                <w:rFonts w:ascii="Arial" w:eastAsia="Arial" w:hAnsi="Arial"/>
                <w:color w:val="000000"/>
              </w:rPr>
            </w:pPr>
            <w:r>
              <w:rPr>
                <w:rFonts w:ascii="Arial" w:eastAsia="Arial" w:hAnsi="Arial"/>
                <w:color w:val="000000"/>
                <w:lang w:val="es-ES"/>
              </w:rPr>
              <w:t>Expertos clave</w:t>
            </w:r>
          </w:p>
        </w:tc>
        <w:tc>
          <w:tcPr>
            <w:tcW w:w="1914" w:type="dxa"/>
            <w:tcBorders>
              <w:top w:val="single" w:sz="4" w:space="0" w:color="000000"/>
              <w:left w:val="single" w:sz="4" w:space="0" w:color="auto"/>
              <w:bottom w:val="single" w:sz="4" w:space="0" w:color="000000"/>
              <w:right w:val="single" w:sz="4" w:space="0" w:color="auto"/>
            </w:tcBorders>
            <w:shd w:val="clear" w:color="auto" w:fill="auto"/>
          </w:tcPr>
          <w:p w14:paraId="286C47C3" w14:textId="215C4A31"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auto"/>
              <w:bottom w:val="single" w:sz="4" w:space="0" w:color="000000"/>
              <w:right w:val="single" w:sz="4" w:space="0" w:color="auto"/>
            </w:tcBorders>
            <w:shd w:val="clear" w:color="auto" w:fill="auto"/>
          </w:tcPr>
          <w:p w14:paraId="5D09D2BD" w14:textId="26B65F8E"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auto"/>
              <w:bottom w:val="single" w:sz="4" w:space="0" w:color="000000"/>
              <w:right w:val="single" w:sz="4" w:space="0" w:color="auto"/>
            </w:tcBorders>
            <w:shd w:val="clear" w:color="auto" w:fill="auto"/>
          </w:tcPr>
          <w:p w14:paraId="5CE680C3" w14:textId="040C00AF"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auto"/>
              <w:bottom w:val="single" w:sz="4" w:space="0" w:color="000000"/>
              <w:right w:val="single" w:sz="4" w:space="0" w:color="000000"/>
            </w:tcBorders>
            <w:shd w:val="clear" w:color="auto" w:fill="auto"/>
          </w:tcPr>
          <w:p w14:paraId="11E6AC75" w14:textId="5F3ED2C6" w:rsidR="00464678" w:rsidRPr="003A0CB5" w:rsidRDefault="00464678" w:rsidP="002448AA">
            <w:pPr>
              <w:suppressAutoHyphens w:val="0"/>
              <w:spacing w:before="120" w:after="120"/>
              <w:ind w:left="142" w:right="57"/>
              <w:rPr>
                <w:rFonts w:ascii="Arial" w:eastAsia="Arial" w:hAnsi="Arial"/>
                <w:color w:val="000000"/>
              </w:rPr>
            </w:pPr>
          </w:p>
        </w:tc>
      </w:tr>
      <w:tr w:rsidR="00464678" w:rsidRPr="003A0CB5" w14:paraId="0B2E454E"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77E2" w14:textId="77777777" w:rsidR="00464678" w:rsidRPr="003A0CB5" w:rsidRDefault="00464678" w:rsidP="002448AA">
            <w:pPr>
              <w:suppressAutoHyphens w:val="0"/>
              <w:spacing w:before="120" w:after="120" w:line="249" w:lineRule="exact"/>
              <w:ind w:left="142" w:right="57"/>
              <w:rPr>
                <w:rFonts w:ascii="Arial" w:eastAsia="Arial" w:hAnsi="Arial"/>
                <w:color w:val="000000"/>
              </w:rPr>
            </w:pPr>
            <w:r>
              <w:rPr>
                <w:rFonts w:ascii="Arial" w:eastAsia="Arial" w:hAnsi="Arial"/>
                <w:color w:val="000000"/>
                <w:lang w:val="es-ES"/>
              </w:rPr>
              <w:t>Gestor del proyecto</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4E3BCEC0" w14:textId="57E653FA"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677777AF" w14:textId="27B5987D"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D376FE7" w14:textId="5AB9087C"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2CCF060" w14:textId="7991E897" w:rsidR="00464678" w:rsidRPr="003A0CB5" w:rsidRDefault="00464678" w:rsidP="002448AA">
            <w:pPr>
              <w:suppressAutoHyphens w:val="0"/>
              <w:spacing w:before="120" w:after="120"/>
              <w:ind w:left="142" w:right="57"/>
              <w:rPr>
                <w:rFonts w:ascii="Arial" w:eastAsia="Arial" w:hAnsi="Arial"/>
                <w:color w:val="000000"/>
              </w:rPr>
            </w:pPr>
          </w:p>
        </w:tc>
      </w:tr>
      <w:tr w:rsidR="00464678" w:rsidRPr="003A0CB5" w14:paraId="05F77D79"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09257E2F" w14:textId="350228C5" w:rsidR="00464678" w:rsidRPr="003A0CB5" w:rsidRDefault="003A5C7D" w:rsidP="002448AA">
            <w:pPr>
              <w:suppressAutoHyphens w:val="0"/>
              <w:spacing w:before="120" w:after="120"/>
              <w:ind w:left="142" w:right="57"/>
              <w:rPr>
                <w:rFonts w:ascii="Arial" w:eastAsia="Arial" w:hAnsi="Arial"/>
                <w:color w:val="000000"/>
              </w:rPr>
            </w:pPr>
            <w:r>
              <w:rPr>
                <w:rFonts w:ascii="Arial" w:eastAsia="Arial" w:hAnsi="Arial"/>
                <w:color w:val="000000"/>
                <w:lang w:val="es-ES"/>
              </w:rPr>
              <w:t>Gerente de licitaciones</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7E66880F" w14:textId="766A7D06"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3E7EA4D5" w14:textId="51CAC68B"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B865C38" w14:textId="10FFB504"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C8C85D9" w14:textId="2B526D8E" w:rsidR="00464678" w:rsidRPr="003A0CB5" w:rsidRDefault="00464678" w:rsidP="002448AA">
            <w:pPr>
              <w:suppressAutoHyphens w:val="0"/>
              <w:spacing w:before="120" w:after="120"/>
              <w:ind w:left="142" w:right="57"/>
              <w:rPr>
                <w:rFonts w:ascii="Arial" w:eastAsia="Arial" w:hAnsi="Arial"/>
                <w:color w:val="000000"/>
              </w:rPr>
            </w:pPr>
          </w:p>
        </w:tc>
      </w:tr>
      <w:tr w:rsidR="00464678" w:rsidRPr="003A0CB5" w14:paraId="723D04FD"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541CF" w14:textId="77777777" w:rsidR="00464678" w:rsidRPr="003A0CB5" w:rsidRDefault="00464678" w:rsidP="002448AA">
            <w:pPr>
              <w:suppressAutoHyphens w:val="0"/>
              <w:spacing w:before="120" w:after="120" w:line="230" w:lineRule="exact"/>
              <w:ind w:left="142" w:right="57"/>
              <w:rPr>
                <w:rFonts w:ascii="Arial" w:eastAsia="Arial" w:hAnsi="Arial"/>
                <w:color w:val="000000"/>
              </w:rPr>
            </w:pPr>
            <w:r>
              <w:rPr>
                <w:rFonts w:ascii="Arial" w:eastAsia="Arial" w:hAnsi="Arial"/>
                <w:color w:val="000000"/>
                <w:lang w:val="es-ES"/>
              </w:rPr>
              <w:t>Expertos no clave</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330A542D" w14:textId="3792C0EC"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2E4C221C" w14:textId="38D95AE8"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9C55BE5" w14:textId="63A38192"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3634438" w14:textId="1C5098E5" w:rsidR="00464678" w:rsidRPr="003A0CB5" w:rsidRDefault="00464678" w:rsidP="002448AA">
            <w:pPr>
              <w:suppressAutoHyphens w:val="0"/>
              <w:spacing w:before="120" w:after="120"/>
              <w:ind w:left="142" w:right="57"/>
              <w:rPr>
                <w:rFonts w:ascii="Arial" w:eastAsia="Arial" w:hAnsi="Arial"/>
                <w:color w:val="000000"/>
              </w:rPr>
            </w:pPr>
          </w:p>
        </w:tc>
      </w:tr>
      <w:tr w:rsidR="00464678" w:rsidRPr="003A0CB5" w14:paraId="52F11CF9"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29F54649" w14:textId="779CC56B" w:rsidR="00464678" w:rsidRPr="003A0CB5" w:rsidRDefault="00464678" w:rsidP="002448AA">
            <w:pPr>
              <w:suppressAutoHyphens w:val="0"/>
              <w:spacing w:before="120" w:after="120"/>
              <w:ind w:left="142" w:right="57"/>
              <w:rPr>
                <w:rFonts w:ascii="Arial" w:eastAsia="Arial" w:hAnsi="Arial"/>
                <w:color w:val="000000"/>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41963968" w14:textId="45E35591"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3B253149" w14:textId="57007636"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CE08394" w14:textId="33492E28"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C24983C" w14:textId="001065EE" w:rsidR="00464678" w:rsidRPr="003A0CB5" w:rsidRDefault="00464678" w:rsidP="002448AA">
            <w:pPr>
              <w:suppressAutoHyphens w:val="0"/>
              <w:spacing w:before="120" w:after="120"/>
              <w:ind w:left="142" w:right="57"/>
              <w:rPr>
                <w:rFonts w:ascii="Arial" w:eastAsia="Arial" w:hAnsi="Arial"/>
                <w:color w:val="000000"/>
              </w:rPr>
            </w:pPr>
          </w:p>
        </w:tc>
      </w:tr>
      <w:tr w:rsidR="00464678" w:rsidRPr="003A0CB5" w14:paraId="70DB4774"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5AF2" w14:textId="5C412E0B" w:rsidR="00464678" w:rsidRPr="003A0CB5" w:rsidRDefault="00032149" w:rsidP="002448AA">
            <w:pPr>
              <w:suppressAutoHyphens w:val="0"/>
              <w:spacing w:before="120" w:after="120" w:line="239" w:lineRule="exact"/>
              <w:ind w:left="142" w:right="57"/>
              <w:rPr>
                <w:rFonts w:ascii="Arial" w:eastAsia="Arial" w:hAnsi="Arial"/>
                <w:color w:val="000000"/>
              </w:rPr>
            </w:pPr>
            <w:r>
              <w:rPr>
                <w:rFonts w:ascii="Arial" w:eastAsia="Arial" w:hAnsi="Arial"/>
                <w:color w:val="000000"/>
                <w:lang w:val="es-ES"/>
              </w:rPr>
              <w:t>Empleado(s) de apoyo</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743AAB43" w14:textId="5C75B512" w:rsidR="00464678" w:rsidRPr="003A0CB5" w:rsidRDefault="00464678"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09C90FC5" w14:textId="231BC767" w:rsidR="00464678" w:rsidRPr="003A0CB5" w:rsidRDefault="00464678"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16EB7BC" w14:textId="03F843F9" w:rsidR="00464678" w:rsidRPr="003A0CB5" w:rsidRDefault="00464678"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F8B5F7F" w14:textId="58F4C330" w:rsidR="00464678" w:rsidRPr="003A0CB5" w:rsidRDefault="00464678" w:rsidP="002448AA">
            <w:pPr>
              <w:suppressAutoHyphens w:val="0"/>
              <w:spacing w:before="120" w:after="120"/>
              <w:ind w:left="142" w:right="57"/>
            </w:pPr>
          </w:p>
        </w:tc>
      </w:tr>
      <w:tr w:rsidR="00461409" w:rsidRPr="003A0CB5" w14:paraId="7C6E8546" w14:textId="77777777" w:rsidTr="002448AA">
        <w:trPr>
          <w:trHeight w:hRule="exact" w:val="394"/>
        </w:trPr>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11AF3" w14:textId="031F10F3" w:rsidR="00461409" w:rsidRPr="003A0CB5" w:rsidRDefault="00461409" w:rsidP="002448AA">
            <w:pPr>
              <w:suppressAutoHyphens w:val="0"/>
              <w:spacing w:before="120" w:after="120" w:line="239" w:lineRule="exact"/>
              <w:ind w:left="142" w:right="57"/>
              <w:rPr>
                <w:rFonts w:ascii="Arial" w:eastAsia="Arial" w:hAnsi="Arial"/>
                <w:color w:val="000000"/>
              </w:rPr>
            </w:pPr>
            <w:proofErr w:type="gramStart"/>
            <w:r>
              <w:rPr>
                <w:rFonts w:ascii="Arial" w:eastAsia="Arial" w:hAnsi="Arial"/>
                <w:color w:val="000000"/>
                <w:lang w:val="es-ES"/>
              </w:rPr>
              <w:t>Expertos j</w:t>
            </w:r>
            <w:r w:rsidR="003950FF">
              <w:rPr>
                <w:rFonts w:ascii="Arial" w:eastAsia="Arial" w:hAnsi="Arial"/>
                <w:color w:val="000000"/>
                <w:lang w:val="es-ES"/>
              </w:rPr>
              <w:t>u</w:t>
            </w:r>
            <w:r>
              <w:rPr>
                <w:rFonts w:ascii="Arial" w:eastAsia="Arial" w:hAnsi="Arial"/>
                <w:color w:val="000000"/>
                <w:lang w:val="es-ES"/>
              </w:rPr>
              <w:t>nior</w:t>
            </w:r>
            <w:proofErr w:type="gramEnd"/>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6D83AA6D" w14:textId="77777777" w:rsidR="00461409" w:rsidRPr="003A0CB5" w:rsidRDefault="00461409" w:rsidP="002448AA">
            <w:pPr>
              <w:suppressAutoHyphens w:val="0"/>
              <w:spacing w:before="120" w:after="120"/>
              <w:ind w:left="142" w:right="57"/>
              <w:rPr>
                <w:rFonts w:ascii="Arial" w:eastAsia="Arial" w:hAnsi="Arial"/>
                <w:color w:val="00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6F2E02BE" w14:textId="77777777" w:rsidR="00461409" w:rsidRPr="003A0CB5" w:rsidRDefault="00461409" w:rsidP="002448AA">
            <w:pPr>
              <w:suppressAutoHyphens w:val="0"/>
              <w:spacing w:before="120" w:after="120"/>
              <w:ind w:left="142" w:right="57"/>
              <w:rPr>
                <w:rFonts w:ascii="Arial" w:eastAsia="Arial" w:hAnsi="Arial"/>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32C29A2" w14:textId="77777777" w:rsidR="00461409" w:rsidRPr="003A0CB5" w:rsidRDefault="00461409" w:rsidP="002448AA">
            <w:pPr>
              <w:suppressAutoHyphens w:val="0"/>
              <w:spacing w:before="120" w:after="120"/>
              <w:ind w:left="142" w:right="57"/>
              <w:rPr>
                <w:rFonts w:ascii="Arial" w:eastAsia="Arial" w:hAnsi="Arial"/>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0461A5F" w14:textId="77777777" w:rsidR="00461409" w:rsidRPr="003A0CB5" w:rsidRDefault="00461409" w:rsidP="002448AA">
            <w:pPr>
              <w:suppressAutoHyphens w:val="0"/>
              <w:spacing w:before="120" w:after="120"/>
              <w:ind w:left="142" w:right="57"/>
              <w:rPr>
                <w:rFonts w:ascii="Arial" w:eastAsia="Arial" w:hAnsi="Arial"/>
                <w:color w:val="000000"/>
              </w:rPr>
            </w:pPr>
          </w:p>
        </w:tc>
      </w:tr>
    </w:tbl>
    <w:p w14:paraId="36FBDBAC" w14:textId="77777777" w:rsidR="00464678" w:rsidRPr="003A0CB5" w:rsidRDefault="00464678" w:rsidP="003D1244">
      <w:pPr>
        <w:suppressAutoHyphens w:val="0"/>
        <w:spacing w:after="108" w:line="20" w:lineRule="exact"/>
      </w:pPr>
    </w:p>
    <w:p w14:paraId="77271818" w14:textId="59D9DA32" w:rsidR="00464678" w:rsidRPr="00324A26" w:rsidRDefault="00464678" w:rsidP="0099433C">
      <w:pPr>
        <w:suppressAutoHyphens w:val="0"/>
        <w:spacing w:before="120" w:after="120" w:line="251" w:lineRule="exact"/>
        <w:jc w:val="both"/>
        <w:rPr>
          <w:rFonts w:ascii="Arial" w:eastAsia="Arial" w:hAnsi="Arial"/>
          <w:color w:val="000000"/>
          <w:lang w:val="es-ES"/>
        </w:rPr>
      </w:pPr>
      <w:r>
        <w:rPr>
          <w:rFonts w:ascii="Arial" w:eastAsia="Arial" w:hAnsi="Arial"/>
          <w:i/>
          <w:iCs/>
          <w:color w:val="4F81BC"/>
          <w:lang w:val="es-ES"/>
        </w:rPr>
        <w:t xml:space="preserve">[Los criterios de evaluación para los expertos clave se deberían indicar en detalle en las Condiciones especiales de la licitación. Considerar expertos internacionales y locales, así como </w:t>
      </w:r>
      <w:proofErr w:type="gramStart"/>
      <w:r>
        <w:rPr>
          <w:rFonts w:ascii="Arial" w:eastAsia="Arial" w:hAnsi="Arial"/>
          <w:i/>
          <w:iCs/>
          <w:color w:val="4F81BC"/>
          <w:lang w:val="es-ES"/>
        </w:rPr>
        <w:t>expertos j</w:t>
      </w:r>
      <w:r w:rsidR="003950FF">
        <w:rPr>
          <w:rFonts w:ascii="Arial" w:eastAsia="Arial" w:hAnsi="Arial"/>
          <w:i/>
          <w:iCs/>
          <w:color w:val="4F81BC"/>
          <w:lang w:val="es-ES"/>
        </w:rPr>
        <w:t>u</w:t>
      </w:r>
      <w:r>
        <w:rPr>
          <w:rFonts w:ascii="Arial" w:eastAsia="Arial" w:hAnsi="Arial"/>
          <w:i/>
          <w:iCs/>
          <w:color w:val="4F81BC"/>
          <w:lang w:val="es-ES"/>
        </w:rPr>
        <w:t>nior</w:t>
      </w:r>
      <w:proofErr w:type="gramEnd"/>
      <w:r>
        <w:rPr>
          <w:rFonts w:ascii="Arial" w:eastAsia="Arial" w:hAnsi="Arial"/>
          <w:i/>
          <w:iCs/>
          <w:color w:val="4F81BC"/>
          <w:lang w:val="es-ES"/>
        </w:rPr>
        <w:t>.]</w:t>
      </w:r>
    </w:p>
    <w:p w14:paraId="31D43CEB" w14:textId="1594988B" w:rsidR="00464678" w:rsidRPr="00324A26" w:rsidRDefault="00464678" w:rsidP="0099433C">
      <w:pPr>
        <w:suppressAutoHyphens w:val="0"/>
        <w:spacing w:before="120" w:after="120" w:line="254" w:lineRule="exact"/>
        <w:jc w:val="both"/>
        <w:rPr>
          <w:rFonts w:ascii="Arial" w:eastAsia="Arial" w:hAnsi="Arial"/>
          <w:color w:val="000000"/>
          <w:lang w:val="es-ES"/>
        </w:rPr>
      </w:pPr>
      <w:r>
        <w:rPr>
          <w:rFonts w:ascii="Arial" w:eastAsia="Arial" w:hAnsi="Arial"/>
          <w:color w:val="000000"/>
          <w:lang w:val="es-ES"/>
        </w:rPr>
        <w:t>Se anima al Consultor a incluir en su equipo a personal j</w:t>
      </w:r>
      <w:r w:rsidR="003950FF">
        <w:rPr>
          <w:rFonts w:ascii="Arial" w:eastAsia="Arial" w:hAnsi="Arial"/>
          <w:color w:val="000000"/>
          <w:lang w:val="es-ES"/>
        </w:rPr>
        <w:t>u</w:t>
      </w:r>
      <w:r>
        <w:rPr>
          <w:rFonts w:ascii="Arial" w:eastAsia="Arial" w:hAnsi="Arial"/>
          <w:color w:val="000000"/>
          <w:lang w:val="es-ES"/>
        </w:rPr>
        <w:t>nior, sujeto a la orientación disponible dentro de un equipo encabezado por profesionales sénior.</w:t>
      </w:r>
    </w:p>
    <w:p w14:paraId="2DE9E15D" w14:textId="6CB5D577" w:rsidR="00464678" w:rsidRPr="00324A26" w:rsidRDefault="00464678" w:rsidP="00DA4A54">
      <w:pPr>
        <w:keepNext/>
        <w:suppressAutoHyphens w:val="0"/>
        <w:spacing w:before="120" w:after="120" w:line="260" w:lineRule="exact"/>
        <w:jc w:val="both"/>
        <w:rPr>
          <w:rFonts w:ascii="Arial" w:eastAsia="Arial" w:hAnsi="Arial"/>
          <w:spacing w:val="-1"/>
          <w:u w:val="single"/>
          <w:lang w:val="es-ES"/>
        </w:rPr>
      </w:pPr>
      <w:r>
        <w:rPr>
          <w:rFonts w:ascii="Arial" w:eastAsia="Arial" w:hAnsi="Arial"/>
          <w:u w:val="single"/>
          <w:lang w:val="es-ES"/>
        </w:rPr>
        <w:t>Experiencia en MSSS:</w:t>
      </w:r>
    </w:p>
    <w:p w14:paraId="00778A13" w14:textId="7004332C" w:rsidR="00464678" w:rsidRPr="00324A26" w:rsidRDefault="00464678" w:rsidP="0099433C">
      <w:pPr>
        <w:suppressAutoHyphens w:val="0"/>
        <w:spacing w:before="120" w:after="120" w:line="260" w:lineRule="exact"/>
        <w:jc w:val="both"/>
        <w:rPr>
          <w:rFonts w:ascii="Arial" w:eastAsia="Arial" w:hAnsi="Arial"/>
          <w:spacing w:val="-1"/>
          <w:lang w:val="es-ES"/>
        </w:rPr>
      </w:pPr>
      <w:r>
        <w:rPr>
          <w:rFonts w:ascii="Arial" w:eastAsia="Arial" w:hAnsi="Arial"/>
          <w:lang w:val="es-ES"/>
        </w:rPr>
        <w:t xml:space="preserve">El Consultor incluirá en su equipo, entre otros, por lo menos </w:t>
      </w:r>
      <w:r>
        <w:rPr>
          <w:rFonts w:ascii="Arial" w:eastAsia="Arial" w:hAnsi="Arial"/>
          <w:i/>
          <w:iCs/>
          <w:color w:val="4F81BC"/>
          <w:lang w:val="es-ES"/>
        </w:rPr>
        <w:t>[insertar número en función de la magnitud y la complejidad del proyecto]</w:t>
      </w:r>
      <w:r>
        <w:rPr>
          <w:rFonts w:ascii="Arial" w:eastAsia="Arial" w:hAnsi="Arial"/>
          <w:lang w:val="es-ES"/>
        </w:rPr>
        <w:t xml:space="preserve"> experto(s) en MSSS con </w:t>
      </w:r>
      <w:r>
        <w:rPr>
          <w:rFonts w:ascii="Arial" w:eastAsia="Arial" w:hAnsi="Arial"/>
          <w:i/>
          <w:iCs/>
          <w:color w:val="4F81BC"/>
          <w:lang w:val="es-ES"/>
        </w:rPr>
        <w:t>[concretar]</w:t>
      </w:r>
      <w:r>
        <w:rPr>
          <w:rFonts w:ascii="Arial" w:eastAsia="Arial" w:hAnsi="Arial"/>
          <w:i/>
          <w:iCs/>
          <w:lang w:val="es-ES"/>
        </w:rPr>
        <w:t xml:space="preserve"> </w:t>
      </w:r>
      <w:r>
        <w:rPr>
          <w:rFonts w:ascii="Arial" w:eastAsia="Arial" w:hAnsi="Arial"/>
          <w:lang w:val="es-ES"/>
        </w:rPr>
        <w:t>años de experiencia profesional en el ámbito de los aspectos medioambientales, sociales y/o de salud y seguridad. En caso de que se pueda aportar la suficiente experiencia en MSSS y general, se podrá designar para tales tareas un experto clave del equipo del Consultor (p. ej., el ingeniero residente, supervisor del sitio, arquitecto).</w:t>
      </w:r>
    </w:p>
    <w:p w14:paraId="02DB34A6" w14:textId="77777777" w:rsidR="00FF22EB" w:rsidRPr="00324A26" w:rsidRDefault="00464678" w:rsidP="0099433C">
      <w:pPr>
        <w:suppressAutoHyphens w:val="0"/>
        <w:spacing w:before="120" w:after="120" w:line="260" w:lineRule="exact"/>
        <w:jc w:val="both"/>
        <w:rPr>
          <w:rFonts w:ascii="Arial" w:eastAsia="Arial" w:hAnsi="Arial"/>
          <w:i/>
          <w:color w:val="4F81BC"/>
          <w:spacing w:val="-1"/>
          <w:lang w:val="es-ES"/>
        </w:rPr>
      </w:pPr>
      <w:r>
        <w:rPr>
          <w:rFonts w:ascii="Arial" w:eastAsia="Arial" w:hAnsi="Arial"/>
          <w:i/>
          <w:iCs/>
          <w:color w:val="4F81BC"/>
          <w:lang w:val="es-ES"/>
        </w:rPr>
        <w:t xml:space="preserve">Dependiendo del tipo de proyecto (especialmente en caso de proyectos con impactos medioambientales y sociales significativos durante la construcción o proyectos en los que la capacidad nacional en cuestiones de MSSS sea baja), serán obligatorios expertos para tareas relacionadas con MSSS. </w:t>
      </w:r>
    </w:p>
    <w:p w14:paraId="04F8B3DA" w14:textId="4B5B265A" w:rsidR="00BF3D05" w:rsidRPr="00324A26" w:rsidRDefault="00464678" w:rsidP="0073158B">
      <w:pPr>
        <w:numPr>
          <w:ilvl w:val="0"/>
          <w:numId w:val="2"/>
        </w:numPr>
        <w:tabs>
          <w:tab w:val="left" w:pos="864"/>
        </w:tabs>
        <w:suppressAutoHyphens w:val="0"/>
        <w:spacing w:line="251" w:lineRule="exact"/>
        <w:ind w:left="864"/>
        <w:jc w:val="both"/>
        <w:rPr>
          <w:rFonts w:ascii="Arial" w:eastAsia="Arial" w:hAnsi="Arial"/>
          <w:i/>
          <w:color w:val="4F81BC"/>
          <w:lang w:val="es-ES"/>
        </w:rPr>
      </w:pPr>
      <w:r>
        <w:rPr>
          <w:rFonts w:ascii="Arial" w:eastAsia="Arial" w:hAnsi="Arial"/>
          <w:i/>
          <w:iCs/>
          <w:color w:val="4F81BC"/>
          <w:lang w:val="es-ES"/>
        </w:rPr>
        <w:t>Para contratos del Nivel 1 = requisitos MSSS básicos, el director de obra o de planta o, si está presente, el profesional de SSO podrá encargarse de los aspectos medioambientales o sociales dependiendo de su cualificación y previa acreditación de esta;</w:t>
      </w:r>
    </w:p>
    <w:p w14:paraId="54186778" w14:textId="0C23561C" w:rsidR="00BF3D05" w:rsidRPr="00324A26" w:rsidRDefault="00464678" w:rsidP="0073158B">
      <w:pPr>
        <w:numPr>
          <w:ilvl w:val="0"/>
          <w:numId w:val="2"/>
        </w:numPr>
        <w:tabs>
          <w:tab w:val="left" w:pos="864"/>
        </w:tabs>
        <w:suppressAutoHyphens w:val="0"/>
        <w:spacing w:line="251" w:lineRule="exact"/>
        <w:ind w:left="864"/>
        <w:jc w:val="both"/>
        <w:rPr>
          <w:rFonts w:ascii="Arial" w:eastAsia="Arial" w:hAnsi="Arial"/>
          <w:i/>
          <w:color w:val="4F81BC"/>
          <w:lang w:val="es-ES"/>
        </w:rPr>
      </w:pPr>
      <w:r>
        <w:rPr>
          <w:rFonts w:ascii="Arial" w:eastAsia="Arial" w:hAnsi="Arial"/>
          <w:i/>
          <w:iCs/>
          <w:color w:val="4F81BC"/>
          <w:lang w:val="es-ES"/>
        </w:rPr>
        <w:t>Para contratos del Nivel 2 = requisitos MSSS elevados, se podrá decidir caso a caso si es preciso designar a uno o más coordinadores de SSO y medioambientales y/o sociales individuales;</w:t>
      </w:r>
    </w:p>
    <w:p w14:paraId="4746518D" w14:textId="77777777" w:rsidR="00464678" w:rsidRPr="00324A26" w:rsidRDefault="00464678" w:rsidP="0073158B">
      <w:pPr>
        <w:numPr>
          <w:ilvl w:val="0"/>
          <w:numId w:val="2"/>
        </w:numPr>
        <w:tabs>
          <w:tab w:val="left" w:pos="864"/>
        </w:tabs>
        <w:suppressAutoHyphens w:val="0"/>
        <w:spacing w:line="251" w:lineRule="exact"/>
        <w:ind w:left="864"/>
        <w:jc w:val="both"/>
        <w:rPr>
          <w:rFonts w:ascii="Arial" w:eastAsia="Arial" w:hAnsi="Arial"/>
          <w:i/>
          <w:color w:val="4F81BC"/>
          <w:lang w:val="es-ES"/>
        </w:rPr>
      </w:pPr>
      <w:r>
        <w:rPr>
          <w:rFonts w:ascii="Arial" w:eastAsia="Arial" w:hAnsi="Arial"/>
          <w:i/>
          <w:iCs/>
          <w:color w:val="4F81BC"/>
          <w:lang w:val="es-ES"/>
        </w:rPr>
        <w:t>Para contratos del Nivel 3 = requisitos MSSS altos, se deberán designar como mínimo uno [o más, dependiendo de la magnitud, el tipo y el riesgo del contrato] coordinadores medioambientales y/o sociales individuales.]</w:t>
      </w:r>
    </w:p>
    <w:p w14:paraId="6FB35879" w14:textId="77777777" w:rsidR="00464678" w:rsidRPr="00324A26" w:rsidRDefault="00464678" w:rsidP="0099433C">
      <w:pPr>
        <w:pStyle w:val="KeinLeerraum1"/>
        <w:suppressAutoHyphens w:val="0"/>
        <w:spacing w:before="120" w:after="120" w:line="260" w:lineRule="exact"/>
        <w:jc w:val="both"/>
        <w:rPr>
          <w:rFonts w:ascii="Arial" w:hAnsi="Arial" w:cs="Arial"/>
          <w:bCs/>
          <w:i/>
          <w:color w:val="4F81BD" w:themeColor="accent1"/>
          <w:lang w:val="es-ES"/>
        </w:rPr>
      </w:pPr>
      <w:r>
        <w:rPr>
          <w:rFonts w:ascii="Arial" w:hAnsi="Arial" w:cs="Arial"/>
          <w:i/>
          <w:iCs/>
          <w:color w:val="4F81BD" w:themeColor="accent1"/>
          <w:lang w:val="es-ES"/>
        </w:rPr>
        <w:t>[Nota:</w:t>
      </w:r>
    </w:p>
    <w:p w14:paraId="4E561A62" w14:textId="00ACD7F4" w:rsidR="00464678" w:rsidRPr="00324A26" w:rsidRDefault="00464678" w:rsidP="0099433C">
      <w:pPr>
        <w:pStyle w:val="KeinLeerraum1"/>
        <w:suppressAutoHyphens w:val="0"/>
        <w:spacing w:before="120" w:after="120" w:line="260" w:lineRule="exact"/>
        <w:jc w:val="both"/>
        <w:rPr>
          <w:rFonts w:ascii="Arial" w:hAnsi="Arial" w:cs="Arial"/>
          <w:bCs/>
          <w:i/>
          <w:color w:val="4F81BD" w:themeColor="accent1"/>
          <w:lang w:val="es-ES"/>
        </w:rPr>
      </w:pPr>
      <w:r>
        <w:rPr>
          <w:rFonts w:ascii="Arial" w:hAnsi="Arial" w:cs="Arial"/>
          <w:i/>
          <w:iCs/>
          <w:color w:val="4F81BD" w:themeColor="accent1"/>
          <w:lang w:val="es-ES"/>
        </w:rPr>
        <w:lastRenderedPageBreak/>
        <w:t xml:space="preserve">Dependiendo del tipo de proyecto y </w:t>
      </w:r>
      <w:r w:rsidR="003950FF">
        <w:rPr>
          <w:rFonts w:ascii="Arial" w:hAnsi="Arial" w:cs="Arial"/>
          <w:i/>
          <w:iCs/>
          <w:color w:val="4F81BD" w:themeColor="accent1"/>
          <w:lang w:val="es-ES"/>
        </w:rPr>
        <w:t>correspondiente</w:t>
      </w:r>
      <w:r>
        <w:rPr>
          <w:rFonts w:ascii="Arial" w:hAnsi="Arial" w:cs="Arial"/>
          <w:i/>
          <w:iCs/>
          <w:color w:val="4F81BD" w:themeColor="accent1"/>
          <w:lang w:val="es-ES"/>
        </w:rPr>
        <w:t xml:space="preserve"> a los impactos, para proyectos con impactos medioambientales y sociales significativos (elevados o altos) durante la construcción, se designarán expertos medioambientales / sociales / de salud y seguridad adicionales aparte del Consultor. Estos expertos adicionales podrán reclutarse mediante una licitación aparte. Deberían contar con capacidades acreditadas y por lo menos [x años] de experiencia profesional relevante en la gestión de aspectos medioambientales / participación de los grupos de interés y relaciones con la comunidad conforme a los requisitos del proyecto, y tener amplia experiencia en la implementación de las normas medioambientales y sociales del Banco Mundial y los Estándares de rendimiento del KfW;</w:t>
      </w:r>
    </w:p>
    <w:p w14:paraId="583F0854" w14:textId="7052E7C7" w:rsidR="00464678" w:rsidRPr="00324A26" w:rsidRDefault="00464678" w:rsidP="0099433C">
      <w:pPr>
        <w:pStyle w:val="KeinLeerraum1"/>
        <w:suppressAutoHyphens w:val="0"/>
        <w:spacing w:before="120" w:after="120" w:line="260" w:lineRule="exact"/>
        <w:jc w:val="both"/>
        <w:rPr>
          <w:rFonts w:ascii="Arial" w:eastAsia="Arial" w:hAnsi="Arial"/>
          <w:color w:val="4F81BD" w:themeColor="accent1"/>
          <w:lang w:val="es-ES"/>
        </w:rPr>
      </w:pPr>
      <w:r>
        <w:rPr>
          <w:rFonts w:ascii="Arial" w:hAnsi="Arial"/>
          <w:i/>
          <w:iCs/>
          <w:color w:val="4F81BD" w:themeColor="accent1"/>
          <w:lang w:val="es-ES"/>
        </w:rPr>
        <w:t xml:space="preserve">En caso necesario, se podrá contactar con el departamento de sostenibilidad del </w:t>
      </w:r>
      <w:r>
        <w:rPr>
          <w:rFonts w:ascii="Arial" w:hAnsi="Arial"/>
          <w:i/>
          <w:iCs/>
          <w:color w:val="4F81BC"/>
          <w:lang w:val="es-ES"/>
        </w:rPr>
        <w:t>KfW</w:t>
      </w:r>
      <w:r>
        <w:rPr>
          <w:rFonts w:ascii="Arial" w:hAnsi="Arial"/>
          <w:i/>
          <w:iCs/>
          <w:color w:val="4F81BD" w:themeColor="accent1"/>
          <w:lang w:val="es-ES"/>
        </w:rPr>
        <w:t xml:space="preserve"> para recabar asesoramiento adicional.] </w:t>
      </w:r>
    </w:p>
    <w:p w14:paraId="04888ACB" w14:textId="335792B4" w:rsidR="00464678" w:rsidRPr="00324A26" w:rsidRDefault="00464678" w:rsidP="007850E1">
      <w:pPr>
        <w:pStyle w:val="berschrift1"/>
        <w:spacing w:before="360" w:after="120"/>
        <w:ind w:left="851" w:hanging="851"/>
        <w:rPr>
          <w:rFonts w:ascii="Arial Fett" w:eastAsia="Arial" w:hAnsi="Arial Fett"/>
          <w:b/>
          <w:color w:val="000000" w:themeColor="text1"/>
          <w:kern w:val="28"/>
          <w:sz w:val="28"/>
          <w:lang w:val="es-ES"/>
        </w:rPr>
      </w:pPr>
      <w:bookmarkStart w:id="36" w:name="_Toc141264219"/>
      <w:r>
        <w:rPr>
          <w:rFonts w:ascii="Arial Fett" w:eastAsia="Arial" w:hAnsi="Arial Fett"/>
          <w:b/>
          <w:bCs/>
          <w:color w:val="000000" w:themeColor="text1"/>
          <w:kern w:val="28"/>
          <w:sz w:val="28"/>
          <w:lang w:val="es-ES"/>
        </w:rPr>
        <w:t>8.</w:t>
      </w:r>
      <w:r>
        <w:rPr>
          <w:rFonts w:ascii="Arial Fett" w:eastAsia="Arial" w:hAnsi="Arial Fett"/>
          <w:b/>
          <w:bCs/>
          <w:color w:val="000000" w:themeColor="text1"/>
          <w:kern w:val="28"/>
          <w:sz w:val="28"/>
          <w:lang w:val="es-ES"/>
        </w:rPr>
        <w:tab/>
        <w:t>DOCUMENTOS RELEVANTES</w:t>
      </w:r>
      <w:bookmarkEnd w:id="36"/>
    </w:p>
    <w:p w14:paraId="359AC06C" w14:textId="2118A9E6" w:rsidR="00464678" w:rsidRPr="00324A26" w:rsidRDefault="00464678" w:rsidP="0099433C">
      <w:pPr>
        <w:keepNext/>
        <w:keepLines/>
        <w:suppressAutoHyphens w:val="0"/>
        <w:spacing w:before="120" w:after="120" w:line="251" w:lineRule="exact"/>
        <w:jc w:val="both"/>
        <w:rPr>
          <w:rFonts w:ascii="Arial" w:eastAsia="Arial" w:hAnsi="Arial"/>
          <w:i/>
          <w:color w:val="4F81BC"/>
          <w:lang w:val="es-ES"/>
        </w:rPr>
      </w:pPr>
      <w:r>
        <w:rPr>
          <w:rFonts w:ascii="Arial" w:eastAsia="Arial" w:hAnsi="Arial"/>
          <w:i/>
          <w:iCs/>
          <w:color w:val="4F81BC"/>
          <w:lang w:val="es-ES"/>
        </w:rPr>
        <w:t>[Relacionar aquí todos los documentos relevantes, tales como estudios disponibles, extractos pertinentes del acuerdo por separado, manual del proyecto / manual de procedimientos, formatos estándar para la presentación de informes, PGMS, ESIA, ESMP, etc., y explicar al oferente cómo puede obtener los documentos (enviados como adjuntos, disponibles en sitios web, consulta de documentos en la oficina del Empleador, etc.)]</w:t>
      </w:r>
    </w:p>
    <w:p w14:paraId="660FDF59" w14:textId="33DE0CD3" w:rsidR="0083152F" w:rsidRPr="00324A26" w:rsidRDefault="00BB6633" w:rsidP="00AF66AA">
      <w:pPr>
        <w:pStyle w:val="berschrift1"/>
        <w:pageBreakBefore/>
        <w:spacing w:before="360" w:after="120"/>
        <w:ind w:left="851" w:hanging="851"/>
        <w:rPr>
          <w:rFonts w:ascii="Arial Fett" w:eastAsia="Arial" w:hAnsi="Arial Fett"/>
          <w:b/>
          <w:color w:val="000000" w:themeColor="text1"/>
          <w:kern w:val="28"/>
          <w:sz w:val="28"/>
          <w:lang w:val="es-ES"/>
        </w:rPr>
      </w:pPr>
      <w:bookmarkStart w:id="37" w:name="_Toc141264220"/>
      <w:r>
        <w:rPr>
          <w:rFonts w:ascii="Arial Fett" w:eastAsia="Arial" w:hAnsi="Arial Fett"/>
          <w:b/>
          <w:bCs/>
          <w:color w:val="000000" w:themeColor="text1"/>
          <w:kern w:val="28"/>
          <w:sz w:val="28"/>
          <w:lang w:val="es-ES"/>
        </w:rPr>
        <w:lastRenderedPageBreak/>
        <w:t>9.</w:t>
      </w:r>
      <w:r>
        <w:rPr>
          <w:rFonts w:ascii="Arial Fett" w:eastAsia="Arial" w:hAnsi="Arial Fett"/>
          <w:b/>
          <w:bCs/>
          <w:color w:val="000000" w:themeColor="text1"/>
          <w:kern w:val="28"/>
          <w:sz w:val="28"/>
          <w:lang w:val="es-ES"/>
        </w:rPr>
        <w:tab/>
        <w:t>ANEXOS</w:t>
      </w:r>
      <w:bookmarkEnd w:id="37"/>
    </w:p>
    <w:p w14:paraId="6213771F" w14:textId="77777777" w:rsidR="00AF66AA" w:rsidRPr="00324A26" w:rsidRDefault="00AF66AA" w:rsidP="00AF66AA">
      <w:pPr>
        <w:suppressAutoHyphens w:val="0"/>
        <w:spacing w:before="720" w:line="253" w:lineRule="exact"/>
        <w:ind w:left="2127" w:hanging="2127"/>
        <w:jc w:val="both"/>
        <w:rPr>
          <w:rFonts w:ascii="Arial" w:eastAsia="Arial" w:hAnsi="Arial"/>
          <w:color w:val="000000"/>
          <w:lang w:val="es-ES"/>
        </w:rPr>
      </w:pPr>
      <w:r>
        <w:rPr>
          <w:rFonts w:ascii="Arial" w:eastAsia="Arial" w:hAnsi="Arial"/>
          <w:color w:val="000000"/>
          <w:lang w:val="es-ES"/>
        </w:rPr>
        <w:t>Anexo 1</w:t>
      </w:r>
      <w:r>
        <w:rPr>
          <w:rFonts w:ascii="Arial" w:eastAsia="Arial" w:hAnsi="Arial"/>
          <w:color w:val="000000"/>
          <w:lang w:val="es-ES"/>
        </w:rPr>
        <w:tab/>
        <w:t>Clasificación MSSS de Contratos</w:t>
      </w:r>
    </w:p>
    <w:p w14:paraId="1FCDCAF6" w14:textId="77777777" w:rsidR="00AF66AA" w:rsidRPr="00324A26" w:rsidRDefault="00AF66AA" w:rsidP="00AF66AA">
      <w:pPr>
        <w:suppressAutoHyphens w:val="0"/>
        <w:spacing w:before="116" w:line="253" w:lineRule="exact"/>
        <w:ind w:left="2127" w:hanging="2127"/>
        <w:jc w:val="both"/>
        <w:rPr>
          <w:rFonts w:ascii="Arial" w:eastAsia="Arial" w:hAnsi="Arial"/>
          <w:color w:val="000000"/>
          <w:lang w:val="es-ES"/>
        </w:rPr>
      </w:pPr>
      <w:r>
        <w:rPr>
          <w:rFonts w:ascii="Arial" w:eastAsia="Arial" w:hAnsi="Arial"/>
          <w:color w:val="000000"/>
          <w:lang w:val="es-ES"/>
        </w:rPr>
        <w:t>Anexo 2</w:t>
      </w:r>
      <w:r>
        <w:rPr>
          <w:rFonts w:ascii="Arial" w:eastAsia="Arial" w:hAnsi="Arial"/>
          <w:color w:val="000000"/>
          <w:lang w:val="es-ES"/>
        </w:rPr>
        <w:tab/>
        <w:t xml:space="preserve">Estructura de las Obras / Requisitos del Empleador para los Documentos de Licitación </w:t>
      </w:r>
    </w:p>
    <w:p w14:paraId="34F00C05" w14:textId="77777777" w:rsidR="00AF66AA" w:rsidRPr="00324A26" w:rsidRDefault="00AF66AA" w:rsidP="00AF66AA">
      <w:pPr>
        <w:suppressAutoHyphens w:val="0"/>
        <w:spacing w:before="116" w:line="253" w:lineRule="exact"/>
        <w:ind w:left="2127" w:hanging="2127"/>
        <w:jc w:val="both"/>
        <w:rPr>
          <w:rFonts w:ascii="Arial" w:eastAsia="Arial" w:hAnsi="Arial"/>
          <w:color w:val="000000"/>
          <w:lang w:val="es-ES"/>
        </w:rPr>
      </w:pPr>
      <w:r>
        <w:rPr>
          <w:rFonts w:ascii="Arial" w:eastAsia="Arial" w:hAnsi="Arial"/>
          <w:color w:val="000000"/>
          <w:lang w:val="es-ES"/>
        </w:rPr>
        <w:t>Anexo 3</w:t>
      </w:r>
      <w:r>
        <w:rPr>
          <w:rFonts w:ascii="Arial" w:eastAsia="Arial" w:hAnsi="Arial"/>
          <w:color w:val="000000"/>
          <w:lang w:val="es-ES"/>
        </w:rPr>
        <w:tab/>
        <w:t>Requisitos de información del KfW</w:t>
      </w:r>
    </w:p>
    <w:p w14:paraId="7809EEAF" w14:textId="77777777" w:rsidR="00AF66AA" w:rsidRPr="00324A26" w:rsidRDefault="00AF66AA" w:rsidP="00AF66AA">
      <w:pPr>
        <w:suppressAutoHyphens w:val="0"/>
        <w:spacing w:before="116" w:line="253" w:lineRule="exact"/>
        <w:ind w:left="2127" w:hanging="2127"/>
        <w:jc w:val="both"/>
        <w:rPr>
          <w:rFonts w:ascii="Arial" w:eastAsia="Arial" w:hAnsi="Arial"/>
          <w:color w:val="000000"/>
          <w:lang w:val="es-ES"/>
        </w:rPr>
      </w:pPr>
      <w:r>
        <w:rPr>
          <w:rFonts w:ascii="Arial" w:eastAsia="Arial" w:hAnsi="Arial"/>
          <w:color w:val="000000"/>
          <w:lang w:val="es-ES"/>
        </w:rPr>
        <w:t>Anexo 4</w:t>
      </w:r>
      <w:r>
        <w:rPr>
          <w:rFonts w:ascii="Arial" w:eastAsia="Arial" w:hAnsi="Arial"/>
          <w:color w:val="000000"/>
          <w:lang w:val="es-ES"/>
        </w:rPr>
        <w:tab/>
        <w:t>Presentaciones de las características del personal</w:t>
      </w:r>
    </w:p>
    <w:p w14:paraId="5CF01CBA" w14:textId="77777777" w:rsidR="00AF66AA" w:rsidRPr="00324A26" w:rsidRDefault="00AF66AA" w:rsidP="00343C03">
      <w:pPr>
        <w:spacing w:before="7920" w:after="240" w:line="420" w:lineRule="atLeast"/>
        <w:rPr>
          <w:rFonts w:ascii="Arial" w:eastAsia="Times New Roman" w:hAnsi="Arial" w:cs="Arial"/>
          <w:b/>
          <w:bCs/>
          <w:spacing w:val="-2"/>
          <w:kern w:val="0"/>
          <w:sz w:val="28"/>
          <w:szCs w:val="28"/>
          <w:u w:val="single"/>
          <w:lang w:val="es-ES"/>
        </w:rPr>
      </w:pPr>
      <w:r>
        <w:rPr>
          <w:rFonts w:ascii="Arial" w:hAnsi="Arial" w:cs="Arial"/>
          <w:b/>
          <w:bCs/>
          <w:sz w:val="28"/>
          <w:szCs w:val="28"/>
          <w:u w:val="single"/>
          <w:lang w:val="es-ES"/>
        </w:rPr>
        <w:t xml:space="preserve">Documentos disponibles en el sitio web del KfW: www.kfw.de </w:t>
      </w:r>
    </w:p>
    <w:p w14:paraId="028B034F" w14:textId="77777777" w:rsidR="00AF66AA" w:rsidRPr="00324A26" w:rsidRDefault="00AF66AA" w:rsidP="00AF66AA">
      <w:pPr>
        <w:suppressAutoHyphens w:val="0"/>
        <w:spacing w:before="116" w:line="253" w:lineRule="exact"/>
        <w:jc w:val="both"/>
        <w:rPr>
          <w:rFonts w:ascii="Arial" w:eastAsia="Arial" w:hAnsi="Arial"/>
          <w:color w:val="000000"/>
          <w:lang w:val="es-ES"/>
        </w:rPr>
      </w:pPr>
      <w:r>
        <w:rPr>
          <w:rFonts w:ascii="Arial" w:eastAsia="Arial" w:hAnsi="Arial"/>
          <w:color w:val="000000"/>
          <w:lang w:val="es-ES"/>
        </w:rPr>
        <w:t>Directrices para la Contratación de Servicios de Consultoría, Obras, Bienes, Plantas Industriales y Servicios de No-Consultoría en el marco de la Cooperación Financiera con Países Socios:</w:t>
      </w:r>
    </w:p>
    <w:p w14:paraId="2A0AAB38" w14:textId="77777777" w:rsidR="00AF66AA" w:rsidRPr="00324A26" w:rsidRDefault="00303CCA" w:rsidP="00AF66AA">
      <w:pPr>
        <w:spacing w:after="144"/>
        <w:jc w:val="both"/>
        <w:rPr>
          <w:rFonts w:ascii="Arial" w:hAnsi="Arial"/>
          <w:spacing w:val="-2"/>
          <w:lang w:val="es-ES"/>
        </w:rPr>
      </w:pPr>
      <w:hyperlink r:id="rId11" w:history="1">
        <w:r w:rsidR="00254DBF">
          <w:rPr>
            <w:rStyle w:val="Hyperlink"/>
            <w:rFonts w:ascii="Arial" w:hAnsi="Arial"/>
            <w:lang w:val="es-ES"/>
          </w:rPr>
          <w:t>https://www.kfw-entwicklungsbank.de/PDF/Download-Center/PDF-Dokumente-Richtlinien/FZ-Vergaberichtlinien-V-2021-EN.pdf</w:t>
        </w:r>
      </w:hyperlink>
    </w:p>
    <w:p w14:paraId="76573BB0" w14:textId="77777777" w:rsidR="00AF66AA" w:rsidRPr="00324A26" w:rsidRDefault="00AF66AA" w:rsidP="00AF66AA">
      <w:pPr>
        <w:rPr>
          <w:rFonts w:ascii="Arial" w:hAnsi="Arial" w:cs="Arial"/>
          <w:b/>
          <w:lang w:val="es-ES"/>
        </w:rPr>
      </w:pPr>
    </w:p>
    <w:p w14:paraId="0B99D690" w14:textId="77777777" w:rsidR="00AF66AA" w:rsidRPr="00324A26" w:rsidRDefault="00AF66AA" w:rsidP="00AF66AA">
      <w:pPr>
        <w:suppressAutoHyphens w:val="0"/>
        <w:spacing w:before="116" w:line="253" w:lineRule="exact"/>
        <w:jc w:val="both"/>
        <w:rPr>
          <w:rFonts w:ascii="Arial" w:eastAsia="Arial" w:hAnsi="Arial"/>
          <w:color w:val="000000"/>
          <w:lang w:val="es-ES"/>
        </w:rPr>
      </w:pPr>
      <w:r>
        <w:rPr>
          <w:rFonts w:ascii="Arial" w:eastAsia="Arial" w:hAnsi="Arial"/>
          <w:color w:val="000000"/>
          <w:lang w:val="es-ES"/>
        </w:rPr>
        <w:t>Modelo de contrato de consultoría estándar</w:t>
      </w:r>
    </w:p>
    <w:p w14:paraId="27C8FD19" w14:textId="77777777" w:rsidR="00AF66AA" w:rsidRPr="00324A26" w:rsidRDefault="00303CCA" w:rsidP="00AF66AA">
      <w:pPr>
        <w:suppressAutoHyphens w:val="0"/>
        <w:spacing w:before="116" w:line="253" w:lineRule="exact"/>
        <w:jc w:val="both"/>
        <w:rPr>
          <w:rFonts w:ascii="Arial" w:eastAsia="Arial" w:hAnsi="Arial" w:cs="Arial"/>
          <w:color w:val="000000"/>
          <w:lang w:val="es-ES"/>
        </w:rPr>
      </w:pPr>
      <w:hyperlink r:id="rId12" w:history="1">
        <w:r w:rsidR="00254DBF">
          <w:rPr>
            <w:rStyle w:val="Hyperlink"/>
            <w:rFonts w:ascii="Arial" w:hAnsi="Arial" w:cs="Arial"/>
            <w:lang w:val="es-ES"/>
          </w:rPr>
          <w:t>https://www.kfw-entwicklungsbank.de/Download-Center/PDF-Dokumente-Richtlinien/Mustervertrag-E.pdf</w:t>
        </w:r>
      </w:hyperlink>
    </w:p>
    <w:p w14:paraId="1B30852E" w14:textId="77777777" w:rsidR="00EC0080" w:rsidRPr="00324A26" w:rsidRDefault="00EC0080" w:rsidP="00C93C10">
      <w:pPr>
        <w:pStyle w:val="berschrift1"/>
        <w:pageBreakBefore/>
        <w:spacing w:before="360" w:after="120"/>
        <w:ind w:left="1134" w:hanging="1134"/>
        <w:rPr>
          <w:rFonts w:ascii="Arial Fett" w:eastAsia="Arial" w:hAnsi="Arial Fett"/>
          <w:b/>
          <w:color w:val="000000" w:themeColor="text1"/>
          <w:kern w:val="28"/>
          <w:sz w:val="24"/>
          <w:szCs w:val="24"/>
          <w:lang w:val="es-ES"/>
        </w:rPr>
      </w:pPr>
      <w:bookmarkStart w:id="38" w:name="_Toc141264221"/>
      <w:r>
        <w:rPr>
          <w:rFonts w:ascii="Arial Fett" w:eastAsia="Arial" w:hAnsi="Arial Fett"/>
          <w:b/>
          <w:bCs/>
          <w:color w:val="000000" w:themeColor="text1"/>
          <w:kern w:val="28"/>
          <w:sz w:val="24"/>
          <w:szCs w:val="24"/>
          <w:lang w:val="es-ES"/>
        </w:rPr>
        <w:lastRenderedPageBreak/>
        <w:t>Anexo 1:</w:t>
      </w:r>
      <w:r>
        <w:rPr>
          <w:rFonts w:ascii="Arial Fett" w:eastAsia="Arial" w:hAnsi="Arial Fett"/>
          <w:b/>
          <w:bCs/>
          <w:color w:val="000000" w:themeColor="text1"/>
          <w:kern w:val="28"/>
          <w:sz w:val="24"/>
          <w:szCs w:val="24"/>
          <w:lang w:val="es-ES"/>
        </w:rPr>
        <w:tab/>
        <w:t>Clasificación MSSS de Contratos</w:t>
      </w:r>
      <w:bookmarkEnd w:id="38"/>
    </w:p>
    <w:p w14:paraId="4912C68A" w14:textId="77777777" w:rsidR="0073158B" w:rsidRPr="00324A26" w:rsidRDefault="0073158B" w:rsidP="00DC1BA7">
      <w:pPr>
        <w:suppressAutoHyphens w:val="0"/>
        <w:spacing w:before="120" w:after="120"/>
        <w:jc w:val="both"/>
        <w:rPr>
          <w:rFonts w:ascii="Arial" w:eastAsia="Times New Roman" w:hAnsi="Arial"/>
          <w:i/>
          <w:szCs w:val="20"/>
          <w:lang w:val="es-ES"/>
        </w:rPr>
      </w:pPr>
      <w:r>
        <w:rPr>
          <w:rFonts w:ascii="Arial" w:eastAsia="Times New Roman" w:hAnsi="Arial"/>
          <w:i/>
          <w:iCs/>
          <w:szCs w:val="20"/>
          <w:lang w:val="es-ES"/>
        </w:rPr>
        <w:t>Los proyectos financiados por KfW se clasifican en las categorías de riesgo medioambiental y social (A&amp;S) A, B+, B o C en función de la gravedad de sus riesgos e impactos A&amp;S. Esta categorización tiene lugar en una etapa temprana y se aplica al conjunto del proyecto. Sin embargo, los proyectos suelen comprender varios componentes y se adjudican contratos individuales específicos a consultores, partes contratantes, empresas o proveedores. La categorización de estos contratos individuales que pueden tener diferentes riesgos e impactos medioambientales, sociales y de salud y seguridad (MSSS) en comparación con el proyecto general (por ejemplo, un contrato de suministro independiente para ordenadores o un contrato de obras pequeñas independiente para la rehabilitación de una caseta de guardia pueden tener riesgos e impactos bajos, mientras que el proyecto general puede ser un gran proyecto hidroeléctrico categorizado como de alto riesgo A).</w:t>
      </w:r>
    </w:p>
    <w:p w14:paraId="7057699B" w14:textId="77777777" w:rsidR="0073158B" w:rsidRPr="00F85AE5" w:rsidRDefault="0073158B" w:rsidP="00DC1BA7">
      <w:pPr>
        <w:suppressAutoHyphens w:val="0"/>
        <w:spacing w:before="120" w:after="120"/>
        <w:jc w:val="both"/>
        <w:rPr>
          <w:rFonts w:ascii="Arial" w:eastAsia="Times New Roman" w:hAnsi="Arial"/>
          <w:i/>
          <w:szCs w:val="20"/>
          <w:lang w:val="es-ES"/>
        </w:rPr>
      </w:pPr>
      <w:r>
        <w:rPr>
          <w:rFonts w:ascii="Arial" w:eastAsia="Times New Roman" w:hAnsi="Arial"/>
          <w:i/>
          <w:iCs/>
          <w:szCs w:val="20"/>
          <w:lang w:val="es-ES"/>
        </w:rPr>
        <w:t>Por lo tanto, al diseñar los Requisitos para los oferentes o las especificaciones MSSS para cada contrato particular de un proyecto, se deben tener en cuenta los posibles riesgos e impactos MSSS de este contrato individual. Esto es particularmente relevante para los aspectos de salud y seguridad en el trabajo (SSO) en la obra y, si es relevante, en los campamentos de trabajadores durante la implementación del Contrato.</w:t>
      </w:r>
    </w:p>
    <w:p w14:paraId="647B5877" w14:textId="77777777" w:rsidR="0073158B" w:rsidRPr="00324A26" w:rsidRDefault="0073158B" w:rsidP="0073158B">
      <w:pPr>
        <w:suppressAutoHyphens w:val="0"/>
        <w:spacing w:before="120" w:after="120"/>
        <w:jc w:val="both"/>
        <w:rPr>
          <w:rFonts w:eastAsia="Times New Roman" w:cs="Arial"/>
          <w:sz w:val="24"/>
          <w:lang w:val="es-ES"/>
        </w:rPr>
      </w:pPr>
      <w:r>
        <w:rPr>
          <w:rFonts w:ascii="Arial" w:eastAsia="Times New Roman" w:hAnsi="Arial"/>
          <w:i/>
          <w:iCs/>
          <w:szCs w:val="20"/>
          <w:lang w:val="es-ES"/>
        </w:rPr>
        <w:t>Dependiendo de los posibles riesgos e impactos MSSS y del valor estimado del contrato, los requisitos de MSSS para los oferentes se podrán considerar como bajos, medios o altos y, por lo tanto, se deberán ajustar los requisitos en consonancia.</w:t>
      </w:r>
    </w:p>
    <w:p w14:paraId="6AFDC27E" w14:textId="77777777" w:rsidR="0073158B" w:rsidRPr="00324A26" w:rsidRDefault="0073158B" w:rsidP="0073158B">
      <w:pPr>
        <w:suppressAutoHyphens w:val="0"/>
        <w:spacing w:before="120" w:after="120"/>
        <w:jc w:val="both"/>
        <w:rPr>
          <w:rFonts w:ascii="Arial" w:eastAsia="Times New Roman" w:hAnsi="Arial"/>
          <w:i/>
          <w:szCs w:val="20"/>
          <w:lang w:val="es-ES"/>
        </w:rPr>
      </w:pPr>
      <w:r>
        <w:rPr>
          <w:rFonts w:ascii="Arial" w:eastAsia="Times New Roman" w:hAnsi="Arial"/>
          <w:i/>
          <w:iCs/>
          <w:szCs w:val="20"/>
          <w:lang w:val="es-ES"/>
        </w:rPr>
        <w:t>En el contexto de esta sección, los niveles de clasificación MSSS se definen de la siguiente manera:</w:t>
      </w:r>
    </w:p>
    <w:p w14:paraId="75773A3C" w14:textId="77777777" w:rsidR="00EC0080" w:rsidRPr="00324A26" w:rsidRDefault="00EC0080" w:rsidP="00EC0080">
      <w:pPr>
        <w:suppressAutoHyphens w:val="0"/>
        <w:spacing w:before="120" w:after="120"/>
        <w:jc w:val="both"/>
        <w:rPr>
          <w:rFonts w:ascii="Arial" w:eastAsia="Times New Roman" w:hAnsi="Arial"/>
          <w:i/>
          <w:szCs w:val="20"/>
          <w:lang w:val="es-ES"/>
        </w:rPr>
      </w:pPr>
      <w:r>
        <w:rPr>
          <w:rFonts w:ascii="Arial" w:eastAsia="Times New Roman" w:hAnsi="Arial"/>
          <w:i/>
          <w:iCs/>
          <w:szCs w:val="20"/>
          <w:lang w:val="es-ES"/>
        </w:rPr>
        <w:t xml:space="preserve">Nivel </w:t>
      </w:r>
      <w:r>
        <w:rPr>
          <w:rFonts w:ascii="Wingdings 2" w:eastAsia="Times New Roman" w:hAnsi="Wingdings 2"/>
          <w:sz w:val="28"/>
          <w:szCs w:val="20"/>
          <w:lang w:val="es-ES"/>
        </w:rPr>
        <w:t></w:t>
      </w:r>
      <w:r>
        <w:rPr>
          <w:rFonts w:ascii="Arial" w:eastAsia="Times New Roman" w:hAnsi="Arial"/>
          <w:lang w:val="es-ES"/>
        </w:rPr>
        <w:t xml:space="preserve"> </w:t>
      </w:r>
      <w:r>
        <w:rPr>
          <w:rFonts w:ascii="Arial" w:eastAsia="Times New Roman" w:hAnsi="Arial"/>
          <w:b/>
          <w:bCs/>
          <w:i/>
          <w:iCs/>
          <w:szCs w:val="20"/>
          <w:lang w:val="es-ES"/>
        </w:rPr>
        <w:t>bajo =</w:t>
      </w:r>
      <w:r>
        <w:rPr>
          <w:rFonts w:ascii="Arial" w:eastAsia="Times New Roman" w:hAnsi="Arial"/>
          <w:szCs w:val="20"/>
          <w:lang w:val="es-ES"/>
        </w:rPr>
        <w:t xml:space="preserve"> </w:t>
      </w:r>
      <w:r>
        <w:rPr>
          <w:rFonts w:ascii="Arial" w:eastAsia="Times New Roman" w:hAnsi="Arial"/>
          <w:lang w:val="es-ES"/>
        </w:rPr>
        <w:t>relevante para contratos con riesgos e impactos MSSS bajos</w:t>
      </w:r>
    </w:p>
    <w:p w14:paraId="7A021158" w14:textId="77777777" w:rsidR="00EC0080" w:rsidRPr="00324A26" w:rsidRDefault="00EC0080" w:rsidP="00EC0080">
      <w:pPr>
        <w:suppressAutoHyphens w:val="0"/>
        <w:spacing w:before="120" w:after="120"/>
        <w:jc w:val="both"/>
        <w:rPr>
          <w:rFonts w:ascii="Arial" w:eastAsia="Times New Roman" w:hAnsi="Arial"/>
          <w:i/>
          <w:szCs w:val="20"/>
          <w:lang w:val="es-ES"/>
        </w:rPr>
      </w:pPr>
      <w:r>
        <w:rPr>
          <w:rFonts w:ascii="Arial" w:eastAsia="Times New Roman" w:hAnsi="Arial"/>
          <w:i/>
          <w:iCs/>
          <w:szCs w:val="20"/>
          <w:lang w:val="es-ES"/>
        </w:rPr>
        <w:t>Normalmente, para contratos con riesgos e impactos MSSS menores relacionados con la construcción. Durante la implementación de las obras se requieren únicamente medidas MSSS limitadas, p.</w:t>
      </w:r>
      <w:r>
        <w:rPr>
          <w:rFonts w:ascii="Arial" w:eastAsia="Times New Roman" w:hAnsi="Arial"/>
          <w:szCs w:val="20"/>
          <w:lang w:val="es-ES"/>
        </w:rPr>
        <w:t> </w:t>
      </w:r>
      <w:r>
        <w:rPr>
          <w:rFonts w:ascii="Arial" w:eastAsia="Times New Roman" w:hAnsi="Arial"/>
          <w:i/>
          <w:iCs/>
          <w:szCs w:val="20"/>
          <w:lang w:val="es-ES"/>
        </w:rPr>
        <w:t>ej., obras menores y medidas de rehabilitación a pequeña escala; pocos trabajadores; escasos requisitos de transporte; no se requieren campamentos de trabajadores; no hay residuos peligrosos; no se trabaja a gran altura ni en espacios confinados; no hay maquinaria de construcción pesada; no hay riesgos medioambientales externos tales como una inundación.</w:t>
      </w:r>
    </w:p>
    <w:p w14:paraId="3C605F6B" w14:textId="77777777" w:rsidR="00EC0080" w:rsidRPr="00324A26" w:rsidRDefault="00EC0080" w:rsidP="00EC0080">
      <w:pPr>
        <w:suppressAutoHyphens w:val="0"/>
        <w:spacing w:before="120" w:after="120"/>
        <w:jc w:val="both"/>
        <w:rPr>
          <w:rFonts w:ascii="Arial" w:eastAsia="Times New Roman" w:hAnsi="Arial"/>
          <w:i/>
          <w:szCs w:val="20"/>
          <w:lang w:val="es-ES"/>
        </w:rPr>
      </w:pPr>
      <w:r>
        <w:rPr>
          <w:rFonts w:ascii="Arial" w:eastAsia="Times New Roman" w:hAnsi="Arial"/>
          <w:i/>
          <w:iCs/>
          <w:szCs w:val="20"/>
          <w:lang w:val="es-ES"/>
        </w:rPr>
        <w:t xml:space="preserve">Nivel </w:t>
      </w:r>
      <w:r>
        <w:rPr>
          <w:rFonts w:ascii="Wingdings 2" w:eastAsia="Times New Roman" w:hAnsi="Wingdings 2"/>
          <w:i/>
          <w:iCs/>
          <w:sz w:val="28"/>
          <w:lang w:val="es-ES"/>
        </w:rPr>
        <w:t></w:t>
      </w:r>
      <w:r>
        <w:rPr>
          <w:rFonts w:ascii="Arial" w:eastAsia="Times New Roman" w:hAnsi="Arial"/>
          <w:i/>
          <w:iCs/>
          <w:sz w:val="28"/>
          <w:lang w:val="es-ES"/>
        </w:rPr>
        <w:t xml:space="preserve"> </w:t>
      </w:r>
      <w:r>
        <w:rPr>
          <w:rFonts w:ascii="Arial" w:eastAsia="Times New Roman" w:hAnsi="Arial"/>
          <w:b/>
          <w:bCs/>
          <w:i/>
          <w:iCs/>
          <w:szCs w:val="20"/>
          <w:lang w:val="es-ES"/>
        </w:rPr>
        <w:t>medio =</w:t>
      </w:r>
      <w:r>
        <w:rPr>
          <w:rFonts w:ascii="Arial" w:eastAsia="Times New Roman" w:hAnsi="Arial"/>
          <w:i/>
          <w:iCs/>
          <w:lang w:val="es-ES"/>
        </w:rPr>
        <w:t xml:space="preserve"> relevante para contratos con riesgos e impactos MSSS medios, además de</w:t>
      </w:r>
      <w:r>
        <w:rPr>
          <w:rFonts w:ascii="Arial" w:eastAsia="Times New Roman" w:hAnsi="Arial"/>
          <w:sz w:val="20"/>
          <w:szCs w:val="20"/>
          <w:lang w:val="es-ES"/>
        </w:rPr>
        <w:t xml:space="preserve"> </w:t>
      </w:r>
      <w:r>
        <w:rPr>
          <w:rFonts w:ascii="Wingdings 2" w:eastAsia="Times New Roman" w:hAnsi="Wingdings 2"/>
          <w:sz w:val="28"/>
          <w:szCs w:val="20"/>
          <w:lang w:val="es-ES"/>
        </w:rPr>
        <w:t></w:t>
      </w:r>
    </w:p>
    <w:p w14:paraId="58396EDA" w14:textId="77777777" w:rsidR="00EC0080" w:rsidRPr="00F85AE5" w:rsidRDefault="00EC0080" w:rsidP="00EC0080">
      <w:pPr>
        <w:suppressAutoHyphens w:val="0"/>
        <w:spacing w:before="120" w:after="120"/>
        <w:jc w:val="both"/>
        <w:rPr>
          <w:rFonts w:ascii="Arial" w:eastAsia="Times New Roman" w:hAnsi="Arial" w:cs="Arial"/>
          <w:b/>
          <w:bCs/>
          <w:sz w:val="20"/>
          <w:szCs w:val="20"/>
          <w:lang w:val="es-ES"/>
        </w:rPr>
      </w:pPr>
      <w:r>
        <w:rPr>
          <w:rFonts w:ascii="Arial" w:eastAsia="Times New Roman" w:hAnsi="Arial"/>
          <w:i/>
          <w:iCs/>
          <w:szCs w:val="20"/>
          <w:lang w:val="es-ES"/>
        </w:rPr>
        <w:t>Normalmente, para contratos con impactos y riesgos MSSS moderados. Durante la implementación de la norma de obras, se requieren medidas MSSS, por ejemplo, aproximadamente menos de 100 trabajadores; transporte de materiales peligrosos; riesgos SSO generales (soldadura, materiales peligrosos); trabajo en edificios de uno o dos pisos.</w:t>
      </w:r>
    </w:p>
    <w:p w14:paraId="2E5E7903" w14:textId="77777777" w:rsidR="00EC0080" w:rsidRPr="00324A26" w:rsidRDefault="00EC0080" w:rsidP="00EC0080">
      <w:pPr>
        <w:suppressAutoHyphens w:val="0"/>
        <w:spacing w:before="120" w:after="120"/>
        <w:jc w:val="both"/>
        <w:rPr>
          <w:rFonts w:ascii="Arial" w:eastAsia="Times New Roman" w:hAnsi="Arial"/>
          <w:i/>
          <w:szCs w:val="20"/>
          <w:lang w:val="es-ES"/>
        </w:rPr>
      </w:pPr>
      <w:proofErr w:type="spellStart"/>
      <w:r>
        <w:rPr>
          <w:rFonts w:ascii="Arial" w:eastAsia="Times New Roman" w:hAnsi="Arial"/>
          <w:i/>
          <w:iCs/>
          <w:szCs w:val="20"/>
          <w:lang w:val="es-ES"/>
        </w:rPr>
        <w:t>Nivel</w:t>
      </w:r>
      <w:r>
        <w:rPr>
          <w:rFonts w:ascii="Wingdings 2" w:eastAsia="Times New Roman" w:hAnsi="Wingdings 2"/>
          <w:i/>
          <w:iCs/>
          <w:sz w:val="28"/>
          <w:szCs w:val="20"/>
          <w:lang w:val="es-ES"/>
        </w:rPr>
        <w:t></w:t>
      </w:r>
      <w:r>
        <w:rPr>
          <w:rFonts w:ascii="Arial" w:eastAsia="Times New Roman" w:hAnsi="Arial"/>
          <w:b/>
          <w:bCs/>
          <w:i/>
          <w:iCs/>
          <w:szCs w:val="20"/>
          <w:lang w:val="es-ES"/>
        </w:rPr>
        <w:t>alto</w:t>
      </w:r>
      <w:proofErr w:type="spellEnd"/>
      <w:r>
        <w:rPr>
          <w:rFonts w:ascii="Arial" w:eastAsia="Times New Roman" w:hAnsi="Arial"/>
          <w:b/>
          <w:bCs/>
          <w:i/>
          <w:iCs/>
          <w:szCs w:val="20"/>
          <w:lang w:val="es-ES"/>
        </w:rPr>
        <w:t xml:space="preserve"> = </w:t>
      </w:r>
      <w:r>
        <w:rPr>
          <w:rFonts w:ascii="Arial" w:eastAsia="Times New Roman" w:hAnsi="Arial"/>
          <w:i/>
          <w:iCs/>
          <w:szCs w:val="20"/>
          <w:lang w:val="es-ES"/>
        </w:rPr>
        <w:t xml:space="preserve">relevante para contratos con riesgos e impactos MSSS altos además </w:t>
      </w:r>
      <w:r>
        <w:rPr>
          <w:rFonts w:ascii="Arial" w:eastAsia="Times New Roman" w:hAnsi="Arial"/>
          <w:i/>
          <w:iCs/>
          <w:sz w:val="20"/>
          <w:szCs w:val="20"/>
          <w:lang w:val="es-ES"/>
        </w:rPr>
        <w:t>de</w:t>
      </w:r>
      <w:r>
        <w:rPr>
          <w:rFonts w:ascii="Wingdings 2" w:eastAsia="Times New Roman" w:hAnsi="Wingdings 2"/>
          <w:sz w:val="28"/>
          <w:szCs w:val="20"/>
          <w:lang w:val="es-ES"/>
        </w:rPr>
        <w:t></w:t>
      </w:r>
    </w:p>
    <w:p w14:paraId="79553D6E" w14:textId="77777777" w:rsidR="00EC0080" w:rsidRPr="00324A26" w:rsidRDefault="00EC0080" w:rsidP="00EC0080">
      <w:pPr>
        <w:suppressAutoHyphens w:val="0"/>
        <w:spacing w:before="120" w:after="120"/>
        <w:jc w:val="both"/>
        <w:rPr>
          <w:rFonts w:ascii="Arial" w:eastAsia="Times New Roman" w:hAnsi="Arial" w:cs="Arial"/>
          <w:b/>
          <w:bCs/>
          <w:sz w:val="20"/>
          <w:szCs w:val="20"/>
          <w:lang w:val="es-ES"/>
        </w:rPr>
      </w:pPr>
      <w:r>
        <w:rPr>
          <w:rFonts w:ascii="Arial" w:eastAsia="Times New Roman" w:hAnsi="Arial"/>
          <w:i/>
          <w:iCs/>
          <w:szCs w:val="20"/>
          <w:lang w:val="es-ES"/>
        </w:rPr>
        <w:t>Normalmente, para contratos con riesgos e impactos MSSS significativos o a largo plazo. Durante la implementación de las obras se requieren MSSS amplias, p.</w:t>
      </w:r>
      <w:r>
        <w:rPr>
          <w:rFonts w:ascii="Arial" w:eastAsia="Times New Roman" w:hAnsi="Arial"/>
          <w:szCs w:val="20"/>
          <w:lang w:val="es-ES"/>
        </w:rPr>
        <w:t> </w:t>
      </w:r>
      <w:r>
        <w:rPr>
          <w:rFonts w:ascii="Arial" w:eastAsia="Times New Roman" w:hAnsi="Arial"/>
          <w:i/>
          <w:iCs/>
          <w:szCs w:val="20"/>
          <w:lang w:val="es-ES"/>
        </w:rPr>
        <w:t>ej., más de 100 trabajadores; necesidad de campamento(s) de trabajadores, riesgos significativos en lugar(es) de trabajo complejos, tráfico intenso de cargas pesadas, etc.</w:t>
      </w:r>
    </w:p>
    <w:p w14:paraId="2535D43B" w14:textId="5B405A62" w:rsidR="009528D3" w:rsidRPr="00324A26" w:rsidRDefault="009528D3" w:rsidP="00CF31F7">
      <w:pPr>
        <w:suppressAutoHyphens w:val="0"/>
        <w:spacing w:before="120" w:after="120"/>
        <w:rPr>
          <w:lang w:val="es-ES"/>
        </w:rPr>
      </w:pPr>
    </w:p>
    <w:p w14:paraId="5A501687" w14:textId="77777777" w:rsidR="009528D3" w:rsidRPr="00324A26" w:rsidRDefault="009528D3" w:rsidP="003D1244">
      <w:pPr>
        <w:suppressAutoHyphens w:val="0"/>
        <w:rPr>
          <w:lang w:val="es-ES"/>
        </w:rPr>
        <w:sectPr w:rsidR="009528D3" w:rsidRPr="00324A26" w:rsidSect="00E762B4">
          <w:headerReference w:type="default" r:id="rId13"/>
          <w:footerReference w:type="default" r:id="rId14"/>
          <w:footerReference w:type="first" r:id="rId15"/>
          <w:pgSz w:w="11906" w:h="16838" w:code="9"/>
          <w:pgMar w:top="1134" w:right="1134" w:bottom="1418" w:left="1134" w:header="720" w:footer="737" w:gutter="0"/>
          <w:pgNumType w:start="1"/>
          <w:cols w:space="720"/>
          <w:docGrid w:linePitch="299"/>
        </w:sectPr>
      </w:pPr>
    </w:p>
    <w:p w14:paraId="5FA3A043" w14:textId="646D32F1" w:rsidR="0053009F" w:rsidRPr="00324A26" w:rsidRDefault="007B6AD5" w:rsidP="00C93C10">
      <w:pPr>
        <w:pStyle w:val="berschrift1"/>
        <w:pageBreakBefore/>
        <w:spacing w:before="360" w:after="120"/>
        <w:ind w:left="1134" w:hanging="1134"/>
        <w:rPr>
          <w:rFonts w:ascii="Arial Fett" w:eastAsia="Arial" w:hAnsi="Arial Fett"/>
          <w:b/>
          <w:color w:val="000000" w:themeColor="text1"/>
          <w:kern w:val="28"/>
          <w:sz w:val="24"/>
          <w:szCs w:val="24"/>
          <w:lang w:val="es-ES"/>
        </w:rPr>
      </w:pPr>
      <w:bookmarkStart w:id="39" w:name="_Toc141264222"/>
      <w:r>
        <w:rPr>
          <w:rFonts w:ascii="Arial Fett" w:eastAsia="Arial" w:hAnsi="Arial Fett"/>
          <w:b/>
          <w:bCs/>
          <w:color w:val="000000" w:themeColor="text1"/>
          <w:kern w:val="28"/>
          <w:sz w:val="24"/>
          <w:szCs w:val="24"/>
          <w:lang w:val="es-ES"/>
        </w:rPr>
        <w:lastRenderedPageBreak/>
        <w:t>Anexo 2:</w:t>
      </w:r>
      <w:r>
        <w:rPr>
          <w:rFonts w:ascii="Arial Fett" w:eastAsia="Arial" w:hAnsi="Arial Fett"/>
          <w:b/>
          <w:bCs/>
          <w:color w:val="000000" w:themeColor="text1"/>
          <w:kern w:val="28"/>
          <w:sz w:val="24"/>
          <w:szCs w:val="24"/>
          <w:lang w:val="es-ES"/>
        </w:rPr>
        <w:tab/>
        <w:t>Estructura de las obras / requisitos del empleador de los documentos de licitación</w:t>
      </w:r>
      <w:bookmarkEnd w:id="39"/>
    </w:p>
    <w:p w14:paraId="2952698B" w14:textId="0B1DF27D" w:rsidR="00257C52" w:rsidRPr="00324A26" w:rsidRDefault="0053009F" w:rsidP="00CF31F7">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Los documentos de licitación se redactarán de forma modular de modo que formen una especie de «conjunto de construcción» fácilmente adaptable a cualquier requisito agregando/eliminando los capítulos correspondientes de las partes de especificaciones y de hojas de datos.</w:t>
      </w:r>
    </w:p>
    <w:p w14:paraId="462869ED" w14:textId="77777777" w:rsidR="00257C52" w:rsidRPr="00324A26"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es-ES"/>
        </w:rPr>
        <w:t>Deben evitarse las repeticiones de fragmentos de texto similares, los requisitos generales deben ser tener un rango superior y estar concentrados;</w:t>
      </w:r>
    </w:p>
    <w:p w14:paraId="101187D4" w14:textId="77777777" w:rsidR="00257C52" w:rsidRPr="00324A26"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es-ES"/>
        </w:rPr>
        <w:t>La estructuración de las especificaciones técnicas y las hojas de datos relacionadas estará orientada al producto con respecto a las cadenas de suministro actuales; las especificaciones para equipos particulares no se describirán en múltiples capítulos diferentes, sino agrupadas. La estructuración permitirá a la parte contratante extraer fácilmente partes de ellas y entregarlas a subcontratistas de acuerdo con los pedidos;</w:t>
      </w:r>
    </w:p>
    <w:p w14:paraId="5DF7EE40" w14:textId="77777777" w:rsidR="00257C52" w:rsidRPr="00324A26"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es-ES"/>
        </w:rPr>
        <w:t>No se realizarán transcripciones de los estándares, sino que solo se hará referencia a dichos estándares;</w:t>
      </w:r>
    </w:p>
    <w:p w14:paraId="0B7BFCF9" w14:textId="5E5DB4AA" w:rsidR="00257C52" w:rsidRPr="00324A26"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es-ES"/>
        </w:rPr>
        <w:t>Las designaciones se utilizarán de conformidad con las definiciones de la norma pertinente;</w:t>
      </w:r>
    </w:p>
    <w:p w14:paraId="2EA48944" w14:textId="77777777" w:rsidR="00257C52" w:rsidRPr="00324A26" w:rsidRDefault="00257C52" w:rsidP="001F4E9F">
      <w:pPr>
        <w:pStyle w:val="Listenabsatz"/>
        <w:numPr>
          <w:ilvl w:val="0"/>
          <w:numId w:val="41"/>
        </w:numPr>
        <w:suppressAutoHyphens w:val="0"/>
        <w:spacing w:before="120" w:after="120" w:line="253" w:lineRule="exact"/>
        <w:ind w:left="714" w:hanging="357"/>
        <w:contextualSpacing w:val="0"/>
        <w:jc w:val="both"/>
        <w:rPr>
          <w:rFonts w:ascii="Arial" w:eastAsia="Arial" w:hAnsi="Arial"/>
          <w:color w:val="000000"/>
          <w:lang w:val="es-ES"/>
        </w:rPr>
      </w:pPr>
      <w:r>
        <w:rPr>
          <w:rFonts w:ascii="Arial" w:eastAsia="Arial" w:hAnsi="Arial"/>
          <w:color w:val="000000"/>
          <w:lang w:val="es-ES"/>
        </w:rPr>
        <w:t>Se enumerarán los requisitos de las pruebas y también se hará referencia a las normas correspondientes.</w:t>
      </w:r>
    </w:p>
    <w:p w14:paraId="2B4E251C" w14:textId="05CF6357" w:rsidR="0053009F" w:rsidRPr="00324A26" w:rsidRDefault="0053009F" w:rsidP="00CF31F7">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El alcance del trabajo definirá qué proporcionar, los RTG, RTP y las especificaciones definirán cómo proporcionarlo y las hojas de datos definirán las propiedades técnicas que se proporcionarán.</w:t>
      </w:r>
    </w:p>
    <w:p w14:paraId="6FF27A29" w14:textId="7B22EE02" w:rsidR="0053009F" w:rsidRPr="00324A26" w:rsidRDefault="0053009F" w:rsidP="00CF31F7">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Para los documentos de licitación se considerará la siguiente estructura como una recomendación estricta:</w:t>
      </w:r>
    </w:p>
    <w:p w14:paraId="0FD18919" w14:textId="77777777" w:rsidR="00343C03" w:rsidRPr="00324A26" w:rsidRDefault="00343C03" w:rsidP="00343C03">
      <w:pPr>
        <w:pStyle w:val="Listenabsatz"/>
        <w:keepNext/>
        <w:numPr>
          <w:ilvl w:val="0"/>
          <w:numId w:val="34"/>
        </w:numPr>
        <w:suppressAutoHyphens w:val="0"/>
        <w:spacing w:before="120" w:after="120"/>
        <w:ind w:left="714" w:hanging="357"/>
        <w:rPr>
          <w:rFonts w:ascii="Arial" w:hAnsi="Arial" w:cs="Arial"/>
          <w:bCs/>
          <w:lang w:val="es-ES"/>
        </w:rPr>
      </w:pPr>
      <w:r>
        <w:rPr>
          <w:rFonts w:ascii="Arial" w:hAnsi="Arial" w:cs="Arial"/>
          <w:lang w:val="es-ES"/>
        </w:rPr>
        <w:t>Descripción del proyecto y alcance del trabajo (</w:t>
      </w:r>
      <w:proofErr w:type="spellStart"/>
      <w:r>
        <w:rPr>
          <w:rFonts w:ascii="Arial" w:hAnsi="Arial" w:cs="Arial"/>
          <w:lang w:val="es-ES"/>
        </w:rPr>
        <w:t>AdT</w:t>
      </w:r>
      <w:proofErr w:type="spellEnd"/>
      <w:r>
        <w:rPr>
          <w:rFonts w:ascii="Arial" w:hAnsi="Arial" w:cs="Arial"/>
          <w:lang w:val="es-ES"/>
        </w:rPr>
        <w:t>)</w:t>
      </w:r>
    </w:p>
    <w:p w14:paraId="748539F4" w14:textId="77777777" w:rsidR="00343C03" w:rsidRPr="00324A26" w:rsidRDefault="00343C03" w:rsidP="00343C03">
      <w:pPr>
        <w:suppressAutoHyphens w:val="0"/>
        <w:spacing w:before="120" w:after="120"/>
        <w:ind w:left="708"/>
        <w:jc w:val="both"/>
        <w:rPr>
          <w:rFonts w:ascii="Arial" w:eastAsia="Arial" w:hAnsi="Arial"/>
          <w:i/>
          <w:color w:val="4F81BC"/>
          <w:lang w:val="es-ES"/>
        </w:rPr>
      </w:pPr>
      <w:r>
        <w:rPr>
          <w:rFonts w:ascii="Arial" w:eastAsia="Arial" w:hAnsi="Arial"/>
          <w:i/>
          <w:iCs/>
          <w:color w:val="4F81BC"/>
          <w:lang w:val="es-ES"/>
        </w:rPr>
        <w:t xml:space="preserve">[El </w:t>
      </w:r>
      <w:proofErr w:type="spellStart"/>
      <w:r>
        <w:rPr>
          <w:rFonts w:ascii="Arial" w:eastAsia="Arial" w:hAnsi="Arial"/>
          <w:i/>
          <w:iCs/>
          <w:color w:val="4F81BC"/>
          <w:lang w:val="es-ES"/>
        </w:rPr>
        <w:t>AdT</w:t>
      </w:r>
      <w:proofErr w:type="spellEnd"/>
      <w:r>
        <w:rPr>
          <w:rFonts w:ascii="Arial" w:eastAsia="Arial" w:hAnsi="Arial"/>
          <w:i/>
          <w:iCs/>
          <w:color w:val="4F81BC"/>
          <w:lang w:val="es-ES"/>
        </w:rPr>
        <w:t xml:space="preserve"> dará una descripción del proyecto y definirá de manera cuantitativa todos los servicios, trabajos y bienes que la parte contratada proporcionará y realizará, si corresponde, </w:t>
      </w:r>
      <w:proofErr w:type="spellStart"/>
      <w:r>
        <w:rPr>
          <w:rFonts w:ascii="Arial" w:eastAsia="Arial" w:hAnsi="Arial"/>
          <w:i/>
          <w:iCs/>
          <w:color w:val="4F81BC"/>
          <w:lang w:val="es-ES"/>
        </w:rPr>
        <w:t>subestructurados</w:t>
      </w:r>
      <w:proofErr w:type="spellEnd"/>
      <w:r>
        <w:rPr>
          <w:rFonts w:ascii="Arial" w:eastAsia="Arial" w:hAnsi="Arial"/>
          <w:i/>
          <w:iCs/>
          <w:color w:val="4F81BC"/>
          <w:lang w:val="es-ES"/>
        </w:rPr>
        <w:t xml:space="preserve"> por diferentes lotes]</w:t>
      </w:r>
    </w:p>
    <w:p w14:paraId="360D367C" w14:textId="77777777" w:rsidR="00343C03" w:rsidRPr="00B21257" w:rsidRDefault="00343C03" w:rsidP="00343C03">
      <w:pPr>
        <w:pStyle w:val="Listenabsatz"/>
        <w:numPr>
          <w:ilvl w:val="0"/>
          <w:numId w:val="34"/>
        </w:numPr>
        <w:suppressAutoHyphens w:val="0"/>
        <w:spacing w:before="120" w:after="120"/>
        <w:jc w:val="both"/>
        <w:rPr>
          <w:rFonts w:ascii="Arial" w:eastAsia="Arial" w:hAnsi="Arial"/>
          <w:color w:val="000000"/>
        </w:rPr>
      </w:pPr>
      <w:bookmarkStart w:id="40" w:name="_Hlk70347731"/>
      <w:r>
        <w:rPr>
          <w:rFonts w:ascii="Arial" w:eastAsia="Arial" w:hAnsi="Arial"/>
          <w:color w:val="000000"/>
          <w:lang w:val="es-ES"/>
        </w:rPr>
        <w:t>Procedimientos del proyecto (PP)</w:t>
      </w:r>
    </w:p>
    <w:p w14:paraId="33EFFBCE" w14:textId="77777777" w:rsidR="00343C03" w:rsidRPr="00324A26" w:rsidRDefault="00343C03" w:rsidP="00343C03">
      <w:pPr>
        <w:suppressAutoHyphens w:val="0"/>
        <w:spacing w:before="120" w:after="120"/>
        <w:ind w:left="708"/>
        <w:jc w:val="both"/>
        <w:rPr>
          <w:rFonts w:ascii="Arial" w:eastAsia="Arial" w:hAnsi="Arial"/>
          <w:i/>
          <w:color w:val="4F81BC"/>
          <w:lang w:val="es-ES"/>
        </w:rPr>
      </w:pPr>
      <w:r>
        <w:rPr>
          <w:rFonts w:ascii="Arial" w:eastAsia="Arial" w:hAnsi="Arial"/>
          <w:i/>
          <w:iCs/>
          <w:color w:val="4F81BC"/>
          <w:lang w:val="es-ES"/>
        </w:rPr>
        <w:t>[Los PP mostrarán los detalles del proyecto como la Organización y Administración del Proyecto, Informes, Reuniones, Documentación del Proyecto, Procedimiento de Revisión/Aprobación, Aseguramiento de la Calidad y Plazos]</w:t>
      </w:r>
    </w:p>
    <w:bookmarkEnd w:id="40"/>
    <w:p w14:paraId="189BCFA0" w14:textId="77777777" w:rsidR="00343C03" w:rsidRPr="00B21257" w:rsidRDefault="00343C03" w:rsidP="00343C03">
      <w:pPr>
        <w:pStyle w:val="Listenabsatz"/>
        <w:keepNext/>
        <w:numPr>
          <w:ilvl w:val="0"/>
          <w:numId w:val="34"/>
        </w:numPr>
        <w:suppressAutoHyphens w:val="0"/>
        <w:spacing w:before="120" w:after="120"/>
        <w:ind w:left="714" w:hanging="357"/>
        <w:rPr>
          <w:rFonts w:ascii="Arial" w:hAnsi="Arial" w:cs="Arial"/>
          <w:bCs/>
        </w:rPr>
      </w:pPr>
      <w:r>
        <w:rPr>
          <w:rFonts w:ascii="Arial" w:hAnsi="Arial" w:cs="Arial"/>
          <w:lang w:val="es-ES"/>
        </w:rPr>
        <w:t>Requisitos técnicos generales (RTG)</w:t>
      </w:r>
    </w:p>
    <w:p w14:paraId="2C78F309" w14:textId="77777777" w:rsidR="00343C03" w:rsidRPr="00324A26" w:rsidRDefault="00343C03" w:rsidP="00343C03">
      <w:pPr>
        <w:suppressAutoHyphens w:val="0"/>
        <w:spacing w:before="120" w:after="120"/>
        <w:ind w:left="708"/>
        <w:jc w:val="both"/>
        <w:rPr>
          <w:rFonts w:ascii="Arial" w:eastAsia="Arial" w:hAnsi="Arial"/>
          <w:i/>
          <w:color w:val="4F81BC"/>
          <w:lang w:val="es-ES"/>
        </w:rPr>
      </w:pPr>
      <w:r>
        <w:rPr>
          <w:rFonts w:ascii="Arial" w:eastAsia="Arial" w:hAnsi="Arial"/>
          <w:i/>
          <w:iCs/>
          <w:color w:val="4F81BC"/>
          <w:lang w:val="es-ES"/>
        </w:rPr>
        <w:t>[Los RTG contendrán requisitos inalterables y generales aplicables a todo tipo de especificaciones técnicas y hojas de datos técnicos (por ejemplo, estándares, sistema de medición, protección contra la corrosión, embalaje y almacenamiento, nociones básicas de las pruebas y la inspección, etc.)]</w:t>
      </w:r>
    </w:p>
    <w:p w14:paraId="371065CE" w14:textId="77777777" w:rsidR="00343C03" w:rsidRPr="00B21257" w:rsidRDefault="00343C03" w:rsidP="00343C03">
      <w:pPr>
        <w:pStyle w:val="Listenabsatz"/>
        <w:keepNext/>
        <w:numPr>
          <w:ilvl w:val="0"/>
          <w:numId w:val="34"/>
        </w:numPr>
        <w:suppressAutoHyphens w:val="0"/>
        <w:spacing w:before="120" w:after="120"/>
        <w:ind w:left="714" w:hanging="357"/>
        <w:rPr>
          <w:rFonts w:ascii="Arial" w:hAnsi="Arial" w:cs="Arial"/>
          <w:bCs/>
        </w:rPr>
      </w:pPr>
      <w:r>
        <w:rPr>
          <w:rFonts w:ascii="Arial" w:hAnsi="Arial" w:cs="Arial"/>
          <w:lang w:val="es-ES"/>
        </w:rPr>
        <w:t>Requisitos técnicos particulares (RTP)</w:t>
      </w:r>
    </w:p>
    <w:p w14:paraId="0B1E58E5" w14:textId="77777777" w:rsidR="00343C03" w:rsidRPr="00324A26" w:rsidRDefault="00343C03" w:rsidP="00343C03">
      <w:pPr>
        <w:suppressAutoHyphens w:val="0"/>
        <w:spacing w:before="120" w:after="120"/>
        <w:ind w:left="708"/>
        <w:jc w:val="both"/>
        <w:rPr>
          <w:rFonts w:ascii="Arial" w:eastAsia="Arial" w:hAnsi="Arial"/>
          <w:i/>
          <w:color w:val="4F81BC"/>
          <w:lang w:val="es-ES"/>
        </w:rPr>
      </w:pPr>
      <w:r>
        <w:rPr>
          <w:rFonts w:ascii="Arial" w:eastAsia="Arial" w:hAnsi="Arial"/>
          <w:i/>
          <w:iCs/>
          <w:color w:val="4F81BC"/>
          <w:lang w:val="es-ES"/>
        </w:rPr>
        <w:t>[Los RTP contendrán todos los requisitos específicos del proyecto y del país aplicables a todo tipo de especificaciones técnicas y hojas de datos técnicos (por ejemplo, idioma, normas nacionales, datos generales [medio ambiente, electricidad, coordinación del aislamiento, distancias, tensiones de funcionamiento, clasificaciones contra incendios, condiciones climáticas y ambientales, colores, marcas y etiquetas, calendario de presentación de documentos, infraestructura del sitio, etc.]</w:t>
      </w:r>
    </w:p>
    <w:p w14:paraId="2645007E" w14:textId="77777777" w:rsidR="00343C03" w:rsidRPr="00B21257" w:rsidRDefault="00343C03" w:rsidP="00343C03">
      <w:pPr>
        <w:pStyle w:val="Listenabsatz"/>
        <w:keepNext/>
        <w:numPr>
          <w:ilvl w:val="0"/>
          <w:numId w:val="34"/>
        </w:numPr>
        <w:suppressAutoHyphens w:val="0"/>
        <w:spacing w:before="120" w:after="120"/>
        <w:ind w:left="714" w:hanging="357"/>
        <w:rPr>
          <w:rFonts w:ascii="Arial" w:hAnsi="Arial" w:cs="Arial"/>
          <w:bCs/>
        </w:rPr>
      </w:pPr>
      <w:r>
        <w:rPr>
          <w:rFonts w:ascii="Arial" w:hAnsi="Arial" w:cs="Arial"/>
          <w:lang w:val="es-ES"/>
        </w:rPr>
        <w:t>Especificaciones técnicas (ET)</w:t>
      </w:r>
    </w:p>
    <w:p w14:paraId="40309733" w14:textId="77777777" w:rsidR="00343C03" w:rsidRPr="00324A26" w:rsidRDefault="00343C03" w:rsidP="00343C03">
      <w:pPr>
        <w:suppressAutoHyphens w:val="0"/>
        <w:spacing w:before="120" w:after="120"/>
        <w:ind w:left="708"/>
        <w:jc w:val="both"/>
        <w:rPr>
          <w:rFonts w:ascii="Arial" w:eastAsia="Arial" w:hAnsi="Arial"/>
          <w:i/>
          <w:color w:val="4F81BC"/>
          <w:lang w:val="es-ES"/>
        </w:rPr>
      </w:pPr>
      <w:r>
        <w:rPr>
          <w:rFonts w:ascii="Arial" w:eastAsia="Arial" w:hAnsi="Arial"/>
          <w:i/>
          <w:iCs/>
          <w:color w:val="4F81BC"/>
          <w:lang w:val="es-ES"/>
        </w:rPr>
        <w:t xml:space="preserve">[Las ET contendrán todos los requisitos básicos relacionados con el equipo y los trabajos en particular sin mencionar ningún dato técnico particular y variable (funcionalidad y requisitos básicos de: obras civiles, transformadores, suministro auxiliar, etc.). Las TS estarán claramente </w:t>
      </w:r>
      <w:proofErr w:type="spellStart"/>
      <w:r>
        <w:rPr>
          <w:rFonts w:ascii="Arial" w:eastAsia="Arial" w:hAnsi="Arial"/>
          <w:i/>
          <w:iCs/>
          <w:color w:val="4F81BC"/>
          <w:lang w:val="es-ES"/>
        </w:rPr>
        <w:t>subestructuradas</w:t>
      </w:r>
      <w:proofErr w:type="spellEnd"/>
      <w:r>
        <w:rPr>
          <w:rFonts w:ascii="Arial" w:eastAsia="Arial" w:hAnsi="Arial"/>
          <w:i/>
          <w:iCs/>
          <w:color w:val="4F81BC"/>
          <w:lang w:val="es-ES"/>
        </w:rPr>
        <w:t xml:space="preserve"> por equipo y trabajos principales]</w:t>
      </w:r>
    </w:p>
    <w:p w14:paraId="23254690" w14:textId="77777777" w:rsidR="00343C03" w:rsidRPr="00324A26" w:rsidRDefault="00343C03" w:rsidP="00343C03">
      <w:pPr>
        <w:pStyle w:val="Listenabsatz"/>
        <w:keepNext/>
        <w:numPr>
          <w:ilvl w:val="0"/>
          <w:numId w:val="34"/>
        </w:numPr>
        <w:suppressAutoHyphens w:val="0"/>
        <w:spacing w:before="120" w:after="120"/>
        <w:ind w:left="714" w:hanging="357"/>
        <w:rPr>
          <w:rFonts w:ascii="Arial" w:hAnsi="Arial" w:cs="Arial"/>
          <w:bCs/>
          <w:lang w:val="es-ES"/>
        </w:rPr>
      </w:pPr>
      <w:r>
        <w:rPr>
          <w:rFonts w:ascii="Arial" w:hAnsi="Arial" w:cs="Arial"/>
          <w:lang w:val="es-ES"/>
        </w:rPr>
        <w:lastRenderedPageBreak/>
        <w:t>Hojas de datos (HD) y lista de cantidad (</w:t>
      </w:r>
      <w:proofErr w:type="spellStart"/>
      <w:r>
        <w:rPr>
          <w:rFonts w:ascii="Arial" w:hAnsi="Arial" w:cs="Arial"/>
          <w:lang w:val="es-ES"/>
        </w:rPr>
        <w:t>LdC</w:t>
      </w:r>
      <w:proofErr w:type="spellEnd"/>
      <w:r>
        <w:rPr>
          <w:rFonts w:ascii="Arial" w:hAnsi="Arial" w:cs="Arial"/>
          <w:lang w:val="es-ES"/>
        </w:rPr>
        <w:t>)</w:t>
      </w:r>
    </w:p>
    <w:p w14:paraId="6810BD47" w14:textId="77777777" w:rsidR="00343C03" w:rsidRPr="00324A26" w:rsidRDefault="00343C03" w:rsidP="00343C03">
      <w:pPr>
        <w:suppressAutoHyphens w:val="0"/>
        <w:spacing w:before="120" w:after="120"/>
        <w:ind w:left="708"/>
        <w:jc w:val="both"/>
        <w:rPr>
          <w:rFonts w:ascii="Arial" w:eastAsia="Arial" w:hAnsi="Arial"/>
          <w:i/>
          <w:color w:val="4F81BC"/>
          <w:lang w:val="es-ES"/>
        </w:rPr>
      </w:pPr>
      <w:r>
        <w:rPr>
          <w:rFonts w:ascii="Arial" w:eastAsia="Arial" w:hAnsi="Arial"/>
          <w:i/>
          <w:iCs/>
          <w:color w:val="4F81BC"/>
          <w:lang w:val="es-ES"/>
        </w:rPr>
        <w:t>[La HD</w:t>
      </w:r>
      <w:r>
        <w:rPr>
          <w:rFonts w:ascii="Arial" w:eastAsia="Arial" w:hAnsi="Arial"/>
          <w:color w:val="4F81BC"/>
          <w:lang w:val="es-ES"/>
        </w:rPr>
        <w:t xml:space="preserve"> </w:t>
      </w:r>
      <w:r>
        <w:rPr>
          <w:rFonts w:ascii="Arial" w:eastAsia="Arial" w:hAnsi="Arial"/>
          <w:i/>
          <w:iCs/>
          <w:color w:val="4F81BC"/>
          <w:lang w:val="es-ES"/>
        </w:rPr>
        <w:t xml:space="preserve">contendrá todos los datos técnicos particulares que definen los datos técnicos particulares de una especificación (por ejemplo, carga con fallo mínimo, distancia de fuga, etc.), la </w:t>
      </w:r>
      <w:proofErr w:type="spellStart"/>
      <w:r>
        <w:rPr>
          <w:rFonts w:ascii="Arial" w:eastAsia="Arial" w:hAnsi="Arial"/>
          <w:i/>
          <w:iCs/>
          <w:color w:val="4F81BC"/>
          <w:lang w:val="es-ES"/>
        </w:rPr>
        <w:t>LdC</w:t>
      </w:r>
      <w:proofErr w:type="spellEnd"/>
      <w:r>
        <w:rPr>
          <w:rFonts w:ascii="Arial" w:eastAsia="Arial" w:hAnsi="Arial"/>
          <w:color w:val="4F81BC"/>
          <w:lang w:val="es-ES"/>
        </w:rPr>
        <w:t xml:space="preserve"> </w:t>
      </w:r>
      <w:r>
        <w:rPr>
          <w:rFonts w:ascii="Arial" w:eastAsia="Arial" w:hAnsi="Arial"/>
          <w:i/>
          <w:iCs/>
          <w:color w:val="4F81BC"/>
          <w:lang w:val="es-ES"/>
        </w:rPr>
        <w:t xml:space="preserve">detalla los </w:t>
      </w:r>
      <w:hyperlink r:id="rId16" w:tooltip="Material de construcción" w:history="1">
        <w:r>
          <w:rPr>
            <w:rFonts w:ascii="Arial" w:eastAsia="Arial" w:hAnsi="Arial"/>
            <w:i/>
            <w:iCs/>
            <w:color w:val="4F81BC"/>
            <w:lang w:val="es-ES"/>
          </w:rPr>
          <w:t>materiales</w:t>
        </w:r>
      </w:hyperlink>
      <w:r>
        <w:rPr>
          <w:rFonts w:ascii="Arial" w:eastAsia="Arial" w:hAnsi="Arial"/>
          <w:i/>
          <w:iCs/>
          <w:color w:val="4F81BC"/>
          <w:lang w:val="es-ES"/>
        </w:rPr>
        <w:t xml:space="preserve">, las piezas y la mano de obra (y sus costes). La HD y la </w:t>
      </w:r>
      <w:proofErr w:type="spellStart"/>
      <w:r>
        <w:rPr>
          <w:rFonts w:ascii="Arial" w:eastAsia="Arial" w:hAnsi="Arial"/>
          <w:i/>
          <w:iCs/>
          <w:color w:val="4F81BC"/>
          <w:lang w:val="es-ES"/>
        </w:rPr>
        <w:t>LdC</w:t>
      </w:r>
      <w:proofErr w:type="spellEnd"/>
      <w:r>
        <w:rPr>
          <w:rFonts w:ascii="Arial" w:eastAsia="Arial" w:hAnsi="Arial"/>
          <w:i/>
          <w:iCs/>
          <w:color w:val="4F81BC"/>
          <w:lang w:val="es-ES"/>
        </w:rPr>
        <w:t xml:space="preserve"> estarán claramente </w:t>
      </w:r>
      <w:proofErr w:type="spellStart"/>
      <w:r>
        <w:rPr>
          <w:rFonts w:ascii="Arial" w:eastAsia="Arial" w:hAnsi="Arial"/>
          <w:i/>
          <w:iCs/>
          <w:color w:val="4F81BC"/>
          <w:lang w:val="es-ES"/>
        </w:rPr>
        <w:t>subestructuradas</w:t>
      </w:r>
      <w:proofErr w:type="spellEnd"/>
      <w:r>
        <w:rPr>
          <w:rFonts w:ascii="Arial" w:eastAsia="Arial" w:hAnsi="Arial"/>
          <w:i/>
          <w:iCs/>
          <w:color w:val="4F81BC"/>
          <w:lang w:val="es-ES"/>
        </w:rPr>
        <w:t xml:space="preserve"> por equipo y trabajos principales]</w:t>
      </w:r>
    </w:p>
    <w:p w14:paraId="653A4B1F" w14:textId="77777777" w:rsidR="00343C03" w:rsidRPr="00B21257" w:rsidRDefault="00343C03" w:rsidP="00343C03">
      <w:pPr>
        <w:pStyle w:val="Listenabsatz"/>
        <w:keepNext/>
        <w:numPr>
          <w:ilvl w:val="0"/>
          <w:numId w:val="34"/>
        </w:numPr>
        <w:suppressAutoHyphens w:val="0"/>
        <w:spacing w:before="120" w:after="120"/>
        <w:ind w:left="714" w:hanging="357"/>
        <w:rPr>
          <w:rFonts w:ascii="Arial" w:hAnsi="Arial" w:cs="Arial"/>
          <w:bCs/>
        </w:rPr>
      </w:pPr>
      <w:r>
        <w:rPr>
          <w:rFonts w:ascii="Arial" w:hAnsi="Arial" w:cs="Arial"/>
          <w:lang w:val="es-ES"/>
        </w:rPr>
        <w:t xml:space="preserve">Dibujos de planos </w:t>
      </w:r>
    </w:p>
    <w:p w14:paraId="0860C78C" w14:textId="77777777" w:rsidR="00343C03" w:rsidRPr="00324A26" w:rsidRDefault="00343C03" w:rsidP="00343C03">
      <w:pPr>
        <w:suppressAutoHyphens w:val="0"/>
        <w:spacing w:before="120" w:after="120"/>
        <w:ind w:left="708"/>
        <w:jc w:val="both"/>
        <w:rPr>
          <w:rFonts w:ascii="Arial" w:eastAsia="Arial" w:hAnsi="Arial"/>
          <w:i/>
          <w:color w:val="4F81BC"/>
          <w:lang w:val="es-ES"/>
        </w:rPr>
      </w:pPr>
      <w:r>
        <w:rPr>
          <w:rFonts w:ascii="Arial" w:eastAsia="Arial" w:hAnsi="Arial"/>
          <w:i/>
          <w:iCs/>
          <w:color w:val="4F81BC"/>
          <w:lang w:val="es-ES"/>
        </w:rPr>
        <w:t>[Los dibujos de planos contendrán todos los planos necesarios (por ejemplo, disposición básica de la planta, diagrama unifilar, etc.)]</w:t>
      </w:r>
    </w:p>
    <w:p w14:paraId="03D3ECD3" w14:textId="77777777" w:rsidR="00343C03" w:rsidRPr="00324A26" w:rsidRDefault="00343C03" w:rsidP="00343C03">
      <w:pPr>
        <w:pStyle w:val="Listenabsatz"/>
        <w:keepNext/>
        <w:numPr>
          <w:ilvl w:val="0"/>
          <w:numId w:val="34"/>
        </w:numPr>
        <w:suppressAutoHyphens w:val="0"/>
        <w:spacing w:before="120" w:after="120"/>
        <w:ind w:left="714" w:hanging="357"/>
        <w:rPr>
          <w:rFonts w:ascii="Arial" w:hAnsi="Arial" w:cs="Arial"/>
          <w:bCs/>
          <w:lang w:val="es-ES"/>
        </w:rPr>
      </w:pPr>
      <w:r>
        <w:rPr>
          <w:rFonts w:ascii="Arial" w:hAnsi="Arial" w:cs="Arial"/>
          <w:lang w:val="es-ES"/>
        </w:rPr>
        <w:t xml:space="preserve">Requisitos medioambientales y sociales (si no están incluidos en RTG y RTP) </w:t>
      </w:r>
    </w:p>
    <w:p w14:paraId="74311F82" w14:textId="77777777" w:rsidR="00343C03" w:rsidRPr="00324A26" w:rsidRDefault="00343C03" w:rsidP="00343C03">
      <w:pPr>
        <w:suppressAutoHyphens w:val="0"/>
        <w:spacing w:before="120" w:after="120"/>
        <w:ind w:left="708"/>
        <w:jc w:val="both"/>
        <w:rPr>
          <w:rFonts w:ascii="Arial" w:eastAsia="Arial" w:hAnsi="Arial"/>
          <w:i/>
          <w:color w:val="4F81BC"/>
          <w:lang w:val="es-ES"/>
        </w:rPr>
      </w:pPr>
      <w:r>
        <w:rPr>
          <w:rFonts w:ascii="Arial" w:eastAsia="Arial" w:hAnsi="Arial"/>
          <w:i/>
          <w:iCs/>
          <w:color w:val="4F81BC"/>
          <w:lang w:val="es-ES"/>
        </w:rPr>
        <w:t>[probablemente se dividan de nuevo en requisitos generales y particulares, aquí se pueden añadir requisitos MSSS más detallados según lo estipulado por el KfW]</w:t>
      </w:r>
    </w:p>
    <w:p w14:paraId="17CF1E30" w14:textId="77777777" w:rsidR="0053009F" w:rsidRPr="00324A26" w:rsidRDefault="0053009F" w:rsidP="00CF31F7">
      <w:pPr>
        <w:suppressAutoHyphens w:val="0"/>
        <w:spacing w:before="120" w:after="120"/>
        <w:rPr>
          <w:rFonts w:ascii="Arial" w:hAnsi="Arial" w:cs="Arial"/>
          <w:bCs/>
          <w:lang w:val="es-ES"/>
        </w:rPr>
      </w:pPr>
    </w:p>
    <w:p w14:paraId="06B52714" w14:textId="7DA0B9DB" w:rsidR="00A71B56" w:rsidRPr="00324A26" w:rsidRDefault="00A71B56" w:rsidP="00C93C10">
      <w:pPr>
        <w:pStyle w:val="berschrift1"/>
        <w:pageBreakBefore/>
        <w:spacing w:before="360" w:after="120"/>
        <w:ind w:left="1134" w:hanging="1134"/>
        <w:rPr>
          <w:rFonts w:ascii="Arial Fett" w:eastAsia="Arial" w:hAnsi="Arial Fett"/>
          <w:b/>
          <w:color w:val="000000" w:themeColor="text1"/>
          <w:kern w:val="28"/>
          <w:sz w:val="24"/>
          <w:szCs w:val="24"/>
          <w:lang w:val="es-ES"/>
        </w:rPr>
      </w:pPr>
      <w:bookmarkStart w:id="41" w:name="_Toc141264223"/>
      <w:r>
        <w:rPr>
          <w:rFonts w:ascii="Arial Fett" w:eastAsia="Arial" w:hAnsi="Arial Fett"/>
          <w:b/>
          <w:bCs/>
          <w:color w:val="000000" w:themeColor="text1"/>
          <w:kern w:val="28"/>
          <w:sz w:val="24"/>
          <w:szCs w:val="24"/>
          <w:lang w:val="es-ES"/>
        </w:rPr>
        <w:lastRenderedPageBreak/>
        <w:t>Anexo 3:</w:t>
      </w:r>
      <w:r>
        <w:rPr>
          <w:rFonts w:ascii="Arial Fett" w:eastAsia="Arial" w:hAnsi="Arial Fett"/>
          <w:b/>
          <w:bCs/>
          <w:color w:val="000000" w:themeColor="text1"/>
          <w:kern w:val="28"/>
          <w:sz w:val="24"/>
          <w:szCs w:val="24"/>
          <w:lang w:val="es-ES"/>
        </w:rPr>
        <w:tab/>
        <w:t>KfW: requisitos de información</w:t>
      </w:r>
      <w:bookmarkEnd w:id="41"/>
    </w:p>
    <w:p w14:paraId="5587A93F" w14:textId="51F4BD41" w:rsidR="00CB26C0" w:rsidRPr="00324A26" w:rsidRDefault="00CB26C0" w:rsidP="00CB26C0">
      <w:pPr>
        <w:suppressAutoHyphens w:val="0"/>
        <w:spacing w:before="120" w:after="120" w:line="253" w:lineRule="exact"/>
        <w:jc w:val="both"/>
        <w:rPr>
          <w:rFonts w:ascii="Arial" w:eastAsia="Arial" w:hAnsi="Arial"/>
          <w:color w:val="000000"/>
          <w:lang w:val="es-ES"/>
        </w:rPr>
      </w:pPr>
      <w:r>
        <w:rPr>
          <w:rFonts w:ascii="Arial" w:hAnsi="Arial"/>
          <w:color w:val="000000"/>
          <w:lang w:val="es-ES"/>
        </w:rPr>
        <w:t>Consulte el documento «</w:t>
      </w:r>
      <w:r>
        <w:rPr>
          <w:rFonts w:ascii="Arial" w:hAnsi="Arial"/>
          <w:i/>
          <w:iCs/>
          <w:color w:val="4F81BD" w:themeColor="accent1"/>
          <w:lang w:val="es-ES"/>
        </w:rPr>
        <w:t>[Requisitos de presentación de informes del KfW (2023-04).</w:t>
      </w:r>
      <w:proofErr w:type="spellStart"/>
      <w:r>
        <w:rPr>
          <w:rFonts w:ascii="Arial" w:hAnsi="Arial"/>
          <w:i/>
          <w:iCs/>
          <w:color w:val="4F81BD" w:themeColor="accent1"/>
          <w:lang w:val="es-ES"/>
        </w:rPr>
        <w:t>pdf</w:t>
      </w:r>
      <w:proofErr w:type="spellEnd"/>
      <w:r>
        <w:rPr>
          <w:rFonts w:ascii="Arial" w:hAnsi="Arial"/>
          <w:i/>
          <w:iCs/>
          <w:color w:val="4F81BD" w:themeColor="accent1"/>
          <w:lang w:val="es-ES"/>
        </w:rPr>
        <w:t>]</w:t>
      </w:r>
      <w:r>
        <w:rPr>
          <w:rFonts w:ascii="Arial" w:hAnsi="Arial"/>
          <w:color w:val="000000"/>
          <w:lang w:val="es-ES"/>
        </w:rPr>
        <w:t>» adjunto a esta licitación.</w:t>
      </w:r>
    </w:p>
    <w:p w14:paraId="74DE4A2A" w14:textId="5A98392A" w:rsidR="00A71B56" w:rsidRPr="00324A26" w:rsidRDefault="00A71B56" w:rsidP="00A71B56">
      <w:pPr>
        <w:pStyle w:val="KeinLeerraum1"/>
        <w:suppressAutoHyphens w:val="0"/>
        <w:spacing w:before="120" w:after="120" w:line="260" w:lineRule="exact"/>
        <w:jc w:val="both"/>
        <w:rPr>
          <w:rFonts w:ascii="Arial" w:hAnsi="Arial" w:cs="Arial"/>
          <w:bCs/>
          <w:i/>
          <w:color w:val="4F81BD" w:themeColor="accent1"/>
          <w:lang w:val="es-ES"/>
        </w:rPr>
      </w:pPr>
      <w:r>
        <w:rPr>
          <w:rFonts w:ascii="Arial" w:hAnsi="Arial" w:cs="Arial"/>
          <w:i/>
          <w:iCs/>
          <w:color w:val="4F81BD" w:themeColor="accent1"/>
          <w:lang w:val="es-ES"/>
        </w:rPr>
        <w:t>[Adjuntar la última revisión de los requisitos de información del KfW y no modificarla. Cualquier requisito adicional o diferente específico se añadirá en el capítulo 4.]</w:t>
      </w:r>
    </w:p>
    <w:p w14:paraId="37CC6FD8" w14:textId="6760102D" w:rsidR="00BA1581" w:rsidRPr="00324A26" w:rsidRDefault="00BA1581" w:rsidP="00C93C10">
      <w:pPr>
        <w:pStyle w:val="berschrift1"/>
        <w:pageBreakBefore/>
        <w:spacing w:before="360" w:after="120"/>
        <w:ind w:left="1134" w:hanging="1134"/>
        <w:rPr>
          <w:rFonts w:ascii="Arial Fett" w:eastAsia="Arial" w:hAnsi="Arial Fett"/>
          <w:b/>
          <w:color w:val="000000" w:themeColor="text1"/>
          <w:kern w:val="28"/>
          <w:sz w:val="24"/>
          <w:szCs w:val="24"/>
          <w:lang w:val="es-ES"/>
        </w:rPr>
      </w:pPr>
      <w:bookmarkStart w:id="42" w:name="_Toc141264224"/>
      <w:r>
        <w:rPr>
          <w:rFonts w:ascii="Arial Fett" w:eastAsia="Arial" w:hAnsi="Arial Fett"/>
          <w:b/>
          <w:bCs/>
          <w:color w:val="000000" w:themeColor="text1"/>
          <w:kern w:val="28"/>
          <w:sz w:val="24"/>
          <w:szCs w:val="24"/>
          <w:lang w:val="es-ES"/>
        </w:rPr>
        <w:lastRenderedPageBreak/>
        <w:t>Anexo 4:</w:t>
      </w:r>
      <w:r>
        <w:rPr>
          <w:rFonts w:ascii="Arial Fett" w:eastAsia="Arial" w:hAnsi="Arial Fett"/>
          <w:b/>
          <w:bCs/>
          <w:color w:val="000000" w:themeColor="text1"/>
          <w:kern w:val="28"/>
          <w:sz w:val="24"/>
          <w:szCs w:val="24"/>
          <w:lang w:val="es-ES"/>
        </w:rPr>
        <w:tab/>
        <w:t>Presentación de las características del personal</w:t>
      </w:r>
      <w:bookmarkEnd w:id="42"/>
    </w:p>
    <w:p w14:paraId="5FA8962B" w14:textId="6CD8E091" w:rsidR="00BA1581" w:rsidRPr="00324A26" w:rsidRDefault="00BA1581" w:rsidP="00BA1581">
      <w:pPr>
        <w:suppressAutoHyphens w:val="0"/>
        <w:spacing w:before="120" w:after="120" w:line="253" w:lineRule="exact"/>
        <w:jc w:val="both"/>
        <w:rPr>
          <w:rFonts w:ascii="Arial" w:eastAsia="Arial" w:hAnsi="Arial"/>
          <w:color w:val="000000"/>
          <w:lang w:val="es-ES"/>
        </w:rPr>
      </w:pPr>
      <w:r>
        <w:rPr>
          <w:rFonts w:ascii="Arial" w:eastAsia="Arial" w:hAnsi="Arial"/>
          <w:color w:val="000000"/>
          <w:lang w:val="es-ES"/>
        </w:rPr>
        <w:t>Los siguientes datos deben indicarse para los expertos clave propuestos para los diferentes puestos. Deben estar respaldados inequívocamente por detalles en el currículum. En caso de que se detecten contradicciones durante la evaluación, prevalecerán los detalles del currículum. Las tablas pueden ajustarse de acuerdo con la propuesta y el número de personal clave propuesto.</w:t>
      </w:r>
    </w:p>
    <w:p w14:paraId="4FA361DC" w14:textId="03991FDC" w:rsidR="00BA1581" w:rsidRPr="00324A26" w:rsidRDefault="00BA1581" w:rsidP="00BA1581">
      <w:pPr>
        <w:pStyle w:val="KeinLeerraum1"/>
        <w:suppressAutoHyphens w:val="0"/>
        <w:spacing w:before="120" w:after="120" w:line="260" w:lineRule="exact"/>
        <w:jc w:val="both"/>
        <w:rPr>
          <w:rFonts w:ascii="Arial" w:hAnsi="Arial" w:cs="Arial"/>
          <w:bCs/>
          <w:i/>
          <w:color w:val="4F81BD" w:themeColor="accent1"/>
          <w:lang w:val="es-ES"/>
        </w:rPr>
      </w:pPr>
      <w:r>
        <w:rPr>
          <w:rFonts w:ascii="Arial" w:hAnsi="Arial" w:cs="Arial"/>
          <w:i/>
          <w:iCs/>
          <w:color w:val="4F81BD" w:themeColor="accent1"/>
          <w:lang w:val="es-ES"/>
        </w:rPr>
        <w:t>[Adjuntar tablas que contengan los requisitos para los puestos concretos del personal del Consultor, se facilitan tablas de muestra a continuación]</w:t>
      </w:r>
    </w:p>
    <w:p w14:paraId="48E10494" w14:textId="77777777" w:rsidR="00BA1581" w:rsidRPr="003A0CB5" w:rsidRDefault="00BA1581" w:rsidP="00BA1581">
      <w:pPr>
        <w:suppressAutoHyphens w:val="0"/>
        <w:spacing w:before="240" w:after="120" w:line="253" w:lineRule="exact"/>
        <w:jc w:val="both"/>
        <w:rPr>
          <w:rFonts w:ascii="Arial" w:eastAsia="Times New Roman" w:hAnsi="Arial" w:cs="Arial"/>
          <w:b/>
          <w:bCs/>
          <w:color w:val="4F81BD" w:themeColor="accent1"/>
        </w:rPr>
      </w:pPr>
      <w:r>
        <w:rPr>
          <w:rFonts w:ascii="Arial" w:eastAsia="Times New Roman" w:hAnsi="Arial" w:cs="Arial"/>
          <w:b/>
          <w:bCs/>
          <w:color w:val="4F81BD" w:themeColor="accent1"/>
          <w:lang w:val="es-ES"/>
        </w:rPr>
        <w:t>Jefe de proyecto</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937"/>
        <w:gridCol w:w="3192"/>
      </w:tblGrid>
      <w:tr w:rsidR="00BA1581" w:rsidRPr="003A0CB5" w14:paraId="50F67E7A" w14:textId="77777777" w:rsidTr="00044F1C">
        <w:trPr>
          <w:cantSplit/>
        </w:trPr>
        <w:tc>
          <w:tcPr>
            <w:tcW w:w="1778" w:type="pct"/>
            <w:shd w:val="clear" w:color="auto" w:fill="auto"/>
          </w:tcPr>
          <w:p w14:paraId="7B797010"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es-ES"/>
              </w:rPr>
              <w:t>Criterios</w:t>
            </w:r>
          </w:p>
        </w:tc>
        <w:tc>
          <w:tcPr>
            <w:tcW w:w="1544" w:type="pct"/>
            <w:shd w:val="clear" w:color="auto" w:fill="auto"/>
          </w:tcPr>
          <w:p w14:paraId="7CCD0EE5"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es-ES"/>
              </w:rPr>
              <w:t>Requisitos mínimos</w:t>
            </w:r>
          </w:p>
        </w:tc>
        <w:tc>
          <w:tcPr>
            <w:tcW w:w="1678" w:type="pct"/>
            <w:shd w:val="clear" w:color="auto" w:fill="auto"/>
          </w:tcPr>
          <w:p w14:paraId="61C15569"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p>
        </w:tc>
      </w:tr>
      <w:tr w:rsidR="00BA1581" w:rsidRPr="004C3DE4" w14:paraId="77BEF754" w14:textId="77777777" w:rsidTr="00044F1C">
        <w:trPr>
          <w:cantSplit/>
        </w:trPr>
        <w:tc>
          <w:tcPr>
            <w:tcW w:w="1778" w:type="pct"/>
            <w:shd w:val="clear" w:color="auto" w:fill="auto"/>
          </w:tcPr>
          <w:p w14:paraId="1B5EE64A"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t>Educación profesional / título universitario</w:t>
            </w:r>
          </w:p>
        </w:tc>
        <w:tc>
          <w:tcPr>
            <w:tcW w:w="1544" w:type="pct"/>
            <w:shd w:val="clear" w:color="auto" w:fill="auto"/>
          </w:tcPr>
          <w:p w14:paraId="22B561CD"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Máster o diplomatura en Ingeniería (estudios superiores o universitarios)</w:t>
            </w:r>
          </w:p>
        </w:tc>
        <w:tc>
          <w:tcPr>
            <w:tcW w:w="1678" w:type="pct"/>
            <w:shd w:val="clear" w:color="auto" w:fill="auto"/>
          </w:tcPr>
          <w:p w14:paraId="2375C2CD"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p>
        </w:tc>
      </w:tr>
      <w:tr w:rsidR="00BA1581" w:rsidRPr="003A0CB5" w14:paraId="0FE5B059" w14:textId="77777777" w:rsidTr="00044F1C">
        <w:trPr>
          <w:cantSplit/>
        </w:trPr>
        <w:tc>
          <w:tcPr>
            <w:tcW w:w="1778" w:type="pct"/>
            <w:shd w:val="clear" w:color="auto" w:fill="auto"/>
          </w:tcPr>
          <w:p w14:paraId="74234EF1" w14:textId="77777777" w:rsidR="00BA1581" w:rsidRPr="00324A26"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profesional como ingeniero y/o gestor de proyectos</w:t>
            </w:r>
          </w:p>
        </w:tc>
        <w:tc>
          <w:tcPr>
            <w:tcW w:w="1544" w:type="pct"/>
            <w:shd w:val="clear" w:color="auto" w:fill="auto"/>
          </w:tcPr>
          <w:p w14:paraId="09987674"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10 años</w:t>
            </w:r>
          </w:p>
        </w:tc>
        <w:tc>
          <w:tcPr>
            <w:tcW w:w="1678" w:type="pct"/>
            <w:shd w:val="clear" w:color="auto" w:fill="auto"/>
          </w:tcPr>
          <w:p w14:paraId="39050034"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BA1581" w:rsidRPr="004C3DE4" w14:paraId="00596E90" w14:textId="77777777" w:rsidTr="00044F1C">
        <w:trPr>
          <w:cantSplit/>
        </w:trPr>
        <w:tc>
          <w:tcPr>
            <w:tcW w:w="1778" w:type="pct"/>
            <w:shd w:val="clear" w:color="auto" w:fill="auto"/>
          </w:tcPr>
          <w:p w14:paraId="79AAF78F" w14:textId="77777777" w:rsidR="00BA1581" w:rsidRPr="00324A26"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internacional, experiencia con proyectos financiados por IFI</w:t>
            </w:r>
          </w:p>
        </w:tc>
        <w:tc>
          <w:tcPr>
            <w:tcW w:w="1544" w:type="pct"/>
            <w:shd w:val="clear" w:color="auto" w:fill="auto"/>
          </w:tcPr>
          <w:p w14:paraId="2EE80FC1"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con &gt;6 meses de aportación (mín. 3)</w:t>
            </w:r>
          </w:p>
        </w:tc>
        <w:tc>
          <w:tcPr>
            <w:tcW w:w="1678" w:type="pct"/>
            <w:shd w:val="clear" w:color="auto" w:fill="auto"/>
          </w:tcPr>
          <w:p w14:paraId="17B11AAF"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p>
        </w:tc>
      </w:tr>
      <w:tr w:rsidR="00BA1581" w:rsidRPr="004C3DE4" w14:paraId="5CDEBCFF" w14:textId="77777777" w:rsidTr="00044F1C">
        <w:trPr>
          <w:cantSplit/>
        </w:trPr>
        <w:tc>
          <w:tcPr>
            <w:tcW w:w="1778" w:type="pct"/>
            <w:shd w:val="clear" w:color="auto" w:fill="auto"/>
          </w:tcPr>
          <w:p w14:paraId="01F34CA1"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t>Experiencia regional</w:t>
            </w:r>
          </w:p>
        </w:tc>
        <w:tc>
          <w:tcPr>
            <w:tcW w:w="1544" w:type="pct"/>
            <w:shd w:val="clear" w:color="auto" w:fill="auto"/>
          </w:tcPr>
          <w:p w14:paraId="6DCF6672"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en la región con &gt;6 meses de aportación (mín. 1)</w:t>
            </w:r>
          </w:p>
        </w:tc>
        <w:tc>
          <w:tcPr>
            <w:tcW w:w="1678" w:type="pct"/>
            <w:shd w:val="clear" w:color="auto" w:fill="auto"/>
          </w:tcPr>
          <w:p w14:paraId="489A2733"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p>
        </w:tc>
      </w:tr>
      <w:tr w:rsidR="00BA1581" w:rsidRPr="004C3DE4" w14:paraId="7B9DD11D" w14:textId="77777777" w:rsidTr="00044F1C">
        <w:trPr>
          <w:cantSplit/>
        </w:trPr>
        <w:tc>
          <w:tcPr>
            <w:tcW w:w="1778" w:type="pct"/>
            <w:shd w:val="clear" w:color="auto" w:fill="auto"/>
          </w:tcPr>
          <w:p w14:paraId="68056AEF" w14:textId="77777777" w:rsidR="00BA1581" w:rsidRPr="00324A26"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en la gestión de proyectos similares con tareas similares</w:t>
            </w:r>
          </w:p>
        </w:tc>
        <w:tc>
          <w:tcPr>
            <w:tcW w:w="1544" w:type="pct"/>
            <w:shd w:val="clear" w:color="auto" w:fill="auto"/>
          </w:tcPr>
          <w:p w14:paraId="32E44D09"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con &gt;6 meses de aportación (mín. 4)</w:t>
            </w:r>
          </w:p>
        </w:tc>
        <w:tc>
          <w:tcPr>
            <w:tcW w:w="1678" w:type="pct"/>
            <w:shd w:val="clear" w:color="auto" w:fill="auto"/>
          </w:tcPr>
          <w:p w14:paraId="7B6C0F8F"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p>
        </w:tc>
      </w:tr>
      <w:tr w:rsidR="003A5C7D" w:rsidRPr="004C3DE4" w14:paraId="33DF375E" w14:textId="77777777" w:rsidTr="00616EC4">
        <w:trPr>
          <w:cantSplit/>
        </w:trPr>
        <w:tc>
          <w:tcPr>
            <w:tcW w:w="1778" w:type="pct"/>
            <w:shd w:val="clear" w:color="auto" w:fill="auto"/>
          </w:tcPr>
          <w:p w14:paraId="3462230A" w14:textId="77777777" w:rsidR="003A5C7D" w:rsidRPr="00324A26" w:rsidRDefault="003A5C7D" w:rsidP="00616EC4">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con instrumentos de protección DDAS y A&amp;S</w:t>
            </w:r>
          </w:p>
        </w:tc>
        <w:tc>
          <w:tcPr>
            <w:tcW w:w="1544" w:type="pct"/>
            <w:shd w:val="clear" w:color="auto" w:fill="auto"/>
          </w:tcPr>
          <w:p w14:paraId="33E6F619" w14:textId="77777777" w:rsidR="003A5C7D" w:rsidRPr="00324A26" w:rsidRDefault="003A5C7D" w:rsidP="00616EC4">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en los que se aplicaron normas internacionales de medio ambiente y salud &gt;4</w:t>
            </w:r>
          </w:p>
        </w:tc>
        <w:tc>
          <w:tcPr>
            <w:tcW w:w="1678" w:type="pct"/>
            <w:shd w:val="clear" w:color="auto" w:fill="auto"/>
          </w:tcPr>
          <w:p w14:paraId="3E7BF127" w14:textId="77777777" w:rsidR="003A5C7D" w:rsidRPr="00324A26" w:rsidRDefault="003A5C7D" w:rsidP="00616EC4">
            <w:pPr>
              <w:tabs>
                <w:tab w:val="left" w:pos="851"/>
                <w:tab w:val="left" w:pos="1134"/>
                <w:tab w:val="left" w:pos="1418"/>
              </w:tabs>
              <w:rPr>
                <w:rFonts w:ascii="Arial" w:eastAsia="Times New Roman" w:hAnsi="Arial" w:cs="Arial"/>
                <w:bCs/>
                <w:i/>
                <w:color w:val="4F81BD" w:themeColor="accent1"/>
                <w:lang w:val="es-ES"/>
              </w:rPr>
            </w:pPr>
          </w:p>
        </w:tc>
      </w:tr>
      <w:tr w:rsidR="00BA1581" w:rsidRPr="003A0CB5" w14:paraId="59516189" w14:textId="77777777" w:rsidTr="00044F1C">
        <w:trPr>
          <w:cantSplit/>
        </w:trPr>
        <w:tc>
          <w:tcPr>
            <w:tcW w:w="1778" w:type="pct"/>
            <w:shd w:val="clear" w:color="auto" w:fill="auto"/>
          </w:tcPr>
          <w:p w14:paraId="706C4296" w14:textId="77777777" w:rsidR="00BA1581" w:rsidRPr="00324A26"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Situación laboral en la empresa (no se aceptará ningún asociado ni autónomo)</w:t>
            </w:r>
          </w:p>
        </w:tc>
        <w:tc>
          <w:tcPr>
            <w:tcW w:w="1544" w:type="pct"/>
            <w:shd w:val="clear" w:color="auto" w:fill="auto"/>
          </w:tcPr>
          <w:p w14:paraId="04437AD8"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&gt;5 años</w:t>
            </w:r>
          </w:p>
        </w:tc>
        <w:tc>
          <w:tcPr>
            <w:tcW w:w="1678" w:type="pct"/>
            <w:shd w:val="clear" w:color="auto" w:fill="auto"/>
          </w:tcPr>
          <w:p w14:paraId="2BCC57CF"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BA1581" w:rsidRPr="004C3DE4" w14:paraId="6595DD5B" w14:textId="77777777" w:rsidTr="00044F1C">
        <w:trPr>
          <w:cantSplit/>
        </w:trPr>
        <w:tc>
          <w:tcPr>
            <w:tcW w:w="1778" w:type="pct"/>
            <w:shd w:val="clear" w:color="auto" w:fill="auto"/>
          </w:tcPr>
          <w:p w14:paraId="2217AD99" w14:textId="77777777" w:rsidR="00BA1581" w:rsidRPr="00324A26"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 xml:space="preserve">Necesita que el </w:t>
            </w:r>
            <w:proofErr w:type="spellStart"/>
            <w:r>
              <w:rPr>
                <w:rFonts w:ascii="Arial" w:eastAsia="Times New Roman" w:hAnsi="Arial" w:cs="Arial"/>
                <w:color w:val="4F81BD" w:themeColor="accent1"/>
                <w:lang w:val="es-ES"/>
              </w:rPr>
              <w:t>PoA</w:t>
            </w:r>
            <w:proofErr w:type="spellEnd"/>
            <w:r>
              <w:rPr>
                <w:rFonts w:ascii="Arial" w:eastAsia="Times New Roman" w:hAnsi="Arial" w:cs="Arial"/>
                <w:color w:val="4F81BD" w:themeColor="accent1"/>
                <w:lang w:val="es-ES"/>
              </w:rPr>
              <w:t xml:space="preserve"> represente plenamente al Consultor durante todo el proyecto dentro del alcance de su función</w:t>
            </w:r>
          </w:p>
        </w:tc>
        <w:tc>
          <w:tcPr>
            <w:tcW w:w="1544" w:type="pct"/>
            <w:shd w:val="clear" w:color="auto" w:fill="auto"/>
          </w:tcPr>
          <w:p w14:paraId="016B7E7C"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proofErr w:type="spellStart"/>
            <w:r>
              <w:rPr>
                <w:rFonts w:ascii="Arial" w:eastAsia="Times New Roman" w:hAnsi="Arial" w:cs="Arial"/>
                <w:i/>
                <w:iCs/>
                <w:color w:val="4F81BD" w:themeColor="accent1"/>
                <w:lang w:val="es-ES"/>
              </w:rPr>
              <w:t>PoA</w:t>
            </w:r>
            <w:proofErr w:type="spellEnd"/>
          </w:p>
          <w:p w14:paraId="13DFFB7E"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(descalificación del candidato si no se presenta)</w:t>
            </w:r>
          </w:p>
        </w:tc>
        <w:tc>
          <w:tcPr>
            <w:tcW w:w="1678" w:type="pct"/>
            <w:shd w:val="clear" w:color="auto" w:fill="auto"/>
          </w:tcPr>
          <w:p w14:paraId="12BFDD34"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p>
        </w:tc>
      </w:tr>
      <w:tr w:rsidR="00BA1581" w:rsidRPr="004C3DE4" w14:paraId="06EA1BF9" w14:textId="77777777" w:rsidTr="00044F1C">
        <w:trPr>
          <w:cantSplit/>
        </w:trPr>
        <w:tc>
          <w:tcPr>
            <w:tcW w:w="1778" w:type="pct"/>
            <w:shd w:val="clear" w:color="auto" w:fill="auto"/>
          </w:tcPr>
          <w:p w14:paraId="4159DCDD" w14:textId="77777777" w:rsidR="00BA1581" w:rsidRPr="00324A26"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de trabajo en equipo con el personal ofrecido para los puestos PD/PM/SM</w:t>
            </w:r>
          </w:p>
        </w:tc>
        <w:tc>
          <w:tcPr>
            <w:tcW w:w="1544" w:type="pct"/>
            <w:shd w:val="clear" w:color="auto" w:fill="auto"/>
          </w:tcPr>
          <w:p w14:paraId="18521404" w14:textId="09903B55" w:rsidR="00BA1581" w:rsidRPr="00324A26" w:rsidRDefault="00BA1581" w:rsidP="00BA1581">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con &gt;6 meses de aportación (mín. 3)</w:t>
            </w:r>
          </w:p>
        </w:tc>
        <w:tc>
          <w:tcPr>
            <w:tcW w:w="1678" w:type="pct"/>
            <w:shd w:val="clear" w:color="auto" w:fill="auto"/>
          </w:tcPr>
          <w:p w14:paraId="1FD69A4C"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p>
        </w:tc>
      </w:tr>
      <w:tr w:rsidR="00BA1581" w:rsidRPr="003A0CB5" w14:paraId="332194A6" w14:textId="77777777" w:rsidTr="00044F1C">
        <w:trPr>
          <w:cantSplit/>
        </w:trPr>
        <w:tc>
          <w:tcPr>
            <w:tcW w:w="1778" w:type="pct"/>
            <w:shd w:val="clear" w:color="auto" w:fill="auto"/>
          </w:tcPr>
          <w:p w14:paraId="5E3FC213" w14:textId="77777777" w:rsidR="00BA1581" w:rsidRPr="00324A26"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en liderazgo (jefe de equipo, jefe de proyecto) en la empresa</w:t>
            </w:r>
          </w:p>
        </w:tc>
        <w:tc>
          <w:tcPr>
            <w:tcW w:w="1544" w:type="pct"/>
            <w:shd w:val="clear" w:color="auto" w:fill="auto"/>
          </w:tcPr>
          <w:p w14:paraId="4F052998"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&gt;3 años</w:t>
            </w:r>
          </w:p>
        </w:tc>
        <w:tc>
          <w:tcPr>
            <w:tcW w:w="1678" w:type="pct"/>
            <w:shd w:val="clear" w:color="auto" w:fill="auto"/>
          </w:tcPr>
          <w:p w14:paraId="14198C21"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p>
        </w:tc>
      </w:tr>
      <w:tr w:rsidR="00BA1581" w:rsidRPr="004C3DE4" w14:paraId="0CFD4051" w14:textId="77777777" w:rsidTr="00044F1C">
        <w:trPr>
          <w:cantSplit/>
        </w:trPr>
        <w:tc>
          <w:tcPr>
            <w:tcW w:w="1778" w:type="pct"/>
            <w:shd w:val="clear" w:color="auto" w:fill="auto"/>
          </w:tcPr>
          <w:p w14:paraId="2A5062CC" w14:textId="4747D61C" w:rsidR="00BA1581" w:rsidRPr="00324A26"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 xml:space="preserve">Dominio efectivo del </w:t>
            </w:r>
            <w:r w:rsidR="005768EB">
              <w:rPr>
                <w:rFonts w:ascii="Arial" w:eastAsia="Times New Roman" w:hAnsi="Arial" w:cs="Arial"/>
                <w:color w:val="4F81BD" w:themeColor="accent1"/>
                <w:lang w:val="es-ES"/>
              </w:rPr>
              <w:t xml:space="preserve">español </w:t>
            </w:r>
            <w:r>
              <w:rPr>
                <w:rFonts w:ascii="Arial" w:eastAsia="Times New Roman" w:hAnsi="Arial" w:cs="Arial"/>
                <w:color w:val="4F81BD" w:themeColor="accent1"/>
                <w:lang w:val="es-ES"/>
              </w:rPr>
              <w:t>tanto hablado como escrito</w:t>
            </w:r>
          </w:p>
        </w:tc>
        <w:tc>
          <w:tcPr>
            <w:tcW w:w="1544" w:type="pct"/>
            <w:shd w:val="clear" w:color="auto" w:fill="auto"/>
          </w:tcPr>
          <w:p w14:paraId="68EAF251"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Grado de habilidad: fluido/muy bueno</w:t>
            </w:r>
          </w:p>
        </w:tc>
        <w:tc>
          <w:tcPr>
            <w:tcW w:w="1678" w:type="pct"/>
            <w:shd w:val="clear" w:color="auto" w:fill="auto"/>
          </w:tcPr>
          <w:p w14:paraId="185EEED6"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p>
        </w:tc>
      </w:tr>
    </w:tbl>
    <w:p w14:paraId="41BC8AA3" w14:textId="77777777" w:rsidR="00BA1581" w:rsidRPr="00324A26" w:rsidRDefault="00BA1581" w:rsidP="00BA1581">
      <w:pPr>
        <w:suppressAutoHyphens w:val="0"/>
        <w:spacing w:before="240" w:after="120" w:line="253" w:lineRule="exact"/>
        <w:jc w:val="both"/>
        <w:rPr>
          <w:rFonts w:ascii="Arial" w:eastAsia="Times New Roman" w:hAnsi="Arial" w:cs="Arial"/>
          <w:b/>
          <w:bCs/>
          <w:color w:val="4F81BD" w:themeColor="accent1"/>
          <w:lang w:val="es-ES"/>
        </w:rPr>
      </w:pPr>
      <w:r>
        <w:rPr>
          <w:rFonts w:ascii="Arial" w:eastAsia="Times New Roman" w:hAnsi="Arial" w:cs="Arial"/>
          <w:b/>
          <w:bCs/>
          <w:color w:val="4F81BD" w:themeColor="accent1"/>
          <w:lang w:val="es-ES"/>
        </w:rPr>
        <w:t>Personal clave (internacional y local)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940"/>
        <w:gridCol w:w="3193"/>
        <w:gridCol w:w="15"/>
      </w:tblGrid>
      <w:tr w:rsidR="00BA1581" w:rsidRPr="003A0CB5" w14:paraId="4AF165B4" w14:textId="77777777" w:rsidTr="00044F1C">
        <w:trPr>
          <w:cantSplit/>
        </w:trPr>
        <w:tc>
          <w:tcPr>
            <w:tcW w:w="1774" w:type="pct"/>
            <w:shd w:val="clear" w:color="auto" w:fill="auto"/>
          </w:tcPr>
          <w:p w14:paraId="791F67ED"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es-ES"/>
              </w:rPr>
              <w:t>Criterios</w:t>
            </w:r>
          </w:p>
        </w:tc>
        <w:tc>
          <w:tcPr>
            <w:tcW w:w="1542" w:type="pct"/>
            <w:shd w:val="clear" w:color="auto" w:fill="auto"/>
          </w:tcPr>
          <w:p w14:paraId="44E2F1B3" w14:textId="77777777" w:rsidR="00BA1581" w:rsidRPr="003A0CB5" w:rsidRDefault="00BA1581"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es-ES"/>
              </w:rPr>
              <w:t>Requisitos mínimos</w:t>
            </w:r>
          </w:p>
        </w:tc>
        <w:tc>
          <w:tcPr>
            <w:tcW w:w="1684" w:type="pct"/>
            <w:gridSpan w:val="2"/>
            <w:shd w:val="clear" w:color="auto" w:fill="auto"/>
          </w:tcPr>
          <w:p w14:paraId="33106879" w14:textId="77777777" w:rsidR="00BA1581" w:rsidRDefault="00BA1581" w:rsidP="00167812">
            <w:pPr>
              <w:tabs>
                <w:tab w:val="left" w:pos="851"/>
                <w:tab w:val="left" w:pos="1134"/>
                <w:tab w:val="left" w:pos="1418"/>
              </w:tabs>
              <w:rPr>
                <w:rFonts w:ascii="Arial" w:eastAsia="Times New Roman" w:hAnsi="Arial" w:cs="Arial"/>
                <w:bCs/>
                <w:color w:val="4F81BD" w:themeColor="accent1"/>
                <w:lang w:val="es-ES"/>
              </w:rPr>
            </w:pPr>
          </w:p>
          <w:p w14:paraId="5C273178" w14:textId="77777777" w:rsidR="005768EB" w:rsidRPr="00324A26" w:rsidRDefault="005768EB" w:rsidP="00324A26">
            <w:pPr>
              <w:rPr>
                <w:rFonts w:ascii="Arial" w:eastAsia="Times New Roman" w:hAnsi="Arial" w:cs="Arial"/>
              </w:rPr>
            </w:pPr>
          </w:p>
          <w:p w14:paraId="6356FD2F" w14:textId="77777777" w:rsidR="005768EB" w:rsidRPr="00324A26" w:rsidRDefault="005768EB" w:rsidP="00324A26">
            <w:pPr>
              <w:rPr>
                <w:rFonts w:ascii="Arial" w:eastAsia="Times New Roman" w:hAnsi="Arial" w:cs="Arial"/>
              </w:rPr>
            </w:pPr>
          </w:p>
          <w:p w14:paraId="6079DA20" w14:textId="77777777" w:rsidR="005768EB" w:rsidRPr="00324A26" w:rsidRDefault="005768EB" w:rsidP="00324A26">
            <w:pPr>
              <w:rPr>
                <w:rFonts w:ascii="Arial" w:eastAsia="Times New Roman" w:hAnsi="Arial" w:cs="Arial"/>
              </w:rPr>
            </w:pPr>
          </w:p>
          <w:p w14:paraId="6EA8D39A" w14:textId="77777777" w:rsidR="005768EB" w:rsidRPr="00324A26" w:rsidRDefault="005768EB" w:rsidP="00324A26">
            <w:pPr>
              <w:rPr>
                <w:rFonts w:ascii="Arial" w:eastAsia="Times New Roman" w:hAnsi="Arial" w:cs="Arial"/>
              </w:rPr>
            </w:pPr>
          </w:p>
          <w:p w14:paraId="42C89197" w14:textId="77777777" w:rsidR="005768EB" w:rsidRPr="00324A26" w:rsidRDefault="005768EB" w:rsidP="00324A26">
            <w:pPr>
              <w:rPr>
                <w:rFonts w:ascii="Arial" w:eastAsia="Times New Roman" w:hAnsi="Arial" w:cs="Arial"/>
              </w:rPr>
            </w:pPr>
          </w:p>
          <w:p w14:paraId="515F2A95" w14:textId="5DCAA92A" w:rsidR="005768EB" w:rsidRPr="00324A26" w:rsidRDefault="005768EB" w:rsidP="00324A26">
            <w:pPr>
              <w:rPr>
                <w:rFonts w:ascii="Arial" w:eastAsia="Times New Roman" w:hAnsi="Arial" w:cs="Arial"/>
              </w:rPr>
            </w:pPr>
          </w:p>
        </w:tc>
      </w:tr>
      <w:tr w:rsidR="00BA1581" w:rsidRPr="003A0CB5" w14:paraId="226A3E9E" w14:textId="77777777" w:rsidTr="00044F1C">
        <w:trPr>
          <w:cantSplit/>
        </w:trPr>
        <w:tc>
          <w:tcPr>
            <w:tcW w:w="1774" w:type="pct"/>
            <w:shd w:val="clear" w:color="auto" w:fill="auto"/>
          </w:tcPr>
          <w:p w14:paraId="29D7807C"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lastRenderedPageBreak/>
              <w:t>Grado universitario</w:t>
            </w:r>
          </w:p>
        </w:tc>
        <w:tc>
          <w:tcPr>
            <w:tcW w:w="1542" w:type="pct"/>
            <w:shd w:val="clear" w:color="auto" w:fill="auto"/>
          </w:tcPr>
          <w:p w14:paraId="4B68E392"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Mín. licenciatura</w:t>
            </w:r>
          </w:p>
        </w:tc>
        <w:tc>
          <w:tcPr>
            <w:tcW w:w="1684" w:type="pct"/>
            <w:gridSpan w:val="2"/>
            <w:shd w:val="clear" w:color="auto" w:fill="auto"/>
          </w:tcPr>
          <w:p w14:paraId="48C1EDF6" w14:textId="77777777" w:rsidR="00BA1581" w:rsidRDefault="00BA1581" w:rsidP="00167812">
            <w:pPr>
              <w:tabs>
                <w:tab w:val="left" w:pos="851"/>
                <w:tab w:val="left" w:pos="1134"/>
                <w:tab w:val="left" w:pos="1418"/>
              </w:tabs>
              <w:rPr>
                <w:rFonts w:ascii="Arial" w:eastAsia="Times New Roman" w:hAnsi="Arial" w:cs="Arial"/>
                <w:bCs/>
                <w:color w:val="4F81BD" w:themeColor="accent1"/>
                <w:lang w:val="es-ES"/>
              </w:rPr>
            </w:pPr>
          </w:p>
          <w:p w14:paraId="7C08F8BE" w14:textId="77777777" w:rsidR="005768EB" w:rsidRPr="00324A26" w:rsidRDefault="005768EB" w:rsidP="00324A26">
            <w:pPr>
              <w:rPr>
                <w:rFonts w:ascii="Arial" w:eastAsia="Times New Roman" w:hAnsi="Arial" w:cs="Arial"/>
              </w:rPr>
            </w:pPr>
          </w:p>
          <w:p w14:paraId="2A399B83" w14:textId="77777777" w:rsidR="005768EB" w:rsidRPr="00324A26" w:rsidRDefault="005768EB" w:rsidP="00324A26">
            <w:pPr>
              <w:rPr>
                <w:rFonts w:ascii="Arial" w:eastAsia="Times New Roman" w:hAnsi="Arial" w:cs="Arial"/>
              </w:rPr>
            </w:pPr>
          </w:p>
          <w:p w14:paraId="1A7CBF28" w14:textId="77777777" w:rsidR="005768EB" w:rsidRPr="00324A26" w:rsidRDefault="005768EB" w:rsidP="00324A26">
            <w:pPr>
              <w:rPr>
                <w:rFonts w:ascii="Arial" w:eastAsia="Times New Roman" w:hAnsi="Arial" w:cs="Arial"/>
              </w:rPr>
            </w:pPr>
          </w:p>
          <w:p w14:paraId="1C8C4729" w14:textId="77777777" w:rsidR="005768EB" w:rsidRPr="00324A26" w:rsidRDefault="005768EB" w:rsidP="00324A26">
            <w:pPr>
              <w:rPr>
                <w:rFonts w:ascii="Arial" w:eastAsia="Times New Roman" w:hAnsi="Arial" w:cs="Arial"/>
              </w:rPr>
            </w:pPr>
          </w:p>
          <w:p w14:paraId="11EF3FAB" w14:textId="3EBE1083" w:rsidR="005768EB" w:rsidRPr="00324A26" w:rsidRDefault="005768EB" w:rsidP="00324A26">
            <w:pPr>
              <w:rPr>
                <w:rFonts w:ascii="Arial" w:eastAsia="Times New Roman" w:hAnsi="Arial" w:cs="Arial"/>
              </w:rPr>
            </w:pPr>
          </w:p>
        </w:tc>
      </w:tr>
      <w:tr w:rsidR="00BA1581" w:rsidRPr="003A0CB5" w14:paraId="31DC7517" w14:textId="77777777" w:rsidTr="00044F1C">
        <w:trPr>
          <w:cantSplit/>
        </w:trPr>
        <w:tc>
          <w:tcPr>
            <w:tcW w:w="1774" w:type="pct"/>
            <w:shd w:val="clear" w:color="auto" w:fill="auto"/>
          </w:tcPr>
          <w:p w14:paraId="60F0EF6A"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t xml:space="preserve">Experiencia laboral </w:t>
            </w:r>
          </w:p>
        </w:tc>
        <w:tc>
          <w:tcPr>
            <w:tcW w:w="1542" w:type="pct"/>
            <w:shd w:val="clear" w:color="auto" w:fill="auto"/>
          </w:tcPr>
          <w:p w14:paraId="161DA24E"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8 años</w:t>
            </w:r>
          </w:p>
        </w:tc>
        <w:tc>
          <w:tcPr>
            <w:tcW w:w="1684" w:type="pct"/>
            <w:gridSpan w:val="2"/>
            <w:shd w:val="clear" w:color="auto" w:fill="auto"/>
          </w:tcPr>
          <w:p w14:paraId="00B959D0" w14:textId="77777777" w:rsidR="00BA1581" w:rsidRDefault="00BA1581" w:rsidP="00167812">
            <w:pPr>
              <w:tabs>
                <w:tab w:val="left" w:pos="851"/>
                <w:tab w:val="left" w:pos="1134"/>
                <w:tab w:val="left" w:pos="1418"/>
              </w:tabs>
              <w:rPr>
                <w:rFonts w:ascii="Arial" w:eastAsia="Times New Roman" w:hAnsi="Arial" w:cs="Arial"/>
                <w:bCs/>
                <w:color w:val="4F81BD" w:themeColor="accent1"/>
                <w:lang w:val="es-ES"/>
              </w:rPr>
            </w:pPr>
          </w:p>
          <w:p w14:paraId="4D2BCB9B" w14:textId="77777777" w:rsidR="005768EB" w:rsidRPr="00324A26" w:rsidRDefault="005768EB" w:rsidP="00324A26">
            <w:pPr>
              <w:rPr>
                <w:rFonts w:ascii="Arial" w:eastAsia="Times New Roman" w:hAnsi="Arial" w:cs="Arial"/>
              </w:rPr>
            </w:pPr>
          </w:p>
          <w:p w14:paraId="34BA5B38" w14:textId="77777777" w:rsidR="005768EB" w:rsidRPr="00324A26" w:rsidRDefault="005768EB" w:rsidP="00324A26">
            <w:pPr>
              <w:rPr>
                <w:rFonts w:ascii="Arial" w:eastAsia="Times New Roman" w:hAnsi="Arial" w:cs="Arial"/>
              </w:rPr>
            </w:pPr>
          </w:p>
          <w:p w14:paraId="758C0344" w14:textId="77777777" w:rsidR="005768EB" w:rsidRPr="00324A26" w:rsidRDefault="005768EB" w:rsidP="00324A26">
            <w:pPr>
              <w:rPr>
                <w:rFonts w:ascii="Arial" w:eastAsia="Times New Roman" w:hAnsi="Arial" w:cs="Arial"/>
              </w:rPr>
            </w:pPr>
          </w:p>
          <w:p w14:paraId="09E85A4A" w14:textId="6C4A32CE" w:rsidR="005768EB" w:rsidRPr="00324A26" w:rsidRDefault="005768EB" w:rsidP="00324A26">
            <w:pPr>
              <w:rPr>
                <w:rFonts w:ascii="Arial" w:eastAsia="Times New Roman" w:hAnsi="Arial" w:cs="Arial"/>
              </w:rPr>
            </w:pPr>
          </w:p>
        </w:tc>
      </w:tr>
      <w:tr w:rsidR="00BA1581" w:rsidRPr="004C3DE4" w14:paraId="61ED3F03" w14:textId="77777777" w:rsidTr="00044F1C">
        <w:trPr>
          <w:cantSplit/>
        </w:trPr>
        <w:tc>
          <w:tcPr>
            <w:tcW w:w="1774" w:type="pct"/>
            <w:shd w:val="clear" w:color="auto" w:fill="auto"/>
          </w:tcPr>
          <w:p w14:paraId="7184D3A3" w14:textId="77777777" w:rsidR="00BA1581" w:rsidRPr="00324A26"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internacional, experiencia con proyectos financiados por IFI</w:t>
            </w:r>
          </w:p>
        </w:tc>
        <w:tc>
          <w:tcPr>
            <w:tcW w:w="1542" w:type="pct"/>
            <w:shd w:val="clear" w:color="auto" w:fill="auto"/>
          </w:tcPr>
          <w:p w14:paraId="0FB7FDB8"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con &gt;6 meses de aportación (mín. 1)</w:t>
            </w:r>
          </w:p>
        </w:tc>
        <w:tc>
          <w:tcPr>
            <w:tcW w:w="1684" w:type="pct"/>
            <w:gridSpan w:val="2"/>
            <w:shd w:val="clear" w:color="auto" w:fill="auto"/>
          </w:tcPr>
          <w:p w14:paraId="635D2706" w14:textId="77777777" w:rsidR="00BA1581" w:rsidRDefault="00BA1581" w:rsidP="00167812">
            <w:pPr>
              <w:tabs>
                <w:tab w:val="left" w:pos="851"/>
                <w:tab w:val="left" w:pos="1134"/>
                <w:tab w:val="left" w:pos="1418"/>
              </w:tabs>
              <w:rPr>
                <w:rFonts w:ascii="Arial" w:eastAsia="Times New Roman" w:hAnsi="Arial" w:cs="Arial"/>
                <w:bCs/>
                <w:color w:val="4F81BD" w:themeColor="accent1"/>
                <w:lang w:val="es-ES"/>
              </w:rPr>
            </w:pPr>
          </w:p>
          <w:p w14:paraId="5FD669D1" w14:textId="77777777" w:rsidR="005768EB" w:rsidRPr="00324A26" w:rsidRDefault="005768EB" w:rsidP="00324A26">
            <w:pPr>
              <w:rPr>
                <w:rFonts w:ascii="Arial" w:eastAsia="Times New Roman" w:hAnsi="Arial" w:cs="Arial"/>
                <w:lang w:val="es-ES"/>
              </w:rPr>
            </w:pPr>
          </w:p>
          <w:p w14:paraId="6F746753" w14:textId="77777777" w:rsidR="005768EB" w:rsidRPr="00324A26" w:rsidRDefault="005768EB" w:rsidP="00324A26">
            <w:pPr>
              <w:rPr>
                <w:rFonts w:ascii="Arial" w:eastAsia="Times New Roman" w:hAnsi="Arial" w:cs="Arial"/>
                <w:lang w:val="es-ES"/>
              </w:rPr>
            </w:pPr>
          </w:p>
          <w:p w14:paraId="208D25BB" w14:textId="3FA6721C" w:rsidR="005768EB" w:rsidRPr="00324A26" w:rsidRDefault="005768EB" w:rsidP="00324A26">
            <w:pPr>
              <w:rPr>
                <w:rFonts w:ascii="Arial" w:eastAsia="Times New Roman" w:hAnsi="Arial" w:cs="Arial"/>
                <w:lang w:val="es-ES"/>
              </w:rPr>
            </w:pPr>
          </w:p>
        </w:tc>
      </w:tr>
      <w:tr w:rsidR="00BA1581" w:rsidRPr="004C3DE4" w14:paraId="776B87F7" w14:textId="77777777" w:rsidTr="00044F1C">
        <w:trPr>
          <w:cantSplit/>
        </w:trPr>
        <w:tc>
          <w:tcPr>
            <w:tcW w:w="1774" w:type="pct"/>
            <w:shd w:val="clear" w:color="auto" w:fill="auto"/>
          </w:tcPr>
          <w:p w14:paraId="65974C40"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t>Experiencia regional</w:t>
            </w:r>
          </w:p>
        </w:tc>
        <w:tc>
          <w:tcPr>
            <w:tcW w:w="1542" w:type="pct"/>
            <w:shd w:val="clear" w:color="auto" w:fill="auto"/>
          </w:tcPr>
          <w:p w14:paraId="78551E3F"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en la región con &gt;6 meses de aportación (mín. 3)</w:t>
            </w:r>
          </w:p>
        </w:tc>
        <w:tc>
          <w:tcPr>
            <w:tcW w:w="1684" w:type="pct"/>
            <w:gridSpan w:val="2"/>
            <w:shd w:val="clear" w:color="auto" w:fill="auto"/>
          </w:tcPr>
          <w:p w14:paraId="74763F69" w14:textId="77777777" w:rsidR="00BA1581" w:rsidRPr="00324A26" w:rsidRDefault="00BA1581" w:rsidP="00167812">
            <w:pPr>
              <w:tabs>
                <w:tab w:val="left" w:pos="851"/>
                <w:tab w:val="left" w:pos="1134"/>
                <w:tab w:val="left" w:pos="1418"/>
              </w:tabs>
              <w:rPr>
                <w:rFonts w:ascii="Arial" w:eastAsia="Times New Roman" w:hAnsi="Arial" w:cs="Arial"/>
                <w:bCs/>
                <w:color w:val="4F81BD" w:themeColor="accent1"/>
                <w:lang w:val="es-ES"/>
              </w:rPr>
            </w:pPr>
          </w:p>
        </w:tc>
      </w:tr>
      <w:tr w:rsidR="00BA1581" w:rsidRPr="004C3DE4" w14:paraId="1813DD0E" w14:textId="77777777" w:rsidTr="00044F1C">
        <w:trPr>
          <w:cantSplit/>
        </w:trPr>
        <w:tc>
          <w:tcPr>
            <w:tcW w:w="1774" w:type="pct"/>
            <w:shd w:val="clear" w:color="auto" w:fill="auto"/>
          </w:tcPr>
          <w:p w14:paraId="734C136D" w14:textId="77777777" w:rsidR="00BA1581" w:rsidRPr="00324A26"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en la implementación de proyectos similares con tareas similares</w:t>
            </w:r>
          </w:p>
        </w:tc>
        <w:tc>
          <w:tcPr>
            <w:tcW w:w="1542" w:type="pct"/>
            <w:shd w:val="clear" w:color="auto" w:fill="auto"/>
          </w:tcPr>
          <w:p w14:paraId="489230D0"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 xml:space="preserve">Número de proyectos con </w:t>
            </w:r>
          </w:p>
          <w:p w14:paraId="2B676AEA"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&gt;6 meses de aportación (mín. 3)</w:t>
            </w:r>
          </w:p>
        </w:tc>
        <w:tc>
          <w:tcPr>
            <w:tcW w:w="1684" w:type="pct"/>
            <w:gridSpan w:val="2"/>
            <w:shd w:val="clear" w:color="auto" w:fill="auto"/>
          </w:tcPr>
          <w:p w14:paraId="397D5432" w14:textId="77777777" w:rsidR="00BA1581" w:rsidRPr="00324A26" w:rsidRDefault="00BA1581" w:rsidP="00167812">
            <w:pPr>
              <w:tabs>
                <w:tab w:val="left" w:pos="851"/>
                <w:tab w:val="left" w:pos="1134"/>
                <w:tab w:val="left" w:pos="1418"/>
              </w:tabs>
              <w:rPr>
                <w:rFonts w:ascii="Arial" w:eastAsia="Times New Roman" w:hAnsi="Arial" w:cs="Arial"/>
                <w:bCs/>
                <w:color w:val="4F81BD" w:themeColor="accent1"/>
                <w:lang w:val="es-ES"/>
              </w:rPr>
            </w:pPr>
          </w:p>
        </w:tc>
      </w:tr>
      <w:tr w:rsidR="003A5C7D" w:rsidRPr="004C3DE4" w14:paraId="034D5553" w14:textId="77777777" w:rsidTr="003A5C7D">
        <w:trPr>
          <w:gridAfter w:val="1"/>
          <w:wAfter w:w="8" w:type="pct"/>
          <w:cantSplit/>
        </w:trPr>
        <w:tc>
          <w:tcPr>
            <w:tcW w:w="1775" w:type="pct"/>
            <w:shd w:val="clear" w:color="auto" w:fill="auto"/>
          </w:tcPr>
          <w:p w14:paraId="5F521AB5" w14:textId="77777777" w:rsidR="003A5C7D" w:rsidRPr="00324A26" w:rsidRDefault="003A5C7D" w:rsidP="00616EC4">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con instrumentos de protección DDAS y A&amp;S</w:t>
            </w:r>
          </w:p>
        </w:tc>
        <w:tc>
          <w:tcPr>
            <w:tcW w:w="1542" w:type="pct"/>
            <w:shd w:val="clear" w:color="auto" w:fill="auto"/>
          </w:tcPr>
          <w:p w14:paraId="6BD7843E" w14:textId="77777777" w:rsidR="003A5C7D" w:rsidRPr="00324A26" w:rsidRDefault="003A5C7D" w:rsidP="00616EC4">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los proyectos en los que se aplicaron normas internacionales de medio ambiente y salud &gt;3</w:t>
            </w:r>
          </w:p>
        </w:tc>
        <w:tc>
          <w:tcPr>
            <w:tcW w:w="1675" w:type="pct"/>
            <w:shd w:val="clear" w:color="auto" w:fill="auto"/>
          </w:tcPr>
          <w:p w14:paraId="45F92D58" w14:textId="77777777" w:rsidR="003A5C7D" w:rsidRPr="00324A26" w:rsidRDefault="003A5C7D" w:rsidP="00616EC4">
            <w:pPr>
              <w:tabs>
                <w:tab w:val="left" w:pos="851"/>
                <w:tab w:val="left" w:pos="1134"/>
                <w:tab w:val="left" w:pos="1418"/>
              </w:tabs>
              <w:rPr>
                <w:rFonts w:ascii="Arial" w:eastAsia="Times New Roman" w:hAnsi="Arial" w:cs="Arial"/>
                <w:bCs/>
                <w:i/>
                <w:color w:val="4F81BD" w:themeColor="accent1"/>
                <w:lang w:val="es-ES"/>
              </w:rPr>
            </w:pPr>
          </w:p>
        </w:tc>
      </w:tr>
      <w:tr w:rsidR="00BA1581" w:rsidRPr="004C3DE4" w14:paraId="7C95069E" w14:textId="77777777" w:rsidTr="00044F1C">
        <w:trPr>
          <w:gridAfter w:val="1"/>
          <w:wAfter w:w="9" w:type="pct"/>
          <w:cantSplit/>
        </w:trPr>
        <w:tc>
          <w:tcPr>
            <w:tcW w:w="1774" w:type="pct"/>
            <w:shd w:val="clear" w:color="auto" w:fill="auto"/>
          </w:tcPr>
          <w:p w14:paraId="4D142239" w14:textId="77777777" w:rsidR="00BA1581" w:rsidRPr="00324A26"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Situación laboral en la empresa (se aceptará a un asociado o autónomo)</w:t>
            </w:r>
          </w:p>
        </w:tc>
        <w:tc>
          <w:tcPr>
            <w:tcW w:w="1542" w:type="pct"/>
            <w:shd w:val="clear" w:color="auto" w:fill="auto"/>
          </w:tcPr>
          <w:p w14:paraId="1871D122"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&gt;3 años</w:t>
            </w:r>
          </w:p>
          <w:p w14:paraId="6170B275" w14:textId="77777777" w:rsidR="00BA1581" w:rsidRPr="00324A26" w:rsidRDefault="00BA1581"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 xml:space="preserve">(el asociado o autónomo obtendrá menos puntos que un empleado) </w:t>
            </w:r>
          </w:p>
        </w:tc>
        <w:tc>
          <w:tcPr>
            <w:tcW w:w="1675" w:type="pct"/>
            <w:shd w:val="clear" w:color="auto" w:fill="auto"/>
          </w:tcPr>
          <w:p w14:paraId="3B7B19AE" w14:textId="77777777" w:rsidR="00BA1581" w:rsidRPr="00324A26" w:rsidRDefault="00BA1581" w:rsidP="00167812">
            <w:pPr>
              <w:tabs>
                <w:tab w:val="left" w:pos="851"/>
                <w:tab w:val="left" w:pos="1134"/>
                <w:tab w:val="left" w:pos="1418"/>
              </w:tabs>
              <w:rPr>
                <w:rFonts w:ascii="Arial" w:eastAsia="Times New Roman" w:hAnsi="Arial" w:cs="Arial"/>
                <w:bCs/>
                <w:color w:val="4F81BD" w:themeColor="accent1"/>
                <w:lang w:val="es-ES"/>
              </w:rPr>
            </w:pPr>
          </w:p>
        </w:tc>
      </w:tr>
      <w:tr w:rsidR="00BA1581" w:rsidRPr="003A0CB5" w14:paraId="4C8AD195" w14:textId="77777777" w:rsidTr="00044F1C">
        <w:trPr>
          <w:cantSplit/>
        </w:trPr>
        <w:tc>
          <w:tcPr>
            <w:tcW w:w="1774" w:type="pct"/>
            <w:shd w:val="clear" w:color="auto" w:fill="auto"/>
          </w:tcPr>
          <w:p w14:paraId="7C2BD681" w14:textId="77777777" w:rsidR="00BA1581" w:rsidRPr="00324A26"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Capacidad para trabajar en equipos multidisciplinares</w:t>
            </w:r>
          </w:p>
        </w:tc>
        <w:tc>
          <w:tcPr>
            <w:tcW w:w="1542" w:type="pct"/>
            <w:shd w:val="clear" w:color="auto" w:fill="auto"/>
          </w:tcPr>
          <w:p w14:paraId="38D0FD7D"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Obligatorio</w:t>
            </w:r>
          </w:p>
        </w:tc>
        <w:tc>
          <w:tcPr>
            <w:tcW w:w="1684" w:type="pct"/>
            <w:gridSpan w:val="2"/>
            <w:shd w:val="clear" w:color="auto" w:fill="auto"/>
          </w:tcPr>
          <w:p w14:paraId="44996A2B"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r w:rsidR="00BA1581" w:rsidRPr="003A0CB5" w14:paraId="5C9ECB54" w14:textId="77777777" w:rsidTr="00044F1C">
        <w:trPr>
          <w:cantSplit/>
        </w:trPr>
        <w:tc>
          <w:tcPr>
            <w:tcW w:w="1774" w:type="pct"/>
            <w:shd w:val="clear" w:color="auto" w:fill="auto"/>
          </w:tcPr>
          <w:p w14:paraId="0497126E" w14:textId="29EDC42B" w:rsidR="00BA1581" w:rsidRPr="00324A26" w:rsidRDefault="00BA1581"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 xml:space="preserve">Dominio efectivo del </w:t>
            </w:r>
            <w:r w:rsidR="005768EB">
              <w:rPr>
                <w:rFonts w:ascii="Arial" w:eastAsia="Times New Roman" w:hAnsi="Arial" w:cs="Arial"/>
                <w:color w:val="4F81BD" w:themeColor="accent1"/>
                <w:lang w:val="es-ES"/>
              </w:rPr>
              <w:t xml:space="preserve">español </w:t>
            </w:r>
            <w:r>
              <w:rPr>
                <w:rFonts w:ascii="Arial" w:eastAsia="Times New Roman" w:hAnsi="Arial" w:cs="Arial"/>
                <w:color w:val="4F81BD" w:themeColor="accent1"/>
                <w:lang w:val="es-ES"/>
              </w:rPr>
              <w:t>tanto hablado como escrito</w:t>
            </w:r>
          </w:p>
        </w:tc>
        <w:tc>
          <w:tcPr>
            <w:tcW w:w="1542" w:type="pct"/>
            <w:shd w:val="clear" w:color="auto" w:fill="auto"/>
          </w:tcPr>
          <w:p w14:paraId="32AABC83" w14:textId="77777777" w:rsidR="00BA1581" w:rsidRPr="003A0CB5" w:rsidRDefault="00BA1581"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Obligatorio</w:t>
            </w:r>
          </w:p>
        </w:tc>
        <w:tc>
          <w:tcPr>
            <w:tcW w:w="1684" w:type="pct"/>
            <w:gridSpan w:val="2"/>
            <w:shd w:val="clear" w:color="auto" w:fill="auto"/>
          </w:tcPr>
          <w:p w14:paraId="5B0EAA0E" w14:textId="77777777" w:rsidR="00BA1581" w:rsidRPr="003A0CB5" w:rsidRDefault="00BA1581" w:rsidP="00167812">
            <w:pPr>
              <w:tabs>
                <w:tab w:val="left" w:pos="851"/>
                <w:tab w:val="left" w:pos="1134"/>
                <w:tab w:val="left" w:pos="1418"/>
              </w:tabs>
              <w:rPr>
                <w:rFonts w:ascii="Arial" w:eastAsia="Times New Roman" w:hAnsi="Arial" w:cs="Arial"/>
                <w:bCs/>
                <w:color w:val="4F81BD" w:themeColor="accent1"/>
              </w:rPr>
            </w:pPr>
          </w:p>
        </w:tc>
      </w:tr>
    </w:tbl>
    <w:p w14:paraId="2BFFD1C2" w14:textId="77777777" w:rsidR="00044F1C" w:rsidRPr="00324A26" w:rsidRDefault="00044F1C" w:rsidP="00044F1C">
      <w:pPr>
        <w:suppressAutoHyphens w:val="0"/>
        <w:spacing w:before="240" w:after="120" w:line="253" w:lineRule="exact"/>
        <w:jc w:val="both"/>
        <w:rPr>
          <w:rFonts w:ascii="Arial" w:eastAsia="Times New Roman" w:hAnsi="Arial" w:cs="Arial"/>
          <w:b/>
          <w:bCs/>
          <w:color w:val="4F81BD" w:themeColor="accent1"/>
          <w:lang w:val="es-ES"/>
        </w:rPr>
      </w:pPr>
      <w:r>
        <w:rPr>
          <w:rFonts w:ascii="Arial" w:eastAsia="Times New Roman" w:hAnsi="Arial" w:cs="Arial"/>
          <w:b/>
          <w:bCs/>
          <w:color w:val="4F81BD" w:themeColor="accent1"/>
          <w:lang w:val="es-ES"/>
        </w:rPr>
        <w:t>Equipo de apoyo (internacional y local)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940"/>
        <w:gridCol w:w="3193"/>
        <w:gridCol w:w="17"/>
      </w:tblGrid>
      <w:tr w:rsidR="00044F1C" w:rsidRPr="003A0CB5" w14:paraId="31B5D329" w14:textId="77777777" w:rsidTr="00044F1C">
        <w:trPr>
          <w:cantSplit/>
        </w:trPr>
        <w:tc>
          <w:tcPr>
            <w:tcW w:w="1774" w:type="pct"/>
            <w:shd w:val="clear" w:color="auto" w:fill="auto"/>
          </w:tcPr>
          <w:p w14:paraId="101ECDDB"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es-ES"/>
              </w:rPr>
              <w:t>Criterios</w:t>
            </w:r>
          </w:p>
        </w:tc>
        <w:tc>
          <w:tcPr>
            <w:tcW w:w="1542" w:type="pct"/>
            <w:shd w:val="clear" w:color="auto" w:fill="auto"/>
          </w:tcPr>
          <w:p w14:paraId="08CBFDE3"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es-ES"/>
              </w:rPr>
              <w:t>Requisitos mínimos</w:t>
            </w:r>
          </w:p>
        </w:tc>
        <w:tc>
          <w:tcPr>
            <w:tcW w:w="1684" w:type="pct"/>
            <w:gridSpan w:val="2"/>
            <w:shd w:val="clear" w:color="auto" w:fill="auto"/>
          </w:tcPr>
          <w:p w14:paraId="14D7B134"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p>
        </w:tc>
      </w:tr>
      <w:tr w:rsidR="00044F1C" w:rsidRPr="003A0CB5" w14:paraId="76A9A6D0" w14:textId="77777777" w:rsidTr="00044F1C">
        <w:trPr>
          <w:cantSplit/>
        </w:trPr>
        <w:tc>
          <w:tcPr>
            <w:tcW w:w="1774" w:type="pct"/>
            <w:shd w:val="clear" w:color="auto" w:fill="auto"/>
          </w:tcPr>
          <w:p w14:paraId="2772995F"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t>Grado universitario</w:t>
            </w:r>
          </w:p>
        </w:tc>
        <w:tc>
          <w:tcPr>
            <w:tcW w:w="1542" w:type="pct"/>
            <w:shd w:val="clear" w:color="auto" w:fill="auto"/>
          </w:tcPr>
          <w:p w14:paraId="7272A44E"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 xml:space="preserve">licenciatura </w:t>
            </w:r>
          </w:p>
        </w:tc>
        <w:tc>
          <w:tcPr>
            <w:tcW w:w="1684" w:type="pct"/>
            <w:gridSpan w:val="2"/>
            <w:shd w:val="clear" w:color="auto" w:fill="auto"/>
          </w:tcPr>
          <w:p w14:paraId="33163986"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6CEF294B" w14:textId="77777777" w:rsidTr="00044F1C">
        <w:trPr>
          <w:cantSplit/>
        </w:trPr>
        <w:tc>
          <w:tcPr>
            <w:tcW w:w="1774" w:type="pct"/>
            <w:shd w:val="clear" w:color="auto" w:fill="auto"/>
          </w:tcPr>
          <w:p w14:paraId="6571714C"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t xml:space="preserve">Experiencia laboral </w:t>
            </w:r>
          </w:p>
        </w:tc>
        <w:tc>
          <w:tcPr>
            <w:tcW w:w="1542" w:type="pct"/>
            <w:shd w:val="clear" w:color="auto" w:fill="auto"/>
          </w:tcPr>
          <w:p w14:paraId="4C1454A3"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5 años</w:t>
            </w:r>
          </w:p>
        </w:tc>
        <w:tc>
          <w:tcPr>
            <w:tcW w:w="1684" w:type="pct"/>
            <w:gridSpan w:val="2"/>
            <w:shd w:val="clear" w:color="auto" w:fill="auto"/>
          </w:tcPr>
          <w:p w14:paraId="42FFDDDC"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4C3DE4" w14:paraId="4B10D27B" w14:textId="77777777" w:rsidTr="00044F1C">
        <w:trPr>
          <w:cantSplit/>
        </w:trPr>
        <w:tc>
          <w:tcPr>
            <w:tcW w:w="1774" w:type="pct"/>
            <w:shd w:val="clear" w:color="auto" w:fill="auto"/>
          </w:tcPr>
          <w:p w14:paraId="2E10236D"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t>Experiencia regional</w:t>
            </w:r>
          </w:p>
        </w:tc>
        <w:tc>
          <w:tcPr>
            <w:tcW w:w="1542" w:type="pct"/>
            <w:shd w:val="clear" w:color="auto" w:fill="auto"/>
          </w:tcPr>
          <w:p w14:paraId="3C2BC5C5" w14:textId="77777777" w:rsidR="00044F1C" w:rsidRPr="00324A26" w:rsidRDefault="00044F1C"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en la región</w:t>
            </w:r>
          </w:p>
        </w:tc>
        <w:tc>
          <w:tcPr>
            <w:tcW w:w="1684" w:type="pct"/>
            <w:gridSpan w:val="2"/>
            <w:shd w:val="clear" w:color="auto" w:fill="auto"/>
          </w:tcPr>
          <w:p w14:paraId="764EE0BE" w14:textId="77777777" w:rsidR="00044F1C" w:rsidRPr="00324A26" w:rsidRDefault="00044F1C" w:rsidP="00167812">
            <w:pPr>
              <w:tabs>
                <w:tab w:val="left" w:pos="851"/>
                <w:tab w:val="left" w:pos="1134"/>
                <w:tab w:val="left" w:pos="1418"/>
              </w:tabs>
              <w:rPr>
                <w:rFonts w:ascii="Arial" w:eastAsia="Times New Roman" w:hAnsi="Arial" w:cs="Arial"/>
                <w:bCs/>
                <w:color w:val="4F81BD" w:themeColor="accent1"/>
                <w:lang w:val="es-ES"/>
              </w:rPr>
            </w:pPr>
          </w:p>
        </w:tc>
      </w:tr>
      <w:tr w:rsidR="00044F1C" w:rsidRPr="004C3DE4" w14:paraId="2D94F9A4" w14:textId="77777777" w:rsidTr="00044F1C">
        <w:trPr>
          <w:cantSplit/>
        </w:trPr>
        <w:tc>
          <w:tcPr>
            <w:tcW w:w="1774" w:type="pct"/>
            <w:shd w:val="clear" w:color="auto" w:fill="auto"/>
          </w:tcPr>
          <w:p w14:paraId="5F67A374" w14:textId="77777777" w:rsidR="00044F1C" w:rsidRPr="00324A26" w:rsidRDefault="00044F1C"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en la realización de proyectos similares con tareas similares</w:t>
            </w:r>
          </w:p>
        </w:tc>
        <w:tc>
          <w:tcPr>
            <w:tcW w:w="1542" w:type="pct"/>
            <w:shd w:val="clear" w:color="auto" w:fill="auto"/>
          </w:tcPr>
          <w:p w14:paraId="25F69320" w14:textId="77777777" w:rsidR="00044F1C" w:rsidRPr="00324A26" w:rsidRDefault="00044F1C"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 xml:space="preserve">Número de proyectos con </w:t>
            </w:r>
          </w:p>
          <w:p w14:paraId="7F77015F" w14:textId="77777777" w:rsidR="00044F1C" w:rsidRPr="00324A26" w:rsidRDefault="00044F1C"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&gt;6 meses de aportación (mín. 2)</w:t>
            </w:r>
          </w:p>
        </w:tc>
        <w:tc>
          <w:tcPr>
            <w:tcW w:w="1684" w:type="pct"/>
            <w:gridSpan w:val="2"/>
            <w:shd w:val="clear" w:color="auto" w:fill="auto"/>
          </w:tcPr>
          <w:p w14:paraId="137C960C" w14:textId="77777777" w:rsidR="00044F1C" w:rsidRPr="00324A26" w:rsidRDefault="00044F1C" w:rsidP="00167812">
            <w:pPr>
              <w:tabs>
                <w:tab w:val="left" w:pos="851"/>
                <w:tab w:val="left" w:pos="1134"/>
                <w:tab w:val="left" w:pos="1418"/>
              </w:tabs>
              <w:rPr>
                <w:rFonts w:ascii="Arial" w:eastAsia="Times New Roman" w:hAnsi="Arial" w:cs="Arial"/>
                <w:bCs/>
                <w:color w:val="4F81BD" w:themeColor="accent1"/>
                <w:lang w:val="es-ES"/>
              </w:rPr>
            </w:pPr>
          </w:p>
        </w:tc>
      </w:tr>
      <w:tr w:rsidR="00044F1C" w:rsidRPr="004C3DE4" w14:paraId="01C9795E" w14:textId="77777777" w:rsidTr="00044F1C">
        <w:trPr>
          <w:gridAfter w:val="1"/>
          <w:wAfter w:w="9" w:type="pct"/>
          <w:cantSplit/>
        </w:trPr>
        <w:tc>
          <w:tcPr>
            <w:tcW w:w="1774" w:type="pct"/>
            <w:shd w:val="clear" w:color="auto" w:fill="auto"/>
          </w:tcPr>
          <w:p w14:paraId="4739D3A8" w14:textId="77777777" w:rsidR="00044F1C" w:rsidRPr="00324A26" w:rsidRDefault="00044F1C"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Situación laboral en la empresa (se aceptará a un asociado o autónomo)</w:t>
            </w:r>
          </w:p>
        </w:tc>
        <w:tc>
          <w:tcPr>
            <w:tcW w:w="1542" w:type="pct"/>
            <w:shd w:val="clear" w:color="auto" w:fill="auto"/>
          </w:tcPr>
          <w:p w14:paraId="1079AE06" w14:textId="77777777" w:rsidR="00044F1C" w:rsidRPr="00324A26" w:rsidRDefault="00044F1C"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&gt;2 años</w:t>
            </w:r>
          </w:p>
          <w:p w14:paraId="2715D56D" w14:textId="77777777" w:rsidR="00044F1C" w:rsidRPr="00324A26" w:rsidRDefault="00044F1C"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 xml:space="preserve">(el asociado o autónomo obtendrá menos puntos que un empleado) </w:t>
            </w:r>
          </w:p>
        </w:tc>
        <w:tc>
          <w:tcPr>
            <w:tcW w:w="1675" w:type="pct"/>
            <w:shd w:val="clear" w:color="auto" w:fill="auto"/>
          </w:tcPr>
          <w:p w14:paraId="0BA987C0" w14:textId="77777777" w:rsidR="00044F1C" w:rsidRPr="00324A26" w:rsidRDefault="00044F1C" w:rsidP="00167812">
            <w:pPr>
              <w:tabs>
                <w:tab w:val="left" w:pos="851"/>
                <w:tab w:val="left" w:pos="1134"/>
                <w:tab w:val="left" w:pos="1418"/>
              </w:tabs>
              <w:rPr>
                <w:rFonts w:ascii="Arial" w:eastAsia="Times New Roman" w:hAnsi="Arial" w:cs="Arial"/>
                <w:bCs/>
                <w:color w:val="4F81BD" w:themeColor="accent1"/>
                <w:lang w:val="es-ES"/>
              </w:rPr>
            </w:pPr>
          </w:p>
        </w:tc>
      </w:tr>
      <w:tr w:rsidR="00044F1C" w:rsidRPr="003A0CB5" w14:paraId="00A513D9" w14:textId="77777777" w:rsidTr="00044F1C">
        <w:trPr>
          <w:cantSplit/>
        </w:trPr>
        <w:tc>
          <w:tcPr>
            <w:tcW w:w="1774" w:type="pct"/>
            <w:shd w:val="clear" w:color="auto" w:fill="auto"/>
          </w:tcPr>
          <w:p w14:paraId="2941A97F" w14:textId="77777777" w:rsidR="00044F1C" w:rsidRPr="00324A26" w:rsidRDefault="00044F1C"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Capacidad para trabajar en equipos multidisciplinares</w:t>
            </w:r>
          </w:p>
        </w:tc>
        <w:tc>
          <w:tcPr>
            <w:tcW w:w="1542" w:type="pct"/>
            <w:shd w:val="clear" w:color="auto" w:fill="auto"/>
          </w:tcPr>
          <w:p w14:paraId="57103645"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Obligatorio</w:t>
            </w:r>
          </w:p>
        </w:tc>
        <w:tc>
          <w:tcPr>
            <w:tcW w:w="1684" w:type="pct"/>
            <w:gridSpan w:val="2"/>
            <w:shd w:val="clear" w:color="auto" w:fill="auto"/>
          </w:tcPr>
          <w:p w14:paraId="23FECA56"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1B3DBCB5" w14:textId="77777777" w:rsidTr="00044F1C">
        <w:trPr>
          <w:cantSplit/>
        </w:trPr>
        <w:tc>
          <w:tcPr>
            <w:tcW w:w="1774" w:type="pct"/>
            <w:shd w:val="clear" w:color="auto" w:fill="auto"/>
          </w:tcPr>
          <w:p w14:paraId="57F70DB3" w14:textId="218B70DA" w:rsidR="00044F1C" w:rsidRPr="00324A26" w:rsidRDefault="00044F1C"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 xml:space="preserve">Dominio efectivo del </w:t>
            </w:r>
            <w:r w:rsidR="005768EB">
              <w:rPr>
                <w:rFonts w:ascii="Arial" w:eastAsia="Times New Roman" w:hAnsi="Arial" w:cs="Arial"/>
                <w:color w:val="4F81BD" w:themeColor="accent1"/>
                <w:lang w:val="es-ES"/>
              </w:rPr>
              <w:t xml:space="preserve">español </w:t>
            </w:r>
            <w:r>
              <w:rPr>
                <w:rFonts w:ascii="Arial" w:eastAsia="Times New Roman" w:hAnsi="Arial" w:cs="Arial"/>
                <w:color w:val="4F81BD" w:themeColor="accent1"/>
                <w:lang w:val="es-ES"/>
              </w:rPr>
              <w:t>tanto hablado como escrito</w:t>
            </w:r>
          </w:p>
        </w:tc>
        <w:tc>
          <w:tcPr>
            <w:tcW w:w="1542" w:type="pct"/>
            <w:shd w:val="clear" w:color="auto" w:fill="auto"/>
          </w:tcPr>
          <w:p w14:paraId="3BD569C4"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Obligatorio</w:t>
            </w:r>
          </w:p>
        </w:tc>
        <w:tc>
          <w:tcPr>
            <w:tcW w:w="1684" w:type="pct"/>
            <w:gridSpan w:val="2"/>
            <w:shd w:val="clear" w:color="auto" w:fill="auto"/>
          </w:tcPr>
          <w:p w14:paraId="05474C10"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bl>
    <w:p w14:paraId="27F5DF22" w14:textId="77777777" w:rsidR="00044F1C" w:rsidRPr="003A0CB5" w:rsidRDefault="00044F1C" w:rsidP="00044F1C">
      <w:pPr>
        <w:suppressAutoHyphens w:val="0"/>
        <w:spacing w:before="240" w:after="120" w:line="253" w:lineRule="exact"/>
        <w:jc w:val="both"/>
        <w:rPr>
          <w:rFonts w:ascii="Arial" w:eastAsia="Times New Roman" w:hAnsi="Arial" w:cs="Arial"/>
          <w:b/>
          <w:bCs/>
          <w:color w:val="4F81BD" w:themeColor="accent1"/>
        </w:rPr>
      </w:pPr>
      <w:r>
        <w:rPr>
          <w:rFonts w:ascii="Arial" w:eastAsia="Times New Roman" w:hAnsi="Arial" w:cs="Arial"/>
          <w:b/>
          <w:bCs/>
          <w:color w:val="4F81BD" w:themeColor="accent1"/>
          <w:lang w:val="es-ES"/>
        </w:rPr>
        <w:t>Empleado de apoyo (internacional)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940"/>
        <w:gridCol w:w="3193"/>
        <w:gridCol w:w="17"/>
      </w:tblGrid>
      <w:tr w:rsidR="00044F1C" w:rsidRPr="003A0CB5" w14:paraId="118B8BE2" w14:textId="77777777" w:rsidTr="00044F1C">
        <w:trPr>
          <w:cantSplit/>
        </w:trPr>
        <w:tc>
          <w:tcPr>
            <w:tcW w:w="1773" w:type="pct"/>
            <w:shd w:val="clear" w:color="auto" w:fill="auto"/>
          </w:tcPr>
          <w:p w14:paraId="1E7DE2D6"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es-ES"/>
              </w:rPr>
              <w:t>Criterios</w:t>
            </w:r>
          </w:p>
        </w:tc>
        <w:tc>
          <w:tcPr>
            <w:tcW w:w="1542" w:type="pct"/>
            <w:shd w:val="clear" w:color="auto" w:fill="auto"/>
          </w:tcPr>
          <w:p w14:paraId="5E73EA28"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es-ES"/>
              </w:rPr>
              <w:t>Requisitos mínimos</w:t>
            </w:r>
          </w:p>
        </w:tc>
        <w:tc>
          <w:tcPr>
            <w:tcW w:w="1685" w:type="pct"/>
            <w:gridSpan w:val="2"/>
            <w:shd w:val="clear" w:color="auto" w:fill="auto"/>
          </w:tcPr>
          <w:p w14:paraId="1FEAE623" w14:textId="77777777" w:rsidR="00044F1C" w:rsidRPr="003A0CB5" w:rsidRDefault="00044F1C" w:rsidP="00167812">
            <w:pPr>
              <w:tabs>
                <w:tab w:val="left" w:pos="851"/>
                <w:tab w:val="left" w:pos="1134"/>
                <w:tab w:val="left" w:pos="1418"/>
              </w:tabs>
              <w:rPr>
                <w:rFonts w:ascii="Arial" w:eastAsia="Times New Roman" w:hAnsi="Arial" w:cs="Arial"/>
                <w:b/>
                <w:bCs/>
                <w:color w:val="4F81BD" w:themeColor="accent1"/>
              </w:rPr>
            </w:pPr>
          </w:p>
        </w:tc>
      </w:tr>
      <w:tr w:rsidR="00044F1C" w:rsidRPr="003A0CB5" w14:paraId="546EEB44" w14:textId="77777777" w:rsidTr="00044F1C">
        <w:trPr>
          <w:cantSplit/>
        </w:trPr>
        <w:tc>
          <w:tcPr>
            <w:tcW w:w="1773" w:type="pct"/>
            <w:shd w:val="clear" w:color="auto" w:fill="auto"/>
          </w:tcPr>
          <w:p w14:paraId="3182154D"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lastRenderedPageBreak/>
              <w:t>Grado universitario</w:t>
            </w:r>
          </w:p>
        </w:tc>
        <w:tc>
          <w:tcPr>
            <w:tcW w:w="1542" w:type="pct"/>
            <w:shd w:val="clear" w:color="auto" w:fill="auto"/>
          </w:tcPr>
          <w:p w14:paraId="6677E74A"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Mín. licenciatura</w:t>
            </w:r>
          </w:p>
        </w:tc>
        <w:tc>
          <w:tcPr>
            <w:tcW w:w="1685" w:type="pct"/>
            <w:gridSpan w:val="2"/>
            <w:shd w:val="clear" w:color="auto" w:fill="auto"/>
          </w:tcPr>
          <w:p w14:paraId="20F0E431"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0394C3B5" w14:textId="77777777" w:rsidTr="00044F1C">
        <w:trPr>
          <w:cantSplit/>
        </w:trPr>
        <w:tc>
          <w:tcPr>
            <w:tcW w:w="1773" w:type="pct"/>
            <w:shd w:val="clear" w:color="auto" w:fill="auto"/>
          </w:tcPr>
          <w:p w14:paraId="3E4463C6"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t xml:space="preserve">Experiencia laboral </w:t>
            </w:r>
          </w:p>
        </w:tc>
        <w:tc>
          <w:tcPr>
            <w:tcW w:w="1542" w:type="pct"/>
            <w:shd w:val="clear" w:color="auto" w:fill="auto"/>
          </w:tcPr>
          <w:p w14:paraId="60B47520"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8 años</w:t>
            </w:r>
          </w:p>
        </w:tc>
        <w:tc>
          <w:tcPr>
            <w:tcW w:w="1685" w:type="pct"/>
            <w:gridSpan w:val="2"/>
            <w:shd w:val="clear" w:color="auto" w:fill="auto"/>
          </w:tcPr>
          <w:p w14:paraId="05FE306F"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4C3DE4" w14:paraId="06EA979B" w14:textId="77777777" w:rsidTr="00044F1C">
        <w:trPr>
          <w:cantSplit/>
        </w:trPr>
        <w:tc>
          <w:tcPr>
            <w:tcW w:w="1773" w:type="pct"/>
            <w:shd w:val="clear" w:color="auto" w:fill="auto"/>
          </w:tcPr>
          <w:p w14:paraId="7D249EC3" w14:textId="77777777" w:rsidR="00044F1C" w:rsidRPr="00324A26" w:rsidRDefault="00044F1C"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internacional, experiencia con proyectos financiados por IFI</w:t>
            </w:r>
          </w:p>
        </w:tc>
        <w:tc>
          <w:tcPr>
            <w:tcW w:w="1542" w:type="pct"/>
            <w:shd w:val="clear" w:color="auto" w:fill="auto"/>
          </w:tcPr>
          <w:p w14:paraId="00EB9EE5" w14:textId="77777777" w:rsidR="00044F1C" w:rsidRPr="00324A26" w:rsidRDefault="00044F1C"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con &gt;6 meses de aportación (mín. 1)</w:t>
            </w:r>
          </w:p>
        </w:tc>
        <w:tc>
          <w:tcPr>
            <w:tcW w:w="1685" w:type="pct"/>
            <w:gridSpan w:val="2"/>
            <w:shd w:val="clear" w:color="auto" w:fill="auto"/>
          </w:tcPr>
          <w:p w14:paraId="6A3B7B00" w14:textId="77777777" w:rsidR="00044F1C" w:rsidRPr="00324A26" w:rsidRDefault="00044F1C" w:rsidP="00167812">
            <w:pPr>
              <w:tabs>
                <w:tab w:val="left" w:pos="851"/>
                <w:tab w:val="left" w:pos="1134"/>
                <w:tab w:val="left" w:pos="1418"/>
              </w:tabs>
              <w:rPr>
                <w:rFonts w:ascii="Arial" w:eastAsia="Times New Roman" w:hAnsi="Arial" w:cs="Arial"/>
                <w:bCs/>
                <w:color w:val="4F81BD" w:themeColor="accent1"/>
                <w:lang w:val="es-ES"/>
              </w:rPr>
            </w:pPr>
          </w:p>
        </w:tc>
      </w:tr>
      <w:tr w:rsidR="00044F1C" w:rsidRPr="004C3DE4" w14:paraId="63A111CF" w14:textId="77777777" w:rsidTr="00044F1C">
        <w:trPr>
          <w:cantSplit/>
        </w:trPr>
        <w:tc>
          <w:tcPr>
            <w:tcW w:w="1773" w:type="pct"/>
            <w:shd w:val="clear" w:color="auto" w:fill="auto"/>
          </w:tcPr>
          <w:p w14:paraId="70C6C3C3"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es-ES"/>
              </w:rPr>
              <w:t>Experiencia regional</w:t>
            </w:r>
          </w:p>
        </w:tc>
        <w:tc>
          <w:tcPr>
            <w:tcW w:w="1542" w:type="pct"/>
            <w:shd w:val="clear" w:color="auto" w:fill="auto"/>
          </w:tcPr>
          <w:p w14:paraId="1451015C" w14:textId="77777777" w:rsidR="00044F1C" w:rsidRPr="00324A26" w:rsidRDefault="00044F1C"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Núm. de proyectos en la región con &gt;6 meses de aportación (mín. 1)</w:t>
            </w:r>
          </w:p>
        </w:tc>
        <w:tc>
          <w:tcPr>
            <w:tcW w:w="1685" w:type="pct"/>
            <w:gridSpan w:val="2"/>
            <w:shd w:val="clear" w:color="auto" w:fill="auto"/>
          </w:tcPr>
          <w:p w14:paraId="02ADE118" w14:textId="77777777" w:rsidR="00044F1C" w:rsidRPr="00324A26" w:rsidRDefault="00044F1C" w:rsidP="00167812">
            <w:pPr>
              <w:tabs>
                <w:tab w:val="left" w:pos="851"/>
                <w:tab w:val="left" w:pos="1134"/>
                <w:tab w:val="left" w:pos="1418"/>
              </w:tabs>
              <w:rPr>
                <w:rFonts w:ascii="Arial" w:eastAsia="Times New Roman" w:hAnsi="Arial" w:cs="Arial"/>
                <w:bCs/>
                <w:color w:val="4F81BD" w:themeColor="accent1"/>
                <w:lang w:val="es-ES"/>
              </w:rPr>
            </w:pPr>
          </w:p>
        </w:tc>
      </w:tr>
      <w:tr w:rsidR="00044F1C" w:rsidRPr="004C3DE4" w14:paraId="48A26CC9" w14:textId="77777777" w:rsidTr="00044F1C">
        <w:trPr>
          <w:cantSplit/>
        </w:trPr>
        <w:tc>
          <w:tcPr>
            <w:tcW w:w="1773" w:type="pct"/>
            <w:shd w:val="clear" w:color="auto" w:fill="auto"/>
          </w:tcPr>
          <w:p w14:paraId="353525F7" w14:textId="77777777" w:rsidR="00044F1C" w:rsidRPr="00324A26" w:rsidRDefault="00044F1C"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Experiencia en la implementación de proyectos similares con tareas similares</w:t>
            </w:r>
          </w:p>
        </w:tc>
        <w:tc>
          <w:tcPr>
            <w:tcW w:w="1542" w:type="pct"/>
            <w:shd w:val="clear" w:color="auto" w:fill="auto"/>
          </w:tcPr>
          <w:p w14:paraId="52FE578F" w14:textId="77777777" w:rsidR="00044F1C" w:rsidRPr="00324A26" w:rsidRDefault="00044F1C"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 xml:space="preserve">Número de proyectos con </w:t>
            </w:r>
          </w:p>
          <w:p w14:paraId="0271F932" w14:textId="77777777" w:rsidR="00044F1C" w:rsidRPr="00324A26" w:rsidRDefault="00044F1C" w:rsidP="00167812">
            <w:pPr>
              <w:tabs>
                <w:tab w:val="left" w:pos="851"/>
                <w:tab w:val="left" w:pos="1134"/>
                <w:tab w:val="left" w:pos="1418"/>
              </w:tabs>
              <w:rPr>
                <w:rFonts w:ascii="Arial" w:eastAsia="Times New Roman" w:hAnsi="Arial" w:cs="Arial"/>
                <w:bCs/>
                <w:i/>
                <w:color w:val="4F81BD" w:themeColor="accent1"/>
                <w:lang w:val="es-ES"/>
              </w:rPr>
            </w:pPr>
            <w:r>
              <w:rPr>
                <w:rFonts w:ascii="Arial" w:eastAsia="Times New Roman" w:hAnsi="Arial" w:cs="Arial"/>
                <w:i/>
                <w:iCs/>
                <w:color w:val="4F81BD" w:themeColor="accent1"/>
                <w:lang w:val="es-ES"/>
              </w:rPr>
              <w:t>&gt;6 meses de aportación (mín. 3)</w:t>
            </w:r>
          </w:p>
        </w:tc>
        <w:tc>
          <w:tcPr>
            <w:tcW w:w="1685" w:type="pct"/>
            <w:gridSpan w:val="2"/>
            <w:shd w:val="clear" w:color="auto" w:fill="auto"/>
          </w:tcPr>
          <w:p w14:paraId="6971AA62" w14:textId="77777777" w:rsidR="00044F1C" w:rsidRPr="00324A26" w:rsidRDefault="00044F1C" w:rsidP="00167812">
            <w:pPr>
              <w:tabs>
                <w:tab w:val="left" w:pos="851"/>
                <w:tab w:val="left" w:pos="1134"/>
                <w:tab w:val="left" w:pos="1418"/>
              </w:tabs>
              <w:rPr>
                <w:rFonts w:ascii="Arial" w:eastAsia="Times New Roman" w:hAnsi="Arial" w:cs="Arial"/>
                <w:bCs/>
                <w:color w:val="4F81BD" w:themeColor="accent1"/>
                <w:lang w:val="es-ES"/>
              </w:rPr>
            </w:pPr>
          </w:p>
        </w:tc>
      </w:tr>
      <w:tr w:rsidR="00044F1C" w:rsidRPr="003A0CB5" w14:paraId="0F755C45" w14:textId="77777777" w:rsidTr="00044F1C">
        <w:trPr>
          <w:gridAfter w:val="1"/>
          <w:wAfter w:w="9" w:type="pct"/>
          <w:cantSplit/>
        </w:trPr>
        <w:tc>
          <w:tcPr>
            <w:tcW w:w="1774" w:type="pct"/>
            <w:shd w:val="clear" w:color="auto" w:fill="auto"/>
          </w:tcPr>
          <w:p w14:paraId="1A343D2E" w14:textId="77777777" w:rsidR="00044F1C" w:rsidRPr="00324A26" w:rsidRDefault="00044F1C"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Situación laboral en la empresa (no se aceptarán asociados ni autónomos)</w:t>
            </w:r>
          </w:p>
        </w:tc>
        <w:tc>
          <w:tcPr>
            <w:tcW w:w="1542" w:type="pct"/>
            <w:shd w:val="clear" w:color="auto" w:fill="auto"/>
          </w:tcPr>
          <w:p w14:paraId="611BBF3D"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&gt;3 años</w:t>
            </w:r>
          </w:p>
          <w:p w14:paraId="0084637A"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p>
        </w:tc>
        <w:tc>
          <w:tcPr>
            <w:tcW w:w="1675" w:type="pct"/>
            <w:shd w:val="clear" w:color="auto" w:fill="auto"/>
          </w:tcPr>
          <w:p w14:paraId="71E8EA67"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06258593" w14:textId="77777777" w:rsidTr="00044F1C">
        <w:trPr>
          <w:cantSplit/>
        </w:trPr>
        <w:tc>
          <w:tcPr>
            <w:tcW w:w="1773" w:type="pct"/>
            <w:shd w:val="clear" w:color="auto" w:fill="auto"/>
          </w:tcPr>
          <w:p w14:paraId="246182D5" w14:textId="77777777" w:rsidR="00044F1C" w:rsidRPr="00324A26" w:rsidRDefault="00044F1C"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Capacidad para trabajar en equipos multidisciplinares</w:t>
            </w:r>
          </w:p>
        </w:tc>
        <w:tc>
          <w:tcPr>
            <w:tcW w:w="1542" w:type="pct"/>
            <w:shd w:val="clear" w:color="auto" w:fill="auto"/>
          </w:tcPr>
          <w:p w14:paraId="4BE4EEF5"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Obligatorio</w:t>
            </w:r>
          </w:p>
        </w:tc>
        <w:tc>
          <w:tcPr>
            <w:tcW w:w="1685" w:type="pct"/>
            <w:gridSpan w:val="2"/>
            <w:shd w:val="clear" w:color="auto" w:fill="auto"/>
          </w:tcPr>
          <w:p w14:paraId="28B01515"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r w:rsidR="00044F1C" w:rsidRPr="003A0CB5" w14:paraId="080E9333" w14:textId="77777777" w:rsidTr="00044F1C">
        <w:trPr>
          <w:cantSplit/>
        </w:trPr>
        <w:tc>
          <w:tcPr>
            <w:tcW w:w="1773" w:type="pct"/>
            <w:shd w:val="clear" w:color="auto" w:fill="auto"/>
          </w:tcPr>
          <w:p w14:paraId="6881FBB1" w14:textId="7D751CC1" w:rsidR="00044F1C" w:rsidRPr="00324A26" w:rsidRDefault="00044F1C" w:rsidP="00167812">
            <w:pPr>
              <w:tabs>
                <w:tab w:val="left" w:pos="851"/>
                <w:tab w:val="left" w:pos="1134"/>
                <w:tab w:val="left" w:pos="1418"/>
              </w:tabs>
              <w:rPr>
                <w:rFonts w:ascii="Arial" w:eastAsia="Times New Roman" w:hAnsi="Arial" w:cs="Arial"/>
                <w:bCs/>
                <w:color w:val="4F81BD" w:themeColor="accent1"/>
                <w:lang w:val="es-ES"/>
              </w:rPr>
            </w:pPr>
            <w:r>
              <w:rPr>
                <w:rFonts w:ascii="Arial" w:eastAsia="Times New Roman" w:hAnsi="Arial" w:cs="Arial"/>
                <w:color w:val="4F81BD" w:themeColor="accent1"/>
                <w:lang w:val="es-ES"/>
              </w:rPr>
              <w:t xml:space="preserve">Dominio efectivo del </w:t>
            </w:r>
            <w:r w:rsidR="005768EB">
              <w:rPr>
                <w:rFonts w:ascii="Arial" w:eastAsia="Times New Roman" w:hAnsi="Arial" w:cs="Arial"/>
                <w:color w:val="4F81BD" w:themeColor="accent1"/>
                <w:lang w:val="es-ES"/>
              </w:rPr>
              <w:t xml:space="preserve">español </w:t>
            </w:r>
            <w:r>
              <w:rPr>
                <w:rFonts w:ascii="Arial" w:eastAsia="Times New Roman" w:hAnsi="Arial" w:cs="Arial"/>
                <w:color w:val="4F81BD" w:themeColor="accent1"/>
                <w:lang w:val="es-ES"/>
              </w:rPr>
              <w:t>tanto hablado como escrito</w:t>
            </w:r>
          </w:p>
        </w:tc>
        <w:tc>
          <w:tcPr>
            <w:tcW w:w="1542" w:type="pct"/>
            <w:shd w:val="clear" w:color="auto" w:fill="auto"/>
          </w:tcPr>
          <w:p w14:paraId="5DA1A458" w14:textId="77777777" w:rsidR="00044F1C" w:rsidRPr="003A0CB5" w:rsidRDefault="00044F1C" w:rsidP="00167812">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es-ES"/>
              </w:rPr>
              <w:t>Obligatorio</w:t>
            </w:r>
          </w:p>
        </w:tc>
        <w:tc>
          <w:tcPr>
            <w:tcW w:w="1685" w:type="pct"/>
            <w:gridSpan w:val="2"/>
            <w:shd w:val="clear" w:color="auto" w:fill="auto"/>
          </w:tcPr>
          <w:p w14:paraId="1D2AA527" w14:textId="77777777" w:rsidR="00044F1C" w:rsidRPr="003A0CB5" w:rsidRDefault="00044F1C" w:rsidP="00167812">
            <w:pPr>
              <w:tabs>
                <w:tab w:val="left" w:pos="851"/>
                <w:tab w:val="left" w:pos="1134"/>
                <w:tab w:val="left" w:pos="1418"/>
              </w:tabs>
              <w:rPr>
                <w:rFonts w:ascii="Arial" w:eastAsia="Times New Roman" w:hAnsi="Arial" w:cs="Arial"/>
                <w:bCs/>
                <w:color w:val="4F81BD" w:themeColor="accent1"/>
              </w:rPr>
            </w:pPr>
          </w:p>
        </w:tc>
      </w:tr>
    </w:tbl>
    <w:p w14:paraId="6A991C38" w14:textId="77777777" w:rsidR="00BA1581" w:rsidRPr="003A0CB5" w:rsidRDefault="00BA1581" w:rsidP="00044F1C">
      <w:pPr>
        <w:pStyle w:val="KeinLeerraum1"/>
        <w:suppressAutoHyphens w:val="0"/>
        <w:spacing w:before="120" w:after="120" w:line="260" w:lineRule="exact"/>
        <w:jc w:val="both"/>
        <w:rPr>
          <w:rFonts w:ascii="Arial" w:hAnsi="Arial" w:cs="Arial"/>
          <w:bCs/>
          <w:i/>
        </w:rPr>
      </w:pPr>
    </w:p>
    <w:sectPr w:rsidR="00BA1581" w:rsidRPr="003A0CB5">
      <w:type w:val="continuous"/>
      <w:pgSz w:w="11906" w:h="16838"/>
      <w:pgMar w:top="1134" w:right="1134" w:bottom="1417"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2D81" w14:textId="77777777" w:rsidR="00CF3931" w:rsidRDefault="00CF3931" w:rsidP="00C86F01">
      <w:r>
        <w:separator/>
      </w:r>
    </w:p>
  </w:endnote>
  <w:endnote w:type="continuationSeparator" w:id="0">
    <w:p w14:paraId="35DA94C5" w14:textId="77777777" w:rsidR="00CF3931" w:rsidRDefault="00CF3931" w:rsidP="00C8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Fett">
    <w:altName w:val="Aria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216B" w14:textId="10DD15D9" w:rsidR="007A0647" w:rsidRPr="00324A26" w:rsidRDefault="007A0647">
    <w:pPr>
      <w:pStyle w:val="Fuzeile"/>
      <w:rPr>
        <w:rFonts w:ascii="Arial" w:hAnsi="Arial" w:cs="Arial"/>
        <w:sz w:val="16"/>
        <w:lang w:val="es-ES"/>
      </w:rPr>
    </w:pPr>
    <w:r>
      <w:rPr>
        <w:rFonts w:ascii="Arial" w:hAnsi="Arial" w:cs="Arial"/>
        <w:sz w:val="16"/>
        <w:lang w:val="es-ES"/>
      </w:rPr>
      <w:t xml:space="preserve">Libro Rosa </w:t>
    </w:r>
    <w:proofErr w:type="spellStart"/>
    <w:r>
      <w:rPr>
        <w:rFonts w:ascii="Arial" w:hAnsi="Arial" w:cs="Arial"/>
        <w:sz w:val="16"/>
        <w:lang w:val="es-ES"/>
      </w:rPr>
      <w:t>TdR</w:t>
    </w:r>
    <w:proofErr w:type="spellEnd"/>
    <w:r>
      <w:rPr>
        <w:rFonts w:ascii="Arial" w:hAnsi="Arial" w:cs="Arial"/>
        <w:sz w:val="16"/>
        <w:lang w:val="es-ES"/>
      </w:rPr>
      <w:t xml:space="preserve"> IC FIDIC</w:t>
    </w:r>
    <w:r>
      <w:rPr>
        <w:rFonts w:ascii="Arial" w:hAnsi="Arial" w:cs="Arial"/>
        <w:sz w:val="16"/>
        <w:lang w:val="es-ES"/>
      </w:rPr>
      <w:tab/>
    </w:r>
    <w:r>
      <w:rPr>
        <w:rFonts w:ascii="Arial" w:hAnsi="Arial" w:cs="Arial"/>
        <w:sz w:val="16"/>
        <w:lang w:val="es-ES"/>
      </w:rPr>
      <w:fldChar w:fldCharType="begin"/>
    </w:r>
    <w:r>
      <w:rPr>
        <w:rFonts w:ascii="Arial" w:hAnsi="Arial" w:cs="Arial"/>
        <w:sz w:val="16"/>
        <w:lang w:val="es-ES"/>
      </w:rPr>
      <w:instrText xml:space="preserve"> PAGE   \* MERGEFORMAT </w:instrText>
    </w:r>
    <w:r>
      <w:rPr>
        <w:rFonts w:ascii="Arial" w:hAnsi="Arial" w:cs="Arial"/>
        <w:sz w:val="16"/>
        <w:lang w:val="es-ES"/>
      </w:rPr>
      <w:fldChar w:fldCharType="separate"/>
    </w:r>
    <w:r>
      <w:rPr>
        <w:rFonts w:ascii="Arial" w:hAnsi="Arial" w:cs="Arial"/>
        <w:noProof/>
        <w:sz w:val="16"/>
        <w:lang w:val="es-ES"/>
      </w:rPr>
      <w:t>1</w:t>
    </w:r>
    <w:r>
      <w:rPr>
        <w:rFonts w:ascii="Arial" w:hAnsi="Arial" w:cs="Arial"/>
        <w:sz w:val="16"/>
        <w:lang w:val="es-ES"/>
      </w:rPr>
      <w:fldChar w:fldCharType="end"/>
    </w:r>
    <w:r>
      <w:rPr>
        <w:rFonts w:ascii="Arial" w:hAnsi="Arial" w:cs="Arial"/>
        <w:sz w:val="16"/>
        <w:lang w:val="es-ES"/>
      </w:rPr>
      <w:t xml:space="preserve"> de </w:t>
    </w:r>
    <w:r>
      <w:rPr>
        <w:rFonts w:ascii="Arial" w:hAnsi="Arial" w:cs="Arial"/>
        <w:sz w:val="16"/>
        <w:lang w:val="es-ES"/>
      </w:rPr>
      <w:fldChar w:fldCharType="begin"/>
    </w:r>
    <w:r>
      <w:rPr>
        <w:rFonts w:ascii="Arial" w:hAnsi="Arial" w:cs="Arial"/>
        <w:sz w:val="16"/>
        <w:lang w:val="es-ES"/>
      </w:rPr>
      <w:instrText xml:space="preserve"> NUMPAGES   \* MERGEFORMAT </w:instrText>
    </w:r>
    <w:r>
      <w:rPr>
        <w:rFonts w:ascii="Arial" w:hAnsi="Arial" w:cs="Arial"/>
        <w:sz w:val="16"/>
        <w:lang w:val="es-ES"/>
      </w:rPr>
      <w:fldChar w:fldCharType="separate"/>
    </w:r>
    <w:r>
      <w:rPr>
        <w:rFonts w:ascii="Arial" w:hAnsi="Arial" w:cs="Arial"/>
        <w:noProof/>
        <w:sz w:val="16"/>
        <w:lang w:val="es-ES"/>
      </w:rPr>
      <w:t>27</w:t>
    </w:r>
    <w:r>
      <w:rPr>
        <w:rFonts w:ascii="Arial" w:hAnsi="Arial" w:cs="Arial"/>
        <w:sz w:val="16"/>
        <w:lang w:val="es-ES"/>
      </w:rPr>
      <w:fldChar w:fldCharType="end"/>
    </w:r>
    <w:r>
      <w:rPr>
        <w:rFonts w:ascii="Arial" w:hAnsi="Arial" w:cs="Arial"/>
        <w:sz w:val="16"/>
        <w:lang w:val="es-ES"/>
      </w:rPr>
      <w:tab/>
      <w:t>Rev. 0</w:t>
    </w:r>
    <w:r w:rsidR="005768EB">
      <w:rPr>
        <w:rFonts w:ascii="Arial" w:hAnsi="Arial" w:cs="Arial"/>
        <w:sz w:val="16"/>
        <w:lang w:val="es-ES"/>
      </w:rPr>
      <w:t>7</w:t>
    </w:r>
    <w:r>
      <w:rPr>
        <w:rFonts w:ascii="Arial" w:hAnsi="Arial" w:cs="Arial"/>
        <w:sz w:val="16"/>
        <w:lang w:val="es-ES"/>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715003"/>
      <w:docPartObj>
        <w:docPartGallery w:val="Page Numbers (Bottom of Page)"/>
        <w:docPartUnique/>
      </w:docPartObj>
    </w:sdtPr>
    <w:sdtEndPr/>
    <w:sdtContent>
      <w:p w14:paraId="05E03677" w14:textId="77777777" w:rsidR="007A0647" w:rsidRDefault="007A0647">
        <w:pPr>
          <w:pStyle w:val="Fuzeile"/>
          <w:jc w:val="right"/>
        </w:pPr>
        <w:r>
          <w:rPr>
            <w:lang w:val="es-ES"/>
          </w:rPr>
          <w:fldChar w:fldCharType="begin"/>
        </w:r>
        <w:r>
          <w:rPr>
            <w:lang w:val="es-ES"/>
          </w:rPr>
          <w:instrText>PAGE   \* MERGEFORMAT</w:instrText>
        </w:r>
        <w:r>
          <w:rPr>
            <w:lang w:val="es-ES"/>
          </w:rPr>
          <w:fldChar w:fldCharType="separate"/>
        </w:r>
        <w:r>
          <w:rPr>
            <w:noProof/>
            <w:lang w:val="es-ES"/>
          </w:rPr>
          <w:t>20</w:t>
        </w:r>
        <w:r>
          <w:rPr>
            <w:lang w:val="es-ES"/>
          </w:rPr>
          <w:fldChar w:fldCharType="end"/>
        </w:r>
      </w:p>
    </w:sdtContent>
  </w:sdt>
  <w:p w14:paraId="05963851" w14:textId="77777777" w:rsidR="007A0647" w:rsidRDefault="007A06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E96DA" w14:textId="77777777" w:rsidR="00CF3931" w:rsidRDefault="00CF3931" w:rsidP="00C86F01">
      <w:r>
        <w:separator/>
      </w:r>
    </w:p>
  </w:footnote>
  <w:footnote w:type="continuationSeparator" w:id="0">
    <w:p w14:paraId="41DC854E" w14:textId="77777777" w:rsidR="00CF3931" w:rsidRDefault="00CF3931" w:rsidP="00C86F01">
      <w:r>
        <w:continuationSeparator/>
      </w:r>
    </w:p>
  </w:footnote>
  <w:footnote w:id="1">
    <w:p w14:paraId="2A9604C9" w14:textId="77777777" w:rsidR="007A0647" w:rsidRPr="00324A26" w:rsidRDefault="007A0647">
      <w:pPr>
        <w:pStyle w:val="Funotentext"/>
        <w:rPr>
          <w:rFonts w:ascii="Arial" w:hAnsi="Arial" w:cs="Arial"/>
          <w:i/>
          <w:color w:val="0070C0"/>
          <w:lang w:val="es-ES"/>
        </w:rPr>
      </w:pPr>
      <w:r>
        <w:rPr>
          <w:rStyle w:val="Funotenzeichen"/>
          <w:rFonts w:ascii="Arial" w:hAnsi="Arial" w:cs="Arial"/>
          <w:i/>
          <w:iCs/>
          <w:color w:val="0070C0"/>
          <w:lang w:val="es-ES"/>
        </w:rPr>
        <w:footnoteRef/>
      </w:r>
      <w:r>
        <w:rPr>
          <w:rFonts w:ascii="Arial" w:hAnsi="Arial" w:cs="Arial"/>
          <w:i/>
          <w:iCs/>
          <w:color w:val="0070C0"/>
          <w:lang w:val="es-ES"/>
        </w:rPr>
        <w:t xml:space="preserve"> Sobre la base de la memoria de mediciones (</w:t>
      </w:r>
      <w:proofErr w:type="spellStart"/>
      <w:r>
        <w:rPr>
          <w:rFonts w:ascii="Arial" w:hAnsi="Arial" w:cs="Arial"/>
          <w:i/>
          <w:iCs/>
          <w:color w:val="0070C0"/>
          <w:lang w:val="es-ES"/>
        </w:rPr>
        <w:t>MdM</w:t>
      </w:r>
      <w:proofErr w:type="spellEnd"/>
      <w:r>
        <w:rPr>
          <w:rFonts w:ascii="Arial" w:hAnsi="Arial" w:cs="Arial"/>
          <w:i/>
          <w:iCs/>
          <w:color w:val="0070C0"/>
          <w:lang w:val="es-ES"/>
        </w:rPr>
        <w:t>)</w:t>
      </w:r>
    </w:p>
  </w:footnote>
  <w:footnote w:id="2">
    <w:p w14:paraId="58426F2E" w14:textId="77777777" w:rsidR="007A0647" w:rsidRPr="00324A26" w:rsidRDefault="007A0647">
      <w:pPr>
        <w:pStyle w:val="Funotentext"/>
        <w:rPr>
          <w:rFonts w:ascii="Arial" w:hAnsi="Arial" w:cs="Arial"/>
          <w:i/>
          <w:color w:val="0070C0"/>
          <w:lang w:val="es-ES"/>
        </w:rPr>
      </w:pPr>
      <w:r>
        <w:rPr>
          <w:rFonts w:ascii="Arial" w:hAnsi="Arial" w:cs="Arial"/>
          <w:i/>
          <w:iCs/>
          <w:color w:val="0070C0"/>
          <w:vertAlign w:val="superscript"/>
          <w:lang w:val="es-ES"/>
        </w:rPr>
        <w:footnoteRef/>
      </w:r>
      <w:r>
        <w:rPr>
          <w:rFonts w:ascii="Arial" w:hAnsi="Arial" w:cs="Arial"/>
          <w:i/>
          <w:iCs/>
          <w:color w:val="0070C0"/>
          <w:lang w:val="es-ES"/>
        </w:rPr>
        <w:t xml:space="preserve"> Conforme a FIDIC: «Diseño»</w:t>
      </w:r>
    </w:p>
  </w:footnote>
  <w:footnote w:id="3">
    <w:p w14:paraId="07B02197" w14:textId="77777777" w:rsidR="007A0647" w:rsidRPr="00324A26" w:rsidRDefault="007A0647">
      <w:pPr>
        <w:pStyle w:val="Funotentext"/>
        <w:rPr>
          <w:rFonts w:ascii="Arial" w:hAnsi="Arial" w:cs="Arial"/>
          <w:i/>
          <w:color w:val="0070C0"/>
          <w:lang w:val="es-ES"/>
        </w:rPr>
      </w:pPr>
      <w:r>
        <w:rPr>
          <w:rFonts w:ascii="Arial" w:hAnsi="Arial" w:cs="Arial"/>
          <w:i/>
          <w:iCs/>
          <w:color w:val="0070C0"/>
          <w:vertAlign w:val="superscript"/>
          <w:lang w:val="es-ES"/>
        </w:rPr>
        <w:footnoteRef/>
      </w:r>
      <w:r>
        <w:rPr>
          <w:rFonts w:ascii="Arial" w:hAnsi="Arial" w:cs="Arial"/>
          <w:color w:val="0070C0"/>
          <w:vertAlign w:val="superscript"/>
          <w:lang w:val="es-ES"/>
        </w:rPr>
        <w:t xml:space="preserve"> </w:t>
      </w:r>
      <w:r>
        <w:rPr>
          <w:rFonts w:ascii="Arial" w:hAnsi="Arial" w:cs="Arial"/>
          <w:i/>
          <w:iCs/>
          <w:color w:val="0070C0"/>
          <w:lang w:val="es-ES"/>
        </w:rPr>
        <w:t>Conforme a FIDIC: dosieres de licitación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F668" w14:textId="77777777" w:rsidR="007A0647" w:rsidRPr="00057568" w:rsidRDefault="007A0647">
    <w:pPr>
      <w:pStyle w:val="Kopfzeile"/>
      <w:rPr>
        <w:rFonts w:ascii="Arial" w:hAnsi="Arial" w:cs="Arial"/>
        <w:b/>
        <w:sz w:val="24"/>
        <w:szCs w:val="24"/>
      </w:rPr>
    </w:pPr>
    <w:r>
      <w:rPr>
        <w:rFonts w:ascii="Arial" w:hAnsi="Arial" w:cs="Arial"/>
        <w:b/>
        <w:bCs/>
        <w:sz w:val="24"/>
        <w:szCs w:val="24"/>
        <w:lang w:val="es-ES"/>
      </w:rPr>
      <w:ptab w:relativeTo="margin" w:alignment="center" w:leader="none"/>
    </w:r>
    <w:r>
      <w:rPr>
        <w:rFonts w:ascii="Arial" w:hAnsi="Arial" w:cs="Arial"/>
        <w:b/>
        <w:bCs/>
        <w:sz w:val="24"/>
        <w:szCs w:val="24"/>
        <w:lang w:val="es-E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3"/>
    <w:multiLevelType w:val="multilevel"/>
    <w:tmpl w:val="00000003"/>
    <w:name w:val="WWNum2"/>
    <w:lvl w:ilvl="0">
      <w:start w:val="2"/>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4"/>
    <w:multiLevelType w:val="multilevel"/>
    <w:tmpl w:val="2CD201F2"/>
    <w:name w:val="WWNum3"/>
    <w:lvl w:ilvl="0">
      <w:start w:val="1"/>
      <w:numFmt w:val="bullet"/>
      <w:lvlText w:val=""/>
      <w:lvlJc w:val="left"/>
      <w:pPr>
        <w:tabs>
          <w:tab w:val="num" w:pos="432"/>
        </w:tabs>
        <w:ind w:left="720" w:hanging="360"/>
      </w:pPr>
      <w:rPr>
        <w:rFonts w:ascii="Symbol" w:hAnsi="Symbol" w:hint="default"/>
        <w:b w:val="0"/>
        <w:i w:val="0"/>
        <w:color w:val="auto"/>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5"/>
    <w:multiLevelType w:val="multilevel"/>
    <w:tmpl w:val="00000005"/>
    <w:name w:val="WWNum4"/>
    <w:lvl w:ilvl="0">
      <w:start w:val="5"/>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06"/>
    <w:multiLevelType w:val="multilevel"/>
    <w:tmpl w:val="00000006"/>
    <w:name w:val="WWNum5"/>
    <w:lvl w:ilvl="0">
      <w:start w:val="1"/>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15:restartNumberingAfterBreak="0">
    <w:nsid w:val="00000007"/>
    <w:multiLevelType w:val="multilevel"/>
    <w:tmpl w:val="00000007"/>
    <w:name w:val="WWNum6"/>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15:restartNumberingAfterBreak="0">
    <w:nsid w:val="00000008"/>
    <w:multiLevelType w:val="multilevel"/>
    <w:tmpl w:val="DFD47D60"/>
    <w:lvl w:ilvl="0">
      <w:start w:val="2"/>
      <w:numFmt w:val="decimal"/>
      <w:lvlText w:val="%1."/>
      <w:lvlJc w:val="left"/>
      <w:pPr>
        <w:tabs>
          <w:tab w:val="num" w:pos="288"/>
        </w:tabs>
        <w:ind w:left="720" w:hanging="360"/>
      </w:pPr>
      <w:rPr>
        <w:rFonts w:eastAsia="Arial" w:hint="default"/>
        <w:color w:val="000000"/>
        <w:spacing w:val="0"/>
        <w:w w:val="100"/>
        <w:position w:val="0"/>
        <w:sz w:val="22"/>
        <w:vertAlign w:val="baseline"/>
        <w:lang w:val="de-DE"/>
      </w:rPr>
    </w:lvl>
    <w:lvl w:ilvl="1">
      <w:start w:val="1"/>
      <w:numFmt w:val="decimal"/>
      <w:lvlText w:val="%2"/>
      <w:lvlJc w:val="left"/>
      <w:pPr>
        <w:tabs>
          <w:tab w:val="num" w:pos="0"/>
        </w:tabs>
        <w:ind w:left="1080" w:hanging="360"/>
      </w:pPr>
      <w:rPr>
        <w:rFonts w:hint="default"/>
      </w:rPr>
    </w:lvl>
    <w:lvl w:ilvl="2">
      <w:start w:val="1"/>
      <w:numFmt w:val="decimal"/>
      <w:lvlText w:val="%2.%3"/>
      <w:lvlJc w:val="left"/>
      <w:pPr>
        <w:tabs>
          <w:tab w:val="num" w:pos="0"/>
        </w:tabs>
        <w:ind w:left="1440" w:hanging="360"/>
      </w:pPr>
      <w:rPr>
        <w:rFonts w:hint="default"/>
      </w:rPr>
    </w:lvl>
    <w:lvl w:ilvl="3">
      <w:start w:val="1"/>
      <w:numFmt w:val="decimal"/>
      <w:lvlText w:val="%2.%3.%4"/>
      <w:lvlJc w:val="left"/>
      <w:pPr>
        <w:tabs>
          <w:tab w:val="num" w:pos="0"/>
        </w:tabs>
        <w:ind w:left="1800" w:hanging="360"/>
      </w:pPr>
      <w:rPr>
        <w:rFonts w:hint="default"/>
      </w:rPr>
    </w:lvl>
    <w:lvl w:ilvl="4">
      <w:start w:val="1"/>
      <w:numFmt w:val="decimal"/>
      <w:lvlText w:val="%2.%3.%4.%5"/>
      <w:lvlJc w:val="left"/>
      <w:pPr>
        <w:tabs>
          <w:tab w:val="num" w:pos="0"/>
        </w:tabs>
        <w:ind w:left="2160" w:hanging="360"/>
      </w:pPr>
      <w:rPr>
        <w:rFonts w:hint="default"/>
      </w:rPr>
    </w:lvl>
    <w:lvl w:ilvl="5">
      <w:start w:val="1"/>
      <w:numFmt w:val="decimal"/>
      <w:lvlText w:val="%2.%3.%4.%5.%6"/>
      <w:lvlJc w:val="left"/>
      <w:pPr>
        <w:tabs>
          <w:tab w:val="num" w:pos="0"/>
        </w:tabs>
        <w:ind w:left="2520" w:hanging="360"/>
      </w:pPr>
      <w:rPr>
        <w:rFonts w:hint="default"/>
      </w:rPr>
    </w:lvl>
    <w:lvl w:ilvl="6">
      <w:start w:val="1"/>
      <w:numFmt w:val="decimal"/>
      <w:lvlText w:val="%2.%3.%4.%5.%6.%7"/>
      <w:lvlJc w:val="left"/>
      <w:pPr>
        <w:tabs>
          <w:tab w:val="num" w:pos="0"/>
        </w:tabs>
        <w:ind w:left="2880" w:hanging="360"/>
      </w:pPr>
      <w:rPr>
        <w:rFonts w:hint="default"/>
      </w:rPr>
    </w:lvl>
    <w:lvl w:ilvl="7">
      <w:start w:val="1"/>
      <w:numFmt w:val="decimal"/>
      <w:lvlText w:val="%2.%3.%4.%5.%6.%7.%8"/>
      <w:lvlJc w:val="left"/>
      <w:pPr>
        <w:tabs>
          <w:tab w:val="num" w:pos="0"/>
        </w:tabs>
        <w:ind w:left="3240" w:hanging="360"/>
      </w:pPr>
      <w:rPr>
        <w:rFonts w:hint="default"/>
      </w:rPr>
    </w:lvl>
    <w:lvl w:ilvl="8">
      <w:start w:val="1"/>
      <w:numFmt w:val="decimal"/>
      <w:lvlText w:val="%2.%3.%4.%5.%6.%7.%8.%9"/>
      <w:lvlJc w:val="left"/>
      <w:pPr>
        <w:tabs>
          <w:tab w:val="num" w:pos="0"/>
        </w:tabs>
        <w:ind w:left="3600" w:hanging="360"/>
      </w:pPr>
      <w:rPr>
        <w:rFonts w:hint="default"/>
      </w:rPr>
    </w:lvl>
  </w:abstractNum>
  <w:abstractNum w:abstractNumId="8" w15:restartNumberingAfterBreak="0">
    <w:nsid w:val="00000009"/>
    <w:multiLevelType w:val="multilevel"/>
    <w:tmpl w:val="00000009"/>
    <w:name w:val="WWNum8"/>
    <w:lvl w:ilvl="0">
      <w:start w:val="2"/>
      <w:numFmt w:val="decimal"/>
      <w:lvlText w:val="%1."/>
      <w:lvlJc w:val="left"/>
      <w:pPr>
        <w:tabs>
          <w:tab w:val="num" w:pos="288"/>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15:restartNumberingAfterBreak="0">
    <w:nsid w:val="0000000A"/>
    <w:multiLevelType w:val="multilevel"/>
    <w:tmpl w:val="0000000A"/>
    <w:name w:val="WWNum9"/>
    <w:lvl w:ilvl="0">
      <w:start w:val="1"/>
      <w:numFmt w:val="decimal"/>
      <w:lvlText w:val="%1."/>
      <w:lvlJc w:val="left"/>
      <w:pPr>
        <w:tabs>
          <w:tab w:val="num" w:pos="288"/>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15:restartNumberingAfterBreak="0">
    <w:nsid w:val="0000000B"/>
    <w:multiLevelType w:val="multilevel"/>
    <w:tmpl w:val="0000000B"/>
    <w:name w:val="WWNum10"/>
    <w:lvl w:ilvl="0">
      <w:start w:val="3"/>
      <w:numFmt w:val="decimal"/>
      <w:lvlText w:val="%1."/>
      <w:lvlJc w:val="left"/>
      <w:pPr>
        <w:tabs>
          <w:tab w:val="num" w:pos="432"/>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1440" w:hanging="72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6" w15:restartNumberingAfterBreak="0">
    <w:nsid w:val="00000011"/>
    <w:multiLevelType w:val="multilevel"/>
    <w:tmpl w:val="00000011"/>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1440" w:hanging="720"/>
      </w:pPr>
      <w:rPr>
        <w:rFonts w:ascii="Symbol" w:hAnsi="Symbol"/>
      </w:rPr>
    </w:lvl>
    <w:lvl w:ilvl="1">
      <w:start w:val="1"/>
      <w:numFmt w:val="lowerLetter"/>
      <w:lvlText w:val="%2)"/>
      <w:lvlJc w:val="left"/>
      <w:pPr>
        <w:tabs>
          <w:tab w:val="num" w:pos="0"/>
        </w:tabs>
        <w:ind w:left="1800" w:hanging="360"/>
      </w:p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8" w15:restartNumberingAfterBreak="0">
    <w:nsid w:val="00000013"/>
    <w:multiLevelType w:val="multilevel"/>
    <w:tmpl w:val="0000001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24D03B3"/>
    <w:multiLevelType w:val="multilevel"/>
    <w:tmpl w:val="EDDEFEE4"/>
    <w:name w:val="WWNum12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1" w15:restartNumberingAfterBreak="0">
    <w:nsid w:val="07FF77EB"/>
    <w:multiLevelType w:val="multilevel"/>
    <w:tmpl w:val="30BE3EB0"/>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2" w15:restartNumberingAfterBreak="0">
    <w:nsid w:val="0951284A"/>
    <w:multiLevelType w:val="hybridMultilevel"/>
    <w:tmpl w:val="C64CE5F6"/>
    <w:lvl w:ilvl="0" w:tplc="90CC6CB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096510AA"/>
    <w:multiLevelType w:val="hybridMultilevel"/>
    <w:tmpl w:val="0382E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0A631DA3"/>
    <w:multiLevelType w:val="multilevel"/>
    <w:tmpl w:val="30BE3EB0"/>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5" w15:restartNumberingAfterBreak="0">
    <w:nsid w:val="10117D9D"/>
    <w:multiLevelType w:val="hybridMultilevel"/>
    <w:tmpl w:val="EC681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2032C0C"/>
    <w:multiLevelType w:val="hybridMultilevel"/>
    <w:tmpl w:val="27EC15A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13F14785"/>
    <w:multiLevelType w:val="multilevel"/>
    <w:tmpl w:val="1DAEFB6C"/>
    <w:lvl w:ilvl="0">
      <w:start w:val="1"/>
      <w:numFmt w:val="bullet"/>
      <w:lvlText w:val=""/>
      <w:lvlJc w:val="left"/>
      <w:pPr>
        <w:tabs>
          <w:tab w:val="num" w:pos="360"/>
        </w:tabs>
        <w:ind w:left="720" w:hanging="360"/>
      </w:pPr>
      <w:rPr>
        <w:rFonts w:ascii="Symbol" w:hAnsi="Symbol" w:hint="default"/>
        <w:b w:val="0"/>
        <w:i w:val="0"/>
        <w:color w:val="auto"/>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8" w15:restartNumberingAfterBreak="0">
    <w:nsid w:val="182C0358"/>
    <w:multiLevelType w:val="hybridMultilevel"/>
    <w:tmpl w:val="1E6C87CE"/>
    <w:lvl w:ilvl="0" w:tplc="90CC6CB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E847872"/>
    <w:multiLevelType w:val="multilevel"/>
    <w:tmpl w:val="E200C0DE"/>
    <w:lvl w:ilvl="0">
      <w:start w:val="1"/>
      <w:numFmt w:val="decimal"/>
      <w:lvlText w:val="%1."/>
      <w:lvlJc w:val="left"/>
      <w:pPr>
        <w:tabs>
          <w:tab w:val="num" w:pos="0"/>
        </w:tabs>
        <w:ind w:left="720" w:hanging="360"/>
      </w:pPr>
      <w:rPr>
        <w:rFonts w:hint="default"/>
        <w:b w:val="0"/>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0" w15:restartNumberingAfterBreak="0">
    <w:nsid w:val="1F152492"/>
    <w:multiLevelType w:val="multilevel"/>
    <w:tmpl w:val="30BE3EB0"/>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1" w15:restartNumberingAfterBreak="0">
    <w:nsid w:val="29170DC8"/>
    <w:multiLevelType w:val="multilevel"/>
    <w:tmpl w:val="AC026220"/>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
      <w:lvlJc w:val="left"/>
      <w:pPr>
        <w:tabs>
          <w:tab w:val="num" w:pos="0"/>
        </w:tabs>
        <w:ind w:left="1080" w:hanging="360"/>
      </w:pPr>
      <w:rPr>
        <w:rFonts w:ascii="Symbol" w:hAnsi="Symbol"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2" w15:restartNumberingAfterBreak="0">
    <w:nsid w:val="2C725915"/>
    <w:multiLevelType w:val="multilevel"/>
    <w:tmpl w:val="F4ECA37E"/>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
      <w:lvlJc w:val="left"/>
      <w:pPr>
        <w:tabs>
          <w:tab w:val="num" w:pos="0"/>
        </w:tabs>
        <w:ind w:left="1080" w:hanging="360"/>
      </w:pPr>
      <w:rPr>
        <w:rFonts w:ascii="Symbol" w:hAnsi="Symbol"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3" w15:restartNumberingAfterBreak="0">
    <w:nsid w:val="2E7B6E8F"/>
    <w:multiLevelType w:val="hybridMultilevel"/>
    <w:tmpl w:val="BD423376"/>
    <w:lvl w:ilvl="0" w:tplc="78FAAC54">
      <w:start w:val="1"/>
      <w:numFmt w:val="decimal"/>
      <w:lvlText w:val="%1."/>
      <w:lvlJc w:val="left"/>
      <w:pPr>
        <w:ind w:left="723" w:hanging="360"/>
      </w:pPr>
      <w:rPr>
        <w:rFonts w:hint="default"/>
        <w:i w:val="0"/>
        <w:color w:val="000000"/>
      </w:rPr>
    </w:lvl>
    <w:lvl w:ilvl="1" w:tplc="04070019" w:tentative="1">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34" w15:restartNumberingAfterBreak="0">
    <w:nsid w:val="32A3481C"/>
    <w:multiLevelType w:val="hybridMultilevel"/>
    <w:tmpl w:val="5DA61E94"/>
    <w:lvl w:ilvl="0" w:tplc="ADBA47AE">
      <w:start w:val="1"/>
      <w:numFmt w:val="decimal"/>
      <w:lvlText w:val="%1."/>
      <w:lvlJc w:val="left"/>
      <w:pPr>
        <w:ind w:left="723" w:hanging="360"/>
      </w:pPr>
      <w:rPr>
        <w:rFonts w:hint="default"/>
      </w:rPr>
    </w:lvl>
    <w:lvl w:ilvl="1" w:tplc="04070019">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35" w15:restartNumberingAfterBreak="0">
    <w:nsid w:val="333545D2"/>
    <w:multiLevelType w:val="multilevel"/>
    <w:tmpl w:val="9E64DAA6"/>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6" w15:restartNumberingAfterBreak="0">
    <w:nsid w:val="3FE16C1C"/>
    <w:multiLevelType w:val="hybridMultilevel"/>
    <w:tmpl w:val="7C541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1B866AF"/>
    <w:multiLevelType w:val="multilevel"/>
    <w:tmpl w:val="AE6C0980"/>
    <w:lvl w:ilvl="0">
      <w:start w:val="1"/>
      <w:numFmt w:val="decimal"/>
      <w:lvlText w:val="%1."/>
      <w:lvlJc w:val="left"/>
      <w:pPr>
        <w:ind w:left="644" w:hanging="360"/>
      </w:pPr>
      <w:rPr>
        <w:b/>
        <w:lang w:val="en-US"/>
      </w:rPr>
    </w:lvl>
    <w:lvl w:ilvl="1">
      <w:start w:val="1"/>
      <w:numFmt w:val="lowerLetter"/>
      <w:lvlText w:val="%2)"/>
      <w:lvlJc w:val="left"/>
      <w:pPr>
        <w:ind w:left="716" w:hanging="432"/>
      </w:pPr>
      <w:rPr>
        <w:rFonts w:hint="default"/>
        <w:b/>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8" w15:restartNumberingAfterBreak="0">
    <w:nsid w:val="41BA3696"/>
    <w:multiLevelType w:val="multilevel"/>
    <w:tmpl w:val="D35037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43F24AE7"/>
    <w:multiLevelType w:val="multilevel"/>
    <w:tmpl w:val="A3D00692"/>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bullet"/>
      <w:lvlText w:val="o"/>
      <w:lvlJc w:val="left"/>
      <w:pPr>
        <w:ind w:left="1440" w:hanging="360"/>
      </w:pPr>
      <w:rPr>
        <w:rFonts w:ascii="Courier New" w:hAnsi="Courier New" w:cs="Courier New"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0" w15:restartNumberingAfterBreak="0">
    <w:nsid w:val="486C20CB"/>
    <w:multiLevelType w:val="multilevel"/>
    <w:tmpl w:val="A740F698"/>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1" w15:restartNumberingAfterBreak="0">
    <w:nsid w:val="57F058D3"/>
    <w:multiLevelType w:val="multilevel"/>
    <w:tmpl w:val="A8402E38"/>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o"/>
      <w:lvlJc w:val="left"/>
      <w:pPr>
        <w:tabs>
          <w:tab w:val="num" w:pos="0"/>
        </w:tabs>
        <w:ind w:left="1440" w:hanging="360"/>
      </w:pPr>
      <w:rPr>
        <w:rFonts w:ascii="Courier New" w:hAnsi="Courier New" w:cs="Courier New"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2" w15:restartNumberingAfterBreak="0">
    <w:nsid w:val="6AA80E73"/>
    <w:multiLevelType w:val="multilevel"/>
    <w:tmpl w:val="E38E7C7A"/>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3" w15:restartNumberingAfterBreak="0">
    <w:nsid w:val="6AB72FA0"/>
    <w:multiLevelType w:val="hybridMultilevel"/>
    <w:tmpl w:val="8A489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CFB1D04"/>
    <w:multiLevelType w:val="hybridMultilevel"/>
    <w:tmpl w:val="5DA61E94"/>
    <w:lvl w:ilvl="0" w:tplc="ADBA47AE">
      <w:start w:val="1"/>
      <w:numFmt w:val="decimal"/>
      <w:lvlText w:val="%1."/>
      <w:lvlJc w:val="left"/>
      <w:pPr>
        <w:ind w:left="723" w:hanging="360"/>
      </w:pPr>
      <w:rPr>
        <w:rFonts w:hint="default"/>
      </w:rPr>
    </w:lvl>
    <w:lvl w:ilvl="1" w:tplc="04070019" w:tentative="1">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45" w15:restartNumberingAfterBreak="0">
    <w:nsid w:val="6E5C0117"/>
    <w:multiLevelType w:val="multilevel"/>
    <w:tmpl w:val="174C0BEC"/>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6" w15:restartNumberingAfterBreak="0">
    <w:nsid w:val="75EC2559"/>
    <w:multiLevelType w:val="multilevel"/>
    <w:tmpl w:val="0B449D9A"/>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
      <w:lvlJc w:val="left"/>
      <w:pPr>
        <w:tabs>
          <w:tab w:val="num" w:pos="0"/>
        </w:tabs>
        <w:ind w:left="1080" w:hanging="360"/>
      </w:pPr>
      <w:rPr>
        <w:rFonts w:ascii="Symbol" w:hAnsi="Symbol"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7" w15:restartNumberingAfterBreak="0">
    <w:nsid w:val="7E73687E"/>
    <w:multiLevelType w:val="hybridMultilevel"/>
    <w:tmpl w:val="90D6E58C"/>
    <w:lvl w:ilvl="0" w:tplc="C706B832">
      <w:start w:val="1"/>
      <w:numFmt w:val="bullet"/>
      <w:lvlText w:val=""/>
      <w:lvlJc w:val="left"/>
      <w:pPr>
        <w:ind w:left="644" w:hanging="360"/>
      </w:pPr>
      <w:rPr>
        <w:rFonts w:ascii="Symbol" w:hAnsi="Symbol" w:hint="default"/>
        <w:lang w:val="en-US"/>
      </w:rPr>
    </w:lvl>
    <w:lvl w:ilvl="1" w:tplc="04070003">
      <w:start w:val="1"/>
      <w:numFmt w:val="bullet"/>
      <w:lvlText w:val="o"/>
      <w:lvlJc w:val="left"/>
      <w:pPr>
        <w:ind w:left="644" w:hanging="360"/>
      </w:pPr>
      <w:rPr>
        <w:rFonts w:ascii="Courier New" w:hAnsi="Courier New" w:cs="Courier New" w:hint="default"/>
      </w:rPr>
    </w:lvl>
    <w:lvl w:ilvl="2" w:tplc="04070005">
      <w:start w:val="1"/>
      <w:numFmt w:val="bullet"/>
      <w:lvlText w:val=""/>
      <w:lvlJc w:val="left"/>
      <w:pPr>
        <w:ind w:left="1364" w:hanging="360"/>
      </w:pPr>
      <w:rPr>
        <w:rFonts w:ascii="Wingdings" w:hAnsi="Wingdings" w:hint="default"/>
      </w:rPr>
    </w:lvl>
    <w:lvl w:ilvl="3" w:tplc="04070001" w:tentative="1">
      <w:start w:val="1"/>
      <w:numFmt w:val="bullet"/>
      <w:lvlText w:val=""/>
      <w:lvlJc w:val="left"/>
      <w:pPr>
        <w:ind w:left="2084" w:hanging="360"/>
      </w:pPr>
      <w:rPr>
        <w:rFonts w:ascii="Symbol" w:hAnsi="Symbol" w:hint="default"/>
      </w:rPr>
    </w:lvl>
    <w:lvl w:ilvl="4" w:tplc="04070003" w:tentative="1">
      <w:start w:val="1"/>
      <w:numFmt w:val="bullet"/>
      <w:lvlText w:val="o"/>
      <w:lvlJc w:val="left"/>
      <w:pPr>
        <w:ind w:left="2804" w:hanging="360"/>
      </w:pPr>
      <w:rPr>
        <w:rFonts w:ascii="Courier New" w:hAnsi="Courier New" w:cs="Courier New" w:hint="default"/>
      </w:rPr>
    </w:lvl>
    <w:lvl w:ilvl="5" w:tplc="04070005" w:tentative="1">
      <w:start w:val="1"/>
      <w:numFmt w:val="bullet"/>
      <w:lvlText w:val=""/>
      <w:lvlJc w:val="left"/>
      <w:pPr>
        <w:ind w:left="3524" w:hanging="360"/>
      </w:pPr>
      <w:rPr>
        <w:rFonts w:ascii="Wingdings" w:hAnsi="Wingdings" w:hint="default"/>
      </w:rPr>
    </w:lvl>
    <w:lvl w:ilvl="6" w:tplc="04070001" w:tentative="1">
      <w:start w:val="1"/>
      <w:numFmt w:val="bullet"/>
      <w:lvlText w:val=""/>
      <w:lvlJc w:val="left"/>
      <w:pPr>
        <w:ind w:left="4244" w:hanging="360"/>
      </w:pPr>
      <w:rPr>
        <w:rFonts w:ascii="Symbol" w:hAnsi="Symbol" w:hint="default"/>
      </w:rPr>
    </w:lvl>
    <w:lvl w:ilvl="7" w:tplc="04070003" w:tentative="1">
      <w:start w:val="1"/>
      <w:numFmt w:val="bullet"/>
      <w:lvlText w:val="o"/>
      <w:lvlJc w:val="left"/>
      <w:pPr>
        <w:ind w:left="4964" w:hanging="360"/>
      </w:pPr>
      <w:rPr>
        <w:rFonts w:ascii="Courier New" w:hAnsi="Courier New" w:cs="Courier New" w:hint="default"/>
      </w:rPr>
    </w:lvl>
    <w:lvl w:ilvl="8" w:tplc="04070005" w:tentative="1">
      <w:start w:val="1"/>
      <w:numFmt w:val="bullet"/>
      <w:lvlText w:val=""/>
      <w:lvlJc w:val="left"/>
      <w:pPr>
        <w:ind w:left="5684" w:hanging="360"/>
      </w:pPr>
      <w:rPr>
        <w:rFonts w:ascii="Wingdings" w:hAnsi="Wingdings" w:hint="default"/>
      </w:rPr>
    </w:lvl>
  </w:abstractNum>
  <w:num w:numId="1" w16cid:durableId="1793786586">
    <w:abstractNumId w:val="0"/>
  </w:num>
  <w:num w:numId="2" w16cid:durableId="1861965836">
    <w:abstractNumId w:val="1"/>
  </w:num>
  <w:num w:numId="3" w16cid:durableId="662507973">
    <w:abstractNumId w:val="2"/>
  </w:num>
  <w:num w:numId="4" w16cid:durableId="645010445">
    <w:abstractNumId w:val="3"/>
  </w:num>
  <w:num w:numId="5" w16cid:durableId="853809263">
    <w:abstractNumId w:val="4"/>
  </w:num>
  <w:num w:numId="6" w16cid:durableId="1651248738">
    <w:abstractNumId w:val="5"/>
  </w:num>
  <w:num w:numId="7" w16cid:durableId="501430574">
    <w:abstractNumId w:val="6"/>
  </w:num>
  <w:num w:numId="8" w16cid:durableId="381949066">
    <w:abstractNumId w:val="7"/>
  </w:num>
  <w:num w:numId="9" w16cid:durableId="976255475">
    <w:abstractNumId w:val="8"/>
  </w:num>
  <w:num w:numId="10" w16cid:durableId="683019260">
    <w:abstractNumId w:val="9"/>
  </w:num>
  <w:num w:numId="11" w16cid:durableId="1191410090">
    <w:abstractNumId w:val="10"/>
  </w:num>
  <w:num w:numId="12" w16cid:durableId="34699734">
    <w:abstractNumId w:val="11"/>
  </w:num>
  <w:num w:numId="13" w16cid:durableId="1203400435">
    <w:abstractNumId w:val="12"/>
  </w:num>
  <w:num w:numId="14" w16cid:durableId="661129770">
    <w:abstractNumId w:val="13"/>
  </w:num>
  <w:num w:numId="15" w16cid:durableId="1833178712">
    <w:abstractNumId w:val="14"/>
  </w:num>
  <w:num w:numId="16" w16cid:durableId="898519662">
    <w:abstractNumId w:val="15"/>
  </w:num>
  <w:num w:numId="17" w16cid:durableId="867645541">
    <w:abstractNumId w:val="16"/>
  </w:num>
  <w:num w:numId="18" w16cid:durableId="472871972">
    <w:abstractNumId w:val="17"/>
  </w:num>
  <w:num w:numId="19" w16cid:durableId="1058675300">
    <w:abstractNumId w:val="18"/>
  </w:num>
  <w:num w:numId="20" w16cid:durableId="157962370">
    <w:abstractNumId w:val="19"/>
  </w:num>
  <w:num w:numId="21" w16cid:durableId="2050451729">
    <w:abstractNumId w:val="38"/>
  </w:num>
  <w:num w:numId="22" w16cid:durableId="1196314809">
    <w:abstractNumId w:val="20"/>
  </w:num>
  <w:num w:numId="23" w16cid:durableId="2044556516">
    <w:abstractNumId w:val="29"/>
  </w:num>
  <w:num w:numId="24" w16cid:durableId="326249810">
    <w:abstractNumId w:val="21"/>
  </w:num>
  <w:num w:numId="25" w16cid:durableId="555435206">
    <w:abstractNumId w:val="24"/>
  </w:num>
  <w:num w:numId="26" w16cid:durableId="1396779700">
    <w:abstractNumId w:val="30"/>
  </w:num>
  <w:num w:numId="27" w16cid:durableId="504325616">
    <w:abstractNumId w:val="27"/>
  </w:num>
  <w:num w:numId="28" w16cid:durableId="2104834725">
    <w:abstractNumId w:val="32"/>
  </w:num>
  <w:num w:numId="29" w16cid:durableId="21460023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6005697">
    <w:abstractNumId w:val="36"/>
  </w:num>
  <w:num w:numId="31" w16cid:durableId="720979976">
    <w:abstractNumId w:val="37"/>
  </w:num>
  <w:num w:numId="32" w16cid:durableId="485586298">
    <w:abstractNumId w:val="47"/>
  </w:num>
  <w:num w:numId="33" w16cid:durableId="1731416200">
    <w:abstractNumId w:val="28"/>
  </w:num>
  <w:num w:numId="34" w16cid:durableId="520240855">
    <w:abstractNumId w:val="22"/>
  </w:num>
  <w:num w:numId="35" w16cid:durableId="766540210">
    <w:abstractNumId w:val="35"/>
  </w:num>
  <w:num w:numId="36" w16cid:durableId="281151352">
    <w:abstractNumId w:val="33"/>
  </w:num>
  <w:num w:numId="37" w16cid:durableId="693575603">
    <w:abstractNumId w:val="44"/>
  </w:num>
  <w:num w:numId="38" w16cid:durableId="1834831057">
    <w:abstractNumId w:val="26"/>
  </w:num>
  <w:num w:numId="39" w16cid:durableId="1789155421">
    <w:abstractNumId w:val="43"/>
  </w:num>
  <w:num w:numId="40" w16cid:durableId="1555964146">
    <w:abstractNumId w:val="23"/>
  </w:num>
  <w:num w:numId="41" w16cid:durableId="482044773">
    <w:abstractNumId w:val="25"/>
  </w:num>
  <w:num w:numId="42" w16cid:durableId="1167936462">
    <w:abstractNumId w:val="46"/>
  </w:num>
  <w:num w:numId="43" w16cid:durableId="1966111749">
    <w:abstractNumId w:val="40"/>
  </w:num>
  <w:num w:numId="44" w16cid:durableId="960266196">
    <w:abstractNumId w:val="34"/>
  </w:num>
  <w:num w:numId="45" w16cid:durableId="697003348">
    <w:abstractNumId w:val="39"/>
  </w:num>
  <w:num w:numId="46" w16cid:durableId="995916775">
    <w:abstractNumId w:val="31"/>
  </w:num>
  <w:num w:numId="47" w16cid:durableId="288628929">
    <w:abstractNumId w:val="45"/>
  </w:num>
  <w:num w:numId="48" w16cid:durableId="1579166095">
    <w:abstractNumId w:val="41"/>
  </w:num>
  <w:num w:numId="49" w16cid:durableId="149752899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56"/>
    <w:rsid w:val="00000740"/>
    <w:rsid w:val="000061F6"/>
    <w:rsid w:val="00024FFE"/>
    <w:rsid w:val="00031D1C"/>
    <w:rsid w:val="00032149"/>
    <w:rsid w:val="00035DBC"/>
    <w:rsid w:val="000414BA"/>
    <w:rsid w:val="00042689"/>
    <w:rsid w:val="00044F1C"/>
    <w:rsid w:val="00045AF4"/>
    <w:rsid w:val="0004685A"/>
    <w:rsid w:val="000516E1"/>
    <w:rsid w:val="00055720"/>
    <w:rsid w:val="00057568"/>
    <w:rsid w:val="000662F9"/>
    <w:rsid w:val="000735EE"/>
    <w:rsid w:val="000762C6"/>
    <w:rsid w:val="0007693E"/>
    <w:rsid w:val="00080EC1"/>
    <w:rsid w:val="000841FD"/>
    <w:rsid w:val="000920E0"/>
    <w:rsid w:val="000A2EFD"/>
    <w:rsid w:val="000A671F"/>
    <w:rsid w:val="000D1F41"/>
    <w:rsid w:val="000F3382"/>
    <w:rsid w:val="00103070"/>
    <w:rsid w:val="0010425A"/>
    <w:rsid w:val="00105833"/>
    <w:rsid w:val="001165B6"/>
    <w:rsid w:val="00117547"/>
    <w:rsid w:val="00123515"/>
    <w:rsid w:val="00127EFC"/>
    <w:rsid w:val="00131BB2"/>
    <w:rsid w:val="001343B5"/>
    <w:rsid w:val="0014165B"/>
    <w:rsid w:val="00142CDA"/>
    <w:rsid w:val="001478A7"/>
    <w:rsid w:val="001530FD"/>
    <w:rsid w:val="00160F48"/>
    <w:rsid w:val="00167812"/>
    <w:rsid w:val="00172417"/>
    <w:rsid w:val="001801CD"/>
    <w:rsid w:val="00197484"/>
    <w:rsid w:val="001A2EF7"/>
    <w:rsid w:val="001A552A"/>
    <w:rsid w:val="001B0116"/>
    <w:rsid w:val="001B0784"/>
    <w:rsid w:val="001C2909"/>
    <w:rsid w:val="001D1B92"/>
    <w:rsid w:val="001E48A8"/>
    <w:rsid w:val="001E551A"/>
    <w:rsid w:val="001E63C7"/>
    <w:rsid w:val="001F39DD"/>
    <w:rsid w:val="001F4E9F"/>
    <w:rsid w:val="001F7227"/>
    <w:rsid w:val="001F7BA3"/>
    <w:rsid w:val="00201D59"/>
    <w:rsid w:val="002107E5"/>
    <w:rsid w:val="00211EF2"/>
    <w:rsid w:val="0021276D"/>
    <w:rsid w:val="00221054"/>
    <w:rsid w:val="00224666"/>
    <w:rsid w:val="00224668"/>
    <w:rsid w:val="0022678B"/>
    <w:rsid w:val="00241B0B"/>
    <w:rsid w:val="002448AA"/>
    <w:rsid w:val="00254DBF"/>
    <w:rsid w:val="00257C52"/>
    <w:rsid w:val="0026064A"/>
    <w:rsid w:val="00261ADC"/>
    <w:rsid w:val="00261EBF"/>
    <w:rsid w:val="002657A1"/>
    <w:rsid w:val="00265FDC"/>
    <w:rsid w:val="0027035E"/>
    <w:rsid w:val="00271463"/>
    <w:rsid w:val="00273CF9"/>
    <w:rsid w:val="00282EEF"/>
    <w:rsid w:val="0028347A"/>
    <w:rsid w:val="00286A4D"/>
    <w:rsid w:val="002A3606"/>
    <w:rsid w:val="002A3A8C"/>
    <w:rsid w:val="002B1F9C"/>
    <w:rsid w:val="002C1B2E"/>
    <w:rsid w:val="002C1F0D"/>
    <w:rsid w:val="002C2927"/>
    <w:rsid w:val="002D3675"/>
    <w:rsid w:val="002D3712"/>
    <w:rsid w:val="002E066D"/>
    <w:rsid w:val="002E0E19"/>
    <w:rsid w:val="002F6A2E"/>
    <w:rsid w:val="00303CCA"/>
    <w:rsid w:val="003132A4"/>
    <w:rsid w:val="00313D8A"/>
    <w:rsid w:val="003202A0"/>
    <w:rsid w:val="0032441F"/>
    <w:rsid w:val="00324A26"/>
    <w:rsid w:val="00327FC4"/>
    <w:rsid w:val="0033002F"/>
    <w:rsid w:val="00331AD4"/>
    <w:rsid w:val="00333E80"/>
    <w:rsid w:val="0033569E"/>
    <w:rsid w:val="00343843"/>
    <w:rsid w:val="00343C03"/>
    <w:rsid w:val="003471F3"/>
    <w:rsid w:val="0035346C"/>
    <w:rsid w:val="00363AF4"/>
    <w:rsid w:val="00364B03"/>
    <w:rsid w:val="0037331D"/>
    <w:rsid w:val="003768E5"/>
    <w:rsid w:val="0038108F"/>
    <w:rsid w:val="003853B2"/>
    <w:rsid w:val="00393A54"/>
    <w:rsid w:val="003950FF"/>
    <w:rsid w:val="003A0CB5"/>
    <w:rsid w:val="003A3600"/>
    <w:rsid w:val="003A4775"/>
    <w:rsid w:val="003A5C7D"/>
    <w:rsid w:val="003A70E7"/>
    <w:rsid w:val="003B44AA"/>
    <w:rsid w:val="003C0F91"/>
    <w:rsid w:val="003D1244"/>
    <w:rsid w:val="003E0C50"/>
    <w:rsid w:val="003E7D38"/>
    <w:rsid w:val="003E7D78"/>
    <w:rsid w:val="003F3B77"/>
    <w:rsid w:val="004032D0"/>
    <w:rsid w:val="004148FA"/>
    <w:rsid w:val="00417BA7"/>
    <w:rsid w:val="00420078"/>
    <w:rsid w:val="004222C0"/>
    <w:rsid w:val="00422DAB"/>
    <w:rsid w:val="00423797"/>
    <w:rsid w:val="00450B64"/>
    <w:rsid w:val="004534D8"/>
    <w:rsid w:val="00455241"/>
    <w:rsid w:val="00456993"/>
    <w:rsid w:val="00461409"/>
    <w:rsid w:val="00462010"/>
    <w:rsid w:val="004644A3"/>
    <w:rsid w:val="00464678"/>
    <w:rsid w:val="00467A1B"/>
    <w:rsid w:val="0048105B"/>
    <w:rsid w:val="00490969"/>
    <w:rsid w:val="004A4DC5"/>
    <w:rsid w:val="004B08DC"/>
    <w:rsid w:val="004C3DE4"/>
    <w:rsid w:val="004C4C06"/>
    <w:rsid w:val="004C6B85"/>
    <w:rsid w:val="004C6CA2"/>
    <w:rsid w:val="004C779A"/>
    <w:rsid w:val="004C7BDE"/>
    <w:rsid w:val="004D769C"/>
    <w:rsid w:val="004E01FF"/>
    <w:rsid w:val="004E0DDE"/>
    <w:rsid w:val="004E7BED"/>
    <w:rsid w:val="004F5EAF"/>
    <w:rsid w:val="004F6EE1"/>
    <w:rsid w:val="00505CBC"/>
    <w:rsid w:val="005123C5"/>
    <w:rsid w:val="00514643"/>
    <w:rsid w:val="00516725"/>
    <w:rsid w:val="005205AF"/>
    <w:rsid w:val="00521DFF"/>
    <w:rsid w:val="0053009F"/>
    <w:rsid w:val="0053767C"/>
    <w:rsid w:val="00537BE3"/>
    <w:rsid w:val="00542135"/>
    <w:rsid w:val="00544893"/>
    <w:rsid w:val="00547F67"/>
    <w:rsid w:val="00552B7A"/>
    <w:rsid w:val="00554B6A"/>
    <w:rsid w:val="005728B5"/>
    <w:rsid w:val="005768EB"/>
    <w:rsid w:val="00576D9C"/>
    <w:rsid w:val="00577108"/>
    <w:rsid w:val="005779BE"/>
    <w:rsid w:val="005838C0"/>
    <w:rsid w:val="005844C7"/>
    <w:rsid w:val="00596778"/>
    <w:rsid w:val="005C19BE"/>
    <w:rsid w:val="005C4FFC"/>
    <w:rsid w:val="005D1542"/>
    <w:rsid w:val="005D3C42"/>
    <w:rsid w:val="005E08D7"/>
    <w:rsid w:val="005E23DA"/>
    <w:rsid w:val="005E433E"/>
    <w:rsid w:val="005E7207"/>
    <w:rsid w:val="005E7296"/>
    <w:rsid w:val="005F65AD"/>
    <w:rsid w:val="00602DCC"/>
    <w:rsid w:val="00604B85"/>
    <w:rsid w:val="00621B34"/>
    <w:rsid w:val="00636049"/>
    <w:rsid w:val="00636194"/>
    <w:rsid w:val="00642D8A"/>
    <w:rsid w:val="00654B95"/>
    <w:rsid w:val="00656F87"/>
    <w:rsid w:val="006617EB"/>
    <w:rsid w:val="006642A8"/>
    <w:rsid w:val="00667F25"/>
    <w:rsid w:val="00673EE6"/>
    <w:rsid w:val="006842EB"/>
    <w:rsid w:val="00695DA6"/>
    <w:rsid w:val="00696F0C"/>
    <w:rsid w:val="006A1303"/>
    <w:rsid w:val="006B07F8"/>
    <w:rsid w:val="006C27DE"/>
    <w:rsid w:val="006D17BD"/>
    <w:rsid w:val="006D45D8"/>
    <w:rsid w:val="006D5C42"/>
    <w:rsid w:val="006F336A"/>
    <w:rsid w:val="006F466D"/>
    <w:rsid w:val="006F72E1"/>
    <w:rsid w:val="007165D7"/>
    <w:rsid w:val="00717E6D"/>
    <w:rsid w:val="0073158B"/>
    <w:rsid w:val="007354E1"/>
    <w:rsid w:val="00745614"/>
    <w:rsid w:val="00746E27"/>
    <w:rsid w:val="00751F36"/>
    <w:rsid w:val="007544AD"/>
    <w:rsid w:val="00754D43"/>
    <w:rsid w:val="007552DC"/>
    <w:rsid w:val="00760CF3"/>
    <w:rsid w:val="00762BAA"/>
    <w:rsid w:val="007678EA"/>
    <w:rsid w:val="00782696"/>
    <w:rsid w:val="007850E1"/>
    <w:rsid w:val="0078732B"/>
    <w:rsid w:val="0079100E"/>
    <w:rsid w:val="007958CA"/>
    <w:rsid w:val="00797C11"/>
    <w:rsid w:val="007A0647"/>
    <w:rsid w:val="007B62C5"/>
    <w:rsid w:val="007B6AD5"/>
    <w:rsid w:val="007C2862"/>
    <w:rsid w:val="007C6618"/>
    <w:rsid w:val="007D3D50"/>
    <w:rsid w:val="007D5748"/>
    <w:rsid w:val="007D7E65"/>
    <w:rsid w:val="007E5CE0"/>
    <w:rsid w:val="007F5C6D"/>
    <w:rsid w:val="00821E18"/>
    <w:rsid w:val="00826353"/>
    <w:rsid w:val="0083152F"/>
    <w:rsid w:val="00836A37"/>
    <w:rsid w:val="00841F0B"/>
    <w:rsid w:val="00842A92"/>
    <w:rsid w:val="008512E6"/>
    <w:rsid w:val="00853DD4"/>
    <w:rsid w:val="008559DF"/>
    <w:rsid w:val="008602CC"/>
    <w:rsid w:val="0086187A"/>
    <w:rsid w:val="00870668"/>
    <w:rsid w:val="00871628"/>
    <w:rsid w:val="008800F4"/>
    <w:rsid w:val="008808D3"/>
    <w:rsid w:val="008831E9"/>
    <w:rsid w:val="008949A0"/>
    <w:rsid w:val="008A3569"/>
    <w:rsid w:val="008A4E12"/>
    <w:rsid w:val="008B42A0"/>
    <w:rsid w:val="008B67F8"/>
    <w:rsid w:val="008B7E74"/>
    <w:rsid w:val="008C0BAF"/>
    <w:rsid w:val="008C13A3"/>
    <w:rsid w:val="008C14BD"/>
    <w:rsid w:val="008C765B"/>
    <w:rsid w:val="008D21E2"/>
    <w:rsid w:val="008D4A17"/>
    <w:rsid w:val="008D6D95"/>
    <w:rsid w:val="008E1200"/>
    <w:rsid w:val="008E2742"/>
    <w:rsid w:val="00906582"/>
    <w:rsid w:val="00910D88"/>
    <w:rsid w:val="00911033"/>
    <w:rsid w:val="009152E8"/>
    <w:rsid w:val="009172CD"/>
    <w:rsid w:val="00917D00"/>
    <w:rsid w:val="00917D46"/>
    <w:rsid w:val="009214F7"/>
    <w:rsid w:val="00925CD3"/>
    <w:rsid w:val="00932570"/>
    <w:rsid w:val="00932D6D"/>
    <w:rsid w:val="00932E0C"/>
    <w:rsid w:val="00934446"/>
    <w:rsid w:val="00935D1B"/>
    <w:rsid w:val="00937F25"/>
    <w:rsid w:val="0095100F"/>
    <w:rsid w:val="009528D3"/>
    <w:rsid w:val="00953644"/>
    <w:rsid w:val="00954D0A"/>
    <w:rsid w:val="009574A5"/>
    <w:rsid w:val="00964893"/>
    <w:rsid w:val="00970313"/>
    <w:rsid w:val="00970ABC"/>
    <w:rsid w:val="009759BD"/>
    <w:rsid w:val="00982935"/>
    <w:rsid w:val="00985254"/>
    <w:rsid w:val="0099433C"/>
    <w:rsid w:val="009A42EB"/>
    <w:rsid w:val="009A6B92"/>
    <w:rsid w:val="009C0A31"/>
    <w:rsid w:val="009C1049"/>
    <w:rsid w:val="009C5275"/>
    <w:rsid w:val="009C69F0"/>
    <w:rsid w:val="009D1A92"/>
    <w:rsid w:val="009E38B4"/>
    <w:rsid w:val="009E4A48"/>
    <w:rsid w:val="009E633F"/>
    <w:rsid w:val="009F40FF"/>
    <w:rsid w:val="00A035D9"/>
    <w:rsid w:val="00A10587"/>
    <w:rsid w:val="00A217AD"/>
    <w:rsid w:val="00A22B9F"/>
    <w:rsid w:val="00A30C6A"/>
    <w:rsid w:val="00A31B10"/>
    <w:rsid w:val="00A32D1D"/>
    <w:rsid w:val="00A347F5"/>
    <w:rsid w:val="00A4428E"/>
    <w:rsid w:val="00A51352"/>
    <w:rsid w:val="00A54CBA"/>
    <w:rsid w:val="00A60390"/>
    <w:rsid w:val="00A71B56"/>
    <w:rsid w:val="00A740CA"/>
    <w:rsid w:val="00A74623"/>
    <w:rsid w:val="00A762CE"/>
    <w:rsid w:val="00A76459"/>
    <w:rsid w:val="00A7679F"/>
    <w:rsid w:val="00A8488F"/>
    <w:rsid w:val="00A91A23"/>
    <w:rsid w:val="00A921B0"/>
    <w:rsid w:val="00A931A4"/>
    <w:rsid w:val="00A96717"/>
    <w:rsid w:val="00A9729A"/>
    <w:rsid w:val="00AA2AE7"/>
    <w:rsid w:val="00AA36B0"/>
    <w:rsid w:val="00AA418D"/>
    <w:rsid w:val="00AA6839"/>
    <w:rsid w:val="00AA68E3"/>
    <w:rsid w:val="00AB0CF9"/>
    <w:rsid w:val="00AB0E73"/>
    <w:rsid w:val="00AB1748"/>
    <w:rsid w:val="00AC5D9D"/>
    <w:rsid w:val="00AC6973"/>
    <w:rsid w:val="00AD604F"/>
    <w:rsid w:val="00AD61EB"/>
    <w:rsid w:val="00AD7334"/>
    <w:rsid w:val="00AF0D24"/>
    <w:rsid w:val="00AF4356"/>
    <w:rsid w:val="00AF66AA"/>
    <w:rsid w:val="00B064B4"/>
    <w:rsid w:val="00B10830"/>
    <w:rsid w:val="00B34919"/>
    <w:rsid w:val="00B45F08"/>
    <w:rsid w:val="00B4706D"/>
    <w:rsid w:val="00B51D98"/>
    <w:rsid w:val="00B52F0E"/>
    <w:rsid w:val="00B766BA"/>
    <w:rsid w:val="00B824B8"/>
    <w:rsid w:val="00B93B1B"/>
    <w:rsid w:val="00BA0321"/>
    <w:rsid w:val="00BA0C02"/>
    <w:rsid w:val="00BA1581"/>
    <w:rsid w:val="00BA7771"/>
    <w:rsid w:val="00BB0884"/>
    <w:rsid w:val="00BB3A4E"/>
    <w:rsid w:val="00BB6633"/>
    <w:rsid w:val="00BC1A3E"/>
    <w:rsid w:val="00BC6719"/>
    <w:rsid w:val="00BD2068"/>
    <w:rsid w:val="00BD4CC4"/>
    <w:rsid w:val="00BE0B73"/>
    <w:rsid w:val="00BE5867"/>
    <w:rsid w:val="00BE5F7F"/>
    <w:rsid w:val="00BE6884"/>
    <w:rsid w:val="00BF0991"/>
    <w:rsid w:val="00BF251C"/>
    <w:rsid w:val="00BF3D05"/>
    <w:rsid w:val="00C03DD8"/>
    <w:rsid w:val="00C079CE"/>
    <w:rsid w:val="00C16764"/>
    <w:rsid w:val="00C17A2C"/>
    <w:rsid w:val="00C22A12"/>
    <w:rsid w:val="00C238E6"/>
    <w:rsid w:val="00C305C9"/>
    <w:rsid w:val="00C368C4"/>
    <w:rsid w:val="00C4207D"/>
    <w:rsid w:val="00C562CB"/>
    <w:rsid w:val="00C6719D"/>
    <w:rsid w:val="00C718A2"/>
    <w:rsid w:val="00C71AF2"/>
    <w:rsid w:val="00C8473C"/>
    <w:rsid w:val="00C86F01"/>
    <w:rsid w:val="00C93C10"/>
    <w:rsid w:val="00C95D67"/>
    <w:rsid w:val="00CB26C0"/>
    <w:rsid w:val="00CB76DA"/>
    <w:rsid w:val="00CC088D"/>
    <w:rsid w:val="00CC3908"/>
    <w:rsid w:val="00CC5963"/>
    <w:rsid w:val="00CC63B0"/>
    <w:rsid w:val="00CC71A0"/>
    <w:rsid w:val="00CC7C13"/>
    <w:rsid w:val="00CD2F54"/>
    <w:rsid w:val="00CD4D53"/>
    <w:rsid w:val="00CE0BC0"/>
    <w:rsid w:val="00CE407D"/>
    <w:rsid w:val="00CE4536"/>
    <w:rsid w:val="00CE5F73"/>
    <w:rsid w:val="00CE6C78"/>
    <w:rsid w:val="00CF31F7"/>
    <w:rsid w:val="00CF3931"/>
    <w:rsid w:val="00D00067"/>
    <w:rsid w:val="00D0149E"/>
    <w:rsid w:val="00D03CCF"/>
    <w:rsid w:val="00D045F0"/>
    <w:rsid w:val="00D073BF"/>
    <w:rsid w:val="00D16A14"/>
    <w:rsid w:val="00D27020"/>
    <w:rsid w:val="00D3282D"/>
    <w:rsid w:val="00D37E06"/>
    <w:rsid w:val="00D447D8"/>
    <w:rsid w:val="00D57D60"/>
    <w:rsid w:val="00D64DB7"/>
    <w:rsid w:val="00D71CA9"/>
    <w:rsid w:val="00D7467C"/>
    <w:rsid w:val="00D75A81"/>
    <w:rsid w:val="00D76BCE"/>
    <w:rsid w:val="00D8582E"/>
    <w:rsid w:val="00D91417"/>
    <w:rsid w:val="00D94BC2"/>
    <w:rsid w:val="00D95DD0"/>
    <w:rsid w:val="00DA12F0"/>
    <w:rsid w:val="00DA1BC3"/>
    <w:rsid w:val="00DA1FA7"/>
    <w:rsid w:val="00DA20D9"/>
    <w:rsid w:val="00DA3DD4"/>
    <w:rsid w:val="00DA4A54"/>
    <w:rsid w:val="00DA7326"/>
    <w:rsid w:val="00DB08D2"/>
    <w:rsid w:val="00DC1BA7"/>
    <w:rsid w:val="00DC34D4"/>
    <w:rsid w:val="00DC5BCA"/>
    <w:rsid w:val="00E01F5D"/>
    <w:rsid w:val="00E07A06"/>
    <w:rsid w:val="00E139FF"/>
    <w:rsid w:val="00E21ACD"/>
    <w:rsid w:val="00E33049"/>
    <w:rsid w:val="00E336EC"/>
    <w:rsid w:val="00E3639C"/>
    <w:rsid w:val="00E44ECE"/>
    <w:rsid w:val="00E60D63"/>
    <w:rsid w:val="00E6273F"/>
    <w:rsid w:val="00E633A6"/>
    <w:rsid w:val="00E6648A"/>
    <w:rsid w:val="00E71B66"/>
    <w:rsid w:val="00E762B4"/>
    <w:rsid w:val="00E76D45"/>
    <w:rsid w:val="00E803DE"/>
    <w:rsid w:val="00E839B2"/>
    <w:rsid w:val="00E851BC"/>
    <w:rsid w:val="00E918DA"/>
    <w:rsid w:val="00E9443D"/>
    <w:rsid w:val="00EA0C53"/>
    <w:rsid w:val="00EA5269"/>
    <w:rsid w:val="00EA6963"/>
    <w:rsid w:val="00EB1432"/>
    <w:rsid w:val="00EB221B"/>
    <w:rsid w:val="00EC0080"/>
    <w:rsid w:val="00ED15B5"/>
    <w:rsid w:val="00ED66A3"/>
    <w:rsid w:val="00EE17F1"/>
    <w:rsid w:val="00EE6676"/>
    <w:rsid w:val="00EF242B"/>
    <w:rsid w:val="00F046D4"/>
    <w:rsid w:val="00F11E2D"/>
    <w:rsid w:val="00F1595D"/>
    <w:rsid w:val="00F15CC7"/>
    <w:rsid w:val="00F241DD"/>
    <w:rsid w:val="00F266CC"/>
    <w:rsid w:val="00F36F14"/>
    <w:rsid w:val="00F4365D"/>
    <w:rsid w:val="00F47AAB"/>
    <w:rsid w:val="00F521EC"/>
    <w:rsid w:val="00F60F6A"/>
    <w:rsid w:val="00F70F2B"/>
    <w:rsid w:val="00F76541"/>
    <w:rsid w:val="00F803BD"/>
    <w:rsid w:val="00F81D9A"/>
    <w:rsid w:val="00F85AE5"/>
    <w:rsid w:val="00FA081D"/>
    <w:rsid w:val="00FA16A3"/>
    <w:rsid w:val="00FB7063"/>
    <w:rsid w:val="00FE125F"/>
    <w:rsid w:val="00FF03D4"/>
    <w:rsid w:val="00FF22EB"/>
    <w:rsid w:val="00FF495E"/>
    <w:rsid w:val="00FF60C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91AE86"/>
  <w15:docId w15:val="{3E5BC682-5BBF-4C10-97DF-3C50E48F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7A1B"/>
    <w:pPr>
      <w:suppressAutoHyphens/>
    </w:pPr>
    <w:rPr>
      <w:rFonts w:eastAsia="PMingLiU"/>
      <w:kern w:val="1"/>
      <w:sz w:val="22"/>
      <w:szCs w:val="22"/>
      <w:lang w:val="en-GB" w:eastAsia="ar-SA"/>
    </w:rPr>
  </w:style>
  <w:style w:type="paragraph" w:styleId="berschrift1">
    <w:name w:val="heading 1"/>
    <w:basedOn w:val="Standard"/>
    <w:next w:val="Standard"/>
    <w:link w:val="berschrift1Zchn"/>
    <w:uiPriority w:val="9"/>
    <w:qFormat/>
    <w:rsid w:val="009510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Textkrper"/>
    <w:link w:val="berschrift2Zchn"/>
    <w:qFormat/>
    <w:pPr>
      <w:keepNext/>
      <w:spacing w:after="120"/>
      <w:outlineLvl w:val="1"/>
    </w:pPr>
  </w:style>
  <w:style w:type="paragraph" w:styleId="berschrift4">
    <w:name w:val="heading 4"/>
    <w:basedOn w:val="Standard"/>
    <w:next w:val="Standard"/>
    <w:link w:val="berschrift4Zchn"/>
    <w:uiPriority w:val="9"/>
    <w:semiHidden/>
    <w:unhideWhenUsed/>
    <w:qFormat/>
    <w:rsid w:val="005421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basedOn w:val="Absatz-Standardschriftart1"/>
  </w:style>
  <w:style w:type="character" w:customStyle="1" w:styleId="FuzeileZchn">
    <w:name w:val="Fußzeile Zchn"/>
    <w:basedOn w:val="Absatz-Standardschriftart1"/>
    <w:uiPriority w:val="99"/>
  </w:style>
  <w:style w:type="character" w:customStyle="1" w:styleId="SprechblasentextZchn">
    <w:name w:val="Sprechblasentext Zchn"/>
    <w:rPr>
      <w:rFonts w:ascii="Tahoma" w:hAnsi="Tahoma" w:cs="Tahoma"/>
      <w:sz w:val="16"/>
      <w:szCs w:val="16"/>
    </w:rPr>
  </w:style>
  <w:style w:type="character" w:customStyle="1" w:styleId="Kommentarzeichen1">
    <w:name w:val="Kommentarzeichen1"/>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ListLabel1">
    <w:name w:val="ListLabel 1"/>
    <w:rPr>
      <w:rFonts w:eastAsia="Symbol"/>
      <w:i/>
      <w:color w:val="4F81BC"/>
      <w:spacing w:val="0"/>
      <w:w w:val="100"/>
      <w:position w:val="0"/>
      <w:sz w:val="22"/>
      <w:vertAlign w:val="baseline"/>
      <w:lang w:val="de-DE"/>
    </w:rPr>
  </w:style>
  <w:style w:type="character" w:customStyle="1" w:styleId="ListLabel2">
    <w:name w:val="ListLabel 2"/>
    <w:rPr>
      <w:rFonts w:eastAsia="Arial"/>
      <w:color w:val="000000"/>
      <w:spacing w:val="0"/>
      <w:w w:val="100"/>
      <w:position w:val="0"/>
      <w:sz w:val="22"/>
      <w:vertAlign w:val="baseline"/>
      <w:lang w:val="de-DE"/>
    </w:rPr>
  </w:style>
  <w:style w:type="character" w:customStyle="1" w:styleId="ListLabel3">
    <w:name w:val="ListLabel 3"/>
    <w:rPr>
      <w:rFonts w:eastAsia="Symbol"/>
      <w:color w:val="000000"/>
      <w:spacing w:val="0"/>
      <w:w w:val="100"/>
      <w:position w:val="0"/>
      <w:sz w:val="22"/>
      <w:vertAlign w:val="baseline"/>
      <w:lang w:val="de-DE"/>
    </w:rPr>
  </w:style>
  <w:style w:type="character" w:styleId="Hyperlink">
    <w:name w:val="Hyperlink"/>
    <w:uiPriority w:val="99"/>
    <w:rPr>
      <w:color w:val="000080"/>
      <w:u w:val="single"/>
    </w:rPr>
  </w:style>
  <w:style w:type="character" w:styleId="Besucht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KeinLeerraum1">
    <w:name w:val="Kein Leerraum1"/>
    <w:pPr>
      <w:suppressAutoHyphens/>
    </w:pPr>
    <w:rPr>
      <w:rFonts w:ascii="Calibri" w:hAnsi="Calibri"/>
      <w:kern w:val="1"/>
      <w:sz w:val="22"/>
      <w:szCs w:val="22"/>
      <w:lang w:val="en-US" w:eastAsia="ar-SA"/>
    </w:rPr>
  </w:style>
  <w:style w:type="paragraph" w:styleId="Kopfzeile">
    <w:name w:val="header"/>
    <w:basedOn w:val="Standard"/>
    <w:pPr>
      <w:suppressLineNumbers/>
      <w:tabs>
        <w:tab w:val="center" w:pos="4536"/>
        <w:tab w:val="right" w:pos="9072"/>
      </w:tabs>
    </w:pPr>
  </w:style>
  <w:style w:type="paragraph" w:styleId="Fuzeile">
    <w:name w:val="footer"/>
    <w:basedOn w:val="Standard"/>
    <w:uiPriority w:val="99"/>
    <w:pPr>
      <w:suppressLineNumbers/>
      <w:tabs>
        <w:tab w:val="center" w:pos="4536"/>
        <w:tab w:val="right" w:pos="9072"/>
      </w:tabs>
    </w:pPr>
  </w:style>
  <w:style w:type="paragraph" w:customStyle="1" w:styleId="Sprechblasentext1">
    <w:name w:val="Sprechblasentext1"/>
    <w:basedOn w:val="Standard"/>
    <w:rPr>
      <w:rFonts w:ascii="Tahoma" w:hAnsi="Tahoma" w:cs="Tahoma"/>
      <w:sz w:val="16"/>
      <w:szCs w:val="16"/>
    </w:r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paragraph" w:customStyle="1" w:styleId="Listenabsatz1">
    <w:name w:val="Listenabsatz1"/>
    <w:basedOn w:val="Standard"/>
    <w:pPr>
      <w:ind w:left="720"/>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1"/>
    <w:uiPriority w:val="99"/>
    <w:semiHidden/>
    <w:unhideWhenUsed/>
    <w:rsid w:val="00AF4356"/>
    <w:rPr>
      <w:rFonts w:ascii="Tahoma" w:hAnsi="Tahoma" w:cs="Tahoma"/>
      <w:sz w:val="16"/>
      <w:szCs w:val="16"/>
    </w:rPr>
  </w:style>
  <w:style w:type="character" w:customStyle="1" w:styleId="SprechblasentextZchn1">
    <w:name w:val="Sprechblasentext Zchn1"/>
    <w:link w:val="Sprechblasentext"/>
    <w:uiPriority w:val="99"/>
    <w:semiHidden/>
    <w:rsid w:val="00AF4356"/>
    <w:rPr>
      <w:rFonts w:ascii="Tahoma" w:eastAsia="PMingLiU" w:hAnsi="Tahoma" w:cs="Tahoma"/>
      <w:kern w:val="1"/>
      <w:sz w:val="16"/>
      <w:szCs w:val="16"/>
      <w:lang w:val="en-US" w:eastAsia="ar-SA"/>
    </w:rPr>
  </w:style>
  <w:style w:type="character" w:styleId="Kommentarzeichen">
    <w:name w:val="annotation reference"/>
    <w:uiPriority w:val="99"/>
    <w:semiHidden/>
    <w:unhideWhenUsed/>
    <w:rsid w:val="002A3A8C"/>
    <w:rPr>
      <w:sz w:val="16"/>
      <w:szCs w:val="16"/>
    </w:rPr>
  </w:style>
  <w:style w:type="paragraph" w:styleId="Kommentartext">
    <w:name w:val="annotation text"/>
    <w:basedOn w:val="Standard"/>
    <w:link w:val="KommentartextZchn1"/>
    <w:uiPriority w:val="99"/>
    <w:unhideWhenUsed/>
    <w:rsid w:val="002A3A8C"/>
    <w:rPr>
      <w:sz w:val="20"/>
      <w:szCs w:val="20"/>
    </w:rPr>
  </w:style>
  <w:style w:type="character" w:customStyle="1" w:styleId="KommentartextZchn1">
    <w:name w:val="Kommentartext Zchn1"/>
    <w:link w:val="Kommentartext"/>
    <w:uiPriority w:val="99"/>
    <w:rsid w:val="002A3A8C"/>
    <w:rPr>
      <w:rFonts w:eastAsia="PMingLiU"/>
      <w:kern w:val="1"/>
      <w:lang w:val="en-US" w:eastAsia="ar-SA"/>
    </w:rPr>
  </w:style>
  <w:style w:type="paragraph" w:styleId="Kommentarthema">
    <w:name w:val="annotation subject"/>
    <w:basedOn w:val="Kommentartext"/>
    <w:next w:val="Kommentartext"/>
    <w:link w:val="KommentarthemaZchn1"/>
    <w:uiPriority w:val="99"/>
    <w:semiHidden/>
    <w:unhideWhenUsed/>
    <w:rsid w:val="002A3A8C"/>
    <w:rPr>
      <w:b/>
      <w:bCs/>
    </w:rPr>
  </w:style>
  <w:style w:type="character" w:customStyle="1" w:styleId="KommentarthemaZchn1">
    <w:name w:val="Kommentarthema Zchn1"/>
    <w:link w:val="Kommentarthema"/>
    <w:uiPriority w:val="99"/>
    <w:semiHidden/>
    <w:rsid w:val="002A3A8C"/>
    <w:rPr>
      <w:rFonts w:eastAsia="PMingLiU"/>
      <w:b/>
      <w:bCs/>
      <w:kern w:val="1"/>
      <w:lang w:val="en-US" w:eastAsia="ar-SA"/>
    </w:rPr>
  </w:style>
  <w:style w:type="character" w:customStyle="1" w:styleId="berschrift2Zchn">
    <w:name w:val="Überschrift 2 Zchn"/>
    <w:link w:val="berschrift2"/>
    <w:rsid w:val="00467A1B"/>
    <w:rPr>
      <w:rFonts w:eastAsia="PMingLiU"/>
      <w:kern w:val="1"/>
      <w:sz w:val="22"/>
      <w:szCs w:val="22"/>
      <w:lang w:val="en-US" w:eastAsia="ar-SA"/>
    </w:rPr>
  </w:style>
  <w:style w:type="paragraph" w:styleId="Funotentext">
    <w:name w:val="footnote text"/>
    <w:basedOn w:val="Standard"/>
    <w:link w:val="FunotentextZchn"/>
    <w:uiPriority w:val="99"/>
    <w:semiHidden/>
    <w:unhideWhenUsed/>
    <w:rsid w:val="00642D8A"/>
    <w:rPr>
      <w:sz w:val="20"/>
      <w:szCs w:val="20"/>
    </w:rPr>
  </w:style>
  <w:style w:type="character" w:customStyle="1" w:styleId="FunotentextZchn">
    <w:name w:val="Fußnotentext Zchn"/>
    <w:link w:val="Funotentext"/>
    <w:uiPriority w:val="99"/>
    <w:semiHidden/>
    <w:rsid w:val="00642D8A"/>
    <w:rPr>
      <w:rFonts w:eastAsia="PMingLiU"/>
      <w:kern w:val="1"/>
      <w:lang w:val="en-US" w:eastAsia="ar-SA"/>
    </w:rPr>
  </w:style>
  <w:style w:type="character" w:styleId="Funotenzeichen">
    <w:name w:val="footnote reference"/>
    <w:uiPriority w:val="99"/>
    <w:semiHidden/>
    <w:unhideWhenUsed/>
    <w:rsid w:val="00642D8A"/>
    <w:rPr>
      <w:vertAlign w:val="superscript"/>
    </w:rPr>
  </w:style>
  <w:style w:type="table" w:customStyle="1" w:styleId="Tabellenraster1">
    <w:name w:val="Tabellenraster1"/>
    <w:basedOn w:val="NormaleTabelle"/>
    <w:next w:val="Tabellenraster"/>
    <w:uiPriority w:val="99"/>
    <w:rsid w:val="00836A37"/>
    <w:rPr>
      <w:rFonts w:ascii="Tms Rmn" w:hAnsi="Tms Rm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836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03070"/>
    <w:rPr>
      <w:rFonts w:eastAsia="PMingLiU"/>
      <w:kern w:val="1"/>
      <w:sz w:val="22"/>
      <w:szCs w:val="22"/>
      <w:lang w:val="en-US" w:eastAsia="ar-SA"/>
    </w:rPr>
  </w:style>
  <w:style w:type="paragraph" w:styleId="Listenabsatz">
    <w:name w:val="List Paragraph"/>
    <w:aliases w:val="Table/Figure Heading,Listeafsnit,Bullet 1,Citation List,List Paragraph Char Char,List Paragraph Char Char Char,List Paragraph1,List Paragraph11,List1,Numbered Indented Text,bei normal,lp1"/>
    <w:basedOn w:val="Standard"/>
    <w:link w:val="ListenabsatzZchn"/>
    <w:uiPriority w:val="34"/>
    <w:qFormat/>
    <w:rsid w:val="004C6B85"/>
    <w:pPr>
      <w:ind w:left="720"/>
      <w:contextualSpacing/>
    </w:pPr>
  </w:style>
  <w:style w:type="paragraph" w:customStyle="1" w:styleId="Tableleft">
    <w:name w:val="Table_left"/>
    <w:basedOn w:val="Standard"/>
    <w:autoRedefine/>
    <w:rsid w:val="009528D3"/>
    <w:pPr>
      <w:suppressAutoHyphens w:val="0"/>
      <w:spacing w:before="120" w:after="120"/>
      <w:ind w:left="565" w:hanging="565"/>
    </w:pPr>
    <w:rPr>
      <w:rFonts w:ascii="Arial" w:eastAsia="Calibri" w:hAnsi="Arial" w:cs="Arial"/>
      <w:b/>
      <w:kern w:val="0"/>
      <w:lang w:eastAsia="en-US"/>
    </w:rPr>
  </w:style>
  <w:style w:type="paragraph" w:customStyle="1" w:styleId="Tablecentre">
    <w:name w:val="Table_centre"/>
    <w:basedOn w:val="Tableleft"/>
    <w:autoRedefine/>
    <w:rsid w:val="009528D3"/>
    <w:pPr>
      <w:jc w:val="center"/>
    </w:pPr>
  </w:style>
  <w:style w:type="character" w:customStyle="1" w:styleId="ListenabsatzZchn">
    <w:name w:val="Listenabsatz Zchn"/>
    <w:aliases w:val="Table/Figure Heading Zchn,Listeafsnit Zchn,Bullet 1 Zchn,Citation List Zchn,List Paragraph Char Char Zchn,List Paragraph Char Char Char Zchn,List Paragraph1 Zchn,List Paragraph11 Zchn,List1 Zchn,Numbered Indented Text Zchn,lp1 Zchn"/>
    <w:link w:val="Listenabsatz"/>
    <w:uiPriority w:val="34"/>
    <w:locked/>
    <w:rsid w:val="00E60D63"/>
    <w:rPr>
      <w:rFonts w:eastAsia="PMingLiU"/>
      <w:kern w:val="1"/>
      <w:sz w:val="22"/>
      <w:szCs w:val="22"/>
      <w:lang w:val="en-US" w:eastAsia="ar-SA"/>
    </w:rPr>
  </w:style>
  <w:style w:type="character" w:customStyle="1" w:styleId="berschrift4Zchn">
    <w:name w:val="Überschrift 4 Zchn"/>
    <w:basedOn w:val="Absatz-Standardschriftart"/>
    <w:link w:val="berschrift4"/>
    <w:uiPriority w:val="9"/>
    <w:semiHidden/>
    <w:rsid w:val="00542135"/>
    <w:rPr>
      <w:rFonts w:asciiTheme="majorHAnsi" w:eastAsiaTheme="majorEastAsia" w:hAnsiTheme="majorHAnsi" w:cstheme="majorBidi"/>
      <w:b/>
      <w:bCs/>
      <w:i/>
      <w:iCs/>
      <w:color w:val="4F81BD" w:themeColor="accent1"/>
      <w:kern w:val="1"/>
      <w:sz w:val="22"/>
      <w:szCs w:val="22"/>
      <w:lang w:val="en-US" w:eastAsia="ar-SA"/>
    </w:rPr>
  </w:style>
  <w:style w:type="paragraph" w:styleId="Verzeichnis1">
    <w:name w:val="toc 1"/>
    <w:basedOn w:val="Standard"/>
    <w:next w:val="Standard"/>
    <w:link w:val="Verzeichnis1Zchn"/>
    <w:uiPriority w:val="39"/>
    <w:rsid w:val="00257C52"/>
    <w:pPr>
      <w:tabs>
        <w:tab w:val="right" w:leader="dot" w:pos="9000"/>
      </w:tabs>
      <w:spacing w:before="240"/>
      <w:ind w:left="720" w:right="720" w:hanging="720"/>
      <w:jc w:val="both"/>
    </w:pPr>
    <w:rPr>
      <w:rFonts w:ascii="Arial" w:eastAsia="Times New Roman" w:hAnsi="Arial"/>
      <w:b/>
      <w:kern w:val="0"/>
      <w:sz w:val="24"/>
      <w:szCs w:val="20"/>
      <w:lang w:val="en-US" w:eastAsia="en-US"/>
    </w:rPr>
  </w:style>
  <w:style w:type="character" w:customStyle="1" w:styleId="Verzeichnis1Zchn">
    <w:name w:val="Verzeichnis 1 Zchn"/>
    <w:basedOn w:val="Absatz-Standardschriftart"/>
    <w:link w:val="Verzeichnis1"/>
    <w:uiPriority w:val="39"/>
    <w:rsid w:val="00257C52"/>
    <w:rPr>
      <w:rFonts w:ascii="Arial" w:hAnsi="Arial"/>
      <w:b/>
      <w:sz w:val="24"/>
      <w:lang w:val="en-US" w:eastAsia="en-US"/>
    </w:rPr>
  </w:style>
  <w:style w:type="character" w:customStyle="1" w:styleId="berschrift1Zchn">
    <w:name w:val="Überschrift 1 Zchn"/>
    <w:basedOn w:val="Absatz-Standardschriftart"/>
    <w:link w:val="berschrift1"/>
    <w:uiPriority w:val="9"/>
    <w:rsid w:val="0095100F"/>
    <w:rPr>
      <w:rFonts w:asciiTheme="majorHAnsi" w:eastAsiaTheme="majorEastAsia" w:hAnsiTheme="majorHAnsi" w:cstheme="majorBidi"/>
      <w:color w:val="365F91" w:themeColor="accent1" w:themeShade="BF"/>
      <w:kern w:val="1"/>
      <w:sz w:val="32"/>
      <w:szCs w:val="32"/>
      <w:lang w:val="en-GB" w:eastAsia="ar-SA"/>
    </w:rPr>
  </w:style>
  <w:style w:type="paragraph" w:styleId="Inhaltsverzeichnisberschrift">
    <w:name w:val="TOC Heading"/>
    <w:basedOn w:val="berschrift1"/>
    <w:next w:val="Standard"/>
    <w:uiPriority w:val="39"/>
    <w:unhideWhenUsed/>
    <w:qFormat/>
    <w:rsid w:val="0095100F"/>
    <w:pPr>
      <w:suppressAutoHyphens w:val="0"/>
      <w:spacing w:line="259" w:lineRule="auto"/>
      <w:outlineLvl w:val="9"/>
    </w:pPr>
    <w:rPr>
      <w:kern w:val="0"/>
      <w:lang w:val="de-DE" w:eastAsia="de-DE"/>
    </w:rPr>
  </w:style>
  <w:style w:type="paragraph" w:styleId="Verzeichnis2">
    <w:name w:val="toc 2"/>
    <w:basedOn w:val="Standard"/>
    <w:next w:val="Standard"/>
    <w:autoRedefine/>
    <w:uiPriority w:val="39"/>
    <w:unhideWhenUsed/>
    <w:rsid w:val="00BE5867"/>
    <w:pPr>
      <w:tabs>
        <w:tab w:val="left" w:pos="880"/>
        <w:tab w:val="right" w:leader="dot" w:pos="9072"/>
      </w:tabs>
      <w:spacing w:after="100"/>
      <w:ind w:left="220" w:right="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7977">
      <w:bodyDiv w:val="1"/>
      <w:marLeft w:val="0"/>
      <w:marRight w:val="0"/>
      <w:marTop w:val="0"/>
      <w:marBottom w:val="0"/>
      <w:divBdr>
        <w:top w:val="none" w:sz="0" w:space="0" w:color="auto"/>
        <w:left w:val="none" w:sz="0" w:space="0" w:color="auto"/>
        <w:bottom w:val="none" w:sz="0" w:space="0" w:color="auto"/>
        <w:right w:val="none" w:sz="0" w:space="0" w:color="auto"/>
      </w:divBdr>
    </w:div>
    <w:div w:id="741685579">
      <w:bodyDiv w:val="1"/>
      <w:marLeft w:val="0"/>
      <w:marRight w:val="0"/>
      <w:marTop w:val="0"/>
      <w:marBottom w:val="0"/>
      <w:divBdr>
        <w:top w:val="none" w:sz="0" w:space="0" w:color="auto"/>
        <w:left w:val="none" w:sz="0" w:space="0" w:color="auto"/>
        <w:bottom w:val="none" w:sz="0" w:space="0" w:color="auto"/>
        <w:right w:val="none" w:sz="0" w:space="0" w:color="auto"/>
      </w:divBdr>
    </w:div>
    <w:div w:id="153468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ai.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fw-entwicklungsbank.de/Download-Center/PDF-Dokumente-Richtlinien/Mustervertrag-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Building_mater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fw-entwicklungsbank.de/PDF/Download-Center/PDF-Dokumente-Richtlinien/FZ-Vergaberichtlinien-V-2021-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gmarket.com/" TargetMode="External"/><Relationship Id="rId4" Type="http://schemas.openxmlformats.org/officeDocument/2006/relationships/settings" Target="settings.xml"/><Relationship Id="rId9" Type="http://schemas.openxmlformats.org/officeDocument/2006/relationships/hyperlink" Target="http://(www.gtai.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4ABCE-4E01-49A0-9AA5-5582E4B6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11361</Words>
  <Characters>71581</Characters>
  <Application>Microsoft Office Word</Application>
  <DocSecurity>0</DocSecurity>
  <Lines>596</Lines>
  <Paragraphs>165</Paragraphs>
  <ScaleCrop>false</ScaleCrop>
  <HeadingPairs>
    <vt:vector size="2" baseType="variant">
      <vt:variant>
        <vt:lpstr>Titel</vt:lpstr>
      </vt:variant>
      <vt:variant>
        <vt:i4>1</vt:i4>
      </vt:variant>
    </vt:vector>
  </HeadingPairs>
  <TitlesOfParts>
    <vt:vector size="1" baseType="lpstr">
      <vt:lpstr/>
    </vt:vector>
  </TitlesOfParts>
  <Company>KfW Bankengruppe</Company>
  <LinksUpToDate>false</LinksUpToDate>
  <CharactersWithSpaces>82777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Términos de referencia (TdR) estándar para servicios de Consultor de implementa-ción relacionados con el Libro Rosa de FIDIC o similar</dc:title>
  <dc:creator>Stadtmann, Silke</dc:creator>
  <cp:lastModifiedBy>Seibert, Simon Fabian</cp:lastModifiedBy>
  <cp:revision>3</cp:revision>
  <cp:lastPrinted>2023-04-20T11:49:00Z</cp:lastPrinted>
  <dcterms:created xsi:type="dcterms:W3CDTF">2023-11-02T14:36:00Z</dcterms:created>
  <dcterms:modified xsi:type="dcterms:W3CDTF">2023-12-01T10:30:00Z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KfW Bankengruppe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ac2f3563-3bd8-4393-b1e8-731a3be905f9_Enabled">
    <vt:lpwstr>true</vt:lpwstr>
  </property>
  <property fmtid="{D5CDD505-2E9C-101B-9397-08002B2CF9AE}" pid="10" name="MSIP_Label_ac2f3563-3bd8-4393-b1e8-731a3be905f9_SetDate">
    <vt:lpwstr>2023-04-12T17:23:40Z</vt:lpwstr>
  </property>
  <property fmtid="{D5CDD505-2E9C-101B-9397-08002B2CF9AE}" pid="11" name="MSIP_Label_ac2f3563-3bd8-4393-b1e8-731a3be905f9_Method">
    <vt:lpwstr>Privileged</vt:lpwstr>
  </property>
  <property fmtid="{D5CDD505-2E9C-101B-9397-08002B2CF9AE}" pid="12" name="MSIP_Label_ac2f3563-3bd8-4393-b1e8-731a3be905f9_Name">
    <vt:lpwstr>public</vt:lpwstr>
  </property>
  <property fmtid="{D5CDD505-2E9C-101B-9397-08002B2CF9AE}" pid="13" name="MSIP_Label_ac2f3563-3bd8-4393-b1e8-731a3be905f9_SiteId">
    <vt:lpwstr>05ca8f81-10c4-490e-9c8b-77dad30ce21b</vt:lpwstr>
  </property>
  <property fmtid="{D5CDD505-2E9C-101B-9397-08002B2CF9AE}" pid="14" name="MSIP_Label_ac2f3563-3bd8-4393-b1e8-731a3be905f9_ActionId">
    <vt:lpwstr>1ce1624b-43fe-461c-9caf-b7b0991306a6</vt:lpwstr>
  </property>
  <property fmtid="{D5CDD505-2E9C-101B-9397-08002B2CF9AE}" pid="15" name="MSIP_Label_ac2f3563-3bd8-4393-b1e8-731a3be905f9_ContentBits">
    <vt:lpwstr>0</vt:lpwstr>
  </property>
</Properties>
</file>