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70.xml" ContentType="application/vnd.openxmlformats-officedocument.wordprocessingml.header+xml"/>
  <Override PartName="/word/footer31.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73.xml" ContentType="application/vnd.openxmlformats-officedocument.wordprocessingml.header+xml"/>
  <Override PartName="/word/footer34.xml" ContentType="application/vnd.openxmlformats-officedocument.wordprocessingml.footer+xml"/>
  <Override PartName="/word/header74.xml" ContentType="application/vnd.openxmlformats-officedocument.wordprocessingml.header+xml"/>
  <Override PartName="/word/footer35.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8.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15CF" w14:textId="13C4BE65" w:rsidR="00FC31C4" w:rsidRPr="009A71D5" w:rsidRDefault="0027247D" w:rsidP="00600C63">
      <w:pPr>
        <w:pStyle w:val="Blocktext"/>
        <w:ind w:left="0"/>
        <w:jc w:val="center"/>
        <w:rPr>
          <w:rFonts w:ascii="Arial" w:hAnsi="Arial" w:cs="Arial"/>
          <w:b/>
          <w:bCs/>
          <w:sz w:val="32"/>
          <w:szCs w:val="32"/>
        </w:rPr>
      </w:pPr>
      <w:bookmarkStart w:id="0" w:name="_Toc494778661"/>
      <w:r w:rsidRPr="009A71D5">
        <w:rPr>
          <w:rFonts w:ascii="Arial" w:hAnsi="Arial" w:cs="Arial"/>
          <w:b/>
          <w:bCs/>
          <w:sz w:val="32"/>
          <w:szCs w:val="32"/>
        </w:rPr>
        <w:t>DO</w:t>
      </w:r>
      <w:r w:rsidR="00304035" w:rsidRPr="009A71D5">
        <w:rPr>
          <w:rFonts w:ascii="Arial" w:hAnsi="Arial" w:cs="Arial"/>
          <w:b/>
          <w:bCs/>
          <w:sz w:val="32"/>
          <w:szCs w:val="32"/>
        </w:rPr>
        <w:t>CUMENT</w:t>
      </w:r>
      <w:r w:rsidRPr="009A71D5">
        <w:rPr>
          <w:rFonts w:ascii="Arial" w:hAnsi="Arial" w:cs="Arial"/>
          <w:b/>
          <w:bCs/>
          <w:sz w:val="32"/>
          <w:szCs w:val="32"/>
        </w:rPr>
        <w:t xml:space="preserve"> TYPE </w:t>
      </w:r>
      <w:bookmarkEnd w:id="0"/>
      <w:r w:rsidR="006A05C2" w:rsidRPr="009A71D5">
        <w:rPr>
          <w:rFonts w:ascii="Arial" w:hAnsi="Arial" w:cs="Arial"/>
          <w:b/>
          <w:bCs/>
          <w:sz w:val="32"/>
          <w:szCs w:val="32"/>
        </w:rPr>
        <w:t>DE PASSATION DE MARCHES</w:t>
      </w:r>
    </w:p>
    <w:p w14:paraId="642281AF" w14:textId="77777777" w:rsidR="00FC31C4" w:rsidRPr="009A71D5" w:rsidRDefault="00FC31C4" w:rsidP="00FC31C4">
      <w:pPr>
        <w:jc w:val="center"/>
        <w:rPr>
          <w:rFonts w:ascii="Arial" w:hAnsi="Arial" w:cs="Arial"/>
          <w:b/>
          <w:sz w:val="40"/>
        </w:rPr>
      </w:pPr>
    </w:p>
    <w:p w14:paraId="1AD60E76" w14:textId="77777777" w:rsidR="00FC31C4" w:rsidRPr="009A71D5" w:rsidRDefault="00FC31C4" w:rsidP="00FC31C4">
      <w:pPr>
        <w:jc w:val="center"/>
        <w:rPr>
          <w:rFonts w:ascii="Arial" w:hAnsi="Arial" w:cs="Arial"/>
          <w:b/>
          <w:sz w:val="52"/>
        </w:rPr>
      </w:pPr>
    </w:p>
    <w:p w14:paraId="20F59052" w14:textId="77777777" w:rsidR="00E07328" w:rsidRPr="009A71D5" w:rsidRDefault="00E07328" w:rsidP="00FC31C4">
      <w:pPr>
        <w:jc w:val="center"/>
        <w:rPr>
          <w:rFonts w:ascii="Arial" w:hAnsi="Arial" w:cs="Arial"/>
          <w:b/>
          <w:sz w:val="52"/>
        </w:rPr>
      </w:pPr>
    </w:p>
    <w:p w14:paraId="07AE7043" w14:textId="77777777" w:rsidR="00E07328" w:rsidRPr="009A71D5" w:rsidRDefault="00E07328" w:rsidP="00FC31C4">
      <w:pPr>
        <w:jc w:val="center"/>
        <w:rPr>
          <w:rFonts w:ascii="Arial" w:hAnsi="Arial" w:cs="Arial"/>
          <w:b/>
          <w:sz w:val="52"/>
        </w:rPr>
      </w:pPr>
    </w:p>
    <w:p w14:paraId="4A155EFB" w14:textId="77777777" w:rsidR="005744A6" w:rsidRPr="009A71D5" w:rsidRDefault="006A05C2" w:rsidP="00600C63">
      <w:pPr>
        <w:jc w:val="center"/>
        <w:rPr>
          <w:rFonts w:ascii="Arial" w:hAnsi="Arial" w:cs="Arial"/>
          <w:b/>
          <w:sz w:val="52"/>
          <w:szCs w:val="52"/>
        </w:rPr>
      </w:pPr>
      <w:r w:rsidRPr="009A71D5">
        <w:rPr>
          <w:rFonts w:ascii="Arial" w:hAnsi="Arial" w:cs="Arial"/>
          <w:b/>
          <w:sz w:val="52"/>
          <w:szCs w:val="52"/>
        </w:rPr>
        <w:t>D</w:t>
      </w:r>
      <w:r w:rsidR="005744A6" w:rsidRPr="009A71D5">
        <w:rPr>
          <w:rFonts w:ascii="Arial" w:hAnsi="Arial" w:cs="Arial"/>
          <w:b/>
          <w:sz w:val="52"/>
          <w:szCs w:val="52"/>
        </w:rPr>
        <w:t>ocument</w:t>
      </w:r>
      <w:r w:rsidR="00304035" w:rsidRPr="009A71D5">
        <w:rPr>
          <w:rFonts w:ascii="Arial" w:hAnsi="Arial" w:cs="Arial"/>
          <w:b/>
          <w:sz w:val="52"/>
          <w:szCs w:val="52"/>
        </w:rPr>
        <w:t xml:space="preserve"> type</w:t>
      </w:r>
      <w:r w:rsidR="005744A6" w:rsidRPr="009A71D5">
        <w:rPr>
          <w:rFonts w:ascii="Arial" w:hAnsi="Arial" w:cs="Arial"/>
          <w:b/>
          <w:sz w:val="52"/>
          <w:szCs w:val="52"/>
        </w:rPr>
        <w:t xml:space="preserve"> d’Appel d’Offres</w:t>
      </w:r>
    </w:p>
    <w:p w14:paraId="30E99635" w14:textId="77777777" w:rsidR="00FC31C4" w:rsidRPr="009A71D5" w:rsidRDefault="006A05C2" w:rsidP="00FC31C4">
      <w:pPr>
        <w:jc w:val="center"/>
        <w:rPr>
          <w:rFonts w:ascii="Arial" w:hAnsi="Arial" w:cs="Arial"/>
          <w:b/>
          <w:sz w:val="52"/>
          <w:szCs w:val="52"/>
        </w:rPr>
      </w:pPr>
      <w:r w:rsidRPr="009A71D5">
        <w:rPr>
          <w:rFonts w:ascii="Arial" w:hAnsi="Arial" w:cs="Arial"/>
          <w:b/>
          <w:sz w:val="52"/>
          <w:szCs w:val="52"/>
        </w:rPr>
        <w:t>M</w:t>
      </w:r>
      <w:r w:rsidR="00FC31C4" w:rsidRPr="009A71D5">
        <w:rPr>
          <w:rFonts w:ascii="Arial" w:hAnsi="Arial" w:cs="Arial"/>
          <w:b/>
          <w:sz w:val="52"/>
          <w:szCs w:val="52"/>
        </w:rPr>
        <w:t xml:space="preserve">archés de </w:t>
      </w:r>
      <w:r w:rsidRPr="009A71D5">
        <w:rPr>
          <w:rFonts w:ascii="Arial" w:hAnsi="Arial" w:cs="Arial"/>
          <w:b/>
          <w:sz w:val="52"/>
          <w:szCs w:val="52"/>
        </w:rPr>
        <w:t>F</w:t>
      </w:r>
      <w:r w:rsidR="00FC31C4" w:rsidRPr="009A71D5">
        <w:rPr>
          <w:rFonts w:ascii="Arial" w:hAnsi="Arial" w:cs="Arial"/>
          <w:b/>
          <w:sz w:val="52"/>
          <w:szCs w:val="52"/>
        </w:rPr>
        <w:t>ournitures</w:t>
      </w:r>
    </w:p>
    <w:p w14:paraId="48A0A089" w14:textId="77777777" w:rsidR="00FC31C4" w:rsidRPr="009A71D5" w:rsidRDefault="00FC31C4" w:rsidP="00FC31C4">
      <w:pPr>
        <w:jc w:val="center"/>
        <w:rPr>
          <w:rFonts w:ascii="Arial" w:hAnsi="Arial" w:cs="Arial"/>
          <w:b/>
          <w:sz w:val="52"/>
        </w:rPr>
      </w:pPr>
    </w:p>
    <w:p w14:paraId="553B7A44" w14:textId="77777777" w:rsidR="002817B8" w:rsidRPr="009A71D5" w:rsidRDefault="002817B8" w:rsidP="002817B8">
      <w:pPr>
        <w:jc w:val="center"/>
        <w:rPr>
          <w:rFonts w:ascii="Arial" w:hAnsi="Arial" w:cs="Arial"/>
          <w:sz w:val="36"/>
          <w:szCs w:val="36"/>
        </w:rPr>
      </w:pPr>
      <w:r w:rsidRPr="009A71D5">
        <w:rPr>
          <w:rFonts w:ascii="Arial" w:hAnsi="Arial" w:cs="Arial"/>
          <w:sz w:val="36"/>
          <w:szCs w:val="36"/>
        </w:rPr>
        <w:t>pour les projets financés par KfW</w:t>
      </w:r>
    </w:p>
    <w:p w14:paraId="65CE5C04" w14:textId="77777777" w:rsidR="002817B8" w:rsidRPr="009A71D5" w:rsidRDefault="002817B8" w:rsidP="002817B8">
      <w:pPr>
        <w:jc w:val="center"/>
        <w:rPr>
          <w:rFonts w:ascii="Arial" w:hAnsi="Arial" w:cs="Arial"/>
          <w:sz w:val="36"/>
          <w:szCs w:val="36"/>
        </w:rPr>
      </w:pPr>
    </w:p>
    <w:p w14:paraId="38ACF313" w14:textId="465C6F49" w:rsidR="002817B8" w:rsidRPr="009A71D5" w:rsidRDefault="00304035" w:rsidP="002817B8">
      <w:pPr>
        <w:jc w:val="center"/>
        <w:rPr>
          <w:rFonts w:ascii="Arial" w:hAnsi="Arial" w:cs="Arial"/>
          <w:sz w:val="22"/>
          <w:szCs w:val="22"/>
        </w:rPr>
      </w:pPr>
      <w:r w:rsidRPr="009A71D5">
        <w:rPr>
          <w:rFonts w:ascii="Arial" w:hAnsi="Arial" w:cs="Arial"/>
          <w:sz w:val="22"/>
          <w:szCs w:val="22"/>
        </w:rPr>
        <w:t>Pour les procédures d’A</w:t>
      </w:r>
      <w:r w:rsidR="002817B8" w:rsidRPr="009A71D5">
        <w:rPr>
          <w:rFonts w:ascii="Arial" w:hAnsi="Arial" w:cs="Arial"/>
          <w:sz w:val="22"/>
          <w:szCs w:val="22"/>
        </w:rPr>
        <w:t xml:space="preserve">ppels d’offres internationaux en une étape </w:t>
      </w:r>
      <w:r w:rsidR="00ED7901" w:rsidRPr="009A71D5">
        <w:rPr>
          <w:rFonts w:ascii="Arial" w:hAnsi="Arial" w:cs="Arial"/>
          <w:sz w:val="22"/>
          <w:szCs w:val="22"/>
        </w:rPr>
        <w:t xml:space="preserve">à </w:t>
      </w:r>
      <w:r w:rsidR="003A6ED6" w:rsidRPr="009A71D5">
        <w:rPr>
          <w:rFonts w:ascii="Arial" w:hAnsi="Arial" w:cs="Arial"/>
          <w:sz w:val="22"/>
          <w:szCs w:val="22"/>
        </w:rPr>
        <w:t>deux</w:t>
      </w:r>
      <w:r w:rsidR="00ED7901" w:rsidRPr="009A71D5">
        <w:rPr>
          <w:rFonts w:ascii="Arial" w:hAnsi="Arial" w:cs="Arial"/>
          <w:sz w:val="22"/>
          <w:szCs w:val="22"/>
        </w:rPr>
        <w:t xml:space="preserve"> enveloppe</w:t>
      </w:r>
      <w:r w:rsidR="003A6ED6" w:rsidRPr="009A71D5">
        <w:rPr>
          <w:rFonts w:ascii="Arial" w:hAnsi="Arial" w:cs="Arial"/>
          <w:sz w:val="22"/>
          <w:szCs w:val="22"/>
        </w:rPr>
        <w:t>s</w:t>
      </w:r>
    </w:p>
    <w:p w14:paraId="5DF5EFC6" w14:textId="77777777" w:rsidR="00FC31C4" w:rsidRPr="009A71D5" w:rsidRDefault="00FC31C4" w:rsidP="00E07328">
      <w:pPr>
        <w:rPr>
          <w:rFonts w:ascii="Arial" w:hAnsi="Arial" w:cs="Arial"/>
          <w:b/>
          <w:sz w:val="28"/>
        </w:rPr>
      </w:pPr>
    </w:p>
    <w:p w14:paraId="3EFC70E5" w14:textId="77777777" w:rsidR="00801721" w:rsidRPr="009A71D5" w:rsidRDefault="00801721" w:rsidP="00FC31C4">
      <w:pPr>
        <w:jc w:val="center"/>
        <w:rPr>
          <w:rFonts w:ascii="Arial" w:hAnsi="Arial" w:cs="Arial"/>
        </w:rPr>
      </w:pPr>
    </w:p>
    <w:p w14:paraId="7583E598" w14:textId="77777777" w:rsidR="002817B8" w:rsidRPr="009A71D5" w:rsidRDefault="002817B8" w:rsidP="00FC31C4">
      <w:pPr>
        <w:jc w:val="center"/>
        <w:rPr>
          <w:rFonts w:ascii="Arial" w:hAnsi="Arial" w:cs="Arial"/>
          <w:sz w:val="22"/>
          <w:szCs w:val="22"/>
        </w:rPr>
      </w:pPr>
    </w:p>
    <w:p w14:paraId="600BE157" w14:textId="77777777" w:rsidR="002817B8" w:rsidRPr="009A71D5" w:rsidRDefault="002817B8" w:rsidP="00FC31C4">
      <w:pPr>
        <w:jc w:val="center"/>
        <w:rPr>
          <w:rFonts w:ascii="Arial" w:hAnsi="Arial" w:cs="Arial"/>
          <w:sz w:val="22"/>
          <w:szCs w:val="22"/>
        </w:rPr>
      </w:pPr>
    </w:p>
    <w:p w14:paraId="42D0C0D0" w14:textId="77777777" w:rsidR="002817B8" w:rsidRPr="009A71D5" w:rsidRDefault="002817B8" w:rsidP="00FC31C4">
      <w:pPr>
        <w:jc w:val="center"/>
        <w:rPr>
          <w:rFonts w:ascii="Arial" w:hAnsi="Arial" w:cs="Arial"/>
          <w:sz w:val="22"/>
          <w:szCs w:val="22"/>
        </w:rPr>
      </w:pPr>
    </w:p>
    <w:p w14:paraId="5D81CF37" w14:textId="77777777" w:rsidR="002817B8" w:rsidRPr="009A71D5" w:rsidRDefault="002817B8" w:rsidP="00FC31C4">
      <w:pPr>
        <w:jc w:val="center"/>
        <w:rPr>
          <w:rFonts w:ascii="Arial" w:hAnsi="Arial" w:cs="Arial"/>
          <w:sz w:val="22"/>
          <w:szCs w:val="22"/>
        </w:rPr>
      </w:pPr>
    </w:p>
    <w:p w14:paraId="57F76126" w14:textId="77777777" w:rsidR="002817B8" w:rsidRPr="009A71D5" w:rsidRDefault="002817B8" w:rsidP="00FC31C4">
      <w:pPr>
        <w:jc w:val="center"/>
        <w:rPr>
          <w:rFonts w:ascii="Arial" w:hAnsi="Arial" w:cs="Arial"/>
          <w:sz w:val="22"/>
          <w:szCs w:val="22"/>
        </w:rPr>
      </w:pPr>
    </w:p>
    <w:p w14:paraId="4856C56C" w14:textId="77777777" w:rsidR="002817B8" w:rsidRPr="009A71D5" w:rsidRDefault="002817B8" w:rsidP="00FC31C4">
      <w:pPr>
        <w:jc w:val="center"/>
        <w:rPr>
          <w:rFonts w:ascii="Arial" w:hAnsi="Arial" w:cs="Arial"/>
          <w:sz w:val="22"/>
          <w:szCs w:val="22"/>
        </w:rPr>
      </w:pPr>
    </w:p>
    <w:p w14:paraId="43E0992D" w14:textId="77777777" w:rsidR="00E27DF5" w:rsidRPr="009A71D5" w:rsidRDefault="00E27DF5" w:rsidP="00FC31C4">
      <w:pPr>
        <w:jc w:val="center"/>
        <w:rPr>
          <w:rFonts w:ascii="Arial" w:hAnsi="Arial" w:cs="Arial"/>
          <w:sz w:val="22"/>
          <w:szCs w:val="22"/>
        </w:rPr>
      </w:pPr>
    </w:p>
    <w:p w14:paraId="1A611E21" w14:textId="77777777" w:rsidR="00E27DF5" w:rsidRPr="009A71D5" w:rsidRDefault="00E27DF5" w:rsidP="00FC31C4">
      <w:pPr>
        <w:jc w:val="center"/>
        <w:rPr>
          <w:rFonts w:ascii="Arial" w:hAnsi="Arial" w:cs="Arial"/>
          <w:sz w:val="22"/>
          <w:szCs w:val="22"/>
        </w:rPr>
      </w:pPr>
    </w:p>
    <w:p w14:paraId="5C045389" w14:textId="023263A4" w:rsidR="002817B8" w:rsidRPr="009A71D5" w:rsidRDefault="00E31C26" w:rsidP="001511C1">
      <w:pPr>
        <w:jc w:val="right"/>
        <w:rPr>
          <w:rFonts w:ascii="Arial" w:hAnsi="Arial" w:cs="Arial"/>
          <w:sz w:val="22"/>
          <w:szCs w:val="22"/>
        </w:rPr>
      </w:pPr>
      <w:r w:rsidRPr="009A71D5">
        <w:rPr>
          <w:rFonts w:ascii="Arial" w:hAnsi="Arial" w:cs="Arial"/>
          <w:sz w:val="22"/>
          <w:szCs w:val="22"/>
        </w:rPr>
        <w:t xml:space="preserve">Version : </w:t>
      </w:r>
      <w:r w:rsidR="00535CCE">
        <w:rPr>
          <w:rFonts w:ascii="Arial" w:hAnsi="Arial" w:cs="Arial"/>
          <w:sz w:val="22"/>
          <w:szCs w:val="22"/>
        </w:rPr>
        <w:t>Janvier 2019</w:t>
      </w:r>
    </w:p>
    <w:p w14:paraId="2D05A4C8" w14:textId="77777777" w:rsidR="002817B8" w:rsidRPr="009A71D5" w:rsidRDefault="002817B8" w:rsidP="002817B8">
      <w:pPr>
        <w:rPr>
          <w:rFonts w:ascii="Arial" w:hAnsi="Arial" w:cs="Arial"/>
          <w:sz w:val="22"/>
          <w:szCs w:val="22"/>
        </w:rPr>
      </w:pPr>
    </w:p>
    <w:p w14:paraId="4C8F69B7" w14:textId="77777777" w:rsidR="00565292" w:rsidRPr="009A71D5" w:rsidRDefault="00565292" w:rsidP="00E27DF5">
      <w:pPr>
        <w:rPr>
          <w:rFonts w:ascii="Arial" w:hAnsi="Arial" w:cs="Arial"/>
          <w:sz w:val="24"/>
          <w:szCs w:val="24"/>
        </w:rPr>
        <w:sectPr w:rsidR="00565292" w:rsidRPr="009A71D5" w:rsidSect="00D40BE3">
          <w:footerReference w:type="even" r:id="rId8"/>
          <w:footerReference w:type="default" r:id="rId9"/>
          <w:headerReference w:type="first" r:id="rId10"/>
          <w:footerReference w:type="first" r:id="rId11"/>
          <w:pgSz w:w="11907" w:h="16840" w:code="9"/>
          <w:pgMar w:top="1440" w:right="1440" w:bottom="1440" w:left="1440" w:header="720" w:footer="720" w:gutter="567"/>
          <w:pgNumType w:fmt="lowerRoman" w:start="1"/>
          <w:cols w:space="720"/>
          <w:titlePg/>
        </w:sectPr>
      </w:pPr>
    </w:p>
    <w:p w14:paraId="34D78240" w14:textId="77777777" w:rsidR="00FC31C4" w:rsidRPr="009A71D5" w:rsidRDefault="00FC31C4" w:rsidP="00BF5293">
      <w:pPr>
        <w:spacing w:after="120"/>
        <w:jc w:val="center"/>
        <w:rPr>
          <w:rFonts w:ascii="Arial" w:hAnsi="Arial" w:cs="Arial"/>
          <w:b/>
          <w:sz w:val="48"/>
        </w:rPr>
      </w:pPr>
      <w:r w:rsidRPr="009A71D5">
        <w:rPr>
          <w:rFonts w:ascii="Arial" w:hAnsi="Arial" w:cs="Arial"/>
          <w:b/>
          <w:sz w:val="48"/>
        </w:rPr>
        <w:lastRenderedPageBreak/>
        <w:t>Avant-propos</w:t>
      </w:r>
      <w:r w:rsidR="00ED7901" w:rsidRPr="009A71D5">
        <w:rPr>
          <w:rStyle w:val="Funotenzeichen"/>
          <w:rFonts w:ascii="Arial" w:hAnsi="Arial" w:cs="Arial"/>
          <w:b/>
          <w:sz w:val="48"/>
        </w:rPr>
        <w:footnoteReference w:id="1"/>
      </w:r>
    </w:p>
    <w:p w14:paraId="4AAC92E3" w14:textId="27A9F0A0" w:rsidR="00565292" w:rsidRPr="009A71D5" w:rsidRDefault="00565292" w:rsidP="00652FDB">
      <w:pPr>
        <w:tabs>
          <w:tab w:val="left" w:pos="-720"/>
        </w:tabs>
        <w:spacing w:after="200"/>
        <w:jc w:val="both"/>
        <w:rPr>
          <w:rFonts w:ascii="Arial" w:hAnsi="Arial" w:cs="Arial"/>
          <w:spacing w:val="-3"/>
          <w:sz w:val="23"/>
          <w:szCs w:val="23"/>
        </w:rPr>
      </w:pPr>
      <w:r w:rsidRPr="009A71D5">
        <w:rPr>
          <w:rFonts w:ascii="Arial" w:hAnsi="Arial" w:cs="Arial"/>
          <w:sz w:val="23"/>
          <w:szCs w:val="23"/>
        </w:rPr>
        <w:t xml:space="preserve">Le présent Document Type d’Appel d’Offres (DTAO) pour la passation des marchés de </w:t>
      </w:r>
      <w:r w:rsidR="001100E5" w:rsidRPr="009A71D5">
        <w:rPr>
          <w:rFonts w:ascii="Arial" w:hAnsi="Arial" w:cs="Arial"/>
          <w:sz w:val="23"/>
          <w:szCs w:val="23"/>
        </w:rPr>
        <w:t xml:space="preserve">fournitures de </w:t>
      </w:r>
      <w:r w:rsidR="00972CF0" w:rsidRPr="009A71D5">
        <w:rPr>
          <w:rFonts w:ascii="Arial" w:hAnsi="Arial" w:cs="Arial"/>
          <w:sz w:val="23"/>
          <w:szCs w:val="23"/>
        </w:rPr>
        <w:t xml:space="preserve">biens </w:t>
      </w:r>
      <w:r w:rsidRPr="009A71D5">
        <w:rPr>
          <w:rFonts w:ascii="Arial" w:hAnsi="Arial" w:cs="Arial"/>
          <w:sz w:val="23"/>
          <w:szCs w:val="23"/>
        </w:rPr>
        <w:t xml:space="preserve">a été </w:t>
      </w:r>
      <w:r w:rsidRPr="009A71D5">
        <w:rPr>
          <w:rFonts w:ascii="Arial" w:hAnsi="Arial" w:cs="Arial"/>
          <w:spacing w:val="-3"/>
          <w:sz w:val="23"/>
          <w:szCs w:val="23"/>
        </w:rPr>
        <w:t xml:space="preserve">préparé par la banque de développement KfW (« KfW ») </w:t>
      </w:r>
      <w:r w:rsidRPr="009A71D5">
        <w:rPr>
          <w:rFonts w:ascii="Arial" w:hAnsi="Arial" w:cs="Arial"/>
          <w:sz w:val="23"/>
          <w:szCs w:val="23"/>
        </w:rPr>
        <w:t>et repose sur le document-cadre intitulé « Document type d’appel d’offre pour la Passation des Marchés de Travaux et Guide de l’utilisateur » préparé par les banques multilatérales de développement et les institutions financières internationales. Ce document reflète les meilleures pratiques de ces institutions</w:t>
      </w:r>
      <w:r w:rsidRPr="009A71D5">
        <w:rPr>
          <w:rFonts w:ascii="Arial" w:hAnsi="Arial" w:cs="Arial"/>
          <w:spacing w:val="-3"/>
          <w:sz w:val="23"/>
          <w:szCs w:val="23"/>
        </w:rPr>
        <w:t xml:space="preserve">. </w:t>
      </w:r>
    </w:p>
    <w:p w14:paraId="598BECCC" w14:textId="490D3AE9" w:rsidR="00ED7901" w:rsidRPr="009A71D5" w:rsidRDefault="00565292" w:rsidP="00652FDB">
      <w:pPr>
        <w:tabs>
          <w:tab w:val="left" w:pos="-720"/>
        </w:tabs>
        <w:spacing w:after="200"/>
        <w:jc w:val="both"/>
        <w:rPr>
          <w:rFonts w:ascii="Arial" w:hAnsi="Arial" w:cs="Arial"/>
          <w:sz w:val="23"/>
          <w:szCs w:val="23"/>
        </w:rPr>
      </w:pPr>
      <w:r w:rsidRPr="009A71D5">
        <w:rPr>
          <w:rFonts w:ascii="Arial" w:hAnsi="Arial" w:cs="Arial"/>
          <w:sz w:val="23"/>
          <w:szCs w:val="23"/>
        </w:rPr>
        <w:t>Les agences d’exécution de projet (</w:t>
      </w:r>
      <w:r w:rsidR="00972CF0" w:rsidRPr="009A71D5">
        <w:rPr>
          <w:rFonts w:ascii="Arial" w:hAnsi="Arial" w:cs="Arial"/>
          <w:sz w:val="23"/>
          <w:szCs w:val="23"/>
        </w:rPr>
        <w:t xml:space="preserve">dénommées ci-après </w:t>
      </w:r>
      <w:r w:rsidRPr="009A71D5">
        <w:rPr>
          <w:rFonts w:ascii="Arial" w:hAnsi="Arial" w:cs="Arial"/>
          <w:sz w:val="23"/>
          <w:szCs w:val="23"/>
        </w:rPr>
        <w:t xml:space="preserve">« les </w:t>
      </w:r>
      <w:r w:rsidR="00972CF0" w:rsidRPr="009A71D5">
        <w:rPr>
          <w:rFonts w:ascii="Arial" w:hAnsi="Arial" w:cs="Arial"/>
          <w:sz w:val="23"/>
          <w:szCs w:val="23"/>
        </w:rPr>
        <w:t>Acheteurs</w:t>
      </w:r>
      <w:r w:rsidRPr="009A71D5">
        <w:rPr>
          <w:rFonts w:ascii="Arial" w:hAnsi="Arial" w:cs="Arial"/>
          <w:sz w:val="23"/>
          <w:szCs w:val="23"/>
        </w:rPr>
        <w:t xml:space="preserve"> ») </w:t>
      </w:r>
      <w:r w:rsidR="003A6ED6" w:rsidRPr="009A71D5">
        <w:rPr>
          <w:rFonts w:ascii="Arial" w:hAnsi="Arial" w:cs="Arial"/>
          <w:sz w:val="23"/>
          <w:szCs w:val="23"/>
        </w:rPr>
        <w:t>utiliseront</w:t>
      </w:r>
      <w:r w:rsidRPr="009A71D5">
        <w:rPr>
          <w:rFonts w:ascii="Arial" w:hAnsi="Arial" w:cs="Arial"/>
          <w:sz w:val="23"/>
          <w:szCs w:val="23"/>
        </w:rPr>
        <w:t xml:space="preserve"> ce document DTAO pour la passation de marchés de </w:t>
      </w:r>
      <w:r w:rsidR="001100E5" w:rsidRPr="009A71D5">
        <w:rPr>
          <w:rFonts w:ascii="Arial" w:hAnsi="Arial" w:cs="Arial"/>
          <w:sz w:val="23"/>
          <w:szCs w:val="23"/>
        </w:rPr>
        <w:t xml:space="preserve">fournitures de biens </w:t>
      </w:r>
      <w:r w:rsidRPr="009A71D5">
        <w:rPr>
          <w:rFonts w:ascii="Arial" w:hAnsi="Arial" w:cs="Arial"/>
          <w:sz w:val="23"/>
          <w:szCs w:val="23"/>
        </w:rPr>
        <w:t xml:space="preserve">financés en totalité ou en partie par KfW dans le cadre d’une procédure d’appel d’offres international (AOI) en </w:t>
      </w:r>
      <w:r w:rsidR="00972CF0" w:rsidRPr="009A71D5">
        <w:rPr>
          <w:rFonts w:ascii="Arial" w:hAnsi="Arial" w:cs="Arial"/>
          <w:sz w:val="23"/>
          <w:szCs w:val="23"/>
        </w:rPr>
        <w:t>une étape</w:t>
      </w:r>
      <w:r w:rsidRPr="009A71D5">
        <w:rPr>
          <w:rFonts w:ascii="Arial" w:hAnsi="Arial" w:cs="Arial"/>
          <w:sz w:val="23"/>
          <w:szCs w:val="23"/>
        </w:rPr>
        <w:t xml:space="preserve"> </w:t>
      </w:r>
      <w:r w:rsidR="00ED7901" w:rsidRPr="009A71D5">
        <w:rPr>
          <w:rFonts w:ascii="Arial" w:hAnsi="Arial" w:cs="Arial"/>
          <w:sz w:val="23"/>
          <w:szCs w:val="23"/>
        </w:rPr>
        <w:t>avec qualification pour la fourniture de biens mais</w:t>
      </w:r>
      <w:r w:rsidRPr="009A71D5">
        <w:rPr>
          <w:rFonts w:ascii="Arial" w:hAnsi="Arial" w:cs="Arial"/>
          <w:sz w:val="23"/>
          <w:szCs w:val="23"/>
        </w:rPr>
        <w:t xml:space="preserve">. </w:t>
      </w:r>
    </w:p>
    <w:p w14:paraId="6808423F" w14:textId="77777777" w:rsidR="00565292" w:rsidRPr="009A71D5" w:rsidRDefault="00565292" w:rsidP="00652FDB">
      <w:pPr>
        <w:tabs>
          <w:tab w:val="left" w:pos="-720"/>
        </w:tabs>
        <w:spacing w:after="200"/>
        <w:jc w:val="both"/>
        <w:rPr>
          <w:rFonts w:ascii="Arial" w:hAnsi="Arial" w:cs="Arial"/>
          <w:spacing w:val="-3"/>
          <w:sz w:val="23"/>
          <w:szCs w:val="23"/>
        </w:rPr>
      </w:pPr>
      <w:r w:rsidRPr="009A71D5">
        <w:rPr>
          <w:rFonts w:ascii="Arial" w:hAnsi="Arial" w:cs="Arial"/>
          <w:sz w:val="23"/>
          <w:szCs w:val="23"/>
        </w:rPr>
        <w:t>Les exigences de travail ont été élargies pour tenir compte des aspects environnementaux, sociaux, de santé et de sécurité (ESSS). Ces exigences doivent être respectées pour refléter les impacts et les risques ESSS de l’exécution d’un contrat</w:t>
      </w:r>
      <w:r w:rsidR="00767728" w:rsidRPr="009A71D5">
        <w:rPr>
          <w:rFonts w:ascii="Arial" w:hAnsi="Arial" w:cs="Arial"/>
          <w:sz w:val="23"/>
          <w:szCs w:val="23"/>
        </w:rPr>
        <w:t xml:space="preserve"> de fournitures de biens</w:t>
      </w:r>
      <w:r w:rsidRPr="009A71D5">
        <w:rPr>
          <w:rFonts w:ascii="Arial" w:hAnsi="Arial" w:cs="Arial"/>
          <w:spacing w:val="-3"/>
          <w:sz w:val="23"/>
          <w:szCs w:val="23"/>
        </w:rPr>
        <w:t>.</w:t>
      </w:r>
    </w:p>
    <w:p w14:paraId="1FE2598F" w14:textId="1B969F1C" w:rsidR="00FD30B7" w:rsidRPr="009A71D5" w:rsidRDefault="00565292" w:rsidP="00652FDB">
      <w:pPr>
        <w:pStyle w:val="i"/>
        <w:suppressAutoHyphens w:val="0"/>
        <w:spacing w:after="142" w:line="240" w:lineRule="atLeast"/>
        <w:rPr>
          <w:rFonts w:ascii="Arial" w:hAnsi="Arial" w:cs="Arial"/>
          <w:spacing w:val="-3"/>
          <w:sz w:val="23"/>
          <w:szCs w:val="23"/>
          <w:lang w:val="fr-FR"/>
        </w:rPr>
      </w:pPr>
      <w:r w:rsidRPr="009A71D5">
        <w:rPr>
          <w:rFonts w:ascii="Arial" w:hAnsi="Arial" w:cs="Arial"/>
          <w:spacing w:val="-3"/>
          <w:sz w:val="23"/>
          <w:szCs w:val="23"/>
          <w:lang w:val="fr-FR"/>
        </w:rPr>
        <w:t xml:space="preserve">Ce document DTAO est utilisé pour sélectionner les </w:t>
      </w:r>
      <w:r w:rsidR="00767728" w:rsidRPr="009A71D5">
        <w:rPr>
          <w:rFonts w:ascii="Arial" w:hAnsi="Arial" w:cs="Arial"/>
          <w:spacing w:val="-3"/>
          <w:sz w:val="23"/>
          <w:szCs w:val="23"/>
          <w:lang w:val="fr-FR"/>
        </w:rPr>
        <w:t>S</w:t>
      </w:r>
      <w:r w:rsidRPr="009A71D5">
        <w:rPr>
          <w:rFonts w:ascii="Arial" w:hAnsi="Arial" w:cs="Arial"/>
          <w:spacing w:val="-3"/>
          <w:sz w:val="23"/>
          <w:szCs w:val="23"/>
          <w:lang w:val="fr-FR"/>
        </w:rPr>
        <w:t>oumissionnaires dans le cadre d’</w:t>
      </w:r>
      <w:r w:rsidR="00767728" w:rsidRPr="009A71D5">
        <w:rPr>
          <w:rFonts w:ascii="Arial" w:hAnsi="Arial" w:cs="Arial"/>
          <w:spacing w:val="-3"/>
          <w:sz w:val="23"/>
          <w:szCs w:val="23"/>
          <w:lang w:val="fr-FR"/>
        </w:rPr>
        <w:t>A</w:t>
      </w:r>
      <w:r w:rsidRPr="009A71D5">
        <w:rPr>
          <w:rFonts w:ascii="Arial" w:hAnsi="Arial" w:cs="Arial"/>
          <w:spacing w:val="-3"/>
          <w:sz w:val="23"/>
          <w:szCs w:val="23"/>
          <w:lang w:val="fr-FR"/>
        </w:rPr>
        <w:t>ppels d’</w:t>
      </w:r>
      <w:r w:rsidR="00767728" w:rsidRPr="009A71D5">
        <w:rPr>
          <w:rFonts w:ascii="Arial" w:hAnsi="Arial" w:cs="Arial"/>
          <w:spacing w:val="-3"/>
          <w:sz w:val="23"/>
          <w:szCs w:val="23"/>
          <w:lang w:val="fr-FR"/>
        </w:rPr>
        <w:t>O</w:t>
      </w:r>
      <w:r w:rsidRPr="009A71D5">
        <w:rPr>
          <w:rFonts w:ascii="Arial" w:hAnsi="Arial" w:cs="Arial"/>
          <w:spacing w:val="-3"/>
          <w:sz w:val="23"/>
          <w:szCs w:val="23"/>
          <w:lang w:val="fr-FR"/>
        </w:rPr>
        <w:t xml:space="preserve">ffres </w:t>
      </w:r>
      <w:r w:rsidR="00767728" w:rsidRPr="009A71D5">
        <w:rPr>
          <w:rFonts w:ascii="Arial" w:hAnsi="Arial" w:cs="Arial"/>
          <w:spacing w:val="-3"/>
          <w:sz w:val="23"/>
          <w:szCs w:val="23"/>
          <w:lang w:val="fr-FR"/>
        </w:rPr>
        <w:t>I</w:t>
      </w:r>
      <w:r w:rsidRPr="009A71D5">
        <w:rPr>
          <w:rFonts w:ascii="Arial" w:hAnsi="Arial" w:cs="Arial"/>
          <w:spacing w:val="-3"/>
          <w:sz w:val="23"/>
          <w:szCs w:val="23"/>
          <w:lang w:val="fr-FR"/>
        </w:rPr>
        <w:t xml:space="preserve">nternationaux en </w:t>
      </w:r>
      <w:r w:rsidR="00ED7901" w:rsidRPr="009A71D5">
        <w:rPr>
          <w:rFonts w:ascii="Arial" w:hAnsi="Arial" w:cs="Arial"/>
          <w:spacing w:val="-3"/>
          <w:sz w:val="23"/>
          <w:szCs w:val="23"/>
          <w:lang w:val="fr-FR"/>
        </w:rPr>
        <w:t>une étape avec qualification</w:t>
      </w:r>
      <w:r w:rsidRPr="009A71D5">
        <w:rPr>
          <w:rFonts w:ascii="Arial" w:hAnsi="Arial" w:cs="Arial"/>
          <w:spacing w:val="-3"/>
          <w:sz w:val="23"/>
          <w:szCs w:val="23"/>
          <w:lang w:val="fr-FR"/>
        </w:rPr>
        <w:t xml:space="preserve">, comme indiqué dans la Section 2 des Lignes de directrices de KfW pour la passation de marchés de biens, de travaux et de services associés dans le cadre d’une coopération financière avec les pays partenaires (« Lignes directrices ») et, le cas échéant, dans le cadre de procédures d’appels d’offres nationaux. </w:t>
      </w:r>
      <w:r w:rsidRPr="009A71D5">
        <w:rPr>
          <w:rFonts w:ascii="Arial" w:hAnsi="Arial" w:cs="Arial"/>
          <w:sz w:val="23"/>
          <w:szCs w:val="23"/>
          <w:lang w:val="fr-FR"/>
        </w:rPr>
        <w:t>L</w:t>
      </w:r>
      <w:r w:rsidR="001100E5" w:rsidRPr="009A71D5">
        <w:rPr>
          <w:rFonts w:ascii="Arial" w:hAnsi="Arial" w:cs="Arial"/>
          <w:sz w:val="23"/>
          <w:szCs w:val="23"/>
          <w:lang w:val="fr-FR"/>
        </w:rPr>
        <w:t>es Acheteurs</w:t>
      </w:r>
      <w:r w:rsidRPr="009A71D5">
        <w:rPr>
          <w:rFonts w:ascii="Arial" w:hAnsi="Arial" w:cs="Arial"/>
          <w:sz w:val="23"/>
          <w:szCs w:val="23"/>
          <w:lang w:val="fr-FR"/>
        </w:rPr>
        <w:t xml:space="preserve"> doivent s’assurer</w:t>
      </w:r>
      <w:r w:rsidRPr="009A71D5">
        <w:rPr>
          <w:rFonts w:ascii="Arial" w:hAnsi="Arial" w:cs="Arial"/>
          <w:spacing w:val="-3"/>
          <w:sz w:val="23"/>
          <w:szCs w:val="23"/>
          <w:lang w:val="fr-FR"/>
        </w:rPr>
        <w:t xml:space="preserve"> auprès de tous conseils locaux de son </w:t>
      </w:r>
      <w:r w:rsidR="00ED7901" w:rsidRPr="009A71D5">
        <w:rPr>
          <w:rFonts w:ascii="Arial" w:hAnsi="Arial" w:cs="Arial"/>
          <w:spacing w:val="-3"/>
          <w:sz w:val="23"/>
          <w:szCs w:val="23"/>
          <w:lang w:val="fr-FR"/>
        </w:rPr>
        <w:t xml:space="preserve">exhaustivité et </w:t>
      </w:r>
      <w:r w:rsidR="001100E5" w:rsidRPr="009A71D5">
        <w:rPr>
          <w:rFonts w:ascii="Arial" w:hAnsi="Arial" w:cs="Arial"/>
          <w:spacing w:val="-3"/>
          <w:sz w:val="23"/>
          <w:szCs w:val="23"/>
          <w:lang w:val="fr-FR"/>
        </w:rPr>
        <w:t>d’adaptation</w:t>
      </w:r>
      <w:r w:rsidRPr="009A71D5">
        <w:rPr>
          <w:rFonts w:ascii="Arial" w:hAnsi="Arial" w:cs="Arial"/>
          <w:spacing w:val="-3"/>
          <w:sz w:val="23"/>
          <w:szCs w:val="23"/>
          <w:lang w:val="fr-FR"/>
        </w:rPr>
        <w:t xml:space="preserve"> au cas envisagé au regar</w:t>
      </w:r>
      <w:r w:rsidR="00ED7901" w:rsidRPr="009A71D5">
        <w:rPr>
          <w:rFonts w:ascii="Arial" w:hAnsi="Arial" w:cs="Arial"/>
          <w:spacing w:val="-3"/>
          <w:sz w:val="23"/>
          <w:szCs w:val="23"/>
          <w:lang w:val="fr-FR"/>
        </w:rPr>
        <w:t>d notamment du droit applicable</w:t>
      </w:r>
      <w:r w:rsidRPr="009A71D5">
        <w:rPr>
          <w:rFonts w:ascii="Arial" w:hAnsi="Arial" w:cs="Arial"/>
          <w:spacing w:val="-3"/>
          <w:sz w:val="23"/>
          <w:szCs w:val="23"/>
          <w:lang w:val="fr-FR"/>
        </w:rPr>
        <w:t xml:space="preserve">. La responsabilité de KfW ne pourra être engagée </w:t>
      </w:r>
      <w:r w:rsidR="001100E5" w:rsidRPr="009A71D5">
        <w:rPr>
          <w:rFonts w:ascii="Arial" w:hAnsi="Arial" w:cs="Arial"/>
          <w:spacing w:val="-3"/>
          <w:sz w:val="23"/>
          <w:szCs w:val="23"/>
          <w:lang w:val="fr-FR"/>
        </w:rPr>
        <w:t xml:space="preserve">ni en partie ni en tout par les Acheteurs </w:t>
      </w:r>
      <w:r w:rsidRPr="009A71D5">
        <w:rPr>
          <w:rFonts w:ascii="Arial" w:hAnsi="Arial" w:cs="Arial"/>
          <w:spacing w:val="-3"/>
          <w:sz w:val="23"/>
          <w:szCs w:val="23"/>
          <w:lang w:val="fr-FR"/>
        </w:rPr>
        <w:t xml:space="preserve">par rapport à l’utilisation de ce </w:t>
      </w:r>
      <w:r w:rsidR="00906961" w:rsidRPr="009A71D5">
        <w:rPr>
          <w:rFonts w:ascii="Arial" w:hAnsi="Arial" w:cs="Arial"/>
          <w:spacing w:val="-3"/>
          <w:sz w:val="23"/>
          <w:szCs w:val="23"/>
          <w:lang w:val="fr-FR"/>
        </w:rPr>
        <w:t>document.</w:t>
      </w:r>
    </w:p>
    <w:p w14:paraId="4992814A" w14:textId="45FEAE48" w:rsidR="00ED7901" w:rsidRPr="009A71D5" w:rsidRDefault="00ED7901" w:rsidP="00652FDB">
      <w:pPr>
        <w:pStyle w:val="i"/>
        <w:suppressAutoHyphens w:val="0"/>
        <w:spacing w:after="142" w:line="240" w:lineRule="atLeast"/>
        <w:rPr>
          <w:rFonts w:ascii="Arial" w:hAnsi="Arial" w:cs="Arial"/>
          <w:sz w:val="23"/>
          <w:szCs w:val="23"/>
          <w:lang w:val="fr-FR"/>
        </w:rPr>
      </w:pPr>
      <w:r w:rsidRPr="009A71D5">
        <w:rPr>
          <w:rFonts w:ascii="Arial" w:hAnsi="Arial" w:cs="Arial"/>
          <w:spacing w:val="-3"/>
          <w:sz w:val="23"/>
          <w:szCs w:val="23"/>
          <w:lang w:val="fr-FR"/>
        </w:rPr>
        <w:t>Ces documents d’Appel d’offres pour les marchés de fourniture partent du principe qu’aucune préqualification n’a eu lieu avant l’appel d’offres.</w:t>
      </w:r>
    </w:p>
    <w:p w14:paraId="1476D285" w14:textId="5705C346" w:rsidR="00F82BEA" w:rsidRPr="009A71D5" w:rsidRDefault="00F82BEA" w:rsidP="00652FDB">
      <w:pPr>
        <w:pStyle w:val="i"/>
        <w:suppressAutoHyphens w:val="0"/>
        <w:spacing w:after="142" w:line="240" w:lineRule="atLeast"/>
        <w:rPr>
          <w:rFonts w:ascii="Arial" w:hAnsi="Arial" w:cs="Arial"/>
          <w:spacing w:val="-3"/>
          <w:sz w:val="23"/>
          <w:szCs w:val="23"/>
          <w:lang w:val="fr-FR"/>
        </w:rPr>
      </w:pPr>
      <w:r w:rsidRPr="009A71D5">
        <w:rPr>
          <w:rFonts w:ascii="Arial" w:hAnsi="Arial" w:cs="Arial"/>
          <w:spacing w:val="-3"/>
          <w:sz w:val="23"/>
          <w:szCs w:val="23"/>
          <w:lang w:val="fr-FR"/>
        </w:rPr>
        <w:t xml:space="preserve">La procédure en une seule étape </w:t>
      </w:r>
      <w:r w:rsidR="00304035" w:rsidRPr="009A71D5">
        <w:rPr>
          <w:rFonts w:ascii="Arial" w:hAnsi="Arial" w:cs="Arial"/>
          <w:spacing w:val="-3"/>
          <w:sz w:val="23"/>
          <w:szCs w:val="23"/>
          <w:lang w:val="fr-FR"/>
        </w:rPr>
        <w:t xml:space="preserve">et </w:t>
      </w:r>
      <w:r w:rsidRPr="009A71D5">
        <w:rPr>
          <w:rFonts w:ascii="Arial" w:hAnsi="Arial" w:cs="Arial"/>
          <w:spacing w:val="-3"/>
          <w:sz w:val="23"/>
          <w:szCs w:val="23"/>
          <w:lang w:val="fr-FR"/>
        </w:rPr>
        <w:t xml:space="preserve">en une seule enveloppe exige que les qualifications des </w:t>
      </w:r>
      <w:r w:rsidR="001100E5" w:rsidRPr="009A71D5">
        <w:rPr>
          <w:rFonts w:ascii="Arial" w:hAnsi="Arial" w:cs="Arial"/>
          <w:spacing w:val="-3"/>
          <w:sz w:val="23"/>
          <w:szCs w:val="23"/>
          <w:lang w:val="fr-FR"/>
        </w:rPr>
        <w:t>S</w:t>
      </w:r>
      <w:r w:rsidRPr="009A71D5">
        <w:rPr>
          <w:rFonts w:ascii="Arial" w:hAnsi="Arial" w:cs="Arial"/>
          <w:spacing w:val="-3"/>
          <w:sz w:val="23"/>
          <w:szCs w:val="23"/>
          <w:lang w:val="fr-FR"/>
        </w:rPr>
        <w:t xml:space="preserve">oumissionnaires soient évaluées </w:t>
      </w:r>
      <w:r w:rsidR="003A6ED6" w:rsidRPr="009A71D5">
        <w:rPr>
          <w:rFonts w:ascii="Arial" w:hAnsi="Arial" w:cs="Arial"/>
          <w:spacing w:val="-3"/>
          <w:sz w:val="23"/>
          <w:szCs w:val="23"/>
          <w:lang w:val="fr-FR"/>
        </w:rPr>
        <w:t xml:space="preserve">avant l’ouverture des </w:t>
      </w:r>
      <w:r w:rsidR="001100E5" w:rsidRPr="009A71D5">
        <w:rPr>
          <w:rFonts w:ascii="Arial" w:hAnsi="Arial" w:cs="Arial"/>
          <w:spacing w:val="-3"/>
          <w:sz w:val="23"/>
          <w:szCs w:val="23"/>
          <w:lang w:val="fr-FR"/>
        </w:rPr>
        <w:t>O</w:t>
      </w:r>
      <w:r w:rsidRPr="009A71D5">
        <w:rPr>
          <w:rFonts w:ascii="Arial" w:hAnsi="Arial" w:cs="Arial"/>
          <w:spacing w:val="-3"/>
          <w:sz w:val="23"/>
          <w:szCs w:val="23"/>
          <w:lang w:val="fr-FR"/>
        </w:rPr>
        <w:t xml:space="preserve">ffres réelles. </w:t>
      </w:r>
      <w:r w:rsidR="003A6ED6" w:rsidRPr="009A71D5">
        <w:rPr>
          <w:rFonts w:ascii="Arial" w:hAnsi="Arial" w:cs="Arial"/>
          <w:spacing w:val="-3"/>
          <w:sz w:val="23"/>
          <w:szCs w:val="23"/>
          <w:lang w:val="fr-FR"/>
        </w:rPr>
        <w:t>Seules les Offres des Soumissionnaires qualifiés seront ouvertes.</w:t>
      </w:r>
      <w:r w:rsidR="003A6ED6" w:rsidRPr="009A71D5">
        <w:rPr>
          <w:rFonts w:ascii="Arial" w:hAnsi="Arial" w:cs="Arial"/>
          <w:b/>
          <w:spacing w:val="-3"/>
          <w:sz w:val="23"/>
          <w:szCs w:val="23"/>
          <w:lang w:val="fr-FR"/>
        </w:rPr>
        <w:t xml:space="preserve"> </w:t>
      </w:r>
      <w:r w:rsidRPr="009A71D5">
        <w:rPr>
          <w:rFonts w:ascii="Arial" w:hAnsi="Arial" w:cs="Arial"/>
          <w:spacing w:val="-3"/>
          <w:sz w:val="23"/>
          <w:szCs w:val="23"/>
          <w:lang w:val="fr-FR"/>
        </w:rPr>
        <w:t xml:space="preserve">La procédure implique l'utilisation du système </w:t>
      </w:r>
      <w:r w:rsidR="003A6ED6" w:rsidRPr="009A71D5">
        <w:rPr>
          <w:rFonts w:ascii="Arial" w:hAnsi="Arial" w:cs="Arial"/>
          <w:spacing w:val="-3"/>
          <w:sz w:val="23"/>
          <w:szCs w:val="23"/>
          <w:lang w:val="fr-FR"/>
        </w:rPr>
        <w:t xml:space="preserve">à deux </w:t>
      </w:r>
      <w:r w:rsidRPr="009A71D5">
        <w:rPr>
          <w:rFonts w:ascii="Arial" w:hAnsi="Arial" w:cs="Arial"/>
          <w:spacing w:val="-3"/>
          <w:sz w:val="23"/>
          <w:szCs w:val="23"/>
          <w:lang w:val="fr-FR"/>
        </w:rPr>
        <w:t>enveloppe</w:t>
      </w:r>
      <w:r w:rsidR="003A6ED6" w:rsidRPr="009A71D5">
        <w:rPr>
          <w:rFonts w:ascii="Arial" w:hAnsi="Arial" w:cs="Arial"/>
          <w:spacing w:val="-3"/>
          <w:sz w:val="23"/>
          <w:szCs w:val="23"/>
          <w:lang w:val="fr-FR"/>
        </w:rPr>
        <w:t>s</w:t>
      </w:r>
      <w:r w:rsidRPr="009A71D5">
        <w:rPr>
          <w:rFonts w:ascii="Arial" w:hAnsi="Arial" w:cs="Arial"/>
          <w:spacing w:val="-3"/>
          <w:sz w:val="23"/>
          <w:szCs w:val="23"/>
          <w:lang w:val="fr-FR"/>
        </w:rPr>
        <w:t xml:space="preserve"> unique dans lequel le </w:t>
      </w:r>
      <w:r w:rsidR="001100E5" w:rsidRPr="009A71D5">
        <w:rPr>
          <w:rFonts w:ascii="Arial" w:hAnsi="Arial" w:cs="Arial"/>
          <w:spacing w:val="-3"/>
          <w:sz w:val="23"/>
          <w:szCs w:val="23"/>
          <w:lang w:val="fr-FR"/>
        </w:rPr>
        <w:t>D</w:t>
      </w:r>
      <w:r w:rsidR="00BF5293" w:rsidRPr="009A71D5">
        <w:rPr>
          <w:rFonts w:ascii="Arial" w:hAnsi="Arial" w:cs="Arial"/>
          <w:spacing w:val="-3"/>
          <w:sz w:val="23"/>
          <w:szCs w:val="23"/>
          <w:lang w:val="fr-FR"/>
        </w:rPr>
        <w:t>ocument</w:t>
      </w:r>
      <w:r w:rsidRPr="009A71D5">
        <w:rPr>
          <w:rFonts w:ascii="Arial" w:hAnsi="Arial" w:cs="Arial"/>
          <w:spacing w:val="-3"/>
          <w:sz w:val="23"/>
          <w:szCs w:val="23"/>
          <w:lang w:val="fr-FR"/>
        </w:rPr>
        <w:t xml:space="preserve"> de </w:t>
      </w:r>
      <w:r w:rsidR="001100E5" w:rsidRPr="009A71D5">
        <w:rPr>
          <w:rFonts w:ascii="Arial" w:hAnsi="Arial" w:cs="Arial"/>
          <w:spacing w:val="-3"/>
          <w:sz w:val="23"/>
          <w:szCs w:val="23"/>
          <w:lang w:val="fr-FR"/>
        </w:rPr>
        <w:t>Q</w:t>
      </w:r>
      <w:r w:rsidRPr="009A71D5">
        <w:rPr>
          <w:rFonts w:ascii="Arial" w:hAnsi="Arial" w:cs="Arial"/>
          <w:spacing w:val="-3"/>
          <w:sz w:val="23"/>
          <w:szCs w:val="23"/>
          <w:lang w:val="fr-FR"/>
        </w:rPr>
        <w:t xml:space="preserve">ualification et les </w:t>
      </w:r>
      <w:r w:rsidR="001100E5" w:rsidRPr="009A71D5">
        <w:rPr>
          <w:rFonts w:ascii="Arial" w:hAnsi="Arial" w:cs="Arial"/>
          <w:spacing w:val="-3"/>
          <w:sz w:val="23"/>
          <w:szCs w:val="23"/>
          <w:lang w:val="fr-FR"/>
        </w:rPr>
        <w:t>O</w:t>
      </w:r>
      <w:r w:rsidRPr="009A71D5">
        <w:rPr>
          <w:rFonts w:ascii="Arial" w:hAnsi="Arial" w:cs="Arial"/>
          <w:spacing w:val="-3"/>
          <w:sz w:val="23"/>
          <w:szCs w:val="23"/>
          <w:lang w:val="fr-FR"/>
        </w:rPr>
        <w:t xml:space="preserve">ffres sont placés dans </w:t>
      </w:r>
      <w:r w:rsidR="003A6ED6" w:rsidRPr="009A71D5">
        <w:rPr>
          <w:rFonts w:ascii="Arial" w:hAnsi="Arial" w:cs="Arial"/>
          <w:spacing w:val="-3"/>
          <w:sz w:val="23"/>
          <w:szCs w:val="23"/>
          <w:lang w:val="fr-FR"/>
        </w:rPr>
        <w:t>deux</w:t>
      </w:r>
      <w:r w:rsidRPr="009A71D5">
        <w:rPr>
          <w:rFonts w:ascii="Arial" w:hAnsi="Arial" w:cs="Arial"/>
          <w:spacing w:val="-3"/>
          <w:sz w:val="23"/>
          <w:szCs w:val="23"/>
          <w:lang w:val="fr-FR"/>
        </w:rPr>
        <w:t xml:space="preserve"> enveloppe</w:t>
      </w:r>
      <w:r w:rsidR="003A6ED6" w:rsidRPr="009A71D5">
        <w:rPr>
          <w:rFonts w:ascii="Arial" w:hAnsi="Arial" w:cs="Arial"/>
          <w:spacing w:val="-3"/>
          <w:sz w:val="23"/>
          <w:szCs w:val="23"/>
          <w:lang w:val="fr-FR"/>
        </w:rPr>
        <w:t>s séparées</w:t>
      </w:r>
      <w:r w:rsidRPr="009A71D5">
        <w:rPr>
          <w:rFonts w:ascii="Arial" w:hAnsi="Arial" w:cs="Arial"/>
          <w:spacing w:val="-3"/>
          <w:sz w:val="23"/>
          <w:szCs w:val="23"/>
          <w:lang w:val="fr-FR"/>
        </w:rPr>
        <w:t xml:space="preserve"> par les </w:t>
      </w:r>
      <w:r w:rsidR="00BF5293" w:rsidRPr="009A71D5">
        <w:rPr>
          <w:rFonts w:ascii="Arial" w:hAnsi="Arial" w:cs="Arial"/>
          <w:spacing w:val="-3"/>
          <w:sz w:val="23"/>
          <w:szCs w:val="23"/>
          <w:lang w:val="fr-FR"/>
        </w:rPr>
        <w:t>S</w:t>
      </w:r>
      <w:r w:rsidRPr="009A71D5">
        <w:rPr>
          <w:rFonts w:ascii="Arial" w:hAnsi="Arial" w:cs="Arial"/>
          <w:spacing w:val="-3"/>
          <w:sz w:val="23"/>
          <w:szCs w:val="23"/>
          <w:lang w:val="fr-FR"/>
        </w:rPr>
        <w:t xml:space="preserve">oumissionnaires. </w:t>
      </w:r>
      <w:r w:rsidR="003A6ED6" w:rsidRPr="009A71D5">
        <w:rPr>
          <w:rFonts w:ascii="Arial" w:hAnsi="Arial" w:cs="Arial"/>
          <w:spacing w:val="-3"/>
          <w:sz w:val="23"/>
          <w:szCs w:val="23"/>
          <w:lang w:val="fr-FR"/>
        </w:rPr>
        <w:t>Il y aura deux séances d’ouverture publique des offres. Au cours de la première séance, seuls les documents de qualification soumis par les Soumissionnaires seront ouverts afin de vérifier qu’ils sont complets. Lors de la deuxième séance publique, seules les Offres des Soumissionnaires qui ont rempli les critères de qualification seront ouvertes.</w:t>
      </w:r>
    </w:p>
    <w:p w14:paraId="2D76FB9A" w14:textId="77777777" w:rsidR="00ED7901" w:rsidRDefault="00F82BEA" w:rsidP="00652FDB">
      <w:pPr>
        <w:pStyle w:val="i"/>
        <w:suppressAutoHyphens w:val="0"/>
        <w:spacing w:after="142" w:line="240" w:lineRule="atLeast"/>
        <w:rPr>
          <w:rFonts w:ascii="Arial" w:hAnsi="Arial" w:cs="Arial"/>
          <w:spacing w:val="-3"/>
          <w:sz w:val="23"/>
          <w:szCs w:val="23"/>
          <w:lang w:val="fr-FR"/>
        </w:rPr>
      </w:pPr>
      <w:r w:rsidRPr="009A71D5">
        <w:rPr>
          <w:rFonts w:ascii="Arial" w:hAnsi="Arial" w:cs="Arial"/>
          <w:i/>
          <w:spacing w:val="-3"/>
          <w:sz w:val="23"/>
          <w:szCs w:val="23"/>
          <w:lang w:val="fr-FR"/>
        </w:rPr>
        <w:t>[</w:t>
      </w:r>
      <w:r w:rsidR="00E27DF5" w:rsidRPr="009A71D5">
        <w:rPr>
          <w:rFonts w:ascii="Arial" w:hAnsi="Arial" w:cs="Arial"/>
          <w:i/>
          <w:spacing w:val="-3"/>
          <w:sz w:val="23"/>
          <w:szCs w:val="23"/>
          <w:lang w:val="fr-FR"/>
        </w:rPr>
        <w:t>Texte</w:t>
      </w:r>
      <w:r w:rsidRPr="009A71D5">
        <w:rPr>
          <w:rFonts w:ascii="Arial" w:hAnsi="Arial" w:cs="Arial"/>
          <w:i/>
          <w:spacing w:val="-3"/>
          <w:sz w:val="23"/>
          <w:szCs w:val="23"/>
          <w:lang w:val="fr-FR"/>
        </w:rPr>
        <w:t xml:space="preserve"> en italique entre crochets]</w:t>
      </w:r>
      <w:r w:rsidRPr="009A71D5">
        <w:rPr>
          <w:rFonts w:ascii="Arial" w:hAnsi="Arial" w:cs="Arial"/>
          <w:spacing w:val="-3"/>
          <w:sz w:val="23"/>
          <w:szCs w:val="23"/>
          <w:lang w:val="fr-FR"/>
        </w:rPr>
        <w:t xml:space="preserve"> est une note </w:t>
      </w:r>
      <w:r w:rsidR="00304035" w:rsidRPr="009A71D5">
        <w:rPr>
          <w:rFonts w:ascii="Arial" w:hAnsi="Arial" w:cs="Arial"/>
          <w:spacing w:val="-3"/>
          <w:sz w:val="23"/>
          <w:szCs w:val="23"/>
          <w:lang w:val="fr-FR"/>
        </w:rPr>
        <w:t>visant à fournir</w:t>
      </w:r>
      <w:r w:rsidRPr="009A71D5">
        <w:rPr>
          <w:rFonts w:ascii="Arial" w:hAnsi="Arial" w:cs="Arial"/>
          <w:spacing w:val="-3"/>
          <w:sz w:val="23"/>
          <w:szCs w:val="23"/>
          <w:lang w:val="fr-FR"/>
        </w:rPr>
        <w:t xml:space="preserve"> des conseils à l'Acheteur dans la préparation d'un document d'appel d'offres spécifique. Les notes à l'Acheteur seront supprimées du document avant qu'il ne soit remis aux Soumissionnaires ; toutefois, un texte similaire contenant des instructions à l'intention des Soumissionnaires restera en vigueur.</w:t>
      </w:r>
    </w:p>
    <w:p w14:paraId="3021A363" w14:textId="77777777" w:rsidR="00C34A4C" w:rsidRDefault="00C34A4C" w:rsidP="002930B9">
      <w:pPr>
        <w:spacing w:after="200"/>
        <w:rPr>
          <w:rFonts w:ascii="Arial" w:hAnsi="Arial" w:cs="Arial"/>
          <w:sz w:val="22"/>
          <w:szCs w:val="22"/>
        </w:rPr>
      </w:pPr>
    </w:p>
    <w:p w14:paraId="1585DCEB" w14:textId="77777777" w:rsidR="00C34A4C" w:rsidRDefault="002930B9" w:rsidP="002930B9">
      <w:pPr>
        <w:spacing w:after="200"/>
        <w:rPr>
          <w:rFonts w:ascii="Arial" w:hAnsi="Arial" w:cs="Arial"/>
          <w:sz w:val="18"/>
          <w:szCs w:val="18"/>
        </w:rPr>
      </w:pPr>
      <w:r w:rsidRPr="00C34A4C">
        <w:rPr>
          <w:rFonts w:ascii="Arial" w:hAnsi="Arial" w:cs="Arial"/>
          <w:sz w:val="18"/>
          <w:szCs w:val="18"/>
        </w:rPr>
        <w:t xml:space="preserve">Veuillez envoyer par écrit votre feedback et questions concernant ce document à l’adresse suivante : </w:t>
      </w:r>
    </w:p>
    <w:p w14:paraId="53D7B2E8" w14:textId="4B78CF94" w:rsidR="002930B9" w:rsidRPr="008211D3" w:rsidRDefault="002930B9" w:rsidP="002930B9">
      <w:pPr>
        <w:spacing w:after="200"/>
        <w:rPr>
          <w:rFonts w:ascii="Arial" w:hAnsi="Arial" w:cs="Arial"/>
          <w:color w:val="44546A" w:themeColor="text2"/>
          <w:sz w:val="18"/>
          <w:szCs w:val="18"/>
        </w:rPr>
      </w:pPr>
      <w:r w:rsidRPr="008211D3">
        <w:rPr>
          <w:rFonts w:ascii="Arial" w:hAnsi="Arial" w:cs="Arial"/>
          <w:color w:val="44546A" w:themeColor="text2"/>
          <w:sz w:val="18"/>
          <w:szCs w:val="18"/>
        </w:rPr>
        <w:t>FZ-Vergabemanagement@kfw.de</w:t>
      </w:r>
    </w:p>
    <w:p w14:paraId="489F2121" w14:textId="19A89C8C" w:rsidR="00F82BEA" w:rsidRPr="009A71D5" w:rsidRDefault="00E27DF5" w:rsidP="00403354">
      <w:pPr>
        <w:pStyle w:val="Subtitle2"/>
      </w:pPr>
      <w:r w:rsidRPr="009A71D5">
        <w:br w:type="page"/>
      </w:r>
      <w:r w:rsidR="00F82BEA" w:rsidRPr="009A71D5">
        <w:lastRenderedPageBreak/>
        <w:t>I</w:t>
      </w:r>
      <w:r w:rsidRPr="009A71D5">
        <w:t>nvitation aux Appels d’</w:t>
      </w:r>
      <w:r w:rsidR="00767728" w:rsidRPr="009A71D5">
        <w:t>O</w:t>
      </w:r>
      <w:r w:rsidRPr="009A71D5">
        <w:t>ffres</w:t>
      </w:r>
      <w:r w:rsidR="005C1818" w:rsidRPr="009A71D5">
        <w:rPr>
          <w:rStyle w:val="Funotenzeichen"/>
        </w:rPr>
        <w:footnoteReference w:id="2"/>
      </w:r>
    </w:p>
    <w:p w14:paraId="1BC6D531" w14:textId="77777777" w:rsidR="00ED7901" w:rsidRPr="009A71D5" w:rsidRDefault="00ED7901" w:rsidP="00403354">
      <w:pPr>
        <w:pStyle w:val="Subtitle2"/>
      </w:pPr>
    </w:p>
    <w:p w14:paraId="35ED895A" w14:textId="748A6951" w:rsidR="00ED7901" w:rsidRPr="009A71D5" w:rsidRDefault="00F82BEA" w:rsidP="00E27DF5">
      <w:pPr>
        <w:pStyle w:val="i"/>
        <w:suppressAutoHyphens w:val="0"/>
        <w:spacing w:after="142" w:line="240" w:lineRule="atLeast"/>
        <w:rPr>
          <w:rFonts w:ascii="Arial" w:hAnsi="Arial" w:cs="Arial"/>
          <w:i/>
          <w:spacing w:val="-3"/>
          <w:szCs w:val="22"/>
          <w:lang w:val="fr-FR"/>
        </w:rPr>
      </w:pPr>
      <w:r w:rsidRPr="009A71D5">
        <w:rPr>
          <w:rFonts w:ascii="Arial" w:hAnsi="Arial" w:cs="Arial"/>
          <w:i/>
          <w:spacing w:val="-3"/>
          <w:szCs w:val="22"/>
          <w:lang w:val="fr-FR"/>
        </w:rPr>
        <w:t xml:space="preserve">[Le présent </w:t>
      </w:r>
      <w:r w:rsidRPr="009A71D5">
        <w:rPr>
          <w:rFonts w:ascii="Arial" w:hAnsi="Arial" w:cs="Arial"/>
          <w:b/>
          <w:i/>
          <w:spacing w:val="-3"/>
          <w:szCs w:val="22"/>
          <w:lang w:val="fr-FR"/>
        </w:rPr>
        <w:t>Guide</w:t>
      </w:r>
      <w:r w:rsidRPr="009A71D5">
        <w:rPr>
          <w:rFonts w:ascii="Arial" w:hAnsi="Arial" w:cs="Arial"/>
          <w:i/>
          <w:spacing w:val="-3"/>
          <w:szCs w:val="22"/>
          <w:lang w:val="fr-FR"/>
        </w:rPr>
        <w:t xml:space="preserve"> n'est destiné qu'à titre d'information </w:t>
      </w:r>
      <w:r w:rsidR="00304035" w:rsidRPr="009A71D5">
        <w:rPr>
          <w:rFonts w:ascii="Arial" w:hAnsi="Arial" w:cs="Arial"/>
          <w:i/>
          <w:spacing w:val="-3"/>
          <w:szCs w:val="22"/>
          <w:lang w:val="fr-FR"/>
        </w:rPr>
        <w:t>à</w:t>
      </w:r>
      <w:r w:rsidRPr="009A71D5">
        <w:rPr>
          <w:rFonts w:ascii="Arial" w:hAnsi="Arial" w:cs="Arial"/>
          <w:i/>
          <w:spacing w:val="-3"/>
          <w:szCs w:val="22"/>
          <w:lang w:val="fr-FR"/>
        </w:rPr>
        <w:t xml:space="preserve"> l'Acheteur ou </w:t>
      </w:r>
      <w:r w:rsidR="00304035" w:rsidRPr="009A71D5">
        <w:rPr>
          <w:rFonts w:ascii="Arial" w:hAnsi="Arial" w:cs="Arial"/>
          <w:i/>
          <w:spacing w:val="-3"/>
          <w:szCs w:val="22"/>
          <w:lang w:val="fr-FR"/>
        </w:rPr>
        <w:t xml:space="preserve">à </w:t>
      </w:r>
      <w:r w:rsidRPr="009A71D5">
        <w:rPr>
          <w:rFonts w:ascii="Arial" w:hAnsi="Arial" w:cs="Arial"/>
          <w:i/>
          <w:spacing w:val="-3"/>
          <w:szCs w:val="22"/>
          <w:lang w:val="fr-FR"/>
        </w:rPr>
        <w:t xml:space="preserve">la personne qui rédige </w:t>
      </w:r>
      <w:r w:rsidR="00304035" w:rsidRPr="009A71D5">
        <w:rPr>
          <w:rFonts w:ascii="Arial" w:hAnsi="Arial" w:cs="Arial"/>
          <w:i/>
          <w:spacing w:val="-3"/>
          <w:szCs w:val="22"/>
          <w:lang w:val="fr-FR"/>
        </w:rPr>
        <w:t xml:space="preserve">le </w:t>
      </w:r>
      <w:r w:rsidR="00BF5293" w:rsidRPr="009A71D5">
        <w:rPr>
          <w:rFonts w:ascii="Arial" w:hAnsi="Arial" w:cs="Arial"/>
          <w:i/>
          <w:spacing w:val="-3"/>
          <w:szCs w:val="22"/>
          <w:lang w:val="fr-FR"/>
        </w:rPr>
        <w:t xml:space="preserve">Document </w:t>
      </w:r>
      <w:r w:rsidR="00304035" w:rsidRPr="009A71D5">
        <w:rPr>
          <w:rFonts w:ascii="Arial" w:hAnsi="Arial" w:cs="Arial"/>
          <w:i/>
          <w:spacing w:val="-3"/>
          <w:szCs w:val="22"/>
          <w:lang w:val="fr-FR"/>
        </w:rPr>
        <w:t>d'appel d'offres. Il ne devrai</w:t>
      </w:r>
      <w:r w:rsidRPr="009A71D5">
        <w:rPr>
          <w:rFonts w:ascii="Arial" w:hAnsi="Arial" w:cs="Arial"/>
          <w:i/>
          <w:spacing w:val="-3"/>
          <w:szCs w:val="22"/>
          <w:lang w:val="fr-FR"/>
        </w:rPr>
        <w:t>t pas être inclus dans les documents finaux</w:t>
      </w:r>
      <w:r w:rsidR="00E27DF5" w:rsidRPr="009A71D5">
        <w:rPr>
          <w:rFonts w:ascii="Arial" w:hAnsi="Arial" w:cs="Arial"/>
          <w:i/>
          <w:spacing w:val="-3"/>
          <w:szCs w:val="22"/>
          <w:lang w:val="fr-FR"/>
        </w:rPr>
        <w:t>.]</w:t>
      </w:r>
    </w:p>
    <w:p w14:paraId="74BAFF49" w14:textId="77777777" w:rsidR="00ED7901" w:rsidRPr="009A71D5" w:rsidRDefault="00ED7901" w:rsidP="00E27DF5">
      <w:pPr>
        <w:pStyle w:val="i"/>
        <w:suppressAutoHyphens w:val="0"/>
        <w:spacing w:after="142" w:line="240" w:lineRule="atLeast"/>
        <w:rPr>
          <w:rFonts w:ascii="Arial" w:hAnsi="Arial" w:cs="Arial"/>
          <w:spacing w:val="-3"/>
          <w:szCs w:val="22"/>
          <w:lang w:val="fr-FR"/>
        </w:rPr>
      </w:pPr>
    </w:p>
    <w:p w14:paraId="44E07932" w14:textId="3653B2AE" w:rsidR="00ED7901" w:rsidRPr="009A71D5" w:rsidRDefault="005C1818" w:rsidP="00E27DF5">
      <w:pPr>
        <w:pStyle w:val="i"/>
        <w:suppressAutoHyphens w:val="0"/>
        <w:spacing w:after="142" w:line="240" w:lineRule="atLeast"/>
        <w:rPr>
          <w:rFonts w:ascii="Arial" w:hAnsi="Arial" w:cs="Arial"/>
          <w:spacing w:val="-3"/>
          <w:szCs w:val="22"/>
          <w:lang w:val="fr-FR"/>
        </w:rPr>
      </w:pPr>
      <w:r w:rsidRPr="009A71D5">
        <w:rPr>
          <w:rFonts w:ascii="Arial" w:hAnsi="Arial" w:cs="Arial"/>
          <w:spacing w:val="-3"/>
          <w:szCs w:val="22"/>
          <w:lang w:val="fr-FR"/>
        </w:rPr>
        <w:t>Étant donné que les appels d'offres pour la passation de marchés de biens sont généralement lancés ouvertement aux fournisseurs sans recourir à une procédure de préqualification, l'</w:t>
      </w:r>
      <w:r w:rsidR="00BF5293" w:rsidRPr="009A71D5">
        <w:rPr>
          <w:rFonts w:ascii="Arial" w:hAnsi="Arial" w:cs="Arial"/>
          <w:spacing w:val="-3"/>
          <w:szCs w:val="22"/>
          <w:lang w:val="fr-FR"/>
        </w:rPr>
        <w:t>A</w:t>
      </w:r>
      <w:r w:rsidRPr="009A71D5">
        <w:rPr>
          <w:rFonts w:ascii="Arial" w:hAnsi="Arial" w:cs="Arial"/>
          <w:spacing w:val="-3"/>
          <w:szCs w:val="22"/>
          <w:lang w:val="fr-FR"/>
        </w:rPr>
        <w:t>ppel d'</w:t>
      </w:r>
      <w:r w:rsidR="00BF5293" w:rsidRPr="009A71D5">
        <w:rPr>
          <w:rFonts w:ascii="Arial" w:hAnsi="Arial" w:cs="Arial"/>
          <w:spacing w:val="-3"/>
          <w:szCs w:val="22"/>
          <w:lang w:val="fr-FR"/>
        </w:rPr>
        <w:t>O</w:t>
      </w:r>
      <w:r w:rsidRPr="009A71D5">
        <w:rPr>
          <w:rFonts w:ascii="Arial" w:hAnsi="Arial" w:cs="Arial"/>
          <w:spacing w:val="-3"/>
          <w:szCs w:val="22"/>
          <w:lang w:val="fr-FR"/>
        </w:rPr>
        <w:t>ffres devrait être publié directement au public sous la forme d'un avis de marché spécifique comme</w:t>
      </w:r>
    </w:p>
    <w:p w14:paraId="72965FBB" w14:textId="77777777" w:rsidR="00E27DF5" w:rsidRPr="009A71D5" w:rsidRDefault="005C1818" w:rsidP="007776C8">
      <w:pPr>
        <w:pStyle w:val="i"/>
        <w:numPr>
          <w:ilvl w:val="0"/>
          <w:numId w:val="94"/>
        </w:numPr>
        <w:suppressAutoHyphens w:val="0"/>
        <w:spacing w:after="142" w:line="240" w:lineRule="atLeast"/>
        <w:rPr>
          <w:rFonts w:ascii="Arial" w:hAnsi="Arial" w:cs="Arial"/>
          <w:spacing w:val="-3"/>
          <w:szCs w:val="22"/>
          <w:lang w:val="fr-FR"/>
        </w:rPr>
      </w:pPr>
      <w:r w:rsidRPr="009A71D5">
        <w:rPr>
          <w:rFonts w:ascii="Arial" w:hAnsi="Arial" w:cs="Arial"/>
          <w:spacing w:val="-3"/>
          <w:szCs w:val="22"/>
          <w:lang w:val="fr-FR"/>
        </w:rPr>
        <w:t xml:space="preserve">Une publicité sur le site </w:t>
      </w:r>
      <w:r w:rsidR="00BF5293" w:rsidRPr="009A71D5">
        <w:rPr>
          <w:rFonts w:ascii="Arial" w:hAnsi="Arial" w:cs="Arial"/>
          <w:spacing w:val="-3"/>
          <w:szCs w:val="22"/>
          <w:lang w:val="fr-FR"/>
        </w:rPr>
        <w:t xml:space="preserve">web </w:t>
      </w:r>
      <w:r w:rsidRPr="009A71D5">
        <w:rPr>
          <w:rFonts w:ascii="Arial" w:hAnsi="Arial" w:cs="Arial"/>
          <w:spacing w:val="-3"/>
          <w:szCs w:val="22"/>
          <w:lang w:val="fr-FR"/>
        </w:rPr>
        <w:t xml:space="preserve">GTAI (German Trade and Invest) </w:t>
      </w:r>
      <w:hyperlink r:id="rId12" w:history="1">
        <w:r w:rsidRPr="009A71D5">
          <w:rPr>
            <w:rFonts w:ascii="Arial" w:hAnsi="Arial" w:cs="Arial"/>
            <w:spacing w:val="-3"/>
            <w:szCs w:val="22"/>
            <w:u w:val="single"/>
            <w:lang w:val="fr-FR"/>
          </w:rPr>
          <w:t>www.gtai.de</w:t>
        </w:r>
      </w:hyperlink>
    </w:p>
    <w:p w14:paraId="0DE390B5" w14:textId="43FA97A6" w:rsidR="00ED7901" w:rsidRPr="009A71D5" w:rsidRDefault="005C1818" w:rsidP="007776C8">
      <w:pPr>
        <w:pStyle w:val="i"/>
        <w:numPr>
          <w:ilvl w:val="0"/>
          <w:numId w:val="94"/>
        </w:numPr>
        <w:suppressAutoHyphens w:val="0"/>
        <w:spacing w:after="142" w:line="240" w:lineRule="atLeast"/>
        <w:rPr>
          <w:rFonts w:ascii="Arial" w:hAnsi="Arial" w:cs="Arial"/>
          <w:spacing w:val="-3"/>
          <w:szCs w:val="22"/>
          <w:lang w:val="fr-FR"/>
        </w:rPr>
      </w:pPr>
      <w:r w:rsidRPr="009A71D5">
        <w:rPr>
          <w:rFonts w:ascii="Arial" w:hAnsi="Arial" w:cs="Arial"/>
          <w:spacing w:val="-3"/>
          <w:szCs w:val="22"/>
          <w:lang w:val="fr-FR"/>
        </w:rPr>
        <w:t>Une annonce dans au moins un journal de diffusion générale dans le pays de l'Acheteur (ou dans le journal officiel, ou dans un portail électronique en accès libre).</w:t>
      </w:r>
    </w:p>
    <w:p w14:paraId="6E332853" w14:textId="77777777" w:rsidR="005C1818" w:rsidRPr="009A71D5" w:rsidRDefault="005C1818" w:rsidP="00E27DF5">
      <w:pPr>
        <w:pStyle w:val="i"/>
        <w:suppressAutoHyphens w:val="0"/>
        <w:spacing w:after="142" w:line="240" w:lineRule="atLeast"/>
        <w:rPr>
          <w:rFonts w:ascii="Arial" w:hAnsi="Arial" w:cs="Arial"/>
          <w:spacing w:val="-3"/>
          <w:szCs w:val="22"/>
          <w:lang w:val="fr-FR"/>
        </w:rPr>
      </w:pPr>
    </w:p>
    <w:p w14:paraId="3B9ED750" w14:textId="7C95D92E" w:rsidR="005C1818" w:rsidRPr="009A71D5" w:rsidRDefault="005C1818" w:rsidP="00E27DF5">
      <w:pPr>
        <w:pStyle w:val="i"/>
        <w:suppressAutoHyphens w:val="0"/>
        <w:spacing w:after="142" w:line="240" w:lineRule="atLeast"/>
        <w:rPr>
          <w:rFonts w:ascii="Arial" w:hAnsi="Arial" w:cs="Arial"/>
          <w:spacing w:val="-3"/>
          <w:szCs w:val="22"/>
          <w:lang w:val="fr-FR"/>
        </w:rPr>
      </w:pPr>
      <w:r w:rsidRPr="009A71D5">
        <w:rPr>
          <w:rFonts w:ascii="Arial" w:hAnsi="Arial" w:cs="Arial"/>
          <w:spacing w:val="-3"/>
          <w:szCs w:val="22"/>
          <w:lang w:val="fr-FR"/>
        </w:rPr>
        <w:t>L'</w:t>
      </w:r>
      <w:r w:rsidR="00BF5293" w:rsidRPr="009A71D5">
        <w:rPr>
          <w:rFonts w:ascii="Arial" w:hAnsi="Arial" w:cs="Arial"/>
          <w:spacing w:val="-3"/>
          <w:szCs w:val="22"/>
          <w:lang w:val="fr-FR"/>
        </w:rPr>
        <w:t>A</w:t>
      </w:r>
      <w:r w:rsidRPr="009A71D5">
        <w:rPr>
          <w:rFonts w:ascii="Arial" w:hAnsi="Arial" w:cs="Arial"/>
          <w:spacing w:val="-3"/>
          <w:szCs w:val="22"/>
          <w:lang w:val="fr-FR"/>
        </w:rPr>
        <w:t>ppel d'</w:t>
      </w:r>
      <w:r w:rsidR="00BF5293" w:rsidRPr="009A71D5">
        <w:rPr>
          <w:rFonts w:ascii="Arial" w:hAnsi="Arial" w:cs="Arial"/>
          <w:spacing w:val="-3"/>
          <w:szCs w:val="22"/>
          <w:lang w:val="fr-FR"/>
        </w:rPr>
        <w:t>O</w:t>
      </w:r>
      <w:r w:rsidRPr="009A71D5">
        <w:rPr>
          <w:rFonts w:ascii="Arial" w:hAnsi="Arial" w:cs="Arial"/>
          <w:spacing w:val="-3"/>
          <w:szCs w:val="22"/>
          <w:lang w:val="fr-FR"/>
        </w:rPr>
        <w:t>ffres fournit des i</w:t>
      </w:r>
      <w:r w:rsidR="00304035" w:rsidRPr="009A71D5">
        <w:rPr>
          <w:rFonts w:ascii="Arial" w:hAnsi="Arial" w:cs="Arial"/>
          <w:spacing w:val="-3"/>
          <w:szCs w:val="22"/>
          <w:lang w:val="fr-FR"/>
        </w:rPr>
        <w:t xml:space="preserve">nformations qui permettent aux </w:t>
      </w:r>
      <w:r w:rsidR="00BF5293" w:rsidRPr="009A71D5">
        <w:rPr>
          <w:rFonts w:ascii="Arial" w:hAnsi="Arial" w:cs="Arial"/>
          <w:spacing w:val="-3"/>
          <w:szCs w:val="22"/>
          <w:lang w:val="fr-FR"/>
        </w:rPr>
        <w:t>s</w:t>
      </w:r>
      <w:r w:rsidRPr="009A71D5">
        <w:rPr>
          <w:rFonts w:ascii="Arial" w:hAnsi="Arial" w:cs="Arial"/>
          <w:spacing w:val="-3"/>
          <w:szCs w:val="22"/>
          <w:lang w:val="fr-FR"/>
        </w:rPr>
        <w:t xml:space="preserve">oumissionnaires potentiels de décider de participer ou non, y compris une description sommaire des biens et des services </w:t>
      </w:r>
      <w:r w:rsidR="00E27DF5" w:rsidRPr="009A71D5">
        <w:rPr>
          <w:rFonts w:ascii="Arial" w:hAnsi="Arial" w:cs="Arial"/>
          <w:spacing w:val="-3"/>
          <w:szCs w:val="22"/>
          <w:lang w:val="fr-FR"/>
        </w:rPr>
        <w:t>connexes ;</w:t>
      </w:r>
      <w:r w:rsidRPr="009A71D5">
        <w:rPr>
          <w:rFonts w:ascii="Arial" w:hAnsi="Arial" w:cs="Arial"/>
          <w:spacing w:val="-3"/>
          <w:szCs w:val="22"/>
          <w:lang w:val="fr-FR"/>
        </w:rPr>
        <w:t xml:space="preserve"> facultativement, l'</w:t>
      </w:r>
      <w:r w:rsidR="00BF5293" w:rsidRPr="009A71D5">
        <w:rPr>
          <w:rFonts w:ascii="Arial" w:hAnsi="Arial" w:cs="Arial"/>
          <w:spacing w:val="-3"/>
          <w:szCs w:val="22"/>
          <w:lang w:val="fr-FR"/>
        </w:rPr>
        <w:t>A</w:t>
      </w:r>
      <w:r w:rsidRPr="009A71D5">
        <w:rPr>
          <w:rFonts w:ascii="Arial" w:hAnsi="Arial" w:cs="Arial"/>
          <w:spacing w:val="-3"/>
          <w:szCs w:val="22"/>
          <w:lang w:val="fr-FR"/>
        </w:rPr>
        <w:t>ppel d'</w:t>
      </w:r>
      <w:r w:rsidR="00BF5293" w:rsidRPr="009A71D5">
        <w:rPr>
          <w:rFonts w:ascii="Arial" w:hAnsi="Arial" w:cs="Arial"/>
          <w:spacing w:val="-3"/>
          <w:szCs w:val="22"/>
          <w:lang w:val="fr-FR"/>
        </w:rPr>
        <w:t>O</w:t>
      </w:r>
      <w:r w:rsidRPr="009A71D5">
        <w:rPr>
          <w:rFonts w:ascii="Arial" w:hAnsi="Arial" w:cs="Arial"/>
          <w:spacing w:val="-3"/>
          <w:szCs w:val="22"/>
          <w:lang w:val="fr-FR"/>
        </w:rPr>
        <w:t>ffres peut en outre indiquer tout critère important d'évaluation des offres ou toute exigence de qualification (par exemple, une exigence d'un niveau minimum d'expérience dans des contrats similaires).</w:t>
      </w:r>
    </w:p>
    <w:p w14:paraId="57B6E5E9" w14:textId="77777777" w:rsidR="005C1818" w:rsidRPr="009A71D5" w:rsidRDefault="005C1818" w:rsidP="00403354">
      <w:pPr>
        <w:pStyle w:val="Subtitle2"/>
      </w:pPr>
    </w:p>
    <w:p w14:paraId="1E9F1149" w14:textId="77777777" w:rsidR="003C4927" w:rsidRPr="009A71D5" w:rsidRDefault="003C4927" w:rsidP="00E27DF5">
      <w:pPr>
        <w:pStyle w:val="Outline2"/>
        <w:numPr>
          <w:ilvl w:val="0"/>
          <w:numId w:val="0"/>
        </w:numPr>
        <w:spacing w:before="0"/>
        <w:jc w:val="center"/>
        <w:rPr>
          <w:rFonts w:ascii="Arial" w:hAnsi="Arial" w:cs="Arial"/>
          <w:szCs w:val="24"/>
        </w:rPr>
      </w:pPr>
      <w:r w:rsidRPr="009A71D5">
        <w:rPr>
          <w:rFonts w:ascii="Arial" w:hAnsi="Arial" w:cs="Arial"/>
          <w:kern w:val="0"/>
          <w:szCs w:val="24"/>
          <w:lang w:eastAsia="en-US"/>
        </w:rPr>
        <w:br w:type="page"/>
      </w:r>
      <w:bookmarkStart w:id="1" w:name="TOC1"/>
      <w:r w:rsidR="00304035" w:rsidRPr="009A71D5">
        <w:rPr>
          <w:rFonts w:ascii="Arial" w:hAnsi="Arial" w:cs="Arial"/>
          <w:spacing w:val="-3"/>
          <w:szCs w:val="24"/>
        </w:rPr>
        <w:lastRenderedPageBreak/>
        <w:t>[</w:t>
      </w:r>
      <w:r w:rsidRPr="009A71D5">
        <w:rPr>
          <w:rFonts w:ascii="Arial" w:hAnsi="Arial" w:cs="Arial"/>
          <w:i/>
          <w:szCs w:val="24"/>
        </w:rPr>
        <w:t>Modèle d’avis d’</w:t>
      </w:r>
      <w:r w:rsidR="00524D3E" w:rsidRPr="009A71D5">
        <w:rPr>
          <w:rFonts w:ascii="Arial" w:hAnsi="Arial" w:cs="Arial"/>
          <w:i/>
          <w:szCs w:val="24"/>
        </w:rPr>
        <w:t>Appel d’Offres</w:t>
      </w:r>
      <w:r w:rsidR="00304035" w:rsidRPr="009A71D5">
        <w:rPr>
          <w:rFonts w:ascii="Arial" w:hAnsi="Arial" w:cs="Arial"/>
          <w:spacing w:val="-3"/>
          <w:szCs w:val="24"/>
        </w:rPr>
        <w:t>]</w:t>
      </w:r>
    </w:p>
    <w:p w14:paraId="5766D7BD" w14:textId="77777777" w:rsidR="003C4927" w:rsidRPr="009A71D5" w:rsidRDefault="003C4927" w:rsidP="00026BC9">
      <w:pPr>
        <w:spacing w:after="200"/>
        <w:jc w:val="center"/>
        <w:rPr>
          <w:rFonts w:ascii="Arial" w:hAnsi="Arial" w:cs="Arial"/>
          <w:b/>
          <w:bCs/>
          <w:sz w:val="24"/>
          <w:szCs w:val="24"/>
        </w:rPr>
      </w:pPr>
    </w:p>
    <w:p w14:paraId="1F6F4CAC" w14:textId="77777777" w:rsidR="005C1818" w:rsidRPr="009A71D5" w:rsidRDefault="005C1818" w:rsidP="00026BC9">
      <w:pPr>
        <w:spacing w:after="200"/>
        <w:rPr>
          <w:rFonts w:ascii="Arial" w:hAnsi="Arial" w:cs="Arial"/>
          <w:spacing w:val="-3"/>
          <w:sz w:val="24"/>
          <w:szCs w:val="24"/>
        </w:rPr>
      </w:pPr>
      <w:r w:rsidRPr="009A71D5">
        <w:rPr>
          <w:rFonts w:ascii="Arial" w:hAnsi="Arial" w:cs="Arial"/>
          <w:spacing w:val="-3"/>
          <w:sz w:val="24"/>
          <w:szCs w:val="24"/>
        </w:rPr>
        <w:t>[</w:t>
      </w:r>
      <w:r w:rsidR="000755E0" w:rsidRPr="009A71D5">
        <w:rPr>
          <w:rFonts w:ascii="Arial" w:hAnsi="Arial" w:cs="Arial"/>
          <w:i/>
          <w:spacing w:val="-3"/>
          <w:sz w:val="24"/>
          <w:szCs w:val="24"/>
        </w:rPr>
        <w:t>Insérer</w:t>
      </w:r>
      <w:r w:rsidRPr="009A71D5">
        <w:rPr>
          <w:rFonts w:ascii="Arial" w:hAnsi="Arial" w:cs="Arial"/>
          <w:i/>
          <w:spacing w:val="-3"/>
          <w:sz w:val="24"/>
          <w:szCs w:val="24"/>
        </w:rPr>
        <w:t xml:space="preserve"> le nom du pays</w:t>
      </w:r>
      <w:r w:rsidRPr="009A71D5">
        <w:rPr>
          <w:rFonts w:ascii="Arial" w:hAnsi="Arial" w:cs="Arial"/>
          <w:spacing w:val="-3"/>
          <w:sz w:val="24"/>
          <w:szCs w:val="24"/>
        </w:rPr>
        <w:t>]</w:t>
      </w:r>
    </w:p>
    <w:p w14:paraId="0BDD2240" w14:textId="77777777" w:rsidR="000755E0" w:rsidRPr="009A71D5" w:rsidRDefault="000755E0" w:rsidP="00026BC9">
      <w:pPr>
        <w:spacing w:after="200"/>
        <w:rPr>
          <w:rFonts w:ascii="Arial" w:hAnsi="Arial" w:cs="Arial"/>
          <w:iCs/>
          <w:sz w:val="24"/>
          <w:szCs w:val="24"/>
        </w:rPr>
      </w:pPr>
      <w:r w:rsidRPr="009A71D5">
        <w:rPr>
          <w:rFonts w:ascii="Arial" w:hAnsi="Arial" w:cs="Arial"/>
          <w:spacing w:val="-3"/>
          <w:sz w:val="24"/>
          <w:szCs w:val="24"/>
        </w:rPr>
        <w:t>[</w:t>
      </w:r>
      <w:r w:rsidRPr="009A71D5">
        <w:rPr>
          <w:rFonts w:ascii="Arial" w:hAnsi="Arial" w:cs="Arial"/>
          <w:i/>
          <w:spacing w:val="-3"/>
          <w:sz w:val="24"/>
          <w:szCs w:val="24"/>
        </w:rPr>
        <w:t xml:space="preserve">Insérer le titre du projet/de la </w:t>
      </w:r>
      <w:r w:rsidR="00026BC9" w:rsidRPr="009A71D5">
        <w:rPr>
          <w:rFonts w:ascii="Arial" w:hAnsi="Arial" w:cs="Arial"/>
          <w:i/>
          <w:spacing w:val="-3"/>
          <w:sz w:val="24"/>
          <w:szCs w:val="24"/>
        </w:rPr>
        <w:t>phase]</w:t>
      </w:r>
    </w:p>
    <w:p w14:paraId="3D77BAD4" w14:textId="77777777" w:rsidR="000755E0" w:rsidRPr="009A71D5" w:rsidRDefault="000755E0" w:rsidP="00026BC9">
      <w:pPr>
        <w:spacing w:after="200"/>
        <w:rPr>
          <w:rFonts w:ascii="Arial" w:hAnsi="Arial" w:cs="Arial"/>
          <w:spacing w:val="-3"/>
          <w:sz w:val="24"/>
          <w:szCs w:val="24"/>
        </w:rPr>
      </w:pPr>
      <w:r w:rsidRPr="009A71D5">
        <w:rPr>
          <w:rFonts w:ascii="Arial" w:hAnsi="Arial" w:cs="Arial"/>
          <w:spacing w:val="-3"/>
          <w:sz w:val="24"/>
          <w:szCs w:val="24"/>
        </w:rPr>
        <w:t>[</w:t>
      </w:r>
      <w:r w:rsidRPr="009A71D5">
        <w:rPr>
          <w:rFonts w:ascii="Arial" w:hAnsi="Arial" w:cs="Arial"/>
          <w:i/>
          <w:spacing w:val="-3"/>
          <w:sz w:val="24"/>
          <w:szCs w:val="24"/>
        </w:rPr>
        <w:t>Insérer la date</w:t>
      </w:r>
      <w:r w:rsidRPr="009A71D5">
        <w:rPr>
          <w:rFonts w:ascii="Arial" w:hAnsi="Arial" w:cs="Arial"/>
          <w:spacing w:val="-3"/>
          <w:sz w:val="24"/>
          <w:szCs w:val="24"/>
        </w:rPr>
        <w:t>]</w:t>
      </w:r>
    </w:p>
    <w:p w14:paraId="35473F18" w14:textId="77777777" w:rsidR="000755E0" w:rsidRPr="009A71D5" w:rsidRDefault="000755E0" w:rsidP="00026BC9">
      <w:pPr>
        <w:spacing w:after="200"/>
        <w:rPr>
          <w:rFonts w:ascii="Arial" w:hAnsi="Arial" w:cs="Arial"/>
          <w:spacing w:val="-3"/>
          <w:sz w:val="24"/>
          <w:szCs w:val="24"/>
        </w:rPr>
      </w:pPr>
      <w:r w:rsidRPr="009A71D5">
        <w:rPr>
          <w:rFonts w:ascii="Arial" w:hAnsi="Arial" w:cs="Arial"/>
          <w:spacing w:val="-3"/>
          <w:sz w:val="24"/>
          <w:szCs w:val="24"/>
        </w:rPr>
        <w:t>[</w:t>
      </w:r>
      <w:r w:rsidRPr="009A71D5">
        <w:rPr>
          <w:rFonts w:ascii="Arial" w:hAnsi="Arial" w:cs="Arial"/>
          <w:i/>
          <w:spacing w:val="-3"/>
          <w:sz w:val="24"/>
          <w:szCs w:val="24"/>
        </w:rPr>
        <w:t>Insérer le n° d’AOI</w:t>
      </w:r>
      <w:r w:rsidRPr="009A71D5">
        <w:rPr>
          <w:rFonts w:ascii="Arial" w:hAnsi="Arial" w:cs="Arial"/>
          <w:spacing w:val="-3"/>
          <w:sz w:val="24"/>
          <w:szCs w:val="24"/>
        </w:rPr>
        <w:t>]</w:t>
      </w:r>
    </w:p>
    <w:p w14:paraId="094C3AAA" w14:textId="3FEEECA1" w:rsidR="000755E0" w:rsidRPr="009A71D5" w:rsidRDefault="000755E0" w:rsidP="00652FDB">
      <w:pPr>
        <w:spacing w:after="120"/>
        <w:jc w:val="both"/>
        <w:rPr>
          <w:rFonts w:ascii="Arial" w:hAnsi="Arial" w:cs="Arial"/>
          <w:bCs/>
          <w:iCs/>
          <w:sz w:val="24"/>
          <w:szCs w:val="24"/>
        </w:rPr>
      </w:pPr>
      <w:r w:rsidRPr="009A71D5">
        <w:rPr>
          <w:rFonts w:ascii="Arial" w:hAnsi="Arial" w:cs="Arial"/>
          <w:bCs/>
          <w:iCs/>
          <w:sz w:val="24"/>
          <w:szCs w:val="24"/>
        </w:rPr>
        <w:t>Le [</w:t>
      </w:r>
      <w:r w:rsidRPr="009A71D5">
        <w:rPr>
          <w:rFonts w:ascii="Arial" w:hAnsi="Arial" w:cs="Arial"/>
          <w:bCs/>
          <w:i/>
          <w:iCs/>
          <w:sz w:val="24"/>
          <w:szCs w:val="24"/>
        </w:rPr>
        <w:t xml:space="preserve">insérer le nom de </w:t>
      </w:r>
      <w:r w:rsidR="00026BC9" w:rsidRPr="009A71D5">
        <w:rPr>
          <w:rFonts w:ascii="Arial" w:hAnsi="Arial" w:cs="Arial"/>
          <w:bCs/>
          <w:i/>
          <w:iCs/>
          <w:sz w:val="24"/>
          <w:szCs w:val="24"/>
        </w:rPr>
        <w:t>l’Acheteur] [</w:t>
      </w:r>
      <w:r w:rsidRPr="009A71D5">
        <w:rPr>
          <w:rFonts w:ascii="Arial" w:hAnsi="Arial" w:cs="Arial"/>
          <w:bCs/>
          <w:i/>
          <w:iCs/>
          <w:sz w:val="24"/>
          <w:szCs w:val="24"/>
        </w:rPr>
        <w:t>a reçu/a demandé/</w:t>
      </w:r>
      <w:r w:rsidR="00BF5293" w:rsidRPr="009A71D5">
        <w:rPr>
          <w:rFonts w:ascii="Arial" w:hAnsi="Arial" w:cs="Arial"/>
          <w:bCs/>
          <w:i/>
          <w:iCs/>
          <w:sz w:val="24"/>
          <w:szCs w:val="24"/>
        </w:rPr>
        <w:t xml:space="preserve"> </w:t>
      </w:r>
      <w:r w:rsidRPr="009A71D5">
        <w:rPr>
          <w:rFonts w:ascii="Arial" w:hAnsi="Arial" w:cs="Arial"/>
          <w:bCs/>
          <w:i/>
          <w:iCs/>
          <w:sz w:val="24"/>
          <w:szCs w:val="24"/>
        </w:rPr>
        <w:t>a l'intention de demander</w:t>
      </w:r>
      <w:r w:rsidRPr="009A71D5">
        <w:rPr>
          <w:rFonts w:ascii="Arial" w:hAnsi="Arial" w:cs="Arial"/>
          <w:bCs/>
          <w:iCs/>
          <w:sz w:val="24"/>
          <w:szCs w:val="24"/>
        </w:rPr>
        <w:t xml:space="preserve">] un financement de KfW pour financer le coût du </w:t>
      </w:r>
      <w:r w:rsidRPr="009A71D5">
        <w:rPr>
          <w:rFonts w:ascii="Arial" w:hAnsi="Arial" w:cs="Arial"/>
          <w:bCs/>
          <w:i/>
          <w:iCs/>
          <w:sz w:val="24"/>
          <w:szCs w:val="24"/>
        </w:rPr>
        <w:t>[insérer le nom du projet/titre de la phase],</w:t>
      </w:r>
      <w:r w:rsidRPr="009A71D5">
        <w:rPr>
          <w:rFonts w:ascii="Arial" w:hAnsi="Arial" w:cs="Arial"/>
          <w:bCs/>
          <w:iCs/>
          <w:sz w:val="24"/>
          <w:szCs w:val="24"/>
        </w:rPr>
        <w:t xml:space="preserve"> et a l'intention d'affecter une partie du produit aux paiements au titre du (des) contrat(s) </w:t>
      </w:r>
      <w:r w:rsidR="00BF5293" w:rsidRPr="009A71D5">
        <w:rPr>
          <w:rFonts w:ascii="Arial" w:hAnsi="Arial" w:cs="Arial"/>
          <w:bCs/>
          <w:iCs/>
          <w:sz w:val="24"/>
          <w:szCs w:val="24"/>
        </w:rPr>
        <w:t>pour [</w:t>
      </w:r>
      <w:r w:rsidRPr="009A71D5">
        <w:rPr>
          <w:rFonts w:ascii="Arial" w:hAnsi="Arial" w:cs="Arial"/>
          <w:bCs/>
          <w:i/>
          <w:iCs/>
          <w:sz w:val="24"/>
          <w:szCs w:val="24"/>
        </w:rPr>
        <w:t>insérer le nom du/des marché(s)</w:t>
      </w:r>
      <w:r w:rsidRPr="009A71D5">
        <w:rPr>
          <w:rFonts w:ascii="Arial" w:hAnsi="Arial" w:cs="Arial"/>
          <w:bCs/>
          <w:iCs/>
          <w:sz w:val="24"/>
          <w:szCs w:val="24"/>
        </w:rPr>
        <w:t>]</w:t>
      </w:r>
      <w:r w:rsidR="0057517C" w:rsidRPr="009A71D5">
        <w:rPr>
          <w:rStyle w:val="Funotenzeichen"/>
          <w:rFonts w:ascii="Arial" w:hAnsi="Arial" w:cs="Arial"/>
          <w:bCs/>
          <w:iCs/>
          <w:sz w:val="24"/>
          <w:szCs w:val="24"/>
        </w:rPr>
        <w:footnoteReference w:id="3"/>
      </w:r>
      <w:r w:rsidRPr="009A71D5">
        <w:rPr>
          <w:rFonts w:ascii="Arial" w:hAnsi="Arial" w:cs="Arial"/>
          <w:bCs/>
          <w:iCs/>
          <w:sz w:val="24"/>
          <w:szCs w:val="24"/>
        </w:rPr>
        <w:t>.</w:t>
      </w:r>
    </w:p>
    <w:p w14:paraId="4C732F0C" w14:textId="5670CB62" w:rsidR="000755E0" w:rsidRPr="009A71D5" w:rsidRDefault="000755E0" w:rsidP="00652FDB">
      <w:pPr>
        <w:spacing w:after="120"/>
        <w:jc w:val="both"/>
        <w:rPr>
          <w:rFonts w:ascii="Arial" w:hAnsi="Arial" w:cs="Arial"/>
          <w:i/>
          <w:iCs/>
          <w:sz w:val="24"/>
          <w:szCs w:val="24"/>
        </w:rPr>
      </w:pPr>
      <w:r w:rsidRPr="009A71D5">
        <w:rPr>
          <w:rFonts w:ascii="Arial" w:hAnsi="Arial" w:cs="Arial"/>
          <w:sz w:val="24"/>
          <w:szCs w:val="24"/>
        </w:rPr>
        <w:t xml:space="preserve">Le </w:t>
      </w:r>
      <w:r w:rsidRPr="009A71D5">
        <w:rPr>
          <w:rFonts w:ascii="Arial" w:hAnsi="Arial" w:cs="Arial"/>
          <w:i/>
          <w:iCs/>
          <w:sz w:val="24"/>
          <w:szCs w:val="24"/>
        </w:rPr>
        <w:t>[insérer le nom de l’Acheteur]</w:t>
      </w:r>
      <w:r w:rsidRPr="009A71D5">
        <w:rPr>
          <w:rFonts w:ascii="Arial" w:hAnsi="Arial" w:cs="Arial"/>
          <w:sz w:val="24"/>
          <w:szCs w:val="24"/>
        </w:rPr>
        <w:t xml:space="preserve"> sollicite des Offres sous pli fermé de la part de Soumissionnaires éligibles pour </w:t>
      </w:r>
      <w:r w:rsidRPr="009A71D5">
        <w:rPr>
          <w:rFonts w:ascii="Arial" w:hAnsi="Arial" w:cs="Arial"/>
          <w:i/>
          <w:iCs/>
          <w:sz w:val="24"/>
          <w:szCs w:val="24"/>
        </w:rPr>
        <w:t>[insérer une brève description des fournitures demandées]</w:t>
      </w:r>
      <w:r w:rsidR="0057517C" w:rsidRPr="009A71D5">
        <w:rPr>
          <w:rStyle w:val="Funotenzeichen"/>
          <w:rFonts w:ascii="Arial" w:hAnsi="Arial" w:cs="Arial"/>
          <w:i/>
          <w:iCs/>
          <w:sz w:val="24"/>
          <w:szCs w:val="24"/>
        </w:rPr>
        <w:footnoteReference w:id="4"/>
      </w:r>
      <w:r w:rsidRPr="009A71D5">
        <w:rPr>
          <w:rFonts w:ascii="Arial" w:hAnsi="Arial" w:cs="Arial"/>
          <w:i/>
          <w:iCs/>
          <w:sz w:val="24"/>
          <w:szCs w:val="24"/>
        </w:rPr>
        <w:t>.</w:t>
      </w:r>
    </w:p>
    <w:p w14:paraId="79E0CE66" w14:textId="61AA434A" w:rsidR="000755E0" w:rsidRPr="009A71D5" w:rsidRDefault="000755E0" w:rsidP="00652FDB">
      <w:pPr>
        <w:spacing w:after="120"/>
        <w:jc w:val="both"/>
        <w:rPr>
          <w:rFonts w:ascii="Arial" w:hAnsi="Arial" w:cs="Arial"/>
          <w:bCs/>
          <w:iCs/>
          <w:sz w:val="24"/>
          <w:szCs w:val="24"/>
        </w:rPr>
      </w:pPr>
      <w:r w:rsidRPr="009A71D5">
        <w:rPr>
          <w:rFonts w:ascii="Arial" w:hAnsi="Arial" w:cs="Arial"/>
          <w:bCs/>
          <w:iCs/>
          <w:sz w:val="24"/>
          <w:szCs w:val="24"/>
        </w:rPr>
        <w:t>L'</w:t>
      </w:r>
      <w:r w:rsidR="00E42A99" w:rsidRPr="009A71D5">
        <w:rPr>
          <w:rFonts w:ascii="Arial" w:hAnsi="Arial" w:cs="Arial"/>
          <w:bCs/>
          <w:iCs/>
          <w:sz w:val="24"/>
          <w:szCs w:val="24"/>
        </w:rPr>
        <w:t>A</w:t>
      </w:r>
      <w:r w:rsidRPr="009A71D5">
        <w:rPr>
          <w:rFonts w:ascii="Arial" w:hAnsi="Arial" w:cs="Arial"/>
          <w:bCs/>
          <w:iCs/>
          <w:sz w:val="24"/>
          <w:szCs w:val="24"/>
        </w:rPr>
        <w:t>ppel d'</w:t>
      </w:r>
      <w:r w:rsidR="00E42A99" w:rsidRPr="009A71D5">
        <w:rPr>
          <w:rFonts w:ascii="Arial" w:hAnsi="Arial" w:cs="Arial"/>
          <w:bCs/>
          <w:iCs/>
          <w:sz w:val="24"/>
          <w:szCs w:val="24"/>
        </w:rPr>
        <w:t>O</w:t>
      </w:r>
      <w:r w:rsidRPr="009A71D5">
        <w:rPr>
          <w:rFonts w:ascii="Arial" w:hAnsi="Arial" w:cs="Arial"/>
          <w:bCs/>
          <w:iCs/>
          <w:sz w:val="24"/>
          <w:szCs w:val="24"/>
        </w:rPr>
        <w:t>ffres sera mené au moyen de la procédure d'</w:t>
      </w:r>
      <w:r w:rsidR="00E42A99" w:rsidRPr="009A71D5">
        <w:rPr>
          <w:rFonts w:ascii="Arial" w:hAnsi="Arial" w:cs="Arial"/>
          <w:bCs/>
          <w:iCs/>
          <w:sz w:val="24"/>
          <w:szCs w:val="24"/>
        </w:rPr>
        <w:t>A</w:t>
      </w:r>
      <w:r w:rsidRPr="009A71D5">
        <w:rPr>
          <w:rFonts w:ascii="Arial" w:hAnsi="Arial" w:cs="Arial"/>
          <w:bCs/>
          <w:iCs/>
          <w:sz w:val="24"/>
          <w:szCs w:val="24"/>
        </w:rPr>
        <w:t>ppel d'</w:t>
      </w:r>
      <w:r w:rsidR="00E42A99" w:rsidRPr="009A71D5">
        <w:rPr>
          <w:rFonts w:ascii="Arial" w:hAnsi="Arial" w:cs="Arial"/>
          <w:bCs/>
          <w:iCs/>
          <w:sz w:val="24"/>
          <w:szCs w:val="24"/>
        </w:rPr>
        <w:t>O</w:t>
      </w:r>
      <w:r w:rsidRPr="009A71D5">
        <w:rPr>
          <w:rFonts w:ascii="Arial" w:hAnsi="Arial" w:cs="Arial"/>
          <w:bCs/>
          <w:iCs/>
          <w:sz w:val="24"/>
          <w:szCs w:val="24"/>
        </w:rPr>
        <w:t xml:space="preserve">ffres </w:t>
      </w:r>
      <w:r w:rsidR="00E42A99" w:rsidRPr="009A71D5">
        <w:rPr>
          <w:rFonts w:ascii="Arial" w:hAnsi="Arial" w:cs="Arial"/>
          <w:bCs/>
          <w:iCs/>
          <w:sz w:val="24"/>
          <w:szCs w:val="24"/>
        </w:rPr>
        <w:t>I</w:t>
      </w:r>
      <w:r w:rsidRPr="009A71D5">
        <w:rPr>
          <w:rFonts w:ascii="Arial" w:hAnsi="Arial" w:cs="Arial"/>
          <w:bCs/>
          <w:iCs/>
          <w:sz w:val="24"/>
          <w:szCs w:val="24"/>
        </w:rPr>
        <w:t>nternational avec les qualifications spécifiées dans les lignes directrices de KfW en matière de passation de marchés ("lignes directrices de KfW").</w:t>
      </w:r>
    </w:p>
    <w:p w14:paraId="405B269A" w14:textId="5F9A9623" w:rsidR="0057517C" w:rsidRPr="009A71D5" w:rsidRDefault="000755E0" w:rsidP="00652FDB">
      <w:pPr>
        <w:spacing w:after="120"/>
        <w:jc w:val="both"/>
        <w:rPr>
          <w:rFonts w:ascii="Arial" w:hAnsi="Arial" w:cs="Arial"/>
          <w:sz w:val="24"/>
          <w:szCs w:val="24"/>
        </w:rPr>
      </w:pPr>
      <w:r w:rsidRPr="009A71D5">
        <w:rPr>
          <w:rFonts w:ascii="Arial" w:hAnsi="Arial" w:cs="Arial"/>
          <w:sz w:val="24"/>
          <w:szCs w:val="24"/>
        </w:rPr>
        <w:t xml:space="preserve">Les Soumissionnaires éligibles et intéressés peuvent obtenir des informations auprès de </w:t>
      </w:r>
      <w:r w:rsidRPr="009A71D5">
        <w:rPr>
          <w:rFonts w:ascii="Arial" w:hAnsi="Arial" w:cs="Arial"/>
          <w:i/>
          <w:iCs/>
          <w:sz w:val="24"/>
          <w:szCs w:val="24"/>
        </w:rPr>
        <w:t>[insérer le nom de l’Acheteur, les noms et courriel d</w:t>
      </w:r>
      <w:r w:rsidR="00E42A99" w:rsidRPr="009A71D5">
        <w:rPr>
          <w:rFonts w:ascii="Arial" w:hAnsi="Arial" w:cs="Arial"/>
          <w:i/>
          <w:iCs/>
          <w:sz w:val="24"/>
          <w:szCs w:val="24"/>
        </w:rPr>
        <w:t>e l’officier</w:t>
      </w:r>
      <w:r w:rsidR="00906961" w:rsidRPr="009A71D5">
        <w:rPr>
          <w:rFonts w:ascii="Arial" w:hAnsi="Arial" w:cs="Arial"/>
          <w:i/>
          <w:iCs/>
          <w:sz w:val="24"/>
          <w:szCs w:val="24"/>
        </w:rPr>
        <w:t xml:space="preserve"> </w:t>
      </w:r>
      <w:r w:rsidRPr="009A71D5">
        <w:rPr>
          <w:rFonts w:ascii="Arial" w:hAnsi="Arial" w:cs="Arial"/>
          <w:i/>
          <w:iCs/>
          <w:sz w:val="24"/>
          <w:szCs w:val="24"/>
        </w:rPr>
        <w:t>responsable]</w:t>
      </w:r>
      <w:r w:rsidRPr="009A71D5">
        <w:rPr>
          <w:rFonts w:ascii="Arial" w:hAnsi="Arial" w:cs="Arial"/>
          <w:sz w:val="24"/>
          <w:szCs w:val="24"/>
        </w:rPr>
        <w:t>.</w:t>
      </w:r>
    </w:p>
    <w:p w14:paraId="03E4AC0E" w14:textId="3C4FB176" w:rsidR="0057517C" w:rsidRPr="009A71D5" w:rsidRDefault="0057517C" w:rsidP="00652FDB">
      <w:pPr>
        <w:spacing w:after="120"/>
        <w:jc w:val="both"/>
        <w:rPr>
          <w:rFonts w:ascii="Arial" w:hAnsi="Arial" w:cs="Arial"/>
          <w:bCs/>
          <w:iCs/>
          <w:sz w:val="24"/>
          <w:szCs w:val="24"/>
        </w:rPr>
      </w:pPr>
      <w:r w:rsidRPr="009A71D5">
        <w:rPr>
          <w:rFonts w:ascii="Arial" w:hAnsi="Arial" w:cs="Arial"/>
          <w:bCs/>
          <w:iCs/>
          <w:sz w:val="24"/>
          <w:szCs w:val="24"/>
        </w:rPr>
        <w:t xml:space="preserve">Un ensemble complet de documents d'Appel d'offres est disponible pour les </w:t>
      </w:r>
      <w:r w:rsidR="00E42A99" w:rsidRPr="009A71D5">
        <w:rPr>
          <w:rFonts w:ascii="Arial" w:hAnsi="Arial" w:cs="Arial"/>
          <w:bCs/>
          <w:iCs/>
          <w:sz w:val="24"/>
          <w:szCs w:val="24"/>
        </w:rPr>
        <w:t>S</w:t>
      </w:r>
      <w:r w:rsidRPr="009A71D5">
        <w:rPr>
          <w:rFonts w:ascii="Arial" w:hAnsi="Arial" w:cs="Arial"/>
          <w:bCs/>
          <w:iCs/>
          <w:sz w:val="24"/>
          <w:szCs w:val="24"/>
        </w:rPr>
        <w:t>oumissionnaires intéressés à [</w:t>
      </w:r>
      <w:r w:rsidRPr="009A71D5">
        <w:rPr>
          <w:rFonts w:ascii="Arial" w:hAnsi="Arial" w:cs="Arial"/>
          <w:bCs/>
          <w:i/>
          <w:iCs/>
          <w:sz w:val="24"/>
          <w:szCs w:val="24"/>
        </w:rPr>
        <w:t xml:space="preserve">insérer la description de la façon dont les </w:t>
      </w:r>
      <w:r w:rsidR="00E42A99" w:rsidRPr="009A71D5">
        <w:rPr>
          <w:rFonts w:ascii="Arial" w:hAnsi="Arial" w:cs="Arial"/>
          <w:bCs/>
          <w:i/>
          <w:iCs/>
          <w:sz w:val="24"/>
          <w:szCs w:val="24"/>
        </w:rPr>
        <w:t>S</w:t>
      </w:r>
      <w:r w:rsidRPr="009A71D5">
        <w:rPr>
          <w:rFonts w:ascii="Arial" w:hAnsi="Arial" w:cs="Arial"/>
          <w:bCs/>
          <w:i/>
          <w:iCs/>
          <w:sz w:val="24"/>
          <w:szCs w:val="24"/>
        </w:rPr>
        <w:t>oumissionnaires peuvent accéder au document d'appel d'offres, par exemple joint à l'</w:t>
      </w:r>
      <w:r w:rsidR="00E42A99" w:rsidRPr="009A71D5">
        <w:rPr>
          <w:rFonts w:ascii="Arial" w:hAnsi="Arial" w:cs="Arial"/>
          <w:bCs/>
          <w:i/>
          <w:iCs/>
          <w:sz w:val="24"/>
          <w:szCs w:val="24"/>
        </w:rPr>
        <w:t>A</w:t>
      </w:r>
      <w:r w:rsidRPr="009A71D5">
        <w:rPr>
          <w:rFonts w:ascii="Arial" w:hAnsi="Arial" w:cs="Arial"/>
          <w:bCs/>
          <w:i/>
          <w:iCs/>
          <w:sz w:val="24"/>
          <w:szCs w:val="24"/>
        </w:rPr>
        <w:t>ppel d'</w:t>
      </w:r>
      <w:r w:rsidR="00E42A99" w:rsidRPr="009A71D5">
        <w:rPr>
          <w:rFonts w:ascii="Arial" w:hAnsi="Arial" w:cs="Arial"/>
          <w:bCs/>
          <w:i/>
          <w:iCs/>
          <w:sz w:val="24"/>
          <w:szCs w:val="24"/>
        </w:rPr>
        <w:t>O</w:t>
      </w:r>
      <w:r w:rsidRPr="009A71D5">
        <w:rPr>
          <w:rFonts w:ascii="Arial" w:hAnsi="Arial" w:cs="Arial"/>
          <w:bCs/>
          <w:i/>
          <w:iCs/>
          <w:sz w:val="24"/>
          <w:szCs w:val="24"/>
        </w:rPr>
        <w:t>ffres ou téléchargeable sous forme de fichier électronique</w:t>
      </w:r>
      <w:r w:rsidRPr="009A71D5">
        <w:rPr>
          <w:rFonts w:ascii="Arial" w:hAnsi="Arial" w:cs="Arial"/>
          <w:bCs/>
          <w:iCs/>
          <w:sz w:val="24"/>
          <w:szCs w:val="24"/>
        </w:rPr>
        <w:t>]</w:t>
      </w:r>
      <w:r w:rsidRPr="009A71D5">
        <w:rPr>
          <w:rStyle w:val="Funotenzeichen"/>
          <w:rFonts w:ascii="Arial" w:hAnsi="Arial" w:cs="Arial"/>
          <w:bCs/>
          <w:iCs/>
          <w:sz w:val="24"/>
          <w:szCs w:val="24"/>
        </w:rPr>
        <w:footnoteReference w:id="5"/>
      </w:r>
      <w:r w:rsidRPr="009A71D5">
        <w:rPr>
          <w:rFonts w:ascii="Arial" w:hAnsi="Arial" w:cs="Arial"/>
          <w:bCs/>
          <w:iCs/>
          <w:sz w:val="24"/>
          <w:szCs w:val="24"/>
        </w:rPr>
        <w:t>. Les documents d'appel d'offres reçus de l'Acheteur ne sont pas transférables.</w:t>
      </w:r>
    </w:p>
    <w:p w14:paraId="76A93AD9" w14:textId="7AB72C2C" w:rsidR="0057517C" w:rsidRPr="009A71D5" w:rsidRDefault="0057517C" w:rsidP="00652FDB">
      <w:pPr>
        <w:spacing w:after="120"/>
        <w:jc w:val="both"/>
        <w:rPr>
          <w:rFonts w:ascii="Arial" w:hAnsi="Arial" w:cs="Arial"/>
          <w:bCs/>
          <w:iCs/>
          <w:sz w:val="24"/>
          <w:szCs w:val="24"/>
        </w:rPr>
      </w:pPr>
      <w:r w:rsidRPr="009A71D5">
        <w:rPr>
          <w:rFonts w:ascii="Arial" w:hAnsi="Arial" w:cs="Arial"/>
          <w:bCs/>
          <w:iCs/>
          <w:sz w:val="24"/>
          <w:szCs w:val="24"/>
        </w:rPr>
        <w:t xml:space="preserve">Les </w:t>
      </w:r>
      <w:r w:rsidR="00E42A99" w:rsidRPr="009A71D5">
        <w:rPr>
          <w:rFonts w:ascii="Arial" w:hAnsi="Arial" w:cs="Arial"/>
          <w:bCs/>
          <w:iCs/>
          <w:sz w:val="24"/>
          <w:szCs w:val="24"/>
        </w:rPr>
        <w:t>O</w:t>
      </w:r>
      <w:r w:rsidRPr="009A71D5">
        <w:rPr>
          <w:rFonts w:ascii="Arial" w:hAnsi="Arial" w:cs="Arial"/>
          <w:bCs/>
          <w:iCs/>
          <w:sz w:val="24"/>
          <w:szCs w:val="24"/>
        </w:rPr>
        <w:t>ffres doivent être livrées à l'adresse indiquée dans la clause 22.1 des IS du do</w:t>
      </w:r>
      <w:r w:rsidR="00E42A99" w:rsidRPr="009A71D5">
        <w:rPr>
          <w:rFonts w:ascii="Arial" w:hAnsi="Arial" w:cs="Arial"/>
          <w:bCs/>
          <w:iCs/>
          <w:sz w:val="24"/>
          <w:szCs w:val="24"/>
        </w:rPr>
        <w:t>cument</w:t>
      </w:r>
      <w:r w:rsidRPr="009A71D5">
        <w:rPr>
          <w:rFonts w:ascii="Arial" w:hAnsi="Arial" w:cs="Arial"/>
          <w:bCs/>
          <w:iCs/>
          <w:sz w:val="24"/>
          <w:szCs w:val="24"/>
        </w:rPr>
        <w:t xml:space="preserve"> d'appel d'offres au plus tard le [</w:t>
      </w:r>
      <w:r w:rsidRPr="009A71D5">
        <w:rPr>
          <w:rFonts w:ascii="Arial" w:hAnsi="Arial" w:cs="Arial"/>
          <w:bCs/>
          <w:i/>
          <w:iCs/>
          <w:sz w:val="24"/>
          <w:szCs w:val="24"/>
        </w:rPr>
        <w:t>insérer l'heure et la date</w:t>
      </w:r>
      <w:r w:rsidRPr="009A71D5">
        <w:rPr>
          <w:rFonts w:ascii="Arial" w:hAnsi="Arial" w:cs="Arial"/>
          <w:bCs/>
          <w:iCs/>
          <w:sz w:val="24"/>
          <w:szCs w:val="24"/>
        </w:rPr>
        <w:t xml:space="preserve">]. Les </w:t>
      </w:r>
      <w:r w:rsidR="00E42A99" w:rsidRPr="009A71D5">
        <w:rPr>
          <w:rFonts w:ascii="Arial" w:hAnsi="Arial" w:cs="Arial"/>
          <w:bCs/>
          <w:iCs/>
          <w:sz w:val="24"/>
          <w:szCs w:val="24"/>
        </w:rPr>
        <w:t>S</w:t>
      </w:r>
      <w:r w:rsidRPr="009A71D5">
        <w:rPr>
          <w:rFonts w:ascii="Arial" w:hAnsi="Arial" w:cs="Arial"/>
          <w:bCs/>
          <w:iCs/>
          <w:sz w:val="24"/>
          <w:szCs w:val="24"/>
        </w:rPr>
        <w:t>oumissions tardives seront rejetées</w:t>
      </w:r>
    </w:p>
    <w:p w14:paraId="760C5A87" w14:textId="03A4A367" w:rsidR="003A6ED6" w:rsidRPr="009A71D5" w:rsidRDefault="003A6ED6" w:rsidP="00652FDB">
      <w:pPr>
        <w:spacing w:after="120"/>
        <w:jc w:val="both"/>
        <w:rPr>
          <w:rFonts w:ascii="Arial" w:hAnsi="Arial" w:cs="Arial"/>
          <w:bCs/>
          <w:iCs/>
          <w:sz w:val="24"/>
          <w:szCs w:val="24"/>
        </w:rPr>
      </w:pPr>
      <w:r w:rsidRPr="009A71D5">
        <w:rPr>
          <w:rFonts w:ascii="Arial" w:hAnsi="Arial" w:cs="Arial"/>
          <w:bCs/>
          <w:iCs/>
          <w:sz w:val="24"/>
          <w:szCs w:val="24"/>
        </w:rPr>
        <w:t>Lors de la première séance publique, seuls les documents de Qualification seront ouverts en présence des représentants désignés des Soumissionnaires. Lors de la deuxième séance publique, seules les Offres des Soumissionnaires qui ont rempli les critères de qualification seront ouvertes.</w:t>
      </w:r>
    </w:p>
    <w:p w14:paraId="1A6B2406" w14:textId="14A3FDB8" w:rsidR="0057517C" w:rsidRPr="009A71D5" w:rsidRDefault="0057517C" w:rsidP="00652FDB">
      <w:pPr>
        <w:jc w:val="both"/>
        <w:rPr>
          <w:rFonts w:ascii="Arial" w:hAnsi="Arial" w:cs="Arial"/>
          <w:bCs/>
          <w:iCs/>
          <w:sz w:val="24"/>
          <w:szCs w:val="24"/>
        </w:rPr>
      </w:pPr>
      <w:r w:rsidRPr="009A71D5">
        <w:rPr>
          <w:rFonts w:ascii="Arial" w:hAnsi="Arial" w:cs="Arial"/>
          <w:bCs/>
          <w:iCs/>
          <w:sz w:val="24"/>
          <w:szCs w:val="24"/>
        </w:rPr>
        <w:t xml:space="preserve">Toutes les soumissions doivent être accompagnées d'une </w:t>
      </w:r>
      <w:r w:rsidR="00E42A99" w:rsidRPr="009A71D5">
        <w:rPr>
          <w:rFonts w:ascii="Arial" w:hAnsi="Arial" w:cs="Arial"/>
          <w:bCs/>
          <w:iCs/>
          <w:sz w:val="24"/>
          <w:szCs w:val="24"/>
        </w:rPr>
        <w:t>G</w:t>
      </w:r>
      <w:r w:rsidRPr="009A71D5">
        <w:rPr>
          <w:rFonts w:ascii="Arial" w:hAnsi="Arial" w:cs="Arial"/>
          <w:bCs/>
          <w:iCs/>
          <w:sz w:val="24"/>
          <w:szCs w:val="24"/>
        </w:rPr>
        <w:t xml:space="preserve">arantie de </w:t>
      </w:r>
      <w:r w:rsidR="00E42A99" w:rsidRPr="009A71D5">
        <w:rPr>
          <w:rFonts w:ascii="Arial" w:hAnsi="Arial" w:cs="Arial"/>
          <w:bCs/>
          <w:iCs/>
          <w:sz w:val="24"/>
          <w:szCs w:val="24"/>
        </w:rPr>
        <w:t>S</w:t>
      </w:r>
      <w:r w:rsidRPr="009A71D5">
        <w:rPr>
          <w:rFonts w:ascii="Arial" w:hAnsi="Arial" w:cs="Arial"/>
          <w:bCs/>
          <w:iCs/>
          <w:sz w:val="24"/>
          <w:szCs w:val="24"/>
        </w:rPr>
        <w:t>oumission.</w:t>
      </w:r>
    </w:p>
    <w:p w14:paraId="1B51B12E" w14:textId="77777777" w:rsidR="00FC30D6" w:rsidRPr="009A71D5" w:rsidRDefault="00026BC9" w:rsidP="00026BC9">
      <w:pPr>
        <w:spacing w:after="200"/>
        <w:jc w:val="center"/>
        <w:rPr>
          <w:rFonts w:ascii="Arial" w:hAnsi="Arial" w:cs="Arial"/>
          <w:u w:val="single"/>
        </w:rPr>
      </w:pPr>
      <w:r w:rsidRPr="009A71D5">
        <w:rPr>
          <w:rFonts w:ascii="Arial" w:hAnsi="Arial" w:cs="Arial"/>
          <w:b/>
          <w:sz w:val="24"/>
          <w:szCs w:val="24"/>
        </w:rPr>
        <w:br w:type="page"/>
      </w:r>
      <w:bookmarkEnd w:id="1"/>
      <w:r w:rsidR="00FC30D6" w:rsidRPr="009A71D5">
        <w:rPr>
          <w:rFonts w:ascii="Arial" w:hAnsi="Arial" w:cs="Arial"/>
          <w:sz w:val="32"/>
          <w:u w:val="single"/>
        </w:rPr>
        <w:lastRenderedPageBreak/>
        <w:t>EXEMPLE DE PAGE DE COUVERTURE</w:t>
      </w:r>
    </w:p>
    <w:p w14:paraId="2806F1A0" w14:textId="77777777" w:rsidR="00FC30D6" w:rsidRPr="009A71D5" w:rsidRDefault="00FC30D6" w:rsidP="00FC30D6">
      <w:pPr>
        <w:pStyle w:val="TitrePart1"/>
        <w:rPr>
          <w:rFonts w:ascii="Arial" w:hAnsi="Arial" w:cs="Arial"/>
          <w:b w:val="0"/>
        </w:rPr>
      </w:pPr>
    </w:p>
    <w:p w14:paraId="2D705EA5" w14:textId="77777777" w:rsidR="00FC30D6" w:rsidRPr="009A71D5" w:rsidRDefault="00FC30D6" w:rsidP="00FC30D6">
      <w:pPr>
        <w:pStyle w:val="Style7"/>
        <w:spacing w:line="240" w:lineRule="auto"/>
        <w:rPr>
          <w:rFonts w:ascii="Arial" w:hAnsi="Arial" w:cs="Arial"/>
          <w:i/>
          <w:noProof w:val="0"/>
          <w:sz w:val="34"/>
          <w:szCs w:val="34"/>
          <w:lang w:val="fr-FR"/>
        </w:rPr>
      </w:pPr>
      <w:r w:rsidRPr="009A71D5">
        <w:rPr>
          <w:rFonts w:ascii="Arial" w:hAnsi="Arial" w:cs="Arial"/>
          <w:b/>
          <w:noProof w:val="0"/>
          <w:sz w:val="34"/>
          <w:szCs w:val="34"/>
          <w:lang w:val="fr-FR"/>
        </w:rPr>
        <w:t xml:space="preserve">Coopération financière allemande avec </w:t>
      </w:r>
      <w:r w:rsidR="00E348D1" w:rsidRPr="009A71D5">
        <w:rPr>
          <w:rFonts w:ascii="Arial" w:hAnsi="Arial" w:cs="Arial"/>
          <w:i/>
          <w:noProof w:val="0"/>
          <w:sz w:val="34"/>
          <w:szCs w:val="34"/>
          <w:lang w:val="fr-FR"/>
        </w:rPr>
        <w:t>[insérer pays partenaire</w:t>
      </w:r>
      <w:r w:rsidRPr="009A71D5">
        <w:rPr>
          <w:rFonts w:ascii="Arial" w:hAnsi="Arial" w:cs="Arial"/>
          <w:i/>
          <w:noProof w:val="0"/>
          <w:sz w:val="34"/>
          <w:szCs w:val="34"/>
          <w:lang w:val="fr-FR"/>
        </w:rPr>
        <w:t>]</w:t>
      </w:r>
    </w:p>
    <w:p w14:paraId="4AEB9969" w14:textId="77777777" w:rsidR="00E348D1" w:rsidRPr="009A71D5" w:rsidRDefault="00E348D1" w:rsidP="00FC30D6">
      <w:pPr>
        <w:pStyle w:val="Style7"/>
        <w:spacing w:line="240" w:lineRule="auto"/>
        <w:rPr>
          <w:rFonts w:ascii="Arial" w:hAnsi="Arial" w:cs="Arial"/>
          <w:i/>
          <w:noProof w:val="0"/>
          <w:sz w:val="34"/>
          <w:szCs w:val="34"/>
          <w:lang w:val="fr-FR"/>
        </w:rPr>
      </w:pPr>
    </w:p>
    <w:p w14:paraId="4B693732" w14:textId="77777777" w:rsidR="00026BC9" w:rsidRPr="009A71D5" w:rsidRDefault="00026BC9" w:rsidP="00FC30D6">
      <w:pPr>
        <w:pStyle w:val="Style7"/>
        <w:spacing w:line="240" w:lineRule="auto"/>
        <w:rPr>
          <w:rFonts w:ascii="Arial" w:hAnsi="Arial" w:cs="Arial"/>
          <w:i/>
          <w:noProof w:val="0"/>
          <w:sz w:val="34"/>
          <w:szCs w:val="34"/>
          <w:lang w:val="fr-FR"/>
        </w:rPr>
      </w:pPr>
    </w:p>
    <w:p w14:paraId="1E776224" w14:textId="77777777" w:rsidR="00026BC9" w:rsidRPr="009A71D5" w:rsidRDefault="00026BC9" w:rsidP="00FC30D6">
      <w:pPr>
        <w:pStyle w:val="Style7"/>
        <w:spacing w:line="240" w:lineRule="auto"/>
        <w:rPr>
          <w:rFonts w:ascii="Arial" w:hAnsi="Arial" w:cs="Arial"/>
          <w:i/>
          <w:noProof w:val="0"/>
          <w:sz w:val="34"/>
          <w:szCs w:val="34"/>
          <w:lang w:val="fr-FR"/>
        </w:rPr>
      </w:pPr>
    </w:p>
    <w:p w14:paraId="64FCC4E9" w14:textId="77777777" w:rsidR="00E348D1" w:rsidRPr="009A71D5" w:rsidRDefault="00E348D1" w:rsidP="00E348D1">
      <w:pPr>
        <w:pStyle w:val="Style7"/>
        <w:spacing w:line="240" w:lineRule="auto"/>
        <w:rPr>
          <w:rFonts w:ascii="Arial" w:hAnsi="Arial" w:cs="Arial"/>
          <w:i/>
          <w:noProof w:val="0"/>
          <w:sz w:val="34"/>
          <w:szCs w:val="34"/>
          <w:lang w:val="fr-FR"/>
        </w:rPr>
      </w:pPr>
      <w:r w:rsidRPr="009A71D5">
        <w:rPr>
          <w:rFonts w:ascii="Arial" w:hAnsi="Arial" w:cs="Arial"/>
          <w:i/>
          <w:noProof w:val="0"/>
          <w:sz w:val="34"/>
          <w:szCs w:val="34"/>
          <w:lang w:val="fr-FR"/>
        </w:rPr>
        <w:t>[Insérer titre du projet]</w:t>
      </w:r>
    </w:p>
    <w:p w14:paraId="501B0393" w14:textId="77777777" w:rsidR="00E348D1" w:rsidRPr="009A71D5" w:rsidRDefault="00E348D1" w:rsidP="00E348D1">
      <w:pPr>
        <w:pStyle w:val="Style7"/>
        <w:spacing w:line="240" w:lineRule="auto"/>
        <w:rPr>
          <w:rFonts w:ascii="Arial" w:hAnsi="Arial" w:cs="Arial"/>
          <w:i/>
          <w:noProof w:val="0"/>
          <w:sz w:val="34"/>
          <w:szCs w:val="34"/>
          <w:lang w:val="fr-FR"/>
        </w:rPr>
      </w:pPr>
    </w:p>
    <w:p w14:paraId="3764EB94" w14:textId="77777777" w:rsidR="00026BC9" w:rsidRPr="009A71D5" w:rsidRDefault="00026BC9" w:rsidP="00E348D1">
      <w:pPr>
        <w:pStyle w:val="Style7"/>
        <w:spacing w:line="240" w:lineRule="auto"/>
        <w:rPr>
          <w:rFonts w:ascii="Arial" w:hAnsi="Arial" w:cs="Arial"/>
          <w:i/>
          <w:noProof w:val="0"/>
          <w:sz w:val="34"/>
          <w:szCs w:val="34"/>
          <w:lang w:val="fr-FR"/>
        </w:rPr>
      </w:pPr>
    </w:p>
    <w:p w14:paraId="35AE6A0D" w14:textId="5B385BCE" w:rsidR="00E348D1" w:rsidRPr="009A71D5" w:rsidRDefault="00E348D1" w:rsidP="00E348D1">
      <w:pPr>
        <w:pStyle w:val="Style7"/>
        <w:spacing w:line="240" w:lineRule="auto"/>
        <w:rPr>
          <w:rFonts w:ascii="Arial" w:hAnsi="Arial" w:cs="Arial"/>
          <w:b/>
          <w:noProof w:val="0"/>
          <w:sz w:val="34"/>
          <w:szCs w:val="34"/>
          <w:lang w:val="fr-FR"/>
        </w:rPr>
      </w:pPr>
      <w:r w:rsidRPr="009A71D5">
        <w:rPr>
          <w:rFonts w:ascii="Arial" w:hAnsi="Arial" w:cs="Arial"/>
          <w:b/>
          <w:noProof w:val="0"/>
          <w:sz w:val="34"/>
          <w:szCs w:val="34"/>
          <w:lang w:val="fr-FR"/>
        </w:rPr>
        <w:t>Documents d’</w:t>
      </w:r>
      <w:r w:rsidR="00E42A99" w:rsidRPr="009A71D5">
        <w:rPr>
          <w:rFonts w:ascii="Arial" w:hAnsi="Arial" w:cs="Arial"/>
          <w:b/>
          <w:noProof w:val="0"/>
          <w:sz w:val="34"/>
          <w:szCs w:val="34"/>
          <w:lang w:val="fr-FR"/>
        </w:rPr>
        <w:t>A</w:t>
      </w:r>
      <w:r w:rsidRPr="009A71D5">
        <w:rPr>
          <w:rFonts w:ascii="Arial" w:hAnsi="Arial" w:cs="Arial"/>
          <w:b/>
          <w:noProof w:val="0"/>
          <w:sz w:val="34"/>
          <w:szCs w:val="34"/>
          <w:lang w:val="fr-FR"/>
        </w:rPr>
        <w:t>ppel d’</w:t>
      </w:r>
      <w:r w:rsidR="00E42A99" w:rsidRPr="009A71D5">
        <w:rPr>
          <w:rFonts w:ascii="Arial" w:hAnsi="Arial" w:cs="Arial"/>
          <w:b/>
          <w:noProof w:val="0"/>
          <w:sz w:val="34"/>
          <w:szCs w:val="34"/>
          <w:lang w:val="fr-FR"/>
        </w:rPr>
        <w:t>O</w:t>
      </w:r>
      <w:r w:rsidRPr="009A71D5">
        <w:rPr>
          <w:rFonts w:ascii="Arial" w:hAnsi="Arial" w:cs="Arial"/>
          <w:b/>
          <w:noProof w:val="0"/>
          <w:sz w:val="34"/>
          <w:szCs w:val="34"/>
          <w:lang w:val="fr-FR"/>
        </w:rPr>
        <w:t>ffres</w:t>
      </w:r>
    </w:p>
    <w:p w14:paraId="7F275407" w14:textId="77777777" w:rsidR="00026BC9" w:rsidRPr="009A71D5" w:rsidRDefault="00026BC9" w:rsidP="00E348D1">
      <w:pPr>
        <w:pStyle w:val="Style7"/>
        <w:spacing w:line="240" w:lineRule="auto"/>
        <w:rPr>
          <w:rFonts w:ascii="Arial" w:hAnsi="Arial" w:cs="Arial"/>
          <w:b/>
          <w:noProof w:val="0"/>
          <w:sz w:val="34"/>
          <w:szCs w:val="34"/>
          <w:lang w:val="fr-FR"/>
        </w:rPr>
      </w:pPr>
    </w:p>
    <w:p w14:paraId="22CF928C" w14:textId="1C26D76A" w:rsidR="00E348D1" w:rsidRPr="009A71D5" w:rsidRDefault="00E42A99" w:rsidP="00E348D1">
      <w:pPr>
        <w:pStyle w:val="Style7"/>
        <w:spacing w:line="240" w:lineRule="auto"/>
        <w:rPr>
          <w:rFonts w:ascii="Arial" w:hAnsi="Arial" w:cs="Arial"/>
          <w:b/>
          <w:noProof w:val="0"/>
          <w:sz w:val="34"/>
          <w:szCs w:val="34"/>
          <w:lang w:val="fr-FR"/>
        </w:rPr>
      </w:pPr>
      <w:r w:rsidRPr="009A71D5">
        <w:rPr>
          <w:rFonts w:ascii="Arial" w:hAnsi="Arial" w:cs="Arial"/>
          <w:b/>
          <w:noProof w:val="0"/>
          <w:sz w:val="34"/>
          <w:szCs w:val="34"/>
          <w:lang w:val="fr-FR"/>
        </w:rPr>
        <w:t>p</w:t>
      </w:r>
      <w:r w:rsidR="00E348D1" w:rsidRPr="009A71D5">
        <w:rPr>
          <w:rFonts w:ascii="Arial" w:hAnsi="Arial" w:cs="Arial"/>
          <w:b/>
          <w:noProof w:val="0"/>
          <w:sz w:val="34"/>
          <w:szCs w:val="34"/>
          <w:lang w:val="fr-FR"/>
        </w:rPr>
        <w:t>our</w:t>
      </w:r>
    </w:p>
    <w:p w14:paraId="1035BE08" w14:textId="77777777" w:rsidR="00026BC9" w:rsidRPr="009A71D5" w:rsidRDefault="00026BC9" w:rsidP="00E348D1">
      <w:pPr>
        <w:pStyle w:val="Style7"/>
        <w:spacing w:line="240" w:lineRule="auto"/>
        <w:rPr>
          <w:rFonts w:ascii="Arial" w:hAnsi="Arial" w:cs="Arial"/>
          <w:i/>
          <w:noProof w:val="0"/>
          <w:sz w:val="34"/>
          <w:szCs w:val="34"/>
          <w:lang w:val="fr-FR"/>
        </w:rPr>
      </w:pPr>
    </w:p>
    <w:p w14:paraId="78C80315" w14:textId="1922AE5D" w:rsidR="00E348D1" w:rsidRPr="009A71D5" w:rsidRDefault="00E42A99" w:rsidP="00E348D1">
      <w:pPr>
        <w:pStyle w:val="Style7"/>
        <w:spacing w:line="240" w:lineRule="auto"/>
        <w:rPr>
          <w:rFonts w:ascii="Arial" w:hAnsi="Arial" w:cs="Arial"/>
          <w:i/>
          <w:noProof w:val="0"/>
          <w:sz w:val="34"/>
          <w:szCs w:val="34"/>
          <w:lang w:val="fr-FR"/>
        </w:rPr>
      </w:pPr>
      <w:r w:rsidRPr="009A71D5">
        <w:rPr>
          <w:rFonts w:ascii="Arial" w:hAnsi="Arial" w:cs="Arial"/>
          <w:b/>
          <w:noProof w:val="0"/>
          <w:sz w:val="34"/>
          <w:szCs w:val="34"/>
          <w:lang w:val="fr-FR"/>
        </w:rPr>
        <w:t>l</w:t>
      </w:r>
      <w:r w:rsidR="00E348D1" w:rsidRPr="009A71D5">
        <w:rPr>
          <w:rFonts w:ascii="Arial" w:hAnsi="Arial" w:cs="Arial"/>
          <w:b/>
          <w:noProof w:val="0"/>
          <w:sz w:val="34"/>
          <w:szCs w:val="34"/>
          <w:lang w:val="fr-FR"/>
        </w:rPr>
        <w:t>a passation de marché de fourniture</w:t>
      </w:r>
      <w:r w:rsidR="007E760C" w:rsidRPr="009A71D5">
        <w:rPr>
          <w:rFonts w:ascii="Arial" w:hAnsi="Arial" w:cs="Arial"/>
          <w:b/>
          <w:noProof w:val="0"/>
          <w:sz w:val="34"/>
          <w:szCs w:val="34"/>
          <w:lang w:val="fr-FR"/>
        </w:rPr>
        <w:t>s</w:t>
      </w:r>
      <w:r w:rsidR="00E348D1" w:rsidRPr="009A71D5">
        <w:rPr>
          <w:rFonts w:ascii="Arial" w:hAnsi="Arial" w:cs="Arial"/>
          <w:b/>
          <w:i/>
          <w:noProof w:val="0"/>
          <w:sz w:val="34"/>
          <w:szCs w:val="34"/>
          <w:lang w:val="fr-FR"/>
        </w:rPr>
        <w:t xml:space="preserve"> </w:t>
      </w:r>
      <w:r w:rsidR="00E348D1" w:rsidRPr="009A71D5">
        <w:rPr>
          <w:rFonts w:ascii="Arial" w:hAnsi="Arial" w:cs="Arial"/>
          <w:i/>
          <w:noProof w:val="0"/>
          <w:sz w:val="34"/>
          <w:szCs w:val="34"/>
          <w:lang w:val="fr-FR"/>
        </w:rPr>
        <w:t>[Insérer l’identification des biens]</w:t>
      </w:r>
    </w:p>
    <w:p w14:paraId="2C2B3617" w14:textId="77777777" w:rsidR="00E348D1" w:rsidRPr="009A71D5" w:rsidRDefault="00E348D1" w:rsidP="00E348D1">
      <w:pPr>
        <w:pStyle w:val="Style7"/>
        <w:spacing w:line="240" w:lineRule="auto"/>
        <w:rPr>
          <w:rFonts w:ascii="Arial" w:hAnsi="Arial" w:cs="Arial"/>
          <w:i/>
          <w:noProof w:val="0"/>
          <w:sz w:val="34"/>
          <w:szCs w:val="34"/>
          <w:lang w:val="fr-FR"/>
        </w:rPr>
      </w:pPr>
    </w:p>
    <w:p w14:paraId="10C6D4C5" w14:textId="77777777" w:rsidR="00026BC9" w:rsidRPr="009A71D5" w:rsidRDefault="00026BC9" w:rsidP="00E348D1">
      <w:pPr>
        <w:pStyle w:val="Style7"/>
        <w:spacing w:line="240" w:lineRule="auto"/>
        <w:rPr>
          <w:rFonts w:ascii="Arial" w:hAnsi="Arial" w:cs="Arial"/>
          <w:i/>
          <w:noProof w:val="0"/>
          <w:sz w:val="34"/>
          <w:szCs w:val="34"/>
          <w:lang w:val="fr-FR"/>
        </w:rPr>
      </w:pPr>
    </w:p>
    <w:p w14:paraId="36DD36D3" w14:textId="77777777" w:rsidR="00026BC9" w:rsidRPr="009A71D5" w:rsidRDefault="00026BC9" w:rsidP="00E348D1">
      <w:pPr>
        <w:pStyle w:val="Style7"/>
        <w:spacing w:line="240" w:lineRule="auto"/>
        <w:rPr>
          <w:rFonts w:ascii="Arial" w:hAnsi="Arial" w:cs="Arial"/>
          <w:i/>
          <w:noProof w:val="0"/>
          <w:sz w:val="34"/>
          <w:szCs w:val="34"/>
          <w:lang w:val="fr-FR"/>
        </w:rPr>
      </w:pPr>
    </w:p>
    <w:p w14:paraId="5F8D0B66" w14:textId="2FC00692" w:rsidR="00E348D1" w:rsidRPr="009A71D5" w:rsidRDefault="00D967CB" w:rsidP="00E348D1">
      <w:pPr>
        <w:pStyle w:val="Style7"/>
        <w:spacing w:line="240" w:lineRule="auto"/>
        <w:rPr>
          <w:rFonts w:ascii="Arial" w:hAnsi="Arial" w:cs="Arial"/>
          <w:i/>
          <w:noProof w:val="0"/>
          <w:sz w:val="34"/>
          <w:szCs w:val="34"/>
          <w:lang w:val="fr-FR"/>
        </w:rPr>
      </w:pPr>
      <w:r w:rsidRPr="009A71D5">
        <w:rPr>
          <w:rFonts w:ascii="Arial" w:hAnsi="Arial" w:cs="Arial"/>
          <w:b/>
          <w:noProof w:val="0"/>
          <w:sz w:val="34"/>
          <w:szCs w:val="34"/>
          <w:lang w:val="fr-FR"/>
        </w:rPr>
        <w:t>Acheteur</w:t>
      </w:r>
      <w:r w:rsidR="00E348D1" w:rsidRPr="009A71D5">
        <w:rPr>
          <w:rFonts w:ascii="Arial" w:hAnsi="Arial" w:cs="Arial"/>
          <w:b/>
          <w:noProof w:val="0"/>
          <w:sz w:val="34"/>
          <w:szCs w:val="34"/>
          <w:lang w:val="fr-FR"/>
        </w:rPr>
        <w:t>:</w:t>
      </w:r>
      <w:r w:rsidR="00E348D1" w:rsidRPr="009A71D5">
        <w:rPr>
          <w:rFonts w:ascii="Arial" w:hAnsi="Arial" w:cs="Arial"/>
          <w:i/>
          <w:noProof w:val="0"/>
          <w:sz w:val="34"/>
          <w:szCs w:val="34"/>
          <w:lang w:val="fr-FR"/>
        </w:rPr>
        <w:t xml:space="preserve"> [Insérer le nom et l’adresse d</w:t>
      </w:r>
      <w:r w:rsidRPr="009A71D5">
        <w:rPr>
          <w:rFonts w:ascii="Arial" w:hAnsi="Arial" w:cs="Arial"/>
          <w:i/>
          <w:noProof w:val="0"/>
          <w:sz w:val="34"/>
          <w:szCs w:val="34"/>
          <w:lang w:val="fr-FR"/>
        </w:rPr>
        <w:t>e l’Acheteur</w:t>
      </w:r>
      <w:r w:rsidR="00E348D1" w:rsidRPr="009A71D5">
        <w:rPr>
          <w:rFonts w:ascii="Arial" w:hAnsi="Arial" w:cs="Arial"/>
          <w:i/>
          <w:noProof w:val="0"/>
          <w:sz w:val="34"/>
          <w:szCs w:val="34"/>
          <w:lang w:val="fr-FR"/>
        </w:rPr>
        <w:t>]</w:t>
      </w:r>
    </w:p>
    <w:p w14:paraId="40FB4496" w14:textId="77777777" w:rsidR="00E348D1" w:rsidRPr="009A71D5" w:rsidRDefault="00E348D1" w:rsidP="00E348D1">
      <w:pPr>
        <w:pStyle w:val="Style7"/>
        <w:spacing w:line="240" w:lineRule="auto"/>
        <w:rPr>
          <w:rFonts w:ascii="Arial" w:hAnsi="Arial" w:cs="Arial"/>
          <w:i/>
          <w:noProof w:val="0"/>
          <w:sz w:val="34"/>
          <w:szCs w:val="34"/>
          <w:lang w:val="fr-FR"/>
        </w:rPr>
      </w:pPr>
    </w:p>
    <w:p w14:paraId="028303FD" w14:textId="77777777" w:rsidR="00026BC9" w:rsidRPr="009A71D5" w:rsidRDefault="00026BC9" w:rsidP="00E348D1">
      <w:pPr>
        <w:pStyle w:val="Style7"/>
        <w:spacing w:line="240" w:lineRule="auto"/>
        <w:rPr>
          <w:rFonts w:ascii="Arial" w:hAnsi="Arial" w:cs="Arial"/>
          <w:i/>
          <w:noProof w:val="0"/>
          <w:sz w:val="34"/>
          <w:szCs w:val="34"/>
          <w:lang w:val="fr-FR"/>
        </w:rPr>
      </w:pPr>
    </w:p>
    <w:p w14:paraId="773CBE0C" w14:textId="77777777" w:rsidR="00E348D1" w:rsidRPr="009A71D5" w:rsidRDefault="00E348D1" w:rsidP="00E348D1">
      <w:pPr>
        <w:pStyle w:val="Style7"/>
        <w:spacing w:line="240" w:lineRule="auto"/>
        <w:rPr>
          <w:rFonts w:ascii="Arial" w:hAnsi="Arial" w:cs="Arial"/>
          <w:i/>
          <w:noProof w:val="0"/>
          <w:sz w:val="34"/>
          <w:szCs w:val="34"/>
          <w:lang w:val="fr-FR"/>
        </w:rPr>
      </w:pPr>
      <w:r w:rsidRPr="009A71D5">
        <w:rPr>
          <w:rFonts w:ascii="Arial" w:hAnsi="Arial" w:cs="Arial"/>
          <w:i/>
          <w:noProof w:val="0"/>
          <w:sz w:val="34"/>
          <w:szCs w:val="34"/>
          <w:lang w:val="fr-FR"/>
        </w:rPr>
        <w:t>[Insérer mois et année]</w:t>
      </w:r>
    </w:p>
    <w:p w14:paraId="7053DAF4" w14:textId="77777777" w:rsidR="00E348D1" w:rsidRPr="009A71D5" w:rsidRDefault="00E348D1" w:rsidP="00E348D1">
      <w:pPr>
        <w:pStyle w:val="Style7"/>
        <w:spacing w:line="240" w:lineRule="auto"/>
        <w:rPr>
          <w:rFonts w:ascii="Arial" w:hAnsi="Arial" w:cs="Arial"/>
          <w:i/>
          <w:noProof w:val="0"/>
          <w:sz w:val="34"/>
          <w:szCs w:val="34"/>
          <w:lang w:val="fr-FR"/>
        </w:rPr>
      </w:pPr>
    </w:p>
    <w:p w14:paraId="5C03B880" w14:textId="77777777" w:rsidR="00026BC9" w:rsidRPr="009A71D5" w:rsidRDefault="00026BC9" w:rsidP="00E348D1">
      <w:pPr>
        <w:pStyle w:val="Style7"/>
        <w:spacing w:line="240" w:lineRule="auto"/>
        <w:rPr>
          <w:rFonts w:ascii="Arial" w:hAnsi="Arial" w:cs="Arial"/>
          <w:i/>
          <w:noProof w:val="0"/>
          <w:sz w:val="34"/>
          <w:szCs w:val="34"/>
          <w:lang w:val="fr-FR"/>
        </w:rPr>
      </w:pPr>
    </w:p>
    <w:p w14:paraId="15C9FC11" w14:textId="77777777" w:rsidR="00026BC9" w:rsidRPr="009A71D5" w:rsidRDefault="00026BC9" w:rsidP="00E348D1">
      <w:pPr>
        <w:pStyle w:val="Style7"/>
        <w:spacing w:line="240" w:lineRule="auto"/>
        <w:rPr>
          <w:rFonts w:ascii="Arial" w:hAnsi="Arial" w:cs="Arial"/>
          <w:i/>
          <w:noProof w:val="0"/>
          <w:sz w:val="34"/>
          <w:szCs w:val="34"/>
          <w:lang w:val="fr-FR"/>
        </w:rPr>
      </w:pPr>
    </w:p>
    <w:p w14:paraId="00D7CB6E" w14:textId="77777777" w:rsidR="00026BC9" w:rsidRPr="009A71D5" w:rsidRDefault="00026BC9" w:rsidP="00E348D1">
      <w:pPr>
        <w:pStyle w:val="Style7"/>
        <w:spacing w:line="240" w:lineRule="auto"/>
        <w:rPr>
          <w:rFonts w:ascii="Arial" w:hAnsi="Arial" w:cs="Arial"/>
          <w:i/>
          <w:noProof w:val="0"/>
          <w:sz w:val="34"/>
          <w:szCs w:val="34"/>
          <w:lang w:val="fr-FR"/>
        </w:rPr>
      </w:pPr>
    </w:p>
    <w:p w14:paraId="71A3F7BA" w14:textId="77777777" w:rsidR="00026BC9" w:rsidRPr="009A71D5" w:rsidRDefault="00026BC9" w:rsidP="00E348D1">
      <w:pPr>
        <w:pStyle w:val="Style7"/>
        <w:spacing w:line="240" w:lineRule="auto"/>
        <w:rPr>
          <w:rFonts w:ascii="Arial" w:hAnsi="Arial" w:cs="Arial"/>
          <w:i/>
          <w:noProof w:val="0"/>
          <w:sz w:val="34"/>
          <w:szCs w:val="34"/>
          <w:lang w:val="fr-FR"/>
        </w:rPr>
      </w:pPr>
    </w:p>
    <w:p w14:paraId="3A638053" w14:textId="77777777" w:rsidR="00E348D1" w:rsidRPr="009A71D5" w:rsidRDefault="00E348D1" w:rsidP="00E348D1">
      <w:pPr>
        <w:pStyle w:val="Style7"/>
        <w:spacing w:line="240" w:lineRule="auto"/>
        <w:rPr>
          <w:rFonts w:ascii="Arial" w:hAnsi="Arial" w:cs="Arial"/>
          <w:b/>
          <w:noProof w:val="0"/>
          <w:sz w:val="34"/>
          <w:szCs w:val="34"/>
          <w:lang w:val="fr-FR"/>
        </w:rPr>
      </w:pPr>
      <w:r w:rsidRPr="009A71D5">
        <w:rPr>
          <w:rFonts w:ascii="Arial" w:hAnsi="Arial" w:cs="Arial"/>
          <w:i/>
          <w:noProof w:val="0"/>
          <w:sz w:val="34"/>
          <w:szCs w:val="34"/>
          <w:lang w:val="fr-FR"/>
        </w:rPr>
        <w:t>[Insérer le n° d’AOI]</w:t>
      </w:r>
    </w:p>
    <w:p w14:paraId="163EC8CC" w14:textId="77777777" w:rsidR="00FC30D6" w:rsidRPr="009A71D5" w:rsidRDefault="00FC30D6" w:rsidP="00E348D1">
      <w:pPr>
        <w:pStyle w:val="TitrePart1"/>
        <w:jc w:val="left"/>
        <w:rPr>
          <w:rFonts w:ascii="Arial" w:hAnsi="Arial" w:cs="Arial"/>
          <w:b w:val="0"/>
        </w:rPr>
        <w:sectPr w:rsidR="00FC30D6" w:rsidRPr="009A71D5" w:rsidSect="005A0673">
          <w:headerReference w:type="even" r:id="rId13"/>
          <w:headerReference w:type="default" r:id="rId14"/>
          <w:footerReference w:type="even" r:id="rId15"/>
          <w:headerReference w:type="first" r:id="rId16"/>
          <w:pgSz w:w="11907" w:h="16840" w:code="9"/>
          <w:pgMar w:top="1440" w:right="992" w:bottom="1440" w:left="1440" w:header="720" w:footer="720" w:gutter="567"/>
          <w:pgNumType w:start="2"/>
          <w:cols w:space="720"/>
          <w:docGrid w:linePitch="272"/>
        </w:sectPr>
      </w:pPr>
    </w:p>
    <w:p w14:paraId="01A9E905" w14:textId="77777777" w:rsidR="00FC31C4" w:rsidRPr="009A71D5" w:rsidRDefault="00FC31C4" w:rsidP="00403354">
      <w:pPr>
        <w:pStyle w:val="StandardNeu"/>
      </w:pPr>
      <w:bookmarkStart w:id="2" w:name="_Toc494778669"/>
      <w:r w:rsidRPr="009A71D5">
        <w:lastRenderedPageBreak/>
        <w:t>Table des matières</w:t>
      </w:r>
      <w:bookmarkEnd w:id="2"/>
    </w:p>
    <w:p w14:paraId="02CA9A52" w14:textId="77777777" w:rsidR="00FC31C4" w:rsidRPr="001052FF" w:rsidRDefault="00FC31C4" w:rsidP="001052FF"/>
    <w:p w14:paraId="4D546C91" w14:textId="77777777" w:rsidR="00FC31C4" w:rsidRPr="001052FF" w:rsidRDefault="00FC31C4" w:rsidP="001052FF"/>
    <w:p w14:paraId="3AD5D011" w14:textId="77777777" w:rsidR="00FC31C4" w:rsidRPr="001052FF" w:rsidRDefault="00FC31C4" w:rsidP="001052FF"/>
    <w:p w14:paraId="6385F15A" w14:textId="5E460F9C" w:rsidR="001052FF" w:rsidRDefault="001511C1" w:rsidP="00253DFE">
      <w:pPr>
        <w:pStyle w:val="Verzeichnis1"/>
        <w:rPr>
          <w:rFonts w:asciiTheme="minorHAnsi" w:eastAsiaTheme="minorEastAsia" w:hAnsiTheme="minorHAnsi" w:cstheme="minorBidi"/>
          <w:sz w:val="22"/>
          <w:szCs w:val="22"/>
          <w:lang w:val="en-US" w:eastAsia="en-US"/>
        </w:rPr>
      </w:pPr>
      <w:r w:rsidRPr="003006D2">
        <w:rPr>
          <w:i/>
        </w:rPr>
        <w:fldChar w:fldCharType="begin"/>
      </w:r>
      <w:r w:rsidRPr="003006D2">
        <w:rPr>
          <w:i/>
        </w:rPr>
        <w:instrText xml:space="preserve"> TOC \h \z \t "PARTS;1;Sections;2" </w:instrText>
      </w:r>
      <w:r w:rsidRPr="003006D2">
        <w:rPr>
          <w:i/>
        </w:rPr>
        <w:fldChar w:fldCharType="separate"/>
      </w:r>
      <w:hyperlink w:anchor="_Toc523764188" w:history="1">
        <w:r w:rsidR="001052FF" w:rsidRPr="000460B9">
          <w:rPr>
            <w:rStyle w:val="Hyperlink"/>
          </w:rPr>
          <w:t>PREMIÈRE PARTIE Procédures d’Appel d’Offres</w:t>
        </w:r>
        <w:r w:rsidR="001052FF">
          <w:rPr>
            <w:webHidden/>
          </w:rPr>
          <w:tab/>
        </w:r>
        <w:r w:rsidR="001052FF">
          <w:rPr>
            <w:webHidden/>
          </w:rPr>
          <w:fldChar w:fldCharType="begin"/>
        </w:r>
        <w:r w:rsidR="001052FF">
          <w:rPr>
            <w:webHidden/>
          </w:rPr>
          <w:instrText xml:space="preserve"> PAGEREF _Toc523764188 \h </w:instrText>
        </w:r>
        <w:r w:rsidR="001052FF">
          <w:rPr>
            <w:webHidden/>
          </w:rPr>
        </w:r>
        <w:r w:rsidR="001052FF">
          <w:rPr>
            <w:webHidden/>
          </w:rPr>
          <w:fldChar w:fldCharType="separate"/>
        </w:r>
        <w:r w:rsidR="00D94ED6">
          <w:rPr>
            <w:webHidden/>
          </w:rPr>
          <w:t>7</w:t>
        </w:r>
        <w:r w:rsidR="001052FF">
          <w:rPr>
            <w:webHidden/>
          </w:rPr>
          <w:fldChar w:fldCharType="end"/>
        </w:r>
      </w:hyperlink>
    </w:p>
    <w:p w14:paraId="2489040E" w14:textId="78D83AFA" w:rsidR="001052FF" w:rsidRPr="00FC2325" w:rsidRDefault="00CA16EA" w:rsidP="00253DFE">
      <w:pPr>
        <w:pStyle w:val="VerzeichnisPARTES"/>
        <w:rPr>
          <w:rFonts w:eastAsiaTheme="minorEastAsia"/>
        </w:rPr>
      </w:pPr>
      <w:hyperlink w:anchor="_Toc523764189" w:history="1">
        <w:r w:rsidR="001052FF" w:rsidRPr="00FC2325">
          <w:rPr>
            <w:rStyle w:val="Hyperlink"/>
            <w:color w:val="auto"/>
            <w:u w:val="none"/>
          </w:rPr>
          <w:t xml:space="preserve">Section I. </w:t>
        </w:r>
        <w:r w:rsidR="00BC222F" w:rsidRPr="00FC2325">
          <w:rPr>
            <w:rStyle w:val="Hyperlink"/>
            <w:color w:val="auto"/>
            <w:u w:val="none"/>
          </w:rPr>
          <w:tab/>
        </w:r>
        <w:r w:rsidR="001052FF" w:rsidRPr="00FC2325">
          <w:rPr>
            <w:rStyle w:val="Hyperlink"/>
            <w:color w:val="auto"/>
            <w:u w:val="none"/>
          </w:rPr>
          <w:t>Instructions aux Soumissionnaires</w:t>
        </w:r>
        <w:r w:rsidR="001052FF" w:rsidRPr="00FC2325">
          <w:rPr>
            <w:webHidden/>
          </w:rPr>
          <w:tab/>
        </w:r>
        <w:r w:rsidR="001052FF" w:rsidRPr="00FC2325">
          <w:rPr>
            <w:webHidden/>
          </w:rPr>
          <w:fldChar w:fldCharType="begin"/>
        </w:r>
        <w:r w:rsidR="001052FF" w:rsidRPr="00FC2325">
          <w:rPr>
            <w:webHidden/>
          </w:rPr>
          <w:instrText xml:space="preserve"> PAGEREF _Toc523764189 \h </w:instrText>
        </w:r>
        <w:r w:rsidR="001052FF" w:rsidRPr="00FC2325">
          <w:rPr>
            <w:webHidden/>
          </w:rPr>
        </w:r>
        <w:r w:rsidR="001052FF" w:rsidRPr="00FC2325">
          <w:rPr>
            <w:webHidden/>
          </w:rPr>
          <w:fldChar w:fldCharType="separate"/>
        </w:r>
        <w:r w:rsidR="00D94ED6">
          <w:rPr>
            <w:webHidden/>
          </w:rPr>
          <w:t>10</w:t>
        </w:r>
        <w:r w:rsidR="001052FF" w:rsidRPr="00FC2325">
          <w:rPr>
            <w:webHidden/>
          </w:rPr>
          <w:fldChar w:fldCharType="end"/>
        </w:r>
      </w:hyperlink>
    </w:p>
    <w:p w14:paraId="376D5851" w14:textId="2122DB93" w:rsidR="001052FF" w:rsidRPr="00BC222F" w:rsidRDefault="00CA16EA" w:rsidP="00253DFE">
      <w:pPr>
        <w:pStyle w:val="VerzeichnisPARTES"/>
        <w:rPr>
          <w:rStyle w:val="Hyperlink"/>
        </w:rPr>
      </w:pPr>
      <w:hyperlink w:anchor="_Toc523764190" w:history="1">
        <w:r w:rsidR="001052FF" w:rsidRPr="00BC222F">
          <w:rPr>
            <w:rStyle w:val="Hyperlink"/>
          </w:rPr>
          <w:t>Section II.</w:t>
        </w:r>
        <w:r w:rsidR="001052FF" w:rsidRPr="00BC222F">
          <w:rPr>
            <w:rStyle w:val="Hyperlink"/>
          </w:rPr>
          <w:tab/>
          <w:t>Données particulières de l’Appel d’Offres</w:t>
        </w:r>
        <w:r w:rsidR="001052FF" w:rsidRPr="00BC222F">
          <w:rPr>
            <w:rStyle w:val="Hyperlink"/>
            <w:webHidden/>
          </w:rPr>
          <w:tab/>
        </w:r>
        <w:r w:rsidR="001052FF" w:rsidRPr="00BC222F">
          <w:rPr>
            <w:rStyle w:val="Hyperlink"/>
            <w:webHidden/>
          </w:rPr>
          <w:fldChar w:fldCharType="begin"/>
        </w:r>
        <w:r w:rsidR="001052FF" w:rsidRPr="00BC222F">
          <w:rPr>
            <w:rStyle w:val="Hyperlink"/>
            <w:webHidden/>
          </w:rPr>
          <w:instrText xml:space="preserve"> PAGEREF _Toc523764190 \h </w:instrText>
        </w:r>
        <w:r w:rsidR="001052FF" w:rsidRPr="00BC222F">
          <w:rPr>
            <w:rStyle w:val="Hyperlink"/>
            <w:webHidden/>
          </w:rPr>
        </w:r>
        <w:r w:rsidR="001052FF" w:rsidRPr="00BC222F">
          <w:rPr>
            <w:rStyle w:val="Hyperlink"/>
            <w:webHidden/>
          </w:rPr>
          <w:fldChar w:fldCharType="separate"/>
        </w:r>
        <w:r w:rsidR="00D94ED6">
          <w:rPr>
            <w:rStyle w:val="Hyperlink"/>
            <w:webHidden/>
          </w:rPr>
          <w:t>34</w:t>
        </w:r>
        <w:r w:rsidR="001052FF" w:rsidRPr="00BC222F">
          <w:rPr>
            <w:rStyle w:val="Hyperlink"/>
            <w:webHidden/>
          </w:rPr>
          <w:fldChar w:fldCharType="end"/>
        </w:r>
      </w:hyperlink>
    </w:p>
    <w:p w14:paraId="78E1DCFC" w14:textId="085E3E22" w:rsidR="001052FF" w:rsidRPr="00BC222F" w:rsidRDefault="00CA16EA" w:rsidP="00253DFE">
      <w:pPr>
        <w:pStyle w:val="VerzeichnisPARTES"/>
        <w:rPr>
          <w:rStyle w:val="Hyperlink"/>
        </w:rPr>
      </w:pPr>
      <w:hyperlink w:anchor="_Toc523764191" w:history="1">
        <w:r w:rsidR="001052FF" w:rsidRPr="000460B9">
          <w:rPr>
            <w:rStyle w:val="Hyperlink"/>
          </w:rPr>
          <w:t>Section III.</w:t>
        </w:r>
        <w:r w:rsidR="001052FF" w:rsidRPr="00BC222F">
          <w:rPr>
            <w:rStyle w:val="Hyperlink"/>
          </w:rPr>
          <w:tab/>
        </w:r>
        <w:r w:rsidR="001052FF" w:rsidRPr="000460B9">
          <w:rPr>
            <w:rStyle w:val="Hyperlink"/>
          </w:rPr>
          <w:t>Critères de Qualification et d’Evaluation</w:t>
        </w:r>
        <w:r w:rsidR="001052FF" w:rsidRPr="00BC222F">
          <w:rPr>
            <w:rStyle w:val="Hyperlink"/>
            <w:webHidden/>
          </w:rPr>
          <w:tab/>
        </w:r>
        <w:r w:rsidR="001052FF" w:rsidRPr="00BC222F">
          <w:rPr>
            <w:rStyle w:val="Hyperlink"/>
            <w:webHidden/>
          </w:rPr>
          <w:fldChar w:fldCharType="begin"/>
        </w:r>
        <w:r w:rsidR="001052FF" w:rsidRPr="00BC222F">
          <w:rPr>
            <w:rStyle w:val="Hyperlink"/>
            <w:webHidden/>
          </w:rPr>
          <w:instrText xml:space="preserve"> PAGEREF _Toc523764191 \h </w:instrText>
        </w:r>
        <w:r w:rsidR="001052FF" w:rsidRPr="00BC222F">
          <w:rPr>
            <w:rStyle w:val="Hyperlink"/>
            <w:webHidden/>
          </w:rPr>
        </w:r>
        <w:r w:rsidR="001052FF" w:rsidRPr="00BC222F">
          <w:rPr>
            <w:rStyle w:val="Hyperlink"/>
            <w:webHidden/>
          </w:rPr>
          <w:fldChar w:fldCharType="separate"/>
        </w:r>
        <w:r w:rsidR="00D94ED6">
          <w:rPr>
            <w:rStyle w:val="Hyperlink"/>
            <w:webHidden/>
          </w:rPr>
          <w:t>39</w:t>
        </w:r>
        <w:r w:rsidR="001052FF" w:rsidRPr="00BC222F">
          <w:rPr>
            <w:rStyle w:val="Hyperlink"/>
            <w:webHidden/>
          </w:rPr>
          <w:fldChar w:fldCharType="end"/>
        </w:r>
      </w:hyperlink>
    </w:p>
    <w:p w14:paraId="0BE7AD48" w14:textId="4B601042" w:rsidR="001052FF" w:rsidRPr="00BC222F" w:rsidRDefault="00CA16EA" w:rsidP="00253DFE">
      <w:pPr>
        <w:pStyle w:val="VerzeichnisPARTES"/>
        <w:rPr>
          <w:rStyle w:val="Hyperlink"/>
        </w:rPr>
      </w:pPr>
      <w:hyperlink w:anchor="_Toc523764192" w:history="1">
        <w:r w:rsidR="001052FF" w:rsidRPr="000460B9">
          <w:rPr>
            <w:rStyle w:val="Hyperlink"/>
          </w:rPr>
          <w:t>Section IV.</w:t>
        </w:r>
        <w:r w:rsidR="001052FF" w:rsidRPr="00BC222F">
          <w:rPr>
            <w:rStyle w:val="Hyperlink"/>
          </w:rPr>
          <w:tab/>
        </w:r>
        <w:r w:rsidR="001052FF" w:rsidRPr="000460B9">
          <w:rPr>
            <w:rStyle w:val="Hyperlink"/>
          </w:rPr>
          <w:t>Formulaires de Soumission</w:t>
        </w:r>
        <w:r w:rsidR="001052FF" w:rsidRPr="00BC222F">
          <w:rPr>
            <w:rStyle w:val="Hyperlink"/>
            <w:webHidden/>
          </w:rPr>
          <w:tab/>
        </w:r>
        <w:r w:rsidR="001052FF" w:rsidRPr="00BC222F">
          <w:rPr>
            <w:rStyle w:val="Hyperlink"/>
            <w:webHidden/>
          </w:rPr>
          <w:fldChar w:fldCharType="begin"/>
        </w:r>
        <w:r w:rsidR="001052FF" w:rsidRPr="00BC222F">
          <w:rPr>
            <w:rStyle w:val="Hyperlink"/>
            <w:webHidden/>
          </w:rPr>
          <w:instrText xml:space="preserve"> PAGEREF _Toc523764192 \h </w:instrText>
        </w:r>
        <w:r w:rsidR="001052FF" w:rsidRPr="00BC222F">
          <w:rPr>
            <w:rStyle w:val="Hyperlink"/>
            <w:webHidden/>
          </w:rPr>
        </w:r>
        <w:r w:rsidR="001052FF" w:rsidRPr="00BC222F">
          <w:rPr>
            <w:rStyle w:val="Hyperlink"/>
            <w:webHidden/>
          </w:rPr>
          <w:fldChar w:fldCharType="separate"/>
        </w:r>
        <w:r w:rsidR="00D94ED6">
          <w:rPr>
            <w:rStyle w:val="Hyperlink"/>
            <w:webHidden/>
          </w:rPr>
          <w:t>52</w:t>
        </w:r>
        <w:r w:rsidR="001052FF" w:rsidRPr="00BC222F">
          <w:rPr>
            <w:rStyle w:val="Hyperlink"/>
            <w:webHidden/>
          </w:rPr>
          <w:fldChar w:fldCharType="end"/>
        </w:r>
      </w:hyperlink>
    </w:p>
    <w:p w14:paraId="51EF4ED7" w14:textId="3C0B458B" w:rsidR="001052FF" w:rsidRPr="00BC222F" w:rsidRDefault="00CA16EA" w:rsidP="00253DFE">
      <w:pPr>
        <w:pStyle w:val="VerzeichnisPARTES"/>
        <w:rPr>
          <w:rStyle w:val="Hyperlink"/>
        </w:rPr>
      </w:pPr>
      <w:hyperlink w:anchor="_Toc523764193" w:history="1">
        <w:r w:rsidR="001052FF" w:rsidRPr="000460B9">
          <w:rPr>
            <w:rStyle w:val="Hyperlink"/>
          </w:rPr>
          <w:t xml:space="preserve">Section V. </w:t>
        </w:r>
        <w:r w:rsidR="00FC2325">
          <w:rPr>
            <w:rStyle w:val="Hyperlink"/>
          </w:rPr>
          <w:tab/>
        </w:r>
        <w:r w:rsidR="001052FF" w:rsidRPr="000460B9">
          <w:rPr>
            <w:rStyle w:val="Hyperlink"/>
          </w:rPr>
          <w:t>Critères d’éligibilité</w:t>
        </w:r>
        <w:r w:rsidR="001052FF" w:rsidRPr="00BC222F">
          <w:rPr>
            <w:rStyle w:val="Hyperlink"/>
            <w:webHidden/>
          </w:rPr>
          <w:tab/>
        </w:r>
        <w:r w:rsidR="001052FF" w:rsidRPr="00BC222F">
          <w:rPr>
            <w:rStyle w:val="Hyperlink"/>
            <w:webHidden/>
          </w:rPr>
          <w:fldChar w:fldCharType="begin"/>
        </w:r>
        <w:r w:rsidR="001052FF" w:rsidRPr="00BC222F">
          <w:rPr>
            <w:rStyle w:val="Hyperlink"/>
            <w:webHidden/>
          </w:rPr>
          <w:instrText xml:space="preserve"> PAGEREF _Toc523764193 \h </w:instrText>
        </w:r>
        <w:r w:rsidR="001052FF" w:rsidRPr="00BC222F">
          <w:rPr>
            <w:rStyle w:val="Hyperlink"/>
            <w:webHidden/>
          </w:rPr>
        </w:r>
        <w:r w:rsidR="001052FF" w:rsidRPr="00BC222F">
          <w:rPr>
            <w:rStyle w:val="Hyperlink"/>
            <w:webHidden/>
          </w:rPr>
          <w:fldChar w:fldCharType="separate"/>
        </w:r>
        <w:r w:rsidR="00D94ED6">
          <w:rPr>
            <w:rStyle w:val="Hyperlink"/>
            <w:webHidden/>
          </w:rPr>
          <w:t>80</w:t>
        </w:r>
        <w:r w:rsidR="001052FF" w:rsidRPr="00BC222F">
          <w:rPr>
            <w:rStyle w:val="Hyperlink"/>
            <w:webHidden/>
          </w:rPr>
          <w:fldChar w:fldCharType="end"/>
        </w:r>
      </w:hyperlink>
    </w:p>
    <w:p w14:paraId="64B063F9" w14:textId="6189F527" w:rsidR="001052FF" w:rsidRPr="00BC222F" w:rsidRDefault="00CA16EA" w:rsidP="00253DFE">
      <w:pPr>
        <w:pStyle w:val="VerzeichnisPARTES"/>
        <w:rPr>
          <w:rStyle w:val="Hyperlink"/>
        </w:rPr>
      </w:pPr>
      <w:hyperlink w:anchor="_Toc523764194" w:history="1">
        <w:r w:rsidR="001052FF" w:rsidRPr="000460B9">
          <w:rPr>
            <w:rStyle w:val="Hyperlink"/>
          </w:rPr>
          <w:t xml:space="preserve">Section VI.  </w:t>
        </w:r>
        <w:r w:rsidR="00FC2325">
          <w:rPr>
            <w:rStyle w:val="Hyperlink"/>
          </w:rPr>
          <w:tab/>
        </w:r>
        <w:r w:rsidR="001052FF" w:rsidRPr="000460B9">
          <w:rPr>
            <w:rStyle w:val="Hyperlink"/>
          </w:rPr>
          <w:t xml:space="preserve">Politique de KfW en matière de Fraude et Corruption – Responsabilité Sociale et Environnementale </w:t>
        </w:r>
        <w:r w:rsidR="001052FF" w:rsidRPr="00BC222F">
          <w:rPr>
            <w:rStyle w:val="Hyperlink"/>
            <w:webHidden/>
          </w:rPr>
          <w:tab/>
        </w:r>
        <w:r w:rsidR="001052FF" w:rsidRPr="00BC222F">
          <w:rPr>
            <w:rStyle w:val="Hyperlink"/>
            <w:webHidden/>
          </w:rPr>
          <w:fldChar w:fldCharType="begin"/>
        </w:r>
        <w:r w:rsidR="001052FF" w:rsidRPr="00BC222F">
          <w:rPr>
            <w:rStyle w:val="Hyperlink"/>
            <w:webHidden/>
          </w:rPr>
          <w:instrText xml:space="preserve"> PAGEREF _Toc523764194 \h </w:instrText>
        </w:r>
        <w:r w:rsidR="001052FF" w:rsidRPr="00BC222F">
          <w:rPr>
            <w:rStyle w:val="Hyperlink"/>
            <w:webHidden/>
          </w:rPr>
        </w:r>
        <w:r w:rsidR="001052FF" w:rsidRPr="00BC222F">
          <w:rPr>
            <w:rStyle w:val="Hyperlink"/>
            <w:webHidden/>
          </w:rPr>
          <w:fldChar w:fldCharType="separate"/>
        </w:r>
        <w:r w:rsidR="00D94ED6">
          <w:rPr>
            <w:rStyle w:val="Hyperlink"/>
            <w:webHidden/>
          </w:rPr>
          <w:t>80</w:t>
        </w:r>
        <w:r w:rsidR="001052FF" w:rsidRPr="00BC222F">
          <w:rPr>
            <w:rStyle w:val="Hyperlink"/>
            <w:webHidden/>
          </w:rPr>
          <w:fldChar w:fldCharType="end"/>
        </w:r>
      </w:hyperlink>
    </w:p>
    <w:p w14:paraId="5DF82770" w14:textId="22B13D3E" w:rsidR="001052FF" w:rsidRDefault="00CA16EA" w:rsidP="00253DFE">
      <w:pPr>
        <w:pStyle w:val="Verzeichnis1"/>
        <w:rPr>
          <w:rFonts w:asciiTheme="minorHAnsi" w:eastAsiaTheme="minorEastAsia" w:hAnsiTheme="minorHAnsi" w:cstheme="minorBidi"/>
          <w:sz w:val="22"/>
          <w:szCs w:val="22"/>
          <w:lang w:val="en-US" w:eastAsia="en-US"/>
        </w:rPr>
      </w:pPr>
      <w:hyperlink w:anchor="_Toc523764195" w:history="1">
        <w:r w:rsidR="001052FF" w:rsidRPr="000460B9">
          <w:rPr>
            <w:rStyle w:val="Hyperlink"/>
          </w:rPr>
          <w:t>DEUXIÈME PARTIE  Exigences relatives aux Fournitures</w:t>
        </w:r>
        <w:r w:rsidR="001052FF">
          <w:rPr>
            <w:webHidden/>
          </w:rPr>
          <w:tab/>
        </w:r>
        <w:r w:rsidR="001052FF">
          <w:rPr>
            <w:webHidden/>
          </w:rPr>
          <w:fldChar w:fldCharType="begin"/>
        </w:r>
        <w:r w:rsidR="001052FF">
          <w:rPr>
            <w:webHidden/>
          </w:rPr>
          <w:instrText xml:space="preserve"> PAGEREF _Toc523764195 \h </w:instrText>
        </w:r>
        <w:r w:rsidR="001052FF">
          <w:rPr>
            <w:webHidden/>
          </w:rPr>
        </w:r>
        <w:r w:rsidR="001052FF">
          <w:rPr>
            <w:webHidden/>
          </w:rPr>
          <w:fldChar w:fldCharType="separate"/>
        </w:r>
        <w:r w:rsidR="00D94ED6">
          <w:rPr>
            <w:webHidden/>
          </w:rPr>
          <w:t>84</w:t>
        </w:r>
        <w:r w:rsidR="001052FF">
          <w:rPr>
            <w:webHidden/>
          </w:rPr>
          <w:fldChar w:fldCharType="end"/>
        </w:r>
      </w:hyperlink>
    </w:p>
    <w:p w14:paraId="140DE7AE" w14:textId="26C071A3" w:rsidR="001052FF" w:rsidRPr="00FC2325" w:rsidRDefault="00CA16EA" w:rsidP="00253DFE">
      <w:pPr>
        <w:pStyle w:val="VerzeichnisPARTES"/>
        <w:rPr>
          <w:rFonts w:eastAsiaTheme="minorEastAsia"/>
        </w:rPr>
      </w:pPr>
      <w:hyperlink w:anchor="_Toc523764196" w:history="1">
        <w:r w:rsidR="001052FF" w:rsidRPr="00FC2325">
          <w:rPr>
            <w:rStyle w:val="Hyperlink"/>
            <w:color w:val="auto"/>
            <w:u w:val="none"/>
          </w:rPr>
          <w:t>Section VII. Bordereau des Quantités, Calendrier de Livraison et Spécifications Techniques</w:t>
        </w:r>
        <w:r w:rsidR="001052FF" w:rsidRPr="00FC2325">
          <w:rPr>
            <w:webHidden/>
          </w:rPr>
          <w:tab/>
        </w:r>
        <w:r w:rsidR="001052FF" w:rsidRPr="00FC2325">
          <w:rPr>
            <w:webHidden/>
          </w:rPr>
          <w:fldChar w:fldCharType="begin"/>
        </w:r>
        <w:r w:rsidR="001052FF" w:rsidRPr="00FC2325">
          <w:rPr>
            <w:webHidden/>
          </w:rPr>
          <w:instrText xml:space="preserve"> PAGEREF _Toc523764196 \h </w:instrText>
        </w:r>
        <w:r w:rsidR="001052FF" w:rsidRPr="00FC2325">
          <w:rPr>
            <w:webHidden/>
          </w:rPr>
        </w:r>
        <w:r w:rsidR="001052FF" w:rsidRPr="00FC2325">
          <w:rPr>
            <w:webHidden/>
          </w:rPr>
          <w:fldChar w:fldCharType="separate"/>
        </w:r>
        <w:r w:rsidR="00D94ED6">
          <w:rPr>
            <w:webHidden/>
          </w:rPr>
          <w:t>85</w:t>
        </w:r>
        <w:r w:rsidR="001052FF" w:rsidRPr="00FC2325">
          <w:rPr>
            <w:webHidden/>
          </w:rPr>
          <w:fldChar w:fldCharType="end"/>
        </w:r>
      </w:hyperlink>
    </w:p>
    <w:p w14:paraId="747DB894" w14:textId="30FDC98D" w:rsidR="001052FF" w:rsidRDefault="00CA16EA" w:rsidP="00253DFE">
      <w:pPr>
        <w:pStyle w:val="Verzeichnis1"/>
        <w:rPr>
          <w:rFonts w:asciiTheme="minorHAnsi" w:eastAsiaTheme="minorEastAsia" w:hAnsiTheme="minorHAnsi" w:cstheme="minorBidi"/>
          <w:sz w:val="22"/>
          <w:szCs w:val="22"/>
          <w:lang w:val="en-US" w:eastAsia="en-US"/>
        </w:rPr>
      </w:pPr>
      <w:hyperlink w:anchor="_Toc523764197" w:history="1">
        <w:r w:rsidR="001052FF" w:rsidRPr="000460B9">
          <w:rPr>
            <w:rStyle w:val="Hyperlink"/>
          </w:rPr>
          <w:t>TROISIÈME PARTIE - Marché</w:t>
        </w:r>
        <w:r w:rsidR="001052FF">
          <w:rPr>
            <w:webHidden/>
          </w:rPr>
          <w:tab/>
        </w:r>
        <w:r w:rsidR="001052FF">
          <w:rPr>
            <w:webHidden/>
          </w:rPr>
          <w:fldChar w:fldCharType="begin"/>
        </w:r>
        <w:r w:rsidR="001052FF">
          <w:rPr>
            <w:webHidden/>
          </w:rPr>
          <w:instrText xml:space="preserve"> PAGEREF _Toc523764197 \h </w:instrText>
        </w:r>
        <w:r w:rsidR="001052FF">
          <w:rPr>
            <w:webHidden/>
          </w:rPr>
        </w:r>
        <w:r w:rsidR="001052FF">
          <w:rPr>
            <w:webHidden/>
          </w:rPr>
          <w:fldChar w:fldCharType="separate"/>
        </w:r>
        <w:r w:rsidR="00D94ED6">
          <w:rPr>
            <w:webHidden/>
          </w:rPr>
          <w:t>103</w:t>
        </w:r>
        <w:r w:rsidR="001052FF">
          <w:rPr>
            <w:webHidden/>
          </w:rPr>
          <w:fldChar w:fldCharType="end"/>
        </w:r>
      </w:hyperlink>
    </w:p>
    <w:p w14:paraId="161EF2B7" w14:textId="3609BAE7" w:rsidR="001052FF" w:rsidRPr="00FC2325" w:rsidRDefault="00CA16EA" w:rsidP="00253DFE">
      <w:pPr>
        <w:pStyle w:val="VerzeichnisPARTES"/>
        <w:rPr>
          <w:rFonts w:eastAsiaTheme="minorEastAsia"/>
        </w:rPr>
      </w:pPr>
      <w:hyperlink w:anchor="_Toc523764198" w:history="1">
        <w:r w:rsidR="00FC2325" w:rsidRPr="00FC2325">
          <w:rPr>
            <w:rStyle w:val="Hyperlink"/>
            <w:color w:val="auto"/>
            <w:u w:val="none"/>
          </w:rPr>
          <w:t>Section VIII.</w:t>
        </w:r>
        <w:r w:rsidR="00FC2325">
          <w:rPr>
            <w:rStyle w:val="Hyperlink"/>
            <w:color w:val="auto"/>
            <w:u w:val="none"/>
          </w:rPr>
          <w:tab/>
        </w:r>
        <w:r w:rsidR="001052FF" w:rsidRPr="00FC2325">
          <w:rPr>
            <w:rStyle w:val="Hyperlink"/>
            <w:color w:val="auto"/>
            <w:u w:val="none"/>
          </w:rPr>
          <w:t>Cahier des clauses Administratives Générales</w:t>
        </w:r>
        <w:r w:rsidR="001052FF" w:rsidRPr="00FC2325">
          <w:rPr>
            <w:webHidden/>
          </w:rPr>
          <w:tab/>
        </w:r>
        <w:r w:rsidR="001052FF" w:rsidRPr="00FC2325">
          <w:rPr>
            <w:webHidden/>
          </w:rPr>
          <w:fldChar w:fldCharType="begin"/>
        </w:r>
        <w:r w:rsidR="001052FF" w:rsidRPr="00FC2325">
          <w:rPr>
            <w:webHidden/>
          </w:rPr>
          <w:instrText xml:space="preserve"> PAGEREF _Toc523764198 \h </w:instrText>
        </w:r>
        <w:r w:rsidR="001052FF" w:rsidRPr="00FC2325">
          <w:rPr>
            <w:webHidden/>
          </w:rPr>
        </w:r>
        <w:r w:rsidR="001052FF" w:rsidRPr="00FC2325">
          <w:rPr>
            <w:webHidden/>
          </w:rPr>
          <w:fldChar w:fldCharType="separate"/>
        </w:r>
        <w:r w:rsidR="00D94ED6">
          <w:rPr>
            <w:webHidden/>
          </w:rPr>
          <w:t>104</w:t>
        </w:r>
        <w:r w:rsidR="001052FF" w:rsidRPr="00FC2325">
          <w:rPr>
            <w:webHidden/>
          </w:rPr>
          <w:fldChar w:fldCharType="end"/>
        </w:r>
      </w:hyperlink>
    </w:p>
    <w:p w14:paraId="3C520E27" w14:textId="6A30B27E" w:rsidR="001052FF" w:rsidRDefault="00CA16EA" w:rsidP="00253DFE">
      <w:pPr>
        <w:pStyle w:val="VerzeichnisPARTES"/>
        <w:rPr>
          <w:rFonts w:asciiTheme="minorHAnsi" w:eastAsiaTheme="minorEastAsia" w:hAnsiTheme="minorHAnsi" w:cstheme="minorBidi"/>
          <w:sz w:val="22"/>
          <w:szCs w:val="22"/>
          <w:lang w:val="en-US" w:eastAsia="en-US"/>
        </w:rPr>
      </w:pPr>
      <w:hyperlink w:anchor="_Toc523764199" w:history="1">
        <w:r w:rsidR="001052FF" w:rsidRPr="000460B9">
          <w:rPr>
            <w:rStyle w:val="Hyperlink"/>
          </w:rPr>
          <w:t xml:space="preserve">Section VIII.  </w:t>
        </w:r>
        <w:r w:rsidR="00FC2325">
          <w:rPr>
            <w:rStyle w:val="Hyperlink"/>
          </w:rPr>
          <w:tab/>
        </w:r>
        <w:r w:rsidR="001052FF" w:rsidRPr="000460B9">
          <w:rPr>
            <w:rStyle w:val="Hyperlink"/>
          </w:rPr>
          <w:t>Cahier des Clauses Administratives Générales</w:t>
        </w:r>
        <w:r w:rsidR="001052FF">
          <w:rPr>
            <w:webHidden/>
          </w:rPr>
          <w:tab/>
        </w:r>
        <w:r w:rsidR="001052FF">
          <w:rPr>
            <w:webHidden/>
          </w:rPr>
          <w:fldChar w:fldCharType="begin"/>
        </w:r>
        <w:r w:rsidR="001052FF">
          <w:rPr>
            <w:webHidden/>
          </w:rPr>
          <w:instrText xml:space="preserve"> PAGEREF _Toc523764199 \h </w:instrText>
        </w:r>
        <w:r w:rsidR="001052FF">
          <w:rPr>
            <w:webHidden/>
          </w:rPr>
        </w:r>
        <w:r w:rsidR="001052FF">
          <w:rPr>
            <w:webHidden/>
          </w:rPr>
          <w:fldChar w:fldCharType="separate"/>
        </w:r>
        <w:r w:rsidR="00D94ED6">
          <w:rPr>
            <w:webHidden/>
          </w:rPr>
          <w:t>106</w:t>
        </w:r>
        <w:r w:rsidR="001052FF">
          <w:rPr>
            <w:webHidden/>
          </w:rPr>
          <w:fldChar w:fldCharType="end"/>
        </w:r>
      </w:hyperlink>
    </w:p>
    <w:p w14:paraId="32F5C66F" w14:textId="1EED6C99" w:rsidR="001052FF" w:rsidRPr="00FC2325" w:rsidRDefault="00CA16EA" w:rsidP="00253DFE">
      <w:pPr>
        <w:pStyle w:val="VerzeichnisPARTES"/>
        <w:rPr>
          <w:color w:val="0000FF"/>
          <w:u w:val="single"/>
        </w:rPr>
      </w:pPr>
      <w:hyperlink w:anchor="_Toc523764200" w:history="1">
        <w:r w:rsidR="001052FF" w:rsidRPr="000460B9">
          <w:rPr>
            <w:rStyle w:val="Hyperlink"/>
          </w:rPr>
          <w:t xml:space="preserve">Section X.  </w:t>
        </w:r>
        <w:r w:rsidR="00FC2325">
          <w:rPr>
            <w:rStyle w:val="Hyperlink"/>
          </w:rPr>
          <w:tab/>
        </w:r>
        <w:r w:rsidR="001052FF" w:rsidRPr="000460B9">
          <w:rPr>
            <w:rStyle w:val="Hyperlink"/>
          </w:rPr>
          <w:t>Formulaires du Marché</w:t>
        </w:r>
        <w:r w:rsidR="001052FF">
          <w:rPr>
            <w:webHidden/>
          </w:rPr>
          <w:tab/>
        </w:r>
        <w:r w:rsidR="001052FF">
          <w:rPr>
            <w:webHidden/>
          </w:rPr>
          <w:fldChar w:fldCharType="begin"/>
        </w:r>
        <w:r w:rsidR="001052FF">
          <w:rPr>
            <w:webHidden/>
          </w:rPr>
          <w:instrText xml:space="preserve"> PAGEREF _Toc523764200 \h </w:instrText>
        </w:r>
        <w:r w:rsidR="001052FF">
          <w:rPr>
            <w:webHidden/>
          </w:rPr>
        </w:r>
        <w:r w:rsidR="001052FF">
          <w:rPr>
            <w:webHidden/>
          </w:rPr>
          <w:fldChar w:fldCharType="separate"/>
        </w:r>
        <w:r w:rsidR="00D94ED6">
          <w:rPr>
            <w:webHidden/>
          </w:rPr>
          <w:t>136</w:t>
        </w:r>
        <w:r w:rsidR="001052FF">
          <w:rPr>
            <w:webHidden/>
          </w:rPr>
          <w:fldChar w:fldCharType="end"/>
        </w:r>
      </w:hyperlink>
    </w:p>
    <w:p w14:paraId="610B3D67" w14:textId="4CCC658B" w:rsidR="001511C1" w:rsidRPr="001511C1" w:rsidRDefault="001511C1" w:rsidP="001511C1">
      <w:pPr>
        <w:sectPr w:rsidR="001511C1" w:rsidRPr="001511C1" w:rsidSect="00197651">
          <w:headerReference w:type="even" r:id="rId17"/>
          <w:headerReference w:type="default" r:id="rId18"/>
          <w:headerReference w:type="first" r:id="rId19"/>
          <w:pgSz w:w="11907" w:h="16840" w:code="9"/>
          <w:pgMar w:top="1440" w:right="1440" w:bottom="1440" w:left="1440" w:header="720" w:footer="720" w:gutter="567"/>
          <w:cols w:space="720"/>
          <w:titlePg/>
          <w:docGrid w:linePitch="272"/>
        </w:sectPr>
      </w:pPr>
      <w:r w:rsidRPr="003006D2">
        <w:rPr>
          <w:rFonts w:ascii="Arial" w:hAnsi="Arial" w:cs="Arial"/>
          <w:i/>
          <w:noProof/>
          <w:sz w:val="24"/>
          <w:szCs w:val="24"/>
        </w:rPr>
        <w:fldChar w:fldCharType="end"/>
      </w:r>
    </w:p>
    <w:p w14:paraId="379BEA67" w14:textId="77777777" w:rsidR="00FC31C4" w:rsidRPr="009A71D5" w:rsidRDefault="00FC31C4" w:rsidP="0012620F">
      <w:pPr>
        <w:pStyle w:val="Outline"/>
        <w:numPr>
          <w:ilvl w:val="0"/>
          <w:numId w:val="0"/>
        </w:numPr>
        <w:spacing w:before="5280"/>
        <w:rPr>
          <w:rFonts w:ascii="Arial" w:hAnsi="Arial" w:cs="Arial"/>
          <w:kern w:val="0"/>
        </w:rPr>
      </w:pPr>
    </w:p>
    <w:p w14:paraId="737C3D2B" w14:textId="77777777" w:rsidR="00FC31C4" w:rsidRPr="009A71D5" w:rsidRDefault="00FC31C4" w:rsidP="001511C1">
      <w:pPr>
        <w:pStyle w:val="PARTS"/>
      </w:pPr>
      <w:bookmarkStart w:id="3" w:name="_Toc494778682"/>
      <w:bookmarkStart w:id="4" w:name="_Toc499607136"/>
      <w:bookmarkStart w:id="5" w:name="_Toc499608189"/>
      <w:bookmarkStart w:id="6" w:name="_Toc438529596"/>
      <w:bookmarkStart w:id="7" w:name="_Toc438725752"/>
      <w:bookmarkStart w:id="8" w:name="_Toc438817747"/>
      <w:bookmarkStart w:id="9" w:name="_Toc438954441"/>
      <w:bookmarkStart w:id="10" w:name="_Toc461939615"/>
      <w:bookmarkStart w:id="11" w:name="_Toc475090752"/>
      <w:bookmarkStart w:id="12" w:name="_Toc523764188"/>
      <w:r w:rsidRPr="009A71D5">
        <w:t>PREMIÈRE PARTI</w:t>
      </w:r>
      <w:bookmarkStart w:id="13" w:name="_Toc494778683"/>
      <w:bookmarkStart w:id="14" w:name="_Toc499607137"/>
      <w:bookmarkStart w:id="15" w:name="_Toc499608190"/>
      <w:bookmarkEnd w:id="3"/>
      <w:bookmarkEnd w:id="4"/>
      <w:bookmarkEnd w:id="5"/>
      <w:r w:rsidR="002278BB" w:rsidRPr="009A71D5">
        <w:t>E</w:t>
      </w:r>
      <w:r w:rsidR="002278BB" w:rsidRPr="009A71D5">
        <w:br/>
      </w:r>
      <w:r w:rsidRPr="009A71D5">
        <w:t>Procédures</w:t>
      </w:r>
      <w:bookmarkEnd w:id="6"/>
      <w:bookmarkEnd w:id="7"/>
      <w:bookmarkEnd w:id="8"/>
      <w:bookmarkEnd w:id="9"/>
      <w:bookmarkEnd w:id="10"/>
      <w:r w:rsidRPr="009A71D5">
        <w:t xml:space="preserve"> d’</w:t>
      </w:r>
      <w:r w:rsidR="00524D3E" w:rsidRPr="009A71D5">
        <w:t>Appel d’Offres</w:t>
      </w:r>
      <w:bookmarkEnd w:id="11"/>
      <w:bookmarkEnd w:id="13"/>
      <w:bookmarkEnd w:id="14"/>
      <w:bookmarkEnd w:id="15"/>
      <w:bookmarkEnd w:id="12"/>
    </w:p>
    <w:p w14:paraId="00438CF7" w14:textId="77777777" w:rsidR="00FC31C4" w:rsidRPr="009A71D5" w:rsidRDefault="00FC31C4" w:rsidP="00FC31C4">
      <w:pPr>
        <w:rPr>
          <w:rFonts w:ascii="Arial" w:hAnsi="Arial" w:cs="Arial"/>
        </w:rPr>
      </w:pPr>
    </w:p>
    <w:p w14:paraId="3A839A66" w14:textId="77777777" w:rsidR="00FC31C4" w:rsidRPr="009A71D5" w:rsidRDefault="00FC31C4" w:rsidP="00FC31C4">
      <w:pPr>
        <w:rPr>
          <w:rFonts w:ascii="Arial" w:hAnsi="Arial" w:cs="Arial"/>
        </w:rPr>
        <w:sectPr w:rsidR="00FC31C4" w:rsidRPr="009A71D5" w:rsidSect="00D40BE3">
          <w:headerReference w:type="default" r:id="rId20"/>
          <w:headerReference w:type="first" r:id="rId21"/>
          <w:pgSz w:w="11907" w:h="16840" w:code="9"/>
          <w:pgMar w:top="1440" w:right="1440" w:bottom="1440" w:left="1440" w:header="720" w:footer="720" w:gutter="567"/>
          <w:pgNumType w:chapStyle="1"/>
          <w:cols w:space="720"/>
          <w:titlePg/>
        </w:sectPr>
      </w:pPr>
    </w:p>
    <w:tbl>
      <w:tblPr>
        <w:tblW w:w="0" w:type="auto"/>
        <w:tblLayout w:type="fixed"/>
        <w:tblLook w:val="0000" w:firstRow="0" w:lastRow="0" w:firstColumn="0" w:lastColumn="0" w:noHBand="0" w:noVBand="0"/>
      </w:tblPr>
      <w:tblGrid>
        <w:gridCol w:w="9198"/>
      </w:tblGrid>
      <w:tr w:rsidR="00FC31C4" w:rsidRPr="009A71D5" w14:paraId="22C40661" w14:textId="77777777" w:rsidTr="00915666">
        <w:trPr>
          <w:trHeight w:val="801"/>
        </w:trPr>
        <w:tc>
          <w:tcPr>
            <w:tcW w:w="9198" w:type="dxa"/>
            <w:vAlign w:val="center"/>
          </w:tcPr>
          <w:p w14:paraId="65C71D83" w14:textId="77777777" w:rsidR="00FC31C4" w:rsidRPr="009A71D5" w:rsidRDefault="002278BB" w:rsidP="00915666">
            <w:pPr>
              <w:pStyle w:val="Untertitel"/>
              <w:rPr>
                <w:rFonts w:ascii="Arial" w:hAnsi="Arial" w:cs="Arial"/>
                <w:sz w:val="36"/>
                <w:szCs w:val="36"/>
                <w:lang w:val="fr-FR"/>
              </w:rPr>
            </w:pPr>
            <w:bookmarkStart w:id="16" w:name="_Toc475090753"/>
            <w:r w:rsidRPr="009A71D5">
              <w:rPr>
                <w:rFonts w:ascii="Arial" w:hAnsi="Arial" w:cs="Arial"/>
                <w:sz w:val="36"/>
                <w:szCs w:val="36"/>
                <w:lang w:val="fr-FR"/>
              </w:rPr>
              <w:lastRenderedPageBreak/>
              <w:t>Section I.</w:t>
            </w:r>
            <w:r w:rsidRPr="009A71D5">
              <w:rPr>
                <w:rFonts w:ascii="Arial" w:hAnsi="Arial" w:cs="Arial"/>
                <w:sz w:val="36"/>
                <w:szCs w:val="36"/>
                <w:lang w:val="fr-FR"/>
              </w:rPr>
              <w:tab/>
            </w:r>
            <w:r w:rsidR="00FC31C4" w:rsidRPr="009A71D5">
              <w:rPr>
                <w:rFonts w:ascii="Arial" w:hAnsi="Arial" w:cs="Arial"/>
                <w:sz w:val="36"/>
                <w:szCs w:val="36"/>
                <w:lang w:val="fr-FR"/>
              </w:rPr>
              <w:t>Instructi</w:t>
            </w:r>
            <w:r w:rsidR="00725F86" w:rsidRPr="009A71D5">
              <w:rPr>
                <w:rFonts w:ascii="Arial" w:hAnsi="Arial" w:cs="Arial"/>
                <w:sz w:val="36"/>
                <w:szCs w:val="36"/>
                <w:lang w:val="fr-FR"/>
              </w:rPr>
              <w:t>ons aux S</w:t>
            </w:r>
            <w:r w:rsidR="00FC31C4" w:rsidRPr="009A71D5">
              <w:rPr>
                <w:rFonts w:ascii="Arial" w:hAnsi="Arial" w:cs="Arial"/>
                <w:sz w:val="36"/>
                <w:szCs w:val="36"/>
                <w:lang w:val="fr-FR"/>
              </w:rPr>
              <w:t>oumissionnaires</w:t>
            </w:r>
            <w:bookmarkEnd w:id="16"/>
          </w:p>
        </w:tc>
      </w:tr>
    </w:tbl>
    <w:p w14:paraId="55357E45" w14:textId="77777777" w:rsidR="00FC31C4" w:rsidRPr="001511C1" w:rsidRDefault="00725F86" w:rsidP="001511C1">
      <w:pPr>
        <w:jc w:val="center"/>
        <w:rPr>
          <w:rFonts w:ascii="Arial" w:hAnsi="Arial" w:cs="Arial"/>
          <w:b/>
          <w:sz w:val="22"/>
        </w:rPr>
      </w:pPr>
      <w:bookmarkStart w:id="17" w:name="_Toc494778684"/>
      <w:r w:rsidRPr="001511C1">
        <w:rPr>
          <w:rFonts w:ascii="Arial" w:hAnsi="Arial" w:cs="Arial"/>
          <w:b/>
          <w:sz w:val="22"/>
        </w:rPr>
        <w:t xml:space="preserve">Table des </w:t>
      </w:r>
      <w:r w:rsidR="00FC31C4" w:rsidRPr="001511C1">
        <w:rPr>
          <w:rFonts w:ascii="Arial" w:hAnsi="Arial" w:cs="Arial"/>
          <w:b/>
          <w:sz w:val="22"/>
        </w:rPr>
        <w:t>clauses</w:t>
      </w:r>
      <w:bookmarkEnd w:id="17"/>
    </w:p>
    <w:p w14:paraId="42CDD136" w14:textId="77777777" w:rsidR="00163CCD" w:rsidRDefault="00904B22">
      <w:pPr>
        <w:pStyle w:val="Verzeichnis1"/>
        <w:rPr>
          <w:rFonts w:asciiTheme="minorHAnsi" w:eastAsiaTheme="minorEastAsia" w:hAnsiTheme="minorHAnsi" w:cstheme="minorBidi"/>
          <w:b w:val="0"/>
          <w:sz w:val="22"/>
          <w:szCs w:val="22"/>
          <w:lang w:val="en-US" w:eastAsia="en-US"/>
        </w:rPr>
      </w:pPr>
      <w:r w:rsidRPr="009A71D5">
        <w:rPr>
          <w:noProof w:val="0"/>
        </w:rPr>
        <w:fldChar w:fldCharType="begin"/>
      </w:r>
      <w:r w:rsidRPr="009A71D5">
        <w:rPr>
          <w:noProof w:val="0"/>
        </w:rPr>
        <w:instrText xml:space="preserve"> TOC \t "Style1;1;Style2;2" </w:instrText>
      </w:r>
      <w:r w:rsidR="00163CCD">
        <w:rPr>
          <w:noProof w:val="0"/>
        </w:rPr>
        <w:instrText>\h</w:instrText>
      </w:r>
      <w:r w:rsidRPr="009A71D5">
        <w:rPr>
          <w:noProof w:val="0"/>
        </w:rPr>
        <w:fldChar w:fldCharType="separate"/>
      </w:r>
      <w:hyperlink w:anchor="_Toc523765902" w:history="1">
        <w:r w:rsidR="00163CCD" w:rsidRPr="007350AE">
          <w:rPr>
            <w:rStyle w:val="Hyperlink"/>
          </w:rPr>
          <w:t>A.</w:t>
        </w:r>
        <w:r w:rsidR="00163CCD">
          <w:rPr>
            <w:rFonts w:asciiTheme="minorHAnsi" w:eastAsiaTheme="minorEastAsia" w:hAnsiTheme="minorHAnsi" w:cstheme="minorBidi"/>
            <w:b w:val="0"/>
            <w:sz w:val="22"/>
            <w:szCs w:val="22"/>
            <w:lang w:val="en-US" w:eastAsia="en-US"/>
          </w:rPr>
          <w:tab/>
        </w:r>
        <w:r w:rsidR="00163CCD" w:rsidRPr="007350AE">
          <w:rPr>
            <w:rStyle w:val="Hyperlink"/>
          </w:rPr>
          <w:t>Généralités</w:t>
        </w:r>
        <w:r w:rsidR="00163CCD">
          <w:tab/>
        </w:r>
        <w:r w:rsidR="00163CCD">
          <w:fldChar w:fldCharType="begin"/>
        </w:r>
        <w:r w:rsidR="00163CCD">
          <w:instrText xml:space="preserve"> PAGEREF _Toc523765902 \h </w:instrText>
        </w:r>
        <w:r w:rsidR="00163CCD">
          <w:fldChar w:fldCharType="separate"/>
        </w:r>
        <w:r w:rsidR="008159EE">
          <w:t>10</w:t>
        </w:r>
        <w:r w:rsidR="00163CCD">
          <w:fldChar w:fldCharType="end"/>
        </w:r>
      </w:hyperlink>
    </w:p>
    <w:p w14:paraId="6CDFE426"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3" w:history="1">
        <w:r w:rsidR="00163CCD" w:rsidRPr="007350AE">
          <w:rPr>
            <w:rStyle w:val="Hyperlink"/>
          </w:rPr>
          <w:t>1. Objet du Marché</w:t>
        </w:r>
        <w:r w:rsidR="00163CCD">
          <w:tab/>
        </w:r>
        <w:r w:rsidR="00163CCD">
          <w:fldChar w:fldCharType="begin"/>
        </w:r>
        <w:r w:rsidR="00163CCD">
          <w:instrText xml:space="preserve"> PAGEREF _Toc523765903 \h </w:instrText>
        </w:r>
        <w:r w:rsidR="00163CCD">
          <w:fldChar w:fldCharType="separate"/>
        </w:r>
        <w:r w:rsidR="008159EE">
          <w:t>10</w:t>
        </w:r>
        <w:r w:rsidR="00163CCD">
          <w:fldChar w:fldCharType="end"/>
        </w:r>
      </w:hyperlink>
    </w:p>
    <w:p w14:paraId="64407658"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4" w:history="1">
        <w:r w:rsidR="00163CCD" w:rsidRPr="007350AE">
          <w:rPr>
            <w:rStyle w:val="Hyperlink"/>
          </w:rPr>
          <w:t>2. Origine des fonds</w:t>
        </w:r>
        <w:r w:rsidR="00163CCD">
          <w:tab/>
        </w:r>
        <w:r w:rsidR="00163CCD">
          <w:fldChar w:fldCharType="begin"/>
        </w:r>
        <w:r w:rsidR="00163CCD">
          <w:instrText xml:space="preserve"> PAGEREF _Toc523765904 \h </w:instrText>
        </w:r>
        <w:r w:rsidR="00163CCD">
          <w:fldChar w:fldCharType="separate"/>
        </w:r>
        <w:r w:rsidR="008159EE">
          <w:t>10</w:t>
        </w:r>
        <w:r w:rsidR="00163CCD">
          <w:fldChar w:fldCharType="end"/>
        </w:r>
      </w:hyperlink>
    </w:p>
    <w:p w14:paraId="18090795"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5" w:history="1">
        <w:r w:rsidR="00163CCD" w:rsidRPr="007350AE">
          <w:rPr>
            <w:rStyle w:val="Hyperlink"/>
          </w:rPr>
          <w:t>3. Pratiques de Fraude et corruption</w:t>
        </w:r>
        <w:r w:rsidR="00163CCD">
          <w:tab/>
        </w:r>
        <w:r w:rsidR="00163CCD">
          <w:fldChar w:fldCharType="begin"/>
        </w:r>
        <w:r w:rsidR="00163CCD">
          <w:instrText xml:space="preserve"> PAGEREF _Toc523765905 \h </w:instrText>
        </w:r>
        <w:r w:rsidR="00163CCD">
          <w:fldChar w:fldCharType="separate"/>
        </w:r>
        <w:r w:rsidR="008159EE">
          <w:t>10</w:t>
        </w:r>
        <w:r w:rsidR="00163CCD">
          <w:fldChar w:fldCharType="end"/>
        </w:r>
      </w:hyperlink>
    </w:p>
    <w:p w14:paraId="2D748B0A"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6" w:history="1">
        <w:r w:rsidR="00163CCD" w:rsidRPr="007350AE">
          <w:rPr>
            <w:rStyle w:val="Hyperlink"/>
          </w:rPr>
          <w:t>4. Soumissionnaires éligibles</w:t>
        </w:r>
        <w:r w:rsidR="00163CCD">
          <w:tab/>
        </w:r>
        <w:r w:rsidR="00163CCD">
          <w:fldChar w:fldCharType="begin"/>
        </w:r>
        <w:r w:rsidR="00163CCD">
          <w:instrText xml:space="preserve"> PAGEREF _Toc523765906 \h </w:instrText>
        </w:r>
        <w:r w:rsidR="00163CCD">
          <w:fldChar w:fldCharType="separate"/>
        </w:r>
        <w:r w:rsidR="008159EE">
          <w:t>10</w:t>
        </w:r>
        <w:r w:rsidR="00163CCD">
          <w:fldChar w:fldCharType="end"/>
        </w:r>
      </w:hyperlink>
    </w:p>
    <w:p w14:paraId="6B06C30A"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7" w:history="1">
        <w:r w:rsidR="00163CCD" w:rsidRPr="007350AE">
          <w:rPr>
            <w:rStyle w:val="Hyperlink"/>
          </w:rPr>
          <w:t>5. Fournitures et Services connexes éligibles</w:t>
        </w:r>
        <w:r w:rsidR="00163CCD">
          <w:tab/>
        </w:r>
        <w:r w:rsidR="00163CCD">
          <w:fldChar w:fldCharType="begin"/>
        </w:r>
        <w:r w:rsidR="00163CCD">
          <w:instrText xml:space="preserve"> PAGEREF _Toc523765907 \h </w:instrText>
        </w:r>
        <w:r w:rsidR="00163CCD">
          <w:fldChar w:fldCharType="separate"/>
        </w:r>
        <w:r w:rsidR="008159EE">
          <w:t>12</w:t>
        </w:r>
        <w:r w:rsidR="00163CCD">
          <w:fldChar w:fldCharType="end"/>
        </w:r>
      </w:hyperlink>
    </w:p>
    <w:p w14:paraId="7D75509D" w14:textId="77777777" w:rsidR="00163CCD" w:rsidRDefault="00CA16EA">
      <w:pPr>
        <w:pStyle w:val="Verzeichnis1"/>
        <w:rPr>
          <w:rFonts w:asciiTheme="minorHAnsi" w:eastAsiaTheme="minorEastAsia" w:hAnsiTheme="minorHAnsi" w:cstheme="minorBidi"/>
          <w:b w:val="0"/>
          <w:sz w:val="22"/>
          <w:szCs w:val="22"/>
          <w:lang w:val="en-US" w:eastAsia="en-US"/>
        </w:rPr>
      </w:pPr>
      <w:hyperlink w:anchor="_Toc523765908" w:history="1">
        <w:r w:rsidR="00163CCD" w:rsidRPr="007350AE">
          <w:rPr>
            <w:rStyle w:val="Hyperlink"/>
          </w:rPr>
          <w:t>B.</w:t>
        </w:r>
        <w:r w:rsidR="00163CCD">
          <w:rPr>
            <w:rFonts w:asciiTheme="minorHAnsi" w:eastAsiaTheme="minorEastAsia" w:hAnsiTheme="minorHAnsi" w:cstheme="minorBidi"/>
            <w:b w:val="0"/>
            <w:sz w:val="22"/>
            <w:szCs w:val="22"/>
            <w:lang w:val="en-US" w:eastAsia="en-US"/>
          </w:rPr>
          <w:tab/>
        </w:r>
        <w:r w:rsidR="00163CCD" w:rsidRPr="007350AE">
          <w:rPr>
            <w:rStyle w:val="Hyperlink"/>
          </w:rPr>
          <w:t>Contenu des Documents d’Appel d’Offres</w:t>
        </w:r>
        <w:r w:rsidR="00163CCD">
          <w:tab/>
        </w:r>
        <w:r w:rsidR="00163CCD">
          <w:fldChar w:fldCharType="begin"/>
        </w:r>
        <w:r w:rsidR="00163CCD">
          <w:instrText xml:space="preserve"> PAGEREF _Toc523765908 \h </w:instrText>
        </w:r>
        <w:r w:rsidR="00163CCD">
          <w:fldChar w:fldCharType="separate"/>
        </w:r>
        <w:r w:rsidR="008159EE">
          <w:t>12</w:t>
        </w:r>
        <w:r w:rsidR="00163CCD">
          <w:fldChar w:fldCharType="end"/>
        </w:r>
      </w:hyperlink>
    </w:p>
    <w:p w14:paraId="18A28C27"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09" w:history="1">
        <w:r w:rsidR="00163CCD" w:rsidRPr="007350AE">
          <w:rPr>
            <w:rStyle w:val="Hyperlink"/>
          </w:rPr>
          <w:t>6. Sections des Documents d’Appel d’Offres</w:t>
        </w:r>
        <w:r w:rsidR="00163CCD">
          <w:tab/>
        </w:r>
        <w:r w:rsidR="00163CCD">
          <w:fldChar w:fldCharType="begin"/>
        </w:r>
        <w:r w:rsidR="00163CCD">
          <w:instrText xml:space="preserve"> PAGEREF _Toc523765909 \h </w:instrText>
        </w:r>
        <w:r w:rsidR="00163CCD">
          <w:fldChar w:fldCharType="separate"/>
        </w:r>
        <w:r w:rsidR="008159EE">
          <w:t>12</w:t>
        </w:r>
        <w:r w:rsidR="00163CCD">
          <w:fldChar w:fldCharType="end"/>
        </w:r>
      </w:hyperlink>
    </w:p>
    <w:p w14:paraId="2EE7640C"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0" w:history="1">
        <w:r w:rsidR="00163CCD" w:rsidRPr="007350AE">
          <w:rPr>
            <w:rStyle w:val="Hyperlink"/>
          </w:rPr>
          <w:t>7. Clarifications apportés aux Documents d’Appel d’Offres</w:t>
        </w:r>
        <w:r w:rsidR="00163CCD">
          <w:tab/>
        </w:r>
        <w:r w:rsidR="00163CCD">
          <w:fldChar w:fldCharType="begin"/>
        </w:r>
        <w:r w:rsidR="00163CCD">
          <w:instrText xml:space="preserve"> PAGEREF _Toc523765910 \h </w:instrText>
        </w:r>
        <w:r w:rsidR="00163CCD">
          <w:fldChar w:fldCharType="separate"/>
        </w:r>
        <w:r w:rsidR="008159EE">
          <w:t>13</w:t>
        </w:r>
        <w:r w:rsidR="00163CCD">
          <w:fldChar w:fldCharType="end"/>
        </w:r>
      </w:hyperlink>
    </w:p>
    <w:p w14:paraId="7DF5FCD1"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1" w:history="1">
        <w:r w:rsidR="00163CCD" w:rsidRPr="007350AE">
          <w:rPr>
            <w:rStyle w:val="Hyperlink"/>
          </w:rPr>
          <w:t>8. Modifications apportées aux Documents d’Appel d’Offres</w:t>
        </w:r>
        <w:r w:rsidR="00163CCD">
          <w:tab/>
        </w:r>
        <w:r w:rsidR="00163CCD">
          <w:fldChar w:fldCharType="begin"/>
        </w:r>
        <w:r w:rsidR="00163CCD">
          <w:instrText xml:space="preserve"> PAGEREF _Toc523765911 \h </w:instrText>
        </w:r>
        <w:r w:rsidR="00163CCD">
          <w:fldChar w:fldCharType="separate"/>
        </w:r>
        <w:r w:rsidR="008159EE">
          <w:t>13</w:t>
        </w:r>
        <w:r w:rsidR="00163CCD">
          <w:fldChar w:fldCharType="end"/>
        </w:r>
      </w:hyperlink>
    </w:p>
    <w:p w14:paraId="60F0E3AC" w14:textId="77777777" w:rsidR="00163CCD" w:rsidRDefault="00CA16EA">
      <w:pPr>
        <w:pStyle w:val="Verzeichnis1"/>
        <w:rPr>
          <w:rFonts w:asciiTheme="minorHAnsi" w:eastAsiaTheme="minorEastAsia" w:hAnsiTheme="minorHAnsi" w:cstheme="minorBidi"/>
          <w:b w:val="0"/>
          <w:sz w:val="22"/>
          <w:szCs w:val="22"/>
          <w:lang w:val="en-US" w:eastAsia="en-US"/>
        </w:rPr>
      </w:pPr>
      <w:hyperlink w:anchor="_Toc523765912" w:history="1">
        <w:r w:rsidR="00163CCD" w:rsidRPr="007350AE">
          <w:rPr>
            <w:rStyle w:val="Hyperlink"/>
          </w:rPr>
          <w:t>C.</w:t>
        </w:r>
        <w:r w:rsidR="00163CCD">
          <w:rPr>
            <w:rFonts w:asciiTheme="minorHAnsi" w:eastAsiaTheme="minorEastAsia" w:hAnsiTheme="minorHAnsi" w:cstheme="minorBidi"/>
            <w:b w:val="0"/>
            <w:sz w:val="22"/>
            <w:szCs w:val="22"/>
            <w:lang w:val="en-US" w:eastAsia="en-US"/>
          </w:rPr>
          <w:tab/>
        </w:r>
        <w:r w:rsidR="00163CCD" w:rsidRPr="007350AE">
          <w:rPr>
            <w:rStyle w:val="Hyperlink"/>
          </w:rPr>
          <w:t>Préparation des Offres</w:t>
        </w:r>
        <w:r w:rsidR="00163CCD">
          <w:tab/>
        </w:r>
        <w:r w:rsidR="00163CCD">
          <w:fldChar w:fldCharType="begin"/>
        </w:r>
        <w:r w:rsidR="00163CCD">
          <w:instrText xml:space="preserve"> PAGEREF _Toc523765912 \h </w:instrText>
        </w:r>
        <w:r w:rsidR="00163CCD">
          <w:fldChar w:fldCharType="separate"/>
        </w:r>
        <w:r w:rsidR="008159EE">
          <w:t>14</w:t>
        </w:r>
        <w:r w:rsidR="00163CCD">
          <w:fldChar w:fldCharType="end"/>
        </w:r>
      </w:hyperlink>
    </w:p>
    <w:p w14:paraId="145B202B"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3" w:history="1">
        <w:r w:rsidR="00163CCD" w:rsidRPr="007350AE">
          <w:rPr>
            <w:rStyle w:val="Hyperlink"/>
          </w:rPr>
          <w:t>9. Frais afférents à la Soumission</w:t>
        </w:r>
        <w:r w:rsidR="00163CCD">
          <w:tab/>
        </w:r>
        <w:r w:rsidR="00163CCD">
          <w:fldChar w:fldCharType="begin"/>
        </w:r>
        <w:r w:rsidR="00163CCD">
          <w:instrText xml:space="preserve"> PAGEREF _Toc523765913 \h </w:instrText>
        </w:r>
        <w:r w:rsidR="00163CCD">
          <w:fldChar w:fldCharType="separate"/>
        </w:r>
        <w:r w:rsidR="008159EE">
          <w:t>14</w:t>
        </w:r>
        <w:r w:rsidR="00163CCD">
          <w:fldChar w:fldCharType="end"/>
        </w:r>
      </w:hyperlink>
    </w:p>
    <w:p w14:paraId="06EDCD91"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4" w:history="1">
        <w:r w:rsidR="00163CCD" w:rsidRPr="007350AE">
          <w:rPr>
            <w:rStyle w:val="Hyperlink"/>
          </w:rPr>
          <w:t>10. Langue de l’Offre</w:t>
        </w:r>
        <w:r w:rsidR="00163CCD">
          <w:tab/>
        </w:r>
        <w:r w:rsidR="00163CCD">
          <w:fldChar w:fldCharType="begin"/>
        </w:r>
        <w:r w:rsidR="00163CCD">
          <w:instrText xml:space="preserve"> PAGEREF _Toc523765914 \h </w:instrText>
        </w:r>
        <w:r w:rsidR="00163CCD">
          <w:fldChar w:fldCharType="separate"/>
        </w:r>
        <w:r w:rsidR="008159EE">
          <w:t>14</w:t>
        </w:r>
        <w:r w:rsidR="00163CCD">
          <w:fldChar w:fldCharType="end"/>
        </w:r>
      </w:hyperlink>
    </w:p>
    <w:p w14:paraId="6BF3F323"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5" w:history="1">
        <w:r w:rsidR="00163CCD" w:rsidRPr="007350AE">
          <w:rPr>
            <w:rStyle w:val="Hyperlink"/>
          </w:rPr>
          <w:t>11. Documents constitutifs de l’Offre</w:t>
        </w:r>
        <w:r w:rsidR="00163CCD">
          <w:tab/>
        </w:r>
        <w:r w:rsidR="00163CCD">
          <w:fldChar w:fldCharType="begin"/>
        </w:r>
        <w:r w:rsidR="00163CCD">
          <w:instrText xml:space="preserve"> PAGEREF _Toc523765915 \h </w:instrText>
        </w:r>
        <w:r w:rsidR="00163CCD">
          <w:fldChar w:fldCharType="separate"/>
        </w:r>
        <w:r w:rsidR="008159EE">
          <w:t>14</w:t>
        </w:r>
        <w:r w:rsidR="00163CCD">
          <w:fldChar w:fldCharType="end"/>
        </w:r>
      </w:hyperlink>
    </w:p>
    <w:p w14:paraId="08C38027"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6" w:history="1">
        <w:r w:rsidR="00163CCD" w:rsidRPr="007350AE">
          <w:rPr>
            <w:rStyle w:val="Hyperlink"/>
          </w:rPr>
          <w:t>12. Formulaire de Soumission de Qualification, Déclaration d’engagement, Formulaires de Qualification, et Formulaire de Soumission de l’Offre, Formulaires de Soumission, Tableaux de Prix</w:t>
        </w:r>
        <w:r w:rsidR="00163CCD">
          <w:tab/>
        </w:r>
        <w:r w:rsidR="00163CCD">
          <w:fldChar w:fldCharType="begin"/>
        </w:r>
        <w:r w:rsidR="00163CCD">
          <w:instrText xml:space="preserve"> PAGEREF _Toc523765916 \h </w:instrText>
        </w:r>
        <w:r w:rsidR="00163CCD">
          <w:fldChar w:fldCharType="separate"/>
        </w:r>
        <w:r w:rsidR="008159EE">
          <w:t>15</w:t>
        </w:r>
        <w:r w:rsidR="00163CCD">
          <w:fldChar w:fldCharType="end"/>
        </w:r>
      </w:hyperlink>
    </w:p>
    <w:p w14:paraId="4F180426"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7" w:history="1">
        <w:r w:rsidR="00163CCD" w:rsidRPr="007350AE">
          <w:rPr>
            <w:rStyle w:val="Hyperlink"/>
          </w:rPr>
          <w:t>13. Offres variantes</w:t>
        </w:r>
        <w:r w:rsidR="00163CCD">
          <w:tab/>
        </w:r>
        <w:r w:rsidR="00163CCD">
          <w:fldChar w:fldCharType="begin"/>
        </w:r>
        <w:r w:rsidR="00163CCD">
          <w:instrText xml:space="preserve"> PAGEREF _Toc523765917 \h </w:instrText>
        </w:r>
        <w:r w:rsidR="00163CCD">
          <w:fldChar w:fldCharType="separate"/>
        </w:r>
        <w:r w:rsidR="008159EE">
          <w:t>15</w:t>
        </w:r>
        <w:r w:rsidR="00163CCD">
          <w:fldChar w:fldCharType="end"/>
        </w:r>
      </w:hyperlink>
    </w:p>
    <w:p w14:paraId="6764178B"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8" w:history="1">
        <w:r w:rsidR="00163CCD" w:rsidRPr="007350AE">
          <w:rPr>
            <w:rStyle w:val="Hyperlink"/>
          </w:rPr>
          <w:t>14. Prix de l’Offre et rabais</w:t>
        </w:r>
        <w:r w:rsidR="00163CCD">
          <w:tab/>
        </w:r>
        <w:r w:rsidR="00163CCD">
          <w:fldChar w:fldCharType="begin"/>
        </w:r>
        <w:r w:rsidR="00163CCD">
          <w:instrText xml:space="preserve"> PAGEREF _Toc523765918 \h </w:instrText>
        </w:r>
        <w:r w:rsidR="00163CCD">
          <w:fldChar w:fldCharType="separate"/>
        </w:r>
        <w:r w:rsidR="008159EE">
          <w:t>15</w:t>
        </w:r>
        <w:r w:rsidR="00163CCD">
          <w:fldChar w:fldCharType="end"/>
        </w:r>
      </w:hyperlink>
    </w:p>
    <w:p w14:paraId="05E8255D"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19" w:history="1">
        <w:r w:rsidR="00163CCD" w:rsidRPr="007350AE">
          <w:rPr>
            <w:rStyle w:val="Hyperlink"/>
          </w:rPr>
          <w:t>15. Monnaies de l’Offre</w:t>
        </w:r>
        <w:r w:rsidR="00163CCD">
          <w:tab/>
        </w:r>
        <w:r w:rsidR="00163CCD">
          <w:fldChar w:fldCharType="begin"/>
        </w:r>
        <w:r w:rsidR="00163CCD">
          <w:instrText xml:space="preserve"> PAGEREF _Toc523765919 \h </w:instrText>
        </w:r>
        <w:r w:rsidR="00163CCD">
          <w:fldChar w:fldCharType="separate"/>
        </w:r>
        <w:r w:rsidR="008159EE">
          <w:t>17</w:t>
        </w:r>
        <w:r w:rsidR="00163CCD">
          <w:fldChar w:fldCharType="end"/>
        </w:r>
      </w:hyperlink>
    </w:p>
    <w:p w14:paraId="35EE098C"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0" w:history="1">
        <w:r w:rsidR="00163CCD" w:rsidRPr="007350AE">
          <w:rPr>
            <w:rStyle w:val="Hyperlink"/>
          </w:rPr>
          <w:t>16. Documents attestant de l’éligibilité et de la conformité des Fournitures et Services Connexes</w:t>
        </w:r>
        <w:r w:rsidR="00163CCD">
          <w:tab/>
        </w:r>
        <w:r w:rsidR="00163CCD">
          <w:fldChar w:fldCharType="begin"/>
        </w:r>
        <w:r w:rsidR="00163CCD">
          <w:instrText xml:space="preserve"> PAGEREF _Toc523765920 \h </w:instrText>
        </w:r>
        <w:r w:rsidR="00163CCD">
          <w:fldChar w:fldCharType="separate"/>
        </w:r>
        <w:r w:rsidR="008159EE">
          <w:t>17</w:t>
        </w:r>
        <w:r w:rsidR="00163CCD">
          <w:fldChar w:fldCharType="end"/>
        </w:r>
      </w:hyperlink>
    </w:p>
    <w:p w14:paraId="07F11282"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1" w:history="1">
        <w:r w:rsidR="00163CCD" w:rsidRPr="007350AE">
          <w:rPr>
            <w:rStyle w:val="Hyperlink"/>
          </w:rPr>
          <w:t>17. Documents attestant l’éligibilité et les qualifications du Soumissionnaire</w:t>
        </w:r>
        <w:r w:rsidR="00163CCD">
          <w:tab/>
        </w:r>
        <w:r w:rsidR="00163CCD">
          <w:fldChar w:fldCharType="begin"/>
        </w:r>
        <w:r w:rsidR="00163CCD">
          <w:instrText xml:space="preserve"> PAGEREF _Toc523765921 \h </w:instrText>
        </w:r>
        <w:r w:rsidR="00163CCD">
          <w:fldChar w:fldCharType="separate"/>
        </w:r>
        <w:r w:rsidR="008159EE">
          <w:t>18</w:t>
        </w:r>
        <w:r w:rsidR="00163CCD">
          <w:fldChar w:fldCharType="end"/>
        </w:r>
      </w:hyperlink>
    </w:p>
    <w:p w14:paraId="465FC61D"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2" w:history="1">
        <w:r w:rsidR="00163CCD" w:rsidRPr="007350AE">
          <w:rPr>
            <w:rStyle w:val="Hyperlink"/>
          </w:rPr>
          <w:t>18. Période de validité des Offres</w:t>
        </w:r>
        <w:r w:rsidR="00163CCD">
          <w:tab/>
        </w:r>
        <w:r w:rsidR="00163CCD">
          <w:fldChar w:fldCharType="begin"/>
        </w:r>
        <w:r w:rsidR="00163CCD">
          <w:instrText xml:space="preserve"> PAGEREF _Toc523765922 \h </w:instrText>
        </w:r>
        <w:r w:rsidR="00163CCD">
          <w:fldChar w:fldCharType="separate"/>
        </w:r>
        <w:r w:rsidR="008159EE">
          <w:t>19</w:t>
        </w:r>
        <w:r w:rsidR="00163CCD">
          <w:fldChar w:fldCharType="end"/>
        </w:r>
      </w:hyperlink>
    </w:p>
    <w:p w14:paraId="63402BE9"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3" w:history="1">
        <w:r w:rsidR="00163CCD" w:rsidRPr="007350AE">
          <w:rPr>
            <w:rStyle w:val="Hyperlink"/>
          </w:rPr>
          <w:t>19. Garantie de Soumission</w:t>
        </w:r>
        <w:r w:rsidR="00163CCD">
          <w:tab/>
        </w:r>
        <w:r w:rsidR="00163CCD">
          <w:fldChar w:fldCharType="begin"/>
        </w:r>
        <w:r w:rsidR="00163CCD">
          <w:instrText xml:space="preserve"> PAGEREF _Toc523765923 \h </w:instrText>
        </w:r>
        <w:r w:rsidR="00163CCD">
          <w:fldChar w:fldCharType="separate"/>
        </w:r>
        <w:r w:rsidR="008159EE">
          <w:t>19</w:t>
        </w:r>
        <w:r w:rsidR="00163CCD">
          <w:fldChar w:fldCharType="end"/>
        </w:r>
      </w:hyperlink>
    </w:p>
    <w:p w14:paraId="2FE180A2"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4" w:history="1">
        <w:r w:rsidR="00163CCD" w:rsidRPr="007350AE">
          <w:rPr>
            <w:rStyle w:val="Hyperlink"/>
          </w:rPr>
          <w:t>20. Forme et signature de l’Offre</w:t>
        </w:r>
        <w:r w:rsidR="00163CCD">
          <w:tab/>
        </w:r>
        <w:r w:rsidR="00163CCD">
          <w:fldChar w:fldCharType="begin"/>
        </w:r>
        <w:r w:rsidR="00163CCD">
          <w:instrText xml:space="preserve"> PAGEREF _Toc523765924 \h </w:instrText>
        </w:r>
        <w:r w:rsidR="00163CCD">
          <w:fldChar w:fldCharType="separate"/>
        </w:r>
        <w:r w:rsidR="008159EE">
          <w:t>21</w:t>
        </w:r>
        <w:r w:rsidR="00163CCD">
          <w:fldChar w:fldCharType="end"/>
        </w:r>
      </w:hyperlink>
    </w:p>
    <w:p w14:paraId="79108B68" w14:textId="77777777" w:rsidR="00163CCD" w:rsidRDefault="00CA16EA">
      <w:pPr>
        <w:pStyle w:val="Verzeichnis1"/>
        <w:rPr>
          <w:rFonts w:asciiTheme="minorHAnsi" w:eastAsiaTheme="minorEastAsia" w:hAnsiTheme="minorHAnsi" w:cstheme="minorBidi"/>
          <w:b w:val="0"/>
          <w:sz w:val="22"/>
          <w:szCs w:val="22"/>
          <w:lang w:val="en-US" w:eastAsia="en-US"/>
        </w:rPr>
      </w:pPr>
      <w:hyperlink w:anchor="_Toc523765925" w:history="1">
        <w:r w:rsidR="00163CCD" w:rsidRPr="007350AE">
          <w:rPr>
            <w:rStyle w:val="Hyperlink"/>
          </w:rPr>
          <w:t>D.</w:t>
        </w:r>
        <w:r w:rsidR="00163CCD">
          <w:rPr>
            <w:rFonts w:asciiTheme="minorHAnsi" w:eastAsiaTheme="minorEastAsia" w:hAnsiTheme="minorHAnsi" w:cstheme="minorBidi"/>
            <w:b w:val="0"/>
            <w:sz w:val="22"/>
            <w:szCs w:val="22"/>
            <w:lang w:val="en-US" w:eastAsia="en-US"/>
          </w:rPr>
          <w:tab/>
        </w:r>
        <w:r w:rsidR="00163CCD" w:rsidRPr="007350AE">
          <w:rPr>
            <w:rStyle w:val="Hyperlink"/>
          </w:rPr>
          <w:t>Remise des Offres et Ouverture des plis</w:t>
        </w:r>
        <w:r w:rsidR="00163CCD">
          <w:tab/>
        </w:r>
        <w:r w:rsidR="00163CCD">
          <w:fldChar w:fldCharType="begin"/>
        </w:r>
        <w:r w:rsidR="00163CCD">
          <w:instrText xml:space="preserve"> PAGEREF _Toc523765925 \h </w:instrText>
        </w:r>
        <w:r w:rsidR="00163CCD">
          <w:fldChar w:fldCharType="separate"/>
        </w:r>
        <w:r w:rsidR="008159EE">
          <w:t>22</w:t>
        </w:r>
        <w:r w:rsidR="00163CCD">
          <w:fldChar w:fldCharType="end"/>
        </w:r>
      </w:hyperlink>
    </w:p>
    <w:p w14:paraId="0AC11CB4"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6" w:history="1">
        <w:r w:rsidR="00163CCD" w:rsidRPr="007350AE">
          <w:rPr>
            <w:rStyle w:val="Hyperlink"/>
          </w:rPr>
          <w:t>21. Cachetage et marquage des Offres</w:t>
        </w:r>
        <w:r w:rsidR="00163CCD">
          <w:tab/>
        </w:r>
        <w:r w:rsidR="00163CCD">
          <w:fldChar w:fldCharType="begin"/>
        </w:r>
        <w:r w:rsidR="00163CCD">
          <w:instrText xml:space="preserve"> PAGEREF _Toc523765926 \h </w:instrText>
        </w:r>
        <w:r w:rsidR="00163CCD">
          <w:fldChar w:fldCharType="separate"/>
        </w:r>
        <w:r w:rsidR="008159EE">
          <w:t>22</w:t>
        </w:r>
        <w:r w:rsidR="00163CCD">
          <w:fldChar w:fldCharType="end"/>
        </w:r>
      </w:hyperlink>
    </w:p>
    <w:p w14:paraId="2D76EC0D"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7" w:history="1">
        <w:r w:rsidR="00163CCD" w:rsidRPr="007350AE">
          <w:rPr>
            <w:rStyle w:val="Hyperlink"/>
          </w:rPr>
          <w:t>22. Date et heure limite de remise des Offres</w:t>
        </w:r>
        <w:r w:rsidR="00163CCD">
          <w:tab/>
        </w:r>
        <w:r w:rsidR="00163CCD">
          <w:fldChar w:fldCharType="begin"/>
        </w:r>
        <w:r w:rsidR="00163CCD">
          <w:instrText xml:space="preserve"> PAGEREF _Toc523765927 \h </w:instrText>
        </w:r>
        <w:r w:rsidR="00163CCD">
          <w:fldChar w:fldCharType="separate"/>
        </w:r>
        <w:r w:rsidR="008159EE">
          <w:t>23</w:t>
        </w:r>
        <w:r w:rsidR="00163CCD">
          <w:fldChar w:fldCharType="end"/>
        </w:r>
      </w:hyperlink>
    </w:p>
    <w:p w14:paraId="464A6D36"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8" w:history="1">
        <w:r w:rsidR="00163CCD" w:rsidRPr="007350AE">
          <w:rPr>
            <w:rStyle w:val="Hyperlink"/>
          </w:rPr>
          <w:t>23. Soumissions hors délai</w:t>
        </w:r>
        <w:r w:rsidR="00163CCD">
          <w:tab/>
        </w:r>
        <w:r w:rsidR="00163CCD">
          <w:fldChar w:fldCharType="begin"/>
        </w:r>
        <w:r w:rsidR="00163CCD">
          <w:instrText xml:space="preserve"> PAGEREF _Toc523765928 \h </w:instrText>
        </w:r>
        <w:r w:rsidR="00163CCD">
          <w:fldChar w:fldCharType="separate"/>
        </w:r>
        <w:r w:rsidR="008159EE">
          <w:t>23</w:t>
        </w:r>
        <w:r w:rsidR="00163CCD">
          <w:fldChar w:fldCharType="end"/>
        </w:r>
      </w:hyperlink>
    </w:p>
    <w:p w14:paraId="304C9D31"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29" w:history="1">
        <w:r w:rsidR="00163CCD" w:rsidRPr="007350AE">
          <w:rPr>
            <w:rStyle w:val="Hyperlink"/>
          </w:rPr>
          <w:t>24. Retrait, substitution et modification des Offres</w:t>
        </w:r>
        <w:r w:rsidR="00163CCD">
          <w:tab/>
        </w:r>
        <w:r w:rsidR="00163CCD">
          <w:fldChar w:fldCharType="begin"/>
        </w:r>
        <w:r w:rsidR="00163CCD">
          <w:instrText xml:space="preserve"> PAGEREF _Toc523765929 \h </w:instrText>
        </w:r>
        <w:r w:rsidR="00163CCD">
          <w:fldChar w:fldCharType="separate"/>
        </w:r>
        <w:r w:rsidR="008159EE">
          <w:t>24</w:t>
        </w:r>
        <w:r w:rsidR="00163CCD">
          <w:fldChar w:fldCharType="end"/>
        </w:r>
      </w:hyperlink>
    </w:p>
    <w:p w14:paraId="06371BD9"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0" w:history="1">
        <w:r w:rsidR="00163CCD" w:rsidRPr="007350AE">
          <w:rPr>
            <w:rStyle w:val="Hyperlink"/>
          </w:rPr>
          <w:t>25. Ouverture des plis</w:t>
        </w:r>
        <w:r w:rsidR="00163CCD">
          <w:tab/>
        </w:r>
        <w:r w:rsidR="00163CCD">
          <w:fldChar w:fldCharType="begin"/>
        </w:r>
        <w:r w:rsidR="00163CCD">
          <w:instrText xml:space="preserve"> PAGEREF _Toc523765930 \h </w:instrText>
        </w:r>
        <w:r w:rsidR="00163CCD">
          <w:fldChar w:fldCharType="separate"/>
        </w:r>
        <w:r w:rsidR="008159EE">
          <w:t>24</w:t>
        </w:r>
        <w:r w:rsidR="00163CCD">
          <w:fldChar w:fldCharType="end"/>
        </w:r>
      </w:hyperlink>
    </w:p>
    <w:p w14:paraId="0B340C68" w14:textId="77777777" w:rsidR="00163CCD" w:rsidRDefault="00CA16EA">
      <w:pPr>
        <w:pStyle w:val="Verzeichnis1"/>
        <w:rPr>
          <w:rFonts w:asciiTheme="minorHAnsi" w:eastAsiaTheme="minorEastAsia" w:hAnsiTheme="minorHAnsi" w:cstheme="minorBidi"/>
          <w:b w:val="0"/>
          <w:sz w:val="22"/>
          <w:szCs w:val="22"/>
          <w:lang w:val="en-US" w:eastAsia="en-US"/>
        </w:rPr>
      </w:pPr>
      <w:hyperlink w:anchor="_Toc523765931" w:history="1">
        <w:r w:rsidR="00163CCD" w:rsidRPr="007350AE">
          <w:rPr>
            <w:rStyle w:val="Hyperlink"/>
          </w:rPr>
          <w:t>E.</w:t>
        </w:r>
        <w:r w:rsidR="00163CCD">
          <w:rPr>
            <w:rFonts w:asciiTheme="minorHAnsi" w:eastAsiaTheme="minorEastAsia" w:hAnsiTheme="minorHAnsi" w:cstheme="minorBidi"/>
            <w:b w:val="0"/>
            <w:sz w:val="22"/>
            <w:szCs w:val="22"/>
            <w:lang w:val="en-US" w:eastAsia="en-US"/>
          </w:rPr>
          <w:tab/>
        </w:r>
        <w:r w:rsidR="00163CCD" w:rsidRPr="007350AE">
          <w:rPr>
            <w:rStyle w:val="Hyperlink"/>
          </w:rPr>
          <w:t>Évaluation et comparaison des Offres</w:t>
        </w:r>
        <w:r w:rsidR="00163CCD">
          <w:tab/>
        </w:r>
        <w:r w:rsidR="00163CCD">
          <w:fldChar w:fldCharType="begin"/>
        </w:r>
        <w:r w:rsidR="00163CCD">
          <w:instrText xml:space="preserve"> PAGEREF _Toc523765931 \h </w:instrText>
        </w:r>
        <w:r w:rsidR="00163CCD">
          <w:fldChar w:fldCharType="separate"/>
        </w:r>
        <w:r w:rsidR="008159EE">
          <w:t>26</w:t>
        </w:r>
        <w:r w:rsidR="00163CCD">
          <w:fldChar w:fldCharType="end"/>
        </w:r>
      </w:hyperlink>
    </w:p>
    <w:p w14:paraId="66CCAA93"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2" w:history="1">
        <w:r w:rsidR="00163CCD" w:rsidRPr="007350AE">
          <w:rPr>
            <w:rStyle w:val="Hyperlink"/>
          </w:rPr>
          <w:t>26. Confidentialité</w:t>
        </w:r>
        <w:r w:rsidR="00163CCD">
          <w:tab/>
        </w:r>
        <w:r w:rsidR="00163CCD">
          <w:fldChar w:fldCharType="begin"/>
        </w:r>
        <w:r w:rsidR="00163CCD">
          <w:instrText xml:space="preserve"> PAGEREF _Toc523765932 \h </w:instrText>
        </w:r>
        <w:r w:rsidR="00163CCD">
          <w:fldChar w:fldCharType="separate"/>
        </w:r>
        <w:r w:rsidR="008159EE">
          <w:t>26</w:t>
        </w:r>
        <w:r w:rsidR="00163CCD">
          <w:fldChar w:fldCharType="end"/>
        </w:r>
      </w:hyperlink>
    </w:p>
    <w:p w14:paraId="54B8BD77"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3" w:history="1">
        <w:r w:rsidR="00163CCD" w:rsidRPr="007350AE">
          <w:rPr>
            <w:rStyle w:val="Hyperlink"/>
          </w:rPr>
          <w:t>27. Qualification du Soumissionnaire</w:t>
        </w:r>
        <w:r w:rsidR="00163CCD">
          <w:tab/>
        </w:r>
        <w:r w:rsidR="00163CCD">
          <w:fldChar w:fldCharType="begin"/>
        </w:r>
        <w:r w:rsidR="00163CCD">
          <w:instrText xml:space="preserve"> PAGEREF _Toc523765933 \h </w:instrText>
        </w:r>
        <w:r w:rsidR="00163CCD">
          <w:fldChar w:fldCharType="separate"/>
        </w:r>
        <w:r w:rsidR="008159EE">
          <w:t>26</w:t>
        </w:r>
        <w:r w:rsidR="00163CCD">
          <w:fldChar w:fldCharType="end"/>
        </w:r>
      </w:hyperlink>
    </w:p>
    <w:p w14:paraId="4E4965EE"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4" w:history="1">
        <w:r w:rsidR="00163CCD" w:rsidRPr="007350AE">
          <w:rPr>
            <w:rStyle w:val="Hyperlink"/>
          </w:rPr>
          <w:t>28. Clarifications concernant les Offres</w:t>
        </w:r>
        <w:r w:rsidR="00163CCD">
          <w:tab/>
        </w:r>
        <w:r w:rsidR="00163CCD">
          <w:fldChar w:fldCharType="begin"/>
        </w:r>
        <w:r w:rsidR="00163CCD">
          <w:instrText xml:space="preserve"> PAGEREF _Toc523765934 \h </w:instrText>
        </w:r>
        <w:r w:rsidR="00163CCD">
          <w:fldChar w:fldCharType="separate"/>
        </w:r>
        <w:r w:rsidR="008159EE">
          <w:t>27</w:t>
        </w:r>
        <w:r w:rsidR="00163CCD">
          <w:fldChar w:fldCharType="end"/>
        </w:r>
      </w:hyperlink>
    </w:p>
    <w:p w14:paraId="70D84448"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5" w:history="1">
        <w:r w:rsidR="00163CCD" w:rsidRPr="007350AE">
          <w:rPr>
            <w:rStyle w:val="Hyperlink"/>
          </w:rPr>
          <w:t>29. Divergences, réserves et omissions</w:t>
        </w:r>
        <w:r w:rsidR="00163CCD">
          <w:tab/>
        </w:r>
        <w:r w:rsidR="00163CCD">
          <w:fldChar w:fldCharType="begin"/>
        </w:r>
        <w:r w:rsidR="00163CCD">
          <w:instrText xml:space="preserve"> PAGEREF _Toc523765935 \h </w:instrText>
        </w:r>
        <w:r w:rsidR="00163CCD">
          <w:fldChar w:fldCharType="separate"/>
        </w:r>
        <w:r w:rsidR="008159EE">
          <w:t>27</w:t>
        </w:r>
        <w:r w:rsidR="00163CCD">
          <w:fldChar w:fldCharType="end"/>
        </w:r>
      </w:hyperlink>
    </w:p>
    <w:p w14:paraId="33C082C8"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6" w:history="1">
        <w:r w:rsidR="00163CCD" w:rsidRPr="007350AE">
          <w:rPr>
            <w:rStyle w:val="Hyperlink"/>
          </w:rPr>
          <w:t>30. Conformité des Offres</w:t>
        </w:r>
        <w:r w:rsidR="00163CCD">
          <w:tab/>
        </w:r>
        <w:r w:rsidR="00163CCD">
          <w:fldChar w:fldCharType="begin"/>
        </w:r>
        <w:r w:rsidR="00163CCD">
          <w:instrText xml:space="preserve"> PAGEREF _Toc523765936 \h </w:instrText>
        </w:r>
        <w:r w:rsidR="00163CCD">
          <w:fldChar w:fldCharType="separate"/>
        </w:r>
        <w:r w:rsidR="008159EE">
          <w:t>27</w:t>
        </w:r>
        <w:r w:rsidR="00163CCD">
          <w:fldChar w:fldCharType="end"/>
        </w:r>
      </w:hyperlink>
    </w:p>
    <w:p w14:paraId="7B65F99C"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7" w:history="1">
        <w:r w:rsidR="00163CCD" w:rsidRPr="007350AE">
          <w:rPr>
            <w:rStyle w:val="Hyperlink"/>
          </w:rPr>
          <w:t>31. Non-conformité, erreurs et omissions</w:t>
        </w:r>
        <w:r w:rsidR="00163CCD">
          <w:tab/>
        </w:r>
        <w:r w:rsidR="00163CCD">
          <w:fldChar w:fldCharType="begin"/>
        </w:r>
        <w:r w:rsidR="00163CCD">
          <w:instrText xml:space="preserve"> PAGEREF _Toc523765937 \h </w:instrText>
        </w:r>
        <w:r w:rsidR="00163CCD">
          <w:fldChar w:fldCharType="separate"/>
        </w:r>
        <w:r w:rsidR="008159EE">
          <w:t>28</w:t>
        </w:r>
        <w:r w:rsidR="00163CCD">
          <w:fldChar w:fldCharType="end"/>
        </w:r>
      </w:hyperlink>
    </w:p>
    <w:p w14:paraId="1225D667"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8" w:history="1">
        <w:r w:rsidR="00163CCD" w:rsidRPr="007350AE">
          <w:rPr>
            <w:rStyle w:val="Hyperlink"/>
          </w:rPr>
          <w:t>32. Correction des erreurs arithmétiques</w:t>
        </w:r>
        <w:r w:rsidR="00163CCD">
          <w:tab/>
        </w:r>
        <w:r w:rsidR="00163CCD">
          <w:fldChar w:fldCharType="begin"/>
        </w:r>
        <w:r w:rsidR="00163CCD">
          <w:instrText xml:space="preserve"> PAGEREF _Toc523765938 \h </w:instrText>
        </w:r>
        <w:r w:rsidR="00163CCD">
          <w:fldChar w:fldCharType="separate"/>
        </w:r>
        <w:r w:rsidR="008159EE">
          <w:t>29</w:t>
        </w:r>
        <w:r w:rsidR="00163CCD">
          <w:fldChar w:fldCharType="end"/>
        </w:r>
      </w:hyperlink>
    </w:p>
    <w:p w14:paraId="509EE34A"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39" w:history="1">
        <w:r w:rsidR="00163CCD" w:rsidRPr="007350AE">
          <w:rPr>
            <w:rStyle w:val="Hyperlink"/>
          </w:rPr>
          <w:t>33. Conversion en une seule monnaie</w:t>
        </w:r>
        <w:r w:rsidR="00163CCD">
          <w:tab/>
        </w:r>
        <w:r w:rsidR="00163CCD">
          <w:fldChar w:fldCharType="begin"/>
        </w:r>
        <w:r w:rsidR="00163CCD">
          <w:instrText xml:space="preserve"> PAGEREF _Toc523765939 \h </w:instrText>
        </w:r>
        <w:r w:rsidR="00163CCD">
          <w:fldChar w:fldCharType="separate"/>
        </w:r>
        <w:r w:rsidR="008159EE">
          <w:t>29</w:t>
        </w:r>
        <w:r w:rsidR="00163CCD">
          <w:fldChar w:fldCharType="end"/>
        </w:r>
      </w:hyperlink>
    </w:p>
    <w:p w14:paraId="7A827EB9"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0" w:history="1">
        <w:r w:rsidR="00163CCD" w:rsidRPr="007350AE">
          <w:rPr>
            <w:rStyle w:val="Hyperlink"/>
          </w:rPr>
          <w:t>34. Marge de préférence</w:t>
        </w:r>
        <w:r w:rsidR="00163CCD">
          <w:tab/>
        </w:r>
        <w:r w:rsidR="00163CCD">
          <w:fldChar w:fldCharType="begin"/>
        </w:r>
        <w:r w:rsidR="00163CCD">
          <w:instrText xml:space="preserve"> PAGEREF _Toc523765940 \h </w:instrText>
        </w:r>
        <w:r w:rsidR="00163CCD">
          <w:fldChar w:fldCharType="separate"/>
        </w:r>
        <w:r w:rsidR="008159EE">
          <w:t>29</w:t>
        </w:r>
        <w:r w:rsidR="00163CCD">
          <w:fldChar w:fldCharType="end"/>
        </w:r>
      </w:hyperlink>
    </w:p>
    <w:p w14:paraId="7B446E2C"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1" w:history="1">
        <w:r w:rsidR="00163CCD" w:rsidRPr="007350AE">
          <w:rPr>
            <w:rStyle w:val="Hyperlink"/>
          </w:rPr>
          <w:t>35. Evaluation des offres</w:t>
        </w:r>
        <w:r w:rsidR="00163CCD">
          <w:tab/>
        </w:r>
        <w:r w:rsidR="00163CCD">
          <w:fldChar w:fldCharType="begin"/>
        </w:r>
        <w:r w:rsidR="00163CCD">
          <w:instrText xml:space="preserve"> PAGEREF _Toc523765941 \h </w:instrText>
        </w:r>
        <w:r w:rsidR="00163CCD">
          <w:fldChar w:fldCharType="separate"/>
        </w:r>
        <w:r w:rsidR="008159EE">
          <w:t>29</w:t>
        </w:r>
        <w:r w:rsidR="00163CCD">
          <w:fldChar w:fldCharType="end"/>
        </w:r>
      </w:hyperlink>
    </w:p>
    <w:p w14:paraId="0B438EA4"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2" w:history="1">
        <w:r w:rsidR="00163CCD" w:rsidRPr="007350AE">
          <w:rPr>
            <w:rStyle w:val="Hyperlink"/>
          </w:rPr>
          <w:t>36. Comparaison des Offres</w:t>
        </w:r>
        <w:r w:rsidR="00163CCD">
          <w:tab/>
        </w:r>
        <w:r w:rsidR="00163CCD">
          <w:fldChar w:fldCharType="begin"/>
        </w:r>
        <w:r w:rsidR="00163CCD">
          <w:instrText xml:space="preserve"> PAGEREF _Toc523765942 \h </w:instrText>
        </w:r>
        <w:r w:rsidR="00163CCD">
          <w:fldChar w:fldCharType="separate"/>
        </w:r>
        <w:r w:rsidR="008159EE">
          <w:t>31</w:t>
        </w:r>
        <w:r w:rsidR="00163CCD">
          <w:fldChar w:fldCharType="end"/>
        </w:r>
      </w:hyperlink>
    </w:p>
    <w:p w14:paraId="39C3D869"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3" w:history="1">
        <w:r w:rsidR="00163CCD" w:rsidRPr="007350AE">
          <w:rPr>
            <w:rStyle w:val="Hyperlink"/>
          </w:rPr>
          <w:t>37. Droit de l’Acheteur d’annuler la procédure et de rejeter toutes les Offres</w:t>
        </w:r>
        <w:r w:rsidR="00163CCD">
          <w:tab/>
        </w:r>
        <w:r w:rsidR="00163CCD">
          <w:fldChar w:fldCharType="begin"/>
        </w:r>
        <w:r w:rsidR="00163CCD">
          <w:instrText xml:space="preserve"> PAGEREF _Toc523765943 \h </w:instrText>
        </w:r>
        <w:r w:rsidR="00163CCD">
          <w:fldChar w:fldCharType="separate"/>
        </w:r>
        <w:r w:rsidR="008159EE">
          <w:t>31</w:t>
        </w:r>
        <w:r w:rsidR="00163CCD">
          <w:fldChar w:fldCharType="end"/>
        </w:r>
      </w:hyperlink>
    </w:p>
    <w:p w14:paraId="2951FBC7" w14:textId="77777777" w:rsidR="00163CCD" w:rsidRDefault="00CA16EA">
      <w:pPr>
        <w:pStyle w:val="Verzeichnis1"/>
        <w:rPr>
          <w:rFonts w:asciiTheme="minorHAnsi" w:eastAsiaTheme="minorEastAsia" w:hAnsiTheme="minorHAnsi" w:cstheme="minorBidi"/>
          <w:b w:val="0"/>
          <w:sz w:val="22"/>
          <w:szCs w:val="22"/>
          <w:lang w:val="en-US" w:eastAsia="en-US"/>
        </w:rPr>
      </w:pPr>
      <w:hyperlink w:anchor="_Toc523765944" w:history="1">
        <w:r w:rsidR="00163CCD" w:rsidRPr="007350AE">
          <w:rPr>
            <w:rStyle w:val="Hyperlink"/>
          </w:rPr>
          <w:t>F.</w:t>
        </w:r>
        <w:r w:rsidR="00163CCD">
          <w:rPr>
            <w:rFonts w:asciiTheme="minorHAnsi" w:eastAsiaTheme="minorEastAsia" w:hAnsiTheme="minorHAnsi" w:cstheme="minorBidi"/>
            <w:b w:val="0"/>
            <w:sz w:val="22"/>
            <w:szCs w:val="22"/>
            <w:lang w:val="en-US" w:eastAsia="en-US"/>
          </w:rPr>
          <w:tab/>
        </w:r>
        <w:r w:rsidR="00163CCD" w:rsidRPr="007350AE">
          <w:rPr>
            <w:rStyle w:val="Hyperlink"/>
          </w:rPr>
          <w:t>Attribution du Marché</w:t>
        </w:r>
        <w:r w:rsidR="00163CCD">
          <w:tab/>
        </w:r>
        <w:r w:rsidR="00163CCD">
          <w:fldChar w:fldCharType="begin"/>
        </w:r>
        <w:r w:rsidR="00163CCD">
          <w:instrText xml:space="preserve"> PAGEREF _Toc523765944 \h </w:instrText>
        </w:r>
        <w:r w:rsidR="00163CCD">
          <w:fldChar w:fldCharType="separate"/>
        </w:r>
        <w:r w:rsidR="008159EE">
          <w:t>31</w:t>
        </w:r>
        <w:r w:rsidR="00163CCD">
          <w:fldChar w:fldCharType="end"/>
        </w:r>
      </w:hyperlink>
    </w:p>
    <w:p w14:paraId="4934CDA5"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5" w:history="1">
        <w:r w:rsidR="00163CCD" w:rsidRPr="007350AE">
          <w:rPr>
            <w:rStyle w:val="Hyperlink"/>
          </w:rPr>
          <w:t>38. Critères d’attribution</w:t>
        </w:r>
        <w:r w:rsidR="00163CCD">
          <w:tab/>
        </w:r>
        <w:r w:rsidR="00163CCD">
          <w:fldChar w:fldCharType="begin"/>
        </w:r>
        <w:r w:rsidR="00163CCD">
          <w:instrText xml:space="preserve"> PAGEREF _Toc523765945 \h </w:instrText>
        </w:r>
        <w:r w:rsidR="00163CCD">
          <w:fldChar w:fldCharType="separate"/>
        </w:r>
        <w:r w:rsidR="008159EE">
          <w:t>31</w:t>
        </w:r>
        <w:r w:rsidR="00163CCD">
          <w:fldChar w:fldCharType="end"/>
        </w:r>
      </w:hyperlink>
    </w:p>
    <w:p w14:paraId="09C2104E"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6" w:history="1">
        <w:r w:rsidR="00163CCD" w:rsidRPr="007350AE">
          <w:rPr>
            <w:rStyle w:val="Hyperlink"/>
          </w:rPr>
          <w:t>39. Droit de l’Acheteur de modifier les quantités au moment de l’attribution du Marché</w:t>
        </w:r>
        <w:r w:rsidR="00163CCD">
          <w:tab/>
        </w:r>
        <w:r w:rsidR="00163CCD">
          <w:fldChar w:fldCharType="begin"/>
        </w:r>
        <w:r w:rsidR="00163CCD">
          <w:instrText xml:space="preserve"> PAGEREF _Toc523765946 \h </w:instrText>
        </w:r>
        <w:r w:rsidR="00163CCD">
          <w:fldChar w:fldCharType="separate"/>
        </w:r>
        <w:r w:rsidR="008159EE">
          <w:t>31</w:t>
        </w:r>
        <w:r w:rsidR="00163CCD">
          <w:fldChar w:fldCharType="end"/>
        </w:r>
      </w:hyperlink>
    </w:p>
    <w:p w14:paraId="74F8403F"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7" w:history="1">
        <w:r w:rsidR="00163CCD" w:rsidRPr="007350AE">
          <w:rPr>
            <w:rStyle w:val="Hyperlink"/>
          </w:rPr>
          <w:t>40. Notification de l’attribution du Marché</w:t>
        </w:r>
        <w:r w:rsidR="00163CCD">
          <w:tab/>
        </w:r>
        <w:r w:rsidR="00163CCD">
          <w:fldChar w:fldCharType="begin"/>
        </w:r>
        <w:r w:rsidR="00163CCD">
          <w:instrText xml:space="preserve"> PAGEREF _Toc523765947 \h </w:instrText>
        </w:r>
        <w:r w:rsidR="00163CCD">
          <w:fldChar w:fldCharType="separate"/>
        </w:r>
        <w:r w:rsidR="008159EE">
          <w:t>31</w:t>
        </w:r>
        <w:r w:rsidR="00163CCD">
          <w:fldChar w:fldCharType="end"/>
        </w:r>
      </w:hyperlink>
    </w:p>
    <w:p w14:paraId="72C5AEC3"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8" w:history="1">
        <w:r w:rsidR="00163CCD" w:rsidRPr="007350AE">
          <w:rPr>
            <w:rStyle w:val="Hyperlink"/>
          </w:rPr>
          <w:t>41. Signature du Marché</w:t>
        </w:r>
        <w:r w:rsidR="00163CCD">
          <w:tab/>
        </w:r>
        <w:r w:rsidR="00163CCD">
          <w:fldChar w:fldCharType="begin"/>
        </w:r>
        <w:r w:rsidR="00163CCD">
          <w:instrText xml:space="preserve"> PAGEREF _Toc523765948 \h </w:instrText>
        </w:r>
        <w:r w:rsidR="00163CCD">
          <w:fldChar w:fldCharType="separate"/>
        </w:r>
        <w:r w:rsidR="008159EE">
          <w:t>32</w:t>
        </w:r>
        <w:r w:rsidR="00163CCD">
          <w:fldChar w:fldCharType="end"/>
        </w:r>
      </w:hyperlink>
    </w:p>
    <w:p w14:paraId="24CE750A" w14:textId="77777777" w:rsidR="00163CCD" w:rsidRDefault="00CA16EA">
      <w:pPr>
        <w:pStyle w:val="Verzeichnis2"/>
        <w:rPr>
          <w:rFonts w:asciiTheme="minorHAnsi" w:eastAsiaTheme="minorEastAsia" w:hAnsiTheme="minorHAnsi" w:cstheme="minorBidi"/>
          <w:sz w:val="22"/>
          <w:szCs w:val="22"/>
          <w:lang w:val="en-US" w:eastAsia="en-US"/>
        </w:rPr>
      </w:pPr>
      <w:hyperlink w:anchor="_Toc523765949" w:history="1">
        <w:r w:rsidR="00163CCD" w:rsidRPr="007350AE">
          <w:rPr>
            <w:rStyle w:val="Hyperlink"/>
          </w:rPr>
          <w:t>42. Garantie de bonne exécution</w:t>
        </w:r>
        <w:r w:rsidR="00163CCD">
          <w:tab/>
        </w:r>
        <w:r w:rsidR="00163CCD">
          <w:fldChar w:fldCharType="begin"/>
        </w:r>
        <w:r w:rsidR="00163CCD">
          <w:instrText xml:space="preserve"> PAGEREF _Toc523765949 \h </w:instrText>
        </w:r>
        <w:r w:rsidR="00163CCD">
          <w:fldChar w:fldCharType="separate"/>
        </w:r>
        <w:r w:rsidR="008159EE">
          <w:t>32</w:t>
        </w:r>
        <w:r w:rsidR="00163CCD">
          <w:fldChar w:fldCharType="end"/>
        </w:r>
      </w:hyperlink>
    </w:p>
    <w:p w14:paraId="010D144B" w14:textId="77777777" w:rsidR="00FC31C4" w:rsidRPr="009A71D5" w:rsidRDefault="00904B22" w:rsidP="00FC31C4">
      <w:pPr>
        <w:rPr>
          <w:rFonts w:ascii="Arial" w:hAnsi="Arial" w:cs="Arial"/>
        </w:rPr>
      </w:pPr>
      <w:r w:rsidRPr="009A71D5">
        <w:rPr>
          <w:rFonts w:ascii="Arial" w:hAnsi="Arial" w:cs="Arial"/>
          <w:b/>
          <w:sz w:val="24"/>
        </w:rPr>
        <w:fldChar w:fldCharType="end"/>
      </w:r>
    </w:p>
    <w:p w14:paraId="6DD04428" w14:textId="77777777" w:rsidR="00FC31C4" w:rsidRPr="009A71D5" w:rsidRDefault="00FC31C4" w:rsidP="00FC31C4">
      <w:pPr>
        <w:jc w:val="right"/>
        <w:outlineLvl w:val="0"/>
        <w:rPr>
          <w:rFonts w:ascii="Arial" w:hAnsi="Arial" w:cs="Arial"/>
          <w:sz w:val="28"/>
        </w:rPr>
      </w:pPr>
    </w:p>
    <w:p w14:paraId="69D3943D" w14:textId="77777777" w:rsidR="00FC31C4" w:rsidRPr="009A71D5" w:rsidRDefault="00FC31C4" w:rsidP="00253DFE">
      <w:pPr>
        <w:pStyle w:val="Verzeichnis1"/>
      </w:pPr>
    </w:p>
    <w:p w14:paraId="74EAC824" w14:textId="77777777" w:rsidR="00FC31C4" w:rsidRPr="009A71D5" w:rsidRDefault="00FC31C4" w:rsidP="00FC31C4">
      <w:pPr>
        <w:rPr>
          <w:rFonts w:ascii="Arial" w:hAnsi="Arial" w:cs="Arial"/>
        </w:rPr>
      </w:pPr>
      <w:r w:rsidRPr="009A71D5">
        <w:rPr>
          <w:rFonts w:ascii="Arial" w:hAnsi="Arial" w:cs="Arial"/>
        </w:rPr>
        <w:br w:type="page"/>
      </w:r>
    </w:p>
    <w:tbl>
      <w:tblPr>
        <w:tblW w:w="9270" w:type="dxa"/>
        <w:tblInd w:w="-72" w:type="dxa"/>
        <w:tblLayout w:type="fixed"/>
        <w:tblLook w:val="0000" w:firstRow="0" w:lastRow="0" w:firstColumn="0" w:lastColumn="0" w:noHBand="0" w:noVBand="0"/>
      </w:tblPr>
      <w:tblGrid>
        <w:gridCol w:w="2250"/>
        <w:gridCol w:w="57"/>
        <w:gridCol w:w="6662"/>
        <w:gridCol w:w="283"/>
        <w:gridCol w:w="18"/>
      </w:tblGrid>
      <w:tr w:rsidR="00FC31C4" w:rsidRPr="009A71D5" w14:paraId="03EEC9EA" w14:textId="77777777" w:rsidTr="00B80F32">
        <w:trPr>
          <w:cantSplit/>
        </w:trPr>
        <w:tc>
          <w:tcPr>
            <w:tcW w:w="9270" w:type="dxa"/>
            <w:gridSpan w:val="5"/>
            <w:vAlign w:val="center"/>
          </w:tcPr>
          <w:p w14:paraId="6E0D0111" w14:textId="002B03D5" w:rsidR="00FC31C4" w:rsidRPr="001511C1" w:rsidRDefault="00FC31C4" w:rsidP="001511C1">
            <w:pPr>
              <w:pStyle w:val="Sections"/>
            </w:pPr>
            <w:r w:rsidRPr="001511C1">
              <w:lastRenderedPageBreak/>
              <w:br w:type="page"/>
            </w:r>
            <w:r w:rsidRPr="001511C1">
              <w:br w:type="page"/>
            </w:r>
            <w:bookmarkStart w:id="18" w:name="_Hlt438532663"/>
            <w:bookmarkStart w:id="19" w:name="_Toc438266923"/>
            <w:bookmarkStart w:id="20" w:name="_Toc438267877"/>
            <w:bookmarkStart w:id="21" w:name="_Toc438366664"/>
            <w:bookmarkStart w:id="22" w:name="_Toc523764189"/>
            <w:bookmarkEnd w:id="18"/>
            <w:r w:rsidR="00725F86" w:rsidRPr="001511C1">
              <w:t>Section I. Instructions aux S</w:t>
            </w:r>
            <w:r w:rsidRPr="001511C1">
              <w:t>oumissionnaires</w:t>
            </w:r>
            <w:bookmarkEnd w:id="19"/>
            <w:bookmarkEnd w:id="20"/>
            <w:bookmarkEnd w:id="21"/>
            <w:r w:rsidR="007808DF" w:rsidRPr="001511C1">
              <w:rPr>
                <w:vertAlign w:val="superscript"/>
              </w:rPr>
              <w:footnoteReference w:id="6"/>
            </w:r>
            <w:bookmarkEnd w:id="22"/>
          </w:p>
        </w:tc>
      </w:tr>
      <w:tr w:rsidR="00FC31C4" w:rsidRPr="009A71D5" w14:paraId="182504E7" w14:textId="77777777" w:rsidTr="00B80F32">
        <w:tc>
          <w:tcPr>
            <w:tcW w:w="2250" w:type="dxa"/>
            <w:vAlign w:val="center"/>
          </w:tcPr>
          <w:p w14:paraId="7AC4B64C" w14:textId="77777777" w:rsidR="00FC31C4" w:rsidRPr="009A71D5" w:rsidRDefault="00FC31C4" w:rsidP="00915666">
            <w:pPr>
              <w:rPr>
                <w:rFonts w:ascii="Arial" w:hAnsi="Arial" w:cs="Arial"/>
              </w:rPr>
            </w:pPr>
          </w:p>
          <w:p w14:paraId="67928CD3" w14:textId="77777777" w:rsidR="00E42A99" w:rsidRPr="009A71D5" w:rsidRDefault="00E42A99" w:rsidP="00915666">
            <w:pPr>
              <w:rPr>
                <w:rFonts w:ascii="Arial" w:hAnsi="Arial" w:cs="Arial"/>
              </w:rPr>
            </w:pPr>
          </w:p>
          <w:p w14:paraId="7C31675F" w14:textId="77777777" w:rsidR="00FC31C4" w:rsidRPr="009A71D5" w:rsidRDefault="00FC31C4" w:rsidP="00915666">
            <w:pPr>
              <w:rPr>
                <w:rFonts w:ascii="Arial" w:hAnsi="Arial" w:cs="Arial"/>
              </w:rPr>
            </w:pPr>
          </w:p>
          <w:p w14:paraId="0E5796DC" w14:textId="77777777" w:rsidR="00FC31C4" w:rsidRPr="009A71D5" w:rsidRDefault="00FC31C4" w:rsidP="00915666">
            <w:pPr>
              <w:rPr>
                <w:rFonts w:ascii="Arial" w:hAnsi="Arial" w:cs="Arial"/>
              </w:rPr>
            </w:pPr>
          </w:p>
        </w:tc>
        <w:tc>
          <w:tcPr>
            <w:tcW w:w="7020" w:type="dxa"/>
            <w:gridSpan w:val="4"/>
            <w:vAlign w:val="center"/>
          </w:tcPr>
          <w:p w14:paraId="51432666" w14:textId="77777777" w:rsidR="00FC31C4" w:rsidRPr="009A71D5" w:rsidRDefault="00FC31C4" w:rsidP="00AE28B5">
            <w:pPr>
              <w:pStyle w:val="Style1"/>
              <w:rPr>
                <w:rFonts w:ascii="Arial" w:hAnsi="Arial" w:cs="Arial"/>
              </w:rPr>
            </w:pPr>
            <w:bookmarkStart w:id="23" w:name="_Toc438438819"/>
            <w:bookmarkStart w:id="24" w:name="_Toc438532553"/>
            <w:bookmarkStart w:id="25" w:name="_Toc438733963"/>
            <w:bookmarkStart w:id="26" w:name="_Toc438962045"/>
            <w:bookmarkStart w:id="27" w:name="_Toc461939616"/>
            <w:bookmarkStart w:id="28" w:name="_Toc523765902"/>
            <w:r w:rsidRPr="009A71D5">
              <w:rPr>
                <w:rFonts w:ascii="Arial" w:hAnsi="Arial" w:cs="Arial"/>
              </w:rPr>
              <w:t>Général</w:t>
            </w:r>
            <w:bookmarkEnd w:id="23"/>
            <w:bookmarkEnd w:id="24"/>
            <w:bookmarkEnd w:id="25"/>
            <w:bookmarkEnd w:id="26"/>
            <w:bookmarkEnd w:id="27"/>
            <w:r w:rsidRPr="009A71D5">
              <w:rPr>
                <w:rFonts w:ascii="Arial" w:hAnsi="Arial" w:cs="Arial"/>
              </w:rPr>
              <w:t>ités</w:t>
            </w:r>
            <w:bookmarkEnd w:id="28"/>
          </w:p>
        </w:tc>
      </w:tr>
      <w:tr w:rsidR="00FC31C4" w:rsidRPr="009A71D5" w14:paraId="646F7E36" w14:textId="77777777" w:rsidTr="00B80F32">
        <w:tc>
          <w:tcPr>
            <w:tcW w:w="2250" w:type="dxa"/>
          </w:tcPr>
          <w:p w14:paraId="5F39D055" w14:textId="77777777" w:rsidR="00FC31C4" w:rsidRPr="009A71D5" w:rsidRDefault="00FC31C4" w:rsidP="00AE28B5">
            <w:pPr>
              <w:pStyle w:val="Style2"/>
              <w:rPr>
                <w:rFonts w:ascii="Arial" w:hAnsi="Arial" w:cs="Arial"/>
                <w:sz w:val="22"/>
                <w:szCs w:val="22"/>
              </w:rPr>
            </w:pPr>
            <w:bookmarkStart w:id="29" w:name="_Toc523765903"/>
            <w:r w:rsidRPr="009A71D5">
              <w:rPr>
                <w:rFonts w:ascii="Arial" w:hAnsi="Arial" w:cs="Arial"/>
                <w:sz w:val="22"/>
                <w:szCs w:val="22"/>
              </w:rPr>
              <w:t>1. Objet du Marché</w:t>
            </w:r>
            <w:bookmarkEnd w:id="29"/>
          </w:p>
        </w:tc>
        <w:tc>
          <w:tcPr>
            <w:tcW w:w="7020" w:type="dxa"/>
            <w:gridSpan w:val="4"/>
          </w:tcPr>
          <w:p w14:paraId="47FA327B" w14:textId="0589AA0E" w:rsidR="00FC31C4" w:rsidRPr="009A71D5" w:rsidRDefault="00FC31C4" w:rsidP="00DB3EA3">
            <w:pPr>
              <w:pStyle w:val="Header2-SubClauses"/>
              <w:ind w:left="576" w:hanging="576"/>
              <w:rPr>
                <w:rFonts w:ascii="Arial" w:hAnsi="Arial" w:cs="Arial"/>
                <w:sz w:val="22"/>
                <w:szCs w:val="22"/>
                <w:lang w:val="fr-FR"/>
              </w:rPr>
            </w:pPr>
            <w:r w:rsidRPr="009A71D5">
              <w:rPr>
                <w:rFonts w:ascii="Arial" w:hAnsi="Arial" w:cs="Arial"/>
                <w:sz w:val="22"/>
                <w:szCs w:val="22"/>
                <w:lang w:val="fr-FR"/>
              </w:rPr>
              <w:t>1.1</w:t>
            </w:r>
            <w:r w:rsidRPr="009A71D5">
              <w:rPr>
                <w:rFonts w:ascii="Arial" w:hAnsi="Arial" w:cs="Arial"/>
                <w:sz w:val="22"/>
                <w:szCs w:val="22"/>
                <w:lang w:val="fr-FR"/>
              </w:rPr>
              <w:tab/>
            </w:r>
            <w:r w:rsidR="00C45195" w:rsidRPr="009A71D5">
              <w:rPr>
                <w:rFonts w:ascii="Arial" w:hAnsi="Arial" w:cs="Arial"/>
                <w:sz w:val="22"/>
                <w:szCs w:val="22"/>
                <w:lang w:val="fr-FR"/>
              </w:rPr>
              <w:t>En référence à l’Avis d’</w:t>
            </w:r>
            <w:r w:rsidR="00524D3E" w:rsidRPr="009A71D5">
              <w:rPr>
                <w:rFonts w:ascii="Arial" w:hAnsi="Arial" w:cs="Arial"/>
                <w:sz w:val="22"/>
                <w:szCs w:val="22"/>
                <w:lang w:val="fr-FR"/>
              </w:rPr>
              <w:t>Appel d’Offres</w:t>
            </w:r>
            <w:r w:rsidR="00C45195" w:rsidRPr="009A71D5">
              <w:rPr>
                <w:rFonts w:ascii="Arial" w:hAnsi="Arial" w:cs="Arial"/>
                <w:sz w:val="22"/>
                <w:szCs w:val="22"/>
                <w:lang w:val="fr-FR"/>
              </w:rPr>
              <w:t xml:space="preserve"> identifié </w:t>
            </w:r>
            <w:r w:rsidRPr="009A71D5">
              <w:rPr>
                <w:rFonts w:ascii="Arial" w:hAnsi="Arial" w:cs="Arial"/>
                <w:sz w:val="22"/>
                <w:szCs w:val="22"/>
                <w:lang w:val="fr-FR"/>
              </w:rPr>
              <w:t xml:space="preserve">dans les </w:t>
            </w:r>
            <w:r w:rsidRPr="009A71D5">
              <w:rPr>
                <w:rFonts w:ascii="Arial" w:hAnsi="Arial" w:cs="Arial"/>
                <w:b/>
                <w:sz w:val="22"/>
                <w:szCs w:val="22"/>
                <w:lang w:val="fr-FR"/>
              </w:rPr>
              <w:t>Données particulières de l’</w:t>
            </w:r>
            <w:r w:rsidR="00524D3E" w:rsidRPr="009A71D5">
              <w:rPr>
                <w:rFonts w:ascii="Arial" w:hAnsi="Arial" w:cs="Arial"/>
                <w:b/>
                <w:sz w:val="22"/>
                <w:szCs w:val="22"/>
                <w:lang w:val="fr-FR"/>
              </w:rPr>
              <w:t>Appel d’Offres</w:t>
            </w:r>
            <w:r w:rsidRPr="009A71D5">
              <w:rPr>
                <w:rFonts w:ascii="Arial" w:hAnsi="Arial" w:cs="Arial"/>
                <w:sz w:val="22"/>
                <w:szCs w:val="22"/>
                <w:lang w:val="fr-FR"/>
              </w:rPr>
              <w:t xml:space="preserve"> </w:t>
            </w:r>
            <w:r w:rsidRPr="009A71D5">
              <w:rPr>
                <w:rFonts w:ascii="Arial" w:hAnsi="Arial" w:cs="Arial"/>
                <w:b/>
                <w:sz w:val="22"/>
                <w:szCs w:val="22"/>
                <w:lang w:val="fr-FR"/>
              </w:rPr>
              <w:t>(DPAO),</w:t>
            </w:r>
            <w:r w:rsidRPr="009A71D5">
              <w:rPr>
                <w:rFonts w:ascii="Arial" w:hAnsi="Arial" w:cs="Arial"/>
                <w:sz w:val="22"/>
                <w:szCs w:val="22"/>
                <w:lang w:val="fr-FR"/>
              </w:rPr>
              <w:t xml:space="preserve"> l’Acheteur, tel qu’</w:t>
            </w:r>
            <w:r w:rsidR="00C45195" w:rsidRPr="009A71D5">
              <w:rPr>
                <w:rFonts w:ascii="Arial" w:hAnsi="Arial" w:cs="Arial"/>
                <w:sz w:val="22"/>
                <w:szCs w:val="22"/>
                <w:lang w:val="fr-FR"/>
              </w:rPr>
              <w:t xml:space="preserve">il est </w:t>
            </w:r>
            <w:r w:rsidRPr="009A71D5">
              <w:rPr>
                <w:rFonts w:ascii="Arial" w:hAnsi="Arial" w:cs="Arial"/>
                <w:sz w:val="22"/>
                <w:szCs w:val="22"/>
                <w:lang w:val="fr-FR"/>
              </w:rPr>
              <w:t xml:space="preserve">indiqué dans les </w:t>
            </w:r>
            <w:r w:rsidRPr="009A71D5">
              <w:rPr>
                <w:rFonts w:ascii="Arial" w:hAnsi="Arial" w:cs="Arial"/>
                <w:b/>
                <w:sz w:val="22"/>
                <w:szCs w:val="22"/>
                <w:lang w:val="fr-FR"/>
              </w:rPr>
              <w:t>DPAO</w:t>
            </w:r>
            <w:r w:rsidRPr="009A71D5">
              <w:rPr>
                <w:rFonts w:ascii="Arial" w:hAnsi="Arial" w:cs="Arial"/>
                <w:sz w:val="22"/>
                <w:szCs w:val="22"/>
                <w:lang w:val="fr-FR"/>
              </w:rPr>
              <w:t>, publie le</w:t>
            </w:r>
            <w:r w:rsidR="00742756" w:rsidRPr="009A71D5">
              <w:rPr>
                <w:rFonts w:ascii="Arial" w:hAnsi="Arial" w:cs="Arial"/>
                <w:sz w:val="22"/>
                <w:szCs w:val="22"/>
                <w:lang w:val="fr-FR"/>
              </w:rPr>
              <w:t>s</w:t>
            </w:r>
            <w:r w:rsidRPr="009A71D5">
              <w:rPr>
                <w:rFonts w:ascii="Arial" w:hAnsi="Arial" w:cs="Arial"/>
                <w:sz w:val="22"/>
                <w:szCs w:val="22"/>
                <w:lang w:val="fr-FR"/>
              </w:rPr>
              <w:t xml:space="preserve"> présent</w:t>
            </w:r>
            <w:r w:rsidR="00742756" w:rsidRPr="009A71D5">
              <w:rPr>
                <w:rFonts w:ascii="Arial" w:hAnsi="Arial" w:cs="Arial"/>
                <w:sz w:val="22"/>
                <w:szCs w:val="22"/>
                <w:lang w:val="fr-FR"/>
              </w:rPr>
              <w:t>s</w:t>
            </w:r>
            <w:r w:rsidRPr="009A71D5">
              <w:rPr>
                <w:rFonts w:ascii="Arial" w:hAnsi="Arial" w:cs="Arial"/>
                <w:sz w:val="22"/>
                <w:szCs w:val="22"/>
                <w:lang w:val="fr-FR"/>
              </w:rPr>
              <w:t xml:space="preserve"> </w:t>
            </w:r>
            <w:r w:rsidR="00026BC9" w:rsidRPr="009A71D5">
              <w:rPr>
                <w:rFonts w:ascii="Arial" w:hAnsi="Arial" w:cs="Arial"/>
                <w:sz w:val="22"/>
                <w:szCs w:val="22"/>
                <w:lang w:val="fr-FR"/>
              </w:rPr>
              <w:t>Documents d’Appel</w:t>
            </w:r>
            <w:r w:rsidR="00524D3E" w:rsidRPr="009A71D5">
              <w:rPr>
                <w:rFonts w:ascii="Arial" w:hAnsi="Arial" w:cs="Arial"/>
                <w:sz w:val="22"/>
                <w:szCs w:val="22"/>
                <w:lang w:val="fr-FR"/>
              </w:rPr>
              <w:t xml:space="preserve"> d’Offres</w:t>
            </w:r>
            <w:r w:rsidRPr="009A71D5">
              <w:rPr>
                <w:rFonts w:ascii="Arial" w:hAnsi="Arial" w:cs="Arial"/>
                <w:sz w:val="22"/>
                <w:szCs w:val="22"/>
                <w:lang w:val="fr-FR"/>
              </w:rPr>
              <w:t xml:space="preserve"> en vue de l’obtention des </w:t>
            </w:r>
            <w:r w:rsidR="00691AAB" w:rsidRPr="009A71D5">
              <w:rPr>
                <w:rFonts w:ascii="Arial" w:hAnsi="Arial" w:cs="Arial"/>
                <w:sz w:val="22"/>
                <w:szCs w:val="22"/>
                <w:lang w:val="fr-FR"/>
              </w:rPr>
              <w:t>F</w:t>
            </w:r>
            <w:r w:rsidR="00B958A2" w:rsidRPr="009A71D5">
              <w:rPr>
                <w:rFonts w:ascii="Arial" w:hAnsi="Arial" w:cs="Arial"/>
                <w:sz w:val="22"/>
                <w:szCs w:val="22"/>
                <w:lang w:val="fr-FR"/>
              </w:rPr>
              <w:t xml:space="preserve">ournitures et </w:t>
            </w:r>
            <w:r w:rsidR="00691AAB" w:rsidRPr="009A71D5">
              <w:rPr>
                <w:rFonts w:ascii="Arial" w:hAnsi="Arial" w:cs="Arial"/>
                <w:sz w:val="22"/>
                <w:szCs w:val="22"/>
                <w:lang w:val="fr-FR"/>
              </w:rPr>
              <w:t>S</w:t>
            </w:r>
            <w:r w:rsidR="00B958A2" w:rsidRPr="009A71D5">
              <w:rPr>
                <w:rFonts w:ascii="Arial" w:hAnsi="Arial" w:cs="Arial"/>
                <w:sz w:val="22"/>
                <w:szCs w:val="22"/>
                <w:lang w:val="fr-FR"/>
              </w:rPr>
              <w:t xml:space="preserve">ervices </w:t>
            </w:r>
            <w:r w:rsidR="00691AAB" w:rsidRPr="009A71D5">
              <w:rPr>
                <w:rFonts w:ascii="Arial" w:hAnsi="Arial" w:cs="Arial"/>
                <w:sz w:val="22"/>
                <w:szCs w:val="22"/>
                <w:lang w:val="fr-FR"/>
              </w:rPr>
              <w:t>C</w:t>
            </w:r>
            <w:r w:rsidRPr="009A71D5">
              <w:rPr>
                <w:rFonts w:ascii="Arial" w:hAnsi="Arial" w:cs="Arial"/>
                <w:sz w:val="22"/>
                <w:szCs w:val="22"/>
                <w:lang w:val="fr-FR"/>
              </w:rPr>
              <w:t>onnexes spécifiés à la Section V</w:t>
            </w:r>
            <w:r w:rsidR="00C45195" w:rsidRPr="009A71D5">
              <w:rPr>
                <w:rFonts w:ascii="Arial" w:hAnsi="Arial" w:cs="Arial"/>
                <w:sz w:val="22"/>
                <w:szCs w:val="22"/>
                <w:lang w:val="fr-FR"/>
              </w:rPr>
              <w:t>II</w:t>
            </w:r>
            <w:r w:rsidRPr="009A71D5">
              <w:rPr>
                <w:rFonts w:ascii="Arial" w:hAnsi="Arial" w:cs="Arial"/>
                <w:sz w:val="22"/>
                <w:szCs w:val="22"/>
                <w:lang w:val="fr-FR"/>
              </w:rPr>
              <w:t xml:space="preserve">, Bordereau des </w:t>
            </w:r>
            <w:r w:rsidR="00DB3EA3" w:rsidRPr="009A71D5">
              <w:rPr>
                <w:rFonts w:ascii="Arial" w:hAnsi="Arial" w:cs="Arial"/>
                <w:sz w:val="22"/>
                <w:szCs w:val="22"/>
                <w:lang w:val="fr-FR"/>
              </w:rPr>
              <w:t>Quantités, Calendrier de Livraison et S</w:t>
            </w:r>
            <w:r w:rsidRPr="009A71D5">
              <w:rPr>
                <w:rFonts w:ascii="Arial" w:hAnsi="Arial" w:cs="Arial"/>
                <w:sz w:val="22"/>
                <w:szCs w:val="22"/>
                <w:lang w:val="fr-FR"/>
              </w:rPr>
              <w:t xml:space="preserve">pécifications </w:t>
            </w:r>
            <w:r w:rsidR="00DB3EA3" w:rsidRPr="009A71D5">
              <w:rPr>
                <w:rFonts w:ascii="Arial" w:hAnsi="Arial" w:cs="Arial"/>
                <w:sz w:val="22"/>
                <w:szCs w:val="22"/>
                <w:lang w:val="fr-FR"/>
              </w:rPr>
              <w:t>T</w:t>
            </w:r>
            <w:r w:rsidRPr="009A71D5">
              <w:rPr>
                <w:rFonts w:ascii="Arial" w:hAnsi="Arial" w:cs="Arial"/>
                <w:sz w:val="22"/>
                <w:szCs w:val="22"/>
                <w:lang w:val="fr-FR"/>
              </w:rPr>
              <w:t>echniques. Le nom, le numéro d’identification et le nombre de lots faisant l’objet de l’</w:t>
            </w:r>
            <w:r w:rsidR="00524D3E" w:rsidRPr="009A71D5">
              <w:rPr>
                <w:rFonts w:ascii="Arial" w:hAnsi="Arial" w:cs="Arial"/>
                <w:sz w:val="22"/>
                <w:szCs w:val="22"/>
                <w:lang w:val="fr-FR"/>
              </w:rPr>
              <w:t>Appel d’Offres</w:t>
            </w:r>
            <w:r w:rsidRPr="009A71D5">
              <w:rPr>
                <w:rFonts w:ascii="Arial" w:hAnsi="Arial" w:cs="Arial"/>
                <w:sz w:val="22"/>
                <w:szCs w:val="22"/>
                <w:lang w:val="fr-FR"/>
              </w:rPr>
              <w:t xml:space="preserve"> international (AOI) figurent dans les </w:t>
            </w:r>
            <w:r w:rsidRPr="009A71D5">
              <w:rPr>
                <w:rFonts w:ascii="Arial" w:hAnsi="Arial" w:cs="Arial"/>
                <w:b/>
                <w:sz w:val="22"/>
                <w:szCs w:val="22"/>
                <w:lang w:val="fr-FR"/>
              </w:rPr>
              <w:t>DPAO</w:t>
            </w:r>
            <w:r w:rsidRPr="009A71D5">
              <w:rPr>
                <w:rFonts w:ascii="Arial" w:hAnsi="Arial" w:cs="Arial"/>
                <w:sz w:val="22"/>
                <w:szCs w:val="22"/>
                <w:lang w:val="fr-FR"/>
              </w:rPr>
              <w:t>.</w:t>
            </w:r>
          </w:p>
        </w:tc>
      </w:tr>
      <w:tr w:rsidR="00FC31C4" w:rsidRPr="009A71D5" w14:paraId="50052F6D" w14:textId="77777777" w:rsidTr="00B80F32">
        <w:tc>
          <w:tcPr>
            <w:tcW w:w="2250" w:type="dxa"/>
          </w:tcPr>
          <w:p w14:paraId="2449BC2E" w14:textId="77777777" w:rsidR="00FC31C4" w:rsidRPr="009A71D5" w:rsidRDefault="00FC31C4" w:rsidP="00915666">
            <w:pPr>
              <w:rPr>
                <w:rFonts w:ascii="Arial" w:hAnsi="Arial" w:cs="Arial"/>
                <w:sz w:val="22"/>
                <w:szCs w:val="22"/>
              </w:rPr>
            </w:pPr>
            <w:bookmarkStart w:id="30" w:name="_Toc438530847"/>
            <w:bookmarkStart w:id="31" w:name="_Toc438532555"/>
            <w:bookmarkEnd w:id="30"/>
            <w:bookmarkEnd w:id="31"/>
          </w:p>
        </w:tc>
        <w:tc>
          <w:tcPr>
            <w:tcW w:w="7020" w:type="dxa"/>
            <w:gridSpan w:val="4"/>
          </w:tcPr>
          <w:p w14:paraId="3BC4ED07" w14:textId="77777777" w:rsidR="00FC31C4" w:rsidRPr="009A71D5" w:rsidRDefault="00FC31C4" w:rsidP="00915666">
            <w:pPr>
              <w:pStyle w:val="Header2-SubClauses"/>
              <w:spacing w:after="120"/>
              <w:rPr>
                <w:rFonts w:ascii="Arial" w:hAnsi="Arial" w:cs="Arial"/>
                <w:sz w:val="22"/>
                <w:szCs w:val="22"/>
                <w:lang w:val="fr-FR"/>
              </w:rPr>
            </w:pPr>
            <w:r w:rsidRPr="009A71D5">
              <w:rPr>
                <w:rFonts w:ascii="Arial" w:hAnsi="Arial" w:cs="Arial"/>
                <w:sz w:val="22"/>
                <w:szCs w:val="22"/>
                <w:lang w:val="fr-FR"/>
              </w:rPr>
              <w:t>1.2</w:t>
            </w:r>
            <w:r w:rsidRPr="009A71D5">
              <w:rPr>
                <w:rFonts w:ascii="Arial" w:hAnsi="Arial" w:cs="Arial"/>
                <w:sz w:val="22"/>
                <w:szCs w:val="22"/>
                <w:lang w:val="fr-FR"/>
              </w:rPr>
              <w:tab/>
              <w:t xml:space="preserve">Tout au long </w:t>
            </w:r>
            <w:r w:rsidR="006E45E2" w:rsidRPr="009A71D5">
              <w:rPr>
                <w:rFonts w:ascii="Arial" w:hAnsi="Arial" w:cs="Arial"/>
                <w:sz w:val="22"/>
                <w:szCs w:val="22"/>
                <w:lang w:val="fr-FR"/>
              </w:rPr>
              <w:t xml:space="preserve">des </w:t>
            </w:r>
            <w:r w:rsidRPr="009A71D5">
              <w:rPr>
                <w:rFonts w:ascii="Arial" w:hAnsi="Arial" w:cs="Arial"/>
                <w:sz w:val="22"/>
                <w:szCs w:val="22"/>
                <w:lang w:val="fr-FR"/>
              </w:rPr>
              <w:t>présent</w:t>
            </w:r>
            <w:r w:rsidR="006E45E2" w:rsidRPr="009A71D5">
              <w:rPr>
                <w:rFonts w:ascii="Arial" w:hAnsi="Arial" w:cs="Arial"/>
                <w:sz w:val="22"/>
                <w:szCs w:val="22"/>
                <w:lang w:val="fr-FR"/>
              </w:rPr>
              <w:t>s</w:t>
            </w:r>
            <w:r w:rsidRPr="009A71D5">
              <w:rPr>
                <w:rFonts w:ascii="Arial" w:hAnsi="Arial" w:cs="Arial"/>
                <w:sz w:val="22"/>
                <w:szCs w:val="22"/>
                <w:lang w:val="fr-FR"/>
              </w:rPr>
              <w:t xml:space="preserve"> Do</w:t>
            </w:r>
            <w:r w:rsidR="006E45E2" w:rsidRPr="009A71D5">
              <w:rPr>
                <w:rFonts w:ascii="Arial" w:hAnsi="Arial" w:cs="Arial"/>
                <w:sz w:val="22"/>
                <w:szCs w:val="22"/>
                <w:lang w:val="fr-FR"/>
              </w:rPr>
              <w:t>cuments</w:t>
            </w:r>
            <w:r w:rsidRPr="009A71D5">
              <w:rPr>
                <w:rFonts w:ascii="Arial" w:hAnsi="Arial" w:cs="Arial"/>
                <w:sz w:val="22"/>
                <w:szCs w:val="22"/>
                <w:lang w:val="fr-FR"/>
              </w:rPr>
              <w:t xml:space="preserve"> d’</w:t>
            </w:r>
            <w:r w:rsidR="00524D3E" w:rsidRPr="009A71D5">
              <w:rPr>
                <w:rFonts w:ascii="Arial" w:hAnsi="Arial" w:cs="Arial"/>
                <w:sz w:val="22"/>
                <w:szCs w:val="22"/>
                <w:lang w:val="fr-FR"/>
              </w:rPr>
              <w:t>Appel d’Offres</w:t>
            </w:r>
            <w:r w:rsidRPr="009A71D5">
              <w:rPr>
                <w:rFonts w:ascii="Arial" w:hAnsi="Arial" w:cs="Arial"/>
                <w:sz w:val="22"/>
                <w:szCs w:val="22"/>
                <w:lang w:val="fr-FR"/>
              </w:rPr>
              <w:t> :</w:t>
            </w:r>
          </w:p>
          <w:p w14:paraId="0CC607DA" w14:textId="0165128F" w:rsidR="00FC31C4" w:rsidRPr="009A71D5" w:rsidRDefault="00FC31C4" w:rsidP="00960894">
            <w:pPr>
              <w:pStyle w:val="Header3-Paragraph"/>
              <w:numPr>
                <w:ilvl w:val="0"/>
                <w:numId w:val="8"/>
              </w:numPr>
              <w:tabs>
                <w:tab w:val="clear" w:pos="720"/>
                <w:tab w:val="num" w:pos="941"/>
              </w:tabs>
              <w:spacing w:after="120"/>
              <w:ind w:left="941" w:hanging="425"/>
              <w:rPr>
                <w:rFonts w:ascii="Arial" w:hAnsi="Arial" w:cs="Arial"/>
                <w:sz w:val="22"/>
                <w:szCs w:val="22"/>
                <w:lang w:val="fr-FR"/>
              </w:rPr>
            </w:pPr>
            <w:r w:rsidRPr="009A71D5">
              <w:rPr>
                <w:rFonts w:ascii="Arial" w:hAnsi="Arial" w:cs="Arial"/>
                <w:sz w:val="22"/>
                <w:szCs w:val="22"/>
                <w:lang w:val="fr-FR"/>
              </w:rPr>
              <w:t>Le terme « par écrit » signifie communiqué sous forme écrite avec accusé de réception </w:t>
            </w:r>
            <w:r w:rsidR="00D028F1" w:rsidRPr="009A71D5">
              <w:rPr>
                <w:rFonts w:ascii="Arial" w:hAnsi="Arial" w:cs="Arial"/>
                <w:sz w:val="22"/>
                <w:szCs w:val="22"/>
                <w:lang w:val="fr-FR"/>
              </w:rPr>
              <w:t xml:space="preserve">(p.ex. par courrier, fax, télex, transfert électronique) ; </w:t>
            </w:r>
          </w:p>
          <w:p w14:paraId="2427F5A9" w14:textId="1D8597F2" w:rsidR="00FC31C4" w:rsidRPr="009A71D5" w:rsidRDefault="00960894" w:rsidP="00463B11">
            <w:pPr>
              <w:numPr>
                <w:ilvl w:val="0"/>
                <w:numId w:val="8"/>
              </w:numPr>
              <w:spacing w:after="120"/>
              <w:ind w:left="1008" w:hanging="432"/>
              <w:jc w:val="both"/>
              <w:rPr>
                <w:rFonts w:ascii="Arial" w:hAnsi="Arial" w:cs="Arial"/>
                <w:sz w:val="22"/>
                <w:szCs w:val="22"/>
              </w:rPr>
            </w:pPr>
            <w:r w:rsidRPr="009A71D5">
              <w:rPr>
                <w:rFonts w:ascii="Arial" w:hAnsi="Arial" w:cs="Arial"/>
                <w:sz w:val="22"/>
                <w:szCs w:val="22"/>
              </w:rPr>
              <w:t>A moins que le contexte ne s’y oppose</w:t>
            </w:r>
            <w:r w:rsidR="00FC31C4" w:rsidRPr="009A71D5">
              <w:rPr>
                <w:rFonts w:ascii="Arial" w:hAnsi="Arial" w:cs="Arial"/>
                <w:sz w:val="22"/>
                <w:szCs w:val="22"/>
              </w:rPr>
              <w:t xml:space="preserve">, le </w:t>
            </w:r>
            <w:r w:rsidR="00D028F1" w:rsidRPr="009A71D5">
              <w:rPr>
                <w:rFonts w:ascii="Arial" w:hAnsi="Arial" w:cs="Arial"/>
                <w:sz w:val="22"/>
                <w:szCs w:val="22"/>
              </w:rPr>
              <w:t>« </w:t>
            </w:r>
            <w:r w:rsidR="00FC31C4" w:rsidRPr="009A71D5">
              <w:rPr>
                <w:rFonts w:ascii="Arial" w:hAnsi="Arial" w:cs="Arial"/>
                <w:sz w:val="22"/>
                <w:szCs w:val="22"/>
              </w:rPr>
              <w:t>singulier</w:t>
            </w:r>
            <w:r w:rsidR="00D028F1" w:rsidRPr="009A71D5">
              <w:rPr>
                <w:rFonts w:ascii="Arial" w:hAnsi="Arial" w:cs="Arial"/>
                <w:sz w:val="22"/>
                <w:szCs w:val="22"/>
              </w:rPr>
              <w:t> »</w:t>
            </w:r>
            <w:r w:rsidR="00FC31C4" w:rsidRPr="009A71D5">
              <w:rPr>
                <w:rFonts w:ascii="Arial" w:hAnsi="Arial" w:cs="Arial"/>
                <w:sz w:val="22"/>
                <w:szCs w:val="22"/>
              </w:rPr>
              <w:t xml:space="preserve"> désigne le </w:t>
            </w:r>
            <w:r w:rsidR="00D028F1" w:rsidRPr="009A71D5">
              <w:rPr>
                <w:rFonts w:ascii="Arial" w:hAnsi="Arial" w:cs="Arial"/>
                <w:sz w:val="22"/>
                <w:szCs w:val="22"/>
              </w:rPr>
              <w:t>« </w:t>
            </w:r>
            <w:r w:rsidR="00FC31C4" w:rsidRPr="009A71D5">
              <w:rPr>
                <w:rFonts w:ascii="Arial" w:hAnsi="Arial" w:cs="Arial"/>
                <w:sz w:val="22"/>
                <w:szCs w:val="22"/>
              </w:rPr>
              <w:t>pluriel</w:t>
            </w:r>
            <w:r w:rsidR="00D028F1" w:rsidRPr="009A71D5">
              <w:rPr>
                <w:rFonts w:ascii="Arial" w:hAnsi="Arial" w:cs="Arial"/>
                <w:sz w:val="22"/>
                <w:szCs w:val="22"/>
              </w:rPr>
              <w:t> »</w:t>
            </w:r>
            <w:r w:rsidR="00FC31C4" w:rsidRPr="009A71D5">
              <w:rPr>
                <w:rFonts w:ascii="Arial" w:hAnsi="Arial" w:cs="Arial"/>
                <w:sz w:val="22"/>
                <w:szCs w:val="22"/>
              </w:rPr>
              <w:t>, et vice versa ; et</w:t>
            </w:r>
          </w:p>
          <w:p w14:paraId="2C082877" w14:textId="77777777" w:rsidR="00FC31C4" w:rsidRPr="009A71D5" w:rsidRDefault="00FC31C4" w:rsidP="00463B11">
            <w:pPr>
              <w:numPr>
                <w:ilvl w:val="0"/>
                <w:numId w:val="8"/>
              </w:numPr>
              <w:spacing w:after="120"/>
              <w:ind w:left="1008" w:hanging="432"/>
              <w:jc w:val="both"/>
              <w:rPr>
                <w:rFonts w:ascii="Arial" w:hAnsi="Arial" w:cs="Arial"/>
                <w:sz w:val="22"/>
                <w:szCs w:val="22"/>
              </w:rPr>
            </w:pPr>
            <w:r w:rsidRPr="009A71D5">
              <w:rPr>
                <w:rFonts w:ascii="Arial" w:hAnsi="Arial" w:cs="Arial"/>
                <w:sz w:val="22"/>
                <w:szCs w:val="22"/>
              </w:rPr>
              <w:t>Le terme « jour » désigne un jour calendaire.</w:t>
            </w:r>
          </w:p>
        </w:tc>
      </w:tr>
      <w:tr w:rsidR="00FC31C4" w:rsidRPr="009A71D5" w14:paraId="64BB6A58" w14:textId="77777777" w:rsidTr="00B80F32">
        <w:trPr>
          <w:trHeight w:val="1880"/>
        </w:trPr>
        <w:tc>
          <w:tcPr>
            <w:tcW w:w="2250" w:type="dxa"/>
          </w:tcPr>
          <w:p w14:paraId="71F94C66" w14:textId="77777777" w:rsidR="00FC31C4" w:rsidRPr="009A71D5" w:rsidRDefault="00FC31C4" w:rsidP="00AE28B5">
            <w:pPr>
              <w:pStyle w:val="Style2"/>
              <w:rPr>
                <w:rFonts w:ascii="Arial" w:hAnsi="Arial" w:cs="Arial"/>
                <w:sz w:val="22"/>
                <w:szCs w:val="22"/>
              </w:rPr>
            </w:pPr>
            <w:bookmarkStart w:id="32" w:name="_Toc438438821"/>
            <w:bookmarkStart w:id="33" w:name="_Toc438532556"/>
            <w:bookmarkStart w:id="34" w:name="_Toc438733965"/>
            <w:bookmarkStart w:id="35" w:name="_Toc438907006"/>
            <w:bookmarkStart w:id="36" w:name="_Toc438907205"/>
            <w:bookmarkStart w:id="37" w:name="_Toc523765904"/>
            <w:r w:rsidRPr="009A71D5">
              <w:rPr>
                <w:rFonts w:ascii="Arial" w:hAnsi="Arial" w:cs="Arial"/>
                <w:sz w:val="22"/>
                <w:szCs w:val="22"/>
              </w:rPr>
              <w:t>2. Origine des fonds</w:t>
            </w:r>
            <w:bookmarkEnd w:id="32"/>
            <w:bookmarkEnd w:id="33"/>
            <w:bookmarkEnd w:id="34"/>
            <w:bookmarkEnd w:id="35"/>
            <w:bookmarkEnd w:id="36"/>
            <w:bookmarkEnd w:id="37"/>
          </w:p>
        </w:tc>
        <w:tc>
          <w:tcPr>
            <w:tcW w:w="7020" w:type="dxa"/>
            <w:gridSpan w:val="4"/>
          </w:tcPr>
          <w:p w14:paraId="03F4E32A" w14:textId="3F7A686E" w:rsidR="00FC31C4" w:rsidRPr="009A71D5" w:rsidRDefault="00FC31C4" w:rsidP="00960894">
            <w:pPr>
              <w:tabs>
                <w:tab w:val="left" w:pos="432"/>
              </w:tabs>
              <w:spacing w:after="120"/>
              <w:ind w:left="576" w:hanging="576"/>
              <w:jc w:val="both"/>
              <w:rPr>
                <w:rFonts w:ascii="Arial" w:hAnsi="Arial" w:cs="Arial"/>
                <w:sz w:val="22"/>
                <w:szCs w:val="22"/>
              </w:rPr>
            </w:pPr>
            <w:r w:rsidRPr="009A71D5">
              <w:rPr>
                <w:rFonts w:ascii="Arial" w:hAnsi="Arial" w:cs="Arial"/>
                <w:sz w:val="22"/>
                <w:szCs w:val="22"/>
              </w:rPr>
              <w:t>2.1</w:t>
            </w:r>
            <w:r w:rsidRPr="009A71D5">
              <w:rPr>
                <w:rFonts w:ascii="Arial" w:hAnsi="Arial" w:cs="Arial"/>
                <w:sz w:val="22"/>
                <w:szCs w:val="22"/>
              </w:rPr>
              <w:tab/>
            </w:r>
            <w:r w:rsidRPr="009A71D5">
              <w:rPr>
                <w:rFonts w:ascii="Arial" w:hAnsi="Arial" w:cs="Arial"/>
                <w:sz w:val="22"/>
                <w:szCs w:val="22"/>
              </w:rPr>
              <w:tab/>
              <w:t>L’Acheteur</w:t>
            </w:r>
            <w:r w:rsidR="00C45195" w:rsidRPr="009A71D5">
              <w:rPr>
                <w:rFonts w:ascii="Arial" w:hAnsi="Arial" w:cs="Arial"/>
                <w:sz w:val="22"/>
                <w:szCs w:val="22"/>
              </w:rPr>
              <w:t xml:space="preserve">, identifié dans les </w:t>
            </w:r>
            <w:r w:rsidR="00026BC9" w:rsidRPr="009A71D5">
              <w:rPr>
                <w:rFonts w:ascii="Arial" w:hAnsi="Arial" w:cs="Arial"/>
                <w:b/>
                <w:sz w:val="22"/>
                <w:szCs w:val="22"/>
              </w:rPr>
              <w:t>DPAO,</w:t>
            </w:r>
            <w:r w:rsidR="00026BC9" w:rsidRPr="009A71D5">
              <w:rPr>
                <w:rFonts w:ascii="Arial" w:hAnsi="Arial" w:cs="Arial"/>
                <w:sz w:val="22"/>
                <w:szCs w:val="22"/>
              </w:rPr>
              <w:t xml:space="preserve"> a</w:t>
            </w:r>
            <w:r w:rsidRPr="009A71D5">
              <w:rPr>
                <w:rFonts w:ascii="Arial" w:hAnsi="Arial" w:cs="Arial"/>
                <w:sz w:val="22"/>
                <w:szCs w:val="22"/>
              </w:rPr>
              <w:t xml:space="preserve"> sollicité ou obtenu un financement (ci-après dénommé « les fonds »</w:t>
            </w:r>
            <w:r w:rsidR="00D028F1" w:rsidRPr="009A71D5">
              <w:rPr>
                <w:rFonts w:ascii="Arial" w:hAnsi="Arial" w:cs="Arial"/>
                <w:sz w:val="22"/>
                <w:szCs w:val="22"/>
              </w:rPr>
              <w:t>)</w:t>
            </w:r>
            <w:r w:rsidRPr="009A71D5">
              <w:rPr>
                <w:rFonts w:ascii="Arial" w:hAnsi="Arial" w:cs="Arial"/>
                <w:sz w:val="22"/>
                <w:szCs w:val="22"/>
              </w:rPr>
              <w:t xml:space="preserve"> de </w:t>
            </w:r>
            <w:r w:rsidR="00960894" w:rsidRPr="009A71D5">
              <w:rPr>
                <w:rFonts w:ascii="Arial" w:hAnsi="Arial" w:cs="Arial"/>
                <w:sz w:val="22"/>
                <w:szCs w:val="22"/>
              </w:rPr>
              <w:t xml:space="preserve">la banque de développement </w:t>
            </w:r>
            <w:r w:rsidR="00E348D1" w:rsidRPr="009A71D5">
              <w:rPr>
                <w:rFonts w:ascii="Arial" w:hAnsi="Arial" w:cs="Arial"/>
                <w:sz w:val="22"/>
                <w:szCs w:val="22"/>
              </w:rPr>
              <w:t xml:space="preserve">KfW </w:t>
            </w:r>
            <w:r w:rsidR="00D028F1" w:rsidRPr="009A71D5">
              <w:rPr>
                <w:rFonts w:ascii="Arial" w:hAnsi="Arial" w:cs="Arial"/>
                <w:sz w:val="22"/>
                <w:szCs w:val="22"/>
              </w:rPr>
              <w:t>(</w:t>
            </w:r>
            <w:r w:rsidRPr="009A71D5">
              <w:rPr>
                <w:rFonts w:ascii="Arial" w:hAnsi="Arial" w:cs="Arial"/>
                <w:sz w:val="22"/>
                <w:szCs w:val="22"/>
              </w:rPr>
              <w:t>ci-après dénommée « </w:t>
            </w:r>
            <w:r w:rsidR="00E348D1" w:rsidRPr="009A71D5">
              <w:rPr>
                <w:rFonts w:ascii="Arial" w:hAnsi="Arial" w:cs="Arial"/>
                <w:sz w:val="22"/>
                <w:szCs w:val="22"/>
              </w:rPr>
              <w:t>KfW</w:t>
            </w:r>
            <w:r w:rsidR="006E45E2" w:rsidRPr="009A71D5">
              <w:rPr>
                <w:rFonts w:ascii="Arial" w:hAnsi="Arial" w:cs="Arial"/>
                <w:sz w:val="22"/>
                <w:szCs w:val="22"/>
              </w:rPr>
              <w:t> </w:t>
            </w:r>
            <w:r w:rsidRPr="009A71D5">
              <w:rPr>
                <w:rFonts w:ascii="Arial" w:hAnsi="Arial" w:cs="Arial"/>
                <w:sz w:val="22"/>
                <w:szCs w:val="22"/>
              </w:rPr>
              <w:t xml:space="preserve">»), en vue de financer le projet </w:t>
            </w:r>
            <w:r w:rsidR="008A7560" w:rsidRPr="009A71D5">
              <w:rPr>
                <w:rFonts w:ascii="Arial" w:hAnsi="Arial" w:cs="Arial"/>
                <w:sz w:val="22"/>
                <w:szCs w:val="22"/>
              </w:rPr>
              <w:t xml:space="preserve">identifié </w:t>
            </w:r>
            <w:r w:rsidRPr="009A71D5">
              <w:rPr>
                <w:rFonts w:ascii="Arial" w:hAnsi="Arial" w:cs="Arial"/>
                <w:sz w:val="22"/>
                <w:szCs w:val="22"/>
              </w:rPr>
              <w:t xml:space="preserve">dans </w:t>
            </w:r>
            <w:r w:rsidR="00C45195" w:rsidRPr="009A71D5">
              <w:rPr>
                <w:rFonts w:ascii="Arial" w:hAnsi="Arial" w:cs="Arial"/>
                <w:sz w:val="22"/>
                <w:szCs w:val="22"/>
              </w:rPr>
              <w:t>l</w:t>
            </w:r>
            <w:r w:rsidRPr="009A71D5">
              <w:rPr>
                <w:rFonts w:ascii="Arial" w:hAnsi="Arial" w:cs="Arial"/>
                <w:sz w:val="22"/>
                <w:szCs w:val="22"/>
              </w:rPr>
              <w:t xml:space="preserve">es </w:t>
            </w:r>
            <w:r w:rsidRPr="009A71D5">
              <w:rPr>
                <w:rFonts w:ascii="Arial" w:hAnsi="Arial" w:cs="Arial"/>
                <w:b/>
                <w:sz w:val="22"/>
                <w:szCs w:val="22"/>
              </w:rPr>
              <w:t>DPAO</w:t>
            </w:r>
            <w:r w:rsidRPr="009A71D5">
              <w:rPr>
                <w:rFonts w:ascii="Arial" w:hAnsi="Arial" w:cs="Arial"/>
                <w:sz w:val="22"/>
                <w:szCs w:val="22"/>
              </w:rPr>
              <w:t xml:space="preserve">. L’Acheteur a l’intention d’utiliser une partie des fonds pour effectuer des paiements autorisés au titre du Marché pour lequel le présent </w:t>
            </w:r>
            <w:r w:rsidR="00524D3E" w:rsidRPr="009A71D5">
              <w:rPr>
                <w:rFonts w:ascii="Arial" w:hAnsi="Arial" w:cs="Arial"/>
                <w:sz w:val="22"/>
                <w:szCs w:val="22"/>
              </w:rPr>
              <w:t>Appel d’Offres</w:t>
            </w:r>
            <w:r w:rsidRPr="009A71D5">
              <w:rPr>
                <w:rFonts w:ascii="Arial" w:hAnsi="Arial" w:cs="Arial"/>
                <w:sz w:val="22"/>
                <w:szCs w:val="22"/>
              </w:rPr>
              <w:t xml:space="preserve"> est lancé.</w:t>
            </w:r>
          </w:p>
        </w:tc>
      </w:tr>
      <w:tr w:rsidR="00725F86" w:rsidRPr="009A71D5" w14:paraId="0FBE3119" w14:textId="77777777" w:rsidTr="00B80F32">
        <w:trPr>
          <w:trHeight w:val="2096"/>
        </w:trPr>
        <w:tc>
          <w:tcPr>
            <w:tcW w:w="2250" w:type="dxa"/>
          </w:tcPr>
          <w:p w14:paraId="04EB92A1" w14:textId="77777777" w:rsidR="00725F86" w:rsidRPr="009A71D5" w:rsidRDefault="00725F86" w:rsidP="00B62AD4">
            <w:pPr>
              <w:pStyle w:val="Style2"/>
              <w:rPr>
                <w:rFonts w:ascii="Arial" w:hAnsi="Arial" w:cs="Arial"/>
                <w:sz w:val="22"/>
                <w:szCs w:val="22"/>
              </w:rPr>
            </w:pPr>
            <w:r w:rsidRPr="009A71D5">
              <w:rPr>
                <w:rFonts w:ascii="Arial" w:hAnsi="Arial" w:cs="Arial"/>
                <w:sz w:val="22"/>
                <w:szCs w:val="22"/>
              </w:rPr>
              <w:br w:type="page"/>
            </w:r>
            <w:r w:rsidRPr="009A71D5">
              <w:rPr>
                <w:rFonts w:ascii="Arial" w:hAnsi="Arial" w:cs="Arial"/>
                <w:sz w:val="22"/>
                <w:szCs w:val="22"/>
              </w:rPr>
              <w:br w:type="page"/>
            </w:r>
            <w:bookmarkStart w:id="38" w:name="_Toc523765905"/>
            <w:r w:rsidRPr="009A71D5">
              <w:rPr>
                <w:rFonts w:ascii="Arial" w:hAnsi="Arial" w:cs="Arial"/>
                <w:sz w:val="22"/>
                <w:szCs w:val="22"/>
              </w:rPr>
              <w:t>3. Pratiques de Fraude et corruption</w:t>
            </w:r>
            <w:bookmarkEnd w:id="38"/>
            <w:r w:rsidRPr="009A71D5">
              <w:rPr>
                <w:rFonts w:ascii="Arial" w:hAnsi="Arial" w:cs="Arial"/>
                <w:sz w:val="22"/>
                <w:szCs w:val="22"/>
              </w:rPr>
              <w:t xml:space="preserve"> </w:t>
            </w:r>
          </w:p>
        </w:tc>
        <w:tc>
          <w:tcPr>
            <w:tcW w:w="7020" w:type="dxa"/>
            <w:gridSpan w:val="4"/>
          </w:tcPr>
          <w:p w14:paraId="5C64EA1A" w14:textId="1EEBF491" w:rsidR="00725F86" w:rsidRPr="009A71D5" w:rsidRDefault="00725F86" w:rsidP="00B62AD4">
            <w:pPr>
              <w:pStyle w:val="Textkrper"/>
              <w:spacing w:after="120"/>
              <w:ind w:left="576" w:hanging="576"/>
              <w:rPr>
                <w:rFonts w:ascii="Arial" w:hAnsi="Arial" w:cs="Arial"/>
                <w:sz w:val="22"/>
                <w:szCs w:val="22"/>
                <w:lang w:val="fr-FR"/>
              </w:rPr>
            </w:pPr>
            <w:r w:rsidRPr="009A71D5">
              <w:rPr>
                <w:rFonts w:ascii="Arial" w:hAnsi="Arial" w:cs="Arial"/>
                <w:sz w:val="22"/>
                <w:szCs w:val="22"/>
                <w:lang w:val="fr-FR"/>
              </w:rPr>
              <w:t>3.1</w:t>
            </w:r>
            <w:r w:rsidRPr="009A71D5">
              <w:rPr>
                <w:rFonts w:ascii="Arial" w:hAnsi="Arial" w:cs="Arial"/>
                <w:sz w:val="22"/>
                <w:szCs w:val="22"/>
                <w:lang w:val="fr-FR"/>
              </w:rPr>
              <w:tab/>
            </w:r>
            <w:r w:rsidR="00E348D1" w:rsidRPr="009A71D5">
              <w:rPr>
                <w:rFonts w:ascii="Arial" w:hAnsi="Arial" w:cs="Arial"/>
                <w:sz w:val="22"/>
                <w:szCs w:val="22"/>
                <w:lang w:val="fr-FR"/>
              </w:rPr>
              <w:t>KfW</w:t>
            </w:r>
            <w:r w:rsidR="006E45E2" w:rsidRPr="009A71D5">
              <w:rPr>
                <w:rFonts w:ascii="Arial" w:hAnsi="Arial" w:cs="Arial"/>
                <w:sz w:val="22"/>
                <w:szCs w:val="22"/>
                <w:lang w:val="fr-FR"/>
              </w:rPr>
              <w:t xml:space="preserve"> </w:t>
            </w:r>
            <w:r w:rsidRPr="009A71D5">
              <w:rPr>
                <w:rFonts w:ascii="Arial" w:hAnsi="Arial" w:cs="Arial"/>
                <w:sz w:val="22"/>
                <w:szCs w:val="22"/>
                <w:lang w:val="fr-FR"/>
              </w:rPr>
              <w:t xml:space="preserve">demande que </w:t>
            </w:r>
            <w:r w:rsidR="00960894" w:rsidRPr="009A71D5">
              <w:rPr>
                <w:rFonts w:ascii="Arial" w:hAnsi="Arial" w:cs="Arial"/>
                <w:sz w:val="22"/>
                <w:szCs w:val="22"/>
                <w:lang w:val="fr-FR"/>
              </w:rPr>
              <w:t>s</w:t>
            </w:r>
            <w:r w:rsidR="00D028F1" w:rsidRPr="009A71D5">
              <w:rPr>
                <w:rFonts w:ascii="Arial" w:hAnsi="Arial" w:cs="Arial"/>
                <w:sz w:val="22"/>
                <w:szCs w:val="22"/>
                <w:lang w:val="fr-FR"/>
              </w:rPr>
              <w:t>a politique</w:t>
            </w:r>
            <w:r w:rsidRPr="009A71D5">
              <w:rPr>
                <w:rFonts w:ascii="Arial" w:hAnsi="Arial" w:cs="Arial"/>
                <w:sz w:val="22"/>
                <w:szCs w:val="22"/>
                <w:lang w:val="fr-FR"/>
              </w:rPr>
              <w:t xml:space="preserve"> relative aux pratiques de fraude et corruption telles qu’elles figurent à la Section VI soient appliquées.  </w:t>
            </w:r>
          </w:p>
          <w:p w14:paraId="2675C974" w14:textId="53661824" w:rsidR="00960894" w:rsidRPr="009A71D5" w:rsidRDefault="00725F86" w:rsidP="00DE40EA">
            <w:pPr>
              <w:pStyle w:val="Textkrper"/>
              <w:spacing w:after="120"/>
              <w:ind w:left="578" w:hanging="578"/>
              <w:rPr>
                <w:rFonts w:ascii="Arial" w:hAnsi="Arial" w:cs="Arial"/>
                <w:sz w:val="22"/>
                <w:szCs w:val="22"/>
                <w:lang w:val="fr-FR"/>
              </w:rPr>
            </w:pPr>
            <w:r w:rsidRPr="009A71D5">
              <w:rPr>
                <w:rFonts w:ascii="Arial" w:hAnsi="Arial" w:cs="Arial"/>
                <w:sz w:val="22"/>
                <w:szCs w:val="22"/>
                <w:lang w:val="fr-FR"/>
              </w:rPr>
              <w:t>3.2</w:t>
            </w:r>
            <w:r w:rsidRPr="009A71D5">
              <w:rPr>
                <w:rFonts w:ascii="Arial" w:hAnsi="Arial" w:cs="Arial"/>
                <w:sz w:val="22"/>
                <w:szCs w:val="22"/>
                <w:lang w:val="fr-FR"/>
              </w:rPr>
              <w:tab/>
            </w:r>
            <w:r w:rsidR="00960894" w:rsidRPr="009A71D5">
              <w:rPr>
                <w:rFonts w:ascii="Arial" w:hAnsi="Arial" w:cs="Arial"/>
                <w:sz w:val="22"/>
                <w:szCs w:val="22"/>
                <w:lang w:val="fr-FR" w:eastAsia="en-US"/>
              </w:rPr>
              <w:t>Aux fins d’application de cette politique, les Soumissionnaires devront faire en sorte que leurs agents fournissent les informations nécessaires et autorisent KfW ou un agent nommé par KfW à examiner les comptes, pièces comptables, relevés e</w:t>
            </w:r>
            <w:r w:rsidR="0093575E" w:rsidRPr="009A71D5">
              <w:rPr>
                <w:rFonts w:ascii="Arial" w:hAnsi="Arial" w:cs="Arial"/>
                <w:sz w:val="22"/>
                <w:szCs w:val="22"/>
                <w:lang w:val="fr-FR" w:eastAsia="en-US"/>
              </w:rPr>
              <w:t>t autres documents relatifs aux</w:t>
            </w:r>
            <w:r w:rsidR="00960894" w:rsidRPr="009A71D5">
              <w:rPr>
                <w:rFonts w:ascii="Arial" w:hAnsi="Arial" w:cs="Arial"/>
                <w:sz w:val="22"/>
                <w:szCs w:val="22"/>
                <w:lang w:val="fr-FR" w:eastAsia="en-US"/>
              </w:rPr>
              <w:t xml:space="preserve"> Soumissions des Offres et à l’exécution des marchés (en cas d’attribution) sur place et à les soumettre pour vérification à des auditeurs ou agents désignés par KfW.</w:t>
            </w:r>
          </w:p>
        </w:tc>
      </w:tr>
      <w:tr w:rsidR="00725F86" w:rsidRPr="009A71D5" w14:paraId="17C5A89F" w14:textId="77777777" w:rsidTr="00B80F32">
        <w:trPr>
          <w:gridAfter w:val="1"/>
          <w:wAfter w:w="18" w:type="dxa"/>
          <w:trHeight w:val="274"/>
        </w:trPr>
        <w:tc>
          <w:tcPr>
            <w:tcW w:w="2250" w:type="dxa"/>
          </w:tcPr>
          <w:p w14:paraId="0E6E4A47" w14:textId="5D122389" w:rsidR="00725F86" w:rsidRPr="009A71D5" w:rsidRDefault="00725F86" w:rsidP="00AE28B5">
            <w:pPr>
              <w:pStyle w:val="Style2"/>
              <w:rPr>
                <w:rFonts w:ascii="Arial" w:hAnsi="Arial" w:cs="Arial"/>
                <w:sz w:val="22"/>
                <w:szCs w:val="22"/>
              </w:rPr>
            </w:pPr>
            <w:bookmarkStart w:id="39" w:name="_Toc438532557"/>
            <w:bookmarkStart w:id="40" w:name="_Toc438532558"/>
            <w:bookmarkStart w:id="41" w:name="_Toc523765906"/>
            <w:bookmarkEnd w:id="39"/>
            <w:bookmarkEnd w:id="40"/>
            <w:r w:rsidRPr="009A71D5">
              <w:rPr>
                <w:rFonts w:ascii="Arial" w:hAnsi="Arial" w:cs="Arial"/>
                <w:sz w:val="22"/>
                <w:szCs w:val="22"/>
              </w:rPr>
              <w:t xml:space="preserve">4. </w:t>
            </w:r>
            <w:r w:rsidR="00F242A5" w:rsidRPr="009A71D5">
              <w:rPr>
                <w:rFonts w:ascii="Arial" w:hAnsi="Arial" w:cs="Arial"/>
                <w:sz w:val="22"/>
                <w:szCs w:val="22"/>
              </w:rPr>
              <w:t>Soumissionnaires éligibles</w:t>
            </w:r>
            <w:bookmarkEnd w:id="41"/>
            <w:r w:rsidR="00F242A5" w:rsidRPr="009A71D5">
              <w:rPr>
                <w:rFonts w:ascii="Arial" w:hAnsi="Arial" w:cs="Arial"/>
                <w:sz w:val="22"/>
                <w:szCs w:val="22"/>
              </w:rPr>
              <w:t xml:space="preserve"> </w:t>
            </w:r>
          </w:p>
        </w:tc>
        <w:tc>
          <w:tcPr>
            <w:tcW w:w="7002" w:type="dxa"/>
            <w:gridSpan w:val="3"/>
          </w:tcPr>
          <w:p w14:paraId="65D6EA06" w14:textId="2E3D8E9F" w:rsidR="0093575E" w:rsidRPr="009A71D5" w:rsidRDefault="0093575E" w:rsidP="007776C8">
            <w:pPr>
              <w:pStyle w:val="2AutoList1"/>
              <w:numPr>
                <w:ilvl w:val="1"/>
                <w:numId w:val="47"/>
              </w:numPr>
              <w:spacing w:after="120"/>
              <w:rPr>
                <w:rFonts w:ascii="Arial" w:hAnsi="Arial" w:cs="Arial"/>
                <w:sz w:val="22"/>
                <w:szCs w:val="22"/>
                <w:lang w:val="fr-FR"/>
              </w:rPr>
            </w:pPr>
            <w:r w:rsidRPr="009A71D5">
              <w:rPr>
                <w:rFonts w:ascii="Arial" w:hAnsi="Arial" w:cs="Arial"/>
                <w:sz w:val="22"/>
                <w:szCs w:val="22"/>
                <w:lang w:val="fr-FR"/>
              </w:rPr>
              <w:t xml:space="preserve">Le Soumissionnaire peut être une entité privée ou gouvernementale (sous réserve des dispositions de la Clause 4.3 des IS) ou une combinaison de tout groupement d’entreprises (GE) les comprenant au titre d’un accord existant ou tel qu’il ressort d’une intention de former un tel accord accompagné  d’une lettre d’intention d’accord de GE, conformément à la Clause 11.2 des IS. En cas de groupement, tous les membres le constituant seront conjointement et solidairement responsables pour l’exécution du Marché conformément à ses termes. Le Soumissionnaire </w:t>
            </w:r>
            <w:r w:rsidRPr="009A71D5">
              <w:rPr>
                <w:rFonts w:ascii="Arial" w:hAnsi="Arial" w:cs="Arial"/>
                <w:sz w:val="22"/>
                <w:szCs w:val="22"/>
                <w:lang w:val="fr-FR"/>
              </w:rPr>
              <w:lastRenderedPageBreak/>
              <w:t xml:space="preserve">désignera un représentant habilité avec pouvoir de représenter le Soumissionnaire et tous ses membres durant l’Appel d’Offres et l’exécution du contrat (si le Soumissionnaire obtient le Marché). A moins que le </w:t>
            </w:r>
            <w:r w:rsidRPr="009A71D5">
              <w:rPr>
                <w:rFonts w:ascii="Arial" w:hAnsi="Arial" w:cs="Arial"/>
                <w:b/>
                <w:sz w:val="22"/>
                <w:szCs w:val="22"/>
                <w:lang w:val="fr-FR"/>
              </w:rPr>
              <w:t>DPAO</w:t>
            </w:r>
            <w:r w:rsidRPr="009A71D5">
              <w:rPr>
                <w:rFonts w:ascii="Arial" w:hAnsi="Arial" w:cs="Arial"/>
                <w:sz w:val="22"/>
                <w:szCs w:val="22"/>
                <w:lang w:val="fr-FR"/>
              </w:rPr>
              <w:t xml:space="preserve"> ne le précise, le nombre des participants au groupement n’est pas limité.</w:t>
            </w:r>
          </w:p>
          <w:p w14:paraId="2E79FE64" w14:textId="77777777" w:rsidR="00725F86" w:rsidRPr="009A71D5" w:rsidRDefault="00725F86" w:rsidP="007776C8">
            <w:pPr>
              <w:pStyle w:val="2AutoList1"/>
              <w:numPr>
                <w:ilvl w:val="1"/>
                <w:numId w:val="47"/>
              </w:numPr>
              <w:spacing w:after="120"/>
              <w:rPr>
                <w:rFonts w:ascii="Arial" w:hAnsi="Arial" w:cs="Arial"/>
                <w:sz w:val="22"/>
                <w:szCs w:val="22"/>
                <w:lang w:val="fr-FR"/>
              </w:rPr>
            </w:pPr>
            <w:r w:rsidRPr="009A71D5">
              <w:rPr>
                <w:rFonts w:ascii="Arial" w:hAnsi="Arial" w:cs="Arial"/>
                <w:sz w:val="22"/>
                <w:szCs w:val="22"/>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 d’</w:t>
            </w:r>
            <w:r w:rsidR="00524D3E" w:rsidRPr="009A71D5">
              <w:rPr>
                <w:rFonts w:ascii="Arial" w:hAnsi="Arial" w:cs="Arial"/>
                <w:sz w:val="22"/>
                <w:szCs w:val="22"/>
                <w:lang w:val="fr-FR"/>
              </w:rPr>
              <w:t>Appel d’Offres</w:t>
            </w:r>
            <w:r w:rsidRPr="009A71D5">
              <w:rPr>
                <w:rFonts w:ascii="Arial" w:hAnsi="Arial" w:cs="Arial"/>
                <w:sz w:val="22"/>
                <w:szCs w:val="22"/>
                <w:lang w:val="fr-FR"/>
              </w:rPr>
              <w:t xml:space="preserve"> les Soumissionnaires dans les situations suivantes</w:t>
            </w:r>
            <w:r w:rsidR="00346494" w:rsidRPr="009A71D5">
              <w:rPr>
                <w:rFonts w:ascii="Arial" w:hAnsi="Arial" w:cs="Arial"/>
                <w:sz w:val="22"/>
                <w:szCs w:val="22"/>
                <w:lang w:val="fr-FR"/>
              </w:rPr>
              <w:t xml:space="preserve"> </w:t>
            </w:r>
            <w:r w:rsidRPr="009A71D5">
              <w:rPr>
                <w:rFonts w:ascii="Arial" w:hAnsi="Arial" w:cs="Arial"/>
                <w:sz w:val="22"/>
                <w:szCs w:val="22"/>
                <w:lang w:val="fr-FR"/>
              </w:rPr>
              <w:t xml:space="preserve">: </w:t>
            </w:r>
          </w:p>
          <w:p w14:paraId="4C1122A4" w14:textId="77777777" w:rsidR="0093575E" w:rsidRPr="009A71D5" w:rsidRDefault="0093575E" w:rsidP="007776C8">
            <w:pPr>
              <w:numPr>
                <w:ilvl w:val="0"/>
                <w:numId w:val="50"/>
              </w:numPr>
              <w:tabs>
                <w:tab w:val="clear" w:pos="720"/>
              </w:tabs>
              <w:spacing w:after="120"/>
              <w:ind w:left="1083" w:hanging="567"/>
              <w:rPr>
                <w:rFonts w:ascii="Arial" w:hAnsi="Arial" w:cs="Arial"/>
                <w:sz w:val="22"/>
                <w:szCs w:val="22"/>
              </w:rPr>
            </w:pPr>
            <w:r w:rsidRPr="009A71D5">
              <w:rPr>
                <w:rFonts w:ascii="Arial" w:hAnsi="Arial" w:cs="Arial"/>
                <w:sz w:val="22"/>
                <w:szCs w:val="22"/>
              </w:rPr>
              <w:t>Les Soumissionnaires qui directement ou indirectement contrôlent un autre soumissionnaire, sont placés sous le contrôle d’un autre soumissionnaire ou sont sous contrôle commun avec un autre soumissionnaire ;</w:t>
            </w:r>
          </w:p>
          <w:p w14:paraId="236B3004" w14:textId="77777777" w:rsidR="00725F86" w:rsidRPr="009A71D5" w:rsidRDefault="00725F86" w:rsidP="007776C8">
            <w:pPr>
              <w:pStyle w:val="Header3-Paragraph"/>
              <w:numPr>
                <w:ilvl w:val="0"/>
                <w:numId w:val="50"/>
              </w:numPr>
              <w:spacing w:after="120"/>
              <w:ind w:left="1009" w:hanging="431"/>
              <w:rPr>
                <w:rFonts w:ascii="Arial" w:hAnsi="Arial" w:cs="Arial"/>
                <w:sz w:val="22"/>
                <w:szCs w:val="22"/>
                <w:lang w:val="fr-FR"/>
              </w:rPr>
            </w:pPr>
            <w:r w:rsidRPr="009A71D5">
              <w:rPr>
                <w:rFonts w:ascii="Arial" w:hAnsi="Arial" w:cs="Arial"/>
                <w:sz w:val="22"/>
                <w:szCs w:val="22"/>
                <w:lang w:val="fr-FR"/>
              </w:rPr>
              <w:t>Les Soumissionnaires qui reçoivent directement ou indirectement des subventions l’un de l’autre ;</w:t>
            </w:r>
          </w:p>
          <w:p w14:paraId="621DC34C" w14:textId="77777777" w:rsidR="00725F86" w:rsidRPr="009A71D5" w:rsidRDefault="00725F86" w:rsidP="007776C8">
            <w:pPr>
              <w:pStyle w:val="Header3-Paragraph"/>
              <w:numPr>
                <w:ilvl w:val="0"/>
                <w:numId w:val="50"/>
              </w:numPr>
              <w:spacing w:after="120"/>
              <w:ind w:left="1008" w:hanging="432"/>
              <w:rPr>
                <w:rFonts w:ascii="Arial" w:hAnsi="Arial" w:cs="Arial"/>
                <w:sz w:val="22"/>
                <w:szCs w:val="22"/>
                <w:lang w:val="fr-FR"/>
              </w:rPr>
            </w:pPr>
            <w:r w:rsidRPr="009A71D5">
              <w:rPr>
                <w:rFonts w:ascii="Arial" w:hAnsi="Arial" w:cs="Arial"/>
                <w:sz w:val="22"/>
                <w:szCs w:val="22"/>
                <w:lang w:val="fr-FR"/>
              </w:rPr>
              <w:t xml:space="preserve">Les Soumissionnaires qui ont le même représentant légal dans le </w:t>
            </w:r>
            <w:r w:rsidR="00026BC9" w:rsidRPr="009A71D5">
              <w:rPr>
                <w:rFonts w:ascii="Arial" w:hAnsi="Arial" w:cs="Arial"/>
                <w:sz w:val="22"/>
                <w:szCs w:val="22"/>
                <w:lang w:val="fr-FR"/>
              </w:rPr>
              <w:t>cadre du</w:t>
            </w:r>
            <w:r w:rsidRPr="009A71D5">
              <w:rPr>
                <w:rFonts w:ascii="Arial" w:hAnsi="Arial" w:cs="Arial"/>
                <w:sz w:val="22"/>
                <w:szCs w:val="22"/>
                <w:lang w:val="fr-FR"/>
              </w:rPr>
              <w:t xml:space="preserve"> présent Appel d’</w:t>
            </w:r>
            <w:r w:rsidR="00524D3E" w:rsidRPr="009A71D5">
              <w:rPr>
                <w:rFonts w:ascii="Arial" w:hAnsi="Arial" w:cs="Arial"/>
                <w:sz w:val="22"/>
                <w:szCs w:val="22"/>
                <w:lang w:val="fr-FR"/>
              </w:rPr>
              <w:t>Offre</w:t>
            </w:r>
            <w:r w:rsidRPr="009A71D5">
              <w:rPr>
                <w:rFonts w:ascii="Arial" w:hAnsi="Arial" w:cs="Arial"/>
                <w:sz w:val="22"/>
                <w:szCs w:val="22"/>
                <w:lang w:val="fr-FR"/>
              </w:rPr>
              <w:t> ; </w:t>
            </w:r>
          </w:p>
          <w:p w14:paraId="2ADA1D24" w14:textId="77777777" w:rsidR="00725F86" w:rsidRPr="009A71D5" w:rsidRDefault="00725F86" w:rsidP="007776C8">
            <w:pPr>
              <w:pStyle w:val="Header3-Paragraph"/>
              <w:numPr>
                <w:ilvl w:val="0"/>
                <w:numId w:val="50"/>
              </w:numPr>
              <w:spacing w:after="120"/>
              <w:ind w:left="1008" w:hanging="432"/>
              <w:rPr>
                <w:rFonts w:ascii="Arial" w:hAnsi="Arial" w:cs="Arial"/>
                <w:sz w:val="22"/>
                <w:szCs w:val="22"/>
                <w:lang w:val="fr-FR"/>
              </w:rPr>
            </w:pPr>
            <w:r w:rsidRPr="009A71D5">
              <w:rPr>
                <w:rFonts w:ascii="Arial" w:hAnsi="Arial" w:cs="Arial"/>
                <w:sz w:val="22"/>
                <w:szCs w:val="22"/>
                <w:lang w:val="fr-FR"/>
              </w:rPr>
              <w:t xml:space="preserve">Les Soumissionnaires qui entretiennent entre eux directement ou par l’intermédiaire d’un tiers, des contacts leur permettant d’avoir accès aux informations contenues dans leurs </w:t>
            </w:r>
            <w:r w:rsidR="00524D3E" w:rsidRPr="009A71D5">
              <w:rPr>
                <w:rFonts w:ascii="Arial" w:hAnsi="Arial" w:cs="Arial"/>
                <w:sz w:val="22"/>
                <w:szCs w:val="22"/>
                <w:lang w:val="fr-FR"/>
              </w:rPr>
              <w:t>Offre</w:t>
            </w:r>
            <w:r w:rsidRPr="009A71D5">
              <w:rPr>
                <w:rFonts w:ascii="Arial" w:hAnsi="Arial" w:cs="Arial"/>
                <w:sz w:val="22"/>
                <w:szCs w:val="22"/>
                <w:lang w:val="fr-FR"/>
              </w:rPr>
              <w:t xml:space="preserve">s ou de les influencer ou d’influencer les décisions </w:t>
            </w:r>
            <w:r w:rsidR="002C7C4B" w:rsidRPr="009A71D5">
              <w:rPr>
                <w:rFonts w:ascii="Arial" w:hAnsi="Arial" w:cs="Arial"/>
                <w:sz w:val="22"/>
                <w:szCs w:val="22"/>
                <w:lang w:val="fr-FR"/>
              </w:rPr>
              <w:t>de l’Acheteur</w:t>
            </w:r>
            <w:r w:rsidRPr="009A71D5">
              <w:rPr>
                <w:rFonts w:ascii="Arial" w:hAnsi="Arial" w:cs="Arial"/>
                <w:sz w:val="22"/>
                <w:szCs w:val="22"/>
                <w:lang w:val="fr-FR"/>
              </w:rPr>
              <w:t xml:space="preserve"> au sujet de cet </w:t>
            </w:r>
            <w:r w:rsidR="00524D3E" w:rsidRPr="009A71D5">
              <w:rPr>
                <w:rFonts w:ascii="Arial" w:hAnsi="Arial" w:cs="Arial"/>
                <w:sz w:val="22"/>
                <w:szCs w:val="22"/>
                <w:lang w:val="fr-FR"/>
              </w:rPr>
              <w:t>Appel d’Offres</w:t>
            </w:r>
            <w:r w:rsidR="00B62AD4" w:rsidRPr="009A71D5">
              <w:rPr>
                <w:rFonts w:ascii="Arial" w:hAnsi="Arial" w:cs="Arial"/>
                <w:sz w:val="22"/>
                <w:szCs w:val="22"/>
                <w:lang w:val="fr-FR"/>
              </w:rPr>
              <w:t xml:space="preserve"> </w:t>
            </w:r>
            <w:r w:rsidRPr="009A71D5">
              <w:rPr>
                <w:rFonts w:ascii="Arial" w:hAnsi="Arial" w:cs="Arial"/>
                <w:sz w:val="22"/>
                <w:szCs w:val="22"/>
                <w:lang w:val="fr-FR"/>
              </w:rPr>
              <w:t>;</w:t>
            </w:r>
          </w:p>
          <w:p w14:paraId="0C9CC273" w14:textId="0A952449" w:rsidR="00725F86" w:rsidRPr="009A71D5" w:rsidRDefault="00725F86" w:rsidP="007776C8">
            <w:pPr>
              <w:pStyle w:val="Header3-Paragraph"/>
              <w:numPr>
                <w:ilvl w:val="0"/>
                <w:numId w:val="50"/>
              </w:numPr>
              <w:spacing w:after="120"/>
              <w:ind w:left="1008" w:hanging="432"/>
              <w:rPr>
                <w:rFonts w:ascii="Arial" w:hAnsi="Arial" w:cs="Arial"/>
                <w:sz w:val="22"/>
                <w:szCs w:val="22"/>
                <w:lang w:val="fr-FR"/>
              </w:rPr>
            </w:pPr>
            <w:r w:rsidRPr="009A71D5">
              <w:rPr>
                <w:rFonts w:ascii="Arial" w:hAnsi="Arial" w:cs="Arial"/>
                <w:sz w:val="22"/>
                <w:szCs w:val="22"/>
                <w:lang w:val="fr-FR"/>
              </w:rPr>
              <w:t xml:space="preserve">Les Soumissionnaires qui participent à plusieurs </w:t>
            </w:r>
            <w:r w:rsidR="00524D3E" w:rsidRPr="009A71D5">
              <w:rPr>
                <w:rFonts w:ascii="Arial" w:hAnsi="Arial" w:cs="Arial"/>
                <w:sz w:val="22"/>
                <w:szCs w:val="22"/>
                <w:lang w:val="fr-FR"/>
              </w:rPr>
              <w:t>Offre</w:t>
            </w:r>
            <w:r w:rsidRPr="009A71D5">
              <w:rPr>
                <w:rFonts w:ascii="Arial" w:hAnsi="Arial" w:cs="Arial"/>
                <w:sz w:val="22"/>
                <w:szCs w:val="22"/>
                <w:lang w:val="fr-FR"/>
              </w:rPr>
              <w:t xml:space="preserve">s dans le cadre du présent </w:t>
            </w:r>
            <w:r w:rsidR="00524D3E" w:rsidRPr="009A71D5">
              <w:rPr>
                <w:rFonts w:ascii="Arial" w:hAnsi="Arial" w:cs="Arial"/>
                <w:sz w:val="22"/>
                <w:szCs w:val="22"/>
                <w:lang w:val="fr-FR"/>
              </w:rPr>
              <w:t>Appel d’Offres</w:t>
            </w:r>
            <w:r w:rsidR="002861B4" w:rsidRPr="009A71D5">
              <w:rPr>
                <w:rFonts w:ascii="Arial" w:hAnsi="Arial" w:cs="Arial"/>
                <w:sz w:val="22"/>
                <w:szCs w:val="22"/>
                <w:lang w:val="fr-FR"/>
              </w:rPr>
              <w:t xml:space="preserve">, tant comme entreprise individuelle que comme membre d’un </w:t>
            </w:r>
            <w:r w:rsidR="00524E56" w:rsidRPr="009A71D5">
              <w:rPr>
                <w:rFonts w:ascii="Arial" w:hAnsi="Arial" w:cs="Arial"/>
                <w:sz w:val="22"/>
                <w:szCs w:val="22"/>
                <w:lang w:val="fr-FR"/>
              </w:rPr>
              <w:t>GE</w:t>
            </w:r>
            <w:r w:rsidRPr="009A71D5">
              <w:rPr>
                <w:rFonts w:ascii="Arial" w:hAnsi="Arial" w:cs="Arial"/>
                <w:sz w:val="22"/>
                <w:szCs w:val="22"/>
                <w:lang w:val="fr-FR"/>
              </w:rPr>
              <w:t xml:space="preserve">. La participation d’un Soumissionnaire à plusieurs </w:t>
            </w:r>
            <w:r w:rsidR="00524D3E" w:rsidRPr="009A71D5">
              <w:rPr>
                <w:rFonts w:ascii="Arial" w:hAnsi="Arial" w:cs="Arial"/>
                <w:sz w:val="22"/>
                <w:szCs w:val="22"/>
                <w:lang w:val="fr-FR"/>
              </w:rPr>
              <w:t>Offre</w:t>
            </w:r>
            <w:r w:rsidRPr="009A71D5">
              <w:rPr>
                <w:rFonts w:ascii="Arial" w:hAnsi="Arial" w:cs="Arial"/>
                <w:sz w:val="22"/>
                <w:szCs w:val="22"/>
                <w:lang w:val="fr-FR"/>
              </w:rPr>
              <w:t xml:space="preserve">s provoquera la disqualification de toutes les </w:t>
            </w:r>
            <w:r w:rsidR="00524D3E" w:rsidRPr="009A71D5">
              <w:rPr>
                <w:rFonts w:ascii="Arial" w:hAnsi="Arial" w:cs="Arial"/>
                <w:sz w:val="22"/>
                <w:szCs w:val="22"/>
                <w:lang w:val="fr-FR"/>
              </w:rPr>
              <w:t>Offre</w:t>
            </w:r>
            <w:r w:rsidRPr="009A71D5">
              <w:rPr>
                <w:rFonts w:ascii="Arial" w:hAnsi="Arial" w:cs="Arial"/>
                <w:sz w:val="22"/>
                <w:szCs w:val="22"/>
                <w:lang w:val="fr-FR"/>
              </w:rPr>
              <w:t xml:space="preserve">s auxquelles il aura participé ; toutefois, une entreprise peut figurer en tant que sous-traitant dans plusieurs </w:t>
            </w:r>
            <w:r w:rsidR="00524D3E" w:rsidRPr="009A71D5">
              <w:rPr>
                <w:rFonts w:ascii="Arial" w:hAnsi="Arial" w:cs="Arial"/>
                <w:sz w:val="22"/>
                <w:szCs w:val="22"/>
                <w:lang w:val="fr-FR"/>
              </w:rPr>
              <w:t>Offre</w:t>
            </w:r>
            <w:r w:rsidRPr="009A71D5">
              <w:rPr>
                <w:rFonts w:ascii="Arial" w:hAnsi="Arial" w:cs="Arial"/>
                <w:sz w:val="22"/>
                <w:szCs w:val="22"/>
                <w:lang w:val="fr-FR"/>
              </w:rPr>
              <w:t>s ;</w:t>
            </w:r>
          </w:p>
          <w:p w14:paraId="74DC7D7B" w14:textId="169DB2AE" w:rsidR="00725F86" w:rsidRPr="009A71D5" w:rsidRDefault="00725F86" w:rsidP="007776C8">
            <w:pPr>
              <w:pStyle w:val="Header3-Paragraph"/>
              <w:numPr>
                <w:ilvl w:val="0"/>
                <w:numId w:val="50"/>
              </w:numPr>
              <w:tabs>
                <w:tab w:val="clear" w:pos="720"/>
                <w:tab w:val="num" w:pos="947"/>
              </w:tabs>
              <w:spacing w:after="120"/>
              <w:ind w:left="1008" w:hanging="432"/>
              <w:rPr>
                <w:rFonts w:ascii="Arial" w:hAnsi="Arial" w:cs="Arial"/>
                <w:sz w:val="22"/>
                <w:szCs w:val="22"/>
                <w:lang w:val="fr-FR"/>
              </w:rPr>
            </w:pPr>
            <w:r w:rsidRPr="009A71D5">
              <w:rPr>
                <w:rFonts w:ascii="Arial" w:hAnsi="Arial" w:cs="Arial"/>
                <w:sz w:val="22"/>
                <w:szCs w:val="22"/>
                <w:lang w:val="fr-FR"/>
              </w:rPr>
              <w:t xml:space="preserve">Les Soumissionnaires ou l’une des firmes auxquelles ils sont affiliés qui ont fourni des services de conseil pour la préparation des spécifications, plans, calculs et autres </w:t>
            </w:r>
            <w:r w:rsidR="00026BC9" w:rsidRPr="009A71D5">
              <w:rPr>
                <w:rFonts w:ascii="Arial" w:hAnsi="Arial" w:cs="Arial"/>
                <w:sz w:val="22"/>
                <w:szCs w:val="22"/>
                <w:lang w:val="fr-FR"/>
              </w:rPr>
              <w:t>documents pour</w:t>
            </w:r>
            <w:r w:rsidRPr="009A71D5">
              <w:rPr>
                <w:rFonts w:ascii="Arial" w:hAnsi="Arial" w:cs="Arial"/>
                <w:sz w:val="22"/>
                <w:szCs w:val="22"/>
                <w:lang w:val="fr-FR"/>
              </w:rPr>
              <w:t xml:space="preserve"> les </w:t>
            </w:r>
            <w:r w:rsidR="00E369D2" w:rsidRPr="009A71D5">
              <w:rPr>
                <w:rFonts w:ascii="Arial" w:hAnsi="Arial" w:cs="Arial"/>
                <w:sz w:val="22"/>
                <w:szCs w:val="22"/>
                <w:lang w:val="fr-FR"/>
              </w:rPr>
              <w:t>F</w:t>
            </w:r>
            <w:r w:rsidR="00654D05" w:rsidRPr="009A71D5">
              <w:rPr>
                <w:rFonts w:ascii="Arial" w:hAnsi="Arial" w:cs="Arial"/>
                <w:sz w:val="22"/>
                <w:szCs w:val="22"/>
                <w:lang w:val="fr-FR"/>
              </w:rPr>
              <w:t xml:space="preserve">ournitures </w:t>
            </w:r>
            <w:r w:rsidRPr="009A71D5">
              <w:rPr>
                <w:rFonts w:ascii="Arial" w:hAnsi="Arial" w:cs="Arial"/>
                <w:sz w:val="22"/>
                <w:szCs w:val="22"/>
                <w:lang w:val="fr-FR"/>
              </w:rPr>
              <w:t xml:space="preserve">qui font l’objet du présent </w:t>
            </w:r>
            <w:r w:rsidR="00524D3E" w:rsidRPr="009A71D5">
              <w:rPr>
                <w:rFonts w:ascii="Arial" w:hAnsi="Arial" w:cs="Arial"/>
                <w:sz w:val="22"/>
                <w:szCs w:val="22"/>
                <w:lang w:val="fr-FR"/>
              </w:rPr>
              <w:t>Appel d’Offres</w:t>
            </w:r>
            <w:r w:rsidR="00346494" w:rsidRPr="009A71D5">
              <w:rPr>
                <w:rFonts w:ascii="Arial" w:hAnsi="Arial" w:cs="Arial"/>
                <w:sz w:val="22"/>
                <w:szCs w:val="22"/>
                <w:lang w:val="fr-FR"/>
              </w:rPr>
              <w:t xml:space="preserve"> </w:t>
            </w:r>
            <w:r w:rsidRPr="009A71D5">
              <w:rPr>
                <w:rFonts w:ascii="Arial" w:hAnsi="Arial" w:cs="Arial"/>
                <w:sz w:val="22"/>
                <w:szCs w:val="22"/>
                <w:lang w:val="fr-FR"/>
              </w:rPr>
              <w:t>; ou</w:t>
            </w:r>
          </w:p>
          <w:p w14:paraId="49C6D15E" w14:textId="77777777" w:rsidR="002C7C4B" w:rsidRPr="009A71D5" w:rsidRDefault="00B62AD4" w:rsidP="007776C8">
            <w:pPr>
              <w:pStyle w:val="Header3-Paragraph"/>
              <w:numPr>
                <w:ilvl w:val="0"/>
                <w:numId w:val="50"/>
              </w:numPr>
              <w:spacing w:after="120"/>
              <w:ind w:left="1008" w:hanging="432"/>
              <w:rPr>
                <w:rFonts w:ascii="Arial" w:hAnsi="Arial" w:cs="Arial"/>
                <w:sz w:val="22"/>
                <w:szCs w:val="22"/>
                <w:lang w:val="fr-FR"/>
              </w:rPr>
            </w:pPr>
            <w:r w:rsidRPr="009A71D5">
              <w:rPr>
                <w:rFonts w:ascii="Arial" w:hAnsi="Arial" w:cs="Arial"/>
                <w:sz w:val="22"/>
                <w:szCs w:val="22"/>
                <w:lang w:val="fr-FR"/>
              </w:rPr>
              <w:t>Le Soumissionnaire qui a lui</w:t>
            </w:r>
            <w:r w:rsidRPr="009A71D5">
              <w:rPr>
                <w:rFonts w:ascii="Arial" w:hAnsi="Arial" w:cs="Arial"/>
                <w:sz w:val="22"/>
                <w:szCs w:val="22"/>
                <w:lang w:val="fr-FR"/>
              </w:rPr>
              <w:noBreakHyphen/>
              <w:t xml:space="preserve">même, ou l’une des firmes auxquelles il est affilié, a été recruté </w:t>
            </w:r>
            <w:r w:rsidR="00584244" w:rsidRPr="009A71D5">
              <w:rPr>
                <w:rFonts w:ascii="Arial" w:hAnsi="Arial" w:cs="Arial"/>
                <w:sz w:val="22"/>
                <w:szCs w:val="22"/>
                <w:lang w:val="fr-FR"/>
              </w:rPr>
              <w:t xml:space="preserve">(ou doit l’être) </w:t>
            </w:r>
            <w:r w:rsidRPr="009A71D5">
              <w:rPr>
                <w:rFonts w:ascii="Arial" w:hAnsi="Arial" w:cs="Arial"/>
                <w:sz w:val="22"/>
                <w:szCs w:val="22"/>
                <w:lang w:val="fr-FR"/>
              </w:rPr>
              <w:t>par l’Acheteur pour effectuer la supervision du Marché ; ou</w:t>
            </w:r>
          </w:p>
          <w:p w14:paraId="6B5ADC63" w14:textId="77777777" w:rsidR="00725F86" w:rsidRPr="009A71D5" w:rsidRDefault="002C7C4B" w:rsidP="007776C8">
            <w:pPr>
              <w:pStyle w:val="Header3-Paragraph"/>
              <w:numPr>
                <w:ilvl w:val="0"/>
                <w:numId w:val="50"/>
              </w:numPr>
              <w:spacing w:after="120"/>
              <w:ind w:left="1008" w:hanging="432"/>
              <w:rPr>
                <w:rFonts w:ascii="Arial" w:hAnsi="Arial" w:cs="Arial"/>
                <w:sz w:val="22"/>
                <w:szCs w:val="22"/>
                <w:lang w:val="fr-FR"/>
              </w:rPr>
            </w:pPr>
            <w:r w:rsidRPr="009A71D5">
              <w:rPr>
                <w:rFonts w:ascii="Arial" w:hAnsi="Arial" w:cs="Arial"/>
                <w:sz w:val="22"/>
                <w:szCs w:val="22"/>
                <w:lang w:val="fr-FR"/>
              </w:rPr>
              <w:t xml:space="preserve">Les Soumissionnaires qui </w:t>
            </w:r>
            <w:r w:rsidR="00725F86" w:rsidRPr="009A71D5">
              <w:rPr>
                <w:rFonts w:ascii="Arial" w:hAnsi="Arial" w:cs="Arial"/>
                <w:sz w:val="22"/>
                <w:szCs w:val="22"/>
                <w:lang w:val="fr-FR"/>
              </w:rPr>
              <w:t xml:space="preserve">entretiennent une étroite relation d’affaires ou de famille avec un membre du personnel </w:t>
            </w:r>
            <w:r w:rsidRPr="009A71D5">
              <w:rPr>
                <w:rFonts w:ascii="Arial" w:hAnsi="Arial" w:cs="Arial"/>
                <w:sz w:val="22"/>
                <w:szCs w:val="22"/>
                <w:lang w:val="fr-FR"/>
              </w:rPr>
              <w:t>de l’Acheteur</w:t>
            </w:r>
            <w:r w:rsidR="00725F86" w:rsidRPr="009A71D5">
              <w:rPr>
                <w:rFonts w:ascii="Arial" w:hAnsi="Arial" w:cs="Arial"/>
                <w:sz w:val="22"/>
                <w:szCs w:val="22"/>
                <w:lang w:val="fr-FR"/>
              </w:rPr>
              <w:t xml:space="preserve"> (ou du personnel de l’entité d’exécution du Projet ou d’un bénéficiaire d’une partie </w:t>
            </w:r>
            <w:r w:rsidR="00584244" w:rsidRPr="009A71D5">
              <w:rPr>
                <w:rFonts w:ascii="Arial" w:hAnsi="Arial" w:cs="Arial"/>
                <w:sz w:val="22"/>
                <w:szCs w:val="22"/>
                <w:lang w:val="fr-FR"/>
              </w:rPr>
              <w:t>des fonds</w:t>
            </w:r>
            <w:r w:rsidR="00725F86" w:rsidRPr="009A71D5">
              <w:rPr>
                <w:rFonts w:ascii="Arial" w:hAnsi="Arial" w:cs="Arial"/>
                <w:sz w:val="22"/>
                <w:szCs w:val="22"/>
                <w:lang w:val="fr-FR"/>
              </w:rPr>
              <w:t xml:space="preserve">) : i) qui intervient directement ou indirectement dans la préparation </w:t>
            </w:r>
            <w:r w:rsidR="00287702" w:rsidRPr="009A71D5">
              <w:rPr>
                <w:rFonts w:ascii="Arial" w:hAnsi="Arial" w:cs="Arial"/>
                <w:sz w:val="22"/>
                <w:szCs w:val="22"/>
                <w:lang w:val="fr-FR"/>
              </w:rPr>
              <w:t>des Documents</w:t>
            </w:r>
            <w:r w:rsidR="00725F86" w:rsidRPr="009A71D5">
              <w:rPr>
                <w:rFonts w:ascii="Arial" w:hAnsi="Arial" w:cs="Arial"/>
                <w:sz w:val="22"/>
                <w:szCs w:val="22"/>
                <w:lang w:val="fr-FR"/>
              </w:rPr>
              <w:t xml:space="preserve"> d’</w:t>
            </w:r>
            <w:r w:rsidR="00524D3E" w:rsidRPr="009A71D5">
              <w:rPr>
                <w:rFonts w:ascii="Arial" w:hAnsi="Arial" w:cs="Arial"/>
                <w:sz w:val="22"/>
                <w:szCs w:val="22"/>
                <w:lang w:val="fr-FR"/>
              </w:rPr>
              <w:t>Appel d’Offres</w:t>
            </w:r>
            <w:r w:rsidR="00725F86" w:rsidRPr="009A71D5">
              <w:rPr>
                <w:rFonts w:ascii="Arial" w:hAnsi="Arial" w:cs="Arial"/>
                <w:sz w:val="22"/>
                <w:szCs w:val="22"/>
                <w:lang w:val="fr-FR"/>
              </w:rPr>
              <w:t xml:space="preserve"> ou des Spécifications du Marché, et/ou dans le processus d’évaluation des Offres; ou ii) qui pourrait intervenir dans l’exécution ou la supervision de ce même Marché, sauf si le conflit qui découle de cette relation a été réglé d’une manière satisfaisante pour </w:t>
            </w:r>
            <w:r w:rsidR="002861B4" w:rsidRPr="009A71D5">
              <w:rPr>
                <w:rFonts w:ascii="Arial" w:hAnsi="Arial" w:cs="Arial"/>
                <w:sz w:val="22"/>
                <w:szCs w:val="22"/>
                <w:lang w:val="fr-FR"/>
              </w:rPr>
              <w:t>KfW</w:t>
            </w:r>
            <w:r w:rsidR="00CA2751" w:rsidRPr="009A71D5">
              <w:rPr>
                <w:rFonts w:ascii="Arial" w:hAnsi="Arial" w:cs="Arial"/>
                <w:sz w:val="22"/>
                <w:szCs w:val="22"/>
                <w:lang w:val="fr-FR"/>
              </w:rPr>
              <w:t xml:space="preserve"> </w:t>
            </w:r>
            <w:r w:rsidR="00725F86" w:rsidRPr="009A71D5">
              <w:rPr>
                <w:rFonts w:ascii="Arial" w:hAnsi="Arial" w:cs="Arial"/>
                <w:sz w:val="22"/>
                <w:szCs w:val="22"/>
                <w:lang w:val="fr-FR"/>
              </w:rPr>
              <w:t xml:space="preserve">pendant le processus de sélection </w:t>
            </w:r>
            <w:r w:rsidR="00725F86" w:rsidRPr="009A71D5">
              <w:rPr>
                <w:rFonts w:ascii="Arial" w:hAnsi="Arial" w:cs="Arial"/>
                <w:sz w:val="22"/>
                <w:szCs w:val="22"/>
                <w:lang w:val="fr-FR"/>
              </w:rPr>
              <w:lastRenderedPageBreak/>
              <w:t>et l’exécution du marché .</w:t>
            </w:r>
          </w:p>
        </w:tc>
      </w:tr>
      <w:tr w:rsidR="00725F86" w:rsidRPr="009A71D5" w14:paraId="52129D14" w14:textId="77777777" w:rsidTr="00B80F32">
        <w:trPr>
          <w:gridAfter w:val="2"/>
          <w:wAfter w:w="301" w:type="dxa"/>
          <w:trHeight w:val="568"/>
        </w:trPr>
        <w:tc>
          <w:tcPr>
            <w:tcW w:w="2250" w:type="dxa"/>
          </w:tcPr>
          <w:p w14:paraId="14E2898C" w14:textId="77777777" w:rsidR="00725F86" w:rsidRPr="009A71D5" w:rsidRDefault="00725F86" w:rsidP="00915666">
            <w:pPr>
              <w:rPr>
                <w:rFonts w:ascii="Arial" w:hAnsi="Arial" w:cs="Arial"/>
                <w:sz w:val="22"/>
                <w:szCs w:val="22"/>
              </w:rPr>
            </w:pPr>
            <w:bookmarkStart w:id="42" w:name="_Toc438532561"/>
            <w:bookmarkEnd w:id="42"/>
          </w:p>
        </w:tc>
        <w:tc>
          <w:tcPr>
            <w:tcW w:w="6719" w:type="dxa"/>
            <w:gridSpan w:val="2"/>
          </w:tcPr>
          <w:p w14:paraId="51C372A9" w14:textId="77777777" w:rsidR="00725F86" w:rsidRPr="009A71D5" w:rsidRDefault="00725F86" w:rsidP="007776C8">
            <w:pPr>
              <w:numPr>
                <w:ilvl w:val="1"/>
                <w:numId w:val="47"/>
              </w:numPr>
              <w:jc w:val="both"/>
              <w:rPr>
                <w:rFonts w:ascii="Arial" w:hAnsi="Arial" w:cs="Arial"/>
                <w:sz w:val="22"/>
                <w:szCs w:val="22"/>
              </w:rPr>
            </w:pPr>
            <w:r w:rsidRPr="009A71D5">
              <w:rPr>
                <w:rFonts w:ascii="Arial" w:hAnsi="Arial" w:cs="Arial"/>
                <w:sz w:val="22"/>
                <w:szCs w:val="22"/>
              </w:rPr>
              <w:t xml:space="preserve">Les critères d’éligibilité à concourir de </w:t>
            </w:r>
            <w:r w:rsidR="002861B4" w:rsidRPr="009A71D5">
              <w:rPr>
                <w:rFonts w:ascii="Arial" w:hAnsi="Arial" w:cs="Arial"/>
                <w:sz w:val="22"/>
                <w:szCs w:val="22"/>
              </w:rPr>
              <w:t>KfW</w:t>
            </w:r>
            <w:r w:rsidR="00CA2751" w:rsidRPr="009A71D5">
              <w:rPr>
                <w:rFonts w:ascii="Arial" w:hAnsi="Arial" w:cs="Arial"/>
                <w:sz w:val="22"/>
                <w:szCs w:val="22"/>
              </w:rPr>
              <w:t xml:space="preserve"> </w:t>
            </w:r>
            <w:r w:rsidRPr="009A71D5">
              <w:rPr>
                <w:rFonts w:ascii="Arial" w:hAnsi="Arial" w:cs="Arial"/>
                <w:sz w:val="22"/>
                <w:szCs w:val="22"/>
              </w:rPr>
              <w:t xml:space="preserve">sont exposés en Section V – Critères </w:t>
            </w:r>
            <w:r w:rsidR="00A96E26" w:rsidRPr="009A71D5">
              <w:rPr>
                <w:rFonts w:ascii="Arial" w:hAnsi="Arial" w:cs="Arial"/>
                <w:sz w:val="22"/>
                <w:szCs w:val="22"/>
              </w:rPr>
              <w:t>d’éligibilité.</w:t>
            </w:r>
          </w:p>
        </w:tc>
      </w:tr>
      <w:tr w:rsidR="00725F86" w:rsidRPr="009A71D5" w14:paraId="46DC8977" w14:textId="77777777" w:rsidTr="00B80F32">
        <w:trPr>
          <w:gridAfter w:val="2"/>
          <w:wAfter w:w="301" w:type="dxa"/>
        </w:trPr>
        <w:tc>
          <w:tcPr>
            <w:tcW w:w="2250" w:type="dxa"/>
          </w:tcPr>
          <w:p w14:paraId="2F20E062" w14:textId="77777777" w:rsidR="00725F86" w:rsidRPr="009A71D5" w:rsidRDefault="00725F86" w:rsidP="00915666">
            <w:pPr>
              <w:rPr>
                <w:rFonts w:ascii="Arial" w:hAnsi="Arial" w:cs="Arial"/>
                <w:sz w:val="22"/>
                <w:szCs w:val="22"/>
              </w:rPr>
            </w:pPr>
            <w:bookmarkStart w:id="43" w:name="_Toc438532562"/>
            <w:bookmarkEnd w:id="43"/>
          </w:p>
        </w:tc>
        <w:tc>
          <w:tcPr>
            <w:tcW w:w="6719" w:type="dxa"/>
            <w:gridSpan w:val="2"/>
          </w:tcPr>
          <w:p w14:paraId="1B4CDA75" w14:textId="77777777" w:rsidR="00725F86" w:rsidRPr="009A71D5" w:rsidRDefault="00725F86" w:rsidP="007776C8">
            <w:pPr>
              <w:numPr>
                <w:ilvl w:val="1"/>
                <w:numId w:val="30"/>
              </w:numPr>
              <w:jc w:val="both"/>
              <w:rPr>
                <w:rFonts w:ascii="Arial" w:hAnsi="Arial" w:cs="Arial"/>
                <w:sz w:val="22"/>
                <w:szCs w:val="22"/>
              </w:rPr>
            </w:pPr>
            <w:r w:rsidRPr="009A71D5">
              <w:rPr>
                <w:rFonts w:ascii="Arial" w:hAnsi="Arial" w:cs="Arial"/>
                <w:sz w:val="22"/>
                <w:szCs w:val="22"/>
              </w:rPr>
              <w:t>Les Soumissionnaires ne devront pas fai</w:t>
            </w:r>
            <w:r w:rsidR="00B62AD4" w:rsidRPr="009A71D5">
              <w:rPr>
                <w:rFonts w:ascii="Arial" w:hAnsi="Arial" w:cs="Arial"/>
                <w:sz w:val="22"/>
                <w:szCs w:val="22"/>
              </w:rPr>
              <w:t xml:space="preserve">re l’objet d’une exclusion </w:t>
            </w:r>
            <w:r w:rsidRPr="009A71D5">
              <w:rPr>
                <w:rFonts w:ascii="Arial" w:hAnsi="Arial" w:cs="Arial"/>
                <w:sz w:val="22"/>
                <w:szCs w:val="22"/>
              </w:rPr>
              <w:t xml:space="preserve">temporaire par l’Acheteur au titre d’une Déclaration de </w:t>
            </w:r>
            <w:r w:rsidR="00B958A2" w:rsidRPr="009A71D5">
              <w:rPr>
                <w:rFonts w:ascii="Arial" w:hAnsi="Arial" w:cs="Arial"/>
                <w:sz w:val="22"/>
                <w:szCs w:val="22"/>
              </w:rPr>
              <w:t>Garantie de Soumission</w:t>
            </w:r>
            <w:r w:rsidRPr="009A71D5">
              <w:rPr>
                <w:rFonts w:ascii="Arial" w:hAnsi="Arial" w:cs="Arial"/>
                <w:sz w:val="22"/>
                <w:szCs w:val="22"/>
              </w:rPr>
              <w:t>.</w:t>
            </w:r>
          </w:p>
          <w:p w14:paraId="6E657F96" w14:textId="65CF00C8" w:rsidR="002861B4" w:rsidRPr="009A71D5" w:rsidRDefault="006A4027" w:rsidP="007776C8">
            <w:pPr>
              <w:numPr>
                <w:ilvl w:val="1"/>
                <w:numId w:val="30"/>
              </w:numPr>
              <w:rPr>
                <w:rFonts w:ascii="Arial" w:hAnsi="Arial" w:cs="Arial"/>
                <w:sz w:val="22"/>
                <w:szCs w:val="22"/>
              </w:rPr>
            </w:pPr>
            <w:r w:rsidRPr="009A71D5">
              <w:rPr>
                <w:rFonts w:ascii="Arial" w:hAnsi="Arial" w:cs="Arial"/>
                <w:sz w:val="22"/>
                <w:szCs w:val="22"/>
              </w:rPr>
              <w:t xml:space="preserve">Le présent Appel d’Offres est ouvert aux seuls Soumissionnaires éligibles, qui seront soumis à une procédure de qualification. </w:t>
            </w:r>
          </w:p>
        </w:tc>
      </w:tr>
      <w:tr w:rsidR="00725F86" w:rsidRPr="009A71D5" w14:paraId="592F3338" w14:textId="77777777" w:rsidTr="00B80F32">
        <w:trPr>
          <w:gridAfter w:val="2"/>
          <w:wAfter w:w="301" w:type="dxa"/>
        </w:trPr>
        <w:tc>
          <w:tcPr>
            <w:tcW w:w="2250" w:type="dxa"/>
          </w:tcPr>
          <w:p w14:paraId="15926A55" w14:textId="77777777" w:rsidR="00725F86" w:rsidRPr="009A71D5" w:rsidRDefault="00725F86" w:rsidP="00873ABB">
            <w:pPr>
              <w:pStyle w:val="Header1-Clauses"/>
              <w:numPr>
                <w:ilvl w:val="0"/>
                <w:numId w:val="0"/>
              </w:numPr>
              <w:rPr>
                <w:rFonts w:ascii="Arial" w:hAnsi="Arial" w:cs="Arial"/>
                <w:sz w:val="22"/>
                <w:szCs w:val="22"/>
                <w:lang w:val="fr-FR"/>
              </w:rPr>
            </w:pPr>
            <w:bookmarkStart w:id="44" w:name="_Toc438532563"/>
            <w:bookmarkStart w:id="45" w:name="_Toc438532564"/>
            <w:bookmarkStart w:id="46" w:name="_Toc438532565"/>
            <w:bookmarkStart w:id="47" w:name="_Toc438532566"/>
            <w:bookmarkEnd w:id="44"/>
            <w:bookmarkEnd w:id="45"/>
            <w:bookmarkEnd w:id="46"/>
            <w:bookmarkEnd w:id="47"/>
          </w:p>
        </w:tc>
        <w:tc>
          <w:tcPr>
            <w:tcW w:w="6719" w:type="dxa"/>
            <w:gridSpan w:val="2"/>
          </w:tcPr>
          <w:p w14:paraId="2D05F906" w14:textId="0FD5E341" w:rsidR="00725F86" w:rsidRPr="009A71D5" w:rsidRDefault="006A4027" w:rsidP="007776C8">
            <w:pPr>
              <w:numPr>
                <w:ilvl w:val="1"/>
                <w:numId w:val="30"/>
              </w:numPr>
              <w:spacing w:after="120"/>
              <w:jc w:val="both"/>
              <w:rPr>
                <w:rFonts w:ascii="Arial" w:hAnsi="Arial" w:cs="Arial"/>
                <w:sz w:val="22"/>
                <w:szCs w:val="22"/>
              </w:rPr>
            </w:pPr>
            <w:r w:rsidRPr="009A71D5">
              <w:rPr>
                <w:rFonts w:ascii="Arial" w:hAnsi="Arial" w:cs="Arial"/>
                <w:sz w:val="22"/>
                <w:szCs w:val="22"/>
              </w:rPr>
              <w:t xml:space="preserve">Les Soumissionnaires devront fournir les preuves de leur éligibilité, tel que cela est spécifié dans </w:t>
            </w:r>
            <w:r w:rsidR="00DB3EA3" w:rsidRPr="009A71D5">
              <w:rPr>
                <w:rFonts w:ascii="Arial" w:hAnsi="Arial" w:cs="Arial"/>
                <w:sz w:val="22"/>
                <w:szCs w:val="22"/>
              </w:rPr>
              <w:t xml:space="preserve">la Clause 17.1 des IS ou que l’Acheteur </w:t>
            </w:r>
            <w:r w:rsidRPr="009A71D5">
              <w:rPr>
                <w:rFonts w:ascii="Arial" w:hAnsi="Arial" w:cs="Arial"/>
                <w:sz w:val="22"/>
                <w:szCs w:val="22"/>
              </w:rPr>
              <w:t>peut raisonnablement demander</w:t>
            </w:r>
          </w:p>
        </w:tc>
      </w:tr>
      <w:tr w:rsidR="00725F86" w:rsidRPr="009A71D5" w14:paraId="157CA7D6" w14:textId="77777777" w:rsidTr="00B80F32">
        <w:trPr>
          <w:gridAfter w:val="2"/>
          <w:wAfter w:w="301" w:type="dxa"/>
        </w:trPr>
        <w:tc>
          <w:tcPr>
            <w:tcW w:w="2250" w:type="dxa"/>
          </w:tcPr>
          <w:p w14:paraId="02CCD599" w14:textId="02EBB14A" w:rsidR="00725F86" w:rsidRPr="009A71D5" w:rsidRDefault="00B958A2" w:rsidP="00AE28B5">
            <w:pPr>
              <w:pStyle w:val="Style2"/>
              <w:rPr>
                <w:rFonts w:ascii="Arial" w:hAnsi="Arial" w:cs="Arial"/>
                <w:sz w:val="22"/>
                <w:szCs w:val="22"/>
              </w:rPr>
            </w:pPr>
            <w:bookmarkStart w:id="48" w:name="_Toc438532567"/>
            <w:bookmarkStart w:id="49" w:name="_Toc523765907"/>
            <w:bookmarkStart w:id="50" w:name="_Toc438438824"/>
            <w:bookmarkStart w:id="51" w:name="_Toc438532568"/>
            <w:bookmarkStart w:id="52" w:name="_Toc438733968"/>
            <w:bookmarkStart w:id="53" w:name="_Toc438907009"/>
            <w:bookmarkStart w:id="54" w:name="_Toc438907208"/>
            <w:bookmarkStart w:id="55" w:name="_Toc461953561"/>
            <w:bookmarkEnd w:id="48"/>
            <w:r w:rsidRPr="009A71D5">
              <w:rPr>
                <w:rFonts w:ascii="Arial" w:hAnsi="Arial" w:cs="Arial"/>
                <w:sz w:val="22"/>
                <w:szCs w:val="22"/>
              </w:rPr>
              <w:t xml:space="preserve">5. Fournitures et </w:t>
            </w:r>
            <w:r w:rsidR="006A4027" w:rsidRPr="009A71D5">
              <w:rPr>
                <w:rFonts w:ascii="Arial" w:hAnsi="Arial" w:cs="Arial"/>
                <w:sz w:val="22"/>
                <w:szCs w:val="22"/>
              </w:rPr>
              <w:t>S</w:t>
            </w:r>
            <w:r w:rsidR="00725F86" w:rsidRPr="009A71D5">
              <w:rPr>
                <w:rFonts w:ascii="Arial" w:hAnsi="Arial" w:cs="Arial"/>
                <w:sz w:val="22"/>
                <w:szCs w:val="22"/>
              </w:rPr>
              <w:t xml:space="preserve">ervices connexes </w:t>
            </w:r>
            <w:r w:rsidR="00524E56" w:rsidRPr="009A71D5">
              <w:rPr>
                <w:rFonts w:ascii="Arial" w:hAnsi="Arial" w:cs="Arial"/>
                <w:sz w:val="22"/>
                <w:szCs w:val="22"/>
              </w:rPr>
              <w:t>éligibles</w:t>
            </w:r>
            <w:bookmarkEnd w:id="49"/>
            <w:r w:rsidR="00524E56" w:rsidRPr="009A71D5">
              <w:rPr>
                <w:rFonts w:ascii="Arial" w:hAnsi="Arial" w:cs="Arial"/>
                <w:sz w:val="22"/>
                <w:szCs w:val="22"/>
              </w:rPr>
              <w:t xml:space="preserve"> </w:t>
            </w:r>
            <w:bookmarkEnd w:id="50"/>
            <w:bookmarkEnd w:id="51"/>
            <w:bookmarkEnd w:id="52"/>
            <w:bookmarkEnd w:id="53"/>
            <w:bookmarkEnd w:id="54"/>
            <w:bookmarkEnd w:id="55"/>
          </w:p>
        </w:tc>
        <w:tc>
          <w:tcPr>
            <w:tcW w:w="6719" w:type="dxa"/>
            <w:gridSpan w:val="2"/>
          </w:tcPr>
          <w:p w14:paraId="072AF16D" w14:textId="22EEE4FB" w:rsidR="00725F86" w:rsidRPr="009A71D5" w:rsidRDefault="00725F86">
            <w:pPr>
              <w:spacing w:after="120"/>
              <w:ind w:left="510" w:hanging="510"/>
              <w:jc w:val="both"/>
              <w:rPr>
                <w:rFonts w:ascii="Arial" w:hAnsi="Arial" w:cs="Arial"/>
                <w:sz w:val="22"/>
                <w:szCs w:val="22"/>
              </w:rPr>
            </w:pPr>
            <w:r w:rsidRPr="009A71D5">
              <w:rPr>
                <w:rFonts w:ascii="Arial" w:hAnsi="Arial" w:cs="Arial"/>
                <w:sz w:val="22"/>
                <w:szCs w:val="22"/>
              </w:rPr>
              <w:t>5.1</w:t>
            </w:r>
            <w:r w:rsidRPr="009A71D5">
              <w:rPr>
                <w:rFonts w:ascii="Arial" w:hAnsi="Arial" w:cs="Arial"/>
                <w:sz w:val="22"/>
                <w:szCs w:val="22"/>
              </w:rPr>
              <w:tab/>
              <w:t xml:space="preserve">Sous réserve des dispositions figurant à la Section V - Critères d’éligibilité, toutes les </w:t>
            </w:r>
            <w:r w:rsidR="00691AAB" w:rsidRPr="009A71D5">
              <w:rPr>
                <w:rFonts w:ascii="Arial" w:hAnsi="Arial" w:cs="Arial"/>
                <w:sz w:val="22"/>
                <w:szCs w:val="22"/>
              </w:rPr>
              <w:t>F</w:t>
            </w:r>
            <w:r w:rsidRPr="009A71D5">
              <w:rPr>
                <w:rFonts w:ascii="Arial" w:hAnsi="Arial" w:cs="Arial"/>
                <w:sz w:val="22"/>
                <w:szCs w:val="22"/>
              </w:rPr>
              <w:t xml:space="preserve">ournitures et </w:t>
            </w:r>
            <w:r w:rsidR="00691AAB" w:rsidRPr="009A71D5">
              <w:rPr>
                <w:rFonts w:ascii="Arial" w:hAnsi="Arial" w:cs="Arial"/>
                <w:sz w:val="22"/>
                <w:szCs w:val="22"/>
              </w:rPr>
              <w:t>S</w:t>
            </w:r>
            <w:r w:rsidRPr="009A71D5">
              <w:rPr>
                <w:rFonts w:ascii="Arial" w:hAnsi="Arial" w:cs="Arial"/>
                <w:sz w:val="22"/>
                <w:szCs w:val="22"/>
              </w:rPr>
              <w:t xml:space="preserve">ervices </w:t>
            </w:r>
            <w:r w:rsidR="00691AAB" w:rsidRPr="009A71D5">
              <w:rPr>
                <w:rFonts w:ascii="Arial" w:hAnsi="Arial" w:cs="Arial"/>
                <w:sz w:val="22"/>
                <w:szCs w:val="22"/>
              </w:rPr>
              <w:t>C</w:t>
            </w:r>
            <w:r w:rsidRPr="009A71D5">
              <w:rPr>
                <w:rFonts w:ascii="Arial" w:hAnsi="Arial" w:cs="Arial"/>
                <w:sz w:val="22"/>
                <w:szCs w:val="22"/>
              </w:rPr>
              <w:t xml:space="preserve">onnexes faisant l’objet du présent marché et financés par </w:t>
            </w:r>
            <w:r w:rsidR="002861B4" w:rsidRPr="009A71D5">
              <w:rPr>
                <w:rFonts w:ascii="Arial" w:hAnsi="Arial" w:cs="Arial"/>
                <w:sz w:val="22"/>
                <w:szCs w:val="22"/>
              </w:rPr>
              <w:t>KfW</w:t>
            </w:r>
            <w:r w:rsidR="00CA2751" w:rsidRPr="009A71D5">
              <w:rPr>
                <w:rFonts w:ascii="Arial" w:hAnsi="Arial" w:cs="Arial"/>
                <w:sz w:val="22"/>
                <w:szCs w:val="22"/>
              </w:rPr>
              <w:t xml:space="preserve"> </w:t>
            </w:r>
            <w:r w:rsidRPr="009A71D5">
              <w:rPr>
                <w:rFonts w:ascii="Arial" w:hAnsi="Arial" w:cs="Arial"/>
                <w:sz w:val="22"/>
                <w:szCs w:val="22"/>
              </w:rPr>
              <w:t xml:space="preserve">peuvent </w:t>
            </w:r>
            <w:r w:rsidR="00B62AD4" w:rsidRPr="009A71D5">
              <w:rPr>
                <w:rFonts w:ascii="Arial" w:hAnsi="Arial" w:cs="Arial"/>
                <w:sz w:val="22"/>
                <w:szCs w:val="22"/>
              </w:rPr>
              <w:t>avoir pour pays d’origine</w:t>
            </w:r>
            <w:r w:rsidRPr="009A71D5">
              <w:rPr>
                <w:rFonts w:ascii="Arial" w:hAnsi="Arial" w:cs="Arial"/>
                <w:sz w:val="22"/>
                <w:szCs w:val="22"/>
              </w:rPr>
              <w:t xml:space="preserve"> tout pays</w:t>
            </w:r>
            <w:r w:rsidR="00B62AD4" w:rsidRPr="009A71D5">
              <w:rPr>
                <w:rFonts w:ascii="Arial" w:hAnsi="Arial" w:cs="Arial"/>
                <w:sz w:val="22"/>
                <w:szCs w:val="22"/>
              </w:rPr>
              <w:t>.</w:t>
            </w:r>
          </w:p>
        </w:tc>
      </w:tr>
      <w:tr w:rsidR="00725F86" w:rsidRPr="009A71D5" w14:paraId="6AD2CD2B" w14:textId="77777777" w:rsidTr="00B80F32">
        <w:trPr>
          <w:gridAfter w:val="2"/>
          <w:wAfter w:w="301" w:type="dxa"/>
        </w:trPr>
        <w:tc>
          <w:tcPr>
            <w:tcW w:w="2250" w:type="dxa"/>
          </w:tcPr>
          <w:p w14:paraId="6A3F80EA" w14:textId="77777777" w:rsidR="00725F86" w:rsidRPr="009A71D5" w:rsidRDefault="00725F86" w:rsidP="00915666">
            <w:pPr>
              <w:rPr>
                <w:rFonts w:ascii="Arial" w:hAnsi="Arial" w:cs="Arial"/>
                <w:sz w:val="22"/>
                <w:szCs w:val="22"/>
              </w:rPr>
            </w:pPr>
            <w:bookmarkStart w:id="56" w:name="_Toc438532569"/>
            <w:bookmarkEnd w:id="56"/>
          </w:p>
        </w:tc>
        <w:tc>
          <w:tcPr>
            <w:tcW w:w="6719" w:type="dxa"/>
            <w:gridSpan w:val="2"/>
          </w:tcPr>
          <w:p w14:paraId="21418D34" w14:textId="2E6C4172" w:rsidR="00725F86" w:rsidRPr="009A71D5" w:rsidRDefault="00725F86" w:rsidP="00981AFB">
            <w:pPr>
              <w:spacing w:after="120"/>
              <w:ind w:left="576" w:hanging="576"/>
              <w:jc w:val="both"/>
              <w:rPr>
                <w:rFonts w:ascii="Arial" w:hAnsi="Arial" w:cs="Arial"/>
                <w:sz w:val="22"/>
                <w:szCs w:val="22"/>
              </w:rPr>
            </w:pPr>
            <w:r w:rsidRPr="009A71D5">
              <w:rPr>
                <w:rFonts w:ascii="Arial" w:hAnsi="Arial" w:cs="Arial"/>
                <w:sz w:val="22"/>
                <w:szCs w:val="22"/>
              </w:rPr>
              <w:t>5.2</w:t>
            </w:r>
            <w:r w:rsidRPr="009A71D5">
              <w:rPr>
                <w:rFonts w:ascii="Arial" w:hAnsi="Arial" w:cs="Arial"/>
                <w:sz w:val="22"/>
                <w:szCs w:val="22"/>
              </w:rPr>
              <w:tab/>
              <w:t>Aux fins de la présente clause, le terme « </w:t>
            </w:r>
            <w:r w:rsidR="00981AFB" w:rsidRPr="009A71D5">
              <w:rPr>
                <w:rFonts w:ascii="Arial" w:hAnsi="Arial" w:cs="Arial"/>
                <w:sz w:val="22"/>
                <w:szCs w:val="22"/>
              </w:rPr>
              <w:t>F</w:t>
            </w:r>
            <w:r w:rsidRPr="009A71D5">
              <w:rPr>
                <w:rFonts w:ascii="Arial" w:hAnsi="Arial" w:cs="Arial"/>
                <w:sz w:val="22"/>
                <w:szCs w:val="22"/>
              </w:rPr>
              <w:t>ournitures » désigne les produits, matières premières, machines, équipements et les installations industrielles ; et le terme « </w:t>
            </w:r>
            <w:r w:rsidR="00691AAB" w:rsidRPr="009A71D5">
              <w:rPr>
                <w:rFonts w:ascii="Arial" w:hAnsi="Arial" w:cs="Arial"/>
                <w:sz w:val="22"/>
                <w:szCs w:val="22"/>
              </w:rPr>
              <w:t>S</w:t>
            </w:r>
            <w:r w:rsidRPr="009A71D5">
              <w:rPr>
                <w:rFonts w:ascii="Arial" w:hAnsi="Arial" w:cs="Arial"/>
                <w:sz w:val="22"/>
                <w:szCs w:val="22"/>
              </w:rPr>
              <w:t xml:space="preserve">ervices </w:t>
            </w:r>
            <w:r w:rsidR="00691AAB" w:rsidRPr="009A71D5">
              <w:rPr>
                <w:rFonts w:ascii="Arial" w:hAnsi="Arial" w:cs="Arial"/>
                <w:sz w:val="22"/>
                <w:szCs w:val="22"/>
              </w:rPr>
              <w:t>C</w:t>
            </w:r>
            <w:r w:rsidRPr="009A71D5">
              <w:rPr>
                <w:rFonts w:ascii="Arial" w:hAnsi="Arial" w:cs="Arial"/>
                <w:sz w:val="22"/>
                <w:szCs w:val="22"/>
              </w:rPr>
              <w:t>onnexes » désigne notamment des services tels que la maintenance initiale, l’assurance, l’installation, et la formation.</w:t>
            </w:r>
          </w:p>
        </w:tc>
      </w:tr>
      <w:tr w:rsidR="00725F86" w:rsidRPr="009A71D5" w14:paraId="55C84B50" w14:textId="77777777" w:rsidTr="00B80F32">
        <w:trPr>
          <w:gridAfter w:val="2"/>
          <w:wAfter w:w="301" w:type="dxa"/>
        </w:trPr>
        <w:tc>
          <w:tcPr>
            <w:tcW w:w="2250" w:type="dxa"/>
          </w:tcPr>
          <w:p w14:paraId="3415DD30" w14:textId="77777777" w:rsidR="00725F86" w:rsidRPr="009A71D5" w:rsidRDefault="00725F86" w:rsidP="00915666">
            <w:pPr>
              <w:rPr>
                <w:rFonts w:ascii="Arial" w:hAnsi="Arial" w:cs="Arial"/>
                <w:sz w:val="22"/>
                <w:szCs w:val="22"/>
              </w:rPr>
            </w:pPr>
            <w:bookmarkStart w:id="57" w:name="_Toc438532570"/>
            <w:bookmarkStart w:id="58" w:name="_Toc438532571"/>
            <w:bookmarkEnd w:id="57"/>
            <w:bookmarkEnd w:id="58"/>
          </w:p>
        </w:tc>
        <w:tc>
          <w:tcPr>
            <w:tcW w:w="6719" w:type="dxa"/>
            <w:gridSpan w:val="2"/>
          </w:tcPr>
          <w:p w14:paraId="45D349F0" w14:textId="595AB1FC" w:rsidR="00725F86" w:rsidRPr="009A71D5" w:rsidRDefault="00725F86" w:rsidP="00981AFB">
            <w:pPr>
              <w:pStyle w:val="Header2-SubClauses"/>
              <w:tabs>
                <w:tab w:val="clear" w:pos="619"/>
              </w:tabs>
              <w:spacing w:after="120"/>
              <w:ind w:left="576" w:hanging="576"/>
              <w:rPr>
                <w:rFonts w:ascii="Arial" w:hAnsi="Arial" w:cs="Arial"/>
                <w:spacing w:val="-4"/>
                <w:sz w:val="22"/>
                <w:szCs w:val="22"/>
                <w:lang w:val="fr-FR"/>
              </w:rPr>
            </w:pPr>
            <w:r w:rsidRPr="009A71D5">
              <w:rPr>
                <w:rFonts w:ascii="Arial" w:hAnsi="Arial" w:cs="Arial"/>
                <w:spacing w:val="-4"/>
                <w:sz w:val="22"/>
                <w:szCs w:val="22"/>
                <w:lang w:val="fr-FR"/>
              </w:rPr>
              <w:t>5.3</w:t>
            </w:r>
            <w:r w:rsidRPr="009A71D5">
              <w:rPr>
                <w:rFonts w:ascii="Arial" w:hAnsi="Arial" w:cs="Arial"/>
                <w:spacing w:val="-4"/>
                <w:sz w:val="22"/>
                <w:szCs w:val="22"/>
                <w:lang w:val="fr-FR"/>
              </w:rPr>
              <w:tab/>
            </w:r>
            <w:r w:rsidRPr="009A71D5">
              <w:rPr>
                <w:rFonts w:ascii="Arial" w:hAnsi="Arial" w:cs="Arial"/>
                <w:sz w:val="22"/>
                <w:szCs w:val="22"/>
                <w:lang w:val="fr-FR"/>
              </w:rPr>
              <w:t>Le terme « </w:t>
            </w:r>
            <w:r w:rsidR="00B62AD4" w:rsidRPr="009A71D5">
              <w:rPr>
                <w:rFonts w:ascii="Arial" w:hAnsi="Arial" w:cs="Arial"/>
                <w:sz w:val="22"/>
                <w:szCs w:val="22"/>
                <w:lang w:val="fr-FR"/>
              </w:rPr>
              <w:t>pays d’origine</w:t>
            </w:r>
            <w:r w:rsidRPr="009A71D5">
              <w:rPr>
                <w:rFonts w:ascii="Arial" w:hAnsi="Arial" w:cs="Arial"/>
                <w:sz w:val="22"/>
                <w:szCs w:val="22"/>
                <w:lang w:val="fr-FR"/>
              </w:rPr>
              <w:t> » qualifie le pays où les</w:t>
            </w:r>
            <w:r w:rsidR="00524E56" w:rsidRPr="009A71D5">
              <w:rPr>
                <w:rFonts w:ascii="Arial" w:hAnsi="Arial" w:cs="Arial"/>
                <w:sz w:val="22"/>
                <w:szCs w:val="22"/>
                <w:lang w:val="fr-FR"/>
              </w:rPr>
              <w:t xml:space="preserve"> </w:t>
            </w:r>
            <w:r w:rsidR="00981AFB" w:rsidRPr="009A71D5">
              <w:rPr>
                <w:rFonts w:ascii="Arial" w:hAnsi="Arial" w:cs="Arial"/>
                <w:sz w:val="22"/>
                <w:szCs w:val="22"/>
                <w:lang w:val="fr-FR"/>
              </w:rPr>
              <w:t>F</w:t>
            </w:r>
            <w:r w:rsidRPr="009A71D5">
              <w:rPr>
                <w:rFonts w:ascii="Arial" w:hAnsi="Arial" w:cs="Arial"/>
                <w:sz w:val="22"/>
                <w:szCs w:val="22"/>
                <w:lang w:val="fr-FR"/>
              </w:rPr>
              <w:t xml:space="preserve">ournitures sont </w:t>
            </w:r>
            <w:r w:rsidR="00906961" w:rsidRPr="009A71D5">
              <w:rPr>
                <w:rFonts w:ascii="Arial" w:hAnsi="Arial" w:cs="Arial"/>
                <w:sz w:val="22"/>
                <w:szCs w:val="22"/>
                <w:lang w:val="fr-FR"/>
              </w:rPr>
              <w:t>extraites</w:t>
            </w:r>
            <w:r w:rsidRPr="009A71D5">
              <w:rPr>
                <w:rFonts w:ascii="Arial" w:hAnsi="Arial" w:cs="Arial"/>
                <w:sz w:val="22"/>
                <w:szCs w:val="22"/>
                <w:lang w:val="fr-FR"/>
              </w:rPr>
              <w:t>,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r w:rsidRPr="009A71D5">
              <w:rPr>
                <w:rFonts w:ascii="Arial" w:hAnsi="Arial" w:cs="Arial"/>
                <w:spacing w:val="-4"/>
                <w:sz w:val="22"/>
                <w:szCs w:val="22"/>
                <w:lang w:val="fr-FR"/>
              </w:rPr>
              <w:t>.</w:t>
            </w:r>
          </w:p>
        </w:tc>
      </w:tr>
      <w:tr w:rsidR="00725F86" w:rsidRPr="009A71D5" w14:paraId="6A7094E4" w14:textId="77777777" w:rsidTr="00B80F32">
        <w:trPr>
          <w:gridAfter w:val="2"/>
          <w:wAfter w:w="301" w:type="dxa"/>
        </w:trPr>
        <w:tc>
          <w:tcPr>
            <w:tcW w:w="2250" w:type="dxa"/>
          </w:tcPr>
          <w:p w14:paraId="7FFE0EB4" w14:textId="77777777" w:rsidR="00725F86" w:rsidRPr="009A71D5" w:rsidRDefault="00725F86" w:rsidP="00915666">
            <w:pPr>
              <w:rPr>
                <w:rFonts w:ascii="Arial" w:hAnsi="Arial" w:cs="Arial"/>
              </w:rPr>
            </w:pPr>
            <w:bookmarkStart w:id="59" w:name="_Toc438532572"/>
            <w:bookmarkEnd w:id="59"/>
            <w:r w:rsidRPr="009A71D5">
              <w:rPr>
                <w:rFonts w:ascii="Arial" w:hAnsi="Arial" w:cs="Arial"/>
              </w:rPr>
              <w:br w:type="page"/>
            </w:r>
          </w:p>
        </w:tc>
        <w:tc>
          <w:tcPr>
            <w:tcW w:w="6719" w:type="dxa"/>
            <w:gridSpan w:val="2"/>
          </w:tcPr>
          <w:p w14:paraId="50871D01" w14:textId="77777777" w:rsidR="00725F86" w:rsidRPr="009A71D5" w:rsidRDefault="00725F86" w:rsidP="00357F61">
            <w:pPr>
              <w:pStyle w:val="Style1"/>
              <w:rPr>
                <w:rFonts w:ascii="Arial" w:hAnsi="Arial" w:cs="Arial"/>
              </w:rPr>
            </w:pPr>
            <w:bookmarkStart w:id="60" w:name="_Toc438438825"/>
            <w:bookmarkStart w:id="61" w:name="_Toc438532573"/>
            <w:bookmarkStart w:id="62" w:name="_Toc438733969"/>
            <w:bookmarkStart w:id="63" w:name="_Toc438962051"/>
            <w:bookmarkStart w:id="64" w:name="_Toc461939617"/>
            <w:bookmarkStart w:id="65" w:name="_Toc523765908"/>
            <w:r w:rsidRPr="009A71D5">
              <w:rPr>
                <w:rFonts w:ascii="Arial" w:hAnsi="Arial" w:cs="Arial"/>
              </w:rPr>
              <w:t xml:space="preserve">Contenu </w:t>
            </w:r>
            <w:r w:rsidR="003E2FA4" w:rsidRPr="009A71D5">
              <w:rPr>
                <w:rFonts w:ascii="Arial" w:hAnsi="Arial" w:cs="Arial"/>
              </w:rPr>
              <w:t>des Documents</w:t>
            </w:r>
            <w:r w:rsidRPr="009A71D5">
              <w:rPr>
                <w:rFonts w:ascii="Arial" w:hAnsi="Arial" w:cs="Arial"/>
              </w:rPr>
              <w:t xml:space="preserve"> d’</w:t>
            </w:r>
            <w:r w:rsidR="00524D3E" w:rsidRPr="009A71D5">
              <w:rPr>
                <w:rFonts w:ascii="Arial" w:hAnsi="Arial" w:cs="Arial"/>
              </w:rPr>
              <w:t>Appel d’Offres</w:t>
            </w:r>
            <w:bookmarkEnd w:id="60"/>
            <w:bookmarkEnd w:id="61"/>
            <w:bookmarkEnd w:id="62"/>
            <w:bookmarkEnd w:id="63"/>
            <w:bookmarkEnd w:id="64"/>
            <w:bookmarkEnd w:id="65"/>
          </w:p>
        </w:tc>
      </w:tr>
      <w:tr w:rsidR="00725F86" w:rsidRPr="009A71D5" w14:paraId="5DED6952" w14:textId="77777777" w:rsidTr="00B80F32">
        <w:trPr>
          <w:gridAfter w:val="2"/>
          <w:wAfter w:w="301" w:type="dxa"/>
          <w:trHeight w:val="1054"/>
        </w:trPr>
        <w:tc>
          <w:tcPr>
            <w:tcW w:w="2250" w:type="dxa"/>
          </w:tcPr>
          <w:p w14:paraId="7C0CCD62" w14:textId="075FBAE9" w:rsidR="00725F86" w:rsidRPr="009A71D5" w:rsidRDefault="00725F86" w:rsidP="00357F61">
            <w:pPr>
              <w:pStyle w:val="Style2"/>
              <w:rPr>
                <w:rFonts w:ascii="Arial" w:hAnsi="Arial" w:cs="Arial"/>
                <w:sz w:val="22"/>
                <w:szCs w:val="22"/>
              </w:rPr>
            </w:pPr>
            <w:bookmarkStart w:id="66" w:name="_Toc438438826"/>
            <w:bookmarkStart w:id="67" w:name="_Toc438532574"/>
            <w:bookmarkStart w:id="68" w:name="_Toc438733970"/>
            <w:bookmarkStart w:id="69" w:name="_Toc438907010"/>
            <w:bookmarkStart w:id="70" w:name="_Toc438907209"/>
            <w:bookmarkStart w:id="71" w:name="_Toc523765909"/>
            <w:r w:rsidRPr="009A71D5">
              <w:rPr>
                <w:rFonts w:ascii="Arial" w:hAnsi="Arial" w:cs="Arial"/>
                <w:sz w:val="22"/>
                <w:szCs w:val="22"/>
              </w:rPr>
              <w:t xml:space="preserve">6. Sections </w:t>
            </w:r>
            <w:r w:rsidR="003E2FA4" w:rsidRPr="009A71D5">
              <w:rPr>
                <w:rFonts w:ascii="Arial" w:hAnsi="Arial" w:cs="Arial"/>
                <w:sz w:val="22"/>
                <w:szCs w:val="22"/>
              </w:rPr>
              <w:t xml:space="preserve">des Documents </w:t>
            </w:r>
            <w:r w:rsidRPr="009A71D5">
              <w:rPr>
                <w:rFonts w:ascii="Arial" w:hAnsi="Arial" w:cs="Arial"/>
                <w:sz w:val="22"/>
                <w:szCs w:val="22"/>
              </w:rPr>
              <w:t>d’</w:t>
            </w:r>
            <w:r w:rsidR="00524D3E" w:rsidRPr="009A71D5">
              <w:rPr>
                <w:rFonts w:ascii="Arial" w:hAnsi="Arial" w:cs="Arial"/>
                <w:sz w:val="22"/>
                <w:szCs w:val="22"/>
              </w:rPr>
              <w:t>Appel d’Offres</w:t>
            </w:r>
            <w:bookmarkEnd w:id="66"/>
            <w:bookmarkEnd w:id="67"/>
            <w:bookmarkEnd w:id="68"/>
            <w:bookmarkEnd w:id="69"/>
            <w:bookmarkEnd w:id="70"/>
            <w:bookmarkEnd w:id="71"/>
          </w:p>
        </w:tc>
        <w:tc>
          <w:tcPr>
            <w:tcW w:w="6719" w:type="dxa"/>
            <w:gridSpan w:val="2"/>
          </w:tcPr>
          <w:p w14:paraId="123031A6" w14:textId="13AD7228" w:rsidR="00725F86" w:rsidRPr="009A71D5" w:rsidRDefault="00725F86" w:rsidP="007776C8">
            <w:pPr>
              <w:numPr>
                <w:ilvl w:val="1"/>
                <w:numId w:val="32"/>
              </w:numPr>
              <w:tabs>
                <w:tab w:val="clear" w:pos="480"/>
              </w:tabs>
              <w:spacing w:after="120"/>
              <w:ind w:left="576" w:hanging="576"/>
              <w:jc w:val="both"/>
              <w:rPr>
                <w:rFonts w:ascii="Arial" w:hAnsi="Arial" w:cs="Arial"/>
                <w:sz w:val="22"/>
                <w:szCs w:val="22"/>
              </w:rPr>
            </w:pPr>
            <w:r w:rsidRPr="009A71D5">
              <w:rPr>
                <w:rFonts w:ascii="Arial" w:hAnsi="Arial" w:cs="Arial"/>
                <w:sz w:val="22"/>
                <w:szCs w:val="22"/>
              </w:rPr>
              <w:t>Le</w:t>
            </w:r>
            <w:r w:rsidR="003E2FA4" w:rsidRPr="009A71D5">
              <w:rPr>
                <w:rFonts w:ascii="Arial" w:hAnsi="Arial" w:cs="Arial"/>
                <w:sz w:val="22"/>
                <w:szCs w:val="22"/>
              </w:rPr>
              <w:t>s</w:t>
            </w:r>
            <w:r w:rsidRPr="009A71D5">
              <w:rPr>
                <w:rFonts w:ascii="Arial" w:hAnsi="Arial" w:cs="Arial"/>
                <w:sz w:val="22"/>
                <w:szCs w:val="22"/>
              </w:rPr>
              <w:t xml:space="preserve"> Do</w:t>
            </w:r>
            <w:r w:rsidR="003E2FA4" w:rsidRPr="009A71D5">
              <w:rPr>
                <w:rFonts w:ascii="Arial" w:hAnsi="Arial" w:cs="Arial"/>
                <w:sz w:val="22"/>
                <w:szCs w:val="22"/>
              </w:rPr>
              <w:t>cuments</w:t>
            </w:r>
            <w:r w:rsidRPr="009A71D5">
              <w:rPr>
                <w:rFonts w:ascii="Arial" w:hAnsi="Arial" w:cs="Arial"/>
                <w:sz w:val="22"/>
                <w:szCs w:val="22"/>
              </w:rPr>
              <w:t xml:space="preserve"> d’</w:t>
            </w:r>
            <w:r w:rsidR="00524D3E" w:rsidRPr="009A71D5">
              <w:rPr>
                <w:rFonts w:ascii="Arial" w:hAnsi="Arial" w:cs="Arial"/>
                <w:sz w:val="22"/>
                <w:szCs w:val="22"/>
              </w:rPr>
              <w:t>Appel d’Offres</w:t>
            </w:r>
            <w:r w:rsidR="00524E56" w:rsidRPr="009A71D5">
              <w:rPr>
                <w:rFonts w:ascii="Arial" w:hAnsi="Arial" w:cs="Arial"/>
                <w:sz w:val="22"/>
                <w:szCs w:val="22"/>
              </w:rPr>
              <w:t xml:space="preserve"> </w:t>
            </w:r>
            <w:r w:rsidR="006A4027" w:rsidRPr="009A71D5">
              <w:rPr>
                <w:rFonts w:ascii="Arial" w:hAnsi="Arial" w:cs="Arial"/>
                <w:sz w:val="22"/>
                <w:szCs w:val="22"/>
              </w:rPr>
              <w:t>consistent</w:t>
            </w:r>
            <w:r w:rsidR="00524E56" w:rsidRPr="009A71D5">
              <w:rPr>
                <w:rFonts w:ascii="Arial" w:hAnsi="Arial" w:cs="Arial"/>
                <w:sz w:val="22"/>
                <w:szCs w:val="22"/>
              </w:rPr>
              <w:t xml:space="preserve"> en trois parties, qui </w:t>
            </w:r>
            <w:r w:rsidR="003E2FA4" w:rsidRPr="009A71D5">
              <w:rPr>
                <w:rFonts w:ascii="Arial" w:hAnsi="Arial" w:cs="Arial"/>
                <w:sz w:val="22"/>
                <w:szCs w:val="22"/>
              </w:rPr>
              <w:t xml:space="preserve">comprennent </w:t>
            </w:r>
            <w:r w:rsidRPr="009A71D5">
              <w:rPr>
                <w:rFonts w:ascii="Arial" w:hAnsi="Arial" w:cs="Arial"/>
                <w:sz w:val="22"/>
                <w:szCs w:val="22"/>
              </w:rPr>
              <w:t xml:space="preserve">toutes les </w:t>
            </w:r>
            <w:r w:rsidR="006A4027" w:rsidRPr="009A71D5">
              <w:rPr>
                <w:rFonts w:ascii="Arial" w:hAnsi="Arial" w:cs="Arial"/>
                <w:sz w:val="22"/>
                <w:szCs w:val="22"/>
              </w:rPr>
              <w:t>S</w:t>
            </w:r>
            <w:r w:rsidRPr="009A71D5">
              <w:rPr>
                <w:rFonts w:ascii="Arial" w:hAnsi="Arial" w:cs="Arial"/>
                <w:sz w:val="22"/>
                <w:szCs w:val="22"/>
              </w:rPr>
              <w:t>ections dont la liste figure ci-après. Il</w:t>
            </w:r>
            <w:r w:rsidR="003E2FA4" w:rsidRPr="009A71D5">
              <w:rPr>
                <w:rFonts w:ascii="Arial" w:hAnsi="Arial" w:cs="Arial"/>
                <w:sz w:val="22"/>
                <w:szCs w:val="22"/>
              </w:rPr>
              <w:t>s</w:t>
            </w:r>
            <w:r w:rsidRPr="009A71D5">
              <w:rPr>
                <w:rFonts w:ascii="Arial" w:hAnsi="Arial" w:cs="Arial"/>
                <w:sz w:val="22"/>
                <w:szCs w:val="22"/>
              </w:rPr>
              <w:t xml:space="preserve"> doi</w:t>
            </w:r>
            <w:r w:rsidR="003E2FA4" w:rsidRPr="009A71D5">
              <w:rPr>
                <w:rFonts w:ascii="Arial" w:hAnsi="Arial" w:cs="Arial"/>
                <w:sz w:val="22"/>
                <w:szCs w:val="22"/>
              </w:rPr>
              <w:t>vent</w:t>
            </w:r>
            <w:r w:rsidRPr="009A71D5">
              <w:rPr>
                <w:rFonts w:ascii="Arial" w:hAnsi="Arial" w:cs="Arial"/>
                <w:sz w:val="22"/>
                <w:szCs w:val="22"/>
              </w:rPr>
              <w:t xml:space="preserve"> être interprété</w:t>
            </w:r>
            <w:r w:rsidR="003E2FA4" w:rsidRPr="009A71D5">
              <w:rPr>
                <w:rFonts w:ascii="Arial" w:hAnsi="Arial" w:cs="Arial"/>
                <w:sz w:val="22"/>
                <w:szCs w:val="22"/>
              </w:rPr>
              <w:t>s</w:t>
            </w:r>
            <w:r w:rsidRPr="009A71D5">
              <w:rPr>
                <w:rFonts w:ascii="Arial" w:hAnsi="Arial" w:cs="Arial"/>
                <w:sz w:val="22"/>
                <w:szCs w:val="22"/>
              </w:rPr>
              <w:t xml:space="preserve"> à la lumière de tout </w:t>
            </w:r>
            <w:r w:rsidR="00524E56" w:rsidRPr="009A71D5">
              <w:rPr>
                <w:rFonts w:ascii="Arial" w:hAnsi="Arial" w:cs="Arial"/>
                <w:sz w:val="22"/>
                <w:szCs w:val="22"/>
              </w:rPr>
              <w:t xml:space="preserve">avenant </w:t>
            </w:r>
            <w:r w:rsidRPr="009A71D5">
              <w:rPr>
                <w:rFonts w:ascii="Arial" w:hAnsi="Arial" w:cs="Arial"/>
                <w:sz w:val="22"/>
                <w:szCs w:val="22"/>
              </w:rPr>
              <w:t>éventuellement émis conformément à la clause</w:t>
            </w:r>
            <w:r w:rsidR="00584244" w:rsidRPr="009A71D5">
              <w:rPr>
                <w:rFonts w:ascii="Arial" w:hAnsi="Arial" w:cs="Arial"/>
                <w:sz w:val="22"/>
                <w:szCs w:val="22"/>
              </w:rPr>
              <w:t> </w:t>
            </w:r>
            <w:r w:rsidRPr="009A71D5">
              <w:rPr>
                <w:rFonts w:ascii="Arial" w:hAnsi="Arial" w:cs="Arial"/>
                <w:sz w:val="22"/>
                <w:szCs w:val="22"/>
              </w:rPr>
              <w:t xml:space="preserve">8 des IS. </w:t>
            </w:r>
          </w:p>
        </w:tc>
      </w:tr>
      <w:tr w:rsidR="00725F86" w:rsidRPr="009A71D5" w14:paraId="0BCA8C9A" w14:textId="77777777" w:rsidTr="00B80F32">
        <w:trPr>
          <w:gridAfter w:val="2"/>
          <w:wAfter w:w="301" w:type="dxa"/>
        </w:trPr>
        <w:tc>
          <w:tcPr>
            <w:tcW w:w="2250" w:type="dxa"/>
          </w:tcPr>
          <w:p w14:paraId="77EE5B95" w14:textId="77777777" w:rsidR="00725F86" w:rsidRPr="009A71D5" w:rsidRDefault="00725F86" w:rsidP="00915666">
            <w:pPr>
              <w:rPr>
                <w:rFonts w:ascii="Arial" w:hAnsi="Arial" w:cs="Arial"/>
                <w:sz w:val="22"/>
                <w:szCs w:val="22"/>
              </w:rPr>
            </w:pPr>
          </w:p>
        </w:tc>
        <w:tc>
          <w:tcPr>
            <w:tcW w:w="6719" w:type="dxa"/>
            <w:gridSpan w:val="2"/>
          </w:tcPr>
          <w:p w14:paraId="0E3C5972" w14:textId="77777777" w:rsidR="00725F86" w:rsidRPr="009A71D5" w:rsidRDefault="00584244" w:rsidP="00584244">
            <w:pPr>
              <w:tabs>
                <w:tab w:val="left" w:pos="1152"/>
                <w:tab w:val="left" w:pos="2502"/>
              </w:tabs>
              <w:spacing w:after="120"/>
              <w:ind w:left="516" w:firstLine="6"/>
              <w:jc w:val="both"/>
              <w:rPr>
                <w:rFonts w:ascii="Arial" w:hAnsi="Arial" w:cs="Arial"/>
                <w:b/>
                <w:sz w:val="22"/>
                <w:szCs w:val="22"/>
              </w:rPr>
            </w:pPr>
            <w:r w:rsidRPr="009A71D5">
              <w:rPr>
                <w:rFonts w:ascii="Arial" w:hAnsi="Arial" w:cs="Arial"/>
                <w:b/>
                <w:sz w:val="22"/>
                <w:szCs w:val="22"/>
              </w:rPr>
              <w:t xml:space="preserve">PREMIÈRE PARTIE : </w:t>
            </w:r>
            <w:r w:rsidR="00725F86" w:rsidRPr="009A71D5">
              <w:rPr>
                <w:rFonts w:ascii="Arial" w:hAnsi="Arial" w:cs="Arial"/>
                <w:b/>
                <w:sz w:val="22"/>
                <w:szCs w:val="22"/>
              </w:rPr>
              <w:t>Procédures d’</w:t>
            </w:r>
            <w:r w:rsidR="00524D3E" w:rsidRPr="009A71D5">
              <w:rPr>
                <w:rFonts w:ascii="Arial" w:hAnsi="Arial" w:cs="Arial"/>
                <w:b/>
                <w:sz w:val="22"/>
                <w:szCs w:val="22"/>
              </w:rPr>
              <w:t>Appel d’Offres</w:t>
            </w:r>
          </w:p>
          <w:p w14:paraId="3C4016B2" w14:textId="77777777" w:rsidR="00725F86" w:rsidRPr="009A71D5" w:rsidRDefault="00725F86"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 xml:space="preserve">Section </w:t>
            </w:r>
            <w:r w:rsidR="00524D3E" w:rsidRPr="009A71D5">
              <w:rPr>
                <w:rFonts w:ascii="Arial" w:hAnsi="Arial" w:cs="Arial"/>
                <w:sz w:val="22"/>
                <w:szCs w:val="22"/>
              </w:rPr>
              <w:t>I. Instructions aux S</w:t>
            </w:r>
            <w:r w:rsidRPr="009A71D5">
              <w:rPr>
                <w:rFonts w:ascii="Arial" w:hAnsi="Arial" w:cs="Arial"/>
                <w:sz w:val="22"/>
                <w:szCs w:val="22"/>
              </w:rPr>
              <w:t>oumissionnaires (IS)</w:t>
            </w:r>
          </w:p>
          <w:p w14:paraId="01B391EB" w14:textId="77777777" w:rsidR="00725F86" w:rsidRPr="009A71D5" w:rsidRDefault="00524D3E"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Section II. Données Par</w:t>
            </w:r>
            <w:r w:rsidR="00B958A2" w:rsidRPr="009A71D5">
              <w:rPr>
                <w:rFonts w:ascii="Arial" w:hAnsi="Arial" w:cs="Arial"/>
                <w:sz w:val="22"/>
                <w:szCs w:val="22"/>
              </w:rPr>
              <w:t xml:space="preserve">ticulières de l’Appel d’Offres </w:t>
            </w:r>
            <w:r w:rsidR="00725F86" w:rsidRPr="009A71D5">
              <w:rPr>
                <w:rFonts w:ascii="Arial" w:hAnsi="Arial" w:cs="Arial"/>
                <w:sz w:val="22"/>
                <w:szCs w:val="22"/>
              </w:rPr>
              <w:t>(DPAO)</w:t>
            </w:r>
          </w:p>
          <w:p w14:paraId="60F1A362" w14:textId="77777777" w:rsidR="00725F86" w:rsidRPr="009A71D5" w:rsidRDefault="00725F86"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Section III. Critèr</w:t>
            </w:r>
            <w:r w:rsidR="00524D3E" w:rsidRPr="009A71D5">
              <w:rPr>
                <w:rFonts w:ascii="Arial" w:hAnsi="Arial" w:cs="Arial"/>
                <w:sz w:val="22"/>
                <w:szCs w:val="22"/>
              </w:rPr>
              <w:t xml:space="preserve">es </w:t>
            </w:r>
            <w:r w:rsidR="002861B4" w:rsidRPr="009A71D5">
              <w:rPr>
                <w:rFonts w:ascii="Arial" w:hAnsi="Arial" w:cs="Arial"/>
                <w:sz w:val="22"/>
                <w:szCs w:val="22"/>
              </w:rPr>
              <w:t xml:space="preserve">de Qualification et </w:t>
            </w:r>
            <w:r w:rsidR="00524D3E" w:rsidRPr="009A71D5">
              <w:rPr>
                <w:rFonts w:ascii="Arial" w:hAnsi="Arial" w:cs="Arial"/>
                <w:sz w:val="22"/>
                <w:szCs w:val="22"/>
              </w:rPr>
              <w:t>d’E</w:t>
            </w:r>
            <w:r w:rsidR="002861B4" w:rsidRPr="009A71D5">
              <w:rPr>
                <w:rFonts w:ascii="Arial" w:hAnsi="Arial" w:cs="Arial"/>
                <w:sz w:val="22"/>
                <w:szCs w:val="22"/>
              </w:rPr>
              <w:t>valuation</w:t>
            </w:r>
            <w:r w:rsidRPr="009A71D5">
              <w:rPr>
                <w:rFonts w:ascii="Arial" w:hAnsi="Arial" w:cs="Arial"/>
                <w:sz w:val="22"/>
                <w:szCs w:val="22"/>
              </w:rPr>
              <w:t xml:space="preserve"> </w:t>
            </w:r>
          </w:p>
          <w:p w14:paraId="3115DD97" w14:textId="77777777" w:rsidR="00725F86" w:rsidRPr="009A71D5" w:rsidRDefault="00026BC9"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Section IV.</w:t>
            </w:r>
            <w:r w:rsidR="00524D3E" w:rsidRPr="009A71D5">
              <w:rPr>
                <w:rFonts w:ascii="Arial" w:hAnsi="Arial" w:cs="Arial"/>
                <w:sz w:val="22"/>
                <w:szCs w:val="22"/>
              </w:rPr>
              <w:t xml:space="preserve"> Formulaires de S</w:t>
            </w:r>
            <w:r w:rsidR="00725F86" w:rsidRPr="009A71D5">
              <w:rPr>
                <w:rFonts w:ascii="Arial" w:hAnsi="Arial" w:cs="Arial"/>
                <w:sz w:val="22"/>
                <w:szCs w:val="22"/>
              </w:rPr>
              <w:t>oumission</w:t>
            </w:r>
          </w:p>
          <w:p w14:paraId="2EE2C56B" w14:textId="77777777" w:rsidR="00CC6AC1" w:rsidRPr="009A71D5" w:rsidRDefault="00725F86"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Section </w:t>
            </w:r>
            <w:r w:rsidR="002C7C4B" w:rsidRPr="009A71D5">
              <w:rPr>
                <w:rFonts w:ascii="Arial" w:hAnsi="Arial" w:cs="Arial"/>
                <w:sz w:val="22"/>
                <w:szCs w:val="22"/>
              </w:rPr>
              <w:t xml:space="preserve">V. </w:t>
            </w:r>
            <w:r w:rsidRPr="009A71D5">
              <w:rPr>
                <w:rFonts w:ascii="Arial" w:hAnsi="Arial" w:cs="Arial"/>
                <w:sz w:val="22"/>
                <w:szCs w:val="22"/>
              </w:rPr>
              <w:t>Critères d’</w:t>
            </w:r>
            <w:r w:rsidR="003E2FA4" w:rsidRPr="009A71D5">
              <w:rPr>
                <w:rFonts w:ascii="Arial" w:hAnsi="Arial" w:cs="Arial"/>
                <w:sz w:val="22"/>
                <w:szCs w:val="22"/>
              </w:rPr>
              <w:t>Éligibilité</w:t>
            </w:r>
          </w:p>
          <w:p w14:paraId="4CBC725C" w14:textId="1BA10B9A" w:rsidR="00725F86" w:rsidRPr="009A71D5" w:rsidRDefault="00725F86" w:rsidP="00CC6AC1">
            <w:pPr>
              <w:numPr>
                <w:ilvl w:val="0"/>
                <w:numId w:val="6"/>
              </w:numPr>
              <w:tabs>
                <w:tab w:val="clear" w:pos="432"/>
                <w:tab w:val="left" w:pos="657"/>
                <w:tab w:val="num" w:pos="1224"/>
              </w:tabs>
              <w:ind w:left="1224" w:hanging="567"/>
              <w:jc w:val="both"/>
              <w:rPr>
                <w:rFonts w:ascii="Arial" w:hAnsi="Arial" w:cs="Arial"/>
                <w:sz w:val="22"/>
                <w:szCs w:val="22"/>
              </w:rPr>
            </w:pPr>
            <w:r w:rsidRPr="009A71D5">
              <w:rPr>
                <w:rFonts w:ascii="Arial" w:hAnsi="Arial" w:cs="Arial"/>
                <w:sz w:val="22"/>
                <w:szCs w:val="22"/>
              </w:rPr>
              <w:t xml:space="preserve">Section VI. </w:t>
            </w:r>
            <w:r w:rsidR="00912591" w:rsidRPr="009A71D5">
              <w:rPr>
                <w:rFonts w:ascii="Arial" w:hAnsi="Arial" w:cs="Arial"/>
                <w:sz w:val="22"/>
                <w:szCs w:val="22"/>
              </w:rPr>
              <w:t>Politique</w:t>
            </w:r>
            <w:r w:rsidRPr="009A71D5">
              <w:rPr>
                <w:rFonts w:ascii="Arial" w:hAnsi="Arial" w:cs="Arial"/>
                <w:sz w:val="22"/>
                <w:szCs w:val="22"/>
              </w:rPr>
              <w:t xml:space="preserve"> de </w:t>
            </w:r>
            <w:r w:rsidR="002861B4" w:rsidRPr="009A71D5">
              <w:rPr>
                <w:rFonts w:ascii="Arial" w:hAnsi="Arial" w:cs="Arial"/>
                <w:sz w:val="22"/>
                <w:szCs w:val="22"/>
              </w:rPr>
              <w:t>KfW</w:t>
            </w:r>
            <w:r w:rsidR="00CC6AC1" w:rsidRPr="009A71D5">
              <w:rPr>
                <w:rFonts w:ascii="Arial" w:hAnsi="Arial" w:cs="Arial"/>
                <w:sz w:val="22"/>
                <w:szCs w:val="22"/>
              </w:rPr>
              <w:t> : Pratiques frauduleuses et de corruption – Responsabilité environnementale et sociale</w:t>
            </w:r>
          </w:p>
          <w:p w14:paraId="747C211D" w14:textId="77777777" w:rsidR="00725F86" w:rsidRPr="009A71D5" w:rsidRDefault="00725F86" w:rsidP="00915666">
            <w:pPr>
              <w:tabs>
                <w:tab w:val="left" w:pos="1602"/>
                <w:tab w:val="left" w:pos="2502"/>
              </w:tabs>
              <w:spacing w:after="120"/>
              <w:ind w:left="1152"/>
              <w:jc w:val="both"/>
              <w:rPr>
                <w:rFonts w:ascii="Arial" w:hAnsi="Arial" w:cs="Arial"/>
                <w:b/>
                <w:sz w:val="22"/>
                <w:szCs w:val="22"/>
              </w:rPr>
            </w:pPr>
          </w:p>
          <w:p w14:paraId="590F52BD" w14:textId="44C1D43A" w:rsidR="00725F86" w:rsidRPr="009A71D5" w:rsidRDefault="00584244" w:rsidP="00584244">
            <w:pPr>
              <w:tabs>
                <w:tab w:val="left" w:pos="1152"/>
                <w:tab w:val="left" w:pos="2502"/>
              </w:tabs>
              <w:spacing w:after="120"/>
              <w:ind w:left="516" w:firstLine="6"/>
              <w:jc w:val="both"/>
              <w:rPr>
                <w:rFonts w:ascii="Arial" w:hAnsi="Arial" w:cs="Arial"/>
                <w:sz w:val="22"/>
                <w:szCs w:val="22"/>
              </w:rPr>
            </w:pPr>
            <w:r w:rsidRPr="009A71D5">
              <w:rPr>
                <w:rFonts w:ascii="Arial" w:hAnsi="Arial" w:cs="Arial"/>
                <w:b/>
                <w:sz w:val="22"/>
                <w:szCs w:val="22"/>
              </w:rPr>
              <w:t xml:space="preserve">DEUXIÈME PARTIE : </w:t>
            </w:r>
            <w:r w:rsidR="00725F86" w:rsidRPr="009A71D5">
              <w:rPr>
                <w:rFonts w:ascii="Arial" w:hAnsi="Arial" w:cs="Arial"/>
                <w:b/>
                <w:sz w:val="22"/>
                <w:szCs w:val="22"/>
              </w:rPr>
              <w:t xml:space="preserve">Exigences relatives aux </w:t>
            </w:r>
            <w:r w:rsidR="00E369D2" w:rsidRPr="009A71D5">
              <w:rPr>
                <w:rFonts w:ascii="Arial" w:hAnsi="Arial" w:cs="Arial"/>
                <w:b/>
                <w:sz w:val="22"/>
                <w:szCs w:val="22"/>
              </w:rPr>
              <w:t>F</w:t>
            </w:r>
            <w:r w:rsidR="00725F86" w:rsidRPr="009A71D5">
              <w:rPr>
                <w:rFonts w:ascii="Arial" w:hAnsi="Arial" w:cs="Arial"/>
                <w:b/>
                <w:sz w:val="22"/>
                <w:szCs w:val="22"/>
              </w:rPr>
              <w:t>ournitures</w:t>
            </w:r>
          </w:p>
          <w:p w14:paraId="3BE60A95" w14:textId="77777777" w:rsidR="00725F86" w:rsidRPr="009A71D5" w:rsidRDefault="00725F86" w:rsidP="00584244">
            <w:pPr>
              <w:numPr>
                <w:ilvl w:val="0"/>
                <w:numId w:val="6"/>
              </w:numPr>
              <w:tabs>
                <w:tab w:val="clear" w:pos="432"/>
                <w:tab w:val="num" w:pos="1224"/>
              </w:tabs>
              <w:spacing w:after="200"/>
              <w:ind w:left="1225" w:hanging="567"/>
              <w:jc w:val="both"/>
              <w:rPr>
                <w:rFonts w:ascii="Arial" w:hAnsi="Arial" w:cs="Arial"/>
                <w:sz w:val="22"/>
                <w:szCs w:val="22"/>
              </w:rPr>
            </w:pPr>
            <w:r w:rsidRPr="009A71D5">
              <w:rPr>
                <w:rFonts w:ascii="Arial" w:hAnsi="Arial" w:cs="Arial"/>
                <w:sz w:val="22"/>
                <w:szCs w:val="22"/>
              </w:rPr>
              <w:t xml:space="preserve">Section VII. Bordereau des </w:t>
            </w:r>
            <w:r w:rsidR="00524D3E" w:rsidRPr="009A71D5">
              <w:rPr>
                <w:rFonts w:ascii="Arial" w:hAnsi="Arial" w:cs="Arial"/>
                <w:sz w:val="22"/>
                <w:szCs w:val="22"/>
              </w:rPr>
              <w:t>Q</w:t>
            </w:r>
            <w:r w:rsidRPr="009A71D5">
              <w:rPr>
                <w:rFonts w:ascii="Arial" w:hAnsi="Arial" w:cs="Arial"/>
                <w:sz w:val="22"/>
                <w:szCs w:val="22"/>
              </w:rPr>
              <w:t xml:space="preserve">uantités, </w:t>
            </w:r>
            <w:r w:rsidR="00524D3E" w:rsidRPr="009A71D5">
              <w:rPr>
                <w:rFonts w:ascii="Arial" w:hAnsi="Arial" w:cs="Arial"/>
                <w:sz w:val="22"/>
                <w:szCs w:val="22"/>
              </w:rPr>
              <w:t>C</w:t>
            </w:r>
            <w:r w:rsidRPr="009A71D5">
              <w:rPr>
                <w:rFonts w:ascii="Arial" w:hAnsi="Arial" w:cs="Arial"/>
                <w:sz w:val="22"/>
                <w:szCs w:val="22"/>
              </w:rPr>
              <w:t>alendrier de</w:t>
            </w:r>
            <w:r w:rsidR="00524D3E" w:rsidRPr="009A71D5">
              <w:rPr>
                <w:rFonts w:ascii="Arial" w:hAnsi="Arial" w:cs="Arial"/>
                <w:sz w:val="22"/>
                <w:szCs w:val="22"/>
              </w:rPr>
              <w:t xml:space="preserve">         </w:t>
            </w:r>
            <w:r w:rsidR="00524D3E" w:rsidRPr="009A71D5">
              <w:rPr>
                <w:rFonts w:ascii="Arial" w:hAnsi="Arial" w:cs="Arial"/>
                <w:sz w:val="22"/>
                <w:szCs w:val="22"/>
              </w:rPr>
              <w:lastRenderedPageBreak/>
              <w:t>L</w:t>
            </w:r>
            <w:r w:rsidRPr="009A71D5">
              <w:rPr>
                <w:rFonts w:ascii="Arial" w:hAnsi="Arial" w:cs="Arial"/>
                <w:sz w:val="22"/>
                <w:szCs w:val="22"/>
              </w:rPr>
              <w:t xml:space="preserve">ivraison et </w:t>
            </w:r>
            <w:r w:rsidR="00524D3E" w:rsidRPr="009A71D5">
              <w:rPr>
                <w:rFonts w:ascii="Arial" w:hAnsi="Arial" w:cs="Arial"/>
                <w:sz w:val="22"/>
                <w:szCs w:val="22"/>
              </w:rPr>
              <w:t>Spécifications T</w:t>
            </w:r>
            <w:r w:rsidRPr="009A71D5">
              <w:rPr>
                <w:rFonts w:ascii="Arial" w:hAnsi="Arial" w:cs="Arial"/>
                <w:sz w:val="22"/>
                <w:szCs w:val="22"/>
              </w:rPr>
              <w:t>echniques</w:t>
            </w:r>
          </w:p>
          <w:p w14:paraId="0330BB84" w14:textId="77777777" w:rsidR="00725F86" w:rsidRPr="009A71D5" w:rsidRDefault="00725F86" w:rsidP="00584244">
            <w:pPr>
              <w:tabs>
                <w:tab w:val="left" w:pos="1152"/>
                <w:tab w:val="left" w:pos="2502"/>
              </w:tabs>
              <w:spacing w:after="120"/>
              <w:ind w:left="516" w:firstLine="6"/>
              <w:jc w:val="both"/>
              <w:rPr>
                <w:rFonts w:ascii="Arial" w:hAnsi="Arial" w:cs="Arial"/>
                <w:b/>
                <w:sz w:val="22"/>
                <w:szCs w:val="22"/>
              </w:rPr>
            </w:pPr>
            <w:r w:rsidRPr="009A71D5">
              <w:rPr>
                <w:rFonts w:ascii="Arial" w:hAnsi="Arial" w:cs="Arial"/>
                <w:b/>
                <w:sz w:val="22"/>
                <w:szCs w:val="22"/>
              </w:rPr>
              <w:t>TROISIÈME PARTIE</w:t>
            </w:r>
            <w:r w:rsidR="00584244" w:rsidRPr="009A71D5">
              <w:rPr>
                <w:rFonts w:ascii="Arial" w:hAnsi="Arial" w:cs="Arial"/>
                <w:b/>
                <w:sz w:val="22"/>
                <w:szCs w:val="22"/>
              </w:rPr>
              <w:t xml:space="preserve"> : </w:t>
            </w:r>
            <w:r w:rsidRPr="009A71D5">
              <w:rPr>
                <w:rFonts w:ascii="Arial" w:hAnsi="Arial" w:cs="Arial"/>
                <w:b/>
                <w:sz w:val="22"/>
                <w:szCs w:val="22"/>
              </w:rPr>
              <w:t>Marché</w:t>
            </w:r>
          </w:p>
          <w:p w14:paraId="7F967211" w14:textId="77777777" w:rsidR="00725F86" w:rsidRPr="009A71D5" w:rsidRDefault="00725F86"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 xml:space="preserve">Section VIII. Cahier des </w:t>
            </w:r>
            <w:r w:rsidR="00524D3E" w:rsidRPr="009A71D5">
              <w:rPr>
                <w:rFonts w:ascii="Arial" w:hAnsi="Arial" w:cs="Arial"/>
                <w:sz w:val="22"/>
                <w:szCs w:val="22"/>
              </w:rPr>
              <w:t>C</w:t>
            </w:r>
            <w:r w:rsidRPr="009A71D5">
              <w:rPr>
                <w:rFonts w:ascii="Arial" w:hAnsi="Arial" w:cs="Arial"/>
                <w:sz w:val="22"/>
                <w:szCs w:val="22"/>
              </w:rPr>
              <w:t xml:space="preserve">lauses </w:t>
            </w:r>
            <w:r w:rsidR="00524D3E" w:rsidRPr="009A71D5">
              <w:rPr>
                <w:rFonts w:ascii="Arial" w:hAnsi="Arial" w:cs="Arial"/>
                <w:sz w:val="22"/>
                <w:szCs w:val="22"/>
              </w:rPr>
              <w:t>Administratives G</w:t>
            </w:r>
            <w:r w:rsidRPr="009A71D5">
              <w:rPr>
                <w:rFonts w:ascii="Arial" w:hAnsi="Arial" w:cs="Arial"/>
                <w:sz w:val="22"/>
                <w:szCs w:val="22"/>
              </w:rPr>
              <w:t>énérales (CCAG)</w:t>
            </w:r>
          </w:p>
          <w:p w14:paraId="49A30272" w14:textId="77777777" w:rsidR="00725F86" w:rsidRPr="009A71D5" w:rsidRDefault="00725F86" w:rsidP="00584244">
            <w:pPr>
              <w:numPr>
                <w:ilvl w:val="0"/>
                <w:numId w:val="6"/>
              </w:numPr>
              <w:tabs>
                <w:tab w:val="clear" w:pos="432"/>
                <w:tab w:val="num" w:pos="1224"/>
              </w:tabs>
              <w:ind w:left="1224" w:hanging="567"/>
              <w:jc w:val="both"/>
              <w:rPr>
                <w:rFonts w:ascii="Arial" w:hAnsi="Arial" w:cs="Arial"/>
                <w:sz w:val="22"/>
                <w:szCs w:val="22"/>
              </w:rPr>
            </w:pPr>
            <w:r w:rsidRPr="009A71D5">
              <w:rPr>
                <w:rFonts w:ascii="Arial" w:hAnsi="Arial" w:cs="Arial"/>
                <w:sz w:val="22"/>
                <w:szCs w:val="22"/>
              </w:rPr>
              <w:t xml:space="preserve">Section IX. Cahier des </w:t>
            </w:r>
            <w:r w:rsidR="00524D3E" w:rsidRPr="009A71D5">
              <w:rPr>
                <w:rFonts w:ascii="Arial" w:hAnsi="Arial" w:cs="Arial"/>
                <w:sz w:val="22"/>
                <w:szCs w:val="22"/>
              </w:rPr>
              <w:t>C</w:t>
            </w:r>
            <w:r w:rsidRPr="009A71D5">
              <w:rPr>
                <w:rFonts w:ascii="Arial" w:hAnsi="Arial" w:cs="Arial"/>
                <w:sz w:val="22"/>
                <w:szCs w:val="22"/>
              </w:rPr>
              <w:t xml:space="preserve">lauses </w:t>
            </w:r>
            <w:r w:rsidR="00524D3E" w:rsidRPr="009A71D5">
              <w:rPr>
                <w:rFonts w:ascii="Arial" w:hAnsi="Arial" w:cs="Arial"/>
                <w:sz w:val="22"/>
                <w:szCs w:val="22"/>
              </w:rPr>
              <w:t>A</w:t>
            </w:r>
            <w:r w:rsidRPr="009A71D5">
              <w:rPr>
                <w:rFonts w:ascii="Arial" w:hAnsi="Arial" w:cs="Arial"/>
                <w:sz w:val="22"/>
                <w:szCs w:val="22"/>
              </w:rPr>
              <w:t xml:space="preserve">dministratives </w:t>
            </w:r>
            <w:r w:rsidR="00524D3E" w:rsidRPr="009A71D5">
              <w:rPr>
                <w:rFonts w:ascii="Arial" w:hAnsi="Arial" w:cs="Arial"/>
                <w:sz w:val="22"/>
                <w:szCs w:val="22"/>
              </w:rPr>
              <w:t>P</w:t>
            </w:r>
            <w:r w:rsidRPr="009A71D5">
              <w:rPr>
                <w:rFonts w:ascii="Arial" w:hAnsi="Arial" w:cs="Arial"/>
                <w:sz w:val="22"/>
                <w:szCs w:val="22"/>
              </w:rPr>
              <w:t>articulières (CCAP)</w:t>
            </w:r>
          </w:p>
          <w:p w14:paraId="0DA19B2C" w14:textId="77777777" w:rsidR="00725F86" w:rsidRPr="009A71D5" w:rsidRDefault="00725F86" w:rsidP="00584244">
            <w:pPr>
              <w:numPr>
                <w:ilvl w:val="0"/>
                <w:numId w:val="6"/>
              </w:numPr>
              <w:tabs>
                <w:tab w:val="clear" w:pos="432"/>
                <w:tab w:val="num" w:pos="1224"/>
              </w:tabs>
              <w:spacing w:after="200"/>
              <w:ind w:left="1225" w:hanging="567"/>
              <w:jc w:val="both"/>
              <w:rPr>
                <w:rFonts w:ascii="Arial" w:hAnsi="Arial" w:cs="Arial"/>
                <w:sz w:val="22"/>
                <w:szCs w:val="22"/>
              </w:rPr>
            </w:pPr>
            <w:r w:rsidRPr="009A71D5">
              <w:rPr>
                <w:rFonts w:ascii="Arial" w:hAnsi="Arial" w:cs="Arial"/>
                <w:sz w:val="22"/>
                <w:szCs w:val="22"/>
              </w:rPr>
              <w:t>Section X. Formulaires du Marché</w:t>
            </w:r>
          </w:p>
        </w:tc>
      </w:tr>
      <w:tr w:rsidR="00725F86" w:rsidRPr="009A71D5" w14:paraId="31A9428E" w14:textId="77777777" w:rsidTr="00B80F32">
        <w:trPr>
          <w:gridAfter w:val="2"/>
          <w:wAfter w:w="301" w:type="dxa"/>
        </w:trPr>
        <w:tc>
          <w:tcPr>
            <w:tcW w:w="2250" w:type="dxa"/>
          </w:tcPr>
          <w:p w14:paraId="7480AA76" w14:textId="77777777" w:rsidR="00725F86" w:rsidRPr="009A71D5" w:rsidRDefault="00725F86" w:rsidP="00915666">
            <w:pPr>
              <w:rPr>
                <w:rFonts w:ascii="Arial" w:hAnsi="Arial" w:cs="Arial"/>
                <w:sz w:val="22"/>
                <w:szCs w:val="22"/>
              </w:rPr>
            </w:pPr>
          </w:p>
        </w:tc>
        <w:tc>
          <w:tcPr>
            <w:tcW w:w="6719" w:type="dxa"/>
            <w:gridSpan w:val="2"/>
          </w:tcPr>
          <w:p w14:paraId="07186BC1" w14:textId="77777777" w:rsidR="00725F86" w:rsidRPr="009A71D5" w:rsidRDefault="00725F86" w:rsidP="00915666">
            <w:pPr>
              <w:tabs>
                <w:tab w:val="left" w:pos="162"/>
              </w:tabs>
              <w:spacing w:after="120"/>
              <w:ind w:left="576" w:hanging="576"/>
              <w:jc w:val="both"/>
              <w:rPr>
                <w:rFonts w:ascii="Arial" w:hAnsi="Arial" w:cs="Arial"/>
                <w:sz w:val="22"/>
                <w:szCs w:val="22"/>
              </w:rPr>
            </w:pPr>
            <w:r w:rsidRPr="009A71D5">
              <w:rPr>
                <w:rFonts w:ascii="Arial" w:hAnsi="Arial" w:cs="Arial"/>
                <w:sz w:val="22"/>
                <w:szCs w:val="22"/>
              </w:rPr>
              <w:t>6.2</w:t>
            </w:r>
            <w:r w:rsidRPr="009A71D5">
              <w:rPr>
                <w:rFonts w:ascii="Arial" w:hAnsi="Arial" w:cs="Arial"/>
                <w:sz w:val="22"/>
                <w:szCs w:val="22"/>
              </w:rPr>
              <w:tab/>
              <w:t>L’</w:t>
            </w:r>
            <w:r w:rsidR="00D435AC" w:rsidRPr="009A71D5">
              <w:rPr>
                <w:rFonts w:ascii="Arial" w:hAnsi="Arial" w:cs="Arial"/>
                <w:sz w:val="22"/>
                <w:szCs w:val="22"/>
              </w:rPr>
              <w:t>A</w:t>
            </w:r>
            <w:r w:rsidRPr="009A71D5">
              <w:rPr>
                <w:rFonts w:ascii="Arial" w:hAnsi="Arial" w:cs="Arial"/>
                <w:sz w:val="22"/>
                <w:szCs w:val="22"/>
              </w:rPr>
              <w:t>vis d’</w:t>
            </w:r>
            <w:r w:rsidR="00524D3E" w:rsidRPr="009A71D5">
              <w:rPr>
                <w:rFonts w:ascii="Arial" w:hAnsi="Arial" w:cs="Arial"/>
                <w:sz w:val="22"/>
                <w:szCs w:val="22"/>
              </w:rPr>
              <w:t>Appel d’Offres</w:t>
            </w:r>
            <w:r w:rsidRPr="009A71D5">
              <w:rPr>
                <w:rFonts w:ascii="Arial" w:hAnsi="Arial" w:cs="Arial"/>
                <w:sz w:val="22"/>
                <w:szCs w:val="22"/>
              </w:rPr>
              <w:t xml:space="preserve"> émis par l’Acheteur ne fait pas partie </w:t>
            </w:r>
            <w:r w:rsidR="00357F61" w:rsidRPr="009A71D5">
              <w:rPr>
                <w:rFonts w:ascii="Arial" w:hAnsi="Arial" w:cs="Arial"/>
                <w:sz w:val="22"/>
                <w:szCs w:val="22"/>
              </w:rPr>
              <w:t>des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w:t>
            </w:r>
          </w:p>
          <w:p w14:paraId="4EEA7A64" w14:textId="5AF794C1"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6.3</w:t>
            </w:r>
            <w:r w:rsidRPr="009A71D5">
              <w:rPr>
                <w:rFonts w:ascii="Arial" w:hAnsi="Arial" w:cs="Arial"/>
                <w:sz w:val="22"/>
                <w:szCs w:val="22"/>
              </w:rPr>
              <w:tab/>
              <w:t xml:space="preserve">L’Acheteur ne peut être tenu responsable de l’intégrité </w:t>
            </w:r>
            <w:r w:rsidR="00D435AC" w:rsidRPr="009A71D5">
              <w:rPr>
                <w:rFonts w:ascii="Arial" w:hAnsi="Arial" w:cs="Arial"/>
                <w:sz w:val="22"/>
                <w:szCs w:val="22"/>
              </w:rPr>
              <w:t xml:space="preserve">des Documents </w:t>
            </w:r>
            <w:r w:rsidRPr="009A71D5">
              <w:rPr>
                <w:rFonts w:ascii="Arial" w:hAnsi="Arial" w:cs="Arial"/>
                <w:sz w:val="22"/>
                <w:szCs w:val="22"/>
              </w:rPr>
              <w:t>d’</w:t>
            </w:r>
            <w:r w:rsidR="00524D3E" w:rsidRPr="009A71D5">
              <w:rPr>
                <w:rFonts w:ascii="Arial" w:hAnsi="Arial" w:cs="Arial"/>
                <w:sz w:val="22"/>
                <w:szCs w:val="22"/>
              </w:rPr>
              <w:t>Appel d’Offres</w:t>
            </w:r>
            <w:r w:rsidRPr="009A71D5">
              <w:rPr>
                <w:rFonts w:ascii="Arial" w:hAnsi="Arial" w:cs="Arial"/>
                <w:sz w:val="22"/>
                <w:szCs w:val="22"/>
              </w:rPr>
              <w:t xml:space="preserve">, des réponses aux demandes de clarifications, et des </w:t>
            </w:r>
            <w:r w:rsidR="004071C5" w:rsidRPr="009A71D5">
              <w:rPr>
                <w:rFonts w:ascii="Arial" w:hAnsi="Arial" w:cs="Arial"/>
                <w:sz w:val="22"/>
                <w:szCs w:val="22"/>
              </w:rPr>
              <w:t xml:space="preserve">avenants </w:t>
            </w:r>
            <w:r w:rsidR="00D435AC" w:rsidRPr="009A71D5">
              <w:rPr>
                <w:rFonts w:ascii="Arial" w:hAnsi="Arial" w:cs="Arial"/>
                <w:sz w:val="22"/>
                <w:szCs w:val="22"/>
              </w:rPr>
              <w:t>aux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 xml:space="preserve"> conformément à l’article 8 des IS, s’ils n’ont pas été obtenus directement auprès de lui. En cas de contradiction, les documents directement </w:t>
            </w:r>
            <w:r w:rsidR="00D435AC" w:rsidRPr="009A71D5">
              <w:rPr>
                <w:rFonts w:ascii="Arial" w:hAnsi="Arial" w:cs="Arial"/>
                <w:sz w:val="22"/>
                <w:szCs w:val="22"/>
              </w:rPr>
              <w:t xml:space="preserve">obtenus de </w:t>
            </w:r>
            <w:r w:rsidRPr="009A71D5">
              <w:rPr>
                <w:rFonts w:ascii="Arial" w:hAnsi="Arial" w:cs="Arial"/>
                <w:sz w:val="22"/>
                <w:szCs w:val="22"/>
              </w:rPr>
              <w:t xml:space="preserve">l’Acheteur </w:t>
            </w:r>
            <w:r w:rsidR="00D435AC" w:rsidRPr="009A71D5">
              <w:rPr>
                <w:rFonts w:ascii="Arial" w:hAnsi="Arial" w:cs="Arial"/>
                <w:sz w:val="22"/>
                <w:szCs w:val="22"/>
              </w:rPr>
              <w:t>prévalent.</w:t>
            </w:r>
          </w:p>
          <w:p w14:paraId="14663FC6" w14:textId="77777777" w:rsidR="00725F86" w:rsidRPr="009A71D5" w:rsidRDefault="00725F86" w:rsidP="002460B3">
            <w:pPr>
              <w:tabs>
                <w:tab w:val="left" w:pos="720"/>
              </w:tabs>
              <w:spacing w:after="120"/>
              <w:ind w:left="576" w:hanging="576"/>
              <w:jc w:val="both"/>
              <w:rPr>
                <w:rFonts w:ascii="Arial" w:hAnsi="Arial" w:cs="Arial"/>
                <w:sz w:val="22"/>
                <w:szCs w:val="22"/>
              </w:rPr>
            </w:pPr>
            <w:r w:rsidRPr="009A71D5">
              <w:rPr>
                <w:rFonts w:ascii="Arial" w:hAnsi="Arial" w:cs="Arial"/>
                <w:sz w:val="22"/>
                <w:szCs w:val="22"/>
              </w:rPr>
              <w:t>6.4</w:t>
            </w:r>
            <w:r w:rsidRPr="009A71D5">
              <w:rPr>
                <w:rFonts w:ascii="Arial" w:hAnsi="Arial" w:cs="Arial"/>
                <w:sz w:val="22"/>
                <w:szCs w:val="22"/>
              </w:rPr>
              <w:tab/>
              <w:t xml:space="preserve">Le Soumissionnaire doit examiner l’ensemble des instructions, formulaires, conditions et spécifications figurant dans </w:t>
            </w:r>
            <w:r w:rsidR="00287702" w:rsidRPr="009A71D5">
              <w:rPr>
                <w:rFonts w:ascii="Arial" w:hAnsi="Arial" w:cs="Arial"/>
                <w:sz w:val="22"/>
                <w:szCs w:val="22"/>
              </w:rPr>
              <w:t>les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 Il lui appartient de fournir tous les renseignements et documents demandés dans l</w:t>
            </w:r>
            <w:r w:rsidR="00287702" w:rsidRPr="009A71D5">
              <w:rPr>
                <w:rFonts w:ascii="Arial" w:hAnsi="Arial" w:cs="Arial"/>
                <w:sz w:val="22"/>
                <w:szCs w:val="22"/>
              </w:rPr>
              <w:t>es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 xml:space="preserve">. </w:t>
            </w:r>
          </w:p>
        </w:tc>
      </w:tr>
      <w:tr w:rsidR="00725F86" w:rsidRPr="009A71D5" w14:paraId="2CAD680A" w14:textId="77777777" w:rsidTr="00B80F32">
        <w:trPr>
          <w:gridAfter w:val="2"/>
          <w:wAfter w:w="301" w:type="dxa"/>
        </w:trPr>
        <w:tc>
          <w:tcPr>
            <w:tcW w:w="2250" w:type="dxa"/>
          </w:tcPr>
          <w:p w14:paraId="456B2132" w14:textId="7363A954" w:rsidR="00725F86" w:rsidRPr="009A71D5" w:rsidRDefault="00725F86" w:rsidP="002460B3">
            <w:pPr>
              <w:pStyle w:val="Style2"/>
              <w:rPr>
                <w:rFonts w:ascii="Arial" w:hAnsi="Arial" w:cs="Arial"/>
                <w:sz w:val="22"/>
                <w:szCs w:val="22"/>
              </w:rPr>
            </w:pPr>
            <w:bookmarkStart w:id="72" w:name="_Toc523765910"/>
            <w:r w:rsidRPr="009A71D5">
              <w:rPr>
                <w:rFonts w:ascii="Arial" w:hAnsi="Arial" w:cs="Arial"/>
                <w:sz w:val="22"/>
                <w:szCs w:val="22"/>
              </w:rPr>
              <w:t xml:space="preserve">7. </w:t>
            </w:r>
            <w:r w:rsidR="004071C5" w:rsidRPr="009A71D5">
              <w:rPr>
                <w:rFonts w:ascii="Arial" w:hAnsi="Arial" w:cs="Arial"/>
                <w:sz w:val="22"/>
                <w:szCs w:val="22"/>
              </w:rPr>
              <w:t>Clarifications</w:t>
            </w:r>
            <w:r w:rsidRPr="009A71D5">
              <w:rPr>
                <w:rFonts w:ascii="Arial" w:hAnsi="Arial" w:cs="Arial"/>
                <w:sz w:val="22"/>
                <w:szCs w:val="22"/>
              </w:rPr>
              <w:t xml:space="preserve"> apportés </w:t>
            </w:r>
            <w:r w:rsidR="00287702" w:rsidRPr="009A71D5">
              <w:rPr>
                <w:rFonts w:ascii="Arial" w:hAnsi="Arial" w:cs="Arial"/>
                <w:sz w:val="22"/>
                <w:szCs w:val="22"/>
              </w:rPr>
              <w:t>aux Documents</w:t>
            </w:r>
            <w:r w:rsidRPr="009A71D5">
              <w:rPr>
                <w:rFonts w:ascii="Arial" w:hAnsi="Arial" w:cs="Arial"/>
                <w:sz w:val="22"/>
                <w:szCs w:val="22"/>
              </w:rPr>
              <w:t xml:space="preserve"> d’</w:t>
            </w:r>
            <w:r w:rsidR="00524D3E" w:rsidRPr="009A71D5">
              <w:rPr>
                <w:rFonts w:ascii="Arial" w:hAnsi="Arial" w:cs="Arial"/>
                <w:sz w:val="22"/>
                <w:szCs w:val="22"/>
              </w:rPr>
              <w:t>Appel d’Offres</w:t>
            </w:r>
            <w:bookmarkEnd w:id="72"/>
            <w:r w:rsidRPr="009A71D5">
              <w:rPr>
                <w:rFonts w:ascii="Arial" w:hAnsi="Arial" w:cs="Arial"/>
                <w:sz w:val="22"/>
                <w:szCs w:val="22"/>
              </w:rPr>
              <w:t xml:space="preserve"> </w:t>
            </w:r>
          </w:p>
        </w:tc>
        <w:tc>
          <w:tcPr>
            <w:tcW w:w="6719" w:type="dxa"/>
            <w:gridSpan w:val="2"/>
          </w:tcPr>
          <w:p w14:paraId="39E54C50" w14:textId="5995408F" w:rsidR="00725F86" w:rsidRPr="009A71D5" w:rsidRDefault="00725F86" w:rsidP="00DE40EA">
            <w:pPr>
              <w:tabs>
                <w:tab w:val="left" w:pos="522"/>
              </w:tabs>
              <w:spacing w:after="120"/>
              <w:ind w:left="576" w:hanging="576"/>
              <w:jc w:val="both"/>
              <w:rPr>
                <w:rFonts w:ascii="Arial" w:hAnsi="Arial" w:cs="Arial"/>
                <w:sz w:val="22"/>
                <w:szCs w:val="22"/>
              </w:rPr>
            </w:pPr>
            <w:r w:rsidRPr="009A71D5">
              <w:rPr>
                <w:rFonts w:ascii="Arial" w:hAnsi="Arial" w:cs="Arial"/>
                <w:sz w:val="22"/>
                <w:szCs w:val="22"/>
              </w:rPr>
              <w:t>7.1</w:t>
            </w:r>
            <w:r w:rsidRPr="009A71D5">
              <w:rPr>
                <w:rFonts w:ascii="Arial" w:hAnsi="Arial" w:cs="Arial"/>
                <w:sz w:val="22"/>
                <w:szCs w:val="22"/>
              </w:rPr>
              <w:tab/>
              <w:t xml:space="preserve">Tout </w:t>
            </w:r>
            <w:r w:rsidR="00524D3E" w:rsidRPr="009A71D5">
              <w:rPr>
                <w:rFonts w:ascii="Arial" w:hAnsi="Arial" w:cs="Arial"/>
                <w:sz w:val="22"/>
                <w:szCs w:val="22"/>
              </w:rPr>
              <w:t>Soumissionnaire</w:t>
            </w:r>
            <w:r w:rsidRPr="009A71D5">
              <w:rPr>
                <w:rFonts w:ascii="Arial" w:hAnsi="Arial" w:cs="Arial"/>
                <w:sz w:val="22"/>
                <w:szCs w:val="22"/>
              </w:rPr>
              <w:t xml:space="preserve"> éventuel désirant des </w:t>
            </w:r>
            <w:r w:rsidR="004071C5" w:rsidRPr="009A71D5">
              <w:rPr>
                <w:rFonts w:ascii="Arial" w:hAnsi="Arial" w:cs="Arial"/>
                <w:sz w:val="22"/>
                <w:szCs w:val="22"/>
              </w:rPr>
              <w:t xml:space="preserve">clarifications </w:t>
            </w:r>
            <w:r w:rsidRPr="009A71D5">
              <w:rPr>
                <w:rFonts w:ascii="Arial" w:hAnsi="Arial" w:cs="Arial"/>
                <w:sz w:val="22"/>
                <w:szCs w:val="22"/>
              </w:rPr>
              <w:t xml:space="preserve">sur les </w:t>
            </w:r>
            <w:r w:rsidR="006A4027" w:rsidRPr="009A71D5">
              <w:rPr>
                <w:rFonts w:ascii="Arial" w:hAnsi="Arial" w:cs="Arial"/>
                <w:sz w:val="22"/>
                <w:szCs w:val="22"/>
              </w:rPr>
              <w:t>D</w:t>
            </w:r>
            <w:r w:rsidRPr="009A71D5">
              <w:rPr>
                <w:rFonts w:ascii="Arial" w:hAnsi="Arial" w:cs="Arial"/>
                <w:sz w:val="22"/>
                <w:szCs w:val="22"/>
              </w:rPr>
              <w:t>ocuments</w:t>
            </w:r>
            <w:r w:rsidR="006A4027" w:rsidRPr="009A71D5">
              <w:rPr>
                <w:rFonts w:ascii="Arial" w:hAnsi="Arial" w:cs="Arial"/>
                <w:sz w:val="22"/>
                <w:szCs w:val="22"/>
              </w:rPr>
              <w:t xml:space="preserve"> d’Appel d’Offres</w:t>
            </w:r>
            <w:r w:rsidRPr="009A71D5">
              <w:rPr>
                <w:rFonts w:ascii="Arial" w:hAnsi="Arial" w:cs="Arial"/>
                <w:sz w:val="22"/>
                <w:szCs w:val="22"/>
              </w:rPr>
              <w:t xml:space="preserve"> contactera l’Acheteur, par écrit, à l’adresse de l’Acheteur indiquée dans les </w:t>
            </w:r>
            <w:r w:rsidRPr="009A71D5">
              <w:rPr>
                <w:rFonts w:ascii="Arial" w:hAnsi="Arial" w:cs="Arial"/>
                <w:b/>
                <w:sz w:val="22"/>
                <w:szCs w:val="22"/>
              </w:rPr>
              <w:t>DPAO</w:t>
            </w:r>
            <w:r w:rsidRPr="009A71D5">
              <w:rPr>
                <w:rFonts w:ascii="Arial" w:hAnsi="Arial" w:cs="Arial"/>
                <w:sz w:val="22"/>
                <w:szCs w:val="22"/>
              </w:rPr>
              <w:t xml:space="preserve">. L’Acheteur répondra par écrit à toute demande </w:t>
            </w:r>
            <w:r w:rsidR="004071C5" w:rsidRPr="009A71D5">
              <w:rPr>
                <w:rFonts w:ascii="Arial" w:hAnsi="Arial" w:cs="Arial"/>
                <w:sz w:val="22"/>
                <w:szCs w:val="22"/>
              </w:rPr>
              <w:t>de clarifications</w:t>
            </w:r>
            <w:r w:rsidRPr="009A71D5">
              <w:rPr>
                <w:rFonts w:ascii="Arial" w:hAnsi="Arial" w:cs="Arial"/>
                <w:sz w:val="22"/>
                <w:szCs w:val="22"/>
              </w:rPr>
              <w:t xml:space="preserve"> reçue au plus tard quatorze (14) jours avant la date limite de dépôt des </w:t>
            </w:r>
            <w:r w:rsidR="00524D3E" w:rsidRPr="009A71D5">
              <w:rPr>
                <w:rFonts w:ascii="Arial" w:hAnsi="Arial" w:cs="Arial"/>
                <w:sz w:val="22"/>
                <w:szCs w:val="22"/>
              </w:rPr>
              <w:t>Offre</w:t>
            </w:r>
            <w:r w:rsidRPr="009A71D5">
              <w:rPr>
                <w:rFonts w:ascii="Arial" w:hAnsi="Arial" w:cs="Arial"/>
                <w:sz w:val="22"/>
                <w:szCs w:val="22"/>
              </w:rPr>
              <w:t xml:space="preserve">s. </w:t>
            </w:r>
            <w:r w:rsidR="004071C5" w:rsidRPr="009A71D5">
              <w:rPr>
                <w:rFonts w:ascii="Arial" w:hAnsi="Arial" w:cs="Arial"/>
                <w:sz w:val="22"/>
                <w:szCs w:val="22"/>
              </w:rPr>
              <w:t>L’Acheteur</w:t>
            </w:r>
            <w:r w:rsidRPr="009A71D5">
              <w:rPr>
                <w:rFonts w:ascii="Arial" w:hAnsi="Arial" w:cs="Arial"/>
                <w:sz w:val="22"/>
                <w:szCs w:val="22"/>
              </w:rPr>
              <w:t xml:space="preserve"> adressera une copie de sa réponse (indiquant la question posée mais sans mention de son origine) à tous les </w:t>
            </w:r>
            <w:r w:rsidR="00524D3E" w:rsidRPr="009A71D5">
              <w:rPr>
                <w:rFonts w:ascii="Arial" w:hAnsi="Arial" w:cs="Arial"/>
                <w:sz w:val="22"/>
                <w:szCs w:val="22"/>
              </w:rPr>
              <w:t>Soumissionnaire</w:t>
            </w:r>
            <w:r w:rsidRPr="009A71D5">
              <w:rPr>
                <w:rFonts w:ascii="Arial" w:hAnsi="Arial" w:cs="Arial"/>
                <w:sz w:val="22"/>
                <w:szCs w:val="22"/>
              </w:rPr>
              <w:t xml:space="preserve">s éventuels qui auront obtenu </w:t>
            </w:r>
            <w:r w:rsidR="005C0F56" w:rsidRPr="009A71D5">
              <w:rPr>
                <w:rFonts w:ascii="Arial" w:hAnsi="Arial" w:cs="Arial"/>
                <w:sz w:val="22"/>
                <w:szCs w:val="22"/>
              </w:rPr>
              <w:t xml:space="preserve">les Documents </w:t>
            </w:r>
            <w:r w:rsidRPr="009A71D5">
              <w:rPr>
                <w:rFonts w:ascii="Arial" w:hAnsi="Arial" w:cs="Arial"/>
                <w:sz w:val="22"/>
                <w:szCs w:val="22"/>
              </w:rPr>
              <w:t>d’</w:t>
            </w:r>
            <w:r w:rsidR="00524D3E" w:rsidRPr="009A71D5">
              <w:rPr>
                <w:rFonts w:ascii="Arial" w:hAnsi="Arial" w:cs="Arial"/>
                <w:sz w:val="22"/>
                <w:szCs w:val="22"/>
              </w:rPr>
              <w:t>Appel d’Offres</w:t>
            </w:r>
            <w:r w:rsidRPr="009A71D5">
              <w:rPr>
                <w:rFonts w:ascii="Arial" w:hAnsi="Arial" w:cs="Arial"/>
                <w:sz w:val="22"/>
                <w:szCs w:val="22"/>
              </w:rPr>
              <w:t xml:space="preserve"> </w:t>
            </w:r>
            <w:r w:rsidR="00524D3E" w:rsidRPr="009A71D5">
              <w:rPr>
                <w:rFonts w:ascii="Arial" w:hAnsi="Arial" w:cs="Arial"/>
                <w:sz w:val="22"/>
                <w:szCs w:val="22"/>
              </w:rPr>
              <w:t>conformément à l’article 6.3 des IS</w:t>
            </w:r>
            <w:r w:rsidRPr="009A71D5">
              <w:rPr>
                <w:rFonts w:ascii="Arial" w:hAnsi="Arial" w:cs="Arial"/>
                <w:sz w:val="22"/>
                <w:szCs w:val="22"/>
              </w:rPr>
              <w:t xml:space="preserve">. Si les </w:t>
            </w:r>
            <w:r w:rsidRPr="009A71D5">
              <w:rPr>
                <w:rFonts w:ascii="Arial" w:hAnsi="Arial" w:cs="Arial"/>
                <w:b/>
                <w:sz w:val="22"/>
                <w:szCs w:val="22"/>
              </w:rPr>
              <w:t>DPAO</w:t>
            </w:r>
            <w:r w:rsidRPr="009A71D5">
              <w:rPr>
                <w:rFonts w:ascii="Arial" w:hAnsi="Arial" w:cs="Arial"/>
                <w:sz w:val="22"/>
                <w:szCs w:val="22"/>
              </w:rPr>
              <w:t xml:space="preserve"> le prévoient, l’Acheteur publiera également sa réponse sur la page Web identifiée dans les </w:t>
            </w:r>
            <w:r w:rsidRPr="009A71D5">
              <w:rPr>
                <w:rFonts w:ascii="Arial" w:hAnsi="Arial" w:cs="Arial"/>
                <w:b/>
                <w:sz w:val="22"/>
                <w:szCs w:val="22"/>
              </w:rPr>
              <w:t>DPAO</w:t>
            </w:r>
            <w:r w:rsidRPr="009A71D5">
              <w:rPr>
                <w:rFonts w:ascii="Arial" w:hAnsi="Arial" w:cs="Arial"/>
                <w:sz w:val="22"/>
                <w:szCs w:val="22"/>
              </w:rPr>
              <w:t xml:space="preserve">. </w:t>
            </w:r>
            <w:r w:rsidR="00906961" w:rsidRPr="009A71D5">
              <w:rPr>
                <w:rFonts w:ascii="Arial" w:hAnsi="Arial" w:cs="Arial"/>
                <w:sz w:val="22"/>
                <w:szCs w:val="22"/>
              </w:rPr>
              <w:t>D</w:t>
            </w:r>
            <w:r w:rsidR="00DE40EA" w:rsidRPr="009A71D5">
              <w:rPr>
                <w:rFonts w:ascii="Arial" w:hAnsi="Arial" w:cs="Arial"/>
                <w:sz w:val="22"/>
                <w:szCs w:val="22"/>
              </w:rPr>
              <w:t xml:space="preserve">ans le </w:t>
            </w:r>
            <w:r w:rsidRPr="009A71D5">
              <w:rPr>
                <w:rFonts w:ascii="Arial" w:hAnsi="Arial" w:cs="Arial"/>
                <w:sz w:val="22"/>
                <w:szCs w:val="22"/>
              </w:rPr>
              <w:t xml:space="preserve">cas où l’Acheteur jugerait nécessaire de modifier </w:t>
            </w:r>
            <w:r w:rsidR="005C0F56" w:rsidRPr="009A71D5">
              <w:rPr>
                <w:rFonts w:ascii="Arial" w:hAnsi="Arial" w:cs="Arial"/>
                <w:sz w:val="22"/>
                <w:szCs w:val="22"/>
              </w:rPr>
              <w:t xml:space="preserve">les Documents </w:t>
            </w:r>
            <w:r w:rsidRPr="009A71D5">
              <w:rPr>
                <w:rFonts w:ascii="Arial" w:hAnsi="Arial" w:cs="Arial"/>
                <w:sz w:val="22"/>
                <w:szCs w:val="22"/>
              </w:rPr>
              <w:t>d’</w:t>
            </w:r>
            <w:r w:rsidR="00524D3E" w:rsidRPr="009A71D5">
              <w:rPr>
                <w:rFonts w:ascii="Arial" w:hAnsi="Arial" w:cs="Arial"/>
                <w:sz w:val="22"/>
                <w:szCs w:val="22"/>
              </w:rPr>
              <w:t xml:space="preserve">Appel </w:t>
            </w:r>
            <w:r w:rsidR="00DE40EA" w:rsidRPr="009A71D5">
              <w:rPr>
                <w:rFonts w:ascii="Arial" w:hAnsi="Arial" w:cs="Arial"/>
                <w:sz w:val="22"/>
                <w:szCs w:val="22"/>
              </w:rPr>
              <w:t xml:space="preserve">d’Offres, dans un souci de clarification, </w:t>
            </w:r>
            <w:r w:rsidRPr="009A71D5">
              <w:rPr>
                <w:rFonts w:ascii="Arial" w:hAnsi="Arial" w:cs="Arial"/>
                <w:sz w:val="22"/>
                <w:szCs w:val="22"/>
              </w:rPr>
              <w:t xml:space="preserve">il le fera conformément à la procédure stipulée </w:t>
            </w:r>
            <w:r w:rsidR="004071C5" w:rsidRPr="009A71D5">
              <w:rPr>
                <w:rFonts w:ascii="Arial" w:hAnsi="Arial" w:cs="Arial"/>
                <w:sz w:val="22"/>
                <w:szCs w:val="22"/>
              </w:rPr>
              <w:t>aux</w:t>
            </w:r>
            <w:r w:rsidRPr="009A71D5">
              <w:rPr>
                <w:rFonts w:ascii="Arial" w:hAnsi="Arial" w:cs="Arial"/>
                <w:sz w:val="22"/>
                <w:szCs w:val="22"/>
              </w:rPr>
              <w:t xml:space="preserve"> clause</w:t>
            </w:r>
            <w:r w:rsidR="004071C5" w:rsidRPr="009A71D5">
              <w:rPr>
                <w:rFonts w:ascii="Arial" w:hAnsi="Arial" w:cs="Arial"/>
                <w:sz w:val="22"/>
                <w:szCs w:val="22"/>
              </w:rPr>
              <w:t>s</w:t>
            </w:r>
            <w:r w:rsidRPr="009A71D5">
              <w:rPr>
                <w:rFonts w:ascii="Arial" w:hAnsi="Arial" w:cs="Arial"/>
                <w:sz w:val="22"/>
                <w:szCs w:val="22"/>
              </w:rPr>
              <w:t xml:space="preserve"> 8 et </w:t>
            </w:r>
            <w:r w:rsidR="00584244" w:rsidRPr="009A71D5">
              <w:rPr>
                <w:rFonts w:ascii="Arial" w:hAnsi="Arial" w:cs="Arial"/>
                <w:sz w:val="22"/>
                <w:szCs w:val="22"/>
              </w:rPr>
              <w:t>22</w:t>
            </w:r>
            <w:r w:rsidRPr="009A71D5">
              <w:rPr>
                <w:rFonts w:ascii="Arial" w:hAnsi="Arial" w:cs="Arial"/>
                <w:sz w:val="22"/>
                <w:szCs w:val="22"/>
              </w:rPr>
              <w:t>.2 des IS.</w:t>
            </w:r>
          </w:p>
        </w:tc>
      </w:tr>
      <w:tr w:rsidR="00725F86" w:rsidRPr="009A71D5" w14:paraId="5867136D" w14:textId="77777777" w:rsidTr="00B80F32">
        <w:trPr>
          <w:gridAfter w:val="2"/>
          <w:wAfter w:w="301" w:type="dxa"/>
        </w:trPr>
        <w:tc>
          <w:tcPr>
            <w:tcW w:w="2250" w:type="dxa"/>
          </w:tcPr>
          <w:p w14:paraId="137D0C58" w14:textId="0BB590D4" w:rsidR="00725F86" w:rsidRPr="009A71D5" w:rsidRDefault="00725F86" w:rsidP="002460B3">
            <w:pPr>
              <w:pStyle w:val="Style2"/>
              <w:rPr>
                <w:rFonts w:ascii="Arial" w:hAnsi="Arial" w:cs="Arial"/>
                <w:sz w:val="22"/>
                <w:szCs w:val="22"/>
              </w:rPr>
            </w:pPr>
            <w:bookmarkStart w:id="73" w:name="_Toc523765911"/>
            <w:r w:rsidRPr="009A71D5">
              <w:rPr>
                <w:rFonts w:ascii="Arial" w:hAnsi="Arial" w:cs="Arial"/>
                <w:sz w:val="22"/>
                <w:szCs w:val="22"/>
              </w:rPr>
              <w:t xml:space="preserve">8. Modifications apportées </w:t>
            </w:r>
            <w:r w:rsidR="00287702" w:rsidRPr="009A71D5">
              <w:rPr>
                <w:rFonts w:ascii="Arial" w:hAnsi="Arial" w:cs="Arial"/>
                <w:sz w:val="22"/>
                <w:szCs w:val="22"/>
              </w:rPr>
              <w:t xml:space="preserve">aux Documents </w:t>
            </w:r>
            <w:r w:rsidRPr="009A71D5">
              <w:rPr>
                <w:rFonts w:ascii="Arial" w:hAnsi="Arial" w:cs="Arial"/>
                <w:sz w:val="22"/>
                <w:szCs w:val="22"/>
              </w:rPr>
              <w:t>d’</w:t>
            </w:r>
            <w:r w:rsidR="00524D3E" w:rsidRPr="009A71D5">
              <w:rPr>
                <w:rFonts w:ascii="Arial" w:hAnsi="Arial" w:cs="Arial"/>
                <w:sz w:val="22"/>
                <w:szCs w:val="22"/>
              </w:rPr>
              <w:t>Appel d’Offres</w:t>
            </w:r>
            <w:bookmarkEnd w:id="73"/>
            <w:r w:rsidRPr="009A71D5">
              <w:rPr>
                <w:rFonts w:ascii="Arial" w:hAnsi="Arial" w:cs="Arial"/>
                <w:sz w:val="22"/>
                <w:szCs w:val="22"/>
              </w:rPr>
              <w:t xml:space="preserve"> </w:t>
            </w:r>
          </w:p>
        </w:tc>
        <w:tc>
          <w:tcPr>
            <w:tcW w:w="6719" w:type="dxa"/>
            <w:gridSpan w:val="2"/>
          </w:tcPr>
          <w:p w14:paraId="3F4F5519" w14:textId="3A45DC6C"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8.1</w:t>
            </w:r>
            <w:r w:rsidRPr="009A71D5">
              <w:rPr>
                <w:rFonts w:ascii="Arial" w:hAnsi="Arial" w:cs="Arial"/>
                <w:sz w:val="22"/>
                <w:szCs w:val="22"/>
              </w:rPr>
              <w:tab/>
              <w:t xml:space="preserve">L’Acheteur peut, à tout moment, avant la date limite de remise des </w:t>
            </w:r>
            <w:r w:rsidR="00524D3E" w:rsidRPr="009A71D5">
              <w:rPr>
                <w:rFonts w:ascii="Arial" w:hAnsi="Arial" w:cs="Arial"/>
                <w:sz w:val="22"/>
                <w:szCs w:val="22"/>
              </w:rPr>
              <w:t>Offre</w:t>
            </w:r>
            <w:r w:rsidRPr="009A71D5">
              <w:rPr>
                <w:rFonts w:ascii="Arial" w:hAnsi="Arial" w:cs="Arial"/>
                <w:sz w:val="22"/>
                <w:szCs w:val="22"/>
              </w:rPr>
              <w:t xml:space="preserve">s, modifier </w:t>
            </w:r>
            <w:r w:rsidR="001A438D" w:rsidRPr="009A71D5">
              <w:rPr>
                <w:rFonts w:ascii="Arial" w:hAnsi="Arial" w:cs="Arial"/>
                <w:sz w:val="22"/>
                <w:szCs w:val="22"/>
              </w:rPr>
              <w:t>les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 xml:space="preserve"> en publiant un additif. </w:t>
            </w:r>
          </w:p>
          <w:p w14:paraId="618084B6" w14:textId="5718F9B4" w:rsidR="00725F86" w:rsidRPr="009A71D5" w:rsidRDefault="00725F86" w:rsidP="00915666">
            <w:pPr>
              <w:tabs>
                <w:tab w:val="left" w:pos="522"/>
              </w:tabs>
              <w:spacing w:after="120"/>
              <w:ind w:left="576" w:hanging="576"/>
              <w:jc w:val="both"/>
              <w:rPr>
                <w:rFonts w:ascii="Arial" w:hAnsi="Arial" w:cs="Arial"/>
                <w:sz w:val="22"/>
                <w:szCs w:val="22"/>
              </w:rPr>
            </w:pPr>
            <w:r w:rsidRPr="009A71D5">
              <w:rPr>
                <w:rFonts w:ascii="Arial" w:hAnsi="Arial" w:cs="Arial"/>
                <w:sz w:val="22"/>
                <w:szCs w:val="22"/>
              </w:rPr>
              <w:t>8.2</w:t>
            </w:r>
            <w:r w:rsidRPr="009A71D5">
              <w:rPr>
                <w:rFonts w:ascii="Arial" w:hAnsi="Arial" w:cs="Arial"/>
                <w:sz w:val="22"/>
                <w:szCs w:val="22"/>
              </w:rPr>
              <w:tab/>
              <w:t xml:space="preserve">Tout </w:t>
            </w:r>
            <w:r w:rsidR="004071C5" w:rsidRPr="009A71D5">
              <w:rPr>
                <w:rFonts w:ascii="Arial" w:hAnsi="Arial" w:cs="Arial"/>
                <w:sz w:val="22"/>
                <w:szCs w:val="22"/>
              </w:rPr>
              <w:t xml:space="preserve">avenant </w:t>
            </w:r>
            <w:r w:rsidRPr="009A71D5">
              <w:rPr>
                <w:rFonts w:ascii="Arial" w:hAnsi="Arial" w:cs="Arial"/>
                <w:sz w:val="22"/>
                <w:szCs w:val="22"/>
              </w:rPr>
              <w:t xml:space="preserve">publié sera considéré comme faisant partie intégrante </w:t>
            </w:r>
            <w:r w:rsidR="001A438D" w:rsidRPr="009A71D5">
              <w:rPr>
                <w:rFonts w:ascii="Arial" w:hAnsi="Arial" w:cs="Arial"/>
                <w:sz w:val="22"/>
                <w:szCs w:val="22"/>
              </w:rPr>
              <w:t>des Documents</w:t>
            </w:r>
            <w:r w:rsidRPr="009A71D5">
              <w:rPr>
                <w:rFonts w:ascii="Arial" w:hAnsi="Arial" w:cs="Arial"/>
                <w:sz w:val="22"/>
                <w:szCs w:val="22"/>
              </w:rPr>
              <w:t xml:space="preserve"> d’</w:t>
            </w:r>
            <w:r w:rsidR="00524D3E" w:rsidRPr="009A71D5">
              <w:rPr>
                <w:rFonts w:ascii="Arial" w:hAnsi="Arial" w:cs="Arial"/>
                <w:sz w:val="22"/>
                <w:szCs w:val="22"/>
              </w:rPr>
              <w:t>Appel d’Offres</w:t>
            </w:r>
            <w:r w:rsidRPr="009A71D5">
              <w:rPr>
                <w:rFonts w:ascii="Arial" w:hAnsi="Arial" w:cs="Arial"/>
                <w:sz w:val="22"/>
                <w:szCs w:val="22"/>
              </w:rPr>
              <w:t xml:space="preserve"> et sera communiqué par écrit à tous ceux qui ont obtenu le</w:t>
            </w:r>
            <w:r w:rsidR="001A438D" w:rsidRPr="009A71D5">
              <w:rPr>
                <w:rFonts w:ascii="Arial" w:hAnsi="Arial" w:cs="Arial"/>
                <w:sz w:val="22"/>
                <w:szCs w:val="22"/>
              </w:rPr>
              <w:t>s</w:t>
            </w:r>
            <w:r w:rsidRPr="009A71D5">
              <w:rPr>
                <w:rFonts w:ascii="Arial" w:hAnsi="Arial" w:cs="Arial"/>
                <w:sz w:val="22"/>
                <w:szCs w:val="22"/>
              </w:rPr>
              <w:t xml:space="preserve"> </w:t>
            </w:r>
            <w:r w:rsidR="001A438D" w:rsidRPr="009A71D5">
              <w:rPr>
                <w:rFonts w:ascii="Arial" w:hAnsi="Arial" w:cs="Arial"/>
                <w:sz w:val="22"/>
                <w:szCs w:val="22"/>
              </w:rPr>
              <w:t xml:space="preserve">Documents </w:t>
            </w:r>
            <w:r w:rsidRPr="009A71D5">
              <w:rPr>
                <w:rFonts w:ascii="Arial" w:hAnsi="Arial" w:cs="Arial"/>
                <w:sz w:val="22"/>
                <w:szCs w:val="22"/>
              </w:rPr>
              <w:t>d’</w:t>
            </w:r>
            <w:r w:rsidR="00524D3E" w:rsidRPr="009A71D5">
              <w:rPr>
                <w:rFonts w:ascii="Arial" w:hAnsi="Arial" w:cs="Arial"/>
                <w:sz w:val="22"/>
                <w:szCs w:val="22"/>
              </w:rPr>
              <w:t>Appel d’Offres</w:t>
            </w:r>
            <w:r w:rsidRPr="009A71D5">
              <w:rPr>
                <w:rFonts w:ascii="Arial" w:hAnsi="Arial" w:cs="Arial"/>
                <w:sz w:val="22"/>
                <w:szCs w:val="22"/>
              </w:rPr>
              <w:t xml:space="preserve"> </w:t>
            </w:r>
            <w:r w:rsidR="004071C5" w:rsidRPr="009A71D5">
              <w:rPr>
                <w:rFonts w:ascii="Arial" w:hAnsi="Arial" w:cs="Arial"/>
                <w:sz w:val="22"/>
                <w:szCs w:val="22"/>
              </w:rPr>
              <w:t xml:space="preserve">de l’Acheteur </w:t>
            </w:r>
            <w:r w:rsidR="00524D3E" w:rsidRPr="009A71D5">
              <w:rPr>
                <w:rFonts w:ascii="Arial" w:hAnsi="Arial" w:cs="Arial"/>
                <w:sz w:val="22"/>
                <w:szCs w:val="22"/>
              </w:rPr>
              <w:t>conformément à l’article 6.3 des IS. L’Acheteur publiera immédiatement l’additif sur la page web identifiée à l’article 7.1 des IS</w:t>
            </w:r>
            <w:r w:rsidRPr="009A71D5">
              <w:rPr>
                <w:rFonts w:ascii="Arial" w:hAnsi="Arial" w:cs="Arial"/>
                <w:sz w:val="22"/>
                <w:szCs w:val="22"/>
              </w:rPr>
              <w:t xml:space="preserve">. </w:t>
            </w:r>
          </w:p>
          <w:p w14:paraId="0C46DBC7" w14:textId="77777777" w:rsidR="00725F86" w:rsidRPr="009A71D5" w:rsidRDefault="00725F86" w:rsidP="00584244">
            <w:pPr>
              <w:tabs>
                <w:tab w:val="left" w:pos="612"/>
              </w:tabs>
              <w:spacing w:after="120"/>
              <w:ind w:left="576" w:hanging="576"/>
              <w:jc w:val="both"/>
              <w:rPr>
                <w:rFonts w:ascii="Arial" w:hAnsi="Arial" w:cs="Arial"/>
                <w:sz w:val="22"/>
                <w:szCs w:val="22"/>
              </w:rPr>
            </w:pPr>
            <w:r w:rsidRPr="009A71D5">
              <w:rPr>
                <w:rFonts w:ascii="Arial" w:hAnsi="Arial" w:cs="Arial"/>
                <w:sz w:val="22"/>
                <w:szCs w:val="22"/>
              </w:rPr>
              <w:t>8.3</w:t>
            </w:r>
            <w:r w:rsidRPr="009A71D5">
              <w:rPr>
                <w:rFonts w:ascii="Arial" w:hAnsi="Arial" w:cs="Arial"/>
                <w:sz w:val="22"/>
                <w:szCs w:val="22"/>
              </w:rPr>
              <w:tab/>
              <w:t xml:space="preserve">Afin de laisser aux </w:t>
            </w:r>
            <w:r w:rsidR="00524D3E" w:rsidRPr="009A71D5">
              <w:rPr>
                <w:rFonts w:ascii="Arial" w:hAnsi="Arial" w:cs="Arial"/>
                <w:sz w:val="22"/>
                <w:szCs w:val="22"/>
              </w:rPr>
              <w:t>Soumissionnaire</w:t>
            </w:r>
            <w:r w:rsidRPr="009A71D5">
              <w:rPr>
                <w:rFonts w:ascii="Arial" w:hAnsi="Arial" w:cs="Arial"/>
                <w:sz w:val="22"/>
                <w:szCs w:val="22"/>
              </w:rPr>
              <w:t xml:space="preserve">s éventuels un délai raisonnable pour prendre en compte l’additif dans la </w:t>
            </w:r>
            <w:r w:rsidR="00026BC9" w:rsidRPr="009A71D5">
              <w:rPr>
                <w:rFonts w:ascii="Arial" w:hAnsi="Arial" w:cs="Arial"/>
                <w:sz w:val="22"/>
                <w:szCs w:val="22"/>
              </w:rPr>
              <w:t>préparation de</w:t>
            </w:r>
            <w:r w:rsidRPr="009A71D5">
              <w:rPr>
                <w:rFonts w:ascii="Arial" w:hAnsi="Arial" w:cs="Arial"/>
                <w:sz w:val="22"/>
                <w:szCs w:val="22"/>
              </w:rPr>
              <w:t xml:space="preserve"> leurs </w:t>
            </w:r>
            <w:r w:rsidR="00524D3E" w:rsidRPr="009A71D5">
              <w:rPr>
                <w:rFonts w:ascii="Arial" w:hAnsi="Arial" w:cs="Arial"/>
                <w:sz w:val="22"/>
                <w:szCs w:val="22"/>
              </w:rPr>
              <w:t>Offre</w:t>
            </w:r>
            <w:r w:rsidRPr="009A71D5">
              <w:rPr>
                <w:rFonts w:ascii="Arial" w:hAnsi="Arial" w:cs="Arial"/>
                <w:sz w:val="22"/>
                <w:szCs w:val="22"/>
              </w:rPr>
              <w:t xml:space="preserve">s, l’Acheteur peut, à sa discrétion, reporter la date limite de remise des </w:t>
            </w:r>
            <w:r w:rsidR="00524D3E" w:rsidRPr="009A71D5">
              <w:rPr>
                <w:rFonts w:ascii="Arial" w:hAnsi="Arial" w:cs="Arial"/>
                <w:sz w:val="22"/>
                <w:szCs w:val="22"/>
              </w:rPr>
              <w:t>Offre</w:t>
            </w:r>
            <w:r w:rsidRPr="009A71D5">
              <w:rPr>
                <w:rFonts w:ascii="Arial" w:hAnsi="Arial" w:cs="Arial"/>
                <w:sz w:val="22"/>
                <w:szCs w:val="22"/>
              </w:rPr>
              <w:t xml:space="preserve">s conformément à </w:t>
            </w:r>
            <w:r w:rsidRPr="009A71D5">
              <w:rPr>
                <w:rFonts w:ascii="Arial" w:hAnsi="Arial" w:cs="Arial"/>
                <w:sz w:val="22"/>
                <w:szCs w:val="22"/>
              </w:rPr>
              <w:lastRenderedPageBreak/>
              <w:t>l’alinéa 2</w:t>
            </w:r>
            <w:r w:rsidR="00584244" w:rsidRPr="009A71D5">
              <w:rPr>
                <w:rFonts w:ascii="Arial" w:hAnsi="Arial" w:cs="Arial"/>
                <w:sz w:val="22"/>
                <w:szCs w:val="22"/>
              </w:rPr>
              <w:t>2</w:t>
            </w:r>
            <w:r w:rsidRPr="009A71D5">
              <w:rPr>
                <w:rFonts w:ascii="Arial" w:hAnsi="Arial" w:cs="Arial"/>
                <w:sz w:val="22"/>
                <w:szCs w:val="22"/>
              </w:rPr>
              <w:t xml:space="preserve">.2 des IS. </w:t>
            </w:r>
          </w:p>
          <w:p w14:paraId="156A2A0D" w14:textId="77777777" w:rsidR="00912591" w:rsidRPr="009A71D5" w:rsidRDefault="00912591" w:rsidP="00584244">
            <w:pPr>
              <w:tabs>
                <w:tab w:val="left" w:pos="612"/>
              </w:tabs>
              <w:spacing w:after="120"/>
              <w:ind w:left="576" w:hanging="576"/>
              <w:jc w:val="both"/>
              <w:rPr>
                <w:rFonts w:ascii="Arial" w:hAnsi="Arial" w:cs="Arial"/>
                <w:sz w:val="22"/>
                <w:szCs w:val="22"/>
              </w:rPr>
            </w:pPr>
          </w:p>
          <w:p w14:paraId="1A7011C9" w14:textId="64E22D8B" w:rsidR="00912591" w:rsidRPr="009A71D5" w:rsidRDefault="00912591" w:rsidP="00584244">
            <w:pPr>
              <w:tabs>
                <w:tab w:val="left" w:pos="612"/>
              </w:tabs>
              <w:spacing w:after="120"/>
              <w:ind w:left="576" w:hanging="576"/>
              <w:jc w:val="both"/>
              <w:rPr>
                <w:rFonts w:ascii="Arial" w:hAnsi="Arial" w:cs="Arial"/>
                <w:sz w:val="22"/>
                <w:szCs w:val="22"/>
              </w:rPr>
            </w:pPr>
          </w:p>
        </w:tc>
      </w:tr>
      <w:tr w:rsidR="00725F86" w:rsidRPr="009A71D5" w14:paraId="7EC3C703" w14:textId="77777777" w:rsidTr="00B80F32">
        <w:trPr>
          <w:gridAfter w:val="2"/>
          <w:wAfter w:w="301" w:type="dxa"/>
        </w:trPr>
        <w:tc>
          <w:tcPr>
            <w:tcW w:w="2250" w:type="dxa"/>
          </w:tcPr>
          <w:p w14:paraId="05611A69" w14:textId="77777777" w:rsidR="00725F86" w:rsidRPr="009A71D5" w:rsidRDefault="00725F86" w:rsidP="00915666">
            <w:pPr>
              <w:rPr>
                <w:rFonts w:ascii="Arial" w:hAnsi="Arial" w:cs="Arial"/>
              </w:rPr>
            </w:pPr>
          </w:p>
        </w:tc>
        <w:tc>
          <w:tcPr>
            <w:tcW w:w="6719" w:type="dxa"/>
            <w:gridSpan w:val="2"/>
          </w:tcPr>
          <w:p w14:paraId="793EF180" w14:textId="77777777" w:rsidR="00725F86" w:rsidRPr="009A71D5" w:rsidRDefault="00725F86" w:rsidP="00B3189C">
            <w:pPr>
              <w:pStyle w:val="Style1"/>
              <w:rPr>
                <w:rFonts w:ascii="Arial" w:hAnsi="Arial" w:cs="Arial"/>
              </w:rPr>
            </w:pPr>
            <w:bookmarkStart w:id="74" w:name="_Toc438438829"/>
            <w:bookmarkStart w:id="75" w:name="_Toc438532577"/>
            <w:bookmarkStart w:id="76" w:name="_Toc438733973"/>
            <w:bookmarkStart w:id="77" w:name="_Toc438962055"/>
            <w:bookmarkStart w:id="78" w:name="_Toc461939618"/>
            <w:bookmarkStart w:id="79" w:name="_Toc523765912"/>
            <w:r w:rsidRPr="009A71D5">
              <w:rPr>
                <w:rFonts w:ascii="Arial" w:hAnsi="Arial" w:cs="Arial"/>
              </w:rPr>
              <w:t xml:space="preserve">Préparation des </w:t>
            </w:r>
            <w:r w:rsidR="00524D3E" w:rsidRPr="009A71D5">
              <w:rPr>
                <w:rFonts w:ascii="Arial" w:hAnsi="Arial" w:cs="Arial"/>
              </w:rPr>
              <w:t>Offre</w:t>
            </w:r>
            <w:r w:rsidRPr="009A71D5">
              <w:rPr>
                <w:rFonts w:ascii="Arial" w:hAnsi="Arial" w:cs="Arial"/>
              </w:rPr>
              <w:t>s</w:t>
            </w:r>
            <w:bookmarkEnd w:id="74"/>
            <w:bookmarkEnd w:id="75"/>
            <w:bookmarkEnd w:id="76"/>
            <w:bookmarkEnd w:id="77"/>
            <w:bookmarkEnd w:id="78"/>
            <w:bookmarkEnd w:id="79"/>
          </w:p>
        </w:tc>
      </w:tr>
      <w:tr w:rsidR="00725F86" w:rsidRPr="009A71D5" w14:paraId="2E938863" w14:textId="77777777" w:rsidTr="00B80F32">
        <w:trPr>
          <w:gridAfter w:val="2"/>
          <w:wAfter w:w="301" w:type="dxa"/>
        </w:trPr>
        <w:tc>
          <w:tcPr>
            <w:tcW w:w="2250" w:type="dxa"/>
          </w:tcPr>
          <w:p w14:paraId="37B6C6AF" w14:textId="0E35667F" w:rsidR="00725F86" w:rsidRPr="009A71D5" w:rsidRDefault="00725F86" w:rsidP="00AE28B5">
            <w:pPr>
              <w:pStyle w:val="Style2"/>
              <w:rPr>
                <w:rFonts w:ascii="Arial" w:hAnsi="Arial" w:cs="Arial"/>
                <w:sz w:val="22"/>
                <w:szCs w:val="22"/>
              </w:rPr>
            </w:pPr>
            <w:bookmarkStart w:id="80" w:name="_Toc523765913"/>
            <w:bookmarkStart w:id="81" w:name="_Toc438438830"/>
            <w:bookmarkStart w:id="82" w:name="_Toc438532578"/>
            <w:bookmarkStart w:id="83" w:name="_Toc438733974"/>
            <w:bookmarkStart w:id="84" w:name="_Toc438907013"/>
            <w:bookmarkStart w:id="85" w:name="_Toc438907212"/>
            <w:r w:rsidRPr="009A71D5">
              <w:rPr>
                <w:rFonts w:ascii="Arial" w:hAnsi="Arial" w:cs="Arial"/>
                <w:sz w:val="22"/>
                <w:szCs w:val="22"/>
              </w:rPr>
              <w:t xml:space="preserve">9. Frais </w:t>
            </w:r>
            <w:r w:rsidR="005C23CE" w:rsidRPr="009A71D5">
              <w:rPr>
                <w:rFonts w:ascii="Arial" w:hAnsi="Arial" w:cs="Arial"/>
                <w:sz w:val="22"/>
                <w:szCs w:val="22"/>
              </w:rPr>
              <w:t xml:space="preserve">afférents à la </w:t>
            </w:r>
            <w:r w:rsidR="00AB02F9" w:rsidRPr="009A71D5">
              <w:rPr>
                <w:rFonts w:ascii="Arial" w:hAnsi="Arial" w:cs="Arial"/>
                <w:sz w:val="22"/>
                <w:szCs w:val="22"/>
              </w:rPr>
              <w:t>S</w:t>
            </w:r>
            <w:r w:rsidRPr="009A71D5">
              <w:rPr>
                <w:rFonts w:ascii="Arial" w:hAnsi="Arial" w:cs="Arial"/>
                <w:sz w:val="22"/>
                <w:szCs w:val="22"/>
              </w:rPr>
              <w:t>oumission</w:t>
            </w:r>
            <w:bookmarkEnd w:id="80"/>
            <w:r w:rsidRPr="009A71D5">
              <w:rPr>
                <w:rFonts w:ascii="Arial" w:hAnsi="Arial" w:cs="Arial"/>
                <w:sz w:val="22"/>
                <w:szCs w:val="22"/>
              </w:rPr>
              <w:t xml:space="preserve"> </w:t>
            </w:r>
            <w:bookmarkEnd w:id="81"/>
            <w:bookmarkEnd w:id="82"/>
            <w:bookmarkEnd w:id="83"/>
            <w:bookmarkEnd w:id="84"/>
            <w:bookmarkEnd w:id="85"/>
          </w:p>
        </w:tc>
        <w:tc>
          <w:tcPr>
            <w:tcW w:w="6719" w:type="dxa"/>
            <w:gridSpan w:val="2"/>
          </w:tcPr>
          <w:p w14:paraId="79F10681" w14:textId="3E518DE6" w:rsidR="00725F86" w:rsidRPr="009A71D5" w:rsidRDefault="00725F86" w:rsidP="001C2123">
            <w:pPr>
              <w:spacing w:after="120"/>
              <w:ind w:left="576" w:hanging="576"/>
              <w:jc w:val="both"/>
              <w:rPr>
                <w:rFonts w:ascii="Arial" w:hAnsi="Arial" w:cs="Arial"/>
                <w:sz w:val="22"/>
                <w:szCs w:val="22"/>
              </w:rPr>
            </w:pPr>
            <w:r w:rsidRPr="009A71D5">
              <w:rPr>
                <w:rFonts w:ascii="Arial" w:hAnsi="Arial" w:cs="Arial"/>
                <w:sz w:val="22"/>
                <w:szCs w:val="22"/>
              </w:rPr>
              <w:t>9.1</w:t>
            </w:r>
            <w:r w:rsidRPr="009A71D5">
              <w:rPr>
                <w:rFonts w:ascii="Arial" w:hAnsi="Arial" w:cs="Arial"/>
                <w:sz w:val="22"/>
                <w:szCs w:val="22"/>
              </w:rPr>
              <w:tab/>
              <w:t xml:space="preserve">Le </w:t>
            </w:r>
            <w:r w:rsidR="00524D3E" w:rsidRPr="009A71D5">
              <w:rPr>
                <w:rFonts w:ascii="Arial" w:hAnsi="Arial" w:cs="Arial"/>
                <w:sz w:val="22"/>
                <w:szCs w:val="22"/>
              </w:rPr>
              <w:t>Soumissionnaire</w:t>
            </w:r>
            <w:r w:rsidRPr="009A71D5">
              <w:rPr>
                <w:rFonts w:ascii="Arial" w:hAnsi="Arial" w:cs="Arial"/>
                <w:sz w:val="22"/>
                <w:szCs w:val="22"/>
              </w:rPr>
              <w:t xml:space="preserve"> supportera tous les frais afférents à la préparation et à la </w:t>
            </w:r>
            <w:r w:rsidR="005C23CE" w:rsidRPr="009A71D5">
              <w:rPr>
                <w:rFonts w:ascii="Arial" w:hAnsi="Arial" w:cs="Arial"/>
                <w:sz w:val="22"/>
                <w:szCs w:val="22"/>
              </w:rPr>
              <w:t xml:space="preserve">soumission </w:t>
            </w:r>
            <w:r w:rsidRPr="009A71D5">
              <w:rPr>
                <w:rFonts w:ascii="Arial" w:hAnsi="Arial" w:cs="Arial"/>
                <w:sz w:val="22"/>
                <w:szCs w:val="22"/>
              </w:rPr>
              <w:t xml:space="preserve">de son </w:t>
            </w:r>
            <w:r w:rsidR="00524D3E" w:rsidRPr="009A71D5">
              <w:rPr>
                <w:rFonts w:ascii="Arial" w:hAnsi="Arial" w:cs="Arial"/>
                <w:sz w:val="22"/>
                <w:szCs w:val="22"/>
              </w:rPr>
              <w:t>Offre</w:t>
            </w:r>
            <w:r w:rsidRPr="009A71D5">
              <w:rPr>
                <w:rFonts w:ascii="Arial" w:hAnsi="Arial" w:cs="Arial"/>
                <w:sz w:val="22"/>
                <w:szCs w:val="22"/>
              </w:rPr>
              <w:t>, et l’Acheteur n’est en aucun cas responsable de ces frais ni tenu de les régler, quels que soient le déroulement et l’issue de la procédure d’</w:t>
            </w:r>
            <w:r w:rsidR="00524D3E" w:rsidRPr="009A71D5">
              <w:rPr>
                <w:rFonts w:ascii="Arial" w:hAnsi="Arial" w:cs="Arial"/>
                <w:sz w:val="22"/>
                <w:szCs w:val="22"/>
              </w:rPr>
              <w:t>Appel d’Offres</w:t>
            </w:r>
            <w:r w:rsidRPr="009A71D5">
              <w:rPr>
                <w:rFonts w:ascii="Arial" w:hAnsi="Arial" w:cs="Arial"/>
                <w:sz w:val="22"/>
                <w:szCs w:val="22"/>
              </w:rPr>
              <w:t>.</w:t>
            </w:r>
          </w:p>
        </w:tc>
      </w:tr>
      <w:tr w:rsidR="00725F86" w:rsidRPr="009A71D5" w14:paraId="172E2543" w14:textId="77777777" w:rsidTr="00B80F32">
        <w:trPr>
          <w:gridAfter w:val="2"/>
          <w:wAfter w:w="301" w:type="dxa"/>
        </w:trPr>
        <w:tc>
          <w:tcPr>
            <w:tcW w:w="2250" w:type="dxa"/>
          </w:tcPr>
          <w:p w14:paraId="6CE40BD0" w14:textId="6912F1B1" w:rsidR="00725F86" w:rsidRPr="009A71D5" w:rsidRDefault="00725F86" w:rsidP="00D2411E">
            <w:pPr>
              <w:pStyle w:val="Style2"/>
              <w:rPr>
                <w:rFonts w:ascii="Arial" w:hAnsi="Arial" w:cs="Arial"/>
                <w:sz w:val="22"/>
                <w:szCs w:val="22"/>
              </w:rPr>
            </w:pPr>
            <w:bookmarkStart w:id="86" w:name="_Toc438438831"/>
            <w:bookmarkStart w:id="87" w:name="_Toc438532579"/>
            <w:bookmarkStart w:id="88" w:name="_Toc438733975"/>
            <w:bookmarkStart w:id="89" w:name="_Toc438907014"/>
            <w:bookmarkStart w:id="90" w:name="_Toc438907213"/>
            <w:bookmarkStart w:id="91" w:name="_Toc523765914"/>
            <w:r w:rsidRPr="009A71D5">
              <w:rPr>
                <w:rFonts w:ascii="Arial" w:hAnsi="Arial" w:cs="Arial"/>
                <w:sz w:val="22"/>
                <w:szCs w:val="22"/>
              </w:rPr>
              <w:t>10. Langue de l’</w:t>
            </w:r>
            <w:r w:rsidR="00524D3E" w:rsidRPr="009A71D5">
              <w:rPr>
                <w:rFonts w:ascii="Arial" w:hAnsi="Arial" w:cs="Arial"/>
                <w:sz w:val="22"/>
                <w:szCs w:val="22"/>
              </w:rPr>
              <w:t>Offre</w:t>
            </w:r>
            <w:bookmarkEnd w:id="86"/>
            <w:bookmarkEnd w:id="87"/>
            <w:bookmarkEnd w:id="88"/>
            <w:bookmarkEnd w:id="89"/>
            <w:bookmarkEnd w:id="90"/>
            <w:bookmarkEnd w:id="91"/>
          </w:p>
        </w:tc>
        <w:tc>
          <w:tcPr>
            <w:tcW w:w="6719" w:type="dxa"/>
            <w:gridSpan w:val="2"/>
          </w:tcPr>
          <w:p w14:paraId="03A62034" w14:textId="576EEE35" w:rsidR="00725F86" w:rsidRPr="009A71D5" w:rsidRDefault="00725F86" w:rsidP="007776C8">
            <w:pPr>
              <w:pStyle w:val="Header3-Paragraph"/>
              <w:numPr>
                <w:ilvl w:val="1"/>
                <w:numId w:val="31"/>
              </w:numPr>
              <w:rPr>
                <w:rFonts w:ascii="Arial" w:hAnsi="Arial" w:cs="Arial"/>
                <w:sz w:val="22"/>
                <w:szCs w:val="22"/>
                <w:lang w:val="fr-FR"/>
              </w:rPr>
            </w:pPr>
            <w:r w:rsidRPr="009A71D5">
              <w:rPr>
                <w:rFonts w:ascii="Arial" w:hAnsi="Arial" w:cs="Arial"/>
                <w:sz w:val="22"/>
                <w:szCs w:val="22"/>
                <w:lang w:val="fr-FR"/>
              </w:rPr>
              <w:t>L’</w:t>
            </w:r>
            <w:r w:rsidR="00524D3E" w:rsidRPr="009A71D5">
              <w:rPr>
                <w:rFonts w:ascii="Arial" w:hAnsi="Arial" w:cs="Arial"/>
                <w:sz w:val="22"/>
                <w:szCs w:val="22"/>
                <w:lang w:val="fr-FR"/>
              </w:rPr>
              <w:t>Offre</w:t>
            </w:r>
            <w:r w:rsidRPr="009A71D5">
              <w:rPr>
                <w:rFonts w:ascii="Arial" w:hAnsi="Arial" w:cs="Arial"/>
                <w:sz w:val="22"/>
                <w:szCs w:val="22"/>
                <w:lang w:val="fr-FR"/>
              </w:rPr>
              <w:t>, ainsi que toute la corresp</w:t>
            </w:r>
            <w:r w:rsidR="00524D3E" w:rsidRPr="009A71D5">
              <w:rPr>
                <w:rFonts w:ascii="Arial" w:hAnsi="Arial" w:cs="Arial"/>
                <w:sz w:val="22"/>
                <w:szCs w:val="22"/>
                <w:lang w:val="fr-FR"/>
              </w:rPr>
              <w:t xml:space="preserve">ondance et tous les documents </w:t>
            </w:r>
            <w:r w:rsidR="005C23CE" w:rsidRPr="009A71D5">
              <w:rPr>
                <w:rFonts w:ascii="Arial" w:hAnsi="Arial" w:cs="Arial"/>
                <w:sz w:val="22"/>
                <w:szCs w:val="22"/>
                <w:lang w:val="fr-FR"/>
              </w:rPr>
              <w:t xml:space="preserve">la </w:t>
            </w:r>
            <w:r w:rsidRPr="009A71D5">
              <w:rPr>
                <w:rFonts w:ascii="Arial" w:hAnsi="Arial" w:cs="Arial"/>
                <w:sz w:val="22"/>
                <w:szCs w:val="22"/>
                <w:lang w:val="fr-FR"/>
              </w:rPr>
              <w:t xml:space="preserve">concernant échangés entre le Soumissionnaire et l’Acheteur seront rédigés dans la langue indiquée dans les </w:t>
            </w:r>
            <w:r w:rsidRPr="009A71D5">
              <w:rPr>
                <w:rFonts w:ascii="Arial" w:hAnsi="Arial" w:cs="Arial"/>
                <w:b/>
                <w:sz w:val="22"/>
                <w:szCs w:val="22"/>
                <w:lang w:val="fr-FR"/>
              </w:rPr>
              <w:t>DPAO</w:t>
            </w:r>
            <w:r w:rsidRPr="009A71D5">
              <w:rPr>
                <w:rFonts w:ascii="Arial" w:hAnsi="Arial" w:cs="Arial"/>
                <w:sz w:val="22"/>
                <w:szCs w:val="22"/>
                <w:lang w:val="fr-FR"/>
              </w:rPr>
              <w:t xml:space="preserve">. Les documents complémentaires et les </w:t>
            </w:r>
            <w:r w:rsidR="005C23CE" w:rsidRPr="009A71D5">
              <w:rPr>
                <w:rFonts w:ascii="Arial" w:hAnsi="Arial" w:cs="Arial"/>
                <w:sz w:val="22"/>
                <w:szCs w:val="22"/>
                <w:lang w:val="fr-FR"/>
              </w:rPr>
              <w:t xml:space="preserve">publications </w:t>
            </w:r>
            <w:r w:rsidRPr="009A71D5">
              <w:rPr>
                <w:rFonts w:ascii="Arial" w:hAnsi="Arial" w:cs="Arial"/>
                <w:sz w:val="22"/>
                <w:szCs w:val="22"/>
                <w:lang w:val="fr-FR"/>
              </w:rPr>
              <w:t xml:space="preserve">fournis par le Soumissionnaire dans le cadre de la </w:t>
            </w:r>
            <w:r w:rsidR="001F0B9E" w:rsidRPr="009A71D5">
              <w:rPr>
                <w:rFonts w:ascii="Arial" w:hAnsi="Arial" w:cs="Arial"/>
                <w:sz w:val="22"/>
                <w:szCs w:val="22"/>
                <w:lang w:val="fr-FR"/>
              </w:rPr>
              <w:t>S</w:t>
            </w:r>
            <w:r w:rsidRPr="009A71D5">
              <w:rPr>
                <w:rFonts w:ascii="Arial" w:hAnsi="Arial" w:cs="Arial"/>
                <w:sz w:val="22"/>
                <w:szCs w:val="22"/>
                <w:lang w:val="fr-FR"/>
              </w:rPr>
              <w:t>oumission peuvent être rédigés dans une autre langue à condition d’être accompagnés d’une traduction des passages pertinents à l’</w:t>
            </w:r>
            <w:r w:rsidR="00524D3E" w:rsidRPr="009A71D5">
              <w:rPr>
                <w:rFonts w:ascii="Arial" w:hAnsi="Arial" w:cs="Arial"/>
                <w:sz w:val="22"/>
                <w:szCs w:val="22"/>
                <w:lang w:val="fr-FR"/>
              </w:rPr>
              <w:t>Offre</w:t>
            </w:r>
            <w:r w:rsidRPr="009A71D5">
              <w:rPr>
                <w:rFonts w:ascii="Arial" w:hAnsi="Arial" w:cs="Arial"/>
                <w:sz w:val="22"/>
                <w:szCs w:val="22"/>
                <w:lang w:val="fr-FR"/>
              </w:rPr>
              <w:t xml:space="preserve"> dans la langue indiquée dans les </w:t>
            </w:r>
            <w:r w:rsidRPr="009A71D5">
              <w:rPr>
                <w:rFonts w:ascii="Arial" w:hAnsi="Arial" w:cs="Arial"/>
                <w:b/>
                <w:sz w:val="22"/>
                <w:szCs w:val="22"/>
                <w:lang w:val="fr-FR"/>
              </w:rPr>
              <w:t>DPAO,</w:t>
            </w:r>
            <w:r w:rsidRPr="009A71D5">
              <w:rPr>
                <w:rFonts w:ascii="Arial" w:hAnsi="Arial" w:cs="Arial"/>
                <w:sz w:val="22"/>
                <w:szCs w:val="22"/>
                <w:lang w:val="fr-FR"/>
              </w:rPr>
              <w:t xml:space="preserve"> auquel cas, aux fins d’interprétation de l’</w:t>
            </w:r>
            <w:r w:rsidR="00524D3E" w:rsidRPr="009A71D5">
              <w:rPr>
                <w:rFonts w:ascii="Arial" w:hAnsi="Arial" w:cs="Arial"/>
                <w:sz w:val="22"/>
                <w:szCs w:val="22"/>
                <w:lang w:val="fr-FR"/>
              </w:rPr>
              <w:t>Offre</w:t>
            </w:r>
            <w:r w:rsidRPr="009A71D5">
              <w:rPr>
                <w:rFonts w:ascii="Arial" w:hAnsi="Arial" w:cs="Arial"/>
                <w:sz w:val="22"/>
                <w:szCs w:val="22"/>
                <w:lang w:val="fr-FR"/>
              </w:rPr>
              <w:t>, la traduction fera foi.</w:t>
            </w:r>
          </w:p>
        </w:tc>
      </w:tr>
      <w:tr w:rsidR="00725F86" w:rsidRPr="009A71D5" w14:paraId="13DB7763" w14:textId="77777777" w:rsidTr="00B80F32">
        <w:trPr>
          <w:gridAfter w:val="2"/>
          <w:wAfter w:w="301" w:type="dxa"/>
        </w:trPr>
        <w:tc>
          <w:tcPr>
            <w:tcW w:w="2250" w:type="dxa"/>
          </w:tcPr>
          <w:p w14:paraId="605841EC" w14:textId="57C7D008" w:rsidR="00725F86" w:rsidRPr="009A71D5" w:rsidRDefault="00725F86" w:rsidP="00AE28B5">
            <w:pPr>
              <w:pStyle w:val="Style2"/>
              <w:rPr>
                <w:rFonts w:ascii="Arial" w:hAnsi="Arial" w:cs="Arial"/>
                <w:sz w:val="22"/>
                <w:szCs w:val="22"/>
              </w:rPr>
            </w:pPr>
            <w:bookmarkStart w:id="92" w:name="_Toc438438832"/>
            <w:bookmarkStart w:id="93" w:name="_Toc438532580"/>
            <w:bookmarkStart w:id="94" w:name="_Toc438733976"/>
            <w:bookmarkStart w:id="95" w:name="_Toc438907015"/>
            <w:bookmarkStart w:id="96" w:name="_Toc438907214"/>
            <w:bookmarkStart w:id="97" w:name="_Toc523765915"/>
            <w:r w:rsidRPr="009A71D5">
              <w:rPr>
                <w:rFonts w:ascii="Arial" w:hAnsi="Arial" w:cs="Arial"/>
                <w:sz w:val="22"/>
                <w:szCs w:val="22"/>
              </w:rPr>
              <w:t>11. Documents constitutifs de l’</w:t>
            </w:r>
            <w:r w:rsidR="00524D3E" w:rsidRPr="009A71D5">
              <w:rPr>
                <w:rFonts w:ascii="Arial" w:hAnsi="Arial" w:cs="Arial"/>
                <w:sz w:val="22"/>
                <w:szCs w:val="22"/>
              </w:rPr>
              <w:t>Offre</w:t>
            </w:r>
            <w:bookmarkEnd w:id="92"/>
            <w:bookmarkEnd w:id="93"/>
            <w:bookmarkEnd w:id="94"/>
            <w:bookmarkEnd w:id="95"/>
            <w:bookmarkEnd w:id="96"/>
            <w:bookmarkEnd w:id="97"/>
          </w:p>
        </w:tc>
        <w:tc>
          <w:tcPr>
            <w:tcW w:w="6719" w:type="dxa"/>
            <w:gridSpan w:val="2"/>
          </w:tcPr>
          <w:p w14:paraId="34E5D89F" w14:textId="77777777"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11.1</w:t>
            </w:r>
            <w:r w:rsidRPr="009A71D5">
              <w:rPr>
                <w:rFonts w:ascii="Arial" w:hAnsi="Arial" w:cs="Arial"/>
                <w:sz w:val="22"/>
                <w:szCs w:val="22"/>
              </w:rPr>
              <w:tab/>
              <w:t>L’</w:t>
            </w:r>
            <w:r w:rsidR="00524D3E" w:rsidRPr="009A71D5">
              <w:rPr>
                <w:rFonts w:ascii="Arial" w:hAnsi="Arial" w:cs="Arial"/>
                <w:sz w:val="22"/>
                <w:szCs w:val="22"/>
              </w:rPr>
              <w:t>Offre</w:t>
            </w:r>
            <w:r w:rsidRPr="009A71D5">
              <w:rPr>
                <w:rFonts w:ascii="Arial" w:hAnsi="Arial" w:cs="Arial"/>
                <w:sz w:val="22"/>
                <w:szCs w:val="22"/>
              </w:rPr>
              <w:t xml:space="preserve"> comprendra les documents suivants :</w:t>
            </w:r>
          </w:p>
          <w:p w14:paraId="70B41617" w14:textId="0B24ACD1" w:rsidR="002861B4" w:rsidRPr="009A71D5" w:rsidRDefault="002861B4" w:rsidP="007776C8">
            <w:pPr>
              <w:numPr>
                <w:ilvl w:val="0"/>
                <w:numId w:val="14"/>
              </w:numPr>
              <w:tabs>
                <w:tab w:val="num" w:pos="972"/>
              </w:tabs>
              <w:spacing w:after="120"/>
              <w:ind w:left="936"/>
              <w:jc w:val="both"/>
              <w:rPr>
                <w:rFonts w:ascii="Arial" w:hAnsi="Arial" w:cs="Arial"/>
                <w:sz w:val="22"/>
                <w:szCs w:val="22"/>
              </w:rPr>
            </w:pPr>
            <w:r w:rsidRPr="009A71D5">
              <w:rPr>
                <w:rFonts w:ascii="Arial" w:hAnsi="Arial" w:cs="Arial"/>
                <w:sz w:val="22"/>
                <w:szCs w:val="22"/>
              </w:rPr>
              <w:t>Qualification</w:t>
            </w:r>
            <w:r w:rsidR="003A6ED6" w:rsidRPr="009A71D5">
              <w:rPr>
                <w:rFonts w:ascii="Arial" w:hAnsi="Arial" w:cs="Arial"/>
                <w:sz w:val="22"/>
                <w:szCs w:val="22"/>
              </w:rPr>
              <w:t xml:space="preserve"> (Enveloppe 1)</w:t>
            </w:r>
          </w:p>
          <w:p w14:paraId="47C05163" w14:textId="601AAE7F" w:rsidR="002861B4" w:rsidRPr="009A71D5" w:rsidRDefault="00CE7C0C" w:rsidP="007776C8">
            <w:pPr>
              <w:numPr>
                <w:ilvl w:val="3"/>
                <w:numId w:val="31"/>
              </w:numPr>
              <w:tabs>
                <w:tab w:val="num" w:pos="972"/>
              </w:tabs>
              <w:spacing w:after="120"/>
              <w:jc w:val="both"/>
              <w:rPr>
                <w:rFonts w:ascii="Arial" w:hAnsi="Arial" w:cs="Arial"/>
                <w:sz w:val="22"/>
                <w:szCs w:val="22"/>
              </w:rPr>
            </w:pPr>
            <w:r w:rsidRPr="009A71D5">
              <w:rPr>
                <w:rFonts w:ascii="Arial" w:hAnsi="Arial" w:cs="Arial"/>
                <w:sz w:val="22"/>
                <w:szCs w:val="22"/>
              </w:rPr>
              <w:t xml:space="preserve">Formulaire de Soumission </w:t>
            </w:r>
            <w:r w:rsidR="003A6ED6" w:rsidRPr="009A71D5">
              <w:rPr>
                <w:rFonts w:ascii="Arial" w:hAnsi="Arial" w:cs="Arial"/>
                <w:sz w:val="22"/>
                <w:szCs w:val="22"/>
              </w:rPr>
              <w:t xml:space="preserve">de devis, </w:t>
            </w:r>
            <w:r w:rsidR="007F1634" w:rsidRPr="009A71D5">
              <w:rPr>
                <w:rFonts w:ascii="Arial" w:hAnsi="Arial" w:cs="Arial"/>
                <w:sz w:val="22"/>
                <w:szCs w:val="22"/>
              </w:rPr>
              <w:t>conformément à la Section II</w:t>
            </w:r>
            <w:r w:rsidR="001F0B9E" w:rsidRPr="009A71D5">
              <w:rPr>
                <w:rFonts w:ascii="Arial" w:hAnsi="Arial" w:cs="Arial"/>
                <w:sz w:val="22"/>
                <w:szCs w:val="22"/>
              </w:rPr>
              <w:t>I</w:t>
            </w:r>
            <w:r w:rsidR="007F1634" w:rsidRPr="009A71D5">
              <w:rPr>
                <w:rFonts w:ascii="Arial" w:hAnsi="Arial" w:cs="Arial"/>
                <w:sz w:val="22"/>
                <w:szCs w:val="22"/>
              </w:rPr>
              <w:t xml:space="preserve"> (1.2) (Tableau </w:t>
            </w:r>
            <w:r w:rsidR="001F0B9E" w:rsidRPr="009A71D5">
              <w:rPr>
                <w:rFonts w:ascii="Arial" w:hAnsi="Arial" w:cs="Arial"/>
                <w:sz w:val="22"/>
                <w:szCs w:val="22"/>
              </w:rPr>
              <w:t>1</w:t>
            </w:r>
            <w:r w:rsidR="007F1634" w:rsidRPr="009A71D5">
              <w:rPr>
                <w:rFonts w:ascii="Arial" w:hAnsi="Arial" w:cs="Arial"/>
                <w:sz w:val="22"/>
                <w:szCs w:val="22"/>
              </w:rPr>
              <w:t>).</w:t>
            </w:r>
          </w:p>
          <w:p w14:paraId="37FF257F" w14:textId="3DB77C9A" w:rsidR="007F1634" w:rsidRPr="009A71D5" w:rsidRDefault="007F1634" w:rsidP="007776C8">
            <w:pPr>
              <w:numPr>
                <w:ilvl w:val="3"/>
                <w:numId w:val="31"/>
              </w:numPr>
              <w:tabs>
                <w:tab w:val="num" w:pos="972"/>
              </w:tabs>
              <w:spacing w:after="120"/>
              <w:jc w:val="both"/>
              <w:rPr>
                <w:rFonts w:ascii="Arial" w:hAnsi="Arial" w:cs="Arial"/>
                <w:sz w:val="22"/>
                <w:szCs w:val="22"/>
              </w:rPr>
            </w:pPr>
            <w:r w:rsidRPr="009A71D5">
              <w:rPr>
                <w:rFonts w:ascii="Arial" w:hAnsi="Arial" w:cs="Arial"/>
                <w:sz w:val="22"/>
                <w:szCs w:val="22"/>
              </w:rPr>
              <w:t xml:space="preserve">Déclaration d’engagement dûment signée, conformément à la Section III (1.2) (Tableau </w:t>
            </w:r>
            <w:r w:rsidR="001F0B9E" w:rsidRPr="009A71D5">
              <w:rPr>
                <w:rFonts w:ascii="Arial" w:hAnsi="Arial" w:cs="Arial"/>
                <w:sz w:val="22"/>
                <w:szCs w:val="22"/>
              </w:rPr>
              <w:t>1</w:t>
            </w:r>
            <w:r w:rsidRPr="009A71D5">
              <w:rPr>
                <w:rFonts w:ascii="Arial" w:hAnsi="Arial" w:cs="Arial"/>
                <w:sz w:val="22"/>
                <w:szCs w:val="22"/>
              </w:rPr>
              <w:t>).</w:t>
            </w:r>
          </w:p>
          <w:p w14:paraId="524E4D81" w14:textId="4333E661" w:rsidR="007F1634" w:rsidRPr="009A71D5" w:rsidRDefault="007F1634" w:rsidP="007776C8">
            <w:pPr>
              <w:numPr>
                <w:ilvl w:val="3"/>
                <w:numId w:val="31"/>
              </w:numPr>
              <w:tabs>
                <w:tab w:val="num" w:pos="972"/>
              </w:tabs>
              <w:spacing w:after="120"/>
              <w:jc w:val="both"/>
              <w:rPr>
                <w:rFonts w:ascii="Arial" w:hAnsi="Arial" w:cs="Arial"/>
                <w:sz w:val="22"/>
                <w:szCs w:val="22"/>
              </w:rPr>
            </w:pPr>
            <w:r w:rsidRPr="009A71D5">
              <w:rPr>
                <w:rFonts w:ascii="Arial" w:hAnsi="Arial" w:cs="Arial"/>
                <w:sz w:val="22"/>
                <w:szCs w:val="22"/>
              </w:rPr>
              <w:t>Confirmation écrite autorisant le signataire de l'</w:t>
            </w:r>
            <w:r w:rsidR="001F0B9E" w:rsidRPr="009A71D5">
              <w:rPr>
                <w:rFonts w:ascii="Arial" w:hAnsi="Arial" w:cs="Arial"/>
                <w:sz w:val="22"/>
                <w:szCs w:val="22"/>
              </w:rPr>
              <w:t>O</w:t>
            </w:r>
            <w:r w:rsidRPr="009A71D5">
              <w:rPr>
                <w:rFonts w:ascii="Arial" w:hAnsi="Arial" w:cs="Arial"/>
                <w:sz w:val="22"/>
                <w:szCs w:val="22"/>
              </w:rPr>
              <w:t>ffre à engager le So</w:t>
            </w:r>
            <w:r w:rsidR="007E760C" w:rsidRPr="009A71D5">
              <w:rPr>
                <w:rFonts w:ascii="Arial" w:hAnsi="Arial" w:cs="Arial"/>
                <w:sz w:val="22"/>
                <w:szCs w:val="22"/>
              </w:rPr>
              <w:t xml:space="preserve">umissionnaire, conformément à la Clause 20.2 des </w:t>
            </w:r>
            <w:r w:rsidRPr="009A71D5">
              <w:rPr>
                <w:rFonts w:ascii="Arial" w:hAnsi="Arial" w:cs="Arial"/>
                <w:sz w:val="22"/>
                <w:szCs w:val="22"/>
              </w:rPr>
              <w:t>IS et à la Section III (1.2) (Tableau 1)</w:t>
            </w:r>
          </w:p>
          <w:p w14:paraId="21003BEF" w14:textId="31C6EF02" w:rsidR="007F1634" w:rsidRPr="009A71D5" w:rsidRDefault="007F1634" w:rsidP="007776C8">
            <w:pPr>
              <w:numPr>
                <w:ilvl w:val="3"/>
                <w:numId w:val="31"/>
              </w:numPr>
              <w:tabs>
                <w:tab w:val="num" w:pos="972"/>
              </w:tabs>
              <w:spacing w:after="120"/>
              <w:jc w:val="both"/>
              <w:rPr>
                <w:rFonts w:ascii="Arial" w:hAnsi="Arial" w:cs="Arial"/>
                <w:sz w:val="22"/>
                <w:szCs w:val="22"/>
              </w:rPr>
            </w:pPr>
            <w:r w:rsidRPr="009A71D5">
              <w:rPr>
                <w:rFonts w:ascii="Arial" w:hAnsi="Arial" w:cs="Arial"/>
                <w:sz w:val="22"/>
                <w:szCs w:val="22"/>
              </w:rPr>
              <w:t xml:space="preserve">Tous les autres formulaires et documents justificatifs requis à la </w:t>
            </w:r>
            <w:r w:rsidR="001F0B9E" w:rsidRPr="009A71D5">
              <w:rPr>
                <w:rFonts w:ascii="Arial" w:hAnsi="Arial" w:cs="Arial"/>
                <w:sz w:val="22"/>
                <w:szCs w:val="22"/>
              </w:rPr>
              <w:t>S</w:t>
            </w:r>
            <w:r w:rsidRPr="009A71D5">
              <w:rPr>
                <w:rFonts w:ascii="Arial" w:hAnsi="Arial" w:cs="Arial"/>
                <w:sz w:val="22"/>
                <w:szCs w:val="22"/>
              </w:rPr>
              <w:t>ection III (1.1) (1.2) (</w:t>
            </w:r>
            <w:r w:rsidR="001F0B9E" w:rsidRPr="009A71D5">
              <w:rPr>
                <w:rFonts w:ascii="Arial" w:hAnsi="Arial" w:cs="Arial"/>
                <w:sz w:val="22"/>
                <w:szCs w:val="22"/>
              </w:rPr>
              <w:t>T</w:t>
            </w:r>
            <w:r w:rsidRPr="009A71D5">
              <w:rPr>
                <w:rFonts w:ascii="Arial" w:hAnsi="Arial" w:cs="Arial"/>
                <w:sz w:val="22"/>
                <w:szCs w:val="22"/>
              </w:rPr>
              <w:t>ableaux 1 à 5).</w:t>
            </w:r>
          </w:p>
          <w:p w14:paraId="21081326" w14:textId="3E0EF67D" w:rsidR="007F1634" w:rsidRPr="009A71D5" w:rsidRDefault="007F1634" w:rsidP="007776C8">
            <w:pPr>
              <w:numPr>
                <w:ilvl w:val="0"/>
                <w:numId w:val="14"/>
              </w:numPr>
              <w:tabs>
                <w:tab w:val="num" w:pos="972"/>
              </w:tabs>
              <w:spacing w:after="120"/>
              <w:ind w:left="936"/>
              <w:jc w:val="both"/>
              <w:rPr>
                <w:rFonts w:ascii="Arial" w:hAnsi="Arial" w:cs="Arial"/>
                <w:sz w:val="22"/>
                <w:szCs w:val="22"/>
              </w:rPr>
            </w:pPr>
            <w:r w:rsidRPr="009A71D5">
              <w:rPr>
                <w:rFonts w:ascii="Arial" w:hAnsi="Arial" w:cs="Arial"/>
                <w:sz w:val="22"/>
                <w:szCs w:val="22"/>
              </w:rPr>
              <w:t>Offre technique et financière</w:t>
            </w:r>
            <w:r w:rsidR="003A6ED6" w:rsidRPr="009A71D5">
              <w:rPr>
                <w:rFonts w:ascii="Arial" w:hAnsi="Arial" w:cs="Arial"/>
                <w:sz w:val="22"/>
                <w:szCs w:val="22"/>
              </w:rPr>
              <w:t xml:space="preserve"> (Enveloppe 2)</w:t>
            </w:r>
          </w:p>
          <w:p w14:paraId="4DD34BAE" w14:textId="43772FB7" w:rsidR="00D42758" w:rsidRPr="009A71D5" w:rsidRDefault="0030585A" w:rsidP="007776C8">
            <w:pPr>
              <w:numPr>
                <w:ilvl w:val="0"/>
                <w:numId w:val="86"/>
              </w:numPr>
              <w:tabs>
                <w:tab w:val="num" w:pos="972"/>
              </w:tabs>
              <w:spacing w:after="120"/>
              <w:jc w:val="both"/>
              <w:rPr>
                <w:rFonts w:ascii="Arial" w:hAnsi="Arial" w:cs="Arial"/>
                <w:sz w:val="22"/>
                <w:szCs w:val="22"/>
              </w:rPr>
            </w:pPr>
            <w:r w:rsidRPr="009A71D5">
              <w:rPr>
                <w:rFonts w:ascii="Arial" w:hAnsi="Arial" w:cs="Arial"/>
                <w:sz w:val="22"/>
                <w:szCs w:val="22"/>
              </w:rPr>
              <w:t>L</w:t>
            </w:r>
            <w:r w:rsidR="00725F86" w:rsidRPr="009A71D5">
              <w:rPr>
                <w:rFonts w:ascii="Arial" w:hAnsi="Arial" w:cs="Arial"/>
                <w:sz w:val="22"/>
                <w:szCs w:val="22"/>
              </w:rPr>
              <w:t xml:space="preserve">e Formulaire de </w:t>
            </w:r>
            <w:r w:rsidR="00CE7C0C" w:rsidRPr="009A71D5">
              <w:rPr>
                <w:rFonts w:ascii="Arial" w:hAnsi="Arial" w:cs="Arial"/>
                <w:sz w:val="22"/>
                <w:szCs w:val="22"/>
              </w:rPr>
              <w:t>Soumission de l’Offre</w:t>
            </w:r>
            <w:r w:rsidR="002A4EEF" w:rsidRPr="009A71D5">
              <w:rPr>
                <w:rFonts w:ascii="Arial" w:hAnsi="Arial" w:cs="Arial"/>
                <w:sz w:val="22"/>
                <w:szCs w:val="22"/>
              </w:rPr>
              <w:t xml:space="preserve"> ainsi que les </w:t>
            </w:r>
            <w:r w:rsidR="005C23CE" w:rsidRPr="009A71D5">
              <w:rPr>
                <w:rFonts w:ascii="Arial" w:hAnsi="Arial" w:cs="Arial"/>
                <w:sz w:val="22"/>
                <w:szCs w:val="22"/>
              </w:rPr>
              <w:t>Formulaires de Soumission</w:t>
            </w:r>
            <w:r w:rsidR="00524D3E" w:rsidRPr="009A71D5">
              <w:rPr>
                <w:rFonts w:ascii="Arial" w:hAnsi="Arial" w:cs="Arial"/>
                <w:sz w:val="22"/>
                <w:szCs w:val="22"/>
              </w:rPr>
              <w:t>, conformément aux dispositions de l’article 12 des IS</w:t>
            </w:r>
            <w:r w:rsidR="00D42758" w:rsidRPr="009A71D5">
              <w:rPr>
                <w:rFonts w:ascii="Arial" w:hAnsi="Arial" w:cs="Arial"/>
                <w:sz w:val="22"/>
                <w:szCs w:val="22"/>
              </w:rPr>
              <w:t> ;</w:t>
            </w:r>
          </w:p>
          <w:p w14:paraId="3E0B38DD" w14:textId="77777777" w:rsidR="00725F86" w:rsidRPr="009A71D5" w:rsidRDefault="0030585A" w:rsidP="007776C8">
            <w:pPr>
              <w:numPr>
                <w:ilvl w:val="0"/>
                <w:numId w:val="87"/>
              </w:numPr>
              <w:tabs>
                <w:tab w:val="num" w:pos="972"/>
              </w:tabs>
              <w:spacing w:after="120"/>
              <w:ind w:left="1360" w:hanging="424"/>
              <w:jc w:val="both"/>
              <w:rPr>
                <w:rFonts w:ascii="Arial" w:hAnsi="Arial" w:cs="Arial"/>
                <w:sz w:val="22"/>
                <w:szCs w:val="22"/>
              </w:rPr>
            </w:pPr>
            <w:r w:rsidRPr="009A71D5">
              <w:rPr>
                <w:rFonts w:ascii="Arial" w:hAnsi="Arial" w:cs="Arial"/>
                <w:sz w:val="22"/>
                <w:szCs w:val="22"/>
              </w:rPr>
              <w:t>L</w:t>
            </w:r>
            <w:r w:rsidR="00725F86" w:rsidRPr="009A71D5">
              <w:rPr>
                <w:rFonts w:ascii="Arial" w:hAnsi="Arial" w:cs="Arial"/>
                <w:sz w:val="22"/>
                <w:szCs w:val="22"/>
              </w:rPr>
              <w:t>es formulaires de prix applicables, remplis conformément aux dispositions des clauses 12</w:t>
            </w:r>
            <w:r w:rsidR="00D42758" w:rsidRPr="009A71D5">
              <w:rPr>
                <w:rFonts w:ascii="Arial" w:hAnsi="Arial" w:cs="Arial"/>
                <w:sz w:val="22"/>
                <w:szCs w:val="22"/>
              </w:rPr>
              <w:t xml:space="preserve"> et</w:t>
            </w:r>
            <w:r w:rsidR="00725F86" w:rsidRPr="009A71D5">
              <w:rPr>
                <w:rFonts w:ascii="Arial" w:hAnsi="Arial" w:cs="Arial"/>
                <w:sz w:val="22"/>
                <w:szCs w:val="22"/>
              </w:rPr>
              <w:t xml:space="preserve"> 14</w:t>
            </w:r>
            <w:r w:rsidR="00D42758" w:rsidRPr="009A71D5">
              <w:rPr>
                <w:rFonts w:ascii="Arial" w:hAnsi="Arial" w:cs="Arial"/>
                <w:sz w:val="22"/>
                <w:szCs w:val="22"/>
              </w:rPr>
              <w:t xml:space="preserve"> </w:t>
            </w:r>
            <w:r w:rsidR="00725F86" w:rsidRPr="009A71D5">
              <w:rPr>
                <w:rFonts w:ascii="Arial" w:hAnsi="Arial" w:cs="Arial"/>
                <w:sz w:val="22"/>
                <w:szCs w:val="22"/>
              </w:rPr>
              <w:t>des IS ;</w:t>
            </w:r>
          </w:p>
          <w:p w14:paraId="4F914A47" w14:textId="3C2C5100" w:rsidR="00725F86" w:rsidRPr="009A71D5" w:rsidRDefault="0030585A" w:rsidP="007776C8">
            <w:pPr>
              <w:pStyle w:val="Outline1"/>
              <w:keepNext w:val="0"/>
              <w:numPr>
                <w:ilvl w:val="0"/>
                <w:numId w:val="87"/>
              </w:numPr>
              <w:spacing w:before="0" w:after="120"/>
              <w:ind w:left="1360" w:hanging="424"/>
              <w:jc w:val="both"/>
              <w:rPr>
                <w:rFonts w:ascii="Arial" w:hAnsi="Arial" w:cs="Arial"/>
                <w:kern w:val="0"/>
                <w:sz w:val="22"/>
                <w:szCs w:val="22"/>
              </w:rPr>
            </w:pPr>
            <w:r w:rsidRPr="009A71D5">
              <w:rPr>
                <w:rFonts w:ascii="Arial" w:hAnsi="Arial" w:cs="Arial"/>
                <w:kern w:val="0"/>
                <w:sz w:val="22"/>
                <w:szCs w:val="22"/>
              </w:rPr>
              <w:t>L</w:t>
            </w:r>
            <w:r w:rsidR="00725F86" w:rsidRPr="009A71D5">
              <w:rPr>
                <w:rFonts w:ascii="Arial" w:hAnsi="Arial" w:cs="Arial"/>
                <w:kern w:val="0"/>
                <w:sz w:val="22"/>
                <w:szCs w:val="22"/>
              </w:rPr>
              <w:t xml:space="preserve">a </w:t>
            </w:r>
            <w:r w:rsidR="00B958A2" w:rsidRPr="009A71D5">
              <w:rPr>
                <w:rFonts w:ascii="Arial" w:hAnsi="Arial" w:cs="Arial"/>
                <w:kern w:val="0"/>
                <w:sz w:val="22"/>
                <w:szCs w:val="22"/>
              </w:rPr>
              <w:t>Garantie de Soumission</w:t>
            </w:r>
            <w:r w:rsidR="00725F86" w:rsidRPr="009A71D5">
              <w:rPr>
                <w:rFonts w:ascii="Arial" w:hAnsi="Arial" w:cs="Arial"/>
                <w:kern w:val="0"/>
                <w:sz w:val="22"/>
                <w:szCs w:val="22"/>
              </w:rPr>
              <w:t xml:space="preserve"> établie conformément aux dispositions de la clause </w:t>
            </w:r>
            <w:r w:rsidR="00D42758" w:rsidRPr="009A71D5">
              <w:rPr>
                <w:rFonts w:ascii="Arial" w:hAnsi="Arial" w:cs="Arial"/>
                <w:kern w:val="0"/>
                <w:sz w:val="22"/>
                <w:szCs w:val="22"/>
              </w:rPr>
              <w:t>19</w:t>
            </w:r>
            <w:r w:rsidR="005C23CE" w:rsidRPr="009A71D5">
              <w:rPr>
                <w:rFonts w:ascii="Arial" w:hAnsi="Arial" w:cs="Arial"/>
                <w:kern w:val="0"/>
                <w:sz w:val="22"/>
                <w:szCs w:val="22"/>
              </w:rPr>
              <w:t>.1</w:t>
            </w:r>
            <w:r w:rsidR="00725F86" w:rsidRPr="009A71D5">
              <w:rPr>
                <w:rFonts w:ascii="Arial" w:hAnsi="Arial" w:cs="Arial"/>
                <w:kern w:val="0"/>
                <w:sz w:val="22"/>
                <w:szCs w:val="22"/>
              </w:rPr>
              <w:t xml:space="preserve"> des IS ;</w:t>
            </w:r>
          </w:p>
        </w:tc>
      </w:tr>
      <w:tr w:rsidR="00725F86" w:rsidRPr="009A71D5" w14:paraId="226E2F32" w14:textId="77777777" w:rsidTr="00B80F32">
        <w:trPr>
          <w:gridAfter w:val="2"/>
          <w:wAfter w:w="301" w:type="dxa"/>
        </w:trPr>
        <w:tc>
          <w:tcPr>
            <w:tcW w:w="2250" w:type="dxa"/>
          </w:tcPr>
          <w:p w14:paraId="657FD286" w14:textId="77777777" w:rsidR="00725F86" w:rsidRPr="009A71D5" w:rsidRDefault="00725F86" w:rsidP="00915666">
            <w:pPr>
              <w:rPr>
                <w:rFonts w:ascii="Arial" w:hAnsi="Arial" w:cs="Arial"/>
                <w:sz w:val="22"/>
                <w:szCs w:val="22"/>
              </w:rPr>
            </w:pPr>
            <w:bookmarkStart w:id="98" w:name="_Toc438532581"/>
            <w:bookmarkEnd w:id="98"/>
          </w:p>
        </w:tc>
        <w:tc>
          <w:tcPr>
            <w:tcW w:w="6719" w:type="dxa"/>
            <w:gridSpan w:val="2"/>
          </w:tcPr>
          <w:p w14:paraId="73BC5C68" w14:textId="2A8B2299" w:rsidR="00D42758" w:rsidRPr="009A71D5" w:rsidRDefault="0030585A" w:rsidP="007776C8">
            <w:pPr>
              <w:numPr>
                <w:ilvl w:val="0"/>
                <w:numId w:val="87"/>
              </w:numPr>
              <w:spacing w:after="120"/>
              <w:ind w:left="1360" w:hanging="424"/>
              <w:jc w:val="both"/>
              <w:rPr>
                <w:rFonts w:ascii="Arial" w:hAnsi="Arial" w:cs="Arial"/>
                <w:sz w:val="22"/>
                <w:szCs w:val="22"/>
              </w:rPr>
            </w:pPr>
            <w:r w:rsidRPr="009A71D5">
              <w:rPr>
                <w:rFonts w:ascii="Arial" w:hAnsi="Arial" w:cs="Arial"/>
                <w:sz w:val="22"/>
                <w:szCs w:val="22"/>
              </w:rPr>
              <w:t>D</w:t>
            </w:r>
            <w:r w:rsidR="00D42758" w:rsidRPr="009A71D5">
              <w:rPr>
                <w:rFonts w:ascii="Arial" w:hAnsi="Arial" w:cs="Arial"/>
                <w:sz w:val="22"/>
                <w:szCs w:val="22"/>
              </w:rPr>
              <w:t xml:space="preserve">es </w:t>
            </w:r>
            <w:r w:rsidR="005C23CE" w:rsidRPr="009A71D5">
              <w:rPr>
                <w:rFonts w:ascii="Arial" w:hAnsi="Arial" w:cs="Arial"/>
                <w:sz w:val="22"/>
                <w:szCs w:val="22"/>
              </w:rPr>
              <w:t xml:space="preserve">Offres </w:t>
            </w:r>
            <w:r w:rsidR="00D42758" w:rsidRPr="009A71D5">
              <w:rPr>
                <w:rFonts w:ascii="Arial" w:hAnsi="Arial" w:cs="Arial"/>
                <w:sz w:val="22"/>
                <w:szCs w:val="22"/>
              </w:rPr>
              <w:t>variantes, si leur présentation est autorisée, conformément aux dispositions de l’article 13 des IS ;</w:t>
            </w:r>
          </w:p>
          <w:p w14:paraId="1C31FA0B" w14:textId="77777777" w:rsidR="00725F86" w:rsidRPr="009A71D5" w:rsidRDefault="0030585A" w:rsidP="007776C8">
            <w:pPr>
              <w:numPr>
                <w:ilvl w:val="0"/>
                <w:numId w:val="87"/>
              </w:numPr>
              <w:spacing w:after="120"/>
              <w:ind w:left="1360" w:hanging="424"/>
              <w:jc w:val="both"/>
              <w:rPr>
                <w:rFonts w:ascii="Arial" w:hAnsi="Arial" w:cs="Arial"/>
                <w:sz w:val="22"/>
                <w:szCs w:val="22"/>
              </w:rPr>
            </w:pPr>
            <w:r w:rsidRPr="009A71D5">
              <w:rPr>
                <w:rFonts w:ascii="Arial" w:hAnsi="Arial" w:cs="Arial"/>
                <w:sz w:val="22"/>
                <w:szCs w:val="22"/>
              </w:rPr>
              <w:t>D</w:t>
            </w:r>
            <w:r w:rsidR="00725F86" w:rsidRPr="009A71D5">
              <w:rPr>
                <w:rFonts w:ascii="Arial" w:hAnsi="Arial" w:cs="Arial"/>
                <w:sz w:val="22"/>
                <w:szCs w:val="22"/>
              </w:rPr>
              <w:t>es pièces attestant, conformément aux dispositions de la clause 1</w:t>
            </w:r>
            <w:r w:rsidR="00D42758" w:rsidRPr="009A71D5">
              <w:rPr>
                <w:rFonts w:ascii="Arial" w:hAnsi="Arial" w:cs="Arial"/>
                <w:sz w:val="22"/>
                <w:szCs w:val="22"/>
              </w:rPr>
              <w:t>7</w:t>
            </w:r>
            <w:r w:rsidR="00725F86" w:rsidRPr="009A71D5">
              <w:rPr>
                <w:rFonts w:ascii="Arial" w:hAnsi="Arial" w:cs="Arial"/>
                <w:sz w:val="22"/>
                <w:szCs w:val="22"/>
              </w:rPr>
              <w:t xml:space="preserve"> des IS</w:t>
            </w:r>
            <w:r w:rsidR="00575BDA" w:rsidRPr="009A71D5">
              <w:rPr>
                <w:rFonts w:ascii="Arial" w:hAnsi="Arial" w:cs="Arial"/>
                <w:sz w:val="22"/>
                <w:szCs w:val="22"/>
              </w:rPr>
              <w:t>,</w:t>
            </w:r>
            <w:r w:rsidR="00725F86" w:rsidRPr="009A71D5">
              <w:rPr>
                <w:rFonts w:ascii="Arial" w:hAnsi="Arial" w:cs="Arial"/>
                <w:sz w:val="22"/>
                <w:szCs w:val="22"/>
              </w:rPr>
              <w:t xml:space="preserve"> </w:t>
            </w:r>
            <w:r w:rsidR="007F1634" w:rsidRPr="009A71D5">
              <w:rPr>
                <w:rFonts w:ascii="Arial" w:hAnsi="Arial" w:cs="Arial"/>
                <w:sz w:val="22"/>
                <w:szCs w:val="22"/>
              </w:rPr>
              <w:t xml:space="preserve">que le </w:t>
            </w:r>
            <w:r w:rsidR="007F1634" w:rsidRPr="009A71D5">
              <w:rPr>
                <w:rFonts w:ascii="Arial" w:hAnsi="Arial" w:cs="Arial"/>
                <w:sz w:val="22"/>
                <w:szCs w:val="22"/>
              </w:rPr>
              <w:lastRenderedPageBreak/>
              <w:t>Soumissionnaire possède les qualifications requises pour exécuter le Marché si son Offre est retenue </w:t>
            </w:r>
            <w:r w:rsidR="00725F86" w:rsidRPr="009A71D5">
              <w:rPr>
                <w:rFonts w:ascii="Arial" w:hAnsi="Arial" w:cs="Arial"/>
                <w:sz w:val="22"/>
                <w:szCs w:val="22"/>
              </w:rPr>
              <w:t>;</w:t>
            </w:r>
          </w:p>
          <w:p w14:paraId="44524001" w14:textId="6F77C3C0" w:rsidR="00725F86" w:rsidRPr="009A71D5" w:rsidRDefault="0030585A" w:rsidP="007776C8">
            <w:pPr>
              <w:numPr>
                <w:ilvl w:val="0"/>
                <w:numId w:val="87"/>
              </w:numPr>
              <w:spacing w:after="120"/>
              <w:ind w:left="941" w:hanging="425"/>
              <w:jc w:val="both"/>
              <w:rPr>
                <w:rFonts w:ascii="Arial" w:hAnsi="Arial" w:cs="Arial"/>
                <w:sz w:val="22"/>
                <w:szCs w:val="22"/>
              </w:rPr>
            </w:pPr>
            <w:r w:rsidRPr="009A71D5">
              <w:rPr>
                <w:rFonts w:ascii="Arial" w:hAnsi="Arial" w:cs="Arial"/>
                <w:sz w:val="22"/>
                <w:szCs w:val="22"/>
              </w:rPr>
              <w:t>D</w:t>
            </w:r>
            <w:r w:rsidR="00575BDA" w:rsidRPr="009A71D5">
              <w:rPr>
                <w:rFonts w:ascii="Arial" w:hAnsi="Arial" w:cs="Arial"/>
                <w:sz w:val="22"/>
                <w:szCs w:val="22"/>
              </w:rPr>
              <w:t>es pièces attestant, conformément aux dispositions de la clause 1</w:t>
            </w:r>
            <w:r w:rsidR="00B55777" w:rsidRPr="009A71D5">
              <w:rPr>
                <w:rFonts w:ascii="Arial" w:hAnsi="Arial" w:cs="Arial"/>
                <w:sz w:val="22"/>
                <w:szCs w:val="22"/>
              </w:rPr>
              <w:t>7</w:t>
            </w:r>
            <w:r w:rsidR="00575BDA" w:rsidRPr="009A71D5">
              <w:rPr>
                <w:rFonts w:ascii="Arial" w:hAnsi="Arial" w:cs="Arial"/>
                <w:sz w:val="22"/>
                <w:szCs w:val="22"/>
              </w:rPr>
              <w:t xml:space="preserve"> des IS</w:t>
            </w:r>
            <w:r w:rsidR="00346494" w:rsidRPr="009A71D5">
              <w:rPr>
                <w:rFonts w:ascii="Arial" w:hAnsi="Arial" w:cs="Arial"/>
                <w:sz w:val="22"/>
                <w:szCs w:val="22"/>
              </w:rPr>
              <w:t>,</w:t>
            </w:r>
            <w:r w:rsidR="00575BDA" w:rsidRPr="009A71D5">
              <w:rPr>
                <w:rFonts w:ascii="Arial" w:hAnsi="Arial" w:cs="Arial"/>
                <w:sz w:val="22"/>
                <w:szCs w:val="22"/>
              </w:rPr>
              <w:t xml:space="preserve"> que le Soumissionnaire </w:t>
            </w:r>
            <w:r w:rsidR="007F1634" w:rsidRPr="009A71D5">
              <w:rPr>
                <w:rFonts w:ascii="Arial" w:hAnsi="Arial" w:cs="Arial"/>
                <w:sz w:val="22"/>
                <w:szCs w:val="22"/>
              </w:rPr>
              <w:t xml:space="preserve">est éligible pour soumettre une </w:t>
            </w:r>
            <w:r w:rsidR="00C37688" w:rsidRPr="009A71D5">
              <w:rPr>
                <w:rFonts w:ascii="Arial" w:hAnsi="Arial" w:cs="Arial"/>
                <w:sz w:val="22"/>
                <w:szCs w:val="22"/>
              </w:rPr>
              <w:t>O</w:t>
            </w:r>
            <w:r w:rsidR="00026BC9" w:rsidRPr="009A71D5">
              <w:rPr>
                <w:rFonts w:ascii="Arial" w:hAnsi="Arial" w:cs="Arial"/>
                <w:sz w:val="22"/>
                <w:szCs w:val="22"/>
              </w:rPr>
              <w:t>ffre ; et</w:t>
            </w:r>
          </w:p>
        </w:tc>
      </w:tr>
      <w:tr w:rsidR="00725F86" w:rsidRPr="009A71D5" w14:paraId="1F26D6DE" w14:textId="77777777" w:rsidTr="00B65BCD">
        <w:trPr>
          <w:gridAfter w:val="2"/>
          <w:wAfter w:w="301" w:type="dxa"/>
        </w:trPr>
        <w:tc>
          <w:tcPr>
            <w:tcW w:w="2250" w:type="dxa"/>
          </w:tcPr>
          <w:p w14:paraId="781559EB" w14:textId="77777777" w:rsidR="00725F86" w:rsidRPr="009A71D5" w:rsidRDefault="00725F86" w:rsidP="00915666">
            <w:pPr>
              <w:rPr>
                <w:rFonts w:ascii="Arial" w:hAnsi="Arial" w:cs="Arial"/>
                <w:sz w:val="22"/>
                <w:szCs w:val="22"/>
              </w:rPr>
            </w:pPr>
            <w:bookmarkStart w:id="99" w:name="_Toc438532582"/>
            <w:bookmarkEnd w:id="99"/>
          </w:p>
        </w:tc>
        <w:tc>
          <w:tcPr>
            <w:tcW w:w="6719" w:type="dxa"/>
            <w:gridSpan w:val="2"/>
          </w:tcPr>
          <w:p w14:paraId="66277485" w14:textId="609D87AC" w:rsidR="00575BDA" w:rsidRPr="009A71D5" w:rsidRDefault="0030585A" w:rsidP="007776C8">
            <w:pPr>
              <w:numPr>
                <w:ilvl w:val="0"/>
                <w:numId w:val="87"/>
              </w:numPr>
              <w:tabs>
                <w:tab w:val="num" w:pos="972"/>
              </w:tabs>
              <w:spacing w:after="120"/>
              <w:ind w:left="979" w:hanging="475"/>
              <w:jc w:val="both"/>
              <w:rPr>
                <w:rFonts w:ascii="Arial" w:hAnsi="Arial" w:cs="Arial"/>
                <w:sz w:val="22"/>
                <w:szCs w:val="22"/>
              </w:rPr>
            </w:pPr>
            <w:r w:rsidRPr="009A71D5">
              <w:rPr>
                <w:rFonts w:ascii="Arial" w:hAnsi="Arial" w:cs="Arial"/>
                <w:sz w:val="22"/>
                <w:szCs w:val="22"/>
              </w:rPr>
              <w:t>D</w:t>
            </w:r>
            <w:r w:rsidR="00575BDA" w:rsidRPr="009A71D5">
              <w:rPr>
                <w:rFonts w:ascii="Arial" w:hAnsi="Arial" w:cs="Arial"/>
                <w:sz w:val="22"/>
                <w:szCs w:val="22"/>
              </w:rPr>
              <w:t xml:space="preserve">es pièces attestant, conformément aux dispositions de l’article 16 des IS, que les </w:t>
            </w:r>
            <w:r w:rsidR="00E369D2" w:rsidRPr="009A71D5">
              <w:rPr>
                <w:rFonts w:ascii="Arial" w:hAnsi="Arial" w:cs="Arial"/>
                <w:sz w:val="22"/>
                <w:szCs w:val="22"/>
              </w:rPr>
              <w:t>F</w:t>
            </w:r>
            <w:r w:rsidR="00575BDA" w:rsidRPr="009A71D5">
              <w:rPr>
                <w:rFonts w:ascii="Arial" w:hAnsi="Arial" w:cs="Arial"/>
                <w:sz w:val="22"/>
                <w:szCs w:val="22"/>
              </w:rPr>
              <w:t>ournitures et services répondent aux critères d’origine ;</w:t>
            </w:r>
          </w:p>
          <w:p w14:paraId="12ADFEBE" w14:textId="44F50FD5" w:rsidR="00725F86" w:rsidRPr="009A71D5" w:rsidRDefault="0030585A" w:rsidP="007776C8">
            <w:pPr>
              <w:numPr>
                <w:ilvl w:val="0"/>
                <w:numId w:val="87"/>
              </w:numPr>
              <w:tabs>
                <w:tab w:val="num" w:pos="972"/>
              </w:tabs>
              <w:spacing w:after="120"/>
              <w:ind w:left="976" w:hanging="471"/>
              <w:jc w:val="both"/>
              <w:rPr>
                <w:rFonts w:ascii="Arial" w:hAnsi="Arial" w:cs="Arial"/>
                <w:sz w:val="22"/>
                <w:szCs w:val="22"/>
              </w:rPr>
            </w:pPr>
            <w:r w:rsidRPr="009A71D5">
              <w:rPr>
                <w:rFonts w:ascii="Arial" w:hAnsi="Arial" w:cs="Arial"/>
                <w:sz w:val="22"/>
                <w:szCs w:val="22"/>
              </w:rPr>
              <w:t>D</w:t>
            </w:r>
            <w:r w:rsidR="00575BDA" w:rsidRPr="009A71D5">
              <w:rPr>
                <w:rFonts w:ascii="Arial" w:hAnsi="Arial" w:cs="Arial"/>
                <w:sz w:val="22"/>
                <w:szCs w:val="22"/>
              </w:rPr>
              <w:t>es pièces attestant, conformément aux dispositions des clauses 1</w:t>
            </w:r>
            <w:r w:rsidR="00B55777" w:rsidRPr="009A71D5">
              <w:rPr>
                <w:rFonts w:ascii="Arial" w:hAnsi="Arial" w:cs="Arial"/>
                <w:sz w:val="22"/>
                <w:szCs w:val="22"/>
              </w:rPr>
              <w:t>6</w:t>
            </w:r>
            <w:r w:rsidR="00575BDA" w:rsidRPr="009A71D5">
              <w:rPr>
                <w:rFonts w:ascii="Arial" w:hAnsi="Arial" w:cs="Arial"/>
                <w:sz w:val="22"/>
                <w:szCs w:val="22"/>
              </w:rPr>
              <w:t xml:space="preserve"> et </w:t>
            </w:r>
            <w:r w:rsidR="007F1634" w:rsidRPr="009A71D5">
              <w:rPr>
                <w:rFonts w:ascii="Arial" w:hAnsi="Arial" w:cs="Arial"/>
                <w:sz w:val="22"/>
                <w:szCs w:val="22"/>
              </w:rPr>
              <w:t>30</w:t>
            </w:r>
            <w:r w:rsidR="00575BDA" w:rsidRPr="009A71D5">
              <w:rPr>
                <w:rFonts w:ascii="Arial" w:hAnsi="Arial" w:cs="Arial"/>
                <w:sz w:val="22"/>
                <w:szCs w:val="22"/>
              </w:rPr>
              <w:t xml:space="preserve"> des IS</w:t>
            </w:r>
            <w:r w:rsidR="00346494" w:rsidRPr="009A71D5">
              <w:rPr>
                <w:rFonts w:ascii="Arial" w:hAnsi="Arial" w:cs="Arial"/>
                <w:sz w:val="22"/>
                <w:szCs w:val="22"/>
              </w:rPr>
              <w:t>,</w:t>
            </w:r>
            <w:r w:rsidR="00575BDA" w:rsidRPr="009A71D5">
              <w:rPr>
                <w:rFonts w:ascii="Arial" w:hAnsi="Arial" w:cs="Arial"/>
                <w:sz w:val="22"/>
                <w:szCs w:val="22"/>
              </w:rPr>
              <w:t xml:space="preserve"> que les </w:t>
            </w:r>
            <w:r w:rsidR="00691AAB" w:rsidRPr="009A71D5">
              <w:rPr>
                <w:rFonts w:ascii="Arial" w:hAnsi="Arial" w:cs="Arial"/>
                <w:sz w:val="22"/>
                <w:szCs w:val="22"/>
              </w:rPr>
              <w:t>F</w:t>
            </w:r>
            <w:r w:rsidR="00B958A2" w:rsidRPr="009A71D5">
              <w:rPr>
                <w:rFonts w:ascii="Arial" w:hAnsi="Arial" w:cs="Arial"/>
                <w:sz w:val="22"/>
                <w:szCs w:val="22"/>
              </w:rPr>
              <w:t xml:space="preserve">ournitures et </w:t>
            </w:r>
            <w:r w:rsidR="00691AAB" w:rsidRPr="009A71D5">
              <w:rPr>
                <w:rFonts w:ascii="Arial" w:hAnsi="Arial" w:cs="Arial"/>
                <w:sz w:val="22"/>
                <w:szCs w:val="22"/>
              </w:rPr>
              <w:t>S</w:t>
            </w:r>
            <w:r w:rsidR="00026BC9" w:rsidRPr="009A71D5">
              <w:rPr>
                <w:rFonts w:ascii="Arial" w:hAnsi="Arial" w:cs="Arial"/>
                <w:sz w:val="22"/>
                <w:szCs w:val="22"/>
              </w:rPr>
              <w:t xml:space="preserve">ervices </w:t>
            </w:r>
            <w:r w:rsidR="00691AAB" w:rsidRPr="009A71D5">
              <w:rPr>
                <w:rFonts w:ascii="Arial" w:hAnsi="Arial" w:cs="Arial"/>
                <w:sz w:val="22"/>
                <w:szCs w:val="22"/>
              </w:rPr>
              <w:t>C</w:t>
            </w:r>
            <w:r w:rsidR="00026BC9" w:rsidRPr="009A71D5">
              <w:rPr>
                <w:rFonts w:ascii="Arial" w:hAnsi="Arial" w:cs="Arial"/>
                <w:sz w:val="22"/>
                <w:szCs w:val="22"/>
              </w:rPr>
              <w:t>onnexes</w:t>
            </w:r>
            <w:r w:rsidR="00575BDA" w:rsidRPr="009A71D5">
              <w:rPr>
                <w:rFonts w:ascii="Arial" w:hAnsi="Arial" w:cs="Arial"/>
                <w:sz w:val="22"/>
                <w:szCs w:val="22"/>
              </w:rPr>
              <w:t xml:space="preserve"> sont conformes </w:t>
            </w:r>
            <w:r w:rsidR="00287702" w:rsidRPr="009A71D5">
              <w:rPr>
                <w:rFonts w:ascii="Arial" w:hAnsi="Arial" w:cs="Arial"/>
                <w:sz w:val="22"/>
                <w:szCs w:val="22"/>
              </w:rPr>
              <w:t>aux Documents</w:t>
            </w:r>
            <w:r w:rsidR="00575BDA" w:rsidRPr="009A71D5">
              <w:rPr>
                <w:rFonts w:ascii="Arial" w:hAnsi="Arial" w:cs="Arial"/>
                <w:sz w:val="22"/>
                <w:szCs w:val="22"/>
              </w:rPr>
              <w:t xml:space="preserve"> d’Appel d’Offres ;</w:t>
            </w:r>
            <w:r w:rsidR="00725F86" w:rsidRPr="009A71D5">
              <w:rPr>
                <w:rFonts w:ascii="Arial" w:hAnsi="Arial" w:cs="Arial"/>
                <w:sz w:val="22"/>
                <w:szCs w:val="22"/>
              </w:rPr>
              <w:t xml:space="preserve"> </w:t>
            </w:r>
          </w:p>
          <w:p w14:paraId="38126C22" w14:textId="77777777" w:rsidR="00725F86" w:rsidRPr="009A71D5" w:rsidRDefault="0030585A" w:rsidP="007776C8">
            <w:pPr>
              <w:numPr>
                <w:ilvl w:val="0"/>
                <w:numId w:val="87"/>
              </w:numPr>
              <w:tabs>
                <w:tab w:val="num" w:pos="972"/>
              </w:tabs>
              <w:spacing w:after="120"/>
              <w:ind w:left="976" w:hanging="471"/>
              <w:jc w:val="both"/>
              <w:rPr>
                <w:rFonts w:ascii="Arial" w:hAnsi="Arial" w:cs="Arial"/>
                <w:sz w:val="22"/>
                <w:szCs w:val="22"/>
              </w:rPr>
            </w:pPr>
            <w:r w:rsidRPr="009A71D5">
              <w:rPr>
                <w:rFonts w:ascii="Arial" w:hAnsi="Arial" w:cs="Arial"/>
                <w:sz w:val="22"/>
                <w:szCs w:val="22"/>
              </w:rPr>
              <w:t>T</w:t>
            </w:r>
            <w:r w:rsidR="00725F86" w:rsidRPr="009A71D5">
              <w:rPr>
                <w:rFonts w:ascii="Arial" w:hAnsi="Arial" w:cs="Arial"/>
                <w:sz w:val="22"/>
                <w:szCs w:val="22"/>
              </w:rPr>
              <w:t xml:space="preserve">out autre document stipulé dans les </w:t>
            </w:r>
            <w:r w:rsidR="00725F86" w:rsidRPr="009A71D5">
              <w:rPr>
                <w:rFonts w:ascii="Arial" w:hAnsi="Arial" w:cs="Arial"/>
                <w:b/>
                <w:sz w:val="22"/>
                <w:szCs w:val="22"/>
              </w:rPr>
              <w:t>DPAO</w:t>
            </w:r>
            <w:r w:rsidR="00725F86" w:rsidRPr="009A71D5">
              <w:rPr>
                <w:rFonts w:ascii="Arial" w:hAnsi="Arial" w:cs="Arial"/>
                <w:sz w:val="22"/>
                <w:szCs w:val="22"/>
              </w:rPr>
              <w:t>.</w:t>
            </w:r>
          </w:p>
          <w:p w14:paraId="09CB94D2" w14:textId="1C9CCA79" w:rsidR="007219C2" w:rsidRPr="009A71D5" w:rsidRDefault="00567462">
            <w:pPr>
              <w:pStyle w:val="Header2-SubClauses"/>
              <w:tabs>
                <w:tab w:val="clear" w:pos="619"/>
              </w:tabs>
              <w:spacing w:after="120"/>
              <w:ind w:left="576" w:hanging="576"/>
              <w:rPr>
                <w:rFonts w:ascii="Arial" w:hAnsi="Arial" w:cs="Arial"/>
                <w:sz w:val="22"/>
                <w:szCs w:val="22"/>
                <w:lang w:val="fr-FR"/>
              </w:rPr>
            </w:pPr>
            <w:r w:rsidRPr="009A71D5">
              <w:rPr>
                <w:rFonts w:ascii="Arial" w:hAnsi="Arial" w:cs="Arial"/>
                <w:sz w:val="22"/>
                <w:szCs w:val="22"/>
                <w:lang w:val="fr-FR"/>
              </w:rPr>
              <w:t>11.2</w:t>
            </w:r>
            <w:r w:rsidRPr="009A71D5">
              <w:rPr>
                <w:rFonts w:ascii="Arial" w:hAnsi="Arial" w:cs="Arial"/>
                <w:sz w:val="22"/>
                <w:szCs w:val="22"/>
                <w:lang w:val="fr-FR"/>
              </w:rPr>
              <w:tab/>
              <w:t>E</w:t>
            </w:r>
            <w:r w:rsidR="007808DF" w:rsidRPr="009A71D5">
              <w:rPr>
                <w:rFonts w:ascii="Arial" w:hAnsi="Arial" w:cs="Arial"/>
                <w:sz w:val="22"/>
                <w:szCs w:val="22"/>
                <w:lang w:val="fr-FR"/>
              </w:rPr>
              <w:t>n pl</w:t>
            </w:r>
            <w:r w:rsidRPr="009A71D5">
              <w:rPr>
                <w:rFonts w:ascii="Arial" w:hAnsi="Arial" w:cs="Arial"/>
                <w:sz w:val="22"/>
                <w:szCs w:val="22"/>
                <w:lang w:val="fr-FR"/>
              </w:rPr>
              <w:t>us des documents requis à l’article 11.1 des IS, l</w:t>
            </w:r>
            <w:r w:rsidR="00C37688" w:rsidRPr="009A71D5">
              <w:rPr>
                <w:rFonts w:ascii="Arial" w:hAnsi="Arial" w:cs="Arial"/>
                <w:sz w:val="22"/>
                <w:szCs w:val="22"/>
                <w:lang w:val="fr-FR"/>
              </w:rPr>
              <w:t xml:space="preserve">es </w:t>
            </w:r>
            <w:r w:rsidRPr="009A71D5">
              <w:rPr>
                <w:rFonts w:ascii="Arial" w:hAnsi="Arial" w:cs="Arial"/>
                <w:sz w:val="22"/>
                <w:szCs w:val="22"/>
                <w:lang w:val="fr-FR"/>
              </w:rPr>
              <w:t>Offre</w:t>
            </w:r>
            <w:r w:rsidR="00C37688" w:rsidRPr="009A71D5">
              <w:rPr>
                <w:rFonts w:ascii="Arial" w:hAnsi="Arial" w:cs="Arial"/>
                <w:sz w:val="22"/>
                <w:szCs w:val="22"/>
                <w:lang w:val="fr-FR"/>
              </w:rPr>
              <w:t>s</w:t>
            </w:r>
            <w:r w:rsidRPr="009A71D5">
              <w:rPr>
                <w:rFonts w:ascii="Arial" w:hAnsi="Arial" w:cs="Arial"/>
                <w:sz w:val="22"/>
                <w:szCs w:val="22"/>
                <w:lang w:val="fr-FR"/>
              </w:rPr>
              <w:t xml:space="preserve"> présentée</w:t>
            </w:r>
            <w:r w:rsidR="00C37688" w:rsidRPr="009A71D5">
              <w:rPr>
                <w:rFonts w:ascii="Arial" w:hAnsi="Arial" w:cs="Arial"/>
                <w:sz w:val="22"/>
                <w:szCs w:val="22"/>
                <w:lang w:val="fr-FR"/>
              </w:rPr>
              <w:t>s</w:t>
            </w:r>
            <w:r w:rsidRPr="009A71D5">
              <w:rPr>
                <w:rFonts w:ascii="Arial" w:hAnsi="Arial" w:cs="Arial"/>
                <w:sz w:val="22"/>
                <w:szCs w:val="22"/>
                <w:lang w:val="fr-FR"/>
              </w:rPr>
              <w:t xml:space="preserve"> par un </w:t>
            </w:r>
            <w:r w:rsidR="00C37688" w:rsidRPr="009A71D5">
              <w:rPr>
                <w:rFonts w:ascii="Arial" w:hAnsi="Arial" w:cs="Arial"/>
                <w:sz w:val="22"/>
                <w:szCs w:val="22"/>
                <w:lang w:val="fr-FR"/>
              </w:rPr>
              <w:t>GE</w:t>
            </w:r>
            <w:r w:rsidRPr="009A71D5">
              <w:rPr>
                <w:rFonts w:ascii="Arial" w:hAnsi="Arial" w:cs="Arial"/>
                <w:sz w:val="22"/>
                <w:szCs w:val="22"/>
                <w:lang w:val="fr-FR"/>
              </w:rPr>
              <w:t xml:space="preserve"> </w:t>
            </w:r>
            <w:r w:rsidR="00906961" w:rsidRPr="009A71D5">
              <w:rPr>
                <w:rFonts w:ascii="Arial" w:hAnsi="Arial" w:cs="Arial"/>
                <w:sz w:val="22"/>
                <w:szCs w:val="22"/>
                <w:lang w:val="fr-FR"/>
              </w:rPr>
              <w:t>devront</w:t>
            </w:r>
            <w:r w:rsidRPr="009A71D5">
              <w:rPr>
                <w:rFonts w:ascii="Arial" w:hAnsi="Arial" w:cs="Arial"/>
                <w:sz w:val="22"/>
                <w:szCs w:val="22"/>
                <w:lang w:val="fr-FR"/>
              </w:rPr>
              <w:t xml:space="preserve"> inclure une copie de l’Accord de Groupement liant tous les membres du </w:t>
            </w:r>
            <w:r w:rsidR="00C37688" w:rsidRPr="009A71D5">
              <w:rPr>
                <w:rFonts w:ascii="Arial" w:hAnsi="Arial" w:cs="Arial"/>
                <w:sz w:val="22"/>
                <w:szCs w:val="22"/>
                <w:lang w:val="fr-FR"/>
              </w:rPr>
              <w:t>Gr</w:t>
            </w:r>
            <w:r w:rsidRPr="009A71D5">
              <w:rPr>
                <w:rFonts w:ascii="Arial" w:hAnsi="Arial" w:cs="Arial"/>
                <w:sz w:val="22"/>
                <w:szCs w:val="22"/>
                <w:lang w:val="fr-FR"/>
              </w:rPr>
              <w:t>oupement</w:t>
            </w:r>
            <w:r w:rsidR="00C37688" w:rsidRPr="009A71D5">
              <w:rPr>
                <w:rFonts w:ascii="Arial" w:hAnsi="Arial" w:cs="Arial"/>
                <w:sz w:val="22"/>
                <w:szCs w:val="22"/>
                <w:lang w:val="fr-FR"/>
              </w:rPr>
              <w:t xml:space="preserve">. Alternativement, </w:t>
            </w:r>
            <w:r w:rsidRPr="009A71D5">
              <w:rPr>
                <w:rFonts w:ascii="Arial" w:hAnsi="Arial" w:cs="Arial"/>
                <w:sz w:val="22"/>
                <w:szCs w:val="22"/>
                <w:lang w:val="fr-FR"/>
              </w:rPr>
              <w:t>une lettre d’intention d</w:t>
            </w:r>
            <w:r w:rsidR="007219C2" w:rsidRPr="009A71D5">
              <w:rPr>
                <w:rFonts w:ascii="Arial" w:hAnsi="Arial" w:cs="Arial"/>
                <w:sz w:val="22"/>
                <w:szCs w:val="22"/>
                <w:lang w:val="fr-FR"/>
              </w:rPr>
              <w:t>’exécuter</w:t>
            </w:r>
            <w:r w:rsidR="00C37688" w:rsidRPr="009A71D5">
              <w:rPr>
                <w:rFonts w:ascii="Arial" w:hAnsi="Arial" w:cs="Arial"/>
                <w:sz w:val="22"/>
                <w:szCs w:val="22"/>
                <w:lang w:val="fr-FR"/>
              </w:rPr>
              <w:t xml:space="preserve"> un Accord de Groupement en cas d’attribution</w:t>
            </w:r>
            <w:r w:rsidR="007219C2" w:rsidRPr="009A71D5">
              <w:rPr>
                <w:rFonts w:ascii="Arial" w:hAnsi="Arial" w:cs="Arial"/>
                <w:sz w:val="22"/>
                <w:szCs w:val="22"/>
                <w:lang w:val="fr-FR"/>
              </w:rPr>
              <w:t xml:space="preserve"> doit être signée par tous les membres et présentée avec l’Offre et une copie de l’accord proposé</w:t>
            </w:r>
            <w:r w:rsidR="00C37688" w:rsidRPr="009A71D5">
              <w:rPr>
                <w:rFonts w:ascii="Arial" w:hAnsi="Arial" w:cs="Arial"/>
                <w:sz w:val="22"/>
                <w:szCs w:val="22"/>
                <w:lang w:val="fr-FR"/>
              </w:rPr>
              <w:t xml:space="preserve">. </w:t>
            </w:r>
          </w:p>
          <w:p w14:paraId="4AF7CAAB" w14:textId="0E32E8FC" w:rsidR="00725F86" w:rsidRPr="009A71D5" w:rsidRDefault="00567462" w:rsidP="007808DF">
            <w:pPr>
              <w:pStyle w:val="Header2-SubClauses"/>
              <w:tabs>
                <w:tab w:val="clear" w:pos="619"/>
              </w:tabs>
              <w:spacing w:after="120"/>
              <w:ind w:left="576" w:hanging="576"/>
              <w:rPr>
                <w:rFonts w:ascii="Arial" w:hAnsi="Arial" w:cs="Arial"/>
                <w:sz w:val="22"/>
                <w:szCs w:val="22"/>
                <w:lang w:val="fr-FR"/>
              </w:rPr>
            </w:pPr>
            <w:r w:rsidRPr="009A71D5">
              <w:rPr>
                <w:rFonts w:ascii="Arial" w:hAnsi="Arial" w:cs="Arial"/>
                <w:sz w:val="22"/>
                <w:szCs w:val="22"/>
                <w:lang w:val="fr-FR"/>
              </w:rPr>
              <w:t>11.3</w:t>
            </w:r>
            <w:r w:rsidRPr="009A71D5">
              <w:rPr>
                <w:rFonts w:ascii="Arial" w:hAnsi="Arial" w:cs="Arial"/>
                <w:sz w:val="22"/>
                <w:szCs w:val="22"/>
                <w:lang w:val="fr-FR"/>
              </w:rPr>
              <w:tab/>
              <w:t>Le Soumissionnaire fournira</w:t>
            </w:r>
            <w:r w:rsidR="00346494" w:rsidRPr="009A71D5">
              <w:rPr>
                <w:rFonts w:ascii="Arial" w:hAnsi="Arial" w:cs="Arial"/>
                <w:sz w:val="22"/>
                <w:szCs w:val="22"/>
                <w:lang w:val="fr-FR"/>
              </w:rPr>
              <w:t>,</w:t>
            </w:r>
            <w:r w:rsidRPr="009A71D5">
              <w:rPr>
                <w:rFonts w:ascii="Arial" w:hAnsi="Arial" w:cs="Arial"/>
                <w:sz w:val="22"/>
                <w:szCs w:val="22"/>
                <w:lang w:val="fr-FR"/>
              </w:rPr>
              <w:t xml:space="preserve"> dans son </w:t>
            </w:r>
            <w:r w:rsidR="00CE7C0C" w:rsidRPr="009A71D5">
              <w:rPr>
                <w:rFonts w:ascii="Arial" w:hAnsi="Arial" w:cs="Arial"/>
                <w:sz w:val="22"/>
                <w:szCs w:val="22"/>
                <w:lang w:val="fr-FR"/>
              </w:rPr>
              <w:t>Formulaire de Soumission de l’Offre</w:t>
            </w:r>
            <w:r w:rsidR="00346494" w:rsidRPr="009A71D5">
              <w:rPr>
                <w:rFonts w:ascii="Arial" w:hAnsi="Arial" w:cs="Arial"/>
                <w:sz w:val="22"/>
                <w:szCs w:val="22"/>
                <w:lang w:val="fr-FR"/>
              </w:rPr>
              <w:t>,</w:t>
            </w:r>
            <w:r w:rsidRPr="009A71D5">
              <w:rPr>
                <w:rFonts w:ascii="Arial" w:hAnsi="Arial" w:cs="Arial"/>
                <w:sz w:val="22"/>
                <w:szCs w:val="22"/>
                <w:lang w:val="fr-FR"/>
              </w:rPr>
              <w:t xml:space="preserve"> les informations relatives aux commissions et indemnités </w:t>
            </w:r>
            <w:r w:rsidR="007808DF" w:rsidRPr="009A71D5">
              <w:rPr>
                <w:rFonts w:ascii="Arial" w:hAnsi="Arial" w:cs="Arial"/>
                <w:sz w:val="22"/>
                <w:szCs w:val="22"/>
                <w:lang w:val="fr-FR"/>
              </w:rPr>
              <w:t>payées</w:t>
            </w:r>
            <w:r w:rsidRPr="009A71D5">
              <w:rPr>
                <w:rFonts w:ascii="Arial" w:hAnsi="Arial" w:cs="Arial"/>
                <w:sz w:val="22"/>
                <w:szCs w:val="22"/>
                <w:lang w:val="fr-FR"/>
              </w:rPr>
              <w:t xml:space="preserve"> </w:t>
            </w:r>
            <w:r w:rsidR="00F41B86" w:rsidRPr="009A71D5">
              <w:rPr>
                <w:rFonts w:ascii="Arial" w:hAnsi="Arial" w:cs="Arial"/>
                <w:sz w:val="22"/>
                <w:szCs w:val="22"/>
                <w:lang w:val="fr-FR"/>
              </w:rPr>
              <w:t xml:space="preserve">ou à être </w:t>
            </w:r>
            <w:r w:rsidR="007808DF" w:rsidRPr="009A71D5">
              <w:rPr>
                <w:rFonts w:ascii="Arial" w:hAnsi="Arial" w:cs="Arial"/>
                <w:sz w:val="22"/>
                <w:szCs w:val="22"/>
                <w:lang w:val="fr-FR"/>
              </w:rPr>
              <w:t>payée</w:t>
            </w:r>
            <w:r w:rsidR="00F41B86" w:rsidRPr="009A71D5">
              <w:rPr>
                <w:rFonts w:ascii="Arial" w:hAnsi="Arial" w:cs="Arial"/>
                <w:sz w:val="22"/>
                <w:szCs w:val="22"/>
                <w:lang w:val="fr-FR"/>
              </w:rPr>
              <w:t xml:space="preserve">s </w:t>
            </w:r>
            <w:r w:rsidR="007808DF" w:rsidRPr="009A71D5">
              <w:rPr>
                <w:rFonts w:ascii="Arial" w:hAnsi="Arial" w:cs="Arial"/>
                <w:sz w:val="22"/>
                <w:szCs w:val="22"/>
                <w:lang w:val="fr-FR"/>
              </w:rPr>
              <w:t xml:space="preserve">aux agents ou à toute autre partie </w:t>
            </w:r>
            <w:r w:rsidRPr="009A71D5">
              <w:rPr>
                <w:rFonts w:ascii="Arial" w:hAnsi="Arial" w:cs="Arial"/>
                <w:sz w:val="22"/>
                <w:szCs w:val="22"/>
                <w:lang w:val="fr-FR"/>
              </w:rPr>
              <w:t xml:space="preserve">en relation avec </w:t>
            </w:r>
            <w:r w:rsidR="007808DF" w:rsidRPr="009A71D5">
              <w:rPr>
                <w:rFonts w:ascii="Arial" w:hAnsi="Arial" w:cs="Arial"/>
                <w:sz w:val="22"/>
                <w:szCs w:val="22"/>
                <w:lang w:val="fr-FR"/>
              </w:rPr>
              <w:t>cette</w:t>
            </w:r>
            <w:r w:rsidRPr="009A71D5">
              <w:rPr>
                <w:rFonts w:ascii="Arial" w:hAnsi="Arial" w:cs="Arial"/>
                <w:sz w:val="22"/>
                <w:szCs w:val="22"/>
                <w:lang w:val="fr-FR"/>
              </w:rPr>
              <w:t xml:space="preserve"> Offre.</w:t>
            </w:r>
          </w:p>
        </w:tc>
      </w:tr>
      <w:tr w:rsidR="00725F86" w:rsidRPr="009A71D5" w14:paraId="7894A770" w14:textId="77777777" w:rsidTr="00B80F32">
        <w:trPr>
          <w:gridAfter w:val="2"/>
          <w:wAfter w:w="301" w:type="dxa"/>
          <w:trHeight w:val="1674"/>
        </w:trPr>
        <w:tc>
          <w:tcPr>
            <w:tcW w:w="2250" w:type="dxa"/>
          </w:tcPr>
          <w:p w14:paraId="300DC6D6" w14:textId="0B1355FD" w:rsidR="00725F86" w:rsidRPr="009A71D5" w:rsidRDefault="00725F86">
            <w:pPr>
              <w:pStyle w:val="Style2"/>
              <w:rPr>
                <w:rFonts w:ascii="Arial" w:hAnsi="Arial" w:cs="Arial"/>
                <w:sz w:val="22"/>
                <w:szCs w:val="22"/>
              </w:rPr>
            </w:pPr>
            <w:bookmarkStart w:id="100" w:name="_Toc523765916"/>
            <w:bookmarkStart w:id="101" w:name="_Toc438438833"/>
            <w:bookmarkStart w:id="102" w:name="_Toc438532583"/>
            <w:bookmarkStart w:id="103" w:name="_Toc438733977"/>
            <w:bookmarkStart w:id="104" w:name="_Toc438907016"/>
            <w:bookmarkStart w:id="105" w:name="_Toc438907215"/>
            <w:r w:rsidRPr="009A71D5">
              <w:rPr>
                <w:rFonts w:ascii="Arial" w:hAnsi="Arial" w:cs="Arial"/>
                <w:sz w:val="22"/>
                <w:szCs w:val="22"/>
              </w:rPr>
              <w:t xml:space="preserve">12. </w:t>
            </w:r>
            <w:r w:rsidR="003A6ED6" w:rsidRPr="009A71D5">
              <w:rPr>
                <w:rFonts w:ascii="Arial" w:hAnsi="Arial" w:cs="Arial"/>
                <w:sz w:val="22"/>
                <w:szCs w:val="22"/>
              </w:rPr>
              <w:t xml:space="preserve">Formulaire de Soumission de Qualification, </w:t>
            </w:r>
            <w:r w:rsidR="007F1634" w:rsidRPr="009A71D5">
              <w:rPr>
                <w:rFonts w:ascii="Arial" w:hAnsi="Arial" w:cs="Arial"/>
                <w:sz w:val="22"/>
                <w:szCs w:val="22"/>
              </w:rPr>
              <w:t xml:space="preserve">Déclaration d’engagement, Formulaires de </w:t>
            </w:r>
            <w:r w:rsidR="007219C2" w:rsidRPr="009A71D5">
              <w:rPr>
                <w:rFonts w:ascii="Arial" w:hAnsi="Arial" w:cs="Arial"/>
                <w:sz w:val="22"/>
                <w:szCs w:val="22"/>
              </w:rPr>
              <w:t>Q</w:t>
            </w:r>
            <w:r w:rsidR="007F1634" w:rsidRPr="009A71D5">
              <w:rPr>
                <w:rFonts w:ascii="Arial" w:hAnsi="Arial" w:cs="Arial"/>
                <w:sz w:val="22"/>
                <w:szCs w:val="22"/>
              </w:rPr>
              <w:t xml:space="preserve">ualification, </w:t>
            </w:r>
            <w:r w:rsidR="007219C2" w:rsidRPr="009A71D5">
              <w:rPr>
                <w:rFonts w:ascii="Arial" w:hAnsi="Arial" w:cs="Arial"/>
                <w:sz w:val="22"/>
                <w:szCs w:val="22"/>
              </w:rPr>
              <w:t xml:space="preserve">et Formulaire de </w:t>
            </w:r>
            <w:r w:rsidR="003A6ED6" w:rsidRPr="009A71D5">
              <w:rPr>
                <w:rFonts w:ascii="Arial" w:hAnsi="Arial" w:cs="Arial"/>
                <w:sz w:val="22"/>
                <w:szCs w:val="22"/>
              </w:rPr>
              <w:t>Soumission d</w:t>
            </w:r>
            <w:r w:rsidR="00152A82" w:rsidRPr="009A71D5">
              <w:rPr>
                <w:rFonts w:ascii="Arial" w:hAnsi="Arial" w:cs="Arial"/>
                <w:sz w:val="22"/>
                <w:szCs w:val="22"/>
              </w:rPr>
              <w:t>e l</w:t>
            </w:r>
            <w:r w:rsidR="003A6ED6" w:rsidRPr="009A71D5">
              <w:rPr>
                <w:rFonts w:ascii="Arial" w:hAnsi="Arial" w:cs="Arial"/>
                <w:sz w:val="22"/>
                <w:szCs w:val="22"/>
              </w:rPr>
              <w:t>’Offre</w:t>
            </w:r>
            <w:r w:rsidR="007219C2" w:rsidRPr="009A71D5">
              <w:rPr>
                <w:rFonts w:ascii="Arial" w:hAnsi="Arial" w:cs="Arial"/>
                <w:sz w:val="22"/>
                <w:szCs w:val="22"/>
              </w:rPr>
              <w:t xml:space="preserve">, </w:t>
            </w:r>
            <w:r w:rsidRPr="009A71D5">
              <w:rPr>
                <w:rFonts w:ascii="Arial" w:hAnsi="Arial" w:cs="Arial"/>
                <w:sz w:val="22"/>
                <w:szCs w:val="22"/>
              </w:rPr>
              <w:t>Formulaire</w:t>
            </w:r>
            <w:r w:rsidR="003A6ED6" w:rsidRPr="009A71D5">
              <w:rPr>
                <w:rFonts w:ascii="Arial" w:hAnsi="Arial" w:cs="Arial"/>
                <w:sz w:val="22"/>
                <w:szCs w:val="22"/>
              </w:rPr>
              <w:t>s</w:t>
            </w:r>
            <w:r w:rsidRPr="009A71D5">
              <w:rPr>
                <w:rFonts w:ascii="Arial" w:hAnsi="Arial" w:cs="Arial"/>
                <w:sz w:val="22"/>
                <w:szCs w:val="22"/>
              </w:rPr>
              <w:t xml:space="preserve"> </w:t>
            </w:r>
            <w:r w:rsidR="00584244" w:rsidRPr="009A71D5">
              <w:rPr>
                <w:rFonts w:ascii="Arial" w:hAnsi="Arial" w:cs="Arial"/>
                <w:sz w:val="22"/>
                <w:szCs w:val="22"/>
              </w:rPr>
              <w:t>de S</w:t>
            </w:r>
            <w:r w:rsidRPr="009A71D5">
              <w:rPr>
                <w:rFonts w:ascii="Arial" w:hAnsi="Arial" w:cs="Arial"/>
                <w:sz w:val="22"/>
                <w:szCs w:val="22"/>
              </w:rPr>
              <w:t>oumission</w:t>
            </w:r>
            <w:r w:rsidR="007F1634" w:rsidRPr="009A71D5">
              <w:rPr>
                <w:rFonts w:ascii="Arial" w:hAnsi="Arial" w:cs="Arial"/>
                <w:sz w:val="22"/>
                <w:szCs w:val="22"/>
              </w:rPr>
              <w:t>,</w:t>
            </w:r>
            <w:r w:rsidR="00903AAB" w:rsidRPr="009A71D5">
              <w:rPr>
                <w:rFonts w:ascii="Arial" w:hAnsi="Arial" w:cs="Arial"/>
                <w:sz w:val="22"/>
                <w:szCs w:val="22"/>
              </w:rPr>
              <w:t xml:space="preserve"> </w:t>
            </w:r>
            <w:r w:rsidR="007219C2" w:rsidRPr="009A71D5">
              <w:rPr>
                <w:rFonts w:ascii="Arial" w:hAnsi="Arial" w:cs="Arial"/>
                <w:sz w:val="22"/>
                <w:szCs w:val="22"/>
              </w:rPr>
              <w:t xml:space="preserve">Tableaux de </w:t>
            </w:r>
            <w:r w:rsidR="00584244" w:rsidRPr="009A71D5">
              <w:rPr>
                <w:rFonts w:ascii="Arial" w:hAnsi="Arial" w:cs="Arial"/>
                <w:sz w:val="22"/>
                <w:szCs w:val="22"/>
              </w:rPr>
              <w:t>P</w:t>
            </w:r>
            <w:r w:rsidRPr="009A71D5">
              <w:rPr>
                <w:rFonts w:ascii="Arial" w:hAnsi="Arial" w:cs="Arial"/>
                <w:sz w:val="22"/>
                <w:szCs w:val="22"/>
              </w:rPr>
              <w:t>rix</w:t>
            </w:r>
            <w:bookmarkEnd w:id="100"/>
            <w:r w:rsidRPr="009A71D5">
              <w:rPr>
                <w:rFonts w:ascii="Arial" w:hAnsi="Arial" w:cs="Arial"/>
                <w:sz w:val="22"/>
                <w:szCs w:val="22"/>
              </w:rPr>
              <w:t xml:space="preserve"> </w:t>
            </w:r>
            <w:bookmarkEnd w:id="101"/>
            <w:bookmarkEnd w:id="102"/>
            <w:bookmarkEnd w:id="103"/>
            <w:bookmarkEnd w:id="104"/>
            <w:bookmarkEnd w:id="105"/>
          </w:p>
        </w:tc>
        <w:tc>
          <w:tcPr>
            <w:tcW w:w="6719" w:type="dxa"/>
            <w:gridSpan w:val="2"/>
          </w:tcPr>
          <w:p w14:paraId="1B91BE76" w14:textId="388B90A2" w:rsidR="00725F86" w:rsidRPr="009A71D5" w:rsidRDefault="00725F86" w:rsidP="00CE0ED1">
            <w:pPr>
              <w:pStyle w:val="Header2-SubClauses"/>
              <w:tabs>
                <w:tab w:val="clear" w:pos="619"/>
              </w:tabs>
              <w:spacing w:after="120"/>
              <w:ind w:left="576" w:hanging="576"/>
              <w:rPr>
                <w:rFonts w:ascii="Arial" w:hAnsi="Arial" w:cs="Arial"/>
                <w:sz w:val="22"/>
                <w:szCs w:val="22"/>
                <w:lang w:val="fr-FR"/>
              </w:rPr>
            </w:pPr>
            <w:r w:rsidRPr="009A71D5">
              <w:rPr>
                <w:rFonts w:ascii="Arial" w:hAnsi="Arial" w:cs="Arial"/>
                <w:sz w:val="22"/>
                <w:szCs w:val="22"/>
                <w:lang w:val="fr-FR"/>
              </w:rPr>
              <w:t>12.1</w:t>
            </w:r>
            <w:r w:rsidRPr="009A71D5">
              <w:rPr>
                <w:rFonts w:ascii="Arial" w:hAnsi="Arial" w:cs="Arial"/>
                <w:sz w:val="22"/>
                <w:szCs w:val="22"/>
                <w:lang w:val="fr-FR"/>
              </w:rPr>
              <w:tab/>
            </w:r>
            <w:r w:rsidR="00CE0ED1" w:rsidRPr="009A71D5">
              <w:rPr>
                <w:rFonts w:ascii="Arial" w:hAnsi="Arial" w:cs="Arial"/>
                <w:sz w:val="22"/>
                <w:szCs w:val="22"/>
                <w:lang w:val="fr-FR"/>
              </w:rPr>
              <w:t xml:space="preserve">Le Soumissionnaire soumettra </w:t>
            </w:r>
            <w:r w:rsidR="00152A82" w:rsidRPr="009A71D5">
              <w:rPr>
                <w:rFonts w:ascii="Arial" w:hAnsi="Arial" w:cs="Arial"/>
                <w:sz w:val="22"/>
                <w:szCs w:val="22"/>
                <w:lang w:val="fr-FR"/>
              </w:rPr>
              <w:t xml:space="preserve">son Formulaire de Soumission de Qualification, </w:t>
            </w:r>
            <w:r w:rsidR="00CE0ED1" w:rsidRPr="009A71D5">
              <w:rPr>
                <w:rFonts w:ascii="Arial" w:hAnsi="Arial" w:cs="Arial"/>
                <w:sz w:val="22"/>
                <w:szCs w:val="22"/>
                <w:lang w:val="fr-FR"/>
              </w:rPr>
              <w:t xml:space="preserve">sa Déclaration d’engagement et ses Formulaires de </w:t>
            </w:r>
            <w:r w:rsidR="00BB1E62" w:rsidRPr="009A71D5">
              <w:rPr>
                <w:rFonts w:ascii="Arial" w:hAnsi="Arial" w:cs="Arial"/>
                <w:sz w:val="22"/>
                <w:szCs w:val="22"/>
                <w:lang w:val="fr-FR"/>
              </w:rPr>
              <w:t>Q</w:t>
            </w:r>
            <w:r w:rsidR="00CE0ED1" w:rsidRPr="009A71D5">
              <w:rPr>
                <w:rFonts w:ascii="Arial" w:hAnsi="Arial" w:cs="Arial"/>
                <w:sz w:val="22"/>
                <w:szCs w:val="22"/>
                <w:lang w:val="fr-FR"/>
              </w:rPr>
              <w:t xml:space="preserve">ualification tels qu’établis à la Clause 11.1(a) des IS </w:t>
            </w:r>
            <w:r w:rsidR="00584244" w:rsidRPr="009A71D5">
              <w:rPr>
                <w:rFonts w:ascii="Arial" w:hAnsi="Arial" w:cs="Arial"/>
                <w:sz w:val="22"/>
                <w:szCs w:val="22"/>
                <w:lang w:val="fr-FR"/>
              </w:rPr>
              <w:t xml:space="preserve">en </w:t>
            </w:r>
            <w:r w:rsidR="00CE0ED1" w:rsidRPr="009A71D5">
              <w:rPr>
                <w:rFonts w:ascii="Arial" w:hAnsi="Arial" w:cs="Arial"/>
                <w:sz w:val="22"/>
                <w:szCs w:val="22"/>
                <w:lang w:val="fr-FR"/>
              </w:rPr>
              <w:t>utilisant les documents</w:t>
            </w:r>
            <w:r w:rsidR="00903AAB" w:rsidRPr="009A71D5">
              <w:rPr>
                <w:rFonts w:ascii="Arial" w:hAnsi="Arial" w:cs="Arial"/>
                <w:sz w:val="22"/>
                <w:szCs w:val="22"/>
                <w:lang w:val="fr-FR"/>
              </w:rPr>
              <w:t xml:space="preserve"> </w:t>
            </w:r>
            <w:r w:rsidRPr="009A71D5">
              <w:rPr>
                <w:rFonts w:ascii="Arial" w:hAnsi="Arial" w:cs="Arial"/>
                <w:sz w:val="22"/>
                <w:szCs w:val="22"/>
                <w:lang w:val="fr-FR"/>
              </w:rPr>
              <w:t>fourni</w:t>
            </w:r>
            <w:r w:rsidR="0056491B" w:rsidRPr="009A71D5">
              <w:rPr>
                <w:rFonts w:ascii="Arial" w:hAnsi="Arial" w:cs="Arial"/>
                <w:sz w:val="22"/>
                <w:szCs w:val="22"/>
                <w:lang w:val="fr-FR"/>
              </w:rPr>
              <w:t>s</w:t>
            </w:r>
            <w:r w:rsidRPr="009A71D5">
              <w:rPr>
                <w:rFonts w:ascii="Arial" w:hAnsi="Arial" w:cs="Arial"/>
                <w:sz w:val="22"/>
                <w:szCs w:val="22"/>
                <w:lang w:val="fr-FR"/>
              </w:rPr>
              <w:t xml:space="preserve"> à la Section IV</w:t>
            </w:r>
            <w:r w:rsidR="002A4EEF" w:rsidRPr="009A71D5">
              <w:rPr>
                <w:rFonts w:ascii="Arial" w:hAnsi="Arial" w:cs="Arial"/>
                <w:sz w:val="22"/>
                <w:szCs w:val="22"/>
                <w:lang w:val="fr-FR"/>
              </w:rPr>
              <w:t xml:space="preserve">. </w:t>
            </w:r>
            <w:r w:rsidRPr="009A71D5">
              <w:rPr>
                <w:rFonts w:ascii="Arial" w:hAnsi="Arial" w:cs="Arial"/>
                <w:sz w:val="22"/>
                <w:szCs w:val="22"/>
                <w:lang w:val="fr-FR"/>
              </w:rPr>
              <w:t>Formulai</w:t>
            </w:r>
            <w:r w:rsidR="0056491B" w:rsidRPr="009A71D5">
              <w:rPr>
                <w:rFonts w:ascii="Arial" w:hAnsi="Arial" w:cs="Arial"/>
                <w:sz w:val="22"/>
                <w:szCs w:val="22"/>
                <w:lang w:val="fr-FR"/>
              </w:rPr>
              <w:t>res de S</w:t>
            </w:r>
            <w:r w:rsidRPr="009A71D5">
              <w:rPr>
                <w:rFonts w:ascii="Arial" w:hAnsi="Arial" w:cs="Arial"/>
                <w:sz w:val="22"/>
                <w:szCs w:val="22"/>
                <w:lang w:val="fr-FR"/>
              </w:rPr>
              <w:t>oumission, sans apporter aucune modification</w:t>
            </w:r>
            <w:r w:rsidR="0056491B" w:rsidRPr="009A71D5">
              <w:rPr>
                <w:rFonts w:ascii="Arial" w:hAnsi="Arial" w:cs="Arial"/>
                <w:sz w:val="22"/>
                <w:szCs w:val="22"/>
                <w:lang w:val="fr-FR"/>
              </w:rPr>
              <w:t xml:space="preserve"> au texte des formulaires, excepté conformément aux dispositions de l’article 20.</w:t>
            </w:r>
            <w:r w:rsidR="00091B5E" w:rsidRPr="009A71D5">
              <w:rPr>
                <w:rFonts w:ascii="Arial" w:hAnsi="Arial" w:cs="Arial"/>
                <w:sz w:val="22"/>
                <w:szCs w:val="22"/>
                <w:lang w:val="fr-FR"/>
              </w:rPr>
              <w:t>4</w:t>
            </w:r>
            <w:r w:rsidR="0056491B" w:rsidRPr="009A71D5">
              <w:rPr>
                <w:rFonts w:ascii="Arial" w:hAnsi="Arial" w:cs="Arial"/>
                <w:sz w:val="22"/>
                <w:szCs w:val="22"/>
                <w:lang w:val="fr-FR"/>
              </w:rPr>
              <w:t xml:space="preserve"> des IS</w:t>
            </w:r>
            <w:r w:rsidRPr="009A71D5">
              <w:rPr>
                <w:rFonts w:ascii="Arial" w:hAnsi="Arial" w:cs="Arial"/>
                <w:sz w:val="22"/>
                <w:szCs w:val="22"/>
                <w:lang w:val="fr-FR"/>
              </w:rPr>
              <w:t>. Toutes les rubriques doivent être remplies de manière à fourn</w:t>
            </w:r>
            <w:r w:rsidR="00567462" w:rsidRPr="009A71D5">
              <w:rPr>
                <w:rFonts w:ascii="Arial" w:hAnsi="Arial" w:cs="Arial"/>
                <w:sz w:val="22"/>
                <w:szCs w:val="22"/>
                <w:lang w:val="fr-FR"/>
              </w:rPr>
              <w:t>ir les renseignements demandés.</w:t>
            </w:r>
          </w:p>
          <w:p w14:paraId="4144699E" w14:textId="4F5E030E" w:rsidR="00CE0ED1" w:rsidRPr="009A71D5" w:rsidRDefault="00CE0ED1" w:rsidP="00CE0ED1">
            <w:pPr>
              <w:pStyle w:val="Header2-SubClauses"/>
              <w:tabs>
                <w:tab w:val="clear" w:pos="619"/>
              </w:tabs>
              <w:spacing w:after="120"/>
              <w:ind w:left="576" w:hanging="576"/>
              <w:rPr>
                <w:rFonts w:ascii="Arial" w:hAnsi="Arial" w:cs="Arial"/>
                <w:sz w:val="22"/>
                <w:szCs w:val="22"/>
                <w:lang w:val="fr-FR"/>
              </w:rPr>
            </w:pPr>
            <w:r w:rsidRPr="009A71D5">
              <w:rPr>
                <w:rFonts w:ascii="Arial" w:hAnsi="Arial" w:cs="Arial"/>
                <w:sz w:val="22"/>
                <w:szCs w:val="22"/>
                <w:lang w:val="fr-FR"/>
              </w:rPr>
              <w:t>12.2</w:t>
            </w:r>
            <w:r w:rsidR="00C04BD5" w:rsidRPr="009A71D5">
              <w:rPr>
                <w:rFonts w:ascii="Arial" w:hAnsi="Arial" w:cs="Arial"/>
                <w:sz w:val="22"/>
                <w:szCs w:val="22"/>
                <w:lang w:val="fr-FR"/>
              </w:rPr>
              <w:t xml:space="preserve"> Le Soumissionnaire soumettra le </w:t>
            </w:r>
            <w:r w:rsidR="00CE7C0C" w:rsidRPr="009A71D5">
              <w:rPr>
                <w:rFonts w:ascii="Arial" w:hAnsi="Arial" w:cs="Arial"/>
                <w:sz w:val="22"/>
                <w:szCs w:val="22"/>
                <w:lang w:val="fr-FR"/>
              </w:rPr>
              <w:t>Formulaire de Soumission de l’Offre</w:t>
            </w:r>
            <w:r w:rsidR="00C04BD5" w:rsidRPr="009A71D5">
              <w:rPr>
                <w:rFonts w:ascii="Arial" w:hAnsi="Arial" w:cs="Arial"/>
                <w:sz w:val="22"/>
                <w:szCs w:val="22"/>
                <w:lang w:val="fr-FR"/>
              </w:rPr>
              <w:t xml:space="preserve">, </w:t>
            </w:r>
            <w:r w:rsidR="00BB1E62" w:rsidRPr="009A71D5">
              <w:rPr>
                <w:rFonts w:ascii="Arial" w:hAnsi="Arial" w:cs="Arial"/>
                <w:sz w:val="22"/>
                <w:szCs w:val="22"/>
                <w:lang w:val="fr-FR"/>
              </w:rPr>
              <w:t xml:space="preserve">les Tableaux de Prix et </w:t>
            </w:r>
            <w:r w:rsidR="00C04BD5" w:rsidRPr="009A71D5">
              <w:rPr>
                <w:rFonts w:ascii="Arial" w:hAnsi="Arial" w:cs="Arial"/>
                <w:sz w:val="22"/>
                <w:szCs w:val="22"/>
                <w:lang w:val="fr-FR"/>
              </w:rPr>
              <w:t xml:space="preserve">les Formulaires de </w:t>
            </w:r>
            <w:r w:rsidR="00BB1E62" w:rsidRPr="009A71D5">
              <w:rPr>
                <w:rFonts w:ascii="Arial" w:hAnsi="Arial" w:cs="Arial"/>
                <w:sz w:val="22"/>
                <w:szCs w:val="22"/>
                <w:lang w:val="fr-FR"/>
              </w:rPr>
              <w:t>Soumission</w:t>
            </w:r>
            <w:r w:rsidR="00C04BD5" w:rsidRPr="009A71D5">
              <w:rPr>
                <w:rFonts w:ascii="Arial" w:hAnsi="Arial" w:cs="Arial"/>
                <w:sz w:val="22"/>
                <w:szCs w:val="22"/>
                <w:lang w:val="fr-FR"/>
              </w:rPr>
              <w:t xml:space="preserve"> tels que fournis à la Section IV. Formulaires de Soumission, sans apporter aucune modification au texte des formulaires, excepté conformément aux dispositions de l’article 20.4 des IS. Toutes les rubriques doivent être remplies de manière à fournir les renseignements demandés</w:t>
            </w:r>
          </w:p>
        </w:tc>
      </w:tr>
      <w:tr w:rsidR="00725F86" w:rsidRPr="009A71D5" w14:paraId="56DCF3A1" w14:textId="77777777" w:rsidTr="00B65BCD">
        <w:trPr>
          <w:gridAfter w:val="2"/>
          <w:wAfter w:w="301" w:type="dxa"/>
          <w:trHeight w:val="672"/>
        </w:trPr>
        <w:tc>
          <w:tcPr>
            <w:tcW w:w="2250" w:type="dxa"/>
          </w:tcPr>
          <w:p w14:paraId="79E87A1B" w14:textId="7457DEBD" w:rsidR="00725F86" w:rsidRPr="009A71D5" w:rsidRDefault="00725F86" w:rsidP="00D2411E">
            <w:pPr>
              <w:pStyle w:val="Style2"/>
              <w:rPr>
                <w:rFonts w:ascii="Arial" w:hAnsi="Arial" w:cs="Arial"/>
                <w:sz w:val="22"/>
                <w:szCs w:val="22"/>
              </w:rPr>
            </w:pPr>
            <w:bookmarkStart w:id="106" w:name="_Toc438532584"/>
            <w:bookmarkStart w:id="107" w:name="_Toc438532585"/>
            <w:bookmarkStart w:id="108" w:name="_Toc438532586"/>
            <w:bookmarkStart w:id="109" w:name="_Toc438438834"/>
            <w:bookmarkStart w:id="110" w:name="_Toc438532587"/>
            <w:bookmarkStart w:id="111" w:name="_Toc438733978"/>
            <w:bookmarkStart w:id="112" w:name="_Toc438907017"/>
            <w:bookmarkStart w:id="113" w:name="_Toc438907216"/>
            <w:bookmarkStart w:id="114" w:name="_Toc523765917"/>
            <w:bookmarkEnd w:id="106"/>
            <w:bookmarkEnd w:id="107"/>
            <w:bookmarkEnd w:id="108"/>
            <w:r w:rsidRPr="009A71D5">
              <w:rPr>
                <w:rFonts w:ascii="Arial" w:hAnsi="Arial" w:cs="Arial"/>
                <w:sz w:val="22"/>
                <w:szCs w:val="22"/>
              </w:rPr>
              <w:t xml:space="preserve">13. </w:t>
            </w:r>
            <w:r w:rsidR="00AB02F9" w:rsidRPr="009A71D5">
              <w:rPr>
                <w:rFonts w:ascii="Arial" w:hAnsi="Arial" w:cs="Arial"/>
                <w:sz w:val="22"/>
                <w:szCs w:val="22"/>
              </w:rPr>
              <w:t>Offres v</w:t>
            </w:r>
            <w:r w:rsidRPr="009A71D5">
              <w:rPr>
                <w:rFonts w:ascii="Arial" w:hAnsi="Arial" w:cs="Arial"/>
                <w:sz w:val="22"/>
                <w:szCs w:val="22"/>
              </w:rPr>
              <w:t>ariantes</w:t>
            </w:r>
            <w:bookmarkEnd w:id="109"/>
            <w:bookmarkEnd w:id="110"/>
            <w:bookmarkEnd w:id="111"/>
            <w:bookmarkEnd w:id="112"/>
            <w:bookmarkEnd w:id="113"/>
            <w:bookmarkEnd w:id="114"/>
          </w:p>
        </w:tc>
        <w:tc>
          <w:tcPr>
            <w:tcW w:w="6719" w:type="dxa"/>
            <w:gridSpan w:val="2"/>
          </w:tcPr>
          <w:p w14:paraId="66A158EA" w14:textId="627895C6" w:rsidR="00725F86" w:rsidRPr="009A71D5" w:rsidRDefault="00725F86" w:rsidP="001C2123">
            <w:pPr>
              <w:tabs>
                <w:tab w:val="left" w:pos="540"/>
              </w:tabs>
              <w:ind w:left="540" w:right="-72" w:hanging="540"/>
              <w:jc w:val="both"/>
              <w:rPr>
                <w:rFonts w:ascii="Arial" w:hAnsi="Arial" w:cs="Arial"/>
                <w:sz w:val="22"/>
                <w:szCs w:val="22"/>
              </w:rPr>
            </w:pPr>
            <w:r w:rsidRPr="009A71D5">
              <w:rPr>
                <w:rFonts w:ascii="Arial" w:hAnsi="Arial" w:cs="Arial"/>
                <w:sz w:val="22"/>
                <w:szCs w:val="22"/>
              </w:rPr>
              <w:t>13.1</w:t>
            </w:r>
            <w:r w:rsidRPr="009A71D5">
              <w:rPr>
                <w:rFonts w:ascii="Arial" w:hAnsi="Arial" w:cs="Arial"/>
                <w:sz w:val="22"/>
                <w:szCs w:val="22"/>
              </w:rPr>
              <w:tab/>
              <w:t xml:space="preserve">Sauf indication contraire dans les </w:t>
            </w:r>
            <w:r w:rsidRPr="009A71D5">
              <w:rPr>
                <w:rFonts w:ascii="Arial" w:hAnsi="Arial" w:cs="Arial"/>
                <w:b/>
                <w:sz w:val="22"/>
                <w:szCs w:val="22"/>
              </w:rPr>
              <w:t>DPAO</w:t>
            </w:r>
            <w:r w:rsidRPr="009A71D5">
              <w:rPr>
                <w:rFonts w:ascii="Arial" w:hAnsi="Arial" w:cs="Arial"/>
                <w:sz w:val="22"/>
                <w:szCs w:val="22"/>
              </w:rPr>
              <w:t xml:space="preserve">, </w:t>
            </w:r>
            <w:r w:rsidR="00F41B86" w:rsidRPr="009A71D5">
              <w:rPr>
                <w:rFonts w:ascii="Arial" w:hAnsi="Arial" w:cs="Arial"/>
                <w:sz w:val="22"/>
                <w:szCs w:val="22"/>
              </w:rPr>
              <w:t xml:space="preserve">les Offres </w:t>
            </w:r>
            <w:r w:rsidRPr="009A71D5">
              <w:rPr>
                <w:rFonts w:ascii="Arial" w:hAnsi="Arial" w:cs="Arial"/>
                <w:sz w:val="22"/>
                <w:szCs w:val="22"/>
              </w:rPr>
              <w:t xml:space="preserve">variantes ne seront pas prises en compte. </w:t>
            </w:r>
          </w:p>
        </w:tc>
      </w:tr>
      <w:tr w:rsidR="00725F86" w:rsidRPr="009A71D5" w14:paraId="564E2362" w14:textId="77777777" w:rsidTr="00B65BCD">
        <w:trPr>
          <w:gridAfter w:val="2"/>
          <w:wAfter w:w="301" w:type="dxa"/>
        </w:trPr>
        <w:tc>
          <w:tcPr>
            <w:tcW w:w="2250" w:type="dxa"/>
          </w:tcPr>
          <w:p w14:paraId="757B5388" w14:textId="38FCE0D9" w:rsidR="00725F86" w:rsidRPr="009A71D5" w:rsidRDefault="00725F86" w:rsidP="00D2411E">
            <w:pPr>
              <w:pStyle w:val="Style2"/>
              <w:rPr>
                <w:rFonts w:ascii="Arial" w:hAnsi="Arial" w:cs="Arial"/>
                <w:sz w:val="22"/>
                <w:szCs w:val="22"/>
              </w:rPr>
            </w:pPr>
            <w:bookmarkStart w:id="115" w:name="_Toc438438835"/>
            <w:bookmarkStart w:id="116" w:name="_Toc438532588"/>
            <w:bookmarkStart w:id="117" w:name="_Toc438733979"/>
            <w:bookmarkStart w:id="118" w:name="_Toc438907018"/>
            <w:bookmarkStart w:id="119" w:name="_Toc438907217"/>
            <w:bookmarkStart w:id="120" w:name="_Toc523765918"/>
            <w:r w:rsidRPr="009A71D5">
              <w:rPr>
                <w:rFonts w:ascii="Arial" w:hAnsi="Arial" w:cs="Arial"/>
                <w:sz w:val="22"/>
                <w:szCs w:val="22"/>
              </w:rPr>
              <w:t>14. Prix de l’</w:t>
            </w:r>
            <w:r w:rsidR="00524D3E" w:rsidRPr="009A71D5">
              <w:rPr>
                <w:rFonts w:ascii="Arial" w:hAnsi="Arial" w:cs="Arial"/>
                <w:sz w:val="22"/>
                <w:szCs w:val="22"/>
              </w:rPr>
              <w:t>Offre</w:t>
            </w:r>
            <w:r w:rsidRPr="009A71D5">
              <w:rPr>
                <w:rFonts w:ascii="Arial" w:hAnsi="Arial" w:cs="Arial"/>
                <w:sz w:val="22"/>
                <w:szCs w:val="22"/>
              </w:rPr>
              <w:t xml:space="preserve"> et rabais</w:t>
            </w:r>
            <w:bookmarkEnd w:id="115"/>
            <w:bookmarkEnd w:id="116"/>
            <w:bookmarkEnd w:id="117"/>
            <w:bookmarkEnd w:id="118"/>
            <w:bookmarkEnd w:id="119"/>
            <w:bookmarkEnd w:id="120"/>
          </w:p>
        </w:tc>
        <w:tc>
          <w:tcPr>
            <w:tcW w:w="6719" w:type="dxa"/>
            <w:gridSpan w:val="2"/>
          </w:tcPr>
          <w:p w14:paraId="174085C4" w14:textId="3E49E739"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14.1</w:t>
            </w:r>
            <w:r w:rsidRPr="009A71D5">
              <w:rPr>
                <w:rFonts w:ascii="Arial" w:hAnsi="Arial" w:cs="Arial"/>
                <w:sz w:val="22"/>
                <w:szCs w:val="22"/>
              </w:rPr>
              <w:tab/>
              <w:t xml:space="preserve">Les prix et rabais indiqués par le Soumissionnaire sur le </w:t>
            </w:r>
            <w:r w:rsidR="00CE7C0C" w:rsidRPr="009A71D5">
              <w:rPr>
                <w:rFonts w:ascii="Arial" w:hAnsi="Arial" w:cs="Arial"/>
                <w:sz w:val="22"/>
                <w:szCs w:val="22"/>
              </w:rPr>
              <w:t xml:space="preserve">Formulaire de Soumission de l’Offre </w:t>
            </w:r>
            <w:r w:rsidRPr="009A71D5">
              <w:rPr>
                <w:rFonts w:ascii="Arial" w:hAnsi="Arial" w:cs="Arial"/>
                <w:sz w:val="22"/>
                <w:szCs w:val="22"/>
              </w:rPr>
              <w:t xml:space="preserve">et les </w:t>
            </w:r>
            <w:r w:rsidR="00BB1E62" w:rsidRPr="009A71D5">
              <w:rPr>
                <w:rFonts w:ascii="Arial" w:hAnsi="Arial" w:cs="Arial"/>
                <w:sz w:val="22"/>
                <w:szCs w:val="22"/>
              </w:rPr>
              <w:t xml:space="preserve">Tableaux </w:t>
            </w:r>
            <w:r w:rsidR="00EA01DA" w:rsidRPr="009A71D5">
              <w:rPr>
                <w:rFonts w:ascii="Arial" w:hAnsi="Arial" w:cs="Arial"/>
                <w:sz w:val="22"/>
                <w:szCs w:val="22"/>
              </w:rPr>
              <w:t>de P</w:t>
            </w:r>
            <w:r w:rsidRPr="009A71D5">
              <w:rPr>
                <w:rFonts w:ascii="Arial" w:hAnsi="Arial" w:cs="Arial"/>
                <w:sz w:val="22"/>
                <w:szCs w:val="22"/>
              </w:rPr>
              <w:t xml:space="preserve">rix seront conformes aux stipulations ci-après. </w:t>
            </w:r>
          </w:p>
          <w:p w14:paraId="21585F56" w14:textId="6F256178" w:rsidR="00725F86" w:rsidRPr="009A71D5" w:rsidRDefault="00725F86" w:rsidP="00EA01DA">
            <w:pPr>
              <w:spacing w:after="120"/>
              <w:ind w:left="576" w:hanging="576"/>
              <w:jc w:val="both"/>
              <w:rPr>
                <w:rFonts w:ascii="Arial" w:hAnsi="Arial" w:cs="Arial"/>
                <w:sz w:val="22"/>
                <w:szCs w:val="22"/>
              </w:rPr>
            </w:pPr>
            <w:r w:rsidRPr="009A71D5">
              <w:rPr>
                <w:rFonts w:ascii="Arial" w:hAnsi="Arial" w:cs="Arial"/>
                <w:sz w:val="22"/>
                <w:szCs w:val="22"/>
              </w:rPr>
              <w:t>14.2</w:t>
            </w:r>
            <w:r w:rsidRPr="009A71D5">
              <w:rPr>
                <w:rFonts w:ascii="Arial" w:hAnsi="Arial" w:cs="Arial"/>
                <w:sz w:val="22"/>
                <w:szCs w:val="22"/>
              </w:rPr>
              <w:tab/>
              <w:t xml:space="preserve">Tous les </w:t>
            </w:r>
            <w:r w:rsidR="00BB1E62" w:rsidRPr="009A71D5">
              <w:rPr>
                <w:rFonts w:ascii="Arial" w:hAnsi="Arial" w:cs="Arial"/>
                <w:sz w:val="22"/>
                <w:szCs w:val="22"/>
              </w:rPr>
              <w:t xml:space="preserve">lots (marchés) et </w:t>
            </w:r>
            <w:r w:rsidRPr="009A71D5">
              <w:rPr>
                <w:rFonts w:ascii="Arial" w:hAnsi="Arial" w:cs="Arial"/>
                <w:sz w:val="22"/>
                <w:szCs w:val="22"/>
              </w:rPr>
              <w:t>articles</w:t>
            </w:r>
            <w:r w:rsidR="00BB1E62" w:rsidRPr="009A71D5">
              <w:rPr>
                <w:rFonts w:ascii="Arial" w:hAnsi="Arial" w:cs="Arial"/>
                <w:sz w:val="22"/>
                <w:szCs w:val="22"/>
              </w:rPr>
              <w:t xml:space="preserve"> </w:t>
            </w:r>
            <w:r w:rsidRPr="009A71D5">
              <w:rPr>
                <w:rFonts w:ascii="Arial" w:hAnsi="Arial" w:cs="Arial"/>
                <w:sz w:val="22"/>
                <w:szCs w:val="22"/>
              </w:rPr>
              <w:t xml:space="preserve">devront être énumérés et leur prix devra figurer séparément sur les </w:t>
            </w:r>
            <w:r w:rsidR="00BB1E62" w:rsidRPr="009A71D5">
              <w:rPr>
                <w:rFonts w:ascii="Arial" w:hAnsi="Arial" w:cs="Arial"/>
                <w:sz w:val="22"/>
                <w:szCs w:val="22"/>
              </w:rPr>
              <w:t xml:space="preserve">Tableaux </w:t>
            </w:r>
            <w:r w:rsidRPr="009A71D5">
              <w:rPr>
                <w:rFonts w:ascii="Arial" w:hAnsi="Arial" w:cs="Arial"/>
                <w:sz w:val="22"/>
                <w:szCs w:val="22"/>
              </w:rPr>
              <w:t xml:space="preserve">de </w:t>
            </w:r>
            <w:r w:rsidR="00EA01DA" w:rsidRPr="009A71D5">
              <w:rPr>
                <w:rFonts w:ascii="Arial" w:hAnsi="Arial" w:cs="Arial"/>
                <w:sz w:val="22"/>
                <w:szCs w:val="22"/>
              </w:rPr>
              <w:t>P</w:t>
            </w:r>
            <w:r w:rsidRPr="009A71D5">
              <w:rPr>
                <w:rFonts w:ascii="Arial" w:hAnsi="Arial" w:cs="Arial"/>
                <w:sz w:val="22"/>
                <w:szCs w:val="22"/>
              </w:rPr>
              <w:t xml:space="preserve">rix. </w:t>
            </w:r>
          </w:p>
        </w:tc>
      </w:tr>
      <w:tr w:rsidR="00725F86" w:rsidRPr="009A71D5" w14:paraId="05E7E65B" w14:textId="77777777" w:rsidTr="00B65BCD">
        <w:trPr>
          <w:gridAfter w:val="2"/>
          <w:wAfter w:w="301" w:type="dxa"/>
        </w:trPr>
        <w:tc>
          <w:tcPr>
            <w:tcW w:w="2250" w:type="dxa"/>
          </w:tcPr>
          <w:p w14:paraId="0EB048D6" w14:textId="77777777" w:rsidR="00725F86" w:rsidRPr="009A71D5" w:rsidRDefault="00725F86" w:rsidP="00915666">
            <w:pPr>
              <w:rPr>
                <w:rFonts w:ascii="Arial" w:hAnsi="Arial" w:cs="Arial"/>
                <w:sz w:val="22"/>
                <w:szCs w:val="22"/>
              </w:rPr>
            </w:pPr>
            <w:bookmarkStart w:id="121" w:name="_Toc438532589"/>
            <w:bookmarkEnd w:id="121"/>
          </w:p>
        </w:tc>
        <w:tc>
          <w:tcPr>
            <w:tcW w:w="6719" w:type="dxa"/>
            <w:gridSpan w:val="2"/>
          </w:tcPr>
          <w:p w14:paraId="1BE6F23E" w14:textId="57894C58" w:rsidR="00725F86" w:rsidRPr="009A71D5" w:rsidRDefault="00725F86" w:rsidP="00252C5A">
            <w:pPr>
              <w:spacing w:after="120"/>
              <w:ind w:left="576" w:hanging="576"/>
              <w:jc w:val="both"/>
              <w:rPr>
                <w:rFonts w:ascii="Arial" w:hAnsi="Arial" w:cs="Arial"/>
                <w:sz w:val="22"/>
                <w:szCs w:val="22"/>
              </w:rPr>
            </w:pPr>
            <w:r w:rsidRPr="009A71D5">
              <w:rPr>
                <w:rFonts w:ascii="Arial" w:hAnsi="Arial" w:cs="Arial"/>
                <w:sz w:val="22"/>
                <w:szCs w:val="22"/>
              </w:rPr>
              <w:t>14.3</w:t>
            </w:r>
            <w:r w:rsidRPr="009A71D5">
              <w:rPr>
                <w:rFonts w:ascii="Arial" w:hAnsi="Arial" w:cs="Arial"/>
                <w:sz w:val="22"/>
                <w:szCs w:val="22"/>
              </w:rPr>
              <w:tab/>
              <w:t xml:space="preserve">Le prix à indiquer sur le </w:t>
            </w:r>
            <w:r w:rsidR="00CE7C0C" w:rsidRPr="009A71D5">
              <w:rPr>
                <w:rFonts w:ascii="Arial" w:hAnsi="Arial" w:cs="Arial"/>
                <w:sz w:val="22"/>
                <w:szCs w:val="22"/>
              </w:rPr>
              <w:t>Formulaire de Soumission de l’Offre</w:t>
            </w:r>
            <w:r w:rsidRPr="009A71D5">
              <w:rPr>
                <w:rFonts w:ascii="Arial" w:hAnsi="Arial" w:cs="Arial"/>
                <w:sz w:val="22"/>
                <w:szCs w:val="22"/>
              </w:rPr>
              <w:t xml:space="preserve"> </w:t>
            </w:r>
            <w:r w:rsidRPr="009A71D5">
              <w:rPr>
                <w:rFonts w:ascii="Arial" w:hAnsi="Arial" w:cs="Arial"/>
                <w:sz w:val="22"/>
                <w:szCs w:val="22"/>
              </w:rPr>
              <w:lastRenderedPageBreak/>
              <w:t xml:space="preserve">sera le prix total de l’Offre, hors tout rabais éventuel. </w:t>
            </w:r>
          </w:p>
        </w:tc>
      </w:tr>
      <w:tr w:rsidR="00725F86" w:rsidRPr="009A71D5" w14:paraId="1065DF24" w14:textId="77777777" w:rsidTr="00B65BCD">
        <w:trPr>
          <w:gridAfter w:val="2"/>
          <w:wAfter w:w="301" w:type="dxa"/>
        </w:trPr>
        <w:tc>
          <w:tcPr>
            <w:tcW w:w="2250" w:type="dxa"/>
          </w:tcPr>
          <w:p w14:paraId="2C7CDC85" w14:textId="77777777" w:rsidR="00725F86" w:rsidRPr="009A71D5" w:rsidRDefault="00725F86" w:rsidP="00915666">
            <w:pPr>
              <w:rPr>
                <w:rFonts w:ascii="Arial" w:hAnsi="Arial" w:cs="Arial"/>
                <w:sz w:val="22"/>
                <w:szCs w:val="22"/>
              </w:rPr>
            </w:pPr>
            <w:bookmarkStart w:id="122" w:name="_Toc438532590"/>
            <w:bookmarkEnd w:id="122"/>
          </w:p>
        </w:tc>
        <w:tc>
          <w:tcPr>
            <w:tcW w:w="6719" w:type="dxa"/>
            <w:gridSpan w:val="2"/>
          </w:tcPr>
          <w:p w14:paraId="4D249B47" w14:textId="1DD6FCC0" w:rsidR="00725F86" w:rsidRPr="009A71D5" w:rsidRDefault="00725F86" w:rsidP="00252C5A">
            <w:pPr>
              <w:spacing w:after="120"/>
              <w:ind w:left="576" w:hanging="576"/>
              <w:jc w:val="both"/>
              <w:rPr>
                <w:rFonts w:ascii="Arial" w:hAnsi="Arial" w:cs="Arial"/>
                <w:sz w:val="22"/>
                <w:szCs w:val="22"/>
              </w:rPr>
            </w:pPr>
            <w:r w:rsidRPr="009A71D5">
              <w:rPr>
                <w:rFonts w:ascii="Arial" w:hAnsi="Arial" w:cs="Arial"/>
                <w:sz w:val="22"/>
                <w:szCs w:val="22"/>
              </w:rPr>
              <w:t>14.4</w:t>
            </w:r>
            <w:r w:rsidRPr="009A71D5">
              <w:rPr>
                <w:rFonts w:ascii="Arial" w:hAnsi="Arial" w:cs="Arial"/>
                <w:sz w:val="22"/>
                <w:szCs w:val="22"/>
              </w:rPr>
              <w:tab/>
              <w:t xml:space="preserve">Le Soumissionnaire indiquera tout rabais inconditionnel et la méthode d’application dudit rabais sur le </w:t>
            </w:r>
            <w:r w:rsidR="00CE7C0C" w:rsidRPr="009A71D5">
              <w:rPr>
                <w:rFonts w:ascii="Arial" w:hAnsi="Arial" w:cs="Arial"/>
                <w:sz w:val="22"/>
                <w:szCs w:val="22"/>
              </w:rPr>
              <w:t>Formulaire de Soumission de l’Offre</w:t>
            </w:r>
            <w:r w:rsidRPr="009A71D5">
              <w:rPr>
                <w:rFonts w:ascii="Arial" w:hAnsi="Arial" w:cs="Arial"/>
                <w:sz w:val="22"/>
                <w:szCs w:val="22"/>
              </w:rPr>
              <w:t>.</w:t>
            </w:r>
          </w:p>
        </w:tc>
      </w:tr>
      <w:tr w:rsidR="00725F86" w:rsidRPr="009A71D5" w14:paraId="20302CDA" w14:textId="77777777" w:rsidTr="00B65BCD">
        <w:trPr>
          <w:gridAfter w:val="2"/>
          <w:wAfter w:w="301" w:type="dxa"/>
          <w:trHeight w:val="1270"/>
        </w:trPr>
        <w:tc>
          <w:tcPr>
            <w:tcW w:w="2250" w:type="dxa"/>
          </w:tcPr>
          <w:p w14:paraId="2F2E3495" w14:textId="77777777" w:rsidR="00725F86" w:rsidRPr="009A71D5" w:rsidRDefault="00725F86" w:rsidP="00915666">
            <w:pPr>
              <w:rPr>
                <w:rFonts w:ascii="Arial" w:hAnsi="Arial" w:cs="Arial"/>
                <w:sz w:val="22"/>
                <w:szCs w:val="22"/>
              </w:rPr>
            </w:pPr>
            <w:bookmarkStart w:id="123" w:name="_Toc438532591"/>
            <w:bookmarkEnd w:id="123"/>
          </w:p>
        </w:tc>
        <w:tc>
          <w:tcPr>
            <w:tcW w:w="6719" w:type="dxa"/>
            <w:gridSpan w:val="2"/>
          </w:tcPr>
          <w:p w14:paraId="1AA3FD11" w14:textId="77777777" w:rsidR="00725F86" w:rsidRPr="009A71D5" w:rsidRDefault="00725F86" w:rsidP="00252C5A">
            <w:pPr>
              <w:spacing w:after="120"/>
              <w:ind w:left="576" w:hanging="576"/>
              <w:jc w:val="both"/>
              <w:rPr>
                <w:rFonts w:ascii="Arial" w:hAnsi="Arial" w:cs="Arial"/>
                <w:sz w:val="22"/>
                <w:szCs w:val="22"/>
              </w:rPr>
            </w:pPr>
            <w:r w:rsidRPr="009A71D5">
              <w:rPr>
                <w:rFonts w:ascii="Arial" w:hAnsi="Arial" w:cs="Arial"/>
                <w:sz w:val="22"/>
                <w:szCs w:val="22"/>
              </w:rPr>
              <w:t>14.5</w:t>
            </w:r>
            <w:r w:rsidRPr="009A71D5">
              <w:rPr>
                <w:rFonts w:ascii="Arial" w:hAnsi="Arial" w:cs="Arial"/>
                <w:sz w:val="22"/>
                <w:szCs w:val="22"/>
              </w:rPr>
              <w:tab/>
            </w:r>
            <w:r w:rsidR="00E146D6" w:rsidRPr="009A71D5">
              <w:rPr>
                <w:rFonts w:ascii="Arial" w:hAnsi="Arial" w:cs="Arial"/>
                <w:sz w:val="22"/>
                <w:szCs w:val="22"/>
              </w:rPr>
              <w:t xml:space="preserve">Les prix offerts par le Soumissionnaire seront fermes pendant toute la durée d’exécution du Marché par le Soumissionnaire et ne pourront varier en aucune manière, sauf stipulation contraire figurant dans les </w:t>
            </w:r>
            <w:r w:rsidR="00E146D6" w:rsidRPr="009A71D5">
              <w:rPr>
                <w:rFonts w:ascii="Arial" w:hAnsi="Arial" w:cs="Arial"/>
                <w:b/>
                <w:sz w:val="22"/>
                <w:szCs w:val="22"/>
              </w:rPr>
              <w:t>DPAO</w:t>
            </w:r>
            <w:r w:rsidR="00E146D6" w:rsidRPr="009A71D5">
              <w:rPr>
                <w:rFonts w:ascii="Arial" w:hAnsi="Arial" w:cs="Arial"/>
                <w:sz w:val="22"/>
                <w:szCs w:val="22"/>
              </w:rPr>
              <w:t>. Une Offre assortie d’une clause de révision des prix sera considérée comme non conforme et sera écartée</w:t>
            </w:r>
            <w:r w:rsidR="00C04BD5" w:rsidRPr="009A71D5">
              <w:rPr>
                <w:rFonts w:ascii="Arial" w:hAnsi="Arial" w:cs="Arial"/>
                <w:sz w:val="22"/>
                <w:szCs w:val="22"/>
              </w:rPr>
              <w:t>, en application de la clause 30</w:t>
            </w:r>
            <w:r w:rsidR="00E146D6" w:rsidRPr="009A71D5">
              <w:rPr>
                <w:rFonts w:ascii="Arial" w:hAnsi="Arial" w:cs="Arial"/>
                <w:sz w:val="22"/>
                <w:szCs w:val="22"/>
              </w:rPr>
              <w:t xml:space="preserve"> des IS. Cependant, si les </w:t>
            </w:r>
            <w:r w:rsidR="00E146D6" w:rsidRPr="009A71D5">
              <w:rPr>
                <w:rFonts w:ascii="Arial" w:hAnsi="Arial" w:cs="Arial"/>
                <w:b/>
                <w:sz w:val="22"/>
                <w:szCs w:val="22"/>
              </w:rPr>
              <w:t>DPAO</w:t>
            </w:r>
            <w:r w:rsidR="00E146D6" w:rsidRPr="009A71D5">
              <w:rPr>
                <w:rFonts w:ascii="Arial" w:hAnsi="Arial" w:cs="Arial"/>
                <w:sz w:val="22"/>
                <w:szCs w:val="22"/>
              </w:rPr>
              <w:t xml:space="preserve"> prévoient que les prix seront révisables pendant la période d’exécution du Marché, une Offre à prix ferme ne sera pas rejetée, mais le coefficient de révision considéré comme égal à zéro.</w:t>
            </w:r>
          </w:p>
        </w:tc>
      </w:tr>
      <w:tr w:rsidR="00725F86" w:rsidRPr="009A71D5" w14:paraId="11CECA1E" w14:textId="77777777" w:rsidTr="00B65BCD">
        <w:trPr>
          <w:gridAfter w:val="2"/>
          <w:wAfter w:w="301" w:type="dxa"/>
        </w:trPr>
        <w:tc>
          <w:tcPr>
            <w:tcW w:w="2250" w:type="dxa"/>
          </w:tcPr>
          <w:p w14:paraId="73355918" w14:textId="77777777" w:rsidR="00725F86" w:rsidRPr="009A71D5" w:rsidRDefault="00725F86" w:rsidP="00915666">
            <w:pPr>
              <w:pStyle w:val="Header2-SubClauses"/>
              <w:tabs>
                <w:tab w:val="clear" w:pos="619"/>
              </w:tabs>
              <w:spacing w:after="0"/>
              <w:rPr>
                <w:rFonts w:ascii="Arial" w:hAnsi="Arial" w:cs="Arial"/>
                <w:sz w:val="22"/>
                <w:szCs w:val="22"/>
                <w:lang w:val="fr-FR"/>
              </w:rPr>
            </w:pPr>
          </w:p>
        </w:tc>
        <w:tc>
          <w:tcPr>
            <w:tcW w:w="6719" w:type="dxa"/>
            <w:gridSpan w:val="2"/>
          </w:tcPr>
          <w:p w14:paraId="60A7ECDF" w14:textId="77777777" w:rsidR="009869CF"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14.6</w:t>
            </w:r>
            <w:r w:rsidRPr="009A71D5">
              <w:rPr>
                <w:rFonts w:ascii="Arial" w:hAnsi="Arial" w:cs="Arial"/>
                <w:sz w:val="22"/>
                <w:szCs w:val="22"/>
              </w:rPr>
              <w:tab/>
            </w:r>
            <w:r w:rsidR="00E146D6" w:rsidRPr="009A71D5">
              <w:rPr>
                <w:rFonts w:ascii="Arial" w:hAnsi="Arial" w:cs="Arial"/>
                <w:sz w:val="22"/>
                <w:szCs w:val="22"/>
              </w:rPr>
              <w:t xml:space="preserve">La clause 1.1 peut prévoir que l’Appel d’Offres soit lancé pour un seul marché ou pour un groupe de marchés (lots). </w:t>
            </w:r>
            <w:r w:rsidR="00C04BD5" w:rsidRPr="009A71D5">
              <w:rPr>
                <w:rFonts w:ascii="Arial" w:hAnsi="Arial" w:cs="Arial"/>
                <w:sz w:val="22"/>
                <w:szCs w:val="22"/>
              </w:rPr>
              <w:t>L</w:t>
            </w:r>
            <w:r w:rsidR="00E146D6" w:rsidRPr="009A71D5">
              <w:rPr>
                <w:rFonts w:ascii="Arial" w:hAnsi="Arial" w:cs="Arial"/>
                <w:sz w:val="22"/>
                <w:szCs w:val="22"/>
              </w:rPr>
              <w:t>es prix indiqués devront correspondre à la totalité (100%) des articles de chaque lot, et à la totalité (100%)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 clause 14.4, à la condition toutefois que les Offres pour tous les lots soient soumises et ouvertes en même temps</w:t>
            </w:r>
            <w:r w:rsidR="009869CF" w:rsidRPr="009A71D5">
              <w:rPr>
                <w:rFonts w:ascii="Arial" w:hAnsi="Arial" w:cs="Arial"/>
                <w:sz w:val="22"/>
                <w:szCs w:val="22"/>
              </w:rPr>
              <w:t>.</w:t>
            </w:r>
          </w:p>
          <w:p w14:paraId="25370A4B" w14:textId="77777777" w:rsidR="009869CF" w:rsidRPr="009A71D5" w:rsidRDefault="009869CF" w:rsidP="009869CF">
            <w:pPr>
              <w:spacing w:after="120"/>
              <w:ind w:left="576" w:hanging="576"/>
              <w:jc w:val="both"/>
              <w:rPr>
                <w:rFonts w:ascii="Arial" w:hAnsi="Arial" w:cs="Arial"/>
                <w:sz w:val="22"/>
                <w:szCs w:val="22"/>
              </w:rPr>
            </w:pPr>
            <w:r w:rsidRPr="009A71D5">
              <w:rPr>
                <w:rFonts w:ascii="Arial" w:hAnsi="Arial" w:cs="Arial"/>
                <w:sz w:val="22"/>
                <w:szCs w:val="22"/>
              </w:rPr>
              <w:t>14.7</w:t>
            </w:r>
            <w:r w:rsidRPr="009A71D5">
              <w:rPr>
                <w:rFonts w:ascii="Arial" w:hAnsi="Arial" w:cs="Arial"/>
                <w:sz w:val="22"/>
                <w:szCs w:val="22"/>
              </w:rPr>
              <w:tab/>
              <w:t>Les termes CIP</w:t>
            </w:r>
            <w:r w:rsidR="004015B3" w:rsidRPr="009A71D5">
              <w:rPr>
                <w:rFonts w:ascii="Arial" w:hAnsi="Arial" w:cs="Arial"/>
                <w:sz w:val="22"/>
                <w:szCs w:val="22"/>
              </w:rPr>
              <w:t xml:space="preserve"> (Carriage and Insurance Paid to) </w:t>
            </w:r>
            <w:r w:rsidRPr="009A71D5">
              <w:rPr>
                <w:rFonts w:ascii="Arial" w:hAnsi="Arial" w:cs="Arial"/>
                <w:sz w:val="22"/>
                <w:szCs w:val="22"/>
              </w:rPr>
              <w:t>et autres termes semblables sont régis par les règles telles que décrites dans l’édition actuelle des Incoterms, publiée par la Chambre de Commerce</w:t>
            </w:r>
            <w:r w:rsidR="0010368A" w:rsidRPr="009A71D5">
              <w:rPr>
                <w:rFonts w:ascii="Arial" w:hAnsi="Arial" w:cs="Arial"/>
                <w:sz w:val="22"/>
                <w:szCs w:val="22"/>
              </w:rPr>
              <w:t xml:space="preserve"> Internationale</w:t>
            </w:r>
            <w:r w:rsidRPr="009A71D5">
              <w:rPr>
                <w:rFonts w:ascii="Arial" w:hAnsi="Arial" w:cs="Arial"/>
                <w:sz w:val="22"/>
                <w:szCs w:val="22"/>
              </w:rPr>
              <w:t xml:space="preserve">, comme indiqué dans les </w:t>
            </w:r>
            <w:r w:rsidRPr="009A71D5">
              <w:rPr>
                <w:rFonts w:ascii="Arial" w:hAnsi="Arial" w:cs="Arial"/>
                <w:b/>
                <w:sz w:val="22"/>
                <w:szCs w:val="22"/>
              </w:rPr>
              <w:t>DPAO</w:t>
            </w:r>
            <w:r w:rsidRPr="009A71D5">
              <w:rPr>
                <w:rFonts w:ascii="Arial" w:hAnsi="Arial" w:cs="Arial"/>
                <w:sz w:val="22"/>
                <w:szCs w:val="22"/>
              </w:rPr>
              <w:t>.</w:t>
            </w:r>
          </w:p>
          <w:p w14:paraId="4B92AC92" w14:textId="72DA75B9" w:rsidR="009869CF" w:rsidRPr="009A71D5" w:rsidRDefault="009869CF" w:rsidP="009869CF">
            <w:pPr>
              <w:spacing w:after="120"/>
              <w:ind w:left="576" w:hanging="576"/>
              <w:jc w:val="both"/>
              <w:rPr>
                <w:rFonts w:ascii="Arial" w:hAnsi="Arial" w:cs="Arial"/>
                <w:sz w:val="22"/>
                <w:szCs w:val="22"/>
              </w:rPr>
            </w:pPr>
            <w:r w:rsidRPr="009A71D5">
              <w:rPr>
                <w:rFonts w:ascii="Arial" w:hAnsi="Arial" w:cs="Arial"/>
                <w:sz w:val="22"/>
                <w:szCs w:val="22"/>
              </w:rPr>
              <w:t>14.8</w:t>
            </w:r>
            <w:r w:rsidRPr="009A71D5">
              <w:rPr>
                <w:rFonts w:ascii="Arial" w:hAnsi="Arial" w:cs="Arial"/>
                <w:sz w:val="22"/>
                <w:szCs w:val="22"/>
              </w:rPr>
              <w:tab/>
              <w:t xml:space="preserve">Les prix </w:t>
            </w:r>
            <w:r w:rsidR="00104D36" w:rsidRPr="009A71D5">
              <w:rPr>
                <w:rFonts w:ascii="Arial" w:hAnsi="Arial" w:cs="Arial"/>
                <w:sz w:val="22"/>
                <w:szCs w:val="22"/>
              </w:rPr>
              <w:t xml:space="preserve">doivent être indiqués comme mentionnés dans chaque </w:t>
            </w:r>
            <w:r w:rsidR="00EA01DA" w:rsidRPr="009A71D5">
              <w:rPr>
                <w:rFonts w:ascii="Arial" w:hAnsi="Arial" w:cs="Arial"/>
                <w:sz w:val="22"/>
                <w:szCs w:val="22"/>
              </w:rPr>
              <w:t>T</w:t>
            </w:r>
            <w:r w:rsidR="006360E4" w:rsidRPr="009A71D5">
              <w:rPr>
                <w:rFonts w:ascii="Arial" w:hAnsi="Arial" w:cs="Arial"/>
                <w:sz w:val="22"/>
                <w:szCs w:val="22"/>
              </w:rPr>
              <w:t xml:space="preserve">ableau </w:t>
            </w:r>
            <w:r w:rsidR="00104D36" w:rsidRPr="009A71D5">
              <w:rPr>
                <w:rFonts w:ascii="Arial" w:hAnsi="Arial" w:cs="Arial"/>
                <w:sz w:val="22"/>
                <w:szCs w:val="22"/>
              </w:rPr>
              <w:t xml:space="preserve">de </w:t>
            </w:r>
            <w:r w:rsidR="00EA01DA" w:rsidRPr="009A71D5">
              <w:rPr>
                <w:rFonts w:ascii="Arial" w:hAnsi="Arial" w:cs="Arial"/>
                <w:sz w:val="22"/>
                <w:szCs w:val="22"/>
              </w:rPr>
              <w:t>P</w:t>
            </w:r>
            <w:r w:rsidR="00104D36" w:rsidRPr="009A71D5">
              <w:rPr>
                <w:rFonts w:ascii="Arial" w:hAnsi="Arial" w:cs="Arial"/>
                <w:sz w:val="22"/>
                <w:szCs w:val="22"/>
              </w:rPr>
              <w:t xml:space="preserve">rix figurant à la Section IV, Formulaires de Soumission. Le fractionnement des prix est exigé seulement pour le but de faciliter la comparaison d'offres par l'Acheteur. Dans les indications de prix, le Soumissionnaire sera libre </w:t>
            </w:r>
            <w:r w:rsidR="000C6B5F" w:rsidRPr="009A71D5">
              <w:rPr>
                <w:rFonts w:ascii="Arial" w:hAnsi="Arial" w:cs="Arial"/>
                <w:sz w:val="22"/>
                <w:szCs w:val="22"/>
              </w:rPr>
              <w:t xml:space="preserve">de </w:t>
            </w:r>
            <w:r w:rsidR="009340BD" w:rsidRPr="009A71D5">
              <w:rPr>
                <w:rFonts w:ascii="Arial" w:hAnsi="Arial" w:cs="Arial"/>
                <w:sz w:val="22"/>
                <w:szCs w:val="22"/>
              </w:rPr>
              <w:t xml:space="preserve">recourir à un transporteur et d’obtenir des prestations d’assurance en provenance de tout pays </w:t>
            </w:r>
            <w:r w:rsidR="00104D36" w:rsidRPr="009A71D5">
              <w:rPr>
                <w:rFonts w:ascii="Arial" w:hAnsi="Arial" w:cs="Arial"/>
                <w:sz w:val="22"/>
                <w:szCs w:val="22"/>
              </w:rPr>
              <w:t xml:space="preserve">éligible, conformément à la Section V, </w:t>
            </w:r>
            <w:r w:rsidR="000C6B5F" w:rsidRPr="009A71D5">
              <w:rPr>
                <w:rFonts w:ascii="Arial" w:hAnsi="Arial" w:cs="Arial"/>
                <w:sz w:val="22"/>
                <w:szCs w:val="22"/>
              </w:rPr>
              <w:t>C</w:t>
            </w:r>
            <w:r w:rsidR="00104D36" w:rsidRPr="009A71D5">
              <w:rPr>
                <w:rFonts w:ascii="Arial" w:hAnsi="Arial" w:cs="Arial"/>
                <w:sz w:val="22"/>
                <w:szCs w:val="22"/>
              </w:rPr>
              <w:t xml:space="preserve">ritères d'Éligibilité. </w:t>
            </w:r>
            <w:r w:rsidR="00BA2484" w:rsidRPr="009A71D5">
              <w:rPr>
                <w:rFonts w:ascii="Arial" w:hAnsi="Arial" w:cs="Arial"/>
                <w:sz w:val="22"/>
                <w:szCs w:val="22"/>
              </w:rPr>
              <w:t>De même, le Soumissionnaire peut obtenir des services d'assurance de n'importe quel pays éligible conformément à la Section V, Critères d'éligibilité</w:t>
            </w:r>
            <w:r w:rsidR="006360E4" w:rsidRPr="009A71D5">
              <w:rPr>
                <w:rFonts w:ascii="Arial" w:hAnsi="Arial" w:cs="Arial"/>
                <w:sz w:val="22"/>
                <w:szCs w:val="22"/>
              </w:rPr>
              <w:t xml:space="preserve">. </w:t>
            </w:r>
            <w:r w:rsidR="00104D36" w:rsidRPr="009A71D5">
              <w:rPr>
                <w:rFonts w:ascii="Arial" w:hAnsi="Arial" w:cs="Arial"/>
                <w:sz w:val="22"/>
                <w:szCs w:val="22"/>
              </w:rPr>
              <w:t>Les prix seront</w:t>
            </w:r>
            <w:r w:rsidR="000C6B5F" w:rsidRPr="009A71D5">
              <w:rPr>
                <w:rFonts w:ascii="Arial" w:hAnsi="Arial" w:cs="Arial"/>
                <w:sz w:val="22"/>
                <w:szCs w:val="22"/>
              </w:rPr>
              <w:t xml:space="preserve"> saisis de la façon suivante :</w:t>
            </w:r>
          </w:p>
          <w:p w14:paraId="54F34843" w14:textId="6B57C484" w:rsidR="00725F86" w:rsidRPr="009A71D5" w:rsidRDefault="00725F86" w:rsidP="007776C8">
            <w:pPr>
              <w:numPr>
                <w:ilvl w:val="0"/>
                <w:numId w:val="51"/>
              </w:numPr>
              <w:tabs>
                <w:tab w:val="clear" w:pos="360"/>
                <w:tab w:val="num" w:pos="657"/>
                <w:tab w:val="num" w:pos="972"/>
              </w:tabs>
              <w:spacing w:after="120"/>
              <w:ind w:firstLine="297"/>
              <w:jc w:val="both"/>
              <w:rPr>
                <w:rFonts w:ascii="Arial" w:hAnsi="Arial" w:cs="Arial"/>
                <w:i/>
                <w:sz w:val="22"/>
                <w:szCs w:val="22"/>
              </w:rPr>
            </w:pPr>
            <w:r w:rsidRPr="009A71D5">
              <w:rPr>
                <w:rFonts w:ascii="Arial" w:hAnsi="Arial" w:cs="Arial"/>
                <w:sz w:val="22"/>
                <w:szCs w:val="22"/>
                <w:u w:val="single"/>
              </w:rPr>
              <w:t>Fournitures originaires du pays de l’Acheteur</w:t>
            </w:r>
            <w:r w:rsidRPr="009A71D5">
              <w:rPr>
                <w:rFonts w:ascii="Arial" w:hAnsi="Arial" w:cs="Arial"/>
                <w:sz w:val="22"/>
                <w:szCs w:val="22"/>
              </w:rPr>
              <w:t> :</w:t>
            </w:r>
          </w:p>
          <w:p w14:paraId="14280969" w14:textId="010D7F57" w:rsidR="00725F86" w:rsidRPr="009A71D5" w:rsidRDefault="00DE7EC5" w:rsidP="007776C8">
            <w:pPr>
              <w:numPr>
                <w:ilvl w:val="0"/>
                <w:numId w:val="50"/>
              </w:numPr>
              <w:tabs>
                <w:tab w:val="left" w:pos="1077"/>
              </w:tabs>
              <w:spacing w:after="120"/>
              <w:ind w:left="1440"/>
              <w:jc w:val="both"/>
              <w:rPr>
                <w:rFonts w:ascii="Arial" w:hAnsi="Arial" w:cs="Arial"/>
                <w:sz w:val="22"/>
                <w:szCs w:val="22"/>
              </w:rPr>
            </w:pPr>
            <w:r w:rsidRPr="009A71D5">
              <w:rPr>
                <w:rFonts w:ascii="Arial" w:hAnsi="Arial" w:cs="Arial"/>
                <w:sz w:val="22"/>
                <w:szCs w:val="22"/>
              </w:rPr>
              <w:t>L</w:t>
            </w:r>
            <w:r w:rsidR="00725F86" w:rsidRPr="009A71D5">
              <w:rPr>
                <w:rFonts w:ascii="Arial" w:hAnsi="Arial" w:cs="Arial"/>
                <w:sz w:val="22"/>
                <w:szCs w:val="22"/>
              </w:rPr>
              <w:t xml:space="preserve">e prix des </w:t>
            </w:r>
            <w:r w:rsidR="00981AFB" w:rsidRPr="009A71D5">
              <w:rPr>
                <w:rFonts w:ascii="Arial" w:hAnsi="Arial" w:cs="Arial"/>
                <w:sz w:val="22"/>
                <w:szCs w:val="22"/>
              </w:rPr>
              <w:t>F</w:t>
            </w:r>
            <w:r w:rsidR="00725F86" w:rsidRPr="009A71D5">
              <w:rPr>
                <w:rFonts w:ascii="Arial" w:hAnsi="Arial" w:cs="Arial"/>
                <w:sz w:val="22"/>
                <w:szCs w:val="22"/>
              </w:rPr>
              <w:t xml:space="preserve">ournitures </w:t>
            </w:r>
            <w:r w:rsidR="00152369" w:rsidRPr="009A71D5">
              <w:rPr>
                <w:rFonts w:ascii="Arial" w:hAnsi="Arial" w:cs="Arial"/>
                <w:sz w:val="22"/>
                <w:szCs w:val="22"/>
              </w:rPr>
              <w:t xml:space="preserve">CIP </w:t>
            </w:r>
            <w:r w:rsidR="00903AAB" w:rsidRPr="009A71D5">
              <w:rPr>
                <w:rFonts w:ascii="Arial" w:hAnsi="Arial" w:cs="Arial"/>
                <w:sz w:val="22"/>
                <w:szCs w:val="22"/>
              </w:rPr>
              <w:t xml:space="preserve">lieu de </w:t>
            </w:r>
            <w:r w:rsidR="00152369" w:rsidRPr="009A71D5">
              <w:rPr>
                <w:rFonts w:ascii="Arial" w:hAnsi="Arial" w:cs="Arial"/>
                <w:sz w:val="22"/>
                <w:szCs w:val="22"/>
              </w:rPr>
              <w:t>destination convenu</w:t>
            </w:r>
            <w:r w:rsidR="004015B3" w:rsidRPr="009A71D5">
              <w:rPr>
                <w:rFonts w:ascii="Arial" w:hAnsi="Arial" w:cs="Arial"/>
                <w:sz w:val="22"/>
                <w:szCs w:val="22"/>
              </w:rPr>
              <w:t xml:space="preserve"> (destinations finales)</w:t>
            </w:r>
            <w:r w:rsidR="00725F86" w:rsidRPr="009A71D5">
              <w:rPr>
                <w:rFonts w:ascii="Arial" w:hAnsi="Arial" w:cs="Arial"/>
                <w:sz w:val="22"/>
                <w:szCs w:val="22"/>
              </w:rPr>
              <w:t xml:space="preserve">, y compris tous les droits de douanes, taxes sur les ventes ou autres déjà payés ou à payer sur les composants ou matières premières utilisés dans la fabrication ou l’assemblage des </w:t>
            </w:r>
            <w:r w:rsidR="00981AFB" w:rsidRPr="009A71D5">
              <w:rPr>
                <w:rFonts w:ascii="Arial" w:hAnsi="Arial" w:cs="Arial"/>
                <w:sz w:val="22"/>
                <w:szCs w:val="22"/>
              </w:rPr>
              <w:t>F</w:t>
            </w:r>
            <w:r w:rsidR="00C00E9A" w:rsidRPr="009A71D5">
              <w:rPr>
                <w:rFonts w:ascii="Arial" w:hAnsi="Arial" w:cs="Arial"/>
                <w:sz w:val="22"/>
                <w:szCs w:val="22"/>
              </w:rPr>
              <w:t>ournitures ;</w:t>
            </w:r>
          </w:p>
          <w:p w14:paraId="5EFDB72B" w14:textId="5ECE4A53" w:rsidR="004015B3" w:rsidRPr="009A71D5" w:rsidRDefault="004015B3" w:rsidP="004015B3">
            <w:pPr>
              <w:tabs>
                <w:tab w:val="left" w:pos="1791"/>
              </w:tabs>
              <w:spacing w:after="120"/>
              <w:ind w:left="720"/>
              <w:jc w:val="both"/>
              <w:rPr>
                <w:rFonts w:ascii="Arial" w:hAnsi="Arial" w:cs="Arial"/>
                <w:sz w:val="22"/>
                <w:szCs w:val="22"/>
              </w:rPr>
            </w:pPr>
            <w:r w:rsidRPr="009A71D5">
              <w:rPr>
                <w:rFonts w:ascii="Arial" w:hAnsi="Arial" w:cs="Arial"/>
                <w:sz w:val="22"/>
                <w:szCs w:val="22"/>
              </w:rPr>
              <w:t xml:space="preserve">ii) Tous les </w:t>
            </w:r>
            <w:r w:rsidR="00691AAB" w:rsidRPr="009A71D5">
              <w:rPr>
                <w:rFonts w:ascii="Arial" w:hAnsi="Arial" w:cs="Arial"/>
                <w:sz w:val="22"/>
                <w:szCs w:val="22"/>
              </w:rPr>
              <w:t>S</w:t>
            </w:r>
            <w:r w:rsidRPr="009A71D5">
              <w:rPr>
                <w:rFonts w:ascii="Arial" w:hAnsi="Arial" w:cs="Arial"/>
                <w:sz w:val="22"/>
                <w:szCs w:val="22"/>
              </w:rPr>
              <w:t xml:space="preserve">ervices </w:t>
            </w:r>
            <w:r w:rsidR="00691AAB" w:rsidRPr="009A71D5">
              <w:rPr>
                <w:rFonts w:ascii="Arial" w:hAnsi="Arial" w:cs="Arial"/>
                <w:sz w:val="22"/>
                <w:szCs w:val="22"/>
              </w:rPr>
              <w:t>C</w:t>
            </w:r>
            <w:r w:rsidRPr="009A71D5">
              <w:rPr>
                <w:rFonts w:ascii="Arial" w:hAnsi="Arial" w:cs="Arial"/>
                <w:sz w:val="22"/>
                <w:szCs w:val="22"/>
              </w:rPr>
              <w:t>onnexes requis dans le Do</w:t>
            </w:r>
            <w:r w:rsidR="006360E4" w:rsidRPr="009A71D5">
              <w:rPr>
                <w:rFonts w:ascii="Arial" w:hAnsi="Arial" w:cs="Arial"/>
                <w:sz w:val="22"/>
                <w:szCs w:val="22"/>
              </w:rPr>
              <w:t>cument</w:t>
            </w:r>
            <w:r w:rsidRPr="009A71D5">
              <w:rPr>
                <w:rFonts w:ascii="Arial" w:hAnsi="Arial" w:cs="Arial"/>
                <w:sz w:val="22"/>
                <w:szCs w:val="22"/>
              </w:rPr>
              <w:t xml:space="preserve"> </w:t>
            </w:r>
            <w:r w:rsidRPr="009A71D5">
              <w:rPr>
                <w:rFonts w:ascii="Arial" w:hAnsi="Arial" w:cs="Arial"/>
                <w:sz w:val="22"/>
                <w:szCs w:val="22"/>
              </w:rPr>
              <w:lastRenderedPageBreak/>
              <w:t>d'</w:t>
            </w:r>
            <w:r w:rsidR="006360E4" w:rsidRPr="009A71D5">
              <w:rPr>
                <w:rFonts w:ascii="Arial" w:hAnsi="Arial" w:cs="Arial"/>
                <w:sz w:val="22"/>
                <w:szCs w:val="22"/>
              </w:rPr>
              <w:t>A</w:t>
            </w:r>
            <w:r w:rsidRPr="009A71D5">
              <w:rPr>
                <w:rFonts w:ascii="Arial" w:hAnsi="Arial" w:cs="Arial"/>
                <w:sz w:val="22"/>
                <w:szCs w:val="22"/>
              </w:rPr>
              <w:t>ppel d'</w:t>
            </w:r>
            <w:r w:rsidR="006360E4" w:rsidRPr="009A71D5">
              <w:rPr>
                <w:rFonts w:ascii="Arial" w:hAnsi="Arial" w:cs="Arial"/>
                <w:sz w:val="22"/>
                <w:szCs w:val="22"/>
              </w:rPr>
              <w:t>O</w:t>
            </w:r>
            <w:r w:rsidRPr="009A71D5">
              <w:rPr>
                <w:rFonts w:ascii="Arial" w:hAnsi="Arial" w:cs="Arial"/>
                <w:sz w:val="22"/>
                <w:szCs w:val="22"/>
              </w:rPr>
              <w:t>ffres ; et</w:t>
            </w:r>
          </w:p>
          <w:p w14:paraId="4668C509" w14:textId="4398DBBB" w:rsidR="00725F86" w:rsidRPr="009A71D5" w:rsidRDefault="00725F86" w:rsidP="00CD365B">
            <w:pPr>
              <w:spacing w:after="120"/>
              <w:ind w:left="1224" w:hanging="567"/>
              <w:jc w:val="both"/>
              <w:rPr>
                <w:rFonts w:ascii="Arial" w:hAnsi="Arial" w:cs="Arial"/>
                <w:i/>
                <w:sz w:val="22"/>
                <w:szCs w:val="22"/>
              </w:rPr>
            </w:pPr>
            <w:r w:rsidRPr="009A71D5">
              <w:rPr>
                <w:rFonts w:ascii="Arial" w:hAnsi="Arial" w:cs="Arial"/>
                <w:sz w:val="22"/>
                <w:szCs w:val="22"/>
              </w:rPr>
              <w:t>ii</w:t>
            </w:r>
            <w:r w:rsidR="004015B3" w:rsidRPr="009A71D5">
              <w:rPr>
                <w:rFonts w:ascii="Arial" w:hAnsi="Arial" w:cs="Arial"/>
                <w:sz w:val="22"/>
                <w:szCs w:val="22"/>
              </w:rPr>
              <w:t>i</w:t>
            </w:r>
            <w:r w:rsidRPr="009A71D5">
              <w:rPr>
                <w:rFonts w:ascii="Arial" w:hAnsi="Arial" w:cs="Arial"/>
                <w:sz w:val="22"/>
                <w:szCs w:val="22"/>
              </w:rPr>
              <w:t>)</w:t>
            </w:r>
            <w:r w:rsidRPr="009A71D5">
              <w:rPr>
                <w:rFonts w:ascii="Arial" w:hAnsi="Arial" w:cs="Arial"/>
                <w:sz w:val="22"/>
                <w:szCs w:val="22"/>
              </w:rPr>
              <w:tab/>
            </w:r>
            <w:r w:rsidR="00DE7EC5" w:rsidRPr="009A71D5">
              <w:rPr>
                <w:rFonts w:ascii="Arial" w:hAnsi="Arial" w:cs="Arial"/>
                <w:sz w:val="22"/>
                <w:szCs w:val="22"/>
              </w:rPr>
              <w:t>L</w:t>
            </w:r>
            <w:r w:rsidRPr="009A71D5">
              <w:rPr>
                <w:rFonts w:ascii="Arial" w:hAnsi="Arial" w:cs="Arial"/>
                <w:sz w:val="22"/>
                <w:szCs w:val="22"/>
              </w:rPr>
              <w:t>es taxes sur les ventes et autres taxes perçues dans le pays de l’Acheteur qui seront dues sur les fournitures si le Marché est attribué ;</w:t>
            </w:r>
          </w:p>
          <w:p w14:paraId="3C5BD0FF" w14:textId="57D8A3DB" w:rsidR="00725F86" w:rsidRPr="009A71D5" w:rsidRDefault="00725F86" w:rsidP="007776C8">
            <w:pPr>
              <w:numPr>
                <w:ilvl w:val="0"/>
                <w:numId w:val="51"/>
              </w:numPr>
              <w:tabs>
                <w:tab w:val="num" w:pos="972"/>
              </w:tabs>
              <w:spacing w:after="120"/>
              <w:jc w:val="both"/>
              <w:rPr>
                <w:rFonts w:ascii="Arial" w:hAnsi="Arial" w:cs="Arial"/>
                <w:sz w:val="22"/>
                <w:szCs w:val="22"/>
              </w:rPr>
            </w:pPr>
            <w:r w:rsidRPr="009A71D5">
              <w:rPr>
                <w:rFonts w:ascii="Arial" w:hAnsi="Arial" w:cs="Arial"/>
                <w:sz w:val="22"/>
                <w:szCs w:val="22"/>
                <w:u w:val="single"/>
              </w:rPr>
              <w:t xml:space="preserve">Fournitures </w:t>
            </w:r>
            <w:r w:rsidR="00EE03B5" w:rsidRPr="009A71D5">
              <w:rPr>
                <w:rFonts w:ascii="Arial" w:hAnsi="Arial" w:cs="Arial"/>
                <w:sz w:val="22"/>
                <w:szCs w:val="22"/>
                <w:u w:val="single"/>
              </w:rPr>
              <w:t>fabriqué</w:t>
            </w:r>
            <w:r w:rsidR="00981AFB" w:rsidRPr="009A71D5">
              <w:rPr>
                <w:rFonts w:ascii="Arial" w:hAnsi="Arial" w:cs="Arial"/>
                <w:sz w:val="22"/>
                <w:szCs w:val="22"/>
                <w:u w:val="single"/>
              </w:rPr>
              <w:t>e</w:t>
            </w:r>
            <w:r w:rsidR="00EE03B5" w:rsidRPr="009A71D5">
              <w:rPr>
                <w:rFonts w:ascii="Arial" w:hAnsi="Arial" w:cs="Arial"/>
                <w:sz w:val="22"/>
                <w:szCs w:val="22"/>
                <w:u w:val="single"/>
              </w:rPr>
              <w:t>s en dehors du pays de l’Acheteur</w:t>
            </w:r>
            <w:r w:rsidRPr="009A71D5">
              <w:rPr>
                <w:rFonts w:ascii="Arial" w:hAnsi="Arial" w:cs="Arial"/>
                <w:sz w:val="22"/>
                <w:szCs w:val="22"/>
                <w:u w:val="single"/>
              </w:rPr>
              <w:t>, à importer</w:t>
            </w:r>
            <w:r w:rsidRPr="009A71D5">
              <w:rPr>
                <w:rFonts w:ascii="Arial" w:hAnsi="Arial" w:cs="Arial"/>
                <w:sz w:val="22"/>
                <w:szCs w:val="22"/>
              </w:rPr>
              <w:t> :</w:t>
            </w:r>
          </w:p>
          <w:p w14:paraId="296DA19A" w14:textId="590D5D0F" w:rsidR="00725F86" w:rsidRPr="009A71D5" w:rsidRDefault="00725F86" w:rsidP="00CD365B">
            <w:pPr>
              <w:tabs>
                <w:tab w:val="left" w:pos="1224"/>
              </w:tabs>
              <w:spacing w:after="120"/>
              <w:ind w:left="1224" w:hanging="567"/>
              <w:jc w:val="both"/>
              <w:rPr>
                <w:rFonts w:ascii="Arial" w:hAnsi="Arial" w:cs="Arial"/>
                <w:i/>
                <w:sz w:val="22"/>
                <w:szCs w:val="22"/>
              </w:rPr>
            </w:pPr>
            <w:r w:rsidRPr="009A71D5">
              <w:rPr>
                <w:rFonts w:ascii="Arial" w:hAnsi="Arial" w:cs="Arial"/>
                <w:sz w:val="22"/>
                <w:szCs w:val="22"/>
              </w:rPr>
              <w:t>i)</w:t>
            </w:r>
            <w:r w:rsidRPr="009A71D5">
              <w:rPr>
                <w:rFonts w:ascii="Arial" w:hAnsi="Arial" w:cs="Arial"/>
                <w:sz w:val="22"/>
                <w:szCs w:val="22"/>
              </w:rPr>
              <w:tab/>
            </w:r>
            <w:r w:rsidR="00DE7EC5" w:rsidRPr="009A71D5">
              <w:rPr>
                <w:rFonts w:ascii="Arial" w:hAnsi="Arial" w:cs="Arial"/>
                <w:sz w:val="22"/>
                <w:szCs w:val="22"/>
              </w:rPr>
              <w:t>L</w:t>
            </w:r>
            <w:r w:rsidRPr="009A71D5">
              <w:rPr>
                <w:rFonts w:ascii="Arial" w:hAnsi="Arial" w:cs="Arial"/>
                <w:sz w:val="22"/>
                <w:szCs w:val="22"/>
              </w:rPr>
              <w:t xml:space="preserve">e prix des fournitures </w:t>
            </w:r>
            <w:r w:rsidR="00EE03B5" w:rsidRPr="009A71D5">
              <w:rPr>
                <w:rFonts w:ascii="Arial" w:hAnsi="Arial" w:cs="Arial"/>
                <w:sz w:val="22"/>
                <w:szCs w:val="22"/>
              </w:rPr>
              <w:t xml:space="preserve">de biens </w:t>
            </w:r>
            <w:r w:rsidRPr="009A71D5">
              <w:rPr>
                <w:rFonts w:ascii="Arial" w:hAnsi="Arial" w:cs="Arial"/>
                <w:sz w:val="22"/>
                <w:szCs w:val="22"/>
              </w:rPr>
              <w:t xml:space="preserve">CIP lieu de destination </w:t>
            </w:r>
            <w:r w:rsidR="00524F81" w:rsidRPr="009A71D5">
              <w:rPr>
                <w:rFonts w:ascii="Arial" w:hAnsi="Arial" w:cs="Arial"/>
                <w:sz w:val="22"/>
                <w:szCs w:val="22"/>
              </w:rPr>
              <w:t>convenu</w:t>
            </w:r>
            <w:r w:rsidR="004015B3" w:rsidRPr="009A71D5">
              <w:rPr>
                <w:rFonts w:ascii="Arial" w:hAnsi="Arial" w:cs="Arial"/>
                <w:sz w:val="22"/>
                <w:szCs w:val="22"/>
              </w:rPr>
              <w:t xml:space="preserve"> (port d’entrée et/ou lieu de dédouanement)</w:t>
            </w:r>
            <w:r w:rsidR="00524F81" w:rsidRPr="009A71D5">
              <w:rPr>
                <w:rFonts w:ascii="Arial" w:hAnsi="Arial" w:cs="Arial"/>
                <w:sz w:val="22"/>
                <w:szCs w:val="22"/>
              </w:rPr>
              <w:t xml:space="preserve"> </w:t>
            </w:r>
            <w:r w:rsidRPr="009A71D5">
              <w:rPr>
                <w:rFonts w:ascii="Arial" w:hAnsi="Arial" w:cs="Arial"/>
                <w:sz w:val="22"/>
                <w:szCs w:val="22"/>
              </w:rPr>
              <w:t>dans le pays de l’Acheteur</w:t>
            </w:r>
            <w:r w:rsidR="00524F81" w:rsidRPr="009A71D5">
              <w:rPr>
                <w:rFonts w:ascii="Arial" w:hAnsi="Arial" w:cs="Arial"/>
                <w:sz w:val="22"/>
                <w:szCs w:val="22"/>
              </w:rPr>
              <w:t>,</w:t>
            </w:r>
            <w:r w:rsidR="000C6B5F" w:rsidRPr="009A71D5">
              <w:rPr>
                <w:rFonts w:ascii="Arial" w:hAnsi="Arial" w:cs="Arial"/>
                <w:sz w:val="22"/>
                <w:szCs w:val="22"/>
              </w:rPr>
              <w:t xml:space="preserve"> tel que</w:t>
            </w:r>
            <w:r w:rsidRPr="009A71D5">
              <w:rPr>
                <w:rFonts w:ascii="Arial" w:hAnsi="Arial" w:cs="Arial"/>
                <w:sz w:val="22"/>
                <w:szCs w:val="22"/>
              </w:rPr>
              <w:t xml:space="preserve"> </w:t>
            </w:r>
            <w:r w:rsidR="00CD365B" w:rsidRPr="009A71D5">
              <w:rPr>
                <w:rFonts w:ascii="Arial" w:hAnsi="Arial" w:cs="Arial"/>
                <w:sz w:val="22"/>
                <w:szCs w:val="22"/>
              </w:rPr>
              <w:t>spécifié</w:t>
            </w:r>
            <w:r w:rsidRPr="009A71D5">
              <w:rPr>
                <w:rFonts w:ascii="Arial" w:hAnsi="Arial" w:cs="Arial"/>
                <w:sz w:val="22"/>
                <w:szCs w:val="22"/>
              </w:rPr>
              <w:t xml:space="preserve"> </w:t>
            </w:r>
            <w:r w:rsidR="00CD365B" w:rsidRPr="009A71D5">
              <w:rPr>
                <w:rFonts w:ascii="Arial" w:hAnsi="Arial" w:cs="Arial"/>
                <w:sz w:val="22"/>
                <w:szCs w:val="22"/>
              </w:rPr>
              <w:t>d</w:t>
            </w:r>
            <w:r w:rsidRPr="009A71D5">
              <w:rPr>
                <w:rFonts w:ascii="Arial" w:hAnsi="Arial" w:cs="Arial"/>
                <w:sz w:val="22"/>
                <w:szCs w:val="22"/>
              </w:rPr>
              <w:t>a</w:t>
            </w:r>
            <w:r w:rsidR="00CD365B" w:rsidRPr="009A71D5">
              <w:rPr>
                <w:rFonts w:ascii="Arial" w:hAnsi="Arial" w:cs="Arial"/>
                <w:sz w:val="22"/>
                <w:szCs w:val="22"/>
              </w:rPr>
              <w:t>ns les</w:t>
            </w:r>
            <w:r w:rsidRPr="009A71D5">
              <w:rPr>
                <w:rFonts w:ascii="Arial" w:hAnsi="Arial" w:cs="Arial"/>
                <w:sz w:val="22"/>
                <w:szCs w:val="22"/>
              </w:rPr>
              <w:t xml:space="preserve"> </w:t>
            </w:r>
            <w:r w:rsidRPr="009A71D5">
              <w:rPr>
                <w:rFonts w:ascii="Arial" w:hAnsi="Arial" w:cs="Arial"/>
                <w:b/>
                <w:sz w:val="22"/>
                <w:szCs w:val="22"/>
              </w:rPr>
              <w:t>DPAO</w:t>
            </w:r>
            <w:r w:rsidR="00CD365B" w:rsidRPr="009A71D5">
              <w:rPr>
                <w:rFonts w:ascii="Arial" w:hAnsi="Arial" w:cs="Arial"/>
                <w:b/>
                <w:sz w:val="22"/>
                <w:szCs w:val="22"/>
              </w:rPr>
              <w:t> </w:t>
            </w:r>
            <w:r w:rsidRPr="009A71D5">
              <w:rPr>
                <w:rFonts w:ascii="Arial" w:hAnsi="Arial" w:cs="Arial"/>
                <w:sz w:val="22"/>
                <w:szCs w:val="22"/>
              </w:rPr>
              <w:t>;</w:t>
            </w:r>
          </w:p>
          <w:p w14:paraId="6DDD580D" w14:textId="404A739E" w:rsidR="00152369" w:rsidRPr="009A71D5" w:rsidRDefault="00152369" w:rsidP="00152369">
            <w:pPr>
              <w:spacing w:after="120"/>
              <w:ind w:left="1224" w:hanging="567"/>
              <w:jc w:val="both"/>
              <w:rPr>
                <w:rFonts w:ascii="Arial" w:hAnsi="Arial" w:cs="Arial"/>
                <w:i/>
                <w:sz w:val="22"/>
                <w:szCs w:val="22"/>
              </w:rPr>
            </w:pPr>
            <w:r w:rsidRPr="009A71D5">
              <w:rPr>
                <w:rFonts w:ascii="Arial" w:hAnsi="Arial" w:cs="Arial"/>
                <w:sz w:val="22"/>
                <w:szCs w:val="22"/>
              </w:rPr>
              <w:t>ii)</w:t>
            </w:r>
            <w:r w:rsidRPr="009A71D5">
              <w:rPr>
                <w:rFonts w:ascii="Arial" w:hAnsi="Arial" w:cs="Arial"/>
                <w:sz w:val="22"/>
                <w:szCs w:val="22"/>
              </w:rPr>
              <w:tab/>
            </w:r>
            <w:r w:rsidR="004015B3" w:rsidRPr="009A71D5">
              <w:rPr>
                <w:rFonts w:ascii="Arial" w:hAnsi="Arial" w:cs="Arial"/>
                <w:sz w:val="22"/>
                <w:szCs w:val="22"/>
              </w:rPr>
              <w:t xml:space="preserve">Tous les </w:t>
            </w:r>
            <w:r w:rsidR="00691AAB" w:rsidRPr="009A71D5">
              <w:rPr>
                <w:rFonts w:ascii="Arial" w:hAnsi="Arial" w:cs="Arial"/>
                <w:sz w:val="22"/>
                <w:szCs w:val="22"/>
              </w:rPr>
              <w:t>S</w:t>
            </w:r>
            <w:r w:rsidR="004015B3" w:rsidRPr="009A71D5">
              <w:rPr>
                <w:rFonts w:ascii="Arial" w:hAnsi="Arial" w:cs="Arial"/>
                <w:sz w:val="22"/>
                <w:szCs w:val="22"/>
              </w:rPr>
              <w:t xml:space="preserve">ervices </w:t>
            </w:r>
            <w:r w:rsidR="00691AAB" w:rsidRPr="009A71D5">
              <w:rPr>
                <w:rFonts w:ascii="Arial" w:hAnsi="Arial" w:cs="Arial"/>
                <w:sz w:val="22"/>
                <w:szCs w:val="22"/>
              </w:rPr>
              <w:t>C</w:t>
            </w:r>
            <w:r w:rsidR="004015B3" w:rsidRPr="009A71D5">
              <w:rPr>
                <w:rFonts w:ascii="Arial" w:hAnsi="Arial" w:cs="Arial"/>
                <w:sz w:val="22"/>
                <w:szCs w:val="22"/>
              </w:rPr>
              <w:t>onnexes requis dans le Do</w:t>
            </w:r>
            <w:r w:rsidR="00EE03B5" w:rsidRPr="009A71D5">
              <w:rPr>
                <w:rFonts w:ascii="Arial" w:hAnsi="Arial" w:cs="Arial"/>
                <w:sz w:val="22"/>
                <w:szCs w:val="22"/>
              </w:rPr>
              <w:t>cument</w:t>
            </w:r>
            <w:r w:rsidR="004015B3" w:rsidRPr="009A71D5">
              <w:rPr>
                <w:rFonts w:ascii="Arial" w:hAnsi="Arial" w:cs="Arial"/>
                <w:sz w:val="22"/>
                <w:szCs w:val="22"/>
              </w:rPr>
              <w:t xml:space="preserve"> d'</w:t>
            </w:r>
            <w:r w:rsidR="00EE03B5" w:rsidRPr="009A71D5">
              <w:rPr>
                <w:rFonts w:ascii="Arial" w:hAnsi="Arial" w:cs="Arial"/>
                <w:sz w:val="22"/>
                <w:szCs w:val="22"/>
              </w:rPr>
              <w:t>A</w:t>
            </w:r>
            <w:r w:rsidR="004015B3" w:rsidRPr="009A71D5">
              <w:rPr>
                <w:rFonts w:ascii="Arial" w:hAnsi="Arial" w:cs="Arial"/>
                <w:sz w:val="22"/>
                <w:szCs w:val="22"/>
              </w:rPr>
              <w:t>ppel d'</w:t>
            </w:r>
            <w:r w:rsidR="00691AAB" w:rsidRPr="009A71D5">
              <w:rPr>
                <w:rFonts w:ascii="Arial" w:hAnsi="Arial" w:cs="Arial"/>
                <w:sz w:val="22"/>
                <w:szCs w:val="22"/>
              </w:rPr>
              <w:t>Offres ;</w:t>
            </w:r>
          </w:p>
          <w:p w14:paraId="5F87D305" w14:textId="3CFC8D38" w:rsidR="00725F86" w:rsidRPr="009A71D5" w:rsidRDefault="00725F86" w:rsidP="007776C8">
            <w:pPr>
              <w:numPr>
                <w:ilvl w:val="0"/>
                <w:numId w:val="51"/>
              </w:numPr>
              <w:tabs>
                <w:tab w:val="num" w:pos="972"/>
              </w:tabs>
              <w:spacing w:after="120"/>
              <w:jc w:val="both"/>
              <w:rPr>
                <w:rFonts w:ascii="Arial" w:hAnsi="Arial" w:cs="Arial"/>
                <w:i/>
                <w:sz w:val="22"/>
                <w:szCs w:val="22"/>
              </w:rPr>
            </w:pPr>
            <w:r w:rsidRPr="009A71D5">
              <w:rPr>
                <w:rFonts w:ascii="Arial" w:hAnsi="Arial" w:cs="Arial"/>
                <w:sz w:val="22"/>
                <w:szCs w:val="22"/>
                <w:u w:val="single"/>
              </w:rPr>
              <w:t>Pour les Fournitures fabriquées en dehors du pays de l’Acheteur, déjà importées</w:t>
            </w:r>
            <w:r w:rsidR="00346494" w:rsidRPr="009A71D5">
              <w:rPr>
                <w:rFonts w:ascii="Arial" w:hAnsi="Arial" w:cs="Arial"/>
                <w:sz w:val="22"/>
                <w:szCs w:val="22"/>
                <w:u w:val="single"/>
              </w:rPr>
              <w:t xml:space="preserve"> </w:t>
            </w:r>
            <w:r w:rsidRPr="009A71D5">
              <w:rPr>
                <w:rFonts w:ascii="Arial" w:hAnsi="Arial" w:cs="Arial"/>
                <w:sz w:val="22"/>
                <w:szCs w:val="22"/>
              </w:rPr>
              <w:t>:</w:t>
            </w:r>
          </w:p>
          <w:p w14:paraId="77F9F8A4" w14:textId="528B8B9A" w:rsidR="00EE03B5" w:rsidRPr="009A71D5" w:rsidRDefault="00152369" w:rsidP="007776C8">
            <w:pPr>
              <w:numPr>
                <w:ilvl w:val="0"/>
                <w:numId w:val="88"/>
              </w:numPr>
              <w:tabs>
                <w:tab w:val="left" w:pos="1242"/>
              </w:tabs>
              <w:spacing w:after="200"/>
              <w:ind w:hanging="429"/>
              <w:jc w:val="both"/>
              <w:rPr>
                <w:rFonts w:ascii="Arial" w:hAnsi="Arial" w:cs="Arial"/>
                <w:sz w:val="22"/>
                <w:szCs w:val="22"/>
              </w:rPr>
            </w:pPr>
            <w:r w:rsidRPr="009A71D5">
              <w:rPr>
                <w:rFonts w:ascii="Arial" w:hAnsi="Arial" w:cs="Arial"/>
                <w:sz w:val="22"/>
                <w:szCs w:val="22"/>
              </w:rPr>
              <w:t xml:space="preserve">Le prix des </w:t>
            </w:r>
            <w:r w:rsidR="00E369D2" w:rsidRPr="009A71D5">
              <w:rPr>
                <w:rFonts w:ascii="Arial" w:hAnsi="Arial" w:cs="Arial"/>
                <w:sz w:val="22"/>
                <w:szCs w:val="22"/>
              </w:rPr>
              <w:t>F</w:t>
            </w:r>
            <w:r w:rsidRPr="009A71D5">
              <w:rPr>
                <w:rFonts w:ascii="Arial" w:hAnsi="Arial" w:cs="Arial"/>
                <w:sz w:val="22"/>
                <w:szCs w:val="22"/>
              </w:rPr>
              <w:t xml:space="preserve">ournitures </w:t>
            </w:r>
            <w:r w:rsidR="00EE03B5" w:rsidRPr="009A71D5">
              <w:rPr>
                <w:rFonts w:ascii="Arial" w:hAnsi="Arial" w:cs="Arial"/>
                <w:sz w:val="22"/>
                <w:szCs w:val="22"/>
              </w:rPr>
              <w:t xml:space="preserve">de </w:t>
            </w:r>
            <w:r w:rsidR="00E369D2" w:rsidRPr="009A71D5">
              <w:rPr>
                <w:rFonts w:ascii="Arial" w:hAnsi="Arial" w:cs="Arial"/>
                <w:sz w:val="22"/>
                <w:szCs w:val="22"/>
              </w:rPr>
              <w:t>B</w:t>
            </w:r>
            <w:r w:rsidR="00EE03B5" w:rsidRPr="009A71D5">
              <w:rPr>
                <w:rFonts w:ascii="Arial" w:hAnsi="Arial" w:cs="Arial"/>
                <w:sz w:val="22"/>
                <w:szCs w:val="22"/>
              </w:rPr>
              <w:t xml:space="preserve">iens </w:t>
            </w:r>
            <w:r w:rsidRPr="009A71D5">
              <w:rPr>
                <w:rFonts w:ascii="Arial" w:hAnsi="Arial" w:cs="Arial"/>
                <w:sz w:val="22"/>
                <w:szCs w:val="22"/>
              </w:rPr>
              <w:t xml:space="preserve">CIP </w:t>
            </w:r>
            <w:r w:rsidR="00524F81" w:rsidRPr="009A71D5">
              <w:rPr>
                <w:rFonts w:ascii="Arial" w:hAnsi="Arial" w:cs="Arial"/>
                <w:sz w:val="22"/>
                <w:szCs w:val="22"/>
              </w:rPr>
              <w:t xml:space="preserve">lieu de </w:t>
            </w:r>
            <w:r w:rsidRPr="009A71D5">
              <w:rPr>
                <w:rFonts w:ascii="Arial" w:hAnsi="Arial" w:cs="Arial"/>
                <w:sz w:val="22"/>
                <w:szCs w:val="22"/>
              </w:rPr>
              <w:t>destination convenu</w:t>
            </w:r>
            <w:r w:rsidR="004015B3" w:rsidRPr="009A71D5">
              <w:rPr>
                <w:rFonts w:ascii="Arial" w:hAnsi="Arial" w:cs="Arial"/>
                <w:sz w:val="22"/>
                <w:szCs w:val="22"/>
              </w:rPr>
              <w:t xml:space="preserve"> (destinations finales)</w:t>
            </w:r>
            <w:r w:rsidRPr="009A71D5">
              <w:rPr>
                <w:rFonts w:ascii="Arial" w:hAnsi="Arial" w:cs="Arial"/>
                <w:sz w:val="22"/>
                <w:szCs w:val="22"/>
              </w:rPr>
              <w:t xml:space="preserve">, </w:t>
            </w:r>
            <w:r w:rsidR="00661475" w:rsidRPr="009A71D5">
              <w:rPr>
                <w:rFonts w:ascii="Arial" w:hAnsi="Arial" w:cs="Arial"/>
                <w:sz w:val="22"/>
                <w:szCs w:val="22"/>
              </w:rPr>
              <w:t>à l’exclusion d</w:t>
            </w:r>
            <w:r w:rsidR="00725F86" w:rsidRPr="009A71D5">
              <w:rPr>
                <w:rFonts w:ascii="Arial" w:hAnsi="Arial" w:cs="Arial"/>
                <w:sz w:val="22"/>
                <w:szCs w:val="22"/>
              </w:rPr>
              <w:t xml:space="preserve">es droits de douanes et autres taxes d’importation déjà payés (justifiés par des documents) ou à payer sur les </w:t>
            </w:r>
            <w:r w:rsidR="00981AFB" w:rsidRPr="009A71D5">
              <w:rPr>
                <w:rFonts w:ascii="Arial" w:hAnsi="Arial" w:cs="Arial"/>
                <w:sz w:val="22"/>
                <w:szCs w:val="22"/>
              </w:rPr>
              <w:t>F</w:t>
            </w:r>
            <w:r w:rsidR="00725F86" w:rsidRPr="009A71D5">
              <w:rPr>
                <w:rFonts w:ascii="Arial" w:hAnsi="Arial" w:cs="Arial"/>
                <w:sz w:val="22"/>
                <w:szCs w:val="22"/>
              </w:rPr>
              <w:t>ournitures</w:t>
            </w:r>
            <w:r w:rsidR="00EE03B5" w:rsidRPr="009A71D5">
              <w:rPr>
                <w:rFonts w:ascii="Arial" w:hAnsi="Arial" w:cs="Arial"/>
                <w:sz w:val="22"/>
                <w:szCs w:val="22"/>
              </w:rPr>
              <w:t xml:space="preserve"> de </w:t>
            </w:r>
            <w:r w:rsidR="00E369D2" w:rsidRPr="009A71D5">
              <w:rPr>
                <w:rFonts w:ascii="Arial" w:hAnsi="Arial" w:cs="Arial"/>
                <w:sz w:val="22"/>
                <w:szCs w:val="22"/>
              </w:rPr>
              <w:t>B</w:t>
            </w:r>
            <w:r w:rsidR="00EE03B5" w:rsidRPr="009A71D5">
              <w:rPr>
                <w:rFonts w:ascii="Arial" w:hAnsi="Arial" w:cs="Arial"/>
                <w:sz w:val="22"/>
                <w:szCs w:val="22"/>
              </w:rPr>
              <w:t>iens</w:t>
            </w:r>
            <w:r w:rsidR="00725F86" w:rsidRPr="009A71D5">
              <w:rPr>
                <w:rFonts w:ascii="Arial" w:hAnsi="Arial" w:cs="Arial"/>
                <w:sz w:val="22"/>
                <w:szCs w:val="22"/>
              </w:rPr>
              <w:t xml:space="preserve"> déjà importées ;</w:t>
            </w:r>
          </w:p>
          <w:p w14:paraId="2E1206D6" w14:textId="2ABA9177" w:rsidR="004015B3" w:rsidRPr="009A71D5" w:rsidRDefault="004015B3" w:rsidP="007776C8">
            <w:pPr>
              <w:numPr>
                <w:ilvl w:val="0"/>
                <w:numId w:val="88"/>
              </w:numPr>
              <w:tabs>
                <w:tab w:val="left" w:pos="1242"/>
              </w:tabs>
              <w:spacing w:after="200"/>
              <w:ind w:hanging="429"/>
              <w:jc w:val="both"/>
              <w:rPr>
                <w:rFonts w:ascii="Arial" w:hAnsi="Arial" w:cs="Arial"/>
                <w:sz w:val="22"/>
                <w:szCs w:val="22"/>
              </w:rPr>
            </w:pPr>
            <w:r w:rsidRPr="009A71D5">
              <w:rPr>
                <w:rFonts w:ascii="Arial" w:hAnsi="Arial" w:cs="Arial"/>
                <w:sz w:val="22"/>
                <w:szCs w:val="22"/>
              </w:rPr>
              <w:t xml:space="preserve">Tous les </w:t>
            </w:r>
            <w:r w:rsidR="00E369D2" w:rsidRPr="009A71D5">
              <w:rPr>
                <w:rFonts w:ascii="Arial" w:hAnsi="Arial" w:cs="Arial"/>
                <w:sz w:val="22"/>
                <w:szCs w:val="22"/>
              </w:rPr>
              <w:t>S</w:t>
            </w:r>
            <w:r w:rsidRPr="009A71D5">
              <w:rPr>
                <w:rFonts w:ascii="Arial" w:hAnsi="Arial" w:cs="Arial"/>
                <w:sz w:val="22"/>
                <w:szCs w:val="22"/>
              </w:rPr>
              <w:t xml:space="preserve">ervices </w:t>
            </w:r>
            <w:r w:rsidR="00E369D2" w:rsidRPr="009A71D5">
              <w:rPr>
                <w:rFonts w:ascii="Arial" w:hAnsi="Arial" w:cs="Arial"/>
                <w:sz w:val="22"/>
                <w:szCs w:val="22"/>
              </w:rPr>
              <w:t>C</w:t>
            </w:r>
            <w:r w:rsidRPr="009A71D5">
              <w:rPr>
                <w:rFonts w:ascii="Arial" w:hAnsi="Arial" w:cs="Arial"/>
                <w:sz w:val="22"/>
                <w:szCs w:val="22"/>
              </w:rPr>
              <w:t xml:space="preserve">onnexes requis dans le </w:t>
            </w:r>
            <w:r w:rsidR="007808DF" w:rsidRPr="009A71D5">
              <w:rPr>
                <w:rFonts w:ascii="Arial" w:hAnsi="Arial" w:cs="Arial"/>
                <w:sz w:val="22"/>
                <w:szCs w:val="22"/>
              </w:rPr>
              <w:t>Document d’Appel</w:t>
            </w:r>
            <w:r w:rsidRPr="009A71D5">
              <w:rPr>
                <w:rFonts w:ascii="Arial" w:hAnsi="Arial" w:cs="Arial"/>
                <w:sz w:val="22"/>
                <w:szCs w:val="22"/>
              </w:rPr>
              <w:t xml:space="preserve"> d'</w:t>
            </w:r>
            <w:r w:rsidR="00EE03B5" w:rsidRPr="009A71D5">
              <w:rPr>
                <w:rFonts w:ascii="Arial" w:hAnsi="Arial" w:cs="Arial"/>
                <w:sz w:val="22"/>
                <w:szCs w:val="22"/>
              </w:rPr>
              <w:t>O</w:t>
            </w:r>
            <w:r w:rsidRPr="009A71D5">
              <w:rPr>
                <w:rFonts w:ascii="Arial" w:hAnsi="Arial" w:cs="Arial"/>
                <w:sz w:val="22"/>
                <w:szCs w:val="22"/>
              </w:rPr>
              <w:t>ffres</w:t>
            </w:r>
          </w:p>
          <w:p w14:paraId="049D09B3" w14:textId="2C047B53" w:rsidR="002A2B5F" w:rsidRPr="009A71D5" w:rsidRDefault="00725F86" w:rsidP="000C6B5F">
            <w:pPr>
              <w:tabs>
                <w:tab w:val="left" w:pos="1242"/>
              </w:tabs>
              <w:spacing w:after="200"/>
              <w:ind w:left="1224" w:hanging="567"/>
              <w:jc w:val="both"/>
              <w:rPr>
                <w:rFonts w:ascii="Arial" w:hAnsi="Arial" w:cs="Arial"/>
                <w:sz w:val="22"/>
                <w:szCs w:val="22"/>
              </w:rPr>
            </w:pPr>
            <w:r w:rsidRPr="009A71D5">
              <w:rPr>
                <w:rFonts w:ascii="Arial" w:hAnsi="Arial" w:cs="Arial"/>
                <w:sz w:val="22"/>
                <w:szCs w:val="22"/>
              </w:rPr>
              <w:t>ii</w:t>
            </w:r>
            <w:r w:rsidR="004015B3" w:rsidRPr="009A71D5">
              <w:rPr>
                <w:rFonts w:ascii="Arial" w:hAnsi="Arial" w:cs="Arial"/>
                <w:sz w:val="22"/>
                <w:szCs w:val="22"/>
              </w:rPr>
              <w:t>i</w:t>
            </w:r>
            <w:r w:rsidRPr="009A71D5">
              <w:rPr>
                <w:rFonts w:ascii="Arial" w:hAnsi="Arial" w:cs="Arial"/>
                <w:sz w:val="22"/>
                <w:szCs w:val="22"/>
              </w:rPr>
              <w:t xml:space="preserve">) </w:t>
            </w:r>
            <w:r w:rsidRPr="009A71D5">
              <w:rPr>
                <w:rFonts w:ascii="Arial" w:hAnsi="Arial" w:cs="Arial"/>
                <w:sz w:val="22"/>
                <w:szCs w:val="22"/>
              </w:rPr>
              <w:tab/>
            </w:r>
            <w:r w:rsidR="002A2B5F" w:rsidRPr="009A71D5">
              <w:rPr>
                <w:rFonts w:ascii="Arial" w:hAnsi="Arial" w:cs="Arial"/>
                <w:sz w:val="22"/>
                <w:szCs w:val="22"/>
              </w:rPr>
              <w:t xml:space="preserve">Les </w:t>
            </w:r>
            <w:r w:rsidR="00661475" w:rsidRPr="009A71D5">
              <w:rPr>
                <w:rFonts w:ascii="Arial" w:hAnsi="Arial" w:cs="Arial"/>
                <w:sz w:val="22"/>
                <w:szCs w:val="22"/>
              </w:rPr>
              <w:t xml:space="preserve">droits de douanes et autres taxes d’importation déjà payés (justifiés par des documents) ou à payer sur les </w:t>
            </w:r>
            <w:r w:rsidR="00E369D2" w:rsidRPr="009A71D5">
              <w:rPr>
                <w:rFonts w:ascii="Arial" w:hAnsi="Arial" w:cs="Arial"/>
                <w:sz w:val="22"/>
                <w:szCs w:val="22"/>
              </w:rPr>
              <w:t>F</w:t>
            </w:r>
            <w:r w:rsidR="00661475" w:rsidRPr="009A71D5">
              <w:rPr>
                <w:rFonts w:ascii="Arial" w:hAnsi="Arial" w:cs="Arial"/>
                <w:sz w:val="22"/>
                <w:szCs w:val="22"/>
              </w:rPr>
              <w:t xml:space="preserve">ournitures </w:t>
            </w:r>
            <w:r w:rsidR="00EE03B5" w:rsidRPr="009A71D5">
              <w:rPr>
                <w:rFonts w:ascii="Arial" w:hAnsi="Arial" w:cs="Arial"/>
                <w:sz w:val="22"/>
                <w:szCs w:val="22"/>
              </w:rPr>
              <w:t xml:space="preserve">de </w:t>
            </w:r>
            <w:r w:rsidR="00E369D2" w:rsidRPr="009A71D5">
              <w:rPr>
                <w:rFonts w:ascii="Arial" w:hAnsi="Arial" w:cs="Arial"/>
                <w:sz w:val="22"/>
                <w:szCs w:val="22"/>
              </w:rPr>
              <w:t>B</w:t>
            </w:r>
            <w:r w:rsidR="00EE03B5" w:rsidRPr="009A71D5">
              <w:rPr>
                <w:rFonts w:ascii="Arial" w:hAnsi="Arial" w:cs="Arial"/>
                <w:sz w:val="22"/>
                <w:szCs w:val="22"/>
              </w:rPr>
              <w:t xml:space="preserve">iens </w:t>
            </w:r>
            <w:r w:rsidR="00661475" w:rsidRPr="009A71D5">
              <w:rPr>
                <w:rFonts w:ascii="Arial" w:hAnsi="Arial" w:cs="Arial"/>
                <w:sz w:val="22"/>
                <w:szCs w:val="22"/>
              </w:rPr>
              <w:t>déjà importées </w:t>
            </w:r>
            <w:r w:rsidR="002A2B5F" w:rsidRPr="009A71D5">
              <w:rPr>
                <w:rFonts w:ascii="Arial" w:hAnsi="Arial" w:cs="Arial"/>
                <w:sz w:val="22"/>
                <w:szCs w:val="22"/>
              </w:rPr>
              <w:t>dans le pays de l’Acheteur</w:t>
            </w:r>
            <w:r w:rsidR="00B75EB5" w:rsidRPr="009A71D5">
              <w:rPr>
                <w:rFonts w:ascii="Arial" w:hAnsi="Arial" w:cs="Arial"/>
                <w:sz w:val="22"/>
                <w:szCs w:val="22"/>
              </w:rPr>
              <w:t>,</w:t>
            </w:r>
            <w:r w:rsidR="002A2B5F" w:rsidRPr="009A71D5">
              <w:rPr>
                <w:rFonts w:ascii="Arial" w:hAnsi="Arial" w:cs="Arial"/>
                <w:sz w:val="22"/>
                <w:szCs w:val="22"/>
              </w:rPr>
              <w:t xml:space="preserve"> perçues sur les </w:t>
            </w:r>
            <w:r w:rsidR="00E369D2" w:rsidRPr="009A71D5">
              <w:rPr>
                <w:rFonts w:ascii="Arial" w:hAnsi="Arial" w:cs="Arial"/>
                <w:sz w:val="22"/>
                <w:szCs w:val="22"/>
              </w:rPr>
              <w:t>F</w:t>
            </w:r>
            <w:r w:rsidR="002A2B5F" w:rsidRPr="009A71D5">
              <w:rPr>
                <w:rFonts w:ascii="Arial" w:hAnsi="Arial" w:cs="Arial"/>
                <w:sz w:val="22"/>
                <w:szCs w:val="22"/>
              </w:rPr>
              <w:t>ournitures</w:t>
            </w:r>
            <w:r w:rsidR="00EE03B5" w:rsidRPr="009A71D5">
              <w:rPr>
                <w:rFonts w:ascii="Arial" w:hAnsi="Arial" w:cs="Arial"/>
                <w:sz w:val="22"/>
                <w:szCs w:val="22"/>
              </w:rPr>
              <w:t xml:space="preserve"> de </w:t>
            </w:r>
            <w:r w:rsidR="00E369D2" w:rsidRPr="009A71D5">
              <w:rPr>
                <w:rFonts w:ascii="Arial" w:hAnsi="Arial" w:cs="Arial"/>
                <w:sz w:val="22"/>
                <w:szCs w:val="22"/>
              </w:rPr>
              <w:t>B</w:t>
            </w:r>
            <w:r w:rsidR="00EE03B5" w:rsidRPr="009A71D5">
              <w:rPr>
                <w:rFonts w:ascii="Arial" w:hAnsi="Arial" w:cs="Arial"/>
                <w:sz w:val="22"/>
                <w:szCs w:val="22"/>
              </w:rPr>
              <w:t>iens</w:t>
            </w:r>
            <w:r w:rsidR="002A2B5F" w:rsidRPr="009A71D5">
              <w:rPr>
                <w:rFonts w:ascii="Arial" w:hAnsi="Arial" w:cs="Arial"/>
                <w:sz w:val="22"/>
                <w:szCs w:val="22"/>
              </w:rPr>
              <w:t xml:space="preserve"> si le Marché est attribué ;</w:t>
            </w:r>
            <w:r w:rsidR="00B75EB5" w:rsidRPr="009A71D5">
              <w:rPr>
                <w:rFonts w:ascii="Arial" w:hAnsi="Arial" w:cs="Arial"/>
                <w:sz w:val="22"/>
                <w:szCs w:val="22"/>
              </w:rPr>
              <w:t xml:space="preserve"> et</w:t>
            </w:r>
          </w:p>
          <w:p w14:paraId="1789D638" w14:textId="55E84CD3" w:rsidR="00725F86" w:rsidRPr="009A71D5" w:rsidRDefault="00661475" w:rsidP="002460B3">
            <w:pPr>
              <w:tabs>
                <w:tab w:val="left" w:pos="1242"/>
              </w:tabs>
              <w:spacing w:after="200"/>
              <w:ind w:left="1224" w:hanging="567"/>
              <w:jc w:val="both"/>
              <w:rPr>
                <w:rFonts w:ascii="Arial" w:hAnsi="Arial" w:cs="Arial"/>
                <w:sz w:val="22"/>
                <w:szCs w:val="22"/>
              </w:rPr>
            </w:pPr>
            <w:r w:rsidRPr="009A71D5" w:rsidDel="00DE7EC5">
              <w:rPr>
                <w:rFonts w:ascii="Arial" w:hAnsi="Arial" w:cs="Arial"/>
                <w:sz w:val="22"/>
                <w:szCs w:val="22"/>
              </w:rPr>
              <w:t xml:space="preserve"> </w:t>
            </w:r>
            <w:r w:rsidR="00725F86" w:rsidRPr="009A71D5">
              <w:rPr>
                <w:rFonts w:ascii="Arial" w:hAnsi="Arial" w:cs="Arial"/>
                <w:sz w:val="22"/>
                <w:szCs w:val="22"/>
              </w:rPr>
              <w:t>i</w:t>
            </w:r>
            <w:r w:rsidR="004015B3" w:rsidRPr="009A71D5">
              <w:rPr>
                <w:rFonts w:ascii="Arial" w:hAnsi="Arial" w:cs="Arial"/>
                <w:sz w:val="22"/>
                <w:szCs w:val="22"/>
              </w:rPr>
              <w:t>v</w:t>
            </w:r>
            <w:r w:rsidR="00725F86" w:rsidRPr="009A71D5">
              <w:rPr>
                <w:rFonts w:ascii="Arial" w:hAnsi="Arial" w:cs="Arial"/>
                <w:sz w:val="22"/>
                <w:szCs w:val="22"/>
              </w:rPr>
              <w:t>)</w:t>
            </w:r>
            <w:r w:rsidR="00725F86" w:rsidRPr="009A71D5">
              <w:rPr>
                <w:rFonts w:ascii="Arial" w:hAnsi="Arial" w:cs="Arial"/>
                <w:sz w:val="22"/>
                <w:szCs w:val="22"/>
              </w:rPr>
              <w:tab/>
            </w:r>
            <w:r w:rsidR="00DE7EC5" w:rsidRPr="009A71D5">
              <w:rPr>
                <w:rFonts w:ascii="Arial" w:hAnsi="Arial" w:cs="Arial"/>
                <w:sz w:val="22"/>
                <w:szCs w:val="22"/>
              </w:rPr>
              <w:t>L</w:t>
            </w:r>
            <w:r w:rsidR="00725F86" w:rsidRPr="009A71D5">
              <w:rPr>
                <w:rFonts w:ascii="Arial" w:hAnsi="Arial" w:cs="Arial"/>
                <w:sz w:val="22"/>
                <w:szCs w:val="22"/>
              </w:rPr>
              <w:t xml:space="preserve">es taxes sur les ventes et autres taxes perçues sur les </w:t>
            </w:r>
            <w:r w:rsidR="00E369D2" w:rsidRPr="009A71D5">
              <w:rPr>
                <w:rFonts w:ascii="Arial" w:hAnsi="Arial" w:cs="Arial"/>
                <w:sz w:val="22"/>
                <w:szCs w:val="22"/>
              </w:rPr>
              <w:t>F</w:t>
            </w:r>
            <w:r w:rsidR="00725F86" w:rsidRPr="009A71D5">
              <w:rPr>
                <w:rFonts w:ascii="Arial" w:hAnsi="Arial" w:cs="Arial"/>
                <w:sz w:val="22"/>
                <w:szCs w:val="22"/>
              </w:rPr>
              <w:t>ournitures</w:t>
            </w:r>
            <w:r w:rsidR="00EE03B5" w:rsidRPr="009A71D5">
              <w:rPr>
                <w:rFonts w:ascii="Arial" w:hAnsi="Arial" w:cs="Arial"/>
                <w:sz w:val="22"/>
                <w:szCs w:val="22"/>
              </w:rPr>
              <w:t xml:space="preserve"> de </w:t>
            </w:r>
            <w:r w:rsidR="00E369D2" w:rsidRPr="009A71D5">
              <w:rPr>
                <w:rFonts w:ascii="Arial" w:hAnsi="Arial" w:cs="Arial"/>
                <w:sz w:val="22"/>
                <w:szCs w:val="22"/>
              </w:rPr>
              <w:t>B</w:t>
            </w:r>
            <w:r w:rsidR="00EE03B5" w:rsidRPr="009A71D5">
              <w:rPr>
                <w:rFonts w:ascii="Arial" w:hAnsi="Arial" w:cs="Arial"/>
                <w:sz w:val="22"/>
                <w:szCs w:val="22"/>
              </w:rPr>
              <w:t>iens</w:t>
            </w:r>
            <w:r w:rsidR="00725F86" w:rsidRPr="009A71D5">
              <w:rPr>
                <w:rFonts w:ascii="Arial" w:hAnsi="Arial" w:cs="Arial"/>
                <w:sz w:val="22"/>
                <w:szCs w:val="22"/>
              </w:rPr>
              <w:t xml:space="preserve"> qui seront dues dans le pays de l’Acheteur si le Marché est attribué</w:t>
            </w:r>
            <w:r w:rsidR="00C54F44" w:rsidRPr="009A71D5">
              <w:rPr>
                <w:rFonts w:ascii="Arial" w:hAnsi="Arial" w:cs="Arial"/>
                <w:sz w:val="22"/>
                <w:szCs w:val="22"/>
              </w:rPr>
              <w:t>.</w:t>
            </w:r>
          </w:p>
          <w:p w14:paraId="1DEBF30B" w14:textId="68E0B216" w:rsidR="00725F86" w:rsidRPr="009A71D5" w:rsidRDefault="00725F86" w:rsidP="007776C8">
            <w:pPr>
              <w:numPr>
                <w:ilvl w:val="0"/>
                <w:numId w:val="51"/>
              </w:numPr>
              <w:tabs>
                <w:tab w:val="num" w:pos="972"/>
              </w:tabs>
              <w:spacing w:after="120"/>
              <w:jc w:val="both"/>
              <w:rPr>
                <w:rFonts w:ascii="Arial" w:hAnsi="Arial" w:cs="Arial"/>
                <w:sz w:val="22"/>
                <w:szCs w:val="22"/>
              </w:rPr>
            </w:pPr>
            <w:r w:rsidRPr="009A71D5">
              <w:rPr>
                <w:rFonts w:ascii="Arial" w:hAnsi="Arial" w:cs="Arial"/>
                <w:sz w:val="22"/>
                <w:szCs w:val="22"/>
                <w:u w:val="single"/>
              </w:rPr>
              <w:t xml:space="preserve">Services </w:t>
            </w:r>
            <w:r w:rsidR="00691AAB" w:rsidRPr="009A71D5">
              <w:rPr>
                <w:rFonts w:ascii="Arial" w:hAnsi="Arial" w:cs="Arial"/>
                <w:sz w:val="22"/>
                <w:szCs w:val="22"/>
                <w:u w:val="single"/>
              </w:rPr>
              <w:t>C</w:t>
            </w:r>
            <w:r w:rsidRPr="009A71D5">
              <w:rPr>
                <w:rFonts w:ascii="Arial" w:hAnsi="Arial" w:cs="Arial"/>
                <w:sz w:val="22"/>
                <w:szCs w:val="22"/>
                <w:u w:val="single"/>
              </w:rPr>
              <w:t>onnexes, requis dans la Section VII</w:t>
            </w:r>
            <w:r w:rsidR="000C6B5F" w:rsidRPr="009A71D5">
              <w:rPr>
                <w:rFonts w:ascii="Arial" w:hAnsi="Arial" w:cs="Arial"/>
                <w:sz w:val="22"/>
                <w:szCs w:val="22"/>
                <w:u w:val="single"/>
              </w:rPr>
              <w:t>,</w:t>
            </w:r>
            <w:r w:rsidR="00DB3EA3" w:rsidRPr="009A71D5">
              <w:rPr>
                <w:rFonts w:ascii="Arial" w:hAnsi="Arial" w:cs="Arial"/>
                <w:sz w:val="22"/>
                <w:szCs w:val="22"/>
                <w:u w:val="single"/>
              </w:rPr>
              <w:t xml:space="preserve"> Bordereau des Q</w:t>
            </w:r>
            <w:r w:rsidRPr="009A71D5">
              <w:rPr>
                <w:rFonts w:ascii="Arial" w:hAnsi="Arial" w:cs="Arial"/>
                <w:sz w:val="22"/>
                <w:szCs w:val="22"/>
                <w:u w:val="single"/>
              </w:rPr>
              <w:t>u</w:t>
            </w:r>
            <w:r w:rsidR="00CD365B" w:rsidRPr="009A71D5">
              <w:rPr>
                <w:rFonts w:ascii="Arial" w:hAnsi="Arial" w:cs="Arial"/>
                <w:sz w:val="22"/>
                <w:szCs w:val="22"/>
                <w:u w:val="single"/>
              </w:rPr>
              <w:t>anti</w:t>
            </w:r>
            <w:r w:rsidR="00DB3EA3" w:rsidRPr="009A71D5">
              <w:rPr>
                <w:rFonts w:ascii="Arial" w:hAnsi="Arial" w:cs="Arial"/>
                <w:sz w:val="22"/>
                <w:szCs w:val="22"/>
                <w:u w:val="single"/>
              </w:rPr>
              <w:t>tés, C</w:t>
            </w:r>
            <w:r w:rsidR="00CD365B" w:rsidRPr="009A71D5">
              <w:rPr>
                <w:rFonts w:ascii="Arial" w:hAnsi="Arial" w:cs="Arial"/>
                <w:sz w:val="22"/>
                <w:szCs w:val="22"/>
                <w:u w:val="single"/>
              </w:rPr>
              <w:t>alendrier de</w:t>
            </w:r>
            <w:r w:rsidRPr="009A71D5">
              <w:rPr>
                <w:rFonts w:ascii="Arial" w:hAnsi="Arial" w:cs="Arial"/>
                <w:sz w:val="22"/>
                <w:szCs w:val="22"/>
                <w:u w:val="single"/>
              </w:rPr>
              <w:t xml:space="preserve"> </w:t>
            </w:r>
            <w:r w:rsidR="00DB3EA3" w:rsidRPr="009A71D5">
              <w:rPr>
                <w:rFonts w:ascii="Arial" w:hAnsi="Arial" w:cs="Arial"/>
                <w:sz w:val="22"/>
                <w:szCs w:val="22"/>
                <w:u w:val="single"/>
              </w:rPr>
              <w:t>Livraison et Spécifications Techniques</w:t>
            </w:r>
            <w:r w:rsidR="00DB3EA3" w:rsidRPr="009A71D5">
              <w:rPr>
                <w:rFonts w:ascii="Arial" w:hAnsi="Arial" w:cs="Arial"/>
                <w:sz w:val="22"/>
                <w:szCs w:val="22"/>
              </w:rPr>
              <w:t> :</w:t>
            </w:r>
          </w:p>
          <w:p w14:paraId="7FD7B885" w14:textId="5C7174C8" w:rsidR="00ED45C4" w:rsidRPr="009A71D5" w:rsidRDefault="00725F86" w:rsidP="00C00E9A">
            <w:pPr>
              <w:tabs>
                <w:tab w:val="left" w:pos="1224"/>
              </w:tabs>
              <w:spacing w:after="120"/>
              <w:ind w:left="1224" w:hanging="567"/>
              <w:jc w:val="both"/>
              <w:rPr>
                <w:rFonts w:ascii="Arial" w:hAnsi="Arial" w:cs="Arial"/>
                <w:sz w:val="22"/>
                <w:szCs w:val="22"/>
              </w:rPr>
            </w:pPr>
            <w:r w:rsidRPr="009A71D5">
              <w:rPr>
                <w:rFonts w:ascii="Arial" w:hAnsi="Arial" w:cs="Arial"/>
                <w:sz w:val="22"/>
                <w:szCs w:val="22"/>
              </w:rPr>
              <w:t>i)</w:t>
            </w:r>
            <w:r w:rsidRPr="009A71D5">
              <w:rPr>
                <w:rFonts w:ascii="Arial" w:hAnsi="Arial" w:cs="Arial"/>
                <w:sz w:val="22"/>
                <w:szCs w:val="22"/>
              </w:rPr>
              <w:tab/>
            </w:r>
            <w:r w:rsidR="00397A45" w:rsidRPr="009A71D5">
              <w:rPr>
                <w:rFonts w:ascii="Arial" w:hAnsi="Arial" w:cs="Arial"/>
                <w:sz w:val="22"/>
                <w:szCs w:val="22"/>
              </w:rPr>
              <w:t xml:space="preserve">Tous les </w:t>
            </w:r>
            <w:r w:rsidR="00E369D2" w:rsidRPr="009A71D5">
              <w:rPr>
                <w:rFonts w:ascii="Arial" w:hAnsi="Arial" w:cs="Arial"/>
                <w:sz w:val="22"/>
                <w:szCs w:val="22"/>
              </w:rPr>
              <w:t>S</w:t>
            </w:r>
            <w:r w:rsidR="00397A45" w:rsidRPr="009A71D5">
              <w:rPr>
                <w:rFonts w:ascii="Arial" w:hAnsi="Arial" w:cs="Arial"/>
                <w:sz w:val="22"/>
                <w:szCs w:val="22"/>
              </w:rPr>
              <w:t xml:space="preserve">ervices </w:t>
            </w:r>
            <w:r w:rsidR="00E369D2" w:rsidRPr="009A71D5">
              <w:rPr>
                <w:rFonts w:ascii="Arial" w:hAnsi="Arial" w:cs="Arial"/>
                <w:sz w:val="22"/>
                <w:szCs w:val="22"/>
              </w:rPr>
              <w:t>C</w:t>
            </w:r>
            <w:r w:rsidR="00397A45" w:rsidRPr="009A71D5">
              <w:rPr>
                <w:rFonts w:ascii="Arial" w:hAnsi="Arial" w:cs="Arial"/>
                <w:sz w:val="22"/>
                <w:szCs w:val="22"/>
              </w:rPr>
              <w:t xml:space="preserve">onnexes </w:t>
            </w:r>
            <w:r w:rsidR="007E760C" w:rsidRPr="009A71D5">
              <w:rPr>
                <w:rFonts w:ascii="Arial" w:hAnsi="Arial" w:cs="Arial"/>
                <w:sz w:val="22"/>
                <w:szCs w:val="22"/>
              </w:rPr>
              <w:t>doivent être inclus dans le</w:t>
            </w:r>
            <w:r w:rsidR="00EE03B5" w:rsidRPr="009A71D5">
              <w:rPr>
                <w:rFonts w:ascii="Arial" w:hAnsi="Arial" w:cs="Arial"/>
                <w:sz w:val="22"/>
                <w:szCs w:val="22"/>
              </w:rPr>
              <w:t xml:space="preserve"> Tableau</w:t>
            </w:r>
            <w:r w:rsidR="00EA01DA" w:rsidRPr="009A71D5">
              <w:rPr>
                <w:rFonts w:ascii="Arial" w:hAnsi="Arial" w:cs="Arial"/>
                <w:sz w:val="22"/>
                <w:szCs w:val="22"/>
              </w:rPr>
              <w:t xml:space="preserve"> de P</w:t>
            </w:r>
            <w:r w:rsidR="00397A45" w:rsidRPr="009A71D5">
              <w:rPr>
                <w:rFonts w:ascii="Arial" w:hAnsi="Arial" w:cs="Arial"/>
                <w:sz w:val="22"/>
                <w:szCs w:val="22"/>
              </w:rPr>
              <w:t>rix respectif</w:t>
            </w:r>
            <w:r w:rsidR="007E760C" w:rsidRPr="009A71D5">
              <w:rPr>
                <w:rFonts w:ascii="Arial" w:hAnsi="Arial" w:cs="Arial"/>
                <w:sz w:val="22"/>
                <w:szCs w:val="22"/>
              </w:rPr>
              <w:t xml:space="preserve"> </w:t>
            </w:r>
            <w:r w:rsidR="00397A45" w:rsidRPr="009A71D5">
              <w:rPr>
                <w:rFonts w:ascii="Arial" w:hAnsi="Arial" w:cs="Arial"/>
                <w:i/>
                <w:sz w:val="22"/>
                <w:szCs w:val="22"/>
              </w:rPr>
              <w:t>[a), b) ou c) ci-dessus</w:t>
            </w:r>
            <w:r w:rsidR="00397A45" w:rsidRPr="009A71D5">
              <w:rPr>
                <w:rFonts w:ascii="Arial" w:hAnsi="Arial" w:cs="Arial"/>
                <w:sz w:val="22"/>
                <w:szCs w:val="22"/>
              </w:rPr>
              <w:t xml:space="preserve">] soumis par chaque </w:t>
            </w:r>
            <w:r w:rsidR="00EE03B5" w:rsidRPr="009A71D5">
              <w:rPr>
                <w:rFonts w:ascii="Arial" w:hAnsi="Arial" w:cs="Arial"/>
                <w:sz w:val="22"/>
                <w:szCs w:val="22"/>
              </w:rPr>
              <w:t>S</w:t>
            </w:r>
            <w:r w:rsidR="00691AAB" w:rsidRPr="009A71D5">
              <w:rPr>
                <w:rFonts w:ascii="Arial" w:hAnsi="Arial" w:cs="Arial"/>
                <w:sz w:val="22"/>
                <w:szCs w:val="22"/>
              </w:rPr>
              <w:t>oumissionnaire ;</w:t>
            </w:r>
          </w:p>
        </w:tc>
      </w:tr>
      <w:tr w:rsidR="00725F86" w:rsidRPr="009A71D5" w14:paraId="228377D3" w14:textId="77777777" w:rsidTr="00B65BCD">
        <w:trPr>
          <w:gridAfter w:val="2"/>
          <w:wAfter w:w="301" w:type="dxa"/>
        </w:trPr>
        <w:tc>
          <w:tcPr>
            <w:tcW w:w="2250" w:type="dxa"/>
          </w:tcPr>
          <w:p w14:paraId="452CA7DB" w14:textId="65AF1838" w:rsidR="00725F86" w:rsidRPr="009A71D5" w:rsidRDefault="00725F86" w:rsidP="00D2411E">
            <w:pPr>
              <w:pStyle w:val="Style2"/>
              <w:rPr>
                <w:rFonts w:ascii="Arial" w:hAnsi="Arial" w:cs="Arial"/>
                <w:sz w:val="22"/>
                <w:szCs w:val="22"/>
              </w:rPr>
            </w:pPr>
            <w:bookmarkStart w:id="124" w:name="_Toc438532592"/>
            <w:bookmarkStart w:id="125" w:name="_Toc438532594"/>
            <w:bookmarkStart w:id="126" w:name="_Toc438532595"/>
            <w:bookmarkStart w:id="127" w:name="_Toc438438836"/>
            <w:bookmarkStart w:id="128" w:name="_Toc438532597"/>
            <w:bookmarkStart w:id="129" w:name="_Toc438733980"/>
            <w:bookmarkStart w:id="130" w:name="_Toc438907019"/>
            <w:bookmarkStart w:id="131" w:name="_Toc438907218"/>
            <w:bookmarkStart w:id="132" w:name="_Toc523765919"/>
            <w:bookmarkEnd w:id="124"/>
            <w:bookmarkEnd w:id="125"/>
            <w:bookmarkEnd w:id="126"/>
            <w:r w:rsidRPr="009A71D5">
              <w:rPr>
                <w:rFonts w:ascii="Arial" w:hAnsi="Arial" w:cs="Arial"/>
                <w:sz w:val="22"/>
                <w:szCs w:val="22"/>
              </w:rPr>
              <w:lastRenderedPageBreak/>
              <w:t>15. Monnaies de l’</w:t>
            </w:r>
            <w:r w:rsidR="00524D3E" w:rsidRPr="009A71D5">
              <w:rPr>
                <w:rFonts w:ascii="Arial" w:hAnsi="Arial" w:cs="Arial"/>
                <w:sz w:val="22"/>
                <w:szCs w:val="22"/>
              </w:rPr>
              <w:t>Offre</w:t>
            </w:r>
            <w:bookmarkEnd w:id="127"/>
            <w:bookmarkEnd w:id="128"/>
            <w:bookmarkEnd w:id="129"/>
            <w:bookmarkEnd w:id="130"/>
            <w:bookmarkEnd w:id="131"/>
            <w:bookmarkEnd w:id="132"/>
          </w:p>
        </w:tc>
        <w:tc>
          <w:tcPr>
            <w:tcW w:w="6719" w:type="dxa"/>
            <w:gridSpan w:val="2"/>
          </w:tcPr>
          <w:p w14:paraId="5D3056EC" w14:textId="77777777" w:rsidR="00725F86" w:rsidRPr="009A71D5" w:rsidRDefault="003430C0" w:rsidP="007776C8">
            <w:pPr>
              <w:pStyle w:val="Header3-Paragraph"/>
              <w:numPr>
                <w:ilvl w:val="1"/>
                <w:numId w:val="63"/>
              </w:numPr>
              <w:tabs>
                <w:tab w:val="left" w:pos="657"/>
              </w:tabs>
              <w:spacing w:after="120"/>
              <w:ind w:left="657" w:hanging="567"/>
              <w:rPr>
                <w:rFonts w:ascii="Arial" w:hAnsi="Arial" w:cs="Arial"/>
                <w:sz w:val="22"/>
                <w:szCs w:val="22"/>
                <w:lang w:val="fr-FR"/>
              </w:rPr>
            </w:pPr>
            <w:r w:rsidRPr="009A71D5">
              <w:rPr>
                <w:rFonts w:ascii="Arial" w:hAnsi="Arial" w:cs="Arial"/>
                <w:sz w:val="22"/>
                <w:szCs w:val="22"/>
                <w:lang w:val="fr-FR"/>
              </w:rPr>
              <w:t xml:space="preserve">Les monnaies de l’Offre et les monnaies de règlement seront conformes aux dispositions des </w:t>
            </w:r>
            <w:r w:rsidRPr="009A71D5">
              <w:rPr>
                <w:rFonts w:ascii="Arial" w:hAnsi="Arial" w:cs="Arial"/>
                <w:b/>
                <w:sz w:val="22"/>
                <w:szCs w:val="22"/>
                <w:lang w:val="fr-FR"/>
              </w:rPr>
              <w:t>DPAO</w:t>
            </w:r>
            <w:r w:rsidRPr="009A71D5">
              <w:rPr>
                <w:rFonts w:ascii="Arial" w:hAnsi="Arial" w:cs="Arial"/>
                <w:sz w:val="22"/>
                <w:szCs w:val="22"/>
                <w:lang w:val="fr-FR"/>
              </w:rPr>
              <w:t xml:space="preserve">. </w:t>
            </w:r>
            <w:r w:rsidR="00725F86" w:rsidRPr="009A71D5">
              <w:rPr>
                <w:rFonts w:ascii="Arial" w:hAnsi="Arial" w:cs="Arial"/>
                <w:sz w:val="22"/>
                <w:szCs w:val="22"/>
                <w:lang w:val="fr-FR"/>
              </w:rPr>
              <w:t xml:space="preserve">Le Soumissionnaire indiquera la part du prix de son </w:t>
            </w:r>
            <w:r w:rsidR="00524D3E" w:rsidRPr="009A71D5">
              <w:rPr>
                <w:rFonts w:ascii="Arial" w:hAnsi="Arial" w:cs="Arial"/>
                <w:sz w:val="22"/>
                <w:szCs w:val="22"/>
                <w:lang w:val="fr-FR"/>
              </w:rPr>
              <w:t>Offre</w:t>
            </w:r>
            <w:r w:rsidR="00725F86" w:rsidRPr="009A71D5">
              <w:rPr>
                <w:rFonts w:ascii="Arial" w:hAnsi="Arial" w:cs="Arial"/>
                <w:sz w:val="22"/>
                <w:szCs w:val="22"/>
                <w:lang w:val="fr-FR"/>
              </w:rPr>
              <w:t xml:space="preserve"> correspondant aux dépenses encourues dans le pays de l’Acheteur, dans la monnaie du pays de l’Acheteur, sauf spécification contraire dans les </w:t>
            </w:r>
            <w:r w:rsidR="00725F86" w:rsidRPr="009A71D5">
              <w:rPr>
                <w:rFonts w:ascii="Arial" w:hAnsi="Arial" w:cs="Arial"/>
                <w:b/>
                <w:bCs/>
                <w:sz w:val="22"/>
                <w:szCs w:val="22"/>
                <w:lang w:val="fr-FR"/>
              </w:rPr>
              <w:t>DPAO</w:t>
            </w:r>
            <w:r w:rsidR="00725F86" w:rsidRPr="009A71D5">
              <w:rPr>
                <w:rFonts w:ascii="Arial" w:hAnsi="Arial" w:cs="Arial"/>
                <w:sz w:val="22"/>
                <w:szCs w:val="22"/>
                <w:lang w:val="fr-FR"/>
              </w:rPr>
              <w:t>.</w:t>
            </w:r>
          </w:p>
        </w:tc>
      </w:tr>
      <w:tr w:rsidR="00725F86" w:rsidRPr="009A71D5" w14:paraId="486CBC6E" w14:textId="77777777" w:rsidTr="00B65BCD">
        <w:trPr>
          <w:gridAfter w:val="2"/>
          <w:wAfter w:w="301" w:type="dxa"/>
        </w:trPr>
        <w:tc>
          <w:tcPr>
            <w:tcW w:w="2250" w:type="dxa"/>
          </w:tcPr>
          <w:p w14:paraId="28989632" w14:textId="65BA1135" w:rsidR="00725F86" w:rsidRPr="009A71D5" w:rsidRDefault="00725F86" w:rsidP="002460B3">
            <w:pPr>
              <w:pStyle w:val="Style2"/>
              <w:rPr>
                <w:rFonts w:ascii="Arial" w:hAnsi="Arial" w:cs="Arial"/>
                <w:sz w:val="22"/>
                <w:szCs w:val="22"/>
              </w:rPr>
            </w:pPr>
            <w:bookmarkStart w:id="133" w:name="_Toc523765920"/>
            <w:bookmarkStart w:id="134" w:name="_Toc438438837"/>
            <w:bookmarkStart w:id="135" w:name="_Toc438532598"/>
            <w:bookmarkStart w:id="136" w:name="_Toc438733981"/>
            <w:bookmarkStart w:id="137" w:name="_Toc438907020"/>
            <w:bookmarkStart w:id="138" w:name="_Toc438907219"/>
            <w:r w:rsidRPr="009A71D5">
              <w:rPr>
                <w:rFonts w:ascii="Arial" w:hAnsi="Arial" w:cs="Arial"/>
                <w:sz w:val="22"/>
                <w:szCs w:val="22"/>
              </w:rPr>
              <w:t xml:space="preserve">16. </w:t>
            </w:r>
            <w:r w:rsidR="00E132D5" w:rsidRPr="009A71D5">
              <w:rPr>
                <w:rFonts w:ascii="Arial" w:hAnsi="Arial" w:cs="Arial"/>
                <w:sz w:val="22"/>
                <w:szCs w:val="22"/>
              </w:rPr>
              <w:t>Documents attestant de</w:t>
            </w:r>
            <w:r w:rsidR="00EE03B5" w:rsidRPr="009A71D5">
              <w:rPr>
                <w:rFonts w:ascii="Arial" w:hAnsi="Arial" w:cs="Arial"/>
                <w:sz w:val="22"/>
                <w:szCs w:val="22"/>
              </w:rPr>
              <w:t xml:space="preserve"> l’éligibilité et de</w:t>
            </w:r>
            <w:r w:rsidR="00E132D5" w:rsidRPr="009A71D5">
              <w:rPr>
                <w:rFonts w:ascii="Arial" w:hAnsi="Arial" w:cs="Arial"/>
                <w:sz w:val="22"/>
                <w:szCs w:val="22"/>
              </w:rPr>
              <w:t xml:space="preserve"> la conformité des </w:t>
            </w:r>
            <w:r w:rsidR="00E369D2" w:rsidRPr="009A71D5">
              <w:rPr>
                <w:rFonts w:ascii="Arial" w:hAnsi="Arial" w:cs="Arial"/>
                <w:sz w:val="22"/>
                <w:szCs w:val="22"/>
              </w:rPr>
              <w:t>F</w:t>
            </w:r>
            <w:r w:rsidR="00B958A2" w:rsidRPr="009A71D5">
              <w:rPr>
                <w:rFonts w:ascii="Arial" w:hAnsi="Arial" w:cs="Arial"/>
                <w:sz w:val="22"/>
                <w:szCs w:val="22"/>
              </w:rPr>
              <w:t xml:space="preserve">ournitures et </w:t>
            </w:r>
            <w:r w:rsidR="00F41B86" w:rsidRPr="009A71D5">
              <w:rPr>
                <w:rFonts w:ascii="Arial" w:hAnsi="Arial" w:cs="Arial"/>
                <w:sz w:val="22"/>
                <w:szCs w:val="22"/>
              </w:rPr>
              <w:t>S</w:t>
            </w:r>
            <w:r w:rsidR="00C00E9A" w:rsidRPr="009A71D5">
              <w:rPr>
                <w:rFonts w:ascii="Arial" w:hAnsi="Arial" w:cs="Arial"/>
                <w:sz w:val="22"/>
                <w:szCs w:val="22"/>
              </w:rPr>
              <w:t xml:space="preserve">ervices </w:t>
            </w:r>
            <w:r w:rsidR="00F41B86" w:rsidRPr="009A71D5">
              <w:rPr>
                <w:rFonts w:ascii="Arial" w:hAnsi="Arial" w:cs="Arial"/>
                <w:sz w:val="22"/>
                <w:szCs w:val="22"/>
              </w:rPr>
              <w:t>C</w:t>
            </w:r>
            <w:r w:rsidR="00C00E9A" w:rsidRPr="009A71D5">
              <w:rPr>
                <w:rFonts w:ascii="Arial" w:hAnsi="Arial" w:cs="Arial"/>
                <w:sz w:val="22"/>
                <w:szCs w:val="22"/>
              </w:rPr>
              <w:t>onnexes</w:t>
            </w:r>
            <w:bookmarkEnd w:id="133"/>
            <w:r w:rsidR="00E132D5" w:rsidRPr="009A71D5">
              <w:rPr>
                <w:rFonts w:ascii="Arial" w:hAnsi="Arial" w:cs="Arial"/>
                <w:sz w:val="22"/>
                <w:szCs w:val="22"/>
              </w:rPr>
              <w:t xml:space="preserve"> </w:t>
            </w:r>
            <w:bookmarkEnd w:id="134"/>
            <w:bookmarkEnd w:id="135"/>
            <w:bookmarkEnd w:id="136"/>
            <w:bookmarkEnd w:id="137"/>
            <w:bookmarkEnd w:id="138"/>
          </w:p>
        </w:tc>
        <w:tc>
          <w:tcPr>
            <w:tcW w:w="6719" w:type="dxa"/>
            <w:gridSpan w:val="2"/>
          </w:tcPr>
          <w:p w14:paraId="00C6CD04" w14:textId="2D9BC0CF" w:rsidR="00B3189C" w:rsidRPr="009A71D5" w:rsidRDefault="00E132D5" w:rsidP="003430C0">
            <w:pPr>
              <w:spacing w:after="120"/>
              <w:ind w:left="702" w:hanging="702"/>
              <w:jc w:val="both"/>
              <w:rPr>
                <w:rFonts w:ascii="Arial" w:hAnsi="Arial" w:cs="Arial"/>
                <w:sz w:val="22"/>
                <w:szCs w:val="22"/>
              </w:rPr>
            </w:pPr>
            <w:r w:rsidRPr="009A71D5">
              <w:rPr>
                <w:rFonts w:ascii="Arial" w:hAnsi="Arial" w:cs="Arial"/>
                <w:sz w:val="22"/>
                <w:szCs w:val="22"/>
              </w:rPr>
              <w:t>16.1</w:t>
            </w:r>
            <w:r w:rsidRPr="009A71D5">
              <w:rPr>
                <w:rFonts w:ascii="Arial" w:hAnsi="Arial" w:cs="Arial"/>
                <w:sz w:val="22"/>
                <w:szCs w:val="22"/>
              </w:rPr>
              <w:tab/>
            </w:r>
            <w:r w:rsidR="000C6B5F" w:rsidRPr="009A71D5">
              <w:rPr>
                <w:rFonts w:ascii="Arial" w:hAnsi="Arial" w:cs="Arial"/>
                <w:sz w:val="22"/>
                <w:szCs w:val="22"/>
              </w:rPr>
              <w:t xml:space="preserve">Pour établir que les </w:t>
            </w:r>
            <w:r w:rsidR="00E369D2" w:rsidRPr="009A71D5">
              <w:rPr>
                <w:rFonts w:ascii="Arial" w:hAnsi="Arial" w:cs="Arial"/>
                <w:sz w:val="22"/>
                <w:szCs w:val="22"/>
              </w:rPr>
              <w:t>F</w:t>
            </w:r>
            <w:r w:rsidRPr="009A71D5">
              <w:rPr>
                <w:rFonts w:ascii="Arial" w:hAnsi="Arial" w:cs="Arial"/>
                <w:sz w:val="22"/>
                <w:szCs w:val="22"/>
              </w:rPr>
              <w:t>o</w:t>
            </w:r>
            <w:r w:rsidR="000C6B5F" w:rsidRPr="009A71D5">
              <w:rPr>
                <w:rFonts w:ascii="Arial" w:hAnsi="Arial" w:cs="Arial"/>
                <w:sz w:val="22"/>
                <w:szCs w:val="22"/>
              </w:rPr>
              <w:t xml:space="preserve">urnitures et </w:t>
            </w:r>
            <w:r w:rsidR="00E369D2" w:rsidRPr="009A71D5">
              <w:rPr>
                <w:rFonts w:ascii="Arial" w:hAnsi="Arial" w:cs="Arial"/>
                <w:sz w:val="22"/>
                <w:szCs w:val="22"/>
              </w:rPr>
              <w:t>S</w:t>
            </w:r>
            <w:r w:rsidRPr="009A71D5">
              <w:rPr>
                <w:rFonts w:ascii="Arial" w:hAnsi="Arial" w:cs="Arial"/>
                <w:sz w:val="22"/>
                <w:szCs w:val="22"/>
              </w:rPr>
              <w:t xml:space="preserve">ervices </w:t>
            </w:r>
            <w:r w:rsidR="00E369D2" w:rsidRPr="009A71D5">
              <w:rPr>
                <w:rFonts w:ascii="Arial" w:hAnsi="Arial" w:cs="Arial"/>
                <w:sz w:val="22"/>
                <w:szCs w:val="22"/>
              </w:rPr>
              <w:t>C</w:t>
            </w:r>
            <w:r w:rsidRPr="009A71D5">
              <w:rPr>
                <w:rFonts w:ascii="Arial" w:hAnsi="Arial" w:cs="Arial"/>
                <w:sz w:val="22"/>
                <w:szCs w:val="22"/>
              </w:rPr>
              <w:t xml:space="preserve">onnexes répondent aux critères </w:t>
            </w:r>
            <w:r w:rsidR="00D07C45" w:rsidRPr="009A71D5">
              <w:rPr>
                <w:rFonts w:ascii="Arial" w:hAnsi="Arial" w:cs="Arial"/>
                <w:sz w:val="22"/>
                <w:szCs w:val="22"/>
              </w:rPr>
              <w:t>d’éligibilité</w:t>
            </w:r>
            <w:r w:rsidRPr="009A71D5">
              <w:rPr>
                <w:rFonts w:ascii="Arial" w:hAnsi="Arial" w:cs="Arial"/>
                <w:sz w:val="22"/>
                <w:szCs w:val="22"/>
              </w:rPr>
              <w:t xml:space="preserve">, en application des dispositions de la clause 5 des IS, </w:t>
            </w:r>
            <w:r w:rsidR="00D07C45" w:rsidRPr="009A71D5">
              <w:rPr>
                <w:rFonts w:ascii="Arial" w:hAnsi="Arial" w:cs="Arial"/>
                <w:sz w:val="22"/>
                <w:szCs w:val="22"/>
              </w:rPr>
              <w:t>les</w:t>
            </w:r>
            <w:r w:rsidRPr="009A71D5">
              <w:rPr>
                <w:rFonts w:ascii="Arial" w:hAnsi="Arial" w:cs="Arial"/>
                <w:sz w:val="22"/>
                <w:szCs w:val="22"/>
              </w:rPr>
              <w:t xml:space="preserve"> Soumissionnaire</w:t>
            </w:r>
            <w:r w:rsidR="00D07C45" w:rsidRPr="009A71D5">
              <w:rPr>
                <w:rFonts w:ascii="Arial" w:hAnsi="Arial" w:cs="Arial"/>
                <w:sz w:val="22"/>
                <w:szCs w:val="22"/>
              </w:rPr>
              <w:t>s</w:t>
            </w:r>
            <w:r w:rsidRPr="009A71D5">
              <w:rPr>
                <w:rFonts w:ascii="Arial" w:hAnsi="Arial" w:cs="Arial"/>
                <w:sz w:val="22"/>
                <w:szCs w:val="22"/>
              </w:rPr>
              <w:t xml:space="preserve"> devr</w:t>
            </w:r>
            <w:r w:rsidR="00D07C45" w:rsidRPr="009A71D5">
              <w:rPr>
                <w:rFonts w:ascii="Arial" w:hAnsi="Arial" w:cs="Arial"/>
                <w:sz w:val="22"/>
                <w:szCs w:val="22"/>
              </w:rPr>
              <w:t>ont</w:t>
            </w:r>
            <w:r w:rsidRPr="009A71D5">
              <w:rPr>
                <w:rFonts w:ascii="Arial" w:hAnsi="Arial" w:cs="Arial"/>
                <w:sz w:val="22"/>
                <w:szCs w:val="22"/>
              </w:rPr>
              <w:t xml:space="preserve"> remplir les déclarations indiquant le pays d’origine figurant dans </w:t>
            </w:r>
            <w:r w:rsidR="00EA01DA" w:rsidRPr="009A71D5">
              <w:rPr>
                <w:rFonts w:ascii="Arial" w:hAnsi="Arial" w:cs="Arial"/>
                <w:sz w:val="22"/>
                <w:szCs w:val="22"/>
              </w:rPr>
              <w:t>les F</w:t>
            </w:r>
            <w:r w:rsidRPr="009A71D5">
              <w:rPr>
                <w:rFonts w:ascii="Arial" w:hAnsi="Arial" w:cs="Arial"/>
                <w:sz w:val="22"/>
                <w:szCs w:val="22"/>
              </w:rPr>
              <w:t>ormulaires de</w:t>
            </w:r>
            <w:r w:rsidR="00EA01DA" w:rsidRPr="009A71D5">
              <w:rPr>
                <w:rFonts w:ascii="Arial" w:hAnsi="Arial" w:cs="Arial"/>
                <w:sz w:val="22"/>
                <w:szCs w:val="22"/>
              </w:rPr>
              <w:t xml:space="preserve"> T</w:t>
            </w:r>
            <w:r w:rsidR="00D07C45" w:rsidRPr="009A71D5">
              <w:rPr>
                <w:rFonts w:ascii="Arial" w:hAnsi="Arial" w:cs="Arial"/>
                <w:sz w:val="22"/>
                <w:szCs w:val="22"/>
              </w:rPr>
              <w:t>ableau de</w:t>
            </w:r>
            <w:r w:rsidR="00EA01DA" w:rsidRPr="009A71D5">
              <w:rPr>
                <w:rFonts w:ascii="Arial" w:hAnsi="Arial" w:cs="Arial"/>
                <w:sz w:val="22"/>
                <w:szCs w:val="22"/>
              </w:rPr>
              <w:t xml:space="preserve"> P</w:t>
            </w:r>
            <w:r w:rsidRPr="009A71D5">
              <w:rPr>
                <w:rFonts w:ascii="Arial" w:hAnsi="Arial" w:cs="Arial"/>
                <w:sz w:val="22"/>
                <w:szCs w:val="22"/>
              </w:rPr>
              <w:t xml:space="preserve">rix, inclus à la Section IV, Formulaires de </w:t>
            </w:r>
            <w:r w:rsidR="00D07C45" w:rsidRPr="009A71D5">
              <w:rPr>
                <w:rFonts w:ascii="Arial" w:hAnsi="Arial" w:cs="Arial"/>
                <w:sz w:val="22"/>
                <w:szCs w:val="22"/>
              </w:rPr>
              <w:t>S</w:t>
            </w:r>
            <w:r w:rsidRPr="009A71D5">
              <w:rPr>
                <w:rFonts w:ascii="Arial" w:hAnsi="Arial" w:cs="Arial"/>
                <w:sz w:val="22"/>
                <w:szCs w:val="22"/>
              </w:rPr>
              <w:t>oumission.</w:t>
            </w:r>
          </w:p>
          <w:p w14:paraId="65B3C58D" w14:textId="1A841DDA" w:rsidR="00E132D5" w:rsidRPr="009A71D5" w:rsidRDefault="00E132D5" w:rsidP="003430C0">
            <w:pPr>
              <w:spacing w:after="120"/>
              <w:ind w:left="702" w:hanging="702"/>
              <w:jc w:val="both"/>
              <w:rPr>
                <w:rFonts w:ascii="Arial" w:hAnsi="Arial" w:cs="Arial"/>
                <w:sz w:val="22"/>
                <w:szCs w:val="22"/>
              </w:rPr>
            </w:pPr>
            <w:r w:rsidRPr="009A71D5">
              <w:rPr>
                <w:rFonts w:ascii="Arial" w:hAnsi="Arial" w:cs="Arial"/>
                <w:sz w:val="22"/>
                <w:szCs w:val="22"/>
              </w:rPr>
              <w:lastRenderedPageBreak/>
              <w:t>16.2</w:t>
            </w:r>
            <w:r w:rsidRPr="009A71D5">
              <w:rPr>
                <w:rFonts w:ascii="Arial" w:hAnsi="Arial" w:cs="Arial"/>
                <w:sz w:val="22"/>
                <w:szCs w:val="22"/>
              </w:rPr>
              <w:tab/>
              <w:t xml:space="preserve">Pour établir la conformité des </w:t>
            </w:r>
            <w:r w:rsidR="00E369D2" w:rsidRPr="009A71D5">
              <w:rPr>
                <w:rFonts w:ascii="Arial" w:hAnsi="Arial" w:cs="Arial"/>
                <w:sz w:val="22"/>
                <w:szCs w:val="22"/>
              </w:rPr>
              <w:t>F</w:t>
            </w:r>
            <w:r w:rsidR="00B958A2" w:rsidRPr="009A71D5">
              <w:rPr>
                <w:rFonts w:ascii="Arial" w:hAnsi="Arial" w:cs="Arial"/>
                <w:sz w:val="22"/>
                <w:szCs w:val="22"/>
              </w:rPr>
              <w:t xml:space="preserve">ournitures et </w:t>
            </w:r>
            <w:r w:rsidR="00E369D2" w:rsidRPr="009A71D5">
              <w:rPr>
                <w:rFonts w:ascii="Arial" w:hAnsi="Arial" w:cs="Arial"/>
                <w:sz w:val="22"/>
                <w:szCs w:val="22"/>
              </w:rPr>
              <w:t>S</w:t>
            </w:r>
            <w:r w:rsidR="00C00E9A" w:rsidRPr="009A71D5">
              <w:rPr>
                <w:rFonts w:ascii="Arial" w:hAnsi="Arial" w:cs="Arial"/>
                <w:sz w:val="22"/>
                <w:szCs w:val="22"/>
              </w:rPr>
              <w:t xml:space="preserve">ervices </w:t>
            </w:r>
            <w:r w:rsidR="00E369D2" w:rsidRPr="009A71D5">
              <w:rPr>
                <w:rFonts w:ascii="Arial" w:hAnsi="Arial" w:cs="Arial"/>
                <w:sz w:val="22"/>
                <w:szCs w:val="22"/>
              </w:rPr>
              <w:t>C</w:t>
            </w:r>
            <w:r w:rsidR="00C00E9A" w:rsidRPr="009A71D5">
              <w:rPr>
                <w:rFonts w:ascii="Arial" w:hAnsi="Arial" w:cs="Arial"/>
                <w:sz w:val="22"/>
                <w:szCs w:val="22"/>
              </w:rPr>
              <w:t>onnexes</w:t>
            </w:r>
            <w:r w:rsidRPr="009A71D5">
              <w:rPr>
                <w:rFonts w:ascii="Arial" w:hAnsi="Arial" w:cs="Arial"/>
                <w:sz w:val="22"/>
                <w:szCs w:val="22"/>
              </w:rPr>
              <w:t xml:space="preserve"> </w:t>
            </w:r>
            <w:r w:rsidR="00287702" w:rsidRPr="009A71D5">
              <w:rPr>
                <w:rFonts w:ascii="Arial" w:hAnsi="Arial" w:cs="Arial"/>
                <w:sz w:val="22"/>
                <w:szCs w:val="22"/>
              </w:rPr>
              <w:t>aux Documents</w:t>
            </w:r>
            <w:r w:rsidRPr="009A71D5">
              <w:rPr>
                <w:rFonts w:ascii="Arial" w:hAnsi="Arial" w:cs="Arial"/>
                <w:sz w:val="22"/>
                <w:szCs w:val="22"/>
              </w:rPr>
              <w:t xml:space="preserve"> d’</w:t>
            </w:r>
            <w:r w:rsidR="00287702" w:rsidRPr="009A71D5">
              <w:rPr>
                <w:rFonts w:ascii="Arial" w:hAnsi="Arial" w:cs="Arial"/>
                <w:sz w:val="22"/>
                <w:szCs w:val="22"/>
              </w:rPr>
              <w:t>A</w:t>
            </w:r>
            <w:r w:rsidRPr="009A71D5">
              <w:rPr>
                <w:rFonts w:ascii="Arial" w:hAnsi="Arial" w:cs="Arial"/>
                <w:sz w:val="22"/>
                <w:szCs w:val="22"/>
              </w:rPr>
              <w:t>ppel d’Offre</w:t>
            </w:r>
            <w:r w:rsidR="00287702" w:rsidRPr="009A71D5">
              <w:rPr>
                <w:rFonts w:ascii="Arial" w:hAnsi="Arial" w:cs="Arial"/>
                <w:sz w:val="22"/>
                <w:szCs w:val="22"/>
              </w:rPr>
              <w:t>s</w:t>
            </w:r>
            <w:r w:rsidRPr="009A71D5">
              <w:rPr>
                <w:rFonts w:ascii="Arial" w:hAnsi="Arial" w:cs="Arial"/>
                <w:sz w:val="22"/>
                <w:szCs w:val="22"/>
              </w:rPr>
              <w:t>, le Soumissionnaire fournira dans le cadre de son Offre les pièces justificatives spécifiées à</w:t>
            </w:r>
            <w:r w:rsidR="00DB3EA3" w:rsidRPr="009A71D5">
              <w:rPr>
                <w:rFonts w:ascii="Arial" w:hAnsi="Arial" w:cs="Arial"/>
                <w:sz w:val="22"/>
                <w:szCs w:val="22"/>
              </w:rPr>
              <w:t xml:space="preserve"> la Section VII, Bordereau des Quantités, Calendrier de Livraison et Spécifications T</w:t>
            </w:r>
            <w:r w:rsidRPr="009A71D5">
              <w:rPr>
                <w:rFonts w:ascii="Arial" w:hAnsi="Arial" w:cs="Arial"/>
                <w:sz w:val="22"/>
                <w:szCs w:val="22"/>
              </w:rPr>
              <w:t>echniques.</w:t>
            </w:r>
          </w:p>
          <w:p w14:paraId="3CAEADC8" w14:textId="362F3258" w:rsidR="00E132D5" w:rsidRPr="009A71D5" w:rsidRDefault="00E132D5" w:rsidP="003430C0">
            <w:pPr>
              <w:spacing w:after="120"/>
              <w:ind w:left="702" w:hanging="702"/>
              <w:jc w:val="both"/>
              <w:rPr>
                <w:rFonts w:ascii="Arial" w:hAnsi="Arial" w:cs="Arial"/>
                <w:sz w:val="22"/>
                <w:szCs w:val="22"/>
              </w:rPr>
            </w:pPr>
            <w:r w:rsidRPr="009A71D5">
              <w:rPr>
                <w:rFonts w:ascii="Arial" w:hAnsi="Arial" w:cs="Arial"/>
                <w:sz w:val="22"/>
                <w:szCs w:val="22"/>
              </w:rPr>
              <w:t>16.3</w:t>
            </w:r>
            <w:r w:rsidRPr="009A71D5">
              <w:rPr>
                <w:rFonts w:ascii="Arial" w:hAnsi="Arial" w:cs="Arial"/>
                <w:sz w:val="22"/>
                <w:szCs w:val="22"/>
              </w:rPr>
              <w:tab/>
              <w:t xml:space="preserve">Les pièces justificatives peuvent revêtir la forme de prospectus, dessins ou données et comprendront une description détaillée des principales caractéristiques techniques et de performance des </w:t>
            </w:r>
            <w:r w:rsidR="00E369D2" w:rsidRPr="009A71D5">
              <w:rPr>
                <w:rFonts w:ascii="Arial" w:hAnsi="Arial" w:cs="Arial"/>
                <w:sz w:val="22"/>
                <w:szCs w:val="22"/>
              </w:rPr>
              <w:t>F</w:t>
            </w:r>
            <w:r w:rsidR="00B958A2" w:rsidRPr="009A71D5">
              <w:rPr>
                <w:rFonts w:ascii="Arial" w:hAnsi="Arial" w:cs="Arial"/>
                <w:sz w:val="22"/>
                <w:szCs w:val="22"/>
              </w:rPr>
              <w:t xml:space="preserve">ournitures et </w:t>
            </w:r>
            <w:r w:rsidR="00E369D2" w:rsidRPr="009A71D5">
              <w:rPr>
                <w:rFonts w:ascii="Arial" w:hAnsi="Arial" w:cs="Arial"/>
                <w:sz w:val="22"/>
                <w:szCs w:val="22"/>
              </w:rPr>
              <w:t>S</w:t>
            </w:r>
            <w:r w:rsidR="00C00E9A" w:rsidRPr="009A71D5">
              <w:rPr>
                <w:rFonts w:ascii="Arial" w:hAnsi="Arial" w:cs="Arial"/>
                <w:sz w:val="22"/>
                <w:szCs w:val="22"/>
              </w:rPr>
              <w:t xml:space="preserve">ervices </w:t>
            </w:r>
            <w:r w:rsidR="00E369D2" w:rsidRPr="009A71D5">
              <w:rPr>
                <w:rFonts w:ascii="Arial" w:hAnsi="Arial" w:cs="Arial"/>
                <w:sz w:val="22"/>
                <w:szCs w:val="22"/>
              </w:rPr>
              <w:t>C</w:t>
            </w:r>
            <w:r w:rsidR="00C00E9A" w:rsidRPr="009A71D5">
              <w:rPr>
                <w:rFonts w:ascii="Arial" w:hAnsi="Arial" w:cs="Arial"/>
                <w:sz w:val="22"/>
                <w:szCs w:val="22"/>
              </w:rPr>
              <w:t>onnexes</w:t>
            </w:r>
            <w:r w:rsidRPr="009A71D5">
              <w:rPr>
                <w:rFonts w:ascii="Arial" w:hAnsi="Arial" w:cs="Arial"/>
                <w:sz w:val="22"/>
                <w:szCs w:val="22"/>
              </w:rPr>
              <w:t xml:space="preserve">, démontrant qu’ils correspondent pour l’essentiel aux spécifications </w:t>
            </w:r>
            <w:r w:rsidR="00F85437" w:rsidRPr="009A71D5">
              <w:rPr>
                <w:rFonts w:ascii="Arial" w:hAnsi="Arial" w:cs="Arial"/>
                <w:sz w:val="22"/>
                <w:szCs w:val="22"/>
              </w:rPr>
              <w:t xml:space="preserve">techniques </w:t>
            </w:r>
            <w:r w:rsidRPr="009A71D5">
              <w:rPr>
                <w:rFonts w:ascii="Arial" w:hAnsi="Arial" w:cs="Arial"/>
                <w:sz w:val="22"/>
                <w:szCs w:val="22"/>
              </w:rPr>
              <w:t xml:space="preserve">et, le cas échéant une liste des divergences existant par rapport aux dispositions de la Section VII, </w:t>
            </w:r>
            <w:r w:rsidR="00DB3EA3" w:rsidRPr="009A71D5">
              <w:rPr>
                <w:rFonts w:ascii="Arial" w:hAnsi="Arial" w:cs="Arial"/>
                <w:sz w:val="22"/>
                <w:szCs w:val="22"/>
              </w:rPr>
              <w:t>Bordereau des Quantités, Calendrier de Livraison et Spécifications Techniques</w:t>
            </w:r>
            <w:r w:rsidRPr="009A71D5">
              <w:rPr>
                <w:rFonts w:ascii="Arial" w:hAnsi="Arial" w:cs="Arial"/>
                <w:sz w:val="22"/>
                <w:szCs w:val="22"/>
              </w:rPr>
              <w:t>.</w:t>
            </w:r>
          </w:p>
          <w:p w14:paraId="144DA4C1" w14:textId="0A858CBE" w:rsidR="00E132D5" w:rsidRPr="009A71D5" w:rsidRDefault="00E132D5" w:rsidP="003430C0">
            <w:pPr>
              <w:spacing w:after="120"/>
              <w:ind w:left="702" w:hanging="702"/>
              <w:jc w:val="both"/>
              <w:rPr>
                <w:rFonts w:ascii="Arial" w:hAnsi="Arial" w:cs="Arial"/>
                <w:sz w:val="22"/>
                <w:szCs w:val="22"/>
              </w:rPr>
            </w:pPr>
            <w:r w:rsidRPr="009A71D5">
              <w:rPr>
                <w:rFonts w:ascii="Arial" w:hAnsi="Arial" w:cs="Arial"/>
                <w:sz w:val="22"/>
                <w:szCs w:val="22"/>
              </w:rPr>
              <w:t>16.4</w:t>
            </w:r>
            <w:r w:rsidRPr="009A71D5">
              <w:rPr>
                <w:rFonts w:ascii="Arial" w:hAnsi="Arial" w:cs="Arial"/>
                <w:sz w:val="22"/>
                <w:szCs w:val="22"/>
              </w:rPr>
              <w:tab/>
              <w:t xml:space="preserve">Le Soumissionnaire fournira également une liste donnant tous les détails, y compris les sources d’approvisionnement disponibles et les prix courants des pièces de rechange, outils spéciaux, etc., nécessaires au fonctionnement correct et continu des </w:t>
            </w:r>
            <w:r w:rsidR="00E369D2" w:rsidRPr="009A71D5">
              <w:rPr>
                <w:rFonts w:ascii="Arial" w:hAnsi="Arial" w:cs="Arial"/>
                <w:sz w:val="22"/>
                <w:szCs w:val="22"/>
              </w:rPr>
              <w:t>F</w:t>
            </w:r>
            <w:r w:rsidRPr="009A71D5">
              <w:rPr>
                <w:rFonts w:ascii="Arial" w:hAnsi="Arial" w:cs="Arial"/>
                <w:sz w:val="22"/>
                <w:szCs w:val="22"/>
              </w:rPr>
              <w:t xml:space="preserve">ournitures depuis le début de leur utilisation par l’Acheteur et pendant la période précisée aux </w:t>
            </w:r>
            <w:r w:rsidRPr="009A71D5">
              <w:rPr>
                <w:rFonts w:ascii="Arial" w:hAnsi="Arial" w:cs="Arial"/>
                <w:b/>
                <w:sz w:val="22"/>
                <w:szCs w:val="22"/>
              </w:rPr>
              <w:t>DPAO</w:t>
            </w:r>
            <w:r w:rsidRPr="009A71D5">
              <w:rPr>
                <w:rFonts w:ascii="Arial" w:hAnsi="Arial" w:cs="Arial"/>
                <w:sz w:val="22"/>
                <w:szCs w:val="22"/>
              </w:rPr>
              <w:t>.</w:t>
            </w:r>
          </w:p>
          <w:p w14:paraId="01B64474" w14:textId="74A9AA37" w:rsidR="00E132D5" w:rsidRPr="009A71D5" w:rsidRDefault="00E132D5" w:rsidP="00906961">
            <w:pPr>
              <w:spacing w:after="120"/>
              <w:ind w:left="702" w:hanging="702"/>
              <w:jc w:val="both"/>
              <w:rPr>
                <w:rFonts w:ascii="Arial" w:hAnsi="Arial" w:cs="Arial"/>
                <w:sz w:val="22"/>
                <w:szCs w:val="22"/>
              </w:rPr>
            </w:pPr>
            <w:r w:rsidRPr="009A71D5">
              <w:rPr>
                <w:rFonts w:ascii="Arial" w:hAnsi="Arial" w:cs="Arial"/>
                <w:sz w:val="22"/>
                <w:szCs w:val="22"/>
              </w:rPr>
              <w:t>16.5</w:t>
            </w:r>
            <w:r w:rsidRPr="009A71D5">
              <w:rPr>
                <w:rFonts w:ascii="Arial" w:hAnsi="Arial" w:cs="Arial"/>
                <w:sz w:val="22"/>
                <w:szCs w:val="22"/>
              </w:rPr>
              <w:tab/>
              <w:t xml:space="preserve">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qu’à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w:t>
            </w:r>
            <w:r w:rsidR="00F85437" w:rsidRPr="009A71D5">
              <w:rPr>
                <w:rFonts w:ascii="Arial" w:hAnsi="Arial" w:cs="Arial"/>
                <w:sz w:val="22"/>
                <w:szCs w:val="22"/>
              </w:rPr>
              <w:t xml:space="preserve">auxquels visés dans la Section VII, </w:t>
            </w:r>
            <w:r w:rsidRPr="009A71D5">
              <w:rPr>
                <w:rFonts w:ascii="Arial" w:hAnsi="Arial" w:cs="Arial"/>
                <w:sz w:val="22"/>
                <w:szCs w:val="22"/>
              </w:rPr>
              <w:t>Border</w:t>
            </w:r>
            <w:r w:rsidR="00906961" w:rsidRPr="009A71D5">
              <w:rPr>
                <w:rFonts w:ascii="Arial" w:hAnsi="Arial" w:cs="Arial"/>
                <w:sz w:val="22"/>
                <w:szCs w:val="22"/>
              </w:rPr>
              <w:t>eau des Quantités, C</w:t>
            </w:r>
            <w:r w:rsidRPr="009A71D5">
              <w:rPr>
                <w:rFonts w:ascii="Arial" w:hAnsi="Arial" w:cs="Arial"/>
                <w:sz w:val="22"/>
                <w:szCs w:val="22"/>
              </w:rPr>
              <w:t xml:space="preserve">alendrier de </w:t>
            </w:r>
            <w:r w:rsidR="00906961" w:rsidRPr="009A71D5">
              <w:rPr>
                <w:rFonts w:ascii="Arial" w:hAnsi="Arial" w:cs="Arial"/>
                <w:sz w:val="22"/>
                <w:szCs w:val="22"/>
              </w:rPr>
              <w:t>L</w:t>
            </w:r>
            <w:r w:rsidRPr="009A71D5">
              <w:rPr>
                <w:rFonts w:ascii="Arial" w:hAnsi="Arial" w:cs="Arial"/>
                <w:sz w:val="22"/>
                <w:szCs w:val="22"/>
              </w:rPr>
              <w:t xml:space="preserve">ivraison et </w:t>
            </w:r>
            <w:r w:rsidR="00906961" w:rsidRPr="009A71D5">
              <w:rPr>
                <w:rFonts w:ascii="Arial" w:hAnsi="Arial" w:cs="Arial"/>
                <w:sz w:val="22"/>
                <w:szCs w:val="22"/>
              </w:rPr>
              <w:t>Spécifications T</w:t>
            </w:r>
            <w:r w:rsidRPr="009A71D5">
              <w:rPr>
                <w:rFonts w:ascii="Arial" w:hAnsi="Arial" w:cs="Arial"/>
                <w:sz w:val="22"/>
                <w:szCs w:val="22"/>
              </w:rPr>
              <w:t>echniques.</w:t>
            </w:r>
          </w:p>
        </w:tc>
      </w:tr>
      <w:tr w:rsidR="00B65BCD" w:rsidRPr="009A71D5" w14:paraId="74DA0AC3" w14:textId="77777777" w:rsidTr="00B65BCD">
        <w:trPr>
          <w:gridAfter w:val="2"/>
          <w:wAfter w:w="301" w:type="dxa"/>
        </w:trPr>
        <w:tc>
          <w:tcPr>
            <w:tcW w:w="2250" w:type="dxa"/>
          </w:tcPr>
          <w:p w14:paraId="0CDD5AF3" w14:textId="00458A80" w:rsidR="00B65BCD" w:rsidRPr="009A71D5" w:rsidRDefault="00B65BCD" w:rsidP="00B65BCD">
            <w:pPr>
              <w:pStyle w:val="Style2"/>
              <w:rPr>
                <w:rFonts w:ascii="Arial" w:hAnsi="Arial" w:cs="Arial"/>
                <w:sz w:val="22"/>
                <w:szCs w:val="22"/>
              </w:rPr>
            </w:pPr>
            <w:bookmarkStart w:id="139" w:name="_Toc523765921"/>
            <w:r w:rsidRPr="009A71D5">
              <w:rPr>
                <w:rFonts w:ascii="Arial" w:hAnsi="Arial" w:cs="Arial"/>
                <w:sz w:val="22"/>
                <w:szCs w:val="22"/>
              </w:rPr>
              <w:lastRenderedPageBreak/>
              <w:t>17. Documents attestant l’éligibilité et les qualifications du Soumissionnaire</w:t>
            </w:r>
            <w:bookmarkEnd w:id="139"/>
            <w:r w:rsidRPr="009A71D5">
              <w:rPr>
                <w:rFonts w:ascii="Arial" w:hAnsi="Arial" w:cs="Arial"/>
                <w:sz w:val="22"/>
                <w:szCs w:val="22"/>
              </w:rPr>
              <w:t xml:space="preserve"> </w:t>
            </w:r>
          </w:p>
        </w:tc>
        <w:tc>
          <w:tcPr>
            <w:tcW w:w="6719" w:type="dxa"/>
            <w:gridSpan w:val="2"/>
          </w:tcPr>
          <w:p w14:paraId="06DEFCF0" w14:textId="77777777" w:rsidR="00B65BCD" w:rsidRPr="009A71D5" w:rsidRDefault="00B65BCD" w:rsidP="00B65BCD">
            <w:pPr>
              <w:keepNext/>
              <w:tabs>
                <w:tab w:val="left" w:pos="792"/>
              </w:tabs>
              <w:spacing w:after="120"/>
              <w:ind w:left="576" w:hanging="576"/>
              <w:jc w:val="both"/>
              <w:rPr>
                <w:rFonts w:ascii="Arial" w:hAnsi="Arial" w:cs="Arial"/>
                <w:sz w:val="22"/>
                <w:szCs w:val="22"/>
              </w:rPr>
            </w:pPr>
            <w:r w:rsidRPr="009A71D5">
              <w:rPr>
                <w:rFonts w:ascii="Arial" w:hAnsi="Arial" w:cs="Arial"/>
                <w:sz w:val="22"/>
                <w:szCs w:val="22"/>
              </w:rPr>
              <w:t>17.1</w:t>
            </w:r>
            <w:r w:rsidRPr="009A71D5">
              <w:rPr>
                <w:rFonts w:ascii="Arial" w:hAnsi="Arial" w:cs="Arial"/>
                <w:sz w:val="22"/>
                <w:szCs w:val="22"/>
              </w:rPr>
              <w:tab/>
              <w:t>Pour établir qu’il est admis à concourir en application des dispositions de la clause 4 des IS, le Soumissionnaire devra remplir le Formulaire de Soumission de Qualification et de l’Offre, inclus à la Section IV, Formulaires de Soumission.</w:t>
            </w:r>
          </w:p>
          <w:p w14:paraId="339A2BA7" w14:textId="77777777" w:rsidR="00B65BCD" w:rsidRPr="009A71D5" w:rsidRDefault="00B65BCD" w:rsidP="00B65BCD">
            <w:pPr>
              <w:keepNext/>
              <w:tabs>
                <w:tab w:val="left" w:pos="792"/>
              </w:tabs>
              <w:spacing w:after="120"/>
              <w:ind w:left="576" w:hanging="576"/>
              <w:jc w:val="both"/>
              <w:rPr>
                <w:rFonts w:ascii="Arial" w:hAnsi="Arial" w:cs="Arial"/>
                <w:sz w:val="22"/>
                <w:szCs w:val="22"/>
              </w:rPr>
            </w:pPr>
            <w:r w:rsidRPr="009A71D5">
              <w:rPr>
                <w:rFonts w:ascii="Arial" w:hAnsi="Arial" w:cs="Arial"/>
                <w:sz w:val="22"/>
                <w:szCs w:val="22"/>
              </w:rPr>
              <w:t>17.2</w:t>
            </w:r>
            <w:r w:rsidRPr="009A71D5">
              <w:rPr>
                <w:rFonts w:ascii="Arial" w:hAnsi="Arial" w:cs="Arial"/>
                <w:sz w:val="22"/>
                <w:szCs w:val="22"/>
              </w:rPr>
              <w:tab/>
              <w:t>Les documents que le Soumissionnaire fournira pour établir qu’il possède les qualifications requises pour exécuter le Marché si son Offre est acceptée, établiront, à la satisfaction de l’Acheteur, que :</w:t>
            </w:r>
          </w:p>
          <w:p w14:paraId="3C896AD1" w14:textId="77777777" w:rsidR="00B65BCD" w:rsidRPr="009A71D5" w:rsidRDefault="00B65BCD" w:rsidP="00B65BCD">
            <w:pPr>
              <w:keepNext/>
              <w:numPr>
                <w:ilvl w:val="0"/>
                <w:numId w:val="52"/>
              </w:numPr>
              <w:tabs>
                <w:tab w:val="num" w:pos="972"/>
              </w:tabs>
              <w:spacing w:after="120"/>
              <w:ind w:left="965"/>
              <w:jc w:val="both"/>
              <w:rPr>
                <w:rFonts w:ascii="Arial" w:hAnsi="Arial" w:cs="Arial"/>
                <w:sz w:val="22"/>
                <w:szCs w:val="22"/>
              </w:rPr>
            </w:pPr>
            <w:r w:rsidRPr="009A71D5">
              <w:rPr>
                <w:rFonts w:ascii="Arial" w:hAnsi="Arial" w:cs="Arial"/>
                <w:sz w:val="22"/>
                <w:szCs w:val="22"/>
              </w:rPr>
              <w:t xml:space="preserve">si requis par les </w:t>
            </w:r>
            <w:r w:rsidRPr="009A71D5">
              <w:rPr>
                <w:rFonts w:ascii="Arial" w:hAnsi="Arial" w:cs="Arial"/>
                <w:b/>
                <w:bCs/>
                <w:sz w:val="22"/>
                <w:szCs w:val="22"/>
              </w:rPr>
              <w:t>DPAO</w:t>
            </w:r>
            <w:r w:rsidRPr="009A71D5">
              <w:rPr>
                <w:rFonts w:ascii="Arial" w:hAnsi="Arial" w:cs="Arial"/>
                <w:sz w:val="22"/>
                <w:szCs w:val="22"/>
              </w:rPr>
              <w:t xml:space="preserve">, le Soumissionnaire qui ne fabrique ou ne produit pas les Fournitures qu’il offre, soumettra une Autorisation du Fabriquant, en utilisant à cet effet le formulaire type inclus dans la Section IV, Formulaires de Soumission, pour attester du fait qu’il a été dument autorisé par le fabriquant ou le producteur des Fournitures pour fournir ces dernières dans le pays </w:t>
            </w:r>
            <w:r w:rsidRPr="009A71D5">
              <w:rPr>
                <w:rFonts w:ascii="Arial" w:hAnsi="Arial" w:cs="Arial"/>
                <w:sz w:val="22"/>
                <w:szCs w:val="22"/>
              </w:rPr>
              <w:lastRenderedPageBreak/>
              <w:t xml:space="preserve">de l’Acheteur ; </w:t>
            </w:r>
          </w:p>
          <w:p w14:paraId="5A2C4D91" w14:textId="77777777" w:rsidR="00B65BCD" w:rsidRDefault="00B65BCD" w:rsidP="00B65BCD">
            <w:pPr>
              <w:keepNext/>
              <w:numPr>
                <w:ilvl w:val="0"/>
                <w:numId w:val="52"/>
              </w:numPr>
              <w:tabs>
                <w:tab w:val="num" w:pos="972"/>
              </w:tabs>
              <w:spacing w:after="120"/>
              <w:ind w:left="965"/>
              <w:jc w:val="both"/>
              <w:rPr>
                <w:rFonts w:ascii="Arial" w:hAnsi="Arial" w:cs="Arial"/>
                <w:sz w:val="22"/>
                <w:szCs w:val="22"/>
              </w:rPr>
            </w:pPr>
            <w:r w:rsidRPr="009A71D5">
              <w:rPr>
                <w:rFonts w:ascii="Arial" w:hAnsi="Arial" w:cs="Arial"/>
                <w:sz w:val="22"/>
                <w:szCs w:val="22"/>
              </w:rPr>
              <w:t xml:space="preserve">si requis par les </w:t>
            </w:r>
            <w:r w:rsidRPr="009A71D5">
              <w:rPr>
                <w:rFonts w:ascii="Arial" w:hAnsi="Arial" w:cs="Arial"/>
                <w:b/>
                <w:bCs/>
                <w:sz w:val="22"/>
                <w:szCs w:val="22"/>
              </w:rPr>
              <w:t>DPAO</w:t>
            </w:r>
            <w:r w:rsidRPr="009A71D5">
              <w:rPr>
                <w:rFonts w:ascii="Arial" w:hAnsi="Arial" w:cs="Arial"/>
                <w:sz w:val="22"/>
                <w:szCs w:val="22"/>
              </w:rPr>
              <w:t>, au cas où un Soumissionnaire ne fait pas des affaires dans le pays de l’Acheteur, le Soumissionnaire est représenté par un agent équipé et en mesure de répondre aux obligations contractuelles du Marché et des spécifications techniques en matière d’entretien, de réparations et de fournitures de pièces détachées.</w:t>
            </w:r>
          </w:p>
          <w:p w14:paraId="22F6E5C9" w14:textId="70A888CB" w:rsidR="00B65BCD" w:rsidRPr="00B65BCD" w:rsidRDefault="00B65BCD" w:rsidP="00B65BCD">
            <w:pPr>
              <w:keepNext/>
              <w:numPr>
                <w:ilvl w:val="0"/>
                <w:numId w:val="52"/>
              </w:numPr>
              <w:tabs>
                <w:tab w:val="num" w:pos="972"/>
              </w:tabs>
              <w:spacing w:after="120"/>
              <w:ind w:left="965"/>
              <w:jc w:val="both"/>
              <w:rPr>
                <w:rFonts w:ascii="Arial" w:hAnsi="Arial" w:cs="Arial"/>
                <w:sz w:val="22"/>
                <w:szCs w:val="22"/>
              </w:rPr>
            </w:pPr>
            <w:r w:rsidRPr="00B65BCD">
              <w:rPr>
                <w:rFonts w:ascii="Arial" w:hAnsi="Arial" w:cs="Arial"/>
                <w:sz w:val="22"/>
                <w:szCs w:val="22"/>
              </w:rPr>
              <w:t>le Soumissionnaire remplit chacun des critères de qualification spécifié à la Section III, Critères de Qualification et d’Évaluation.</w:t>
            </w:r>
          </w:p>
        </w:tc>
      </w:tr>
      <w:tr w:rsidR="00725F86" w:rsidRPr="009A71D5" w14:paraId="2534EE33" w14:textId="77777777" w:rsidTr="00B65BCD">
        <w:trPr>
          <w:gridAfter w:val="2"/>
          <w:wAfter w:w="301" w:type="dxa"/>
        </w:trPr>
        <w:tc>
          <w:tcPr>
            <w:tcW w:w="2250" w:type="dxa"/>
          </w:tcPr>
          <w:p w14:paraId="588553CA" w14:textId="679F0C4E" w:rsidR="00725F86" w:rsidRPr="009A71D5" w:rsidRDefault="00725F86" w:rsidP="00E146D6">
            <w:pPr>
              <w:pStyle w:val="Style2"/>
              <w:rPr>
                <w:rFonts w:ascii="Arial" w:hAnsi="Arial" w:cs="Arial"/>
                <w:sz w:val="22"/>
                <w:szCs w:val="22"/>
              </w:rPr>
            </w:pPr>
            <w:bookmarkStart w:id="140" w:name="_Toc438438839"/>
            <w:bookmarkStart w:id="141" w:name="_Toc438532600"/>
            <w:bookmarkStart w:id="142" w:name="_Toc438733983"/>
            <w:bookmarkStart w:id="143" w:name="_Toc438907022"/>
            <w:bookmarkStart w:id="144" w:name="_Toc438907221"/>
            <w:bookmarkStart w:id="145" w:name="_Toc523765922"/>
            <w:r w:rsidRPr="009A71D5">
              <w:rPr>
                <w:rFonts w:ascii="Arial" w:hAnsi="Arial" w:cs="Arial"/>
                <w:sz w:val="22"/>
                <w:szCs w:val="22"/>
              </w:rPr>
              <w:lastRenderedPageBreak/>
              <w:t xml:space="preserve">18. </w:t>
            </w:r>
            <w:bookmarkEnd w:id="140"/>
            <w:bookmarkEnd w:id="141"/>
            <w:bookmarkEnd w:id="142"/>
            <w:bookmarkEnd w:id="143"/>
            <w:bookmarkEnd w:id="144"/>
            <w:r w:rsidR="00E146D6" w:rsidRPr="009A71D5">
              <w:rPr>
                <w:rFonts w:ascii="Arial" w:hAnsi="Arial" w:cs="Arial"/>
                <w:sz w:val="22"/>
                <w:szCs w:val="22"/>
              </w:rPr>
              <w:t>Période de validité des Offres</w:t>
            </w:r>
            <w:bookmarkEnd w:id="145"/>
          </w:p>
        </w:tc>
        <w:tc>
          <w:tcPr>
            <w:tcW w:w="6719" w:type="dxa"/>
            <w:gridSpan w:val="2"/>
          </w:tcPr>
          <w:p w14:paraId="0DEC628C" w14:textId="2E120E36" w:rsidR="00725F86" w:rsidRPr="009A71D5" w:rsidRDefault="00725F86" w:rsidP="00FD5E22">
            <w:pPr>
              <w:tabs>
                <w:tab w:val="left" w:pos="792"/>
              </w:tabs>
              <w:spacing w:after="120"/>
              <w:ind w:left="576" w:hanging="576"/>
              <w:jc w:val="both"/>
              <w:rPr>
                <w:rFonts w:ascii="Arial" w:hAnsi="Arial" w:cs="Arial"/>
                <w:sz w:val="22"/>
                <w:szCs w:val="22"/>
              </w:rPr>
            </w:pPr>
            <w:r w:rsidRPr="009A71D5">
              <w:rPr>
                <w:rFonts w:ascii="Arial" w:hAnsi="Arial" w:cs="Arial"/>
                <w:sz w:val="22"/>
                <w:szCs w:val="22"/>
              </w:rPr>
              <w:t>18.1</w:t>
            </w:r>
            <w:r w:rsidRPr="009A71D5">
              <w:rPr>
                <w:rFonts w:ascii="Arial" w:hAnsi="Arial" w:cs="Arial"/>
                <w:sz w:val="22"/>
                <w:szCs w:val="22"/>
              </w:rPr>
              <w:tab/>
            </w:r>
            <w:r w:rsidR="00E146D6" w:rsidRPr="009A71D5">
              <w:rPr>
                <w:rFonts w:ascii="Arial" w:hAnsi="Arial" w:cs="Arial"/>
                <w:sz w:val="22"/>
                <w:szCs w:val="22"/>
              </w:rPr>
              <w:t xml:space="preserve">Les Offres demeureront </w:t>
            </w:r>
            <w:r w:rsidR="00F41B86" w:rsidRPr="009A71D5">
              <w:rPr>
                <w:rFonts w:ascii="Arial" w:hAnsi="Arial" w:cs="Arial"/>
                <w:sz w:val="22"/>
                <w:szCs w:val="22"/>
              </w:rPr>
              <w:t xml:space="preserve">valides </w:t>
            </w:r>
            <w:r w:rsidR="00E146D6" w:rsidRPr="009A71D5">
              <w:rPr>
                <w:rFonts w:ascii="Arial" w:hAnsi="Arial" w:cs="Arial"/>
                <w:sz w:val="22"/>
                <w:szCs w:val="22"/>
              </w:rPr>
              <w:t xml:space="preserve">pendant la période spécifiée dans les </w:t>
            </w:r>
            <w:r w:rsidR="00E146D6" w:rsidRPr="009A71D5">
              <w:rPr>
                <w:rFonts w:ascii="Arial" w:hAnsi="Arial" w:cs="Arial"/>
                <w:b/>
                <w:sz w:val="22"/>
                <w:szCs w:val="22"/>
              </w:rPr>
              <w:t>DPAO</w:t>
            </w:r>
            <w:r w:rsidR="00E146D6" w:rsidRPr="009A71D5">
              <w:rPr>
                <w:rFonts w:ascii="Arial" w:hAnsi="Arial" w:cs="Arial"/>
                <w:sz w:val="22"/>
                <w:szCs w:val="22"/>
              </w:rPr>
              <w:t xml:space="preserve"> après la date limite de soumission fixée par l’Acheteur, conformément à l’article 22.1 des IS. Une Offre </w:t>
            </w:r>
            <w:r w:rsidR="00F41B86" w:rsidRPr="009A71D5">
              <w:rPr>
                <w:rFonts w:ascii="Arial" w:hAnsi="Arial" w:cs="Arial"/>
                <w:sz w:val="22"/>
                <w:szCs w:val="22"/>
              </w:rPr>
              <w:t xml:space="preserve">valide </w:t>
            </w:r>
            <w:r w:rsidR="00E146D6" w:rsidRPr="009A71D5">
              <w:rPr>
                <w:rFonts w:ascii="Arial" w:hAnsi="Arial" w:cs="Arial"/>
                <w:sz w:val="22"/>
                <w:szCs w:val="22"/>
              </w:rPr>
              <w:t>pour une période plus courte sera considérée comme non conforme et rejetée par l’Acheteur.</w:t>
            </w:r>
          </w:p>
          <w:p w14:paraId="408D597E" w14:textId="77777777" w:rsidR="00725F86" w:rsidRPr="009A71D5" w:rsidRDefault="00725F86" w:rsidP="00FD5E22">
            <w:pPr>
              <w:tabs>
                <w:tab w:val="left" w:pos="792"/>
              </w:tabs>
              <w:spacing w:after="120"/>
              <w:ind w:left="576" w:hanging="576"/>
              <w:jc w:val="both"/>
              <w:rPr>
                <w:rFonts w:ascii="Arial" w:hAnsi="Arial" w:cs="Arial"/>
                <w:sz w:val="22"/>
                <w:szCs w:val="22"/>
              </w:rPr>
            </w:pPr>
            <w:r w:rsidRPr="009A71D5">
              <w:rPr>
                <w:rFonts w:ascii="Arial" w:hAnsi="Arial" w:cs="Arial"/>
                <w:sz w:val="22"/>
                <w:szCs w:val="22"/>
              </w:rPr>
              <w:t>18.2</w:t>
            </w:r>
            <w:r w:rsidRPr="009A71D5">
              <w:rPr>
                <w:rFonts w:ascii="Arial" w:hAnsi="Arial" w:cs="Arial"/>
                <w:sz w:val="22"/>
                <w:szCs w:val="22"/>
              </w:rPr>
              <w:tab/>
            </w:r>
            <w:r w:rsidR="00E146D6" w:rsidRPr="009A71D5">
              <w:rPr>
                <w:rFonts w:ascii="Arial" w:hAnsi="Arial" w:cs="Arial"/>
                <w:spacing w:val="-4"/>
                <w:sz w:val="22"/>
                <w:szCs w:val="22"/>
              </w:rPr>
              <w:t>E</w:t>
            </w:r>
            <w:r w:rsidR="00E146D6" w:rsidRPr="009A71D5">
              <w:rPr>
                <w:rFonts w:ascii="Arial" w:hAnsi="Arial" w:cs="Arial"/>
                <w:sz w:val="22"/>
                <w:szCs w:val="22"/>
              </w:rPr>
              <w:t xml:space="preserve">xceptionnellement, avant l’expiration de la période de validité des Offres, l’Acheteur peut demander aux Soumissionnaires de proroger la durée de validité de leur Offre. La demande et les réponses seront formulées par écrit. S’il est demandé une </w:t>
            </w:r>
            <w:r w:rsidR="00B958A2" w:rsidRPr="009A71D5">
              <w:rPr>
                <w:rFonts w:ascii="Arial" w:hAnsi="Arial" w:cs="Arial"/>
                <w:sz w:val="22"/>
                <w:szCs w:val="22"/>
              </w:rPr>
              <w:t>Garantie de Soumission</w:t>
            </w:r>
            <w:r w:rsidR="00E146D6" w:rsidRPr="009A71D5">
              <w:rPr>
                <w:rFonts w:ascii="Arial" w:hAnsi="Arial" w:cs="Arial"/>
                <w:sz w:val="22"/>
                <w:szCs w:val="22"/>
              </w:rPr>
              <w:t xml:space="preserve"> en application de </w:t>
            </w:r>
            <w:r w:rsidR="00B84D9E" w:rsidRPr="009A71D5">
              <w:rPr>
                <w:rFonts w:ascii="Arial" w:hAnsi="Arial" w:cs="Arial"/>
                <w:sz w:val="22"/>
                <w:szCs w:val="22"/>
              </w:rPr>
              <w:t>l’article 19</w:t>
            </w:r>
            <w:r w:rsidR="00E146D6" w:rsidRPr="009A71D5">
              <w:rPr>
                <w:rFonts w:ascii="Arial" w:hAnsi="Arial" w:cs="Arial"/>
                <w:sz w:val="22"/>
                <w:szCs w:val="22"/>
              </w:rPr>
              <w:t xml:space="preserve"> des IS, sa validité ser</w:t>
            </w:r>
            <w:r w:rsidR="00397A45" w:rsidRPr="009A71D5">
              <w:rPr>
                <w:rFonts w:ascii="Arial" w:hAnsi="Arial" w:cs="Arial"/>
                <w:sz w:val="22"/>
                <w:szCs w:val="22"/>
              </w:rPr>
              <w:t>a prolongée pour une durée de quarante-deux (42)</w:t>
            </w:r>
            <w:r w:rsidR="00E146D6" w:rsidRPr="009A71D5">
              <w:rPr>
                <w:rFonts w:ascii="Arial" w:hAnsi="Arial" w:cs="Arial"/>
                <w:sz w:val="22"/>
                <w:szCs w:val="22"/>
              </w:rPr>
              <w:t xml:space="preserve"> jours au-delà de la nouvelle date limite de validité des Offres. Un Soumissionnaire peut refuser de proroger la validité de son Offre sans perdre sa </w:t>
            </w:r>
            <w:r w:rsidR="00B958A2" w:rsidRPr="009A71D5">
              <w:rPr>
                <w:rFonts w:ascii="Arial" w:hAnsi="Arial" w:cs="Arial"/>
                <w:sz w:val="22"/>
                <w:szCs w:val="22"/>
              </w:rPr>
              <w:t>Garantie de Soumission</w:t>
            </w:r>
            <w:r w:rsidR="00E146D6" w:rsidRPr="009A71D5">
              <w:rPr>
                <w:rFonts w:ascii="Arial" w:hAnsi="Arial" w:cs="Arial"/>
                <w:sz w:val="22"/>
                <w:szCs w:val="22"/>
              </w:rPr>
              <w:t xml:space="preserve">. Un Soumissionnaire qui consent à cette prorogation ne se verra pas demander de modifier son Offre, ni ne sera autorisé à le faire, sous réserve des dispositions de la clause </w:t>
            </w:r>
            <w:r w:rsidR="00B84D9E" w:rsidRPr="009A71D5">
              <w:rPr>
                <w:rFonts w:ascii="Arial" w:hAnsi="Arial" w:cs="Arial"/>
                <w:sz w:val="22"/>
                <w:szCs w:val="22"/>
              </w:rPr>
              <w:t>18</w:t>
            </w:r>
            <w:r w:rsidR="00E146D6" w:rsidRPr="009A71D5">
              <w:rPr>
                <w:rFonts w:ascii="Arial" w:hAnsi="Arial" w:cs="Arial"/>
                <w:sz w:val="22"/>
                <w:szCs w:val="22"/>
              </w:rPr>
              <w:t>.3 des IS.</w:t>
            </w:r>
          </w:p>
          <w:p w14:paraId="09AF1F4D" w14:textId="77777777" w:rsidR="00E146D6" w:rsidRPr="009A71D5" w:rsidRDefault="00725F86" w:rsidP="00E146D6">
            <w:pPr>
              <w:spacing w:after="142"/>
              <w:ind w:left="576" w:hanging="576"/>
              <w:jc w:val="both"/>
              <w:rPr>
                <w:rFonts w:ascii="Arial" w:hAnsi="Arial" w:cs="Arial"/>
                <w:sz w:val="22"/>
                <w:szCs w:val="22"/>
              </w:rPr>
            </w:pPr>
            <w:r w:rsidRPr="009A71D5">
              <w:rPr>
                <w:rFonts w:ascii="Arial" w:hAnsi="Arial" w:cs="Arial"/>
                <w:sz w:val="22"/>
                <w:szCs w:val="22"/>
              </w:rPr>
              <w:t>18.3</w:t>
            </w:r>
            <w:r w:rsidRPr="009A71D5">
              <w:rPr>
                <w:rFonts w:ascii="Arial" w:hAnsi="Arial" w:cs="Arial"/>
                <w:sz w:val="22"/>
                <w:szCs w:val="22"/>
              </w:rPr>
              <w:tab/>
            </w:r>
            <w:r w:rsidR="00E146D6" w:rsidRPr="009A71D5">
              <w:rPr>
                <w:rFonts w:ascii="Arial" w:hAnsi="Arial" w:cs="Arial"/>
                <w:sz w:val="22"/>
                <w:szCs w:val="22"/>
              </w:rPr>
              <w:t xml:space="preserve">Si l’attribution est retardée de plus de cinquante-six (56) jours au-delà du délai initial de validité de l’Offre, le prix du Marché sera actualisé comme suit : </w:t>
            </w:r>
          </w:p>
          <w:p w14:paraId="1E508F5D" w14:textId="77777777" w:rsidR="00E146D6" w:rsidRPr="009A71D5" w:rsidRDefault="00E146D6" w:rsidP="00E146D6">
            <w:pPr>
              <w:tabs>
                <w:tab w:val="left" w:pos="576"/>
                <w:tab w:val="left" w:pos="1152"/>
              </w:tabs>
              <w:spacing w:after="142"/>
              <w:ind w:left="1152" w:hanging="576"/>
              <w:jc w:val="both"/>
              <w:rPr>
                <w:rFonts w:ascii="Arial" w:hAnsi="Arial" w:cs="Arial"/>
                <w:b/>
                <w:sz w:val="22"/>
                <w:szCs w:val="22"/>
              </w:rPr>
            </w:pPr>
            <w:r w:rsidRPr="009A71D5">
              <w:rPr>
                <w:rFonts w:ascii="Arial" w:hAnsi="Arial" w:cs="Arial"/>
                <w:sz w:val="22"/>
                <w:szCs w:val="22"/>
              </w:rPr>
              <w:t>a)</w:t>
            </w:r>
            <w:r w:rsidRPr="009A71D5">
              <w:rPr>
                <w:rFonts w:ascii="Arial" w:hAnsi="Arial" w:cs="Arial"/>
                <w:sz w:val="22"/>
                <w:szCs w:val="22"/>
              </w:rPr>
              <w:tab/>
              <w:t xml:space="preserve">dans le cas d’un marché à prix ferme, le Montant du Marché sera égal au Montant de l’Offre actualisé par le facteur figurant aux </w:t>
            </w:r>
            <w:r w:rsidRPr="009A71D5">
              <w:rPr>
                <w:rFonts w:ascii="Arial" w:hAnsi="Arial" w:cs="Arial"/>
                <w:b/>
                <w:sz w:val="22"/>
                <w:szCs w:val="22"/>
              </w:rPr>
              <w:t>DPAO</w:t>
            </w:r>
            <w:r w:rsidRPr="009A71D5">
              <w:rPr>
                <w:rFonts w:ascii="Arial" w:hAnsi="Arial" w:cs="Arial"/>
                <w:sz w:val="22"/>
                <w:szCs w:val="22"/>
              </w:rPr>
              <w:t xml:space="preserve"> ; </w:t>
            </w:r>
          </w:p>
          <w:p w14:paraId="139893B7" w14:textId="77777777" w:rsidR="00E146D6" w:rsidRPr="009A71D5" w:rsidRDefault="00E146D6" w:rsidP="00E146D6">
            <w:pPr>
              <w:tabs>
                <w:tab w:val="left" w:pos="576"/>
                <w:tab w:val="left" w:pos="1152"/>
              </w:tabs>
              <w:spacing w:after="142"/>
              <w:ind w:left="1152" w:hanging="576"/>
              <w:jc w:val="both"/>
              <w:rPr>
                <w:rFonts w:ascii="Arial" w:hAnsi="Arial" w:cs="Arial"/>
                <w:i/>
                <w:sz w:val="22"/>
                <w:szCs w:val="22"/>
              </w:rPr>
            </w:pPr>
            <w:r w:rsidRPr="009A71D5">
              <w:rPr>
                <w:rFonts w:ascii="Arial" w:hAnsi="Arial" w:cs="Arial"/>
                <w:sz w:val="22"/>
                <w:szCs w:val="22"/>
              </w:rPr>
              <w:t>b)</w:t>
            </w:r>
            <w:r w:rsidRPr="009A71D5">
              <w:rPr>
                <w:rFonts w:ascii="Arial" w:hAnsi="Arial" w:cs="Arial"/>
                <w:sz w:val="22"/>
                <w:szCs w:val="22"/>
              </w:rPr>
              <w:tab/>
              <w:t>dans le cas d’un marché à prix révisable, le Montant du Marché ne fera pas l’objet d’une actualisation ;</w:t>
            </w:r>
          </w:p>
          <w:p w14:paraId="5F679E68" w14:textId="77777777" w:rsidR="00725F86" w:rsidRPr="009A71D5" w:rsidRDefault="00E146D6" w:rsidP="00E146D6">
            <w:pPr>
              <w:tabs>
                <w:tab w:val="left" w:pos="576"/>
                <w:tab w:val="left" w:pos="1152"/>
              </w:tabs>
              <w:spacing w:after="142"/>
              <w:ind w:left="1152" w:hanging="576"/>
              <w:jc w:val="both"/>
              <w:rPr>
                <w:rFonts w:ascii="Arial" w:hAnsi="Arial" w:cs="Arial"/>
                <w:sz w:val="22"/>
                <w:szCs w:val="22"/>
              </w:rPr>
            </w:pPr>
            <w:r w:rsidRPr="009A71D5">
              <w:rPr>
                <w:rFonts w:ascii="Arial" w:hAnsi="Arial" w:cs="Arial"/>
                <w:sz w:val="22"/>
                <w:szCs w:val="22"/>
              </w:rPr>
              <w:t>c)</w:t>
            </w:r>
            <w:r w:rsidRPr="009A71D5">
              <w:rPr>
                <w:rFonts w:ascii="Arial" w:hAnsi="Arial" w:cs="Arial"/>
                <w:sz w:val="22"/>
                <w:szCs w:val="22"/>
              </w:rPr>
              <w:tab/>
              <w:t>dans tous les cas, les Offres seront évaluées sur la base du Montant des Offres sans prendre en considération l’actualisation susmentionnée.</w:t>
            </w:r>
          </w:p>
        </w:tc>
      </w:tr>
      <w:tr w:rsidR="00725F86" w:rsidRPr="009A71D5" w14:paraId="7088C766" w14:textId="77777777" w:rsidTr="00B65BCD">
        <w:trPr>
          <w:gridAfter w:val="2"/>
          <w:wAfter w:w="301" w:type="dxa"/>
        </w:trPr>
        <w:tc>
          <w:tcPr>
            <w:tcW w:w="2250" w:type="dxa"/>
          </w:tcPr>
          <w:p w14:paraId="7AA2DC03" w14:textId="2CD9E9DF" w:rsidR="00725F86" w:rsidRPr="009A71D5" w:rsidRDefault="00725F86" w:rsidP="00E132D5">
            <w:pPr>
              <w:pStyle w:val="Style2"/>
              <w:rPr>
                <w:rFonts w:ascii="Arial" w:hAnsi="Arial" w:cs="Arial"/>
                <w:sz w:val="22"/>
                <w:szCs w:val="22"/>
              </w:rPr>
            </w:pPr>
            <w:bookmarkStart w:id="146" w:name="_Toc438532601"/>
            <w:bookmarkStart w:id="147" w:name="_Toc438532602"/>
            <w:bookmarkStart w:id="148" w:name="_Toc438438840"/>
            <w:bookmarkStart w:id="149" w:name="_Toc438532603"/>
            <w:bookmarkStart w:id="150" w:name="_Toc438733984"/>
            <w:bookmarkStart w:id="151" w:name="_Toc438907023"/>
            <w:bookmarkStart w:id="152" w:name="_Toc438907222"/>
            <w:bookmarkStart w:id="153" w:name="_Toc523765923"/>
            <w:bookmarkEnd w:id="146"/>
            <w:bookmarkEnd w:id="147"/>
            <w:r w:rsidRPr="009A71D5">
              <w:rPr>
                <w:rFonts w:ascii="Arial" w:hAnsi="Arial" w:cs="Arial"/>
                <w:sz w:val="22"/>
                <w:szCs w:val="22"/>
              </w:rPr>
              <w:t xml:space="preserve">19. </w:t>
            </w:r>
            <w:bookmarkEnd w:id="148"/>
            <w:bookmarkEnd w:id="149"/>
            <w:bookmarkEnd w:id="150"/>
            <w:bookmarkEnd w:id="151"/>
            <w:bookmarkEnd w:id="152"/>
            <w:r w:rsidR="00B958A2" w:rsidRPr="009A71D5">
              <w:rPr>
                <w:rFonts w:ascii="Arial" w:hAnsi="Arial" w:cs="Arial"/>
                <w:sz w:val="22"/>
                <w:szCs w:val="22"/>
              </w:rPr>
              <w:t>Garantie de Soumission</w:t>
            </w:r>
            <w:bookmarkEnd w:id="153"/>
          </w:p>
        </w:tc>
        <w:tc>
          <w:tcPr>
            <w:tcW w:w="6719" w:type="dxa"/>
            <w:gridSpan w:val="2"/>
          </w:tcPr>
          <w:p w14:paraId="54DF55DA" w14:textId="5862E2C0" w:rsidR="00725F86" w:rsidRPr="009A71D5" w:rsidRDefault="00725F86" w:rsidP="00D2411E">
            <w:pPr>
              <w:tabs>
                <w:tab w:val="left" w:pos="792"/>
              </w:tabs>
              <w:spacing w:after="120"/>
              <w:ind w:left="576" w:hanging="576"/>
              <w:jc w:val="both"/>
              <w:rPr>
                <w:rFonts w:ascii="Arial" w:hAnsi="Arial" w:cs="Arial"/>
                <w:sz w:val="22"/>
                <w:szCs w:val="22"/>
              </w:rPr>
            </w:pPr>
            <w:r w:rsidRPr="009A71D5">
              <w:rPr>
                <w:rFonts w:ascii="Arial" w:hAnsi="Arial" w:cs="Arial"/>
                <w:sz w:val="22"/>
                <w:szCs w:val="22"/>
              </w:rPr>
              <w:t>19.1</w:t>
            </w:r>
            <w:r w:rsidRPr="009A71D5">
              <w:rPr>
                <w:rFonts w:ascii="Arial" w:hAnsi="Arial" w:cs="Arial"/>
                <w:sz w:val="22"/>
                <w:szCs w:val="22"/>
              </w:rPr>
              <w:tab/>
            </w:r>
            <w:r w:rsidR="00A46C45" w:rsidRPr="009A71D5">
              <w:rPr>
                <w:rFonts w:ascii="Arial" w:hAnsi="Arial" w:cs="Arial"/>
                <w:sz w:val="22"/>
                <w:szCs w:val="22"/>
              </w:rPr>
              <w:t xml:space="preserve">Conformément aux dispositions des </w:t>
            </w:r>
            <w:r w:rsidR="00A46C45" w:rsidRPr="009A71D5">
              <w:rPr>
                <w:rFonts w:ascii="Arial" w:hAnsi="Arial" w:cs="Arial"/>
                <w:b/>
                <w:sz w:val="22"/>
                <w:szCs w:val="22"/>
              </w:rPr>
              <w:t>DPAO</w:t>
            </w:r>
            <w:r w:rsidR="00A46C45" w:rsidRPr="009A71D5">
              <w:rPr>
                <w:rFonts w:ascii="Arial" w:hAnsi="Arial" w:cs="Arial"/>
                <w:sz w:val="22"/>
                <w:szCs w:val="22"/>
              </w:rPr>
              <w:t>, le Soumission</w:t>
            </w:r>
            <w:r w:rsidR="007E760C" w:rsidRPr="009A71D5">
              <w:rPr>
                <w:rFonts w:ascii="Arial" w:hAnsi="Arial" w:cs="Arial"/>
                <w:sz w:val="22"/>
                <w:szCs w:val="22"/>
              </w:rPr>
              <w:t>naire fournira l’original d’une</w:t>
            </w:r>
            <w:r w:rsidR="00A46C45" w:rsidRPr="009A71D5">
              <w:rPr>
                <w:rFonts w:ascii="Arial" w:hAnsi="Arial" w:cs="Arial"/>
                <w:sz w:val="22"/>
                <w:szCs w:val="22"/>
              </w:rPr>
              <w:t xml:space="preserve"> </w:t>
            </w:r>
            <w:r w:rsidR="00B958A2" w:rsidRPr="009A71D5">
              <w:rPr>
                <w:rFonts w:ascii="Arial" w:hAnsi="Arial" w:cs="Arial"/>
                <w:sz w:val="22"/>
                <w:szCs w:val="22"/>
              </w:rPr>
              <w:t>Garantie de Soumissio</w:t>
            </w:r>
            <w:r w:rsidR="00F41B86" w:rsidRPr="009A71D5">
              <w:rPr>
                <w:rFonts w:ascii="Arial" w:hAnsi="Arial" w:cs="Arial"/>
                <w:sz w:val="22"/>
                <w:szCs w:val="22"/>
              </w:rPr>
              <w:t xml:space="preserve">n. Le montant de la Garantie de Soumission et la monnaie dans laquelle elle doit être libellée seront indiqués dans les </w:t>
            </w:r>
            <w:r w:rsidR="00A46C45" w:rsidRPr="009A71D5">
              <w:rPr>
                <w:rFonts w:ascii="Arial" w:hAnsi="Arial" w:cs="Arial"/>
                <w:b/>
                <w:sz w:val="22"/>
                <w:szCs w:val="22"/>
              </w:rPr>
              <w:t>DPAO</w:t>
            </w:r>
            <w:r w:rsidR="00A46C45" w:rsidRPr="009A71D5">
              <w:rPr>
                <w:rFonts w:ascii="Arial" w:hAnsi="Arial" w:cs="Arial"/>
                <w:sz w:val="22"/>
                <w:szCs w:val="22"/>
              </w:rPr>
              <w:t>.</w:t>
            </w:r>
          </w:p>
          <w:p w14:paraId="16ED624A" w14:textId="2C5C5BE4" w:rsidR="00A46C45" w:rsidRPr="009A71D5" w:rsidRDefault="00A46C45" w:rsidP="00D2411E">
            <w:pPr>
              <w:tabs>
                <w:tab w:val="left" w:pos="792"/>
              </w:tabs>
              <w:spacing w:after="120"/>
              <w:ind w:left="576" w:hanging="576"/>
              <w:jc w:val="both"/>
              <w:rPr>
                <w:rFonts w:ascii="Arial" w:hAnsi="Arial" w:cs="Arial"/>
                <w:sz w:val="22"/>
                <w:szCs w:val="22"/>
              </w:rPr>
            </w:pPr>
            <w:r w:rsidRPr="009A71D5">
              <w:rPr>
                <w:rFonts w:ascii="Arial" w:hAnsi="Arial" w:cs="Arial"/>
                <w:sz w:val="22"/>
                <w:szCs w:val="22"/>
              </w:rPr>
              <w:t>19.2</w:t>
            </w:r>
            <w:r w:rsidRPr="009A71D5">
              <w:rPr>
                <w:rFonts w:ascii="Arial" w:hAnsi="Arial" w:cs="Arial"/>
                <w:sz w:val="22"/>
                <w:szCs w:val="22"/>
              </w:rPr>
              <w:tab/>
              <w:t xml:space="preserve">La </w:t>
            </w:r>
            <w:r w:rsidR="00B958A2" w:rsidRPr="009A71D5">
              <w:rPr>
                <w:rFonts w:ascii="Arial" w:hAnsi="Arial" w:cs="Arial"/>
                <w:sz w:val="22"/>
                <w:szCs w:val="22"/>
              </w:rPr>
              <w:t>Garantie de Soumission</w:t>
            </w:r>
            <w:r w:rsidRPr="009A71D5">
              <w:rPr>
                <w:rFonts w:ascii="Arial" w:hAnsi="Arial" w:cs="Arial"/>
                <w:sz w:val="22"/>
                <w:szCs w:val="22"/>
              </w:rPr>
              <w:t xml:space="preserve"> se présentera selon le modèle présenté à la Section IV – Formulaires de </w:t>
            </w:r>
            <w:r w:rsidR="00FE595E" w:rsidRPr="009A71D5">
              <w:rPr>
                <w:rFonts w:ascii="Arial" w:hAnsi="Arial" w:cs="Arial"/>
                <w:sz w:val="22"/>
                <w:szCs w:val="22"/>
              </w:rPr>
              <w:t>S</w:t>
            </w:r>
            <w:r w:rsidRPr="009A71D5">
              <w:rPr>
                <w:rFonts w:ascii="Arial" w:hAnsi="Arial" w:cs="Arial"/>
                <w:sz w:val="22"/>
                <w:szCs w:val="22"/>
              </w:rPr>
              <w:t>oumission</w:t>
            </w:r>
            <w:r w:rsidR="00397A45" w:rsidRPr="009A71D5">
              <w:rPr>
                <w:rFonts w:ascii="Arial" w:hAnsi="Arial" w:cs="Arial"/>
                <w:sz w:val="22"/>
                <w:szCs w:val="22"/>
              </w:rPr>
              <w:t>, sans modification. La Garantie</w:t>
            </w:r>
            <w:r w:rsidR="00FE595E" w:rsidRPr="009A71D5">
              <w:rPr>
                <w:rFonts w:ascii="Arial" w:hAnsi="Arial" w:cs="Arial"/>
                <w:sz w:val="22"/>
                <w:szCs w:val="22"/>
              </w:rPr>
              <w:t xml:space="preserve"> de Soumission</w:t>
            </w:r>
            <w:r w:rsidR="00397A45" w:rsidRPr="009A71D5">
              <w:rPr>
                <w:rFonts w:ascii="Arial" w:hAnsi="Arial" w:cs="Arial"/>
                <w:sz w:val="22"/>
                <w:szCs w:val="22"/>
              </w:rPr>
              <w:t xml:space="preserve"> doit être émise dans la </w:t>
            </w:r>
            <w:r w:rsidR="00FE595E" w:rsidRPr="009A71D5">
              <w:rPr>
                <w:rFonts w:ascii="Arial" w:hAnsi="Arial" w:cs="Arial"/>
                <w:sz w:val="22"/>
                <w:szCs w:val="22"/>
              </w:rPr>
              <w:t xml:space="preserve">monnaie </w:t>
            </w:r>
            <w:r w:rsidR="00397A45" w:rsidRPr="009A71D5">
              <w:rPr>
                <w:rFonts w:ascii="Arial" w:hAnsi="Arial" w:cs="Arial"/>
                <w:sz w:val="22"/>
                <w:szCs w:val="22"/>
              </w:rPr>
              <w:t>de l’Offre</w:t>
            </w:r>
            <w:r w:rsidRPr="009A71D5">
              <w:rPr>
                <w:rFonts w:ascii="Arial" w:hAnsi="Arial" w:cs="Arial"/>
                <w:sz w:val="22"/>
                <w:szCs w:val="22"/>
              </w:rPr>
              <w:t>.</w:t>
            </w:r>
          </w:p>
          <w:p w14:paraId="2BE07F69" w14:textId="6E3DF997" w:rsidR="00A46C45" w:rsidRPr="009A71D5" w:rsidRDefault="00A46C45" w:rsidP="00D2411E">
            <w:pPr>
              <w:tabs>
                <w:tab w:val="left" w:pos="792"/>
              </w:tabs>
              <w:spacing w:after="120"/>
              <w:ind w:left="576" w:hanging="576"/>
              <w:jc w:val="both"/>
              <w:rPr>
                <w:rFonts w:ascii="Arial" w:hAnsi="Arial" w:cs="Arial"/>
                <w:sz w:val="22"/>
                <w:szCs w:val="22"/>
              </w:rPr>
            </w:pPr>
            <w:r w:rsidRPr="009A71D5">
              <w:rPr>
                <w:rFonts w:ascii="Arial" w:hAnsi="Arial" w:cs="Arial"/>
                <w:sz w:val="22"/>
                <w:szCs w:val="22"/>
              </w:rPr>
              <w:lastRenderedPageBreak/>
              <w:t>19.3</w:t>
            </w:r>
            <w:r w:rsidRPr="009A71D5">
              <w:rPr>
                <w:rFonts w:ascii="Arial" w:hAnsi="Arial" w:cs="Arial"/>
                <w:sz w:val="22"/>
                <w:szCs w:val="22"/>
              </w:rPr>
              <w:tab/>
              <w:t>Lorsqu</w:t>
            </w:r>
            <w:r w:rsidR="003379BD" w:rsidRPr="009A71D5">
              <w:rPr>
                <w:rFonts w:ascii="Arial" w:hAnsi="Arial" w:cs="Arial"/>
                <w:sz w:val="22"/>
                <w:szCs w:val="22"/>
              </w:rPr>
              <w:t>’une Garantie de Soumission</w:t>
            </w:r>
            <w:r w:rsidRPr="009A71D5">
              <w:rPr>
                <w:rFonts w:ascii="Arial" w:hAnsi="Arial" w:cs="Arial"/>
                <w:sz w:val="22"/>
                <w:szCs w:val="22"/>
              </w:rPr>
              <w:t xml:space="preserve"> est requise</w:t>
            </w:r>
            <w:r w:rsidR="003379BD" w:rsidRPr="009A71D5">
              <w:rPr>
                <w:rFonts w:ascii="Arial" w:hAnsi="Arial" w:cs="Arial"/>
                <w:sz w:val="22"/>
                <w:szCs w:val="22"/>
              </w:rPr>
              <w:t xml:space="preserve"> conformément à la Clause 19.1 des IS</w:t>
            </w:r>
            <w:r w:rsidRPr="009A71D5">
              <w:rPr>
                <w:rFonts w:ascii="Arial" w:hAnsi="Arial" w:cs="Arial"/>
                <w:sz w:val="22"/>
                <w:szCs w:val="22"/>
              </w:rPr>
              <w:t xml:space="preserve">, la </w:t>
            </w:r>
            <w:r w:rsidR="00B958A2" w:rsidRPr="009A71D5">
              <w:rPr>
                <w:rFonts w:ascii="Arial" w:hAnsi="Arial" w:cs="Arial"/>
                <w:sz w:val="22"/>
                <w:szCs w:val="22"/>
              </w:rPr>
              <w:t>Garantie de Soumission</w:t>
            </w:r>
            <w:r w:rsidRPr="009A71D5">
              <w:rPr>
                <w:rFonts w:ascii="Arial" w:hAnsi="Arial" w:cs="Arial"/>
                <w:sz w:val="22"/>
                <w:szCs w:val="22"/>
              </w:rPr>
              <w:t xml:space="preserve"> se présentera sous l’une des formes ci-après, au choix du Soumissionnaire :</w:t>
            </w:r>
          </w:p>
          <w:p w14:paraId="5E84A068" w14:textId="54F44B55" w:rsidR="00A46C45" w:rsidRPr="009A71D5" w:rsidRDefault="00A46C45" w:rsidP="007776C8">
            <w:pPr>
              <w:numPr>
                <w:ilvl w:val="0"/>
                <w:numId w:val="53"/>
              </w:numPr>
              <w:tabs>
                <w:tab w:val="left" w:pos="576"/>
                <w:tab w:val="left" w:pos="1152"/>
              </w:tabs>
              <w:overflowPunct w:val="0"/>
              <w:autoSpaceDE w:val="0"/>
              <w:autoSpaceDN w:val="0"/>
              <w:adjustRightInd w:val="0"/>
              <w:spacing w:after="200"/>
              <w:ind w:left="1152" w:hanging="576"/>
              <w:jc w:val="both"/>
              <w:textAlignment w:val="baseline"/>
              <w:rPr>
                <w:rFonts w:ascii="Arial" w:hAnsi="Arial" w:cs="Arial"/>
                <w:sz w:val="22"/>
                <w:szCs w:val="22"/>
              </w:rPr>
            </w:pPr>
            <w:r w:rsidRPr="009A71D5">
              <w:rPr>
                <w:rFonts w:ascii="Arial" w:hAnsi="Arial" w:cs="Arial"/>
                <w:sz w:val="22"/>
                <w:szCs w:val="22"/>
              </w:rPr>
              <w:t>une garantie bancaire à première demande émise par une banque</w:t>
            </w:r>
            <w:r w:rsidR="00397A45" w:rsidRPr="009A71D5">
              <w:rPr>
                <w:rFonts w:ascii="Arial" w:hAnsi="Arial" w:cs="Arial"/>
                <w:sz w:val="22"/>
                <w:szCs w:val="22"/>
              </w:rPr>
              <w:t xml:space="preserve"> </w:t>
            </w:r>
            <w:r w:rsidR="003379BD" w:rsidRPr="009A71D5">
              <w:rPr>
                <w:rFonts w:ascii="Arial" w:hAnsi="Arial" w:cs="Arial"/>
                <w:sz w:val="22"/>
                <w:szCs w:val="22"/>
              </w:rPr>
              <w:t>réputée ou une institution financière (p.ex.</w:t>
            </w:r>
            <w:r w:rsidRPr="009A71D5">
              <w:rPr>
                <w:rFonts w:ascii="Arial" w:hAnsi="Arial" w:cs="Arial"/>
                <w:sz w:val="22"/>
                <w:szCs w:val="22"/>
              </w:rPr>
              <w:t xml:space="preserve"> une compagnie d’assurances ou un organisme de caution</w:t>
            </w:r>
            <w:r w:rsidR="003379BD" w:rsidRPr="009A71D5">
              <w:rPr>
                <w:rFonts w:ascii="Arial" w:hAnsi="Arial" w:cs="Arial"/>
                <w:sz w:val="22"/>
                <w:szCs w:val="22"/>
              </w:rPr>
              <w:t>)</w:t>
            </w:r>
            <w:r w:rsidR="00346494" w:rsidRPr="009A71D5">
              <w:rPr>
                <w:rFonts w:ascii="Arial" w:hAnsi="Arial" w:cs="Arial"/>
                <w:sz w:val="22"/>
                <w:szCs w:val="22"/>
              </w:rPr>
              <w:t xml:space="preserve"> </w:t>
            </w:r>
            <w:r w:rsidRPr="009A71D5">
              <w:rPr>
                <w:rFonts w:ascii="Arial" w:hAnsi="Arial" w:cs="Arial"/>
                <w:sz w:val="22"/>
                <w:szCs w:val="22"/>
              </w:rPr>
              <w:t xml:space="preserve">; </w:t>
            </w:r>
          </w:p>
          <w:p w14:paraId="210A97A4" w14:textId="47B439AD" w:rsidR="00A46C45" w:rsidRPr="009A71D5" w:rsidRDefault="00A46C45" w:rsidP="007776C8">
            <w:pPr>
              <w:numPr>
                <w:ilvl w:val="0"/>
                <w:numId w:val="53"/>
              </w:numPr>
              <w:tabs>
                <w:tab w:val="left" w:pos="1152"/>
              </w:tabs>
              <w:overflowPunct w:val="0"/>
              <w:autoSpaceDE w:val="0"/>
              <w:autoSpaceDN w:val="0"/>
              <w:adjustRightInd w:val="0"/>
              <w:spacing w:after="200"/>
              <w:ind w:left="1152" w:hanging="531"/>
              <w:jc w:val="both"/>
              <w:textAlignment w:val="baseline"/>
              <w:rPr>
                <w:rFonts w:ascii="Arial" w:hAnsi="Arial" w:cs="Arial"/>
                <w:sz w:val="22"/>
                <w:szCs w:val="22"/>
              </w:rPr>
            </w:pPr>
            <w:r w:rsidRPr="009A71D5">
              <w:rPr>
                <w:rFonts w:ascii="Arial" w:hAnsi="Arial" w:cs="Arial"/>
                <w:sz w:val="22"/>
                <w:szCs w:val="22"/>
              </w:rPr>
              <w:t>un chèque de banque ou un chèque certifié </w:t>
            </w:r>
            <w:r w:rsidR="00B32E47" w:rsidRPr="009A71D5">
              <w:rPr>
                <w:rFonts w:ascii="Arial" w:hAnsi="Arial" w:cs="Arial"/>
                <w:sz w:val="22"/>
                <w:szCs w:val="22"/>
              </w:rPr>
              <w:t xml:space="preserve">émis par une </w:t>
            </w:r>
            <w:r w:rsidR="003379BD" w:rsidRPr="009A71D5">
              <w:rPr>
                <w:rFonts w:ascii="Arial" w:hAnsi="Arial" w:cs="Arial"/>
                <w:sz w:val="22"/>
                <w:szCs w:val="22"/>
              </w:rPr>
              <w:t>banque ;</w:t>
            </w:r>
            <w:r w:rsidRPr="009A71D5">
              <w:rPr>
                <w:rFonts w:ascii="Arial" w:hAnsi="Arial" w:cs="Arial"/>
                <w:sz w:val="22"/>
                <w:szCs w:val="22"/>
              </w:rPr>
              <w:t xml:space="preserve"> ou</w:t>
            </w:r>
          </w:p>
          <w:p w14:paraId="2E682A99" w14:textId="77777777" w:rsidR="00A46C45" w:rsidRPr="009A71D5" w:rsidRDefault="00A46C45" w:rsidP="007776C8">
            <w:pPr>
              <w:numPr>
                <w:ilvl w:val="0"/>
                <w:numId w:val="53"/>
              </w:numPr>
              <w:tabs>
                <w:tab w:val="left" w:pos="657"/>
              </w:tabs>
              <w:overflowPunct w:val="0"/>
              <w:autoSpaceDE w:val="0"/>
              <w:autoSpaceDN w:val="0"/>
              <w:adjustRightInd w:val="0"/>
              <w:spacing w:after="200"/>
              <w:ind w:left="1152" w:hanging="531"/>
              <w:jc w:val="both"/>
              <w:textAlignment w:val="baseline"/>
              <w:rPr>
                <w:rFonts w:ascii="Arial" w:hAnsi="Arial" w:cs="Arial"/>
                <w:sz w:val="22"/>
                <w:szCs w:val="22"/>
              </w:rPr>
            </w:pPr>
            <w:r w:rsidRPr="009A71D5">
              <w:rPr>
                <w:rFonts w:ascii="Arial" w:hAnsi="Arial" w:cs="Arial"/>
                <w:sz w:val="22"/>
                <w:szCs w:val="22"/>
              </w:rPr>
              <w:t xml:space="preserve">toute autre garantie mentionnée, le cas échéant, dans les </w:t>
            </w:r>
            <w:r w:rsidRPr="009A71D5">
              <w:rPr>
                <w:rFonts w:ascii="Arial" w:hAnsi="Arial" w:cs="Arial"/>
                <w:b/>
                <w:sz w:val="22"/>
                <w:szCs w:val="22"/>
              </w:rPr>
              <w:t>DPAO</w:t>
            </w:r>
            <w:r w:rsidRPr="009A71D5">
              <w:rPr>
                <w:rFonts w:ascii="Arial" w:hAnsi="Arial" w:cs="Arial"/>
                <w:sz w:val="22"/>
                <w:szCs w:val="22"/>
              </w:rPr>
              <w:t>,</w:t>
            </w:r>
          </w:p>
          <w:p w14:paraId="6D36F603" w14:textId="38542F7B" w:rsidR="00725F86" w:rsidRPr="009A71D5" w:rsidRDefault="00A46C45" w:rsidP="006B0333">
            <w:pPr>
              <w:tabs>
                <w:tab w:val="left" w:pos="792"/>
              </w:tabs>
              <w:spacing w:after="120"/>
              <w:ind w:left="576" w:hanging="576"/>
              <w:jc w:val="both"/>
              <w:rPr>
                <w:rFonts w:ascii="Arial" w:hAnsi="Arial" w:cs="Arial"/>
                <w:sz w:val="22"/>
                <w:szCs w:val="22"/>
              </w:rPr>
            </w:pPr>
            <w:r w:rsidRPr="009A71D5">
              <w:rPr>
                <w:rFonts w:ascii="Arial" w:hAnsi="Arial" w:cs="Arial"/>
                <w:sz w:val="22"/>
                <w:szCs w:val="22"/>
              </w:rPr>
              <w:tab/>
              <w:t xml:space="preserve">en provenance d’une source reconnue, établie dans un pays satisfaisant aux critères d’origine figurant à la Section V. Critères d’éligibilité. </w:t>
            </w:r>
            <w:r w:rsidR="00B32E47" w:rsidRPr="009A71D5">
              <w:rPr>
                <w:rFonts w:ascii="Arial" w:hAnsi="Arial" w:cs="Arial"/>
                <w:sz w:val="22"/>
                <w:szCs w:val="22"/>
              </w:rPr>
              <w:t xml:space="preserve">Les </w:t>
            </w:r>
            <w:r w:rsidR="003379BD" w:rsidRPr="009A71D5">
              <w:rPr>
                <w:rFonts w:ascii="Arial" w:hAnsi="Arial" w:cs="Arial"/>
                <w:sz w:val="22"/>
                <w:szCs w:val="22"/>
              </w:rPr>
              <w:t>S</w:t>
            </w:r>
            <w:r w:rsidR="00B32E47" w:rsidRPr="009A71D5">
              <w:rPr>
                <w:rFonts w:ascii="Arial" w:hAnsi="Arial" w:cs="Arial"/>
                <w:sz w:val="22"/>
                <w:szCs w:val="22"/>
              </w:rPr>
              <w:t xml:space="preserve">oumissionnaires sont libres d'utiliser n'importe quelle banque de bonne réputation pour l'émission de la </w:t>
            </w:r>
            <w:r w:rsidR="003379BD" w:rsidRPr="009A71D5">
              <w:rPr>
                <w:rFonts w:ascii="Arial" w:hAnsi="Arial" w:cs="Arial"/>
                <w:sz w:val="22"/>
                <w:szCs w:val="22"/>
              </w:rPr>
              <w:t>Garantie de Soumission</w:t>
            </w:r>
            <w:r w:rsidR="00B32E47" w:rsidRPr="009A71D5">
              <w:rPr>
                <w:rFonts w:ascii="Arial" w:hAnsi="Arial" w:cs="Arial"/>
                <w:sz w:val="22"/>
                <w:szCs w:val="22"/>
              </w:rPr>
              <w:t xml:space="preserve"> requise, sous réserve qu</w:t>
            </w:r>
            <w:r w:rsidR="007E760C" w:rsidRPr="009A71D5">
              <w:rPr>
                <w:rFonts w:ascii="Arial" w:hAnsi="Arial" w:cs="Arial"/>
                <w:sz w:val="22"/>
                <w:szCs w:val="22"/>
              </w:rPr>
              <w:t>e toutes les conditions de la Clause</w:t>
            </w:r>
            <w:r w:rsidR="00B32E47" w:rsidRPr="009A71D5">
              <w:rPr>
                <w:rFonts w:ascii="Arial" w:hAnsi="Arial" w:cs="Arial"/>
                <w:sz w:val="22"/>
                <w:szCs w:val="22"/>
              </w:rPr>
              <w:t xml:space="preserve"> 19 </w:t>
            </w:r>
            <w:r w:rsidR="007E760C" w:rsidRPr="009A71D5">
              <w:rPr>
                <w:rFonts w:ascii="Arial" w:hAnsi="Arial" w:cs="Arial"/>
                <w:sz w:val="22"/>
                <w:szCs w:val="22"/>
              </w:rPr>
              <w:t xml:space="preserve">des IS </w:t>
            </w:r>
            <w:r w:rsidR="00B32E47" w:rsidRPr="009A71D5">
              <w:rPr>
                <w:rFonts w:ascii="Arial" w:hAnsi="Arial" w:cs="Arial"/>
                <w:sz w:val="22"/>
                <w:szCs w:val="22"/>
              </w:rPr>
              <w:t xml:space="preserve">soient remplies sans </w:t>
            </w:r>
            <w:r w:rsidR="003379BD" w:rsidRPr="009A71D5">
              <w:rPr>
                <w:rFonts w:ascii="Arial" w:hAnsi="Arial" w:cs="Arial"/>
                <w:sz w:val="22"/>
                <w:szCs w:val="22"/>
              </w:rPr>
              <w:t>exception </w:t>
            </w:r>
            <w:r w:rsidR="00B32E47" w:rsidRPr="009A71D5">
              <w:rPr>
                <w:rFonts w:ascii="Arial" w:hAnsi="Arial" w:cs="Arial"/>
                <w:sz w:val="22"/>
                <w:szCs w:val="22"/>
              </w:rPr>
              <w:t xml:space="preserve">; la banque émettrice aura une banque correspondante dans le pays de l'Acheteur. Dans le cas d'une garantie bancaire, la </w:t>
            </w:r>
            <w:r w:rsidR="003379BD" w:rsidRPr="009A71D5">
              <w:rPr>
                <w:rFonts w:ascii="Arial" w:hAnsi="Arial" w:cs="Arial"/>
                <w:sz w:val="22"/>
                <w:szCs w:val="22"/>
              </w:rPr>
              <w:t>G</w:t>
            </w:r>
            <w:r w:rsidR="00B32E47" w:rsidRPr="009A71D5">
              <w:rPr>
                <w:rFonts w:ascii="Arial" w:hAnsi="Arial" w:cs="Arial"/>
                <w:sz w:val="22"/>
                <w:szCs w:val="22"/>
              </w:rPr>
              <w:t xml:space="preserve">arantie de </w:t>
            </w:r>
            <w:r w:rsidR="003379BD" w:rsidRPr="009A71D5">
              <w:rPr>
                <w:rFonts w:ascii="Arial" w:hAnsi="Arial" w:cs="Arial"/>
                <w:sz w:val="22"/>
                <w:szCs w:val="22"/>
              </w:rPr>
              <w:t>S</w:t>
            </w:r>
            <w:r w:rsidR="00B32E47" w:rsidRPr="009A71D5">
              <w:rPr>
                <w:rFonts w:ascii="Arial" w:hAnsi="Arial" w:cs="Arial"/>
                <w:sz w:val="22"/>
                <w:szCs w:val="22"/>
              </w:rPr>
              <w:t xml:space="preserve">oumission doit être soumise soit au moyen du formulaire de </w:t>
            </w:r>
            <w:r w:rsidR="003379BD" w:rsidRPr="009A71D5">
              <w:rPr>
                <w:rFonts w:ascii="Arial" w:hAnsi="Arial" w:cs="Arial"/>
                <w:sz w:val="22"/>
                <w:szCs w:val="22"/>
              </w:rPr>
              <w:t>G</w:t>
            </w:r>
            <w:r w:rsidR="00B32E47" w:rsidRPr="009A71D5">
              <w:rPr>
                <w:rFonts w:ascii="Arial" w:hAnsi="Arial" w:cs="Arial"/>
                <w:sz w:val="22"/>
                <w:szCs w:val="22"/>
              </w:rPr>
              <w:t xml:space="preserve">arantie de </w:t>
            </w:r>
            <w:r w:rsidR="003379BD" w:rsidRPr="009A71D5">
              <w:rPr>
                <w:rFonts w:ascii="Arial" w:hAnsi="Arial" w:cs="Arial"/>
                <w:sz w:val="22"/>
                <w:szCs w:val="22"/>
              </w:rPr>
              <w:t>S</w:t>
            </w:r>
            <w:r w:rsidR="00B32E47" w:rsidRPr="009A71D5">
              <w:rPr>
                <w:rFonts w:ascii="Arial" w:hAnsi="Arial" w:cs="Arial"/>
                <w:sz w:val="22"/>
                <w:szCs w:val="22"/>
              </w:rPr>
              <w:t xml:space="preserve">oumission inclus dans la </w:t>
            </w:r>
            <w:r w:rsidR="003379BD" w:rsidRPr="009A71D5">
              <w:rPr>
                <w:rFonts w:ascii="Arial" w:hAnsi="Arial" w:cs="Arial"/>
                <w:sz w:val="22"/>
                <w:szCs w:val="22"/>
              </w:rPr>
              <w:t>S</w:t>
            </w:r>
            <w:r w:rsidR="00B32E47" w:rsidRPr="009A71D5">
              <w:rPr>
                <w:rFonts w:ascii="Arial" w:hAnsi="Arial" w:cs="Arial"/>
                <w:sz w:val="22"/>
                <w:szCs w:val="22"/>
              </w:rPr>
              <w:t>ection IV, Formulaires</w:t>
            </w:r>
            <w:r w:rsidR="003379BD" w:rsidRPr="009A71D5">
              <w:rPr>
                <w:rFonts w:ascii="Arial" w:hAnsi="Arial" w:cs="Arial"/>
                <w:sz w:val="22"/>
                <w:szCs w:val="22"/>
              </w:rPr>
              <w:t xml:space="preserve"> de Soumission</w:t>
            </w:r>
            <w:r w:rsidR="00B32E47" w:rsidRPr="009A71D5">
              <w:rPr>
                <w:rFonts w:ascii="Arial" w:hAnsi="Arial" w:cs="Arial"/>
                <w:sz w:val="22"/>
                <w:szCs w:val="22"/>
              </w:rPr>
              <w:t xml:space="preserve">, soit dans un autre format essentiellement similaire approuvé par l'Acheteur avant la soumission de l'offre. La </w:t>
            </w:r>
            <w:r w:rsidR="003379BD" w:rsidRPr="009A71D5">
              <w:rPr>
                <w:rFonts w:ascii="Arial" w:hAnsi="Arial" w:cs="Arial"/>
                <w:sz w:val="22"/>
                <w:szCs w:val="22"/>
              </w:rPr>
              <w:t>Garantie de Soumission</w:t>
            </w:r>
            <w:r w:rsidR="00B32E47" w:rsidRPr="009A71D5">
              <w:rPr>
                <w:rFonts w:ascii="Arial" w:hAnsi="Arial" w:cs="Arial"/>
                <w:sz w:val="22"/>
                <w:szCs w:val="22"/>
              </w:rPr>
              <w:t xml:space="preserve"> sera valide pendant quarante-deux (42) jours au-delà de la période de validité initiale de l'offre, ou au-delà de toute période de prolongation si elle est demandée en vertu de l'article 18.2 des IS</w:t>
            </w:r>
            <w:r w:rsidRPr="009A71D5">
              <w:rPr>
                <w:rFonts w:ascii="Arial" w:hAnsi="Arial" w:cs="Arial"/>
                <w:sz w:val="22"/>
                <w:szCs w:val="22"/>
              </w:rPr>
              <w:t>.</w:t>
            </w:r>
          </w:p>
        </w:tc>
      </w:tr>
      <w:tr w:rsidR="00725F86" w:rsidRPr="009A71D5" w14:paraId="2C1CD910" w14:textId="77777777" w:rsidTr="00B80F32">
        <w:trPr>
          <w:gridAfter w:val="2"/>
          <w:wAfter w:w="301" w:type="dxa"/>
          <w:trHeight w:val="1260"/>
        </w:trPr>
        <w:tc>
          <w:tcPr>
            <w:tcW w:w="2250" w:type="dxa"/>
          </w:tcPr>
          <w:p w14:paraId="4A568D10" w14:textId="77777777" w:rsidR="00725F86" w:rsidRPr="009A71D5" w:rsidRDefault="00725F86" w:rsidP="00915666">
            <w:pPr>
              <w:rPr>
                <w:rFonts w:ascii="Arial" w:hAnsi="Arial" w:cs="Arial"/>
                <w:sz w:val="22"/>
                <w:szCs w:val="22"/>
              </w:rPr>
            </w:pPr>
            <w:bookmarkStart w:id="154" w:name="_Toc438532607"/>
            <w:bookmarkEnd w:id="154"/>
          </w:p>
        </w:tc>
        <w:tc>
          <w:tcPr>
            <w:tcW w:w="6719" w:type="dxa"/>
            <w:gridSpan w:val="2"/>
          </w:tcPr>
          <w:p w14:paraId="756E8623" w14:textId="10AE6411" w:rsidR="00725F86" w:rsidRPr="009A71D5" w:rsidRDefault="00A46C45" w:rsidP="006B0333">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.4</w:t>
            </w:r>
            <w:r w:rsidR="00725F86" w:rsidRPr="009A71D5">
              <w:rPr>
                <w:rFonts w:ascii="Arial" w:hAnsi="Arial" w:cs="Arial"/>
                <w:sz w:val="22"/>
                <w:szCs w:val="22"/>
              </w:rPr>
              <w:tab/>
            </w:r>
            <w:r w:rsidR="003379BD" w:rsidRPr="009A71D5">
              <w:rPr>
                <w:rFonts w:ascii="Arial" w:hAnsi="Arial" w:cs="Arial"/>
                <w:sz w:val="22"/>
                <w:szCs w:val="22"/>
              </w:rPr>
              <w:t>Lorsqu’une Garantie de Soumission est requise conformément à la Clause 19.1 des IS, t</w:t>
            </w:r>
            <w:r w:rsidR="00725F86" w:rsidRPr="009A71D5">
              <w:rPr>
                <w:rFonts w:ascii="Arial" w:hAnsi="Arial" w:cs="Arial"/>
                <w:sz w:val="22"/>
                <w:szCs w:val="22"/>
              </w:rPr>
              <w:t xml:space="preserve">oute </w:t>
            </w:r>
            <w:r w:rsidR="00524D3E" w:rsidRPr="009A71D5">
              <w:rPr>
                <w:rFonts w:ascii="Arial" w:hAnsi="Arial" w:cs="Arial"/>
                <w:sz w:val="22"/>
                <w:szCs w:val="22"/>
              </w:rPr>
              <w:t>Offre</w:t>
            </w:r>
            <w:r w:rsidR="00725F86" w:rsidRPr="009A71D5">
              <w:rPr>
                <w:rFonts w:ascii="Arial" w:hAnsi="Arial" w:cs="Arial"/>
                <w:sz w:val="22"/>
                <w:szCs w:val="22"/>
              </w:rPr>
              <w:t xml:space="preserve"> non accompagnée d’une </w:t>
            </w:r>
            <w:r w:rsidR="00B958A2" w:rsidRPr="009A71D5">
              <w:rPr>
                <w:rFonts w:ascii="Arial" w:hAnsi="Arial" w:cs="Arial"/>
                <w:sz w:val="22"/>
                <w:szCs w:val="22"/>
              </w:rPr>
              <w:t>G</w:t>
            </w:r>
            <w:r w:rsidR="00725F86" w:rsidRPr="009A71D5">
              <w:rPr>
                <w:rFonts w:ascii="Arial" w:hAnsi="Arial" w:cs="Arial"/>
                <w:sz w:val="22"/>
                <w:szCs w:val="22"/>
              </w:rPr>
              <w:t>arantie</w:t>
            </w:r>
            <w:r w:rsidR="00B958A2" w:rsidRPr="009A71D5">
              <w:rPr>
                <w:rFonts w:ascii="Arial" w:hAnsi="Arial" w:cs="Arial"/>
                <w:sz w:val="22"/>
                <w:szCs w:val="22"/>
              </w:rPr>
              <w:t xml:space="preserve"> de S</w:t>
            </w:r>
            <w:r w:rsidRPr="009A71D5">
              <w:rPr>
                <w:rFonts w:ascii="Arial" w:hAnsi="Arial" w:cs="Arial"/>
                <w:sz w:val="22"/>
                <w:szCs w:val="22"/>
              </w:rPr>
              <w:t xml:space="preserve">oumission substantiellement conforme </w:t>
            </w:r>
            <w:r w:rsidR="00725F86" w:rsidRPr="009A71D5">
              <w:rPr>
                <w:rFonts w:ascii="Arial" w:hAnsi="Arial" w:cs="Arial"/>
                <w:sz w:val="22"/>
                <w:szCs w:val="22"/>
              </w:rPr>
              <w:t>sera rejetée par l’Acheteur comme étant non conforme.</w:t>
            </w:r>
          </w:p>
        </w:tc>
      </w:tr>
      <w:tr w:rsidR="00725F86" w:rsidRPr="009A71D5" w14:paraId="0814423E" w14:textId="77777777" w:rsidTr="00B80F32">
        <w:trPr>
          <w:gridAfter w:val="2"/>
          <w:wAfter w:w="301" w:type="dxa"/>
          <w:trHeight w:val="1503"/>
        </w:trPr>
        <w:tc>
          <w:tcPr>
            <w:tcW w:w="2250" w:type="dxa"/>
          </w:tcPr>
          <w:p w14:paraId="69C00776" w14:textId="77777777" w:rsidR="00725F86" w:rsidRPr="009A71D5" w:rsidRDefault="00725F86" w:rsidP="00915666">
            <w:pPr>
              <w:rPr>
                <w:rFonts w:ascii="Arial" w:hAnsi="Arial" w:cs="Arial"/>
                <w:sz w:val="22"/>
                <w:szCs w:val="22"/>
              </w:rPr>
            </w:pPr>
            <w:bookmarkStart w:id="155" w:name="_Toc438532608"/>
            <w:bookmarkEnd w:id="155"/>
          </w:p>
        </w:tc>
        <w:tc>
          <w:tcPr>
            <w:tcW w:w="6719" w:type="dxa"/>
            <w:gridSpan w:val="2"/>
          </w:tcPr>
          <w:p w14:paraId="06EB331B" w14:textId="2AA17E9F" w:rsidR="00725F86" w:rsidRPr="009A71D5" w:rsidRDefault="00A46C45" w:rsidP="00217C3D">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.5</w:t>
            </w:r>
            <w:r w:rsidR="00725F86" w:rsidRPr="009A71D5">
              <w:rPr>
                <w:rFonts w:ascii="Arial" w:hAnsi="Arial" w:cs="Arial"/>
                <w:sz w:val="22"/>
                <w:szCs w:val="22"/>
              </w:rPr>
              <w:tab/>
            </w:r>
            <w:r w:rsidR="00043D0C" w:rsidRPr="009A71D5">
              <w:rPr>
                <w:rFonts w:ascii="Arial" w:hAnsi="Arial" w:cs="Arial"/>
                <w:sz w:val="22"/>
                <w:szCs w:val="22"/>
              </w:rPr>
              <w:t>Les Garanties de S</w:t>
            </w:r>
            <w:r w:rsidR="00725F86" w:rsidRPr="009A71D5">
              <w:rPr>
                <w:rFonts w:ascii="Arial" w:hAnsi="Arial" w:cs="Arial"/>
                <w:sz w:val="22"/>
                <w:szCs w:val="22"/>
              </w:rPr>
              <w:t xml:space="preserve">oumission des </w:t>
            </w:r>
            <w:r w:rsidR="00524D3E" w:rsidRPr="009A71D5">
              <w:rPr>
                <w:rFonts w:ascii="Arial" w:hAnsi="Arial" w:cs="Arial"/>
                <w:sz w:val="22"/>
                <w:szCs w:val="22"/>
              </w:rPr>
              <w:t>Soumissionnaire</w:t>
            </w:r>
            <w:r w:rsidR="00725F86" w:rsidRPr="009A71D5">
              <w:rPr>
                <w:rFonts w:ascii="Arial" w:hAnsi="Arial" w:cs="Arial"/>
                <w:sz w:val="22"/>
                <w:szCs w:val="22"/>
              </w:rPr>
              <w:t xml:space="preserve">s non retenus leur seront restituées dans les meilleurs délais après que le Soumissionnaire retenu aura signé le Marché et fourni la </w:t>
            </w:r>
            <w:r w:rsidR="001C2123" w:rsidRPr="009A71D5">
              <w:rPr>
                <w:rFonts w:ascii="Arial" w:hAnsi="Arial" w:cs="Arial"/>
                <w:sz w:val="22"/>
                <w:szCs w:val="22"/>
              </w:rPr>
              <w:t>G</w:t>
            </w:r>
            <w:r w:rsidR="00725F86" w:rsidRPr="009A71D5">
              <w:rPr>
                <w:rFonts w:ascii="Arial" w:hAnsi="Arial" w:cs="Arial"/>
                <w:sz w:val="22"/>
                <w:szCs w:val="22"/>
              </w:rPr>
              <w:t>arantie de bonne exécuti</w:t>
            </w:r>
            <w:r w:rsidR="00E06167" w:rsidRPr="009A71D5">
              <w:rPr>
                <w:rFonts w:ascii="Arial" w:hAnsi="Arial" w:cs="Arial"/>
                <w:sz w:val="22"/>
                <w:szCs w:val="22"/>
              </w:rPr>
              <w:t xml:space="preserve">on prescrite à la </w:t>
            </w:r>
            <w:r w:rsidR="00E70977" w:rsidRPr="009A71D5">
              <w:rPr>
                <w:rFonts w:ascii="Arial" w:hAnsi="Arial" w:cs="Arial"/>
                <w:sz w:val="22"/>
                <w:szCs w:val="22"/>
              </w:rPr>
              <w:t>C</w:t>
            </w:r>
            <w:r w:rsidR="00E06167" w:rsidRPr="009A71D5">
              <w:rPr>
                <w:rFonts w:ascii="Arial" w:hAnsi="Arial" w:cs="Arial"/>
                <w:sz w:val="22"/>
                <w:szCs w:val="22"/>
              </w:rPr>
              <w:t>lause 42</w:t>
            </w:r>
            <w:r w:rsidR="00725F86" w:rsidRPr="009A71D5">
              <w:rPr>
                <w:rFonts w:ascii="Arial" w:hAnsi="Arial" w:cs="Arial"/>
                <w:sz w:val="22"/>
                <w:szCs w:val="22"/>
              </w:rPr>
              <w:t xml:space="preserve"> des IS.</w:t>
            </w:r>
          </w:p>
        </w:tc>
      </w:tr>
      <w:tr w:rsidR="00725F86" w:rsidRPr="009A71D5" w14:paraId="7D8DB813" w14:textId="77777777" w:rsidTr="00B80F32">
        <w:trPr>
          <w:gridAfter w:val="2"/>
          <w:wAfter w:w="301" w:type="dxa"/>
          <w:trHeight w:val="1107"/>
        </w:trPr>
        <w:tc>
          <w:tcPr>
            <w:tcW w:w="2250" w:type="dxa"/>
          </w:tcPr>
          <w:p w14:paraId="0C3DF72E" w14:textId="77777777" w:rsidR="00725F86" w:rsidRPr="009A71D5" w:rsidRDefault="00725F86" w:rsidP="00915666">
            <w:pPr>
              <w:rPr>
                <w:rFonts w:ascii="Arial" w:hAnsi="Arial" w:cs="Arial"/>
                <w:sz w:val="22"/>
                <w:szCs w:val="22"/>
              </w:rPr>
            </w:pPr>
            <w:bookmarkStart w:id="156" w:name="_Toc438532609"/>
            <w:bookmarkEnd w:id="156"/>
          </w:p>
        </w:tc>
        <w:tc>
          <w:tcPr>
            <w:tcW w:w="6719" w:type="dxa"/>
            <w:gridSpan w:val="2"/>
          </w:tcPr>
          <w:p w14:paraId="40404B18" w14:textId="10836C56" w:rsidR="00725F86" w:rsidRPr="009A71D5" w:rsidRDefault="00E06167" w:rsidP="00043D0C">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.6</w:t>
            </w:r>
            <w:r w:rsidR="00725F86" w:rsidRPr="009A71D5">
              <w:rPr>
                <w:rFonts w:ascii="Arial" w:hAnsi="Arial" w:cs="Arial"/>
                <w:sz w:val="22"/>
                <w:szCs w:val="22"/>
              </w:rPr>
              <w:tab/>
              <w:t xml:space="preserve">La </w:t>
            </w:r>
            <w:r w:rsidR="00043D0C" w:rsidRPr="009A71D5">
              <w:rPr>
                <w:rFonts w:ascii="Arial" w:hAnsi="Arial" w:cs="Arial"/>
                <w:sz w:val="22"/>
                <w:szCs w:val="22"/>
              </w:rPr>
              <w:t>G</w:t>
            </w:r>
            <w:r w:rsidR="00725F86" w:rsidRPr="009A71D5">
              <w:rPr>
                <w:rFonts w:ascii="Arial" w:hAnsi="Arial" w:cs="Arial"/>
                <w:sz w:val="22"/>
                <w:szCs w:val="22"/>
              </w:rPr>
              <w:t>arantie d</w:t>
            </w:r>
            <w:r w:rsidR="00043D0C" w:rsidRPr="009A71D5">
              <w:rPr>
                <w:rFonts w:ascii="Arial" w:hAnsi="Arial" w:cs="Arial"/>
                <w:sz w:val="22"/>
                <w:szCs w:val="22"/>
              </w:rPr>
              <w:t>e Soumission</w:t>
            </w:r>
            <w:r w:rsidR="00725F86" w:rsidRPr="009A71D5">
              <w:rPr>
                <w:rFonts w:ascii="Arial" w:hAnsi="Arial" w:cs="Arial"/>
                <w:sz w:val="22"/>
                <w:szCs w:val="22"/>
              </w:rPr>
              <w:t xml:space="preserve"> du </w:t>
            </w:r>
            <w:r w:rsidR="00524D3E" w:rsidRPr="009A71D5">
              <w:rPr>
                <w:rFonts w:ascii="Arial" w:hAnsi="Arial" w:cs="Arial"/>
                <w:sz w:val="22"/>
                <w:szCs w:val="22"/>
              </w:rPr>
              <w:t>Soumissionnaire</w:t>
            </w:r>
            <w:r w:rsidR="00725F86" w:rsidRPr="009A71D5">
              <w:rPr>
                <w:rFonts w:ascii="Arial" w:hAnsi="Arial" w:cs="Arial"/>
                <w:sz w:val="22"/>
                <w:szCs w:val="22"/>
              </w:rPr>
              <w:t xml:space="preserve"> retenu lui sera restituée dans les meilleurs délais après la signature du Marché, et contre remise de la </w:t>
            </w:r>
            <w:r w:rsidR="001C2123" w:rsidRPr="009A71D5">
              <w:rPr>
                <w:rFonts w:ascii="Arial" w:hAnsi="Arial" w:cs="Arial"/>
                <w:sz w:val="22"/>
                <w:szCs w:val="22"/>
              </w:rPr>
              <w:t>G</w:t>
            </w:r>
            <w:r w:rsidR="00725F86" w:rsidRPr="009A71D5">
              <w:rPr>
                <w:rFonts w:ascii="Arial" w:hAnsi="Arial" w:cs="Arial"/>
                <w:sz w:val="22"/>
                <w:szCs w:val="22"/>
              </w:rPr>
              <w:t>arantie de bonne exécution requise.</w:t>
            </w:r>
          </w:p>
        </w:tc>
      </w:tr>
      <w:tr w:rsidR="00725F86" w:rsidRPr="009A71D5" w14:paraId="5286E1A2" w14:textId="77777777" w:rsidTr="00B80F32">
        <w:trPr>
          <w:gridAfter w:val="2"/>
          <w:wAfter w:w="301" w:type="dxa"/>
        </w:trPr>
        <w:tc>
          <w:tcPr>
            <w:tcW w:w="2250" w:type="dxa"/>
          </w:tcPr>
          <w:p w14:paraId="40DBA15F" w14:textId="77777777" w:rsidR="00725F86" w:rsidRPr="009A71D5" w:rsidRDefault="00725F86" w:rsidP="00522F21">
            <w:pPr>
              <w:pStyle w:val="Outline"/>
              <w:numPr>
                <w:ilvl w:val="0"/>
                <w:numId w:val="0"/>
              </w:numPr>
              <w:spacing w:before="0"/>
              <w:rPr>
                <w:rFonts w:ascii="Arial" w:hAnsi="Arial" w:cs="Arial"/>
                <w:kern w:val="0"/>
                <w:sz w:val="22"/>
                <w:szCs w:val="22"/>
              </w:rPr>
            </w:pPr>
            <w:bookmarkStart w:id="157" w:name="_Toc438532610"/>
            <w:bookmarkStart w:id="158" w:name="_Toc438532611"/>
            <w:bookmarkEnd w:id="157"/>
            <w:bookmarkEnd w:id="158"/>
          </w:p>
        </w:tc>
        <w:tc>
          <w:tcPr>
            <w:tcW w:w="6719" w:type="dxa"/>
            <w:gridSpan w:val="2"/>
          </w:tcPr>
          <w:p w14:paraId="44CA85B7" w14:textId="77777777" w:rsidR="00725F86" w:rsidRPr="009A71D5" w:rsidRDefault="00E06167" w:rsidP="00217C3D">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.7</w:t>
            </w:r>
            <w:r w:rsidR="00725F86" w:rsidRPr="009A71D5">
              <w:rPr>
                <w:rFonts w:ascii="Arial" w:hAnsi="Arial" w:cs="Arial"/>
                <w:sz w:val="22"/>
                <w:szCs w:val="22"/>
              </w:rPr>
              <w:tab/>
              <w:t xml:space="preserve">La </w:t>
            </w:r>
            <w:r w:rsidR="00B958A2" w:rsidRPr="009A71D5">
              <w:rPr>
                <w:rFonts w:ascii="Arial" w:hAnsi="Arial" w:cs="Arial"/>
                <w:sz w:val="22"/>
                <w:szCs w:val="22"/>
              </w:rPr>
              <w:t>Garantie de Soumission</w:t>
            </w:r>
            <w:r w:rsidR="00B32E47" w:rsidRPr="009A71D5">
              <w:rPr>
                <w:rFonts w:ascii="Arial" w:hAnsi="Arial" w:cs="Arial"/>
                <w:sz w:val="22"/>
                <w:szCs w:val="22"/>
              </w:rPr>
              <w:t xml:space="preserve"> peut être </w:t>
            </w:r>
            <w:r w:rsidR="00C00E9A" w:rsidRPr="009A71D5">
              <w:rPr>
                <w:rFonts w:ascii="Arial" w:hAnsi="Arial" w:cs="Arial"/>
                <w:sz w:val="22"/>
                <w:szCs w:val="22"/>
              </w:rPr>
              <w:t>saisie :</w:t>
            </w:r>
          </w:p>
          <w:p w14:paraId="28788CE8" w14:textId="35DFF399" w:rsidR="00725F86" w:rsidRPr="009A71D5" w:rsidRDefault="00725F86" w:rsidP="00463B11">
            <w:pPr>
              <w:pStyle w:val="Textkrper-Zeileneinzug"/>
              <w:numPr>
                <w:ilvl w:val="0"/>
                <w:numId w:val="9"/>
              </w:numPr>
              <w:tabs>
                <w:tab w:val="left" w:pos="720"/>
              </w:tabs>
              <w:spacing w:after="120"/>
              <w:ind w:left="1008"/>
              <w:rPr>
                <w:rFonts w:ascii="Arial" w:hAnsi="Arial" w:cs="Arial"/>
                <w:sz w:val="22"/>
                <w:szCs w:val="22"/>
                <w:lang w:val="fr-FR"/>
              </w:rPr>
            </w:pPr>
            <w:r w:rsidRPr="009A71D5">
              <w:rPr>
                <w:rFonts w:ascii="Arial" w:hAnsi="Arial" w:cs="Arial"/>
                <w:sz w:val="22"/>
                <w:szCs w:val="22"/>
                <w:lang w:val="fr-FR"/>
              </w:rPr>
              <w:t xml:space="preserve">si le Soumissionnaire retire son </w:t>
            </w:r>
            <w:r w:rsidR="00524D3E" w:rsidRPr="009A71D5">
              <w:rPr>
                <w:rFonts w:ascii="Arial" w:hAnsi="Arial" w:cs="Arial"/>
                <w:sz w:val="22"/>
                <w:szCs w:val="22"/>
                <w:lang w:val="fr-FR"/>
              </w:rPr>
              <w:t>Offre</w:t>
            </w:r>
            <w:r w:rsidRPr="009A71D5">
              <w:rPr>
                <w:rFonts w:ascii="Arial" w:hAnsi="Arial" w:cs="Arial"/>
                <w:sz w:val="22"/>
                <w:szCs w:val="22"/>
                <w:lang w:val="fr-FR"/>
              </w:rPr>
              <w:t xml:space="preserve"> pendant le délai de validité qu’il aura spécifié dans le </w:t>
            </w:r>
            <w:r w:rsidR="00CE7C0C" w:rsidRPr="009A71D5">
              <w:rPr>
                <w:rFonts w:ascii="Arial" w:hAnsi="Arial" w:cs="Arial"/>
                <w:sz w:val="22"/>
                <w:szCs w:val="22"/>
                <w:lang w:val="fr-FR"/>
              </w:rPr>
              <w:t>Formulaire de Soumission de l’Offre</w:t>
            </w:r>
            <w:r w:rsidRPr="009A71D5">
              <w:rPr>
                <w:rFonts w:ascii="Arial" w:hAnsi="Arial" w:cs="Arial"/>
                <w:sz w:val="22"/>
                <w:szCs w:val="22"/>
                <w:lang w:val="fr-FR"/>
              </w:rPr>
              <w:t>, ou toute prorogation</w:t>
            </w:r>
            <w:r w:rsidR="00E70977" w:rsidRPr="009A71D5">
              <w:rPr>
                <w:rFonts w:ascii="Arial" w:hAnsi="Arial" w:cs="Arial"/>
                <w:sz w:val="22"/>
                <w:szCs w:val="22"/>
                <w:lang w:val="fr-FR"/>
              </w:rPr>
              <w:t xml:space="preserve"> </w:t>
            </w:r>
            <w:r w:rsidR="001C2123" w:rsidRPr="009A71D5">
              <w:rPr>
                <w:rFonts w:ascii="Arial" w:hAnsi="Arial" w:cs="Arial"/>
                <w:sz w:val="22"/>
                <w:szCs w:val="22"/>
                <w:lang w:val="fr-FR" w:eastAsia="en-US"/>
              </w:rPr>
              <w:t>du délai accordée par le Soumissionnaire </w:t>
            </w:r>
            <w:r w:rsidRPr="009A71D5">
              <w:rPr>
                <w:rFonts w:ascii="Arial" w:hAnsi="Arial" w:cs="Arial"/>
                <w:sz w:val="22"/>
                <w:szCs w:val="22"/>
                <w:lang w:val="fr-FR"/>
              </w:rPr>
              <w:t>; ou</w:t>
            </w:r>
          </w:p>
          <w:p w14:paraId="33C26870" w14:textId="77777777" w:rsidR="00725F86" w:rsidRPr="009A71D5" w:rsidRDefault="00725F86" w:rsidP="00463B11">
            <w:pPr>
              <w:numPr>
                <w:ilvl w:val="0"/>
                <w:numId w:val="9"/>
              </w:numPr>
              <w:tabs>
                <w:tab w:val="left" w:pos="720"/>
              </w:tabs>
              <w:spacing w:after="120"/>
              <w:ind w:left="1008"/>
              <w:jc w:val="both"/>
              <w:rPr>
                <w:rFonts w:ascii="Arial" w:hAnsi="Arial" w:cs="Arial"/>
                <w:sz w:val="22"/>
                <w:szCs w:val="22"/>
              </w:rPr>
            </w:pPr>
            <w:r w:rsidRPr="009A71D5">
              <w:rPr>
                <w:rFonts w:ascii="Arial" w:hAnsi="Arial" w:cs="Arial"/>
                <w:sz w:val="22"/>
                <w:szCs w:val="22"/>
              </w:rPr>
              <w:lastRenderedPageBreak/>
              <w:t xml:space="preserve">s’agissant du </w:t>
            </w:r>
            <w:r w:rsidR="00524D3E" w:rsidRPr="009A71D5">
              <w:rPr>
                <w:rFonts w:ascii="Arial" w:hAnsi="Arial" w:cs="Arial"/>
                <w:sz w:val="22"/>
                <w:szCs w:val="22"/>
              </w:rPr>
              <w:t>Soumissionnaire</w:t>
            </w:r>
            <w:r w:rsidRPr="009A71D5">
              <w:rPr>
                <w:rFonts w:ascii="Arial" w:hAnsi="Arial" w:cs="Arial"/>
                <w:sz w:val="22"/>
                <w:szCs w:val="22"/>
              </w:rPr>
              <w:t xml:space="preserve"> retenu, si ce dernier :</w:t>
            </w:r>
          </w:p>
          <w:p w14:paraId="442D6774" w14:textId="3ABBA34E" w:rsidR="00725F86" w:rsidRPr="009A71D5" w:rsidRDefault="00725F86" w:rsidP="007776C8">
            <w:pPr>
              <w:numPr>
                <w:ilvl w:val="0"/>
                <w:numId w:val="15"/>
              </w:numPr>
              <w:spacing w:after="120"/>
              <w:ind w:left="1366" w:hanging="286"/>
              <w:jc w:val="both"/>
              <w:rPr>
                <w:rFonts w:ascii="Arial" w:hAnsi="Arial" w:cs="Arial"/>
                <w:sz w:val="22"/>
                <w:szCs w:val="22"/>
              </w:rPr>
            </w:pPr>
            <w:r w:rsidRPr="009A71D5">
              <w:rPr>
                <w:rFonts w:ascii="Arial" w:hAnsi="Arial" w:cs="Arial"/>
                <w:sz w:val="22"/>
                <w:szCs w:val="22"/>
              </w:rPr>
              <w:t xml:space="preserve">manque à son obligation de signer le Marché en application de la </w:t>
            </w:r>
            <w:r w:rsidR="00E70977" w:rsidRPr="009A71D5">
              <w:rPr>
                <w:rFonts w:ascii="Arial" w:hAnsi="Arial" w:cs="Arial"/>
                <w:sz w:val="22"/>
                <w:szCs w:val="22"/>
              </w:rPr>
              <w:t>C</w:t>
            </w:r>
            <w:r w:rsidRPr="009A71D5">
              <w:rPr>
                <w:rFonts w:ascii="Arial" w:hAnsi="Arial" w:cs="Arial"/>
                <w:sz w:val="22"/>
                <w:szCs w:val="22"/>
              </w:rPr>
              <w:t>lause 4</w:t>
            </w:r>
            <w:r w:rsidR="00E06167" w:rsidRPr="009A71D5">
              <w:rPr>
                <w:rFonts w:ascii="Arial" w:hAnsi="Arial" w:cs="Arial"/>
                <w:sz w:val="22"/>
                <w:szCs w:val="22"/>
              </w:rPr>
              <w:t>1</w:t>
            </w:r>
            <w:r w:rsidRPr="009A71D5">
              <w:rPr>
                <w:rFonts w:ascii="Arial" w:hAnsi="Arial" w:cs="Arial"/>
                <w:sz w:val="22"/>
                <w:szCs w:val="22"/>
              </w:rPr>
              <w:t xml:space="preserve"> des IS ; ou</w:t>
            </w:r>
          </w:p>
          <w:p w14:paraId="1CE6B405" w14:textId="559755E3" w:rsidR="00725F86" w:rsidRPr="009A71D5" w:rsidRDefault="00725F86" w:rsidP="007776C8">
            <w:pPr>
              <w:numPr>
                <w:ilvl w:val="0"/>
                <w:numId w:val="15"/>
              </w:numPr>
              <w:spacing w:after="120"/>
              <w:ind w:left="1366" w:hanging="286"/>
              <w:jc w:val="both"/>
              <w:rPr>
                <w:rFonts w:ascii="Arial" w:hAnsi="Arial" w:cs="Arial"/>
                <w:sz w:val="22"/>
                <w:szCs w:val="22"/>
              </w:rPr>
            </w:pPr>
            <w:r w:rsidRPr="009A71D5">
              <w:rPr>
                <w:rFonts w:ascii="Arial" w:hAnsi="Arial" w:cs="Arial"/>
                <w:sz w:val="22"/>
                <w:szCs w:val="22"/>
              </w:rPr>
              <w:t xml:space="preserve">manque à son obligation de fournir la </w:t>
            </w:r>
            <w:r w:rsidR="001C2123" w:rsidRPr="009A71D5">
              <w:rPr>
                <w:rFonts w:ascii="Arial" w:hAnsi="Arial" w:cs="Arial"/>
                <w:sz w:val="22"/>
                <w:szCs w:val="22"/>
              </w:rPr>
              <w:t>G</w:t>
            </w:r>
            <w:r w:rsidRPr="009A71D5">
              <w:rPr>
                <w:rFonts w:ascii="Arial" w:hAnsi="Arial" w:cs="Arial"/>
                <w:sz w:val="22"/>
                <w:szCs w:val="22"/>
              </w:rPr>
              <w:t xml:space="preserve">arantie de bonne exécution en application de la </w:t>
            </w:r>
            <w:r w:rsidR="00E70977" w:rsidRPr="009A71D5">
              <w:rPr>
                <w:rFonts w:ascii="Arial" w:hAnsi="Arial" w:cs="Arial"/>
                <w:sz w:val="22"/>
                <w:szCs w:val="22"/>
              </w:rPr>
              <w:t>C</w:t>
            </w:r>
            <w:r w:rsidRPr="009A71D5">
              <w:rPr>
                <w:rFonts w:ascii="Arial" w:hAnsi="Arial" w:cs="Arial"/>
                <w:sz w:val="22"/>
                <w:szCs w:val="22"/>
              </w:rPr>
              <w:t>lause 4</w:t>
            </w:r>
            <w:r w:rsidR="00E06167" w:rsidRPr="009A71D5">
              <w:rPr>
                <w:rFonts w:ascii="Arial" w:hAnsi="Arial" w:cs="Arial"/>
                <w:sz w:val="22"/>
                <w:szCs w:val="22"/>
              </w:rPr>
              <w:t>2</w:t>
            </w:r>
            <w:r w:rsidR="00346494" w:rsidRPr="009A71D5">
              <w:rPr>
                <w:rFonts w:ascii="Arial" w:hAnsi="Arial" w:cs="Arial"/>
                <w:sz w:val="22"/>
                <w:szCs w:val="22"/>
              </w:rPr>
              <w:t xml:space="preserve"> des IS</w:t>
            </w:r>
            <w:r w:rsidRPr="009A71D5">
              <w:rPr>
                <w:rFonts w:ascii="Arial" w:hAnsi="Arial" w:cs="Arial"/>
                <w:sz w:val="22"/>
                <w:szCs w:val="22"/>
              </w:rPr>
              <w:t>.</w:t>
            </w:r>
          </w:p>
          <w:p w14:paraId="5994E65A" w14:textId="4AFC6564" w:rsidR="00725F86" w:rsidRPr="009A71D5" w:rsidRDefault="00E06167" w:rsidP="00217C3D">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.8</w:t>
            </w:r>
            <w:r w:rsidR="00725F86" w:rsidRPr="009A71D5">
              <w:rPr>
                <w:rFonts w:ascii="Arial" w:hAnsi="Arial" w:cs="Arial"/>
                <w:sz w:val="22"/>
                <w:szCs w:val="22"/>
              </w:rPr>
              <w:tab/>
              <w:t xml:space="preserve">La </w:t>
            </w:r>
            <w:r w:rsidR="00B958A2" w:rsidRPr="009A71D5">
              <w:rPr>
                <w:rFonts w:ascii="Arial" w:hAnsi="Arial" w:cs="Arial"/>
                <w:sz w:val="22"/>
                <w:szCs w:val="22"/>
              </w:rPr>
              <w:t>Garantie de Soumission</w:t>
            </w:r>
            <w:r w:rsidR="00B32E47" w:rsidRPr="009A71D5">
              <w:rPr>
                <w:rFonts w:ascii="Arial" w:hAnsi="Arial" w:cs="Arial"/>
                <w:sz w:val="22"/>
                <w:szCs w:val="22"/>
              </w:rPr>
              <w:t xml:space="preserve"> </w:t>
            </w:r>
            <w:r w:rsidR="00725F86" w:rsidRPr="009A71D5">
              <w:rPr>
                <w:rFonts w:ascii="Arial" w:hAnsi="Arial" w:cs="Arial"/>
                <w:sz w:val="22"/>
                <w:szCs w:val="22"/>
              </w:rPr>
              <w:t xml:space="preserve">soumise par un </w:t>
            </w:r>
            <w:r w:rsidR="00E70977" w:rsidRPr="009A71D5">
              <w:rPr>
                <w:rFonts w:ascii="Arial" w:hAnsi="Arial" w:cs="Arial"/>
                <w:sz w:val="22"/>
                <w:szCs w:val="22"/>
              </w:rPr>
              <w:t>GE</w:t>
            </w:r>
            <w:r w:rsidR="00725F86" w:rsidRPr="009A71D5">
              <w:rPr>
                <w:rFonts w:ascii="Arial" w:hAnsi="Arial" w:cs="Arial"/>
                <w:sz w:val="22"/>
                <w:szCs w:val="22"/>
              </w:rPr>
              <w:t xml:space="preserve"> sera libellée au nom du </w:t>
            </w:r>
            <w:r w:rsidR="00E70977" w:rsidRPr="009A71D5">
              <w:rPr>
                <w:rFonts w:ascii="Arial" w:hAnsi="Arial" w:cs="Arial"/>
                <w:sz w:val="22"/>
                <w:szCs w:val="22"/>
              </w:rPr>
              <w:t xml:space="preserve">GE </w:t>
            </w:r>
            <w:r w:rsidR="00725F86" w:rsidRPr="009A71D5">
              <w:rPr>
                <w:rFonts w:ascii="Arial" w:hAnsi="Arial" w:cs="Arial"/>
                <w:sz w:val="22"/>
                <w:szCs w:val="22"/>
              </w:rPr>
              <w:t xml:space="preserve">qui a soumis l’Offre. Lorsqu’un </w:t>
            </w:r>
            <w:r w:rsidR="00E70977" w:rsidRPr="009A71D5">
              <w:rPr>
                <w:rFonts w:ascii="Arial" w:hAnsi="Arial" w:cs="Arial"/>
                <w:sz w:val="22"/>
                <w:szCs w:val="22"/>
              </w:rPr>
              <w:t xml:space="preserve">GE </w:t>
            </w:r>
            <w:r w:rsidR="00725F86" w:rsidRPr="009A71D5">
              <w:rPr>
                <w:rFonts w:ascii="Arial" w:hAnsi="Arial" w:cs="Arial"/>
                <w:sz w:val="22"/>
                <w:szCs w:val="22"/>
              </w:rPr>
              <w:t xml:space="preserve">n’a pas été formellement constitué lors du dépôt de l’Offre, la </w:t>
            </w:r>
            <w:r w:rsidR="00B958A2" w:rsidRPr="009A71D5">
              <w:rPr>
                <w:rFonts w:ascii="Arial" w:hAnsi="Arial" w:cs="Arial"/>
                <w:sz w:val="22"/>
                <w:szCs w:val="22"/>
              </w:rPr>
              <w:t>Garantie de Soumission</w:t>
            </w:r>
            <w:r w:rsidR="00725F86" w:rsidRPr="009A71D5">
              <w:rPr>
                <w:rFonts w:ascii="Arial" w:hAnsi="Arial" w:cs="Arial"/>
                <w:sz w:val="22"/>
                <w:szCs w:val="22"/>
              </w:rPr>
              <w:t xml:space="preserve"> de ce </w:t>
            </w:r>
            <w:r w:rsidR="00E70977" w:rsidRPr="009A71D5">
              <w:rPr>
                <w:rFonts w:ascii="Arial" w:hAnsi="Arial" w:cs="Arial"/>
                <w:sz w:val="22"/>
                <w:szCs w:val="22"/>
              </w:rPr>
              <w:t xml:space="preserve">GE </w:t>
            </w:r>
            <w:r w:rsidR="00725F86" w:rsidRPr="009A71D5">
              <w:rPr>
                <w:rFonts w:ascii="Arial" w:hAnsi="Arial" w:cs="Arial"/>
                <w:sz w:val="22"/>
                <w:szCs w:val="22"/>
              </w:rPr>
              <w:t xml:space="preserve">sera libellée au nom de tous les futurs membres du groupement, conformément </w:t>
            </w:r>
            <w:r w:rsidR="004B7DDB" w:rsidRPr="009A71D5">
              <w:rPr>
                <w:rFonts w:ascii="Arial" w:hAnsi="Arial" w:cs="Arial"/>
                <w:sz w:val="22"/>
                <w:szCs w:val="22"/>
              </w:rPr>
              <w:t>au libellé du projet d’accord de groupement (</w:t>
            </w:r>
            <w:r w:rsidR="00E70977" w:rsidRPr="009A71D5">
              <w:rPr>
                <w:rFonts w:ascii="Arial" w:hAnsi="Arial" w:cs="Arial"/>
                <w:sz w:val="22"/>
                <w:szCs w:val="22"/>
              </w:rPr>
              <w:t>lettre d’intention</w:t>
            </w:r>
            <w:r w:rsidR="004B7DDB" w:rsidRPr="009A71D5">
              <w:rPr>
                <w:rFonts w:ascii="Arial" w:hAnsi="Arial" w:cs="Arial"/>
                <w:sz w:val="22"/>
                <w:szCs w:val="22"/>
              </w:rPr>
              <w:t>)</w:t>
            </w:r>
            <w:r w:rsidR="00725F86" w:rsidRPr="009A71D5">
              <w:rPr>
                <w:rFonts w:ascii="Arial" w:hAnsi="Arial" w:cs="Arial"/>
                <w:sz w:val="22"/>
                <w:szCs w:val="22"/>
              </w:rPr>
              <w:t xml:space="preserve"> mentionné </w:t>
            </w:r>
            <w:r w:rsidRPr="009A71D5">
              <w:rPr>
                <w:rFonts w:ascii="Arial" w:hAnsi="Arial" w:cs="Arial"/>
                <w:sz w:val="22"/>
                <w:szCs w:val="22"/>
              </w:rPr>
              <w:t>aux articles 4.1 et 11.2 des IS</w:t>
            </w:r>
            <w:r w:rsidR="00725F86" w:rsidRPr="009A71D5">
              <w:rPr>
                <w:rFonts w:ascii="Arial" w:hAnsi="Arial" w:cs="Arial"/>
                <w:sz w:val="22"/>
                <w:szCs w:val="22"/>
              </w:rPr>
              <w:t>.</w:t>
            </w:r>
          </w:p>
          <w:p w14:paraId="4055EFEC" w14:textId="4368B06C" w:rsidR="00725F86" w:rsidRPr="009A71D5" w:rsidRDefault="00E06167" w:rsidP="00217C3D">
            <w:pPr>
              <w:spacing w:after="120"/>
              <w:ind w:left="576" w:hanging="576"/>
              <w:jc w:val="both"/>
              <w:rPr>
                <w:rFonts w:ascii="Arial" w:hAnsi="Arial" w:cs="Arial"/>
                <w:sz w:val="22"/>
                <w:szCs w:val="22"/>
              </w:rPr>
            </w:pPr>
            <w:r w:rsidRPr="009A71D5">
              <w:rPr>
                <w:rFonts w:ascii="Arial" w:hAnsi="Arial" w:cs="Arial"/>
                <w:sz w:val="22"/>
                <w:szCs w:val="22"/>
              </w:rPr>
              <w:t>19</w:t>
            </w:r>
            <w:r w:rsidR="00725F86" w:rsidRPr="009A71D5">
              <w:rPr>
                <w:rFonts w:ascii="Arial" w:hAnsi="Arial" w:cs="Arial"/>
                <w:sz w:val="22"/>
                <w:szCs w:val="22"/>
              </w:rPr>
              <w:t>.9</w:t>
            </w:r>
            <w:r w:rsidR="00725F86" w:rsidRPr="009A71D5">
              <w:rPr>
                <w:rFonts w:ascii="Arial" w:hAnsi="Arial" w:cs="Arial"/>
                <w:sz w:val="22"/>
                <w:szCs w:val="22"/>
              </w:rPr>
              <w:tab/>
              <w:t xml:space="preserve">Lorsqu’en application de l’article </w:t>
            </w:r>
            <w:r w:rsidRPr="009A71D5">
              <w:rPr>
                <w:rFonts w:ascii="Arial" w:hAnsi="Arial" w:cs="Arial"/>
                <w:sz w:val="22"/>
                <w:szCs w:val="22"/>
              </w:rPr>
              <w:t>19</w:t>
            </w:r>
            <w:r w:rsidR="00725F86" w:rsidRPr="009A71D5">
              <w:rPr>
                <w:rFonts w:ascii="Arial" w:hAnsi="Arial" w:cs="Arial"/>
                <w:sz w:val="22"/>
                <w:szCs w:val="22"/>
              </w:rPr>
              <w:t xml:space="preserve">.1 des IS, aucune </w:t>
            </w:r>
            <w:r w:rsidR="00B958A2" w:rsidRPr="009A71D5">
              <w:rPr>
                <w:rFonts w:ascii="Arial" w:hAnsi="Arial" w:cs="Arial"/>
                <w:sz w:val="22"/>
                <w:szCs w:val="22"/>
              </w:rPr>
              <w:t>Garantie de Soumission</w:t>
            </w:r>
            <w:r w:rsidR="00725F86" w:rsidRPr="009A71D5">
              <w:rPr>
                <w:rFonts w:ascii="Arial" w:hAnsi="Arial" w:cs="Arial"/>
                <w:sz w:val="22"/>
                <w:szCs w:val="22"/>
              </w:rPr>
              <w:t xml:space="preserve"> n’est exigée </w:t>
            </w:r>
            <w:r w:rsidR="00E70977" w:rsidRPr="009A71D5">
              <w:rPr>
                <w:rFonts w:ascii="Arial" w:hAnsi="Arial" w:cs="Arial"/>
                <w:sz w:val="22"/>
                <w:szCs w:val="22"/>
              </w:rPr>
              <w:t xml:space="preserve">dans les </w:t>
            </w:r>
            <w:r w:rsidR="00E70977" w:rsidRPr="009A71D5">
              <w:rPr>
                <w:rFonts w:ascii="Arial" w:hAnsi="Arial" w:cs="Arial"/>
                <w:b/>
                <w:sz w:val="22"/>
                <w:szCs w:val="22"/>
              </w:rPr>
              <w:t>DPAO</w:t>
            </w:r>
            <w:r w:rsidR="00E70977" w:rsidRPr="009A71D5">
              <w:rPr>
                <w:rFonts w:ascii="Arial" w:hAnsi="Arial" w:cs="Arial"/>
                <w:sz w:val="22"/>
                <w:szCs w:val="22"/>
              </w:rPr>
              <w:t xml:space="preserve"> </w:t>
            </w:r>
            <w:r w:rsidR="00725F86" w:rsidRPr="009A71D5">
              <w:rPr>
                <w:rFonts w:ascii="Arial" w:hAnsi="Arial" w:cs="Arial"/>
                <w:sz w:val="22"/>
                <w:szCs w:val="22"/>
              </w:rPr>
              <w:t>et si :</w:t>
            </w:r>
          </w:p>
          <w:p w14:paraId="3BE219C9" w14:textId="3356BFC6" w:rsidR="00725F86" w:rsidRPr="009A71D5" w:rsidRDefault="00725F86" w:rsidP="00C60AEC">
            <w:pPr>
              <w:tabs>
                <w:tab w:val="left" w:pos="1152"/>
              </w:tabs>
              <w:spacing w:after="200"/>
              <w:ind w:left="1152" w:hanging="524"/>
              <w:rPr>
                <w:rFonts w:ascii="Arial" w:hAnsi="Arial" w:cs="Arial"/>
                <w:sz w:val="22"/>
                <w:szCs w:val="22"/>
              </w:rPr>
            </w:pPr>
            <w:r w:rsidRPr="009A71D5">
              <w:rPr>
                <w:rFonts w:ascii="Arial" w:hAnsi="Arial" w:cs="Arial"/>
                <w:sz w:val="22"/>
                <w:szCs w:val="22"/>
              </w:rPr>
              <w:t>a)</w:t>
            </w:r>
            <w:r w:rsidRPr="009A71D5">
              <w:rPr>
                <w:rFonts w:ascii="Arial" w:hAnsi="Arial" w:cs="Arial"/>
                <w:sz w:val="22"/>
                <w:szCs w:val="22"/>
              </w:rPr>
              <w:tab/>
              <w:t xml:space="preserve">le Soumissionnaire retire son Offre pendant le délai de validité mentionné dans le </w:t>
            </w:r>
            <w:r w:rsidR="00CE7C0C" w:rsidRPr="009A71D5">
              <w:rPr>
                <w:rFonts w:ascii="Arial" w:hAnsi="Arial" w:cs="Arial"/>
                <w:sz w:val="22"/>
                <w:szCs w:val="22"/>
              </w:rPr>
              <w:t>Formulaire de Soumission de l’Offre</w:t>
            </w:r>
            <w:r w:rsidRPr="009A71D5">
              <w:rPr>
                <w:rFonts w:ascii="Arial" w:hAnsi="Arial" w:cs="Arial"/>
                <w:sz w:val="22"/>
                <w:szCs w:val="22"/>
              </w:rPr>
              <w:t xml:space="preserve"> ou toute prorogation qu’il aura </w:t>
            </w:r>
            <w:r w:rsidR="00C00E9A" w:rsidRPr="009A71D5">
              <w:rPr>
                <w:rFonts w:ascii="Arial" w:hAnsi="Arial" w:cs="Arial"/>
                <w:sz w:val="22"/>
                <w:szCs w:val="22"/>
              </w:rPr>
              <w:t>accordée ;</w:t>
            </w:r>
            <w:r w:rsidRPr="009A71D5">
              <w:rPr>
                <w:rFonts w:ascii="Arial" w:hAnsi="Arial" w:cs="Arial"/>
                <w:sz w:val="22"/>
                <w:szCs w:val="22"/>
              </w:rPr>
              <w:t xml:space="preserve"> ou bien</w:t>
            </w:r>
          </w:p>
          <w:p w14:paraId="6C0400D2" w14:textId="77777777" w:rsidR="00725F86" w:rsidRPr="009A71D5" w:rsidRDefault="00725F86" w:rsidP="00C60AEC">
            <w:pPr>
              <w:tabs>
                <w:tab w:val="left" w:pos="1152"/>
              </w:tabs>
              <w:spacing w:after="200"/>
              <w:ind w:left="1152" w:hanging="524"/>
              <w:rPr>
                <w:rFonts w:ascii="Arial" w:hAnsi="Arial" w:cs="Arial"/>
                <w:sz w:val="22"/>
                <w:szCs w:val="22"/>
              </w:rPr>
            </w:pPr>
            <w:r w:rsidRPr="009A71D5">
              <w:rPr>
                <w:rFonts w:ascii="Arial" w:hAnsi="Arial" w:cs="Arial"/>
                <w:sz w:val="22"/>
                <w:szCs w:val="22"/>
              </w:rPr>
              <w:t>b)</w:t>
            </w:r>
            <w:r w:rsidRPr="009A71D5">
              <w:rPr>
                <w:rFonts w:ascii="Arial" w:hAnsi="Arial" w:cs="Arial"/>
                <w:sz w:val="22"/>
                <w:szCs w:val="22"/>
              </w:rPr>
              <w:tab/>
              <w:t>le Soumissionnaire retenu manque à son obligation de signer le Marché conformément à l’article 4</w:t>
            </w:r>
            <w:r w:rsidR="00E06167" w:rsidRPr="009A71D5">
              <w:rPr>
                <w:rFonts w:ascii="Arial" w:hAnsi="Arial" w:cs="Arial"/>
                <w:sz w:val="22"/>
                <w:szCs w:val="22"/>
              </w:rPr>
              <w:t>1</w:t>
            </w:r>
            <w:r w:rsidRPr="009A71D5">
              <w:rPr>
                <w:rFonts w:ascii="Arial" w:hAnsi="Arial" w:cs="Arial"/>
                <w:sz w:val="22"/>
                <w:szCs w:val="22"/>
              </w:rPr>
              <w:t xml:space="preserve"> des IS, ou de fournir la Garantie de bonne exécution conformément à l’article 4</w:t>
            </w:r>
            <w:r w:rsidR="00E06167" w:rsidRPr="009A71D5">
              <w:rPr>
                <w:rFonts w:ascii="Arial" w:hAnsi="Arial" w:cs="Arial"/>
                <w:sz w:val="22"/>
                <w:szCs w:val="22"/>
              </w:rPr>
              <w:t>2</w:t>
            </w:r>
            <w:r w:rsidRPr="009A71D5">
              <w:rPr>
                <w:rFonts w:ascii="Arial" w:hAnsi="Arial" w:cs="Arial"/>
                <w:sz w:val="22"/>
                <w:szCs w:val="22"/>
              </w:rPr>
              <w:t xml:space="preserve"> des IS,</w:t>
            </w:r>
          </w:p>
          <w:p w14:paraId="70A05918" w14:textId="2FF505DC" w:rsidR="00725F86" w:rsidRPr="009A71D5" w:rsidRDefault="00725F86" w:rsidP="00CA1F9A">
            <w:pPr>
              <w:tabs>
                <w:tab w:val="left" w:pos="720"/>
              </w:tabs>
              <w:spacing w:after="120"/>
              <w:ind w:left="576" w:hanging="576"/>
              <w:jc w:val="both"/>
              <w:rPr>
                <w:rFonts w:ascii="Arial" w:hAnsi="Arial" w:cs="Arial"/>
                <w:sz w:val="22"/>
                <w:szCs w:val="22"/>
              </w:rPr>
            </w:pPr>
            <w:r w:rsidRPr="009A71D5">
              <w:rPr>
                <w:rFonts w:ascii="Arial" w:hAnsi="Arial" w:cs="Arial"/>
                <w:sz w:val="22"/>
                <w:szCs w:val="22"/>
              </w:rPr>
              <w:tab/>
              <w:t>l’Acheteur pourra, si le</w:t>
            </w:r>
            <w:r w:rsidR="00D819E0" w:rsidRPr="009A71D5">
              <w:rPr>
                <w:rFonts w:ascii="Arial" w:hAnsi="Arial" w:cs="Arial"/>
                <w:sz w:val="22"/>
                <w:szCs w:val="22"/>
              </w:rPr>
              <w:t>s</w:t>
            </w:r>
            <w:r w:rsidRPr="009A71D5">
              <w:rPr>
                <w:rFonts w:ascii="Arial" w:hAnsi="Arial" w:cs="Arial"/>
                <w:sz w:val="22"/>
                <w:szCs w:val="22"/>
              </w:rPr>
              <w:t xml:space="preserve"> </w:t>
            </w:r>
            <w:r w:rsidRPr="009A71D5">
              <w:rPr>
                <w:rFonts w:ascii="Arial" w:hAnsi="Arial" w:cs="Arial"/>
                <w:b/>
                <w:sz w:val="22"/>
                <w:szCs w:val="22"/>
              </w:rPr>
              <w:t>DPAO</w:t>
            </w:r>
            <w:r w:rsidRPr="009A71D5">
              <w:rPr>
                <w:rFonts w:ascii="Arial" w:hAnsi="Arial" w:cs="Arial"/>
                <w:sz w:val="22"/>
                <w:szCs w:val="22"/>
              </w:rPr>
              <w:t xml:space="preserve"> le prévoi</w:t>
            </w:r>
            <w:r w:rsidR="00D819E0" w:rsidRPr="009A71D5">
              <w:rPr>
                <w:rFonts w:ascii="Arial" w:hAnsi="Arial" w:cs="Arial"/>
                <w:sz w:val="22"/>
                <w:szCs w:val="22"/>
              </w:rPr>
              <w:t>en</w:t>
            </w:r>
            <w:r w:rsidRPr="009A71D5">
              <w:rPr>
                <w:rFonts w:ascii="Arial" w:hAnsi="Arial" w:cs="Arial"/>
                <w:sz w:val="22"/>
                <w:szCs w:val="22"/>
              </w:rPr>
              <w:t xml:space="preserve">t, disqualifier le Soumissionnaire de toute attribution de marché par l’Acheteur pour la période de temps stipulée dans les </w:t>
            </w:r>
            <w:r w:rsidRPr="009A71D5">
              <w:rPr>
                <w:rFonts w:ascii="Arial" w:hAnsi="Arial" w:cs="Arial"/>
                <w:b/>
                <w:sz w:val="22"/>
                <w:szCs w:val="22"/>
              </w:rPr>
              <w:t>DPAO</w:t>
            </w:r>
            <w:r w:rsidRPr="009A71D5">
              <w:rPr>
                <w:rFonts w:ascii="Arial" w:hAnsi="Arial" w:cs="Arial"/>
                <w:sz w:val="22"/>
                <w:szCs w:val="22"/>
              </w:rPr>
              <w:t>.</w:t>
            </w:r>
          </w:p>
        </w:tc>
      </w:tr>
      <w:tr w:rsidR="00725F86" w:rsidRPr="009A71D5" w14:paraId="579749D8" w14:textId="77777777" w:rsidTr="00B80F32">
        <w:trPr>
          <w:gridAfter w:val="2"/>
          <w:wAfter w:w="301" w:type="dxa"/>
        </w:trPr>
        <w:tc>
          <w:tcPr>
            <w:tcW w:w="2250" w:type="dxa"/>
          </w:tcPr>
          <w:p w14:paraId="1B8ADDB1" w14:textId="59A213F4" w:rsidR="00725F86" w:rsidRPr="009A71D5" w:rsidRDefault="00725F86" w:rsidP="00E06167">
            <w:pPr>
              <w:pStyle w:val="Style2"/>
              <w:rPr>
                <w:rFonts w:ascii="Arial" w:hAnsi="Arial" w:cs="Arial"/>
                <w:sz w:val="22"/>
                <w:szCs w:val="22"/>
              </w:rPr>
            </w:pPr>
            <w:bookmarkStart w:id="159" w:name="_Toc438438843"/>
            <w:bookmarkStart w:id="160" w:name="_Toc438532612"/>
            <w:bookmarkStart w:id="161" w:name="_Toc438733987"/>
            <w:bookmarkStart w:id="162" w:name="_Toc438907026"/>
            <w:bookmarkStart w:id="163" w:name="_Toc438907225"/>
            <w:bookmarkStart w:id="164" w:name="_Toc523765924"/>
            <w:r w:rsidRPr="009A71D5">
              <w:rPr>
                <w:rFonts w:ascii="Arial" w:hAnsi="Arial" w:cs="Arial"/>
                <w:sz w:val="22"/>
                <w:szCs w:val="22"/>
              </w:rPr>
              <w:lastRenderedPageBreak/>
              <w:t>2</w:t>
            </w:r>
            <w:r w:rsidR="00E06167" w:rsidRPr="009A71D5">
              <w:rPr>
                <w:rFonts w:ascii="Arial" w:hAnsi="Arial" w:cs="Arial"/>
                <w:sz w:val="22"/>
                <w:szCs w:val="22"/>
              </w:rPr>
              <w:t>0</w:t>
            </w:r>
            <w:r w:rsidRPr="009A71D5">
              <w:rPr>
                <w:rFonts w:ascii="Arial" w:hAnsi="Arial" w:cs="Arial"/>
                <w:sz w:val="22"/>
                <w:szCs w:val="22"/>
              </w:rPr>
              <w:t>. Forme et signature de l’</w:t>
            </w:r>
            <w:r w:rsidR="00524D3E" w:rsidRPr="009A71D5">
              <w:rPr>
                <w:rFonts w:ascii="Arial" w:hAnsi="Arial" w:cs="Arial"/>
                <w:sz w:val="22"/>
                <w:szCs w:val="22"/>
              </w:rPr>
              <w:t>Offre</w:t>
            </w:r>
            <w:bookmarkEnd w:id="159"/>
            <w:bookmarkEnd w:id="160"/>
            <w:bookmarkEnd w:id="161"/>
            <w:bookmarkEnd w:id="162"/>
            <w:bookmarkEnd w:id="163"/>
            <w:bookmarkEnd w:id="164"/>
          </w:p>
        </w:tc>
        <w:tc>
          <w:tcPr>
            <w:tcW w:w="6719" w:type="dxa"/>
            <w:gridSpan w:val="2"/>
          </w:tcPr>
          <w:p w14:paraId="3967A0F9" w14:textId="6641AD2D" w:rsidR="00725F86" w:rsidRPr="009A71D5" w:rsidRDefault="00725F86" w:rsidP="005F029F">
            <w:pPr>
              <w:tabs>
                <w:tab w:val="left" w:pos="612"/>
              </w:tabs>
              <w:spacing w:after="120"/>
              <w:ind w:left="576" w:hanging="576"/>
              <w:jc w:val="both"/>
              <w:rPr>
                <w:rFonts w:ascii="Arial" w:hAnsi="Arial" w:cs="Arial"/>
                <w:sz w:val="22"/>
                <w:szCs w:val="22"/>
              </w:rPr>
            </w:pPr>
            <w:r w:rsidRPr="009A71D5">
              <w:rPr>
                <w:rFonts w:ascii="Arial" w:hAnsi="Arial" w:cs="Arial"/>
                <w:sz w:val="22"/>
                <w:szCs w:val="22"/>
              </w:rPr>
              <w:t>2</w:t>
            </w:r>
            <w:r w:rsidR="00F7312A" w:rsidRPr="009A71D5">
              <w:rPr>
                <w:rFonts w:ascii="Arial" w:hAnsi="Arial" w:cs="Arial"/>
                <w:sz w:val="22"/>
                <w:szCs w:val="22"/>
              </w:rPr>
              <w:t>0</w:t>
            </w:r>
            <w:r w:rsidRPr="009A71D5">
              <w:rPr>
                <w:rFonts w:ascii="Arial" w:hAnsi="Arial" w:cs="Arial"/>
                <w:sz w:val="22"/>
                <w:szCs w:val="22"/>
              </w:rPr>
              <w:t>.1</w:t>
            </w:r>
            <w:r w:rsidRPr="009A71D5">
              <w:rPr>
                <w:rFonts w:ascii="Arial" w:hAnsi="Arial" w:cs="Arial"/>
                <w:sz w:val="22"/>
                <w:szCs w:val="22"/>
              </w:rPr>
              <w:tab/>
            </w:r>
            <w:r w:rsidR="00F7312A" w:rsidRPr="009A71D5">
              <w:rPr>
                <w:rFonts w:ascii="Arial" w:hAnsi="Arial" w:cs="Arial"/>
                <w:sz w:val="22"/>
                <w:szCs w:val="22"/>
              </w:rPr>
              <w:t xml:space="preserve">Le Soumissionnaire préparera un original des documents constitutifs de l’Offre tels que décrits à l’article 11 des IS, </w:t>
            </w:r>
            <w:r w:rsidR="00152A82" w:rsidRPr="009A71D5">
              <w:rPr>
                <w:rFonts w:ascii="Arial" w:hAnsi="Arial" w:cs="Arial"/>
                <w:sz w:val="22"/>
                <w:szCs w:val="22"/>
              </w:rPr>
              <w:t xml:space="preserve">de manière séparée pour les Documents de Qualification et l’Offre technique et financière, </w:t>
            </w:r>
            <w:r w:rsidR="00F7312A" w:rsidRPr="009A71D5">
              <w:rPr>
                <w:rFonts w:ascii="Arial" w:hAnsi="Arial" w:cs="Arial"/>
                <w:sz w:val="22"/>
                <w:szCs w:val="22"/>
              </w:rPr>
              <w:t>en indiquant clairement la mention « ORIGINAL</w:t>
            </w:r>
            <w:r w:rsidR="00152A82" w:rsidRPr="009A71D5">
              <w:rPr>
                <w:rFonts w:ascii="Arial" w:hAnsi="Arial" w:cs="Arial"/>
                <w:sz w:val="22"/>
                <w:szCs w:val="22"/>
              </w:rPr>
              <w:t>, QUALIFICATION</w:t>
            </w:r>
            <w:r w:rsidR="00F7312A" w:rsidRPr="009A71D5">
              <w:rPr>
                <w:rFonts w:ascii="Arial" w:hAnsi="Arial" w:cs="Arial"/>
                <w:sz w:val="22"/>
                <w:szCs w:val="22"/>
              </w:rPr>
              <w:t> »</w:t>
            </w:r>
            <w:r w:rsidR="00152A82" w:rsidRPr="009A71D5">
              <w:rPr>
                <w:rFonts w:ascii="Arial" w:hAnsi="Arial" w:cs="Arial"/>
                <w:sz w:val="22"/>
                <w:szCs w:val="22"/>
              </w:rPr>
              <w:t xml:space="preserve"> et « ORIGINAL, OFFRE »</w:t>
            </w:r>
            <w:r w:rsidR="00F7312A" w:rsidRPr="009A71D5">
              <w:rPr>
                <w:rFonts w:ascii="Arial" w:hAnsi="Arial" w:cs="Arial"/>
                <w:sz w:val="22"/>
                <w:szCs w:val="22"/>
              </w:rPr>
              <w:t>. Une Offre variante, lorsque elle est recevable, en application de l’article 13 des IS portera clairement la mention « VARIANTE ». Par ailleurs, le Soumissionnaire soumettra</w:t>
            </w:r>
            <w:r w:rsidR="00152A82" w:rsidRPr="009A71D5">
              <w:rPr>
                <w:rFonts w:ascii="Arial" w:hAnsi="Arial" w:cs="Arial"/>
                <w:sz w:val="22"/>
                <w:szCs w:val="22"/>
              </w:rPr>
              <w:t xml:space="preserve"> ; de manière séparée pour les Documents de Qualification et l’Offre technique et financière, </w:t>
            </w:r>
            <w:r w:rsidR="00F7312A" w:rsidRPr="009A71D5">
              <w:rPr>
                <w:rFonts w:ascii="Arial" w:hAnsi="Arial" w:cs="Arial"/>
                <w:sz w:val="22"/>
                <w:szCs w:val="22"/>
              </w:rPr>
              <w:t xml:space="preserve">le nombre d’exemplaires supplémentaires de son Offre tel qu’il est </w:t>
            </w:r>
            <w:r w:rsidR="00F7312A" w:rsidRPr="009A71D5">
              <w:rPr>
                <w:rFonts w:ascii="Arial" w:hAnsi="Arial" w:cs="Arial"/>
                <w:b/>
                <w:sz w:val="22"/>
                <w:szCs w:val="22"/>
              </w:rPr>
              <w:t>indiqué dans les DPAO</w:t>
            </w:r>
            <w:r w:rsidR="00F7312A" w:rsidRPr="009A71D5">
              <w:rPr>
                <w:rFonts w:ascii="Arial" w:hAnsi="Arial" w:cs="Arial"/>
                <w:sz w:val="22"/>
                <w:szCs w:val="22"/>
              </w:rPr>
              <w:t>, en mentionnant clairement sur ces exemplaires « COPIE</w:t>
            </w:r>
            <w:r w:rsidR="00152A82" w:rsidRPr="009A71D5">
              <w:rPr>
                <w:rFonts w:ascii="Arial" w:hAnsi="Arial" w:cs="Arial"/>
                <w:sz w:val="22"/>
                <w:szCs w:val="22"/>
              </w:rPr>
              <w:t>, QUALIFICATION</w:t>
            </w:r>
            <w:r w:rsidR="00F7312A" w:rsidRPr="009A71D5">
              <w:rPr>
                <w:rFonts w:ascii="Arial" w:hAnsi="Arial" w:cs="Arial"/>
                <w:sz w:val="22"/>
                <w:szCs w:val="22"/>
              </w:rPr>
              <w:t> »</w:t>
            </w:r>
            <w:r w:rsidR="00152A82" w:rsidRPr="009A71D5">
              <w:rPr>
                <w:rFonts w:ascii="Arial" w:hAnsi="Arial" w:cs="Arial"/>
                <w:sz w:val="22"/>
                <w:szCs w:val="22"/>
              </w:rPr>
              <w:t xml:space="preserve"> et « COPIE, OFFRE »</w:t>
            </w:r>
            <w:r w:rsidR="00F7312A" w:rsidRPr="009A71D5">
              <w:rPr>
                <w:rFonts w:ascii="Arial" w:hAnsi="Arial" w:cs="Arial"/>
                <w:sz w:val="22"/>
                <w:szCs w:val="22"/>
              </w:rPr>
              <w:t>. En cas de différences entre les copies et l’original, l’original fera foi.</w:t>
            </w:r>
          </w:p>
        </w:tc>
      </w:tr>
      <w:tr w:rsidR="00725F86" w:rsidRPr="009A71D5" w14:paraId="77072DDD" w14:textId="77777777" w:rsidTr="00B80F32">
        <w:trPr>
          <w:gridAfter w:val="2"/>
          <w:wAfter w:w="301" w:type="dxa"/>
        </w:trPr>
        <w:tc>
          <w:tcPr>
            <w:tcW w:w="2250" w:type="dxa"/>
          </w:tcPr>
          <w:p w14:paraId="61F8D80E" w14:textId="77777777" w:rsidR="00725F86" w:rsidRPr="009A71D5" w:rsidRDefault="00725F86" w:rsidP="00915666">
            <w:pPr>
              <w:rPr>
                <w:rFonts w:ascii="Arial" w:hAnsi="Arial" w:cs="Arial"/>
                <w:sz w:val="22"/>
                <w:szCs w:val="22"/>
              </w:rPr>
            </w:pPr>
          </w:p>
        </w:tc>
        <w:tc>
          <w:tcPr>
            <w:tcW w:w="6719" w:type="dxa"/>
            <w:gridSpan w:val="2"/>
          </w:tcPr>
          <w:p w14:paraId="22858334" w14:textId="2CD29F64" w:rsidR="00725F86" w:rsidRPr="009A71D5" w:rsidRDefault="00725F86">
            <w:pPr>
              <w:spacing w:after="120"/>
              <w:ind w:left="576" w:hanging="576"/>
              <w:jc w:val="both"/>
              <w:rPr>
                <w:rFonts w:ascii="Arial" w:hAnsi="Arial" w:cs="Arial"/>
                <w:sz w:val="22"/>
                <w:szCs w:val="22"/>
              </w:rPr>
            </w:pPr>
            <w:r w:rsidRPr="009A71D5">
              <w:rPr>
                <w:rFonts w:ascii="Arial" w:hAnsi="Arial" w:cs="Arial"/>
                <w:sz w:val="22"/>
                <w:szCs w:val="22"/>
              </w:rPr>
              <w:t>2</w:t>
            </w:r>
            <w:r w:rsidR="00F7312A" w:rsidRPr="009A71D5">
              <w:rPr>
                <w:rFonts w:ascii="Arial" w:hAnsi="Arial" w:cs="Arial"/>
                <w:sz w:val="22"/>
                <w:szCs w:val="22"/>
              </w:rPr>
              <w:t>0</w:t>
            </w:r>
            <w:r w:rsidRPr="009A71D5">
              <w:rPr>
                <w:rFonts w:ascii="Arial" w:hAnsi="Arial" w:cs="Arial"/>
                <w:sz w:val="22"/>
                <w:szCs w:val="22"/>
              </w:rPr>
              <w:t>.2</w:t>
            </w:r>
            <w:r w:rsidRPr="009A71D5">
              <w:rPr>
                <w:rFonts w:ascii="Arial" w:hAnsi="Arial" w:cs="Arial"/>
                <w:sz w:val="22"/>
                <w:szCs w:val="22"/>
              </w:rPr>
              <w:tab/>
            </w:r>
            <w:r w:rsidR="00F7312A" w:rsidRPr="009A71D5">
              <w:rPr>
                <w:rFonts w:ascii="Arial" w:hAnsi="Arial" w:cs="Arial"/>
                <w:sz w:val="22"/>
                <w:szCs w:val="22"/>
              </w:rPr>
              <w:t xml:space="preserve">L’original et toutes les copies de l’Offre seront dactylographiés ou écrits à l’encre indélébile et seront signés par une personne dûment habilitée à signer au nom du Soumissionnaire. Cette habilitation sera </w:t>
            </w:r>
            <w:r w:rsidR="004B7DDB" w:rsidRPr="009A71D5">
              <w:rPr>
                <w:rFonts w:ascii="Arial" w:hAnsi="Arial" w:cs="Arial"/>
                <w:sz w:val="22"/>
                <w:szCs w:val="22"/>
              </w:rPr>
              <w:t xml:space="preserve">établie par écrit </w:t>
            </w:r>
            <w:r w:rsidR="00F7312A" w:rsidRPr="009A71D5">
              <w:rPr>
                <w:rFonts w:ascii="Arial" w:hAnsi="Arial" w:cs="Arial"/>
                <w:sz w:val="22"/>
                <w:szCs w:val="22"/>
              </w:rPr>
              <w:t xml:space="preserve">dans la forme </w:t>
            </w:r>
            <w:r w:rsidR="00F7312A" w:rsidRPr="009A71D5">
              <w:rPr>
                <w:rFonts w:ascii="Arial" w:hAnsi="Arial" w:cs="Arial"/>
                <w:b/>
                <w:sz w:val="22"/>
                <w:szCs w:val="22"/>
              </w:rPr>
              <w:t>spécifiée dans les DPAO</w:t>
            </w:r>
            <w:r w:rsidR="00F7312A" w:rsidRPr="009A71D5">
              <w:rPr>
                <w:rFonts w:ascii="Arial" w:hAnsi="Arial" w:cs="Arial"/>
                <w:sz w:val="22"/>
                <w:szCs w:val="22"/>
              </w:rPr>
              <w:t xml:space="preserve">, et jointe à </w:t>
            </w:r>
            <w:r w:rsidR="00043D0C" w:rsidRPr="009A71D5">
              <w:rPr>
                <w:rFonts w:ascii="Arial" w:hAnsi="Arial" w:cs="Arial"/>
                <w:sz w:val="22"/>
                <w:szCs w:val="22"/>
              </w:rPr>
              <w:t>l’Offre</w:t>
            </w:r>
            <w:r w:rsidR="00F7312A" w:rsidRPr="009A71D5">
              <w:rPr>
                <w:rFonts w:ascii="Arial" w:hAnsi="Arial" w:cs="Arial"/>
                <w:sz w:val="22"/>
                <w:szCs w:val="22"/>
              </w:rPr>
              <w:t xml:space="preserve">. Le nom et le titre de chaque signataire devront être dactylographiés ou imprimés sous la signature. Toutes les pages de l’Offre, </w:t>
            </w:r>
            <w:r w:rsidR="004B7DDB" w:rsidRPr="009A71D5">
              <w:rPr>
                <w:rFonts w:ascii="Arial" w:hAnsi="Arial" w:cs="Arial"/>
                <w:sz w:val="22"/>
                <w:szCs w:val="22"/>
              </w:rPr>
              <w:t xml:space="preserve">qui ont subi des ajouts ou des </w:t>
            </w:r>
            <w:r w:rsidR="004B7DDB" w:rsidRPr="009A71D5">
              <w:rPr>
                <w:rFonts w:ascii="Arial" w:hAnsi="Arial" w:cs="Arial"/>
                <w:sz w:val="22"/>
                <w:szCs w:val="22"/>
              </w:rPr>
              <w:lastRenderedPageBreak/>
              <w:t xml:space="preserve">modifications, </w:t>
            </w:r>
            <w:r w:rsidR="00F7312A" w:rsidRPr="009A71D5">
              <w:rPr>
                <w:rFonts w:ascii="Arial" w:hAnsi="Arial" w:cs="Arial"/>
                <w:sz w:val="22"/>
                <w:szCs w:val="22"/>
              </w:rPr>
              <w:t xml:space="preserve">seront </w:t>
            </w:r>
            <w:r w:rsidR="00D819E0" w:rsidRPr="009A71D5">
              <w:rPr>
                <w:rFonts w:ascii="Arial" w:hAnsi="Arial" w:cs="Arial"/>
                <w:sz w:val="22"/>
                <w:szCs w:val="22"/>
              </w:rPr>
              <w:t xml:space="preserve">signées ou </w:t>
            </w:r>
            <w:r w:rsidR="00F7312A" w:rsidRPr="009A71D5">
              <w:rPr>
                <w:rFonts w:ascii="Arial" w:hAnsi="Arial" w:cs="Arial"/>
                <w:sz w:val="22"/>
                <w:szCs w:val="22"/>
              </w:rPr>
              <w:t>paraphées par la personne signataire de l’Offre.</w:t>
            </w:r>
            <w:r w:rsidR="004B7DDB" w:rsidRPr="009A71D5">
              <w:rPr>
                <w:rFonts w:ascii="Arial" w:hAnsi="Arial" w:cs="Arial"/>
                <w:sz w:val="22"/>
                <w:szCs w:val="22"/>
              </w:rPr>
              <w:t xml:space="preserve"> </w:t>
            </w:r>
          </w:p>
        </w:tc>
      </w:tr>
      <w:tr w:rsidR="00725F86" w:rsidRPr="009A71D5" w14:paraId="372F15FE" w14:textId="77777777" w:rsidTr="00B80F32">
        <w:trPr>
          <w:gridAfter w:val="2"/>
          <w:wAfter w:w="301" w:type="dxa"/>
        </w:trPr>
        <w:tc>
          <w:tcPr>
            <w:tcW w:w="2250" w:type="dxa"/>
          </w:tcPr>
          <w:p w14:paraId="69777E87" w14:textId="77777777" w:rsidR="00725F86" w:rsidRPr="009A71D5" w:rsidRDefault="00725F86" w:rsidP="00915666">
            <w:pPr>
              <w:rPr>
                <w:rFonts w:ascii="Arial" w:hAnsi="Arial" w:cs="Arial"/>
                <w:sz w:val="22"/>
                <w:szCs w:val="22"/>
              </w:rPr>
            </w:pPr>
          </w:p>
        </w:tc>
        <w:tc>
          <w:tcPr>
            <w:tcW w:w="6719" w:type="dxa"/>
            <w:gridSpan w:val="2"/>
          </w:tcPr>
          <w:p w14:paraId="283DFC01" w14:textId="6072F8D1" w:rsidR="00725F86" w:rsidRPr="009A71D5" w:rsidRDefault="00F7312A" w:rsidP="007776C8">
            <w:pPr>
              <w:numPr>
                <w:ilvl w:val="1"/>
                <w:numId w:val="64"/>
              </w:numPr>
              <w:tabs>
                <w:tab w:val="left" w:pos="657"/>
              </w:tabs>
              <w:spacing w:after="120"/>
              <w:ind w:left="657" w:hanging="657"/>
              <w:jc w:val="both"/>
              <w:rPr>
                <w:rFonts w:ascii="Arial" w:hAnsi="Arial" w:cs="Arial"/>
                <w:sz w:val="22"/>
                <w:szCs w:val="22"/>
              </w:rPr>
            </w:pPr>
            <w:r w:rsidRPr="009A71D5">
              <w:rPr>
                <w:rFonts w:ascii="Arial" w:hAnsi="Arial" w:cs="Arial"/>
                <w:sz w:val="22"/>
                <w:szCs w:val="22"/>
              </w:rPr>
              <w:t xml:space="preserve">Les Offres soumises par des </w:t>
            </w:r>
            <w:r w:rsidR="00D819E0" w:rsidRPr="009A71D5">
              <w:rPr>
                <w:rFonts w:ascii="Arial" w:hAnsi="Arial" w:cs="Arial"/>
                <w:sz w:val="22"/>
                <w:szCs w:val="22"/>
              </w:rPr>
              <w:t>GE</w:t>
            </w:r>
            <w:r w:rsidRPr="009A71D5">
              <w:rPr>
                <w:rFonts w:ascii="Arial" w:hAnsi="Arial" w:cs="Arial"/>
                <w:sz w:val="22"/>
                <w:szCs w:val="22"/>
              </w:rPr>
              <w:t xml:space="preserve"> devront être signées au nom du </w:t>
            </w:r>
            <w:r w:rsidR="00D819E0" w:rsidRPr="009A71D5">
              <w:rPr>
                <w:rFonts w:ascii="Arial" w:hAnsi="Arial" w:cs="Arial"/>
                <w:sz w:val="22"/>
                <w:szCs w:val="22"/>
              </w:rPr>
              <w:t xml:space="preserve">GE </w:t>
            </w:r>
            <w:r w:rsidRPr="009A71D5">
              <w:rPr>
                <w:rFonts w:ascii="Arial" w:hAnsi="Arial" w:cs="Arial"/>
                <w:sz w:val="22"/>
                <w:szCs w:val="22"/>
              </w:rPr>
              <w:t xml:space="preserve">par un représentant habilité du </w:t>
            </w:r>
            <w:r w:rsidR="00D819E0" w:rsidRPr="009A71D5">
              <w:rPr>
                <w:rFonts w:ascii="Arial" w:hAnsi="Arial" w:cs="Arial"/>
                <w:sz w:val="22"/>
                <w:szCs w:val="22"/>
              </w:rPr>
              <w:t>GE</w:t>
            </w:r>
            <w:r w:rsidRPr="009A71D5">
              <w:rPr>
                <w:rFonts w:ascii="Arial" w:hAnsi="Arial" w:cs="Arial"/>
                <w:sz w:val="22"/>
                <w:szCs w:val="22"/>
              </w:rPr>
              <w:t xml:space="preserve"> de manière à engager tous les membres et inclure le pouvoir du mandataire du </w:t>
            </w:r>
            <w:r w:rsidR="00D819E0" w:rsidRPr="009A71D5">
              <w:rPr>
                <w:rFonts w:ascii="Arial" w:hAnsi="Arial" w:cs="Arial"/>
                <w:sz w:val="22"/>
                <w:szCs w:val="22"/>
              </w:rPr>
              <w:t>GE</w:t>
            </w:r>
            <w:r w:rsidRPr="009A71D5">
              <w:rPr>
                <w:rFonts w:ascii="Arial" w:hAnsi="Arial" w:cs="Arial"/>
                <w:sz w:val="22"/>
                <w:szCs w:val="22"/>
              </w:rPr>
              <w:t xml:space="preserve"> signé par les personnes habilitées à signer au nom du </w:t>
            </w:r>
            <w:r w:rsidR="00D819E0" w:rsidRPr="009A71D5">
              <w:rPr>
                <w:rFonts w:ascii="Arial" w:hAnsi="Arial" w:cs="Arial"/>
                <w:sz w:val="22"/>
                <w:szCs w:val="22"/>
              </w:rPr>
              <w:t>GE</w:t>
            </w:r>
            <w:r w:rsidRPr="009A71D5">
              <w:rPr>
                <w:rFonts w:ascii="Arial" w:hAnsi="Arial" w:cs="Arial"/>
                <w:sz w:val="22"/>
                <w:szCs w:val="22"/>
              </w:rPr>
              <w:t>.</w:t>
            </w:r>
            <w:r w:rsidR="007C791C" w:rsidRPr="009A71D5">
              <w:rPr>
                <w:rFonts w:ascii="Arial" w:hAnsi="Arial" w:cs="Arial"/>
                <w:sz w:val="22"/>
                <w:szCs w:val="22"/>
              </w:rPr>
              <w:t xml:space="preserve"> </w:t>
            </w:r>
            <w:r w:rsidR="007C791C" w:rsidRPr="009A71D5">
              <w:rPr>
                <w:rFonts w:ascii="Arial" w:hAnsi="Arial" w:cs="Arial"/>
                <w:sz w:val="22"/>
                <w:szCs w:val="22"/>
                <w:lang w:eastAsia="en-US"/>
              </w:rPr>
              <w:t xml:space="preserve">Si au moment de la soumission de l’Offre, le </w:t>
            </w:r>
            <w:r w:rsidR="00D819E0" w:rsidRPr="009A71D5">
              <w:rPr>
                <w:rFonts w:ascii="Arial" w:hAnsi="Arial" w:cs="Arial"/>
                <w:sz w:val="22"/>
                <w:szCs w:val="22"/>
                <w:lang w:eastAsia="en-US"/>
              </w:rPr>
              <w:t xml:space="preserve">GE </w:t>
            </w:r>
            <w:r w:rsidR="007C791C" w:rsidRPr="009A71D5">
              <w:rPr>
                <w:rFonts w:ascii="Arial" w:hAnsi="Arial" w:cs="Arial"/>
                <w:sz w:val="22"/>
                <w:szCs w:val="22"/>
                <w:lang w:eastAsia="en-US"/>
              </w:rPr>
              <w:t xml:space="preserve">n’a pas encore d’existence juridique, l’Offre doit alors être signée par chacun des membres du </w:t>
            </w:r>
            <w:r w:rsidR="00D819E0" w:rsidRPr="009A71D5">
              <w:rPr>
                <w:rFonts w:ascii="Arial" w:hAnsi="Arial" w:cs="Arial"/>
                <w:sz w:val="22"/>
                <w:szCs w:val="22"/>
                <w:lang w:eastAsia="en-US"/>
              </w:rPr>
              <w:t xml:space="preserve">GE </w:t>
            </w:r>
            <w:r w:rsidR="007C791C" w:rsidRPr="009A71D5">
              <w:rPr>
                <w:rFonts w:ascii="Arial" w:hAnsi="Arial" w:cs="Arial"/>
                <w:sz w:val="22"/>
                <w:szCs w:val="22"/>
                <w:lang w:eastAsia="en-US"/>
              </w:rPr>
              <w:t>proposé.</w:t>
            </w:r>
          </w:p>
          <w:p w14:paraId="6CF9689C" w14:textId="6582249C" w:rsidR="00F7312A" w:rsidRPr="009A71D5" w:rsidRDefault="00F7312A" w:rsidP="007776C8">
            <w:pPr>
              <w:numPr>
                <w:ilvl w:val="1"/>
                <w:numId w:val="64"/>
              </w:numPr>
              <w:tabs>
                <w:tab w:val="left" w:pos="657"/>
              </w:tabs>
              <w:spacing w:after="120"/>
              <w:ind w:left="657" w:hanging="657"/>
              <w:jc w:val="both"/>
              <w:rPr>
                <w:rFonts w:ascii="Arial" w:hAnsi="Arial" w:cs="Arial"/>
                <w:sz w:val="22"/>
                <w:szCs w:val="22"/>
              </w:rPr>
            </w:pPr>
            <w:r w:rsidRPr="009A71D5">
              <w:rPr>
                <w:rFonts w:ascii="Arial" w:hAnsi="Arial" w:cs="Arial"/>
                <w:sz w:val="22"/>
                <w:szCs w:val="22"/>
              </w:rPr>
              <w:t>Tout ajout entre les lignes, rature ou surcharge, pour être valable, devra être signé ou paraphé par la personne signataire</w:t>
            </w:r>
            <w:r w:rsidR="00D819E0" w:rsidRPr="009A71D5">
              <w:rPr>
                <w:rFonts w:ascii="Arial" w:hAnsi="Arial" w:cs="Arial"/>
                <w:sz w:val="22"/>
                <w:szCs w:val="22"/>
              </w:rPr>
              <w:t xml:space="preserve"> de l’Offre</w:t>
            </w:r>
            <w:r w:rsidRPr="009A71D5">
              <w:rPr>
                <w:rFonts w:ascii="Arial" w:hAnsi="Arial" w:cs="Arial"/>
                <w:sz w:val="22"/>
                <w:szCs w:val="22"/>
              </w:rPr>
              <w:t>.</w:t>
            </w:r>
          </w:p>
        </w:tc>
      </w:tr>
      <w:tr w:rsidR="00725F86" w:rsidRPr="009A71D5" w14:paraId="21CF7EC5" w14:textId="77777777" w:rsidTr="00B80F32">
        <w:trPr>
          <w:gridAfter w:val="2"/>
          <w:wAfter w:w="301" w:type="dxa"/>
        </w:trPr>
        <w:tc>
          <w:tcPr>
            <w:tcW w:w="2250" w:type="dxa"/>
          </w:tcPr>
          <w:p w14:paraId="246B8BB7" w14:textId="77777777" w:rsidR="00725F86" w:rsidRPr="009A71D5" w:rsidRDefault="00725F86" w:rsidP="00915666">
            <w:pPr>
              <w:rPr>
                <w:rFonts w:ascii="Arial" w:hAnsi="Arial" w:cs="Arial"/>
              </w:rPr>
            </w:pPr>
          </w:p>
        </w:tc>
        <w:tc>
          <w:tcPr>
            <w:tcW w:w="6719" w:type="dxa"/>
            <w:gridSpan w:val="2"/>
          </w:tcPr>
          <w:p w14:paraId="4CDBA82C" w14:textId="224113A4" w:rsidR="00725F86" w:rsidRPr="009A71D5" w:rsidRDefault="0098039E" w:rsidP="00B32E47">
            <w:pPr>
              <w:pStyle w:val="Style1"/>
              <w:rPr>
                <w:rFonts w:ascii="Arial" w:hAnsi="Arial" w:cs="Arial"/>
              </w:rPr>
            </w:pPr>
            <w:bookmarkStart w:id="165" w:name="_Toc523765925"/>
            <w:bookmarkStart w:id="166" w:name="_Toc438438844"/>
            <w:bookmarkStart w:id="167" w:name="_Toc438532613"/>
            <w:bookmarkStart w:id="168" w:name="_Toc438733988"/>
            <w:bookmarkStart w:id="169" w:name="_Toc438962070"/>
            <w:bookmarkStart w:id="170" w:name="_Toc461939619"/>
            <w:r w:rsidRPr="009A71D5">
              <w:rPr>
                <w:rFonts w:ascii="Arial" w:hAnsi="Arial" w:cs="Arial"/>
              </w:rPr>
              <w:t>Remise des Offres et Ouverture des plis</w:t>
            </w:r>
            <w:bookmarkEnd w:id="165"/>
            <w:r w:rsidR="00B32E47" w:rsidRPr="009A71D5">
              <w:rPr>
                <w:rFonts w:ascii="Arial" w:hAnsi="Arial" w:cs="Arial"/>
              </w:rPr>
              <w:t xml:space="preserve"> </w:t>
            </w:r>
            <w:bookmarkEnd w:id="166"/>
            <w:bookmarkEnd w:id="167"/>
            <w:bookmarkEnd w:id="168"/>
            <w:bookmarkEnd w:id="169"/>
            <w:bookmarkEnd w:id="170"/>
          </w:p>
        </w:tc>
      </w:tr>
      <w:tr w:rsidR="00725F86" w:rsidRPr="009A71D5" w14:paraId="56122F50" w14:textId="77777777" w:rsidTr="00B80F32">
        <w:trPr>
          <w:gridAfter w:val="2"/>
          <w:wAfter w:w="301" w:type="dxa"/>
        </w:trPr>
        <w:tc>
          <w:tcPr>
            <w:tcW w:w="2250" w:type="dxa"/>
          </w:tcPr>
          <w:p w14:paraId="303F1CCA" w14:textId="08C3469A" w:rsidR="00725F86" w:rsidRPr="009A71D5" w:rsidRDefault="00725F86" w:rsidP="00F7312A">
            <w:pPr>
              <w:pStyle w:val="Style2"/>
              <w:rPr>
                <w:rFonts w:ascii="Arial" w:hAnsi="Arial" w:cs="Arial"/>
                <w:sz w:val="22"/>
                <w:szCs w:val="22"/>
              </w:rPr>
            </w:pPr>
            <w:bookmarkStart w:id="171" w:name="_Toc523765926"/>
            <w:bookmarkStart w:id="172" w:name="_Toc438438845"/>
            <w:bookmarkStart w:id="173" w:name="_Toc438532614"/>
            <w:bookmarkStart w:id="174" w:name="_Toc438733989"/>
            <w:bookmarkStart w:id="175" w:name="_Toc438907027"/>
            <w:bookmarkStart w:id="176" w:name="_Toc438907226"/>
            <w:r w:rsidRPr="009A71D5">
              <w:rPr>
                <w:rFonts w:ascii="Arial" w:hAnsi="Arial" w:cs="Arial"/>
                <w:sz w:val="22"/>
                <w:szCs w:val="22"/>
              </w:rPr>
              <w:t>2</w:t>
            </w:r>
            <w:r w:rsidR="00F7312A" w:rsidRPr="009A71D5">
              <w:rPr>
                <w:rFonts w:ascii="Arial" w:hAnsi="Arial" w:cs="Arial"/>
                <w:sz w:val="22"/>
                <w:szCs w:val="22"/>
              </w:rPr>
              <w:t>1</w:t>
            </w:r>
            <w:r w:rsidRPr="009A71D5">
              <w:rPr>
                <w:rFonts w:ascii="Arial" w:hAnsi="Arial" w:cs="Arial"/>
                <w:sz w:val="22"/>
                <w:szCs w:val="22"/>
              </w:rPr>
              <w:t xml:space="preserve">. Cachetage et marquage des </w:t>
            </w:r>
            <w:r w:rsidR="00524D3E" w:rsidRPr="009A71D5">
              <w:rPr>
                <w:rFonts w:ascii="Arial" w:hAnsi="Arial" w:cs="Arial"/>
                <w:sz w:val="22"/>
                <w:szCs w:val="22"/>
              </w:rPr>
              <w:t>Offre</w:t>
            </w:r>
            <w:r w:rsidRPr="009A71D5">
              <w:rPr>
                <w:rFonts w:ascii="Arial" w:hAnsi="Arial" w:cs="Arial"/>
                <w:sz w:val="22"/>
                <w:szCs w:val="22"/>
              </w:rPr>
              <w:t>s</w:t>
            </w:r>
            <w:bookmarkEnd w:id="171"/>
            <w:r w:rsidRPr="009A71D5">
              <w:rPr>
                <w:rFonts w:ascii="Arial" w:hAnsi="Arial" w:cs="Arial"/>
                <w:sz w:val="22"/>
                <w:szCs w:val="22"/>
              </w:rPr>
              <w:t xml:space="preserve"> </w:t>
            </w:r>
            <w:bookmarkEnd w:id="172"/>
            <w:bookmarkEnd w:id="173"/>
            <w:bookmarkEnd w:id="174"/>
            <w:bookmarkEnd w:id="175"/>
            <w:bookmarkEnd w:id="176"/>
          </w:p>
        </w:tc>
        <w:tc>
          <w:tcPr>
            <w:tcW w:w="6719" w:type="dxa"/>
            <w:gridSpan w:val="2"/>
          </w:tcPr>
          <w:p w14:paraId="36D4E97E" w14:textId="32439A83" w:rsidR="00152A82" w:rsidRPr="009A71D5" w:rsidRDefault="00725F86" w:rsidP="00A11842">
            <w:pPr>
              <w:tabs>
                <w:tab w:val="left" w:pos="612"/>
              </w:tabs>
              <w:spacing w:after="120"/>
              <w:ind w:left="576" w:hanging="576"/>
              <w:jc w:val="both"/>
              <w:rPr>
                <w:rFonts w:ascii="Arial" w:hAnsi="Arial" w:cs="Arial"/>
                <w:sz w:val="22"/>
                <w:szCs w:val="22"/>
              </w:rPr>
            </w:pPr>
            <w:r w:rsidRPr="009A71D5">
              <w:rPr>
                <w:rFonts w:ascii="Arial" w:hAnsi="Arial" w:cs="Arial"/>
                <w:sz w:val="22"/>
                <w:szCs w:val="22"/>
              </w:rPr>
              <w:t>2</w:t>
            </w:r>
            <w:r w:rsidR="00F7312A" w:rsidRPr="009A71D5">
              <w:rPr>
                <w:rFonts w:ascii="Arial" w:hAnsi="Arial" w:cs="Arial"/>
                <w:sz w:val="22"/>
                <w:szCs w:val="22"/>
              </w:rPr>
              <w:t>1</w:t>
            </w:r>
            <w:r w:rsidRPr="009A71D5">
              <w:rPr>
                <w:rFonts w:ascii="Arial" w:hAnsi="Arial" w:cs="Arial"/>
                <w:sz w:val="22"/>
                <w:szCs w:val="22"/>
              </w:rPr>
              <w:t>.1</w:t>
            </w:r>
            <w:r w:rsidRPr="009A71D5">
              <w:rPr>
                <w:rFonts w:ascii="Arial" w:hAnsi="Arial" w:cs="Arial"/>
                <w:sz w:val="22"/>
                <w:szCs w:val="22"/>
              </w:rPr>
              <w:tab/>
            </w:r>
            <w:r w:rsidR="00152A82" w:rsidRPr="009A71D5">
              <w:rPr>
                <w:rFonts w:ascii="Arial" w:hAnsi="Arial" w:cs="Arial"/>
                <w:sz w:val="22"/>
                <w:szCs w:val="22"/>
              </w:rPr>
              <w:t>Les Documents de Qualification et l’Offre doivent être soumis ensemble, mais dans des enveloppes extérieures séparées, de la manière suivante :</w:t>
            </w:r>
          </w:p>
          <w:p w14:paraId="668B5AEB" w14:textId="0B2BE694" w:rsidR="00152A82" w:rsidRPr="009A71D5" w:rsidRDefault="00152A82" w:rsidP="00A11842">
            <w:pPr>
              <w:tabs>
                <w:tab w:val="left" w:pos="612"/>
              </w:tabs>
              <w:spacing w:after="120"/>
              <w:ind w:left="576" w:hanging="576"/>
              <w:jc w:val="both"/>
              <w:rPr>
                <w:rFonts w:ascii="Arial" w:hAnsi="Arial" w:cs="Arial"/>
                <w:sz w:val="22"/>
                <w:szCs w:val="22"/>
              </w:rPr>
            </w:pPr>
            <w:r w:rsidRPr="009A71D5">
              <w:rPr>
                <w:rFonts w:ascii="Arial" w:hAnsi="Arial" w:cs="Arial"/>
                <w:sz w:val="22"/>
                <w:szCs w:val="22"/>
              </w:rPr>
              <w:t>(a) Documents de Qualification</w:t>
            </w:r>
          </w:p>
          <w:p w14:paraId="00404754" w14:textId="4BDB5B9E" w:rsidR="00A11842" w:rsidRPr="009A71D5" w:rsidRDefault="00152A82" w:rsidP="00A11842">
            <w:pPr>
              <w:tabs>
                <w:tab w:val="left" w:pos="612"/>
              </w:tabs>
              <w:spacing w:after="120"/>
              <w:ind w:left="576" w:hanging="576"/>
              <w:jc w:val="both"/>
              <w:rPr>
                <w:rFonts w:ascii="Arial" w:hAnsi="Arial" w:cs="Arial"/>
                <w:sz w:val="22"/>
                <w:szCs w:val="22"/>
              </w:rPr>
            </w:pPr>
            <w:r w:rsidRPr="009A71D5">
              <w:rPr>
                <w:rFonts w:ascii="Arial" w:hAnsi="Arial" w:cs="Arial"/>
                <w:sz w:val="22"/>
                <w:szCs w:val="22"/>
              </w:rPr>
              <w:t xml:space="preserve">         </w:t>
            </w:r>
            <w:r w:rsidR="00F7312A" w:rsidRPr="009A71D5">
              <w:rPr>
                <w:rFonts w:ascii="Arial" w:hAnsi="Arial" w:cs="Arial"/>
                <w:sz w:val="22"/>
                <w:szCs w:val="22"/>
              </w:rPr>
              <w:t>Le Soumissionnaire placera l’original de son Offre et toutes les copies</w:t>
            </w:r>
            <w:r w:rsidRPr="009A71D5">
              <w:rPr>
                <w:rFonts w:ascii="Arial" w:hAnsi="Arial" w:cs="Arial"/>
                <w:sz w:val="22"/>
                <w:szCs w:val="22"/>
              </w:rPr>
              <w:t xml:space="preserve"> du Document de </w:t>
            </w:r>
            <w:r w:rsidR="006D1125" w:rsidRPr="009A71D5">
              <w:rPr>
                <w:rFonts w:ascii="Arial" w:hAnsi="Arial" w:cs="Arial"/>
                <w:sz w:val="22"/>
                <w:szCs w:val="22"/>
              </w:rPr>
              <w:t>Qualification</w:t>
            </w:r>
            <w:r w:rsidRPr="009A71D5">
              <w:rPr>
                <w:rFonts w:ascii="Arial" w:hAnsi="Arial" w:cs="Arial"/>
                <w:sz w:val="22"/>
                <w:szCs w:val="22"/>
              </w:rPr>
              <w:t xml:space="preserve"> </w:t>
            </w:r>
            <w:r w:rsidR="00F7312A" w:rsidRPr="009A71D5">
              <w:rPr>
                <w:rFonts w:ascii="Arial" w:hAnsi="Arial" w:cs="Arial"/>
                <w:sz w:val="22"/>
                <w:szCs w:val="22"/>
              </w:rPr>
              <w:t>dans des enveloppes</w:t>
            </w:r>
            <w:r w:rsidR="006D1125" w:rsidRPr="009A71D5">
              <w:rPr>
                <w:rFonts w:ascii="Arial" w:hAnsi="Arial" w:cs="Arial"/>
                <w:sz w:val="22"/>
                <w:szCs w:val="22"/>
              </w:rPr>
              <w:t xml:space="preserve"> intérieures</w:t>
            </w:r>
            <w:r w:rsidR="00F7312A" w:rsidRPr="009A71D5">
              <w:rPr>
                <w:rFonts w:ascii="Arial" w:hAnsi="Arial" w:cs="Arial"/>
                <w:sz w:val="22"/>
                <w:szCs w:val="22"/>
              </w:rPr>
              <w:t xml:space="preserve"> séparées et cachetées, portant la mention « ORIGINAL</w:t>
            </w:r>
            <w:r w:rsidR="006D1125" w:rsidRPr="009A71D5">
              <w:rPr>
                <w:rFonts w:ascii="Arial" w:hAnsi="Arial" w:cs="Arial"/>
                <w:sz w:val="22"/>
                <w:szCs w:val="22"/>
              </w:rPr>
              <w:t>, QUALIFICATION</w:t>
            </w:r>
            <w:r w:rsidR="00F7312A" w:rsidRPr="009A71D5">
              <w:rPr>
                <w:rFonts w:ascii="Arial" w:hAnsi="Arial" w:cs="Arial"/>
                <w:sz w:val="22"/>
                <w:szCs w:val="22"/>
              </w:rPr>
              <w:t>»</w:t>
            </w:r>
            <w:r w:rsidR="006D1125" w:rsidRPr="009A71D5">
              <w:rPr>
                <w:rFonts w:ascii="Arial" w:hAnsi="Arial" w:cs="Arial"/>
                <w:sz w:val="22"/>
                <w:szCs w:val="22"/>
              </w:rPr>
              <w:t xml:space="preserve"> </w:t>
            </w:r>
            <w:r w:rsidR="00F506C4" w:rsidRPr="009A71D5">
              <w:rPr>
                <w:rFonts w:ascii="Arial" w:hAnsi="Arial" w:cs="Arial"/>
                <w:sz w:val="22"/>
                <w:szCs w:val="22"/>
              </w:rPr>
              <w:t>et</w:t>
            </w:r>
            <w:r w:rsidR="00F7312A" w:rsidRPr="009A71D5">
              <w:rPr>
                <w:rFonts w:ascii="Arial" w:hAnsi="Arial" w:cs="Arial"/>
                <w:sz w:val="22"/>
                <w:szCs w:val="22"/>
              </w:rPr>
              <w:t xml:space="preserve"> « COPIE</w:t>
            </w:r>
            <w:r w:rsidR="006D1125" w:rsidRPr="009A71D5">
              <w:rPr>
                <w:rFonts w:ascii="Arial" w:hAnsi="Arial" w:cs="Arial"/>
                <w:sz w:val="22"/>
                <w:szCs w:val="22"/>
              </w:rPr>
              <w:t>, QUALIFICATION</w:t>
            </w:r>
            <w:r w:rsidR="00F7312A" w:rsidRPr="009A71D5">
              <w:rPr>
                <w:rFonts w:ascii="Arial" w:hAnsi="Arial" w:cs="Arial"/>
                <w:sz w:val="22"/>
                <w:szCs w:val="22"/>
              </w:rPr>
              <w:t> », selon le cas. Toutes ces enveloppes</w:t>
            </w:r>
            <w:r w:rsidR="00F506C4" w:rsidRPr="009A71D5">
              <w:rPr>
                <w:rFonts w:ascii="Arial" w:hAnsi="Arial" w:cs="Arial"/>
                <w:sz w:val="22"/>
                <w:szCs w:val="22"/>
              </w:rPr>
              <w:t xml:space="preserve"> comprenant l’original et les copies</w:t>
            </w:r>
            <w:r w:rsidR="00F7312A" w:rsidRPr="009A71D5">
              <w:rPr>
                <w:rFonts w:ascii="Arial" w:hAnsi="Arial" w:cs="Arial"/>
                <w:sz w:val="22"/>
                <w:szCs w:val="22"/>
              </w:rPr>
              <w:t xml:space="preserve"> seront elles-mêmes placées dans une même enveloppe extérieure</w:t>
            </w:r>
            <w:r w:rsidR="005F029F" w:rsidRPr="009A71D5">
              <w:rPr>
                <w:rFonts w:ascii="Arial" w:hAnsi="Arial" w:cs="Arial"/>
                <w:sz w:val="22"/>
                <w:szCs w:val="22"/>
              </w:rPr>
              <w:t xml:space="preserve">, portant la mention « QUALIFICATION ». </w:t>
            </w:r>
          </w:p>
          <w:p w14:paraId="1990DBF9" w14:textId="77777777" w:rsidR="00DE2478" w:rsidRPr="009A71D5" w:rsidRDefault="00B32E47" w:rsidP="006B5432">
            <w:pPr>
              <w:tabs>
                <w:tab w:val="left" w:pos="612"/>
              </w:tabs>
              <w:spacing w:after="120"/>
              <w:ind w:left="576" w:hanging="576"/>
              <w:jc w:val="both"/>
              <w:rPr>
                <w:rFonts w:ascii="Arial" w:hAnsi="Arial" w:cs="Arial"/>
                <w:sz w:val="22"/>
                <w:szCs w:val="22"/>
              </w:rPr>
            </w:pPr>
            <w:r w:rsidRPr="009A71D5">
              <w:rPr>
                <w:rFonts w:ascii="Arial" w:hAnsi="Arial" w:cs="Arial"/>
                <w:sz w:val="22"/>
                <w:szCs w:val="22"/>
              </w:rPr>
              <w:t xml:space="preserve">           En outre, une version électronique sous forme de copie couleur fidèle et complète dans un fichier en format PDF inaltérable sur CD ou flashdrive doit être soumise ; Considérant qu'un CD ou flashdrive et son contenu peuvent être considérés comme des marchandises taxables par les autorités douanières du pays de l'Acheteur, il est de la responsabilité et des risques du Soumissionnaire, conformément aux </w:t>
            </w:r>
            <w:r w:rsidR="007E760C" w:rsidRPr="009A71D5">
              <w:rPr>
                <w:rFonts w:ascii="Arial" w:hAnsi="Arial" w:cs="Arial"/>
                <w:sz w:val="22"/>
                <w:szCs w:val="22"/>
              </w:rPr>
              <w:t xml:space="preserve">Clauses </w:t>
            </w:r>
            <w:r w:rsidRPr="009A71D5">
              <w:rPr>
                <w:rFonts w:ascii="Arial" w:hAnsi="Arial" w:cs="Arial"/>
                <w:sz w:val="22"/>
                <w:szCs w:val="22"/>
              </w:rPr>
              <w:t>22 et 23</w:t>
            </w:r>
            <w:r w:rsidR="007E760C" w:rsidRPr="009A71D5">
              <w:rPr>
                <w:rFonts w:ascii="Arial" w:hAnsi="Arial" w:cs="Arial"/>
                <w:sz w:val="22"/>
                <w:szCs w:val="22"/>
              </w:rPr>
              <w:t xml:space="preserve"> des IS</w:t>
            </w:r>
            <w:r w:rsidRPr="009A71D5">
              <w:rPr>
                <w:rFonts w:ascii="Arial" w:hAnsi="Arial" w:cs="Arial"/>
                <w:sz w:val="22"/>
                <w:szCs w:val="22"/>
              </w:rPr>
              <w:t xml:space="preserve">, soit (i) </w:t>
            </w:r>
            <w:r w:rsidR="007E760C" w:rsidRPr="009A71D5">
              <w:rPr>
                <w:rFonts w:ascii="Arial" w:hAnsi="Arial" w:cs="Arial"/>
                <w:sz w:val="22"/>
                <w:szCs w:val="22"/>
              </w:rPr>
              <w:t>d’</w:t>
            </w:r>
            <w:r w:rsidRPr="009A71D5">
              <w:rPr>
                <w:rFonts w:ascii="Arial" w:hAnsi="Arial" w:cs="Arial"/>
                <w:sz w:val="22"/>
                <w:szCs w:val="22"/>
              </w:rPr>
              <w:t xml:space="preserve">inclure la version électronique dans l'enveloppe intérieure contenant l'original, </w:t>
            </w:r>
            <w:r w:rsidR="007E760C" w:rsidRPr="009A71D5">
              <w:rPr>
                <w:rFonts w:ascii="Arial" w:hAnsi="Arial" w:cs="Arial"/>
                <w:sz w:val="22"/>
                <w:szCs w:val="22"/>
              </w:rPr>
              <w:t xml:space="preserve">ou (ii) d’envoyer </w:t>
            </w:r>
            <w:r w:rsidRPr="009A71D5">
              <w:rPr>
                <w:rFonts w:ascii="Arial" w:hAnsi="Arial" w:cs="Arial"/>
                <w:sz w:val="22"/>
                <w:szCs w:val="22"/>
              </w:rPr>
              <w:t xml:space="preserve">la version électronique </w:t>
            </w:r>
            <w:r w:rsidR="007E760C" w:rsidRPr="009A71D5">
              <w:rPr>
                <w:rFonts w:ascii="Arial" w:hAnsi="Arial" w:cs="Arial"/>
                <w:sz w:val="22"/>
                <w:szCs w:val="22"/>
              </w:rPr>
              <w:t>de manière séparée afin qu’elle arrive dans un délai d’une semaine à compter de la date et de l’heure stipulées dans la Clause 22 des IS. La version électronique est là pour faciliter le travail de l’Acheteur et n’a pas de statut juridique</w:t>
            </w:r>
            <w:r w:rsidRPr="009A71D5">
              <w:rPr>
                <w:rFonts w:ascii="Arial" w:hAnsi="Arial" w:cs="Arial"/>
                <w:sz w:val="22"/>
                <w:szCs w:val="22"/>
              </w:rPr>
              <w:t>.</w:t>
            </w:r>
          </w:p>
          <w:p w14:paraId="48A60C32" w14:textId="2D9526C6" w:rsidR="00DE2478" w:rsidRPr="009A71D5" w:rsidRDefault="00DE2478" w:rsidP="007776C8">
            <w:pPr>
              <w:pStyle w:val="Listenabsatz"/>
              <w:numPr>
                <w:ilvl w:val="2"/>
                <w:numId w:val="31"/>
              </w:numPr>
              <w:tabs>
                <w:tab w:val="clear" w:pos="864"/>
                <w:tab w:val="left" w:pos="612"/>
                <w:tab w:val="num" w:pos="1116"/>
              </w:tabs>
              <w:spacing w:after="120"/>
              <w:ind w:left="549" w:hanging="549"/>
              <w:jc w:val="both"/>
              <w:rPr>
                <w:rFonts w:ascii="Arial" w:hAnsi="Arial" w:cs="Arial"/>
                <w:sz w:val="22"/>
                <w:szCs w:val="22"/>
              </w:rPr>
            </w:pPr>
            <w:r w:rsidRPr="009A71D5">
              <w:rPr>
                <w:rFonts w:ascii="Arial" w:hAnsi="Arial" w:cs="Arial"/>
                <w:sz w:val="22"/>
                <w:szCs w:val="22"/>
              </w:rPr>
              <w:t>Offre financière et technique</w:t>
            </w:r>
          </w:p>
          <w:p w14:paraId="08A11927" w14:textId="77777777" w:rsidR="00DE2478" w:rsidRPr="009A71D5" w:rsidRDefault="00DE2478">
            <w:pPr>
              <w:tabs>
                <w:tab w:val="left" w:pos="612"/>
              </w:tabs>
              <w:spacing w:after="120"/>
              <w:ind w:left="576" w:hanging="576"/>
              <w:jc w:val="both"/>
              <w:rPr>
                <w:rFonts w:ascii="Arial" w:hAnsi="Arial" w:cs="Arial"/>
                <w:sz w:val="22"/>
                <w:szCs w:val="22"/>
              </w:rPr>
            </w:pPr>
            <w:r w:rsidRPr="009A71D5">
              <w:rPr>
                <w:rFonts w:ascii="Arial" w:hAnsi="Arial" w:cs="Arial"/>
                <w:sz w:val="22"/>
                <w:szCs w:val="22"/>
              </w:rPr>
              <w:t xml:space="preserve">         Le Soumissionnaire joindra l'original et toutes les copies de l'Offre technique et financière, y compris les Offres variantes, si cela est autorisé conformément à la Clause 13 des IS, dans des enveloppes intérieures séparées et scellées, portant clairement la mention « ORIGINAL, OFFRE », « VARIANTE , OFFRE » et « COPIE ; OFFRE ». Ces enveloppes intérieures contenant l'original et les copies seront alors placées dans une seule enveloppe extérieure, portant clairement la mention « OFFRE ». En outre, une </w:t>
            </w:r>
            <w:r w:rsidRPr="009A71D5">
              <w:rPr>
                <w:rFonts w:ascii="Arial" w:hAnsi="Arial" w:cs="Arial"/>
                <w:sz w:val="22"/>
                <w:szCs w:val="22"/>
              </w:rPr>
              <w:lastRenderedPageBreak/>
              <w:t>version électronique sous forme de copie couleur fidèle et complète dans un fichier en format PDF inaltérable sur CD ou flashdrive doit être soumise ; Considérant qu'un CD ou flashdrive et son contenu peuvent être considérés comme des marchandises taxables par les autorités douanières du pays de l'Acheteur, il est de la responsabilité et des risques du Soumissionnaire, conformément aux Clauses 22 et 23 des IS, soit (i) d’inclure la version électronique dans l'enveloppe intérieure contenant l'original, ou (ii) d’envoyer la version électronique de manière séparée afin qu’elle arrive dans un délai d’une semaine à compter de la date et de l’heure stipulées dans la Clause 22 des IS. La version électronique est là pour faciliter le travail de l’Acheteur et n’a pas de statut juridique.</w:t>
            </w:r>
          </w:p>
          <w:p w14:paraId="7E0789F2" w14:textId="77777777" w:rsidR="00DE2478" w:rsidRPr="009A71D5" w:rsidRDefault="00DE2478" w:rsidP="00DE2478">
            <w:pPr>
              <w:tabs>
                <w:tab w:val="left" w:pos="612"/>
              </w:tabs>
              <w:spacing w:after="120"/>
              <w:ind w:left="576" w:hanging="576"/>
              <w:jc w:val="both"/>
              <w:rPr>
                <w:rFonts w:ascii="Arial" w:hAnsi="Arial" w:cs="Arial"/>
                <w:sz w:val="22"/>
                <w:szCs w:val="22"/>
              </w:rPr>
            </w:pPr>
            <w:r w:rsidRPr="009A71D5">
              <w:rPr>
                <w:rFonts w:ascii="Arial" w:hAnsi="Arial" w:cs="Arial"/>
                <w:sz w:val="22"/>
                <w:szCs w:val="22"/>
              </w:rPr>
              <w:t>(c)</w:t>
            </w:r>
            <w:r w:rsidRPr="009A71D5">
              <w:rPr>
                <w:rFonts w:ascii="Arial" w:hAnsi="Arial" w:cs="Arial"/>
                <w:sz w:val="22"/>
                <w:szCs w:val="22"/>
              </w:rPr>
              <w:tab/>
              <w:t>Offre</w:t>
            </w:r>
          </w:p>
          <w:p w14:paraId="0243FD0F" w14:textId="77777777" w:rsidR="00DE2478" w:rsidRPr="009A71D5" w:rsidRDefault="00DE2478" w:rsidP="00DE2478">
            <w:pPr>
              <w:tabs>
                <w:tab w:val="left" w:pos="612"/>
              </w:tabs>
              <w:spacing w:after="120"/>
              <w:ind w:left="576" w:hanging="27"/>
              <w:jc w:val="both"/>
              <w:rPr>
                <w:rFonts w:ascii="Arial" w:hAnsi="Arial" w:cs="Arial"/>
                <w:sz w:val="22"/>
                <w:szCs w:val="22"/>
              </w:rPr>
            </w:pPr>
            <w:r w:rsidRPr="009A71D5">
              <w:rPr>
                <w:rFonts w:ascii="Arial" w:hAnsi="Arial" w:cs="Arial"/>
                <w:sz w:val="22"/>
                <w:szCs w:val="22"/>
              </w:rPr>
              <w:t>Les enveloppes extérieures (a) et (b) doivent ensuite être placées ensemble dans une seule enveloppe/un seul colis portant la mention « Offre ».</w:t>
            </w:r>
          </w:p>
          <w:p w14:paraId="3CFD221B" w14:textId="0C42E609" w:rsidR="00DE2478" w:rsidRPr="009A71D5" w:rsidRDefault="00DE2478" w:rsidP="006815CA">
            <w:pPr>
              <w:tabs>
                <w:tab w:val="left" w:pos="612"/>
              </w:tabs>
              <w:spacing w:after="120"/>
              <w:ind w:left="576" w:hanging="27"/>
              <w:jc w:val="both"/>
              <w:rPr>
                <w:rFonts w:ascii="Arial" w:hAnsi="Arial" w:cs="Arial"/>
                <w:sz w:val="22"/>
                <w:szCs w:val="22"/>
              </w:rPr>
            </w:pPr>
            <w:r w:rsidRPr="009A71D5">
              <w:rPr>
                <w:rFonts w:ascii="Arial" w:hAnsi="Arial" w:cs="Arial"/>
                <w:sz w:val="22"/>
                <w:szCs w:val="22"/>
              </w:rPr>
              <w:t xml:space="preserve">Le terme « Offre » comprend les documents de Qualification et l’Offre technique et financière avec les contenus tels que décrits dans ces Documents d’appel d’offres.  </w:t>
            </w:r>
          </w:p>
        </w:tc>
      </w:tr>
      <w:tr w:rsidR="00725F86" w:rsidRPr="009A71D5" w14:paraId="584A7C71" w14:textId="77777777" w:rsidTr="00B80F32">
        <w:trPr>
          <w:gridAfter w:val="2"/>
          <w:wAfter w:w="301" w:type="dxa"/>
        </w:trPr>
        <w:tc>
          <w:tcPr>
            <w:tcW w:w="2250" w:type="dxa"/>
          </w:tcPr>
          <w:p w14:paraId="12ADFF8F" w14:textId="77777777" w:rsidR="00725F86" w:rsidRPr="009A71D5" w:rsidRDefault="00725F86" w:rsidP="00915666">
            <w:pPr>
              <w:rPr>
                <w:rFonts w:ascii="Arial" w:hAnsi="Arial" w:cs="Arial"/>
                <w:sz w:val="22"/>
                <w:szCs w:val="22"/>
              </w:rPr>
            </w:pPr>
            <w:bookmarkStart w:id="177" w:name="_Toc438532615"/>
            <w:bookmarkEnd w:id="177"/>
          </w:p>
        </w:tc>
        <w:tc>
          <w:tcPr>
            <w:tcW w:w="6719" w:type="dxa"/>
            <w:gridSpan w:val="2"/>
          </w:tcPr>
          <w:p w14:paraId="3831CF37" w14:textId="7D7F9F16" w:rsidR="00725F86" w:rsidRPr="009A71D5" w:rsidRDefault="00725F86" w:rsidP="007776C8">
            <w:pPr>
              <w:numPr>
                <w:ilvl w:val="1"/>
                <w:numId w:val="65"/>
              </w:numPr>
              <w:tabs>
                <w:tab w:val="left" w:pos="657"/>
              </w:tabs>
              <w:spacing w:after="120"/>
              <w:jc w:val="both"/>
              <w:rPr>
                <w:rFonts w:ascii="Arial" w:hAnsi="Arial" w:cs="Arial"/>
                <w:sz w:val="22"/>
                <w:szCs w:val="22"/>
              </w:rPr>
            </w:pPr>
            <w:r w:rsidRPr="009A71D5">
              <w:rPr>
                <w:rFonts w:ascii="Arial" w:hAnsi="Arial" w:cs="Arial"/>
                <w:sz w:val="22"/>
                <w:szCs w:val="22"/>
              </w:rPr>
              <w:t>Les enveloppes intérieure</w:t>
            </w:r>
            <w:r w:rsidR="00A11842" w:rsidRPr="009A71D5">
              <w:rPr>
                <w:rFonts w:ascii="Arial" w:hAnsi="Arial" w:cs="Arial"/>
                <w:sz w:val="22"/>
                <w:szCs w:val="22"/>
              </w:rPr>
              <w:t>s</w:t>
            </w:r>
            <w:r w:rsidRPr="009A71D5">
              <w:rPr>
                <w:rFonts w:ascii="Arial" w:hAnsi="Arial" w:cs="Arial"/>
                <w:sz w:val="22"/>
                <w:szCs w:val="22"/>
              </w:rPr>
              <w:t xml:space="preserve"> et extérieure</w:t>
            </w:r>
            <w:r w:rsidR="00A11842" w:rsidRPr="009A71D5">
              <w:rPr>
                <w:rFonts w:ascii="Arial" w:hAnsi="Arial" w:cs="Arial"/>
                <w:sz w:val="22"/>
                <w:szCs w:val="22"/>
              </w:rPr>
              <w:t xml:space="preserve">s </w:t>
            </w:r>
            <w:r w:rsidR="00DE2478" w:rsidRPr="009A71D5">
              <w:rPr>
                <w:rFonts w:ascii="Arial" w:hAnsi="Arial" w:cs="Arial"/>
                <w:sz w:val="22"/>
                <w:szCs w:val="22"/>
              </w:rPr>
              <w:t xml:space="preserve">et les colis </w:t>
            </w:r>
            <w:r w:rsidR="00A11842" w:rsidRPr="009A71D5">
              <w:rPr>
                <w:rFonts w:ascii="Arial" w:hAnsi="Arial" w:cs="Arial"/>
                <w:sz w:val="22"/>
                <w:szCs w:val="22"/>
              </w:rPr>
              <w:t>devront</w:t>
            </w:r>
            <w:r w:rsidRPr="009A71D5">
              <w:rPr>
                <w:rFonts w:ascii="Arial" w:hAnsi="Arial" w:cs="Arial"/>
                <w:sz w:val="22"/>
                <w:szCs w:val="22"/>
              </w:rPr>
              <w:t> :</w:t>
            </w:r>
          </w:p>
          <w:p w14:paraId="69E748A5" w14:textId="77777777" w:rsidR="00725F86" w:rsidRPr="009A71D5" w:rsidRDefault="00A11842" w:rsidP="007776C8">
            <w:pPr>
              <w:numPr>
                <w:ilvl w:val="0"/>
                <w:numId w:val="11"/>
              </w:numPr>
              <w:spacing w:after="120"/>
              <w:ind w:left="1152"/>
              <w:jc w:val="both"/>
              <w:rPr>
                <w:rFonts w:ascii="Arial" w:hAnsi="Arial" w:cs="Arial"/>
                <w:sz w:val="22"/>
                <w:szCs w:val="22"/>
              </w:rPr>
            </w:pPr>
            <w:r w:rsidRPr="009A71D5">
              <w:rPr>
                <w:rFonts w:ascii="Arial" w:hAnsi="Arial" w:cs="Arial"/>
                <w:sz w:val="22"/>
                <w:szCs w:val="22"/>
              </w:rPr>
              <w:t>comporter le nom et l’adresse du Soumissionnaire </w:t>
            </w:r>
            <w:r w:rsidR="00725F86" w:rsidRPr="009A71D5">
              <w:rPr>
                <w:rFonts w:ascii="Arial" w:hAnsi="Arial" w:cs="Arial"/>
                <w:sz w:val="22"/>
                <w:szCs w:val="22"/>
              </w:rPr>
              <w:t>;</w:t>
            </w:r>
          </w:p>
          <w:p w14:paraId="68DACFB6" w14:textId="77777777" w:rsidR="00725F86" w:rsidRPr="009A71D5" w:rsidRDefault="00A11842" w:rsidP="007776C8">
            <w:pPr>
              <w:numPr>
                <w:ilvl w:val="0"/>
                <w:numId w:val="11"/>
              </w:numPr>
              <w:spacing w:after="120"/>
              <w:ind w:left="1152"/>
              <w:jc w:val="both"/>
              <w:rPr>
                <w:rFonts w:ascii="Arial" w:hAnsi="Arial" w:cs="Arial"/>
                <w:sz w:val="22"/>
                <w:szCs w:val="22"/>
              </w:rPr>
            </w:pPr>
            <w:r w:rsidRPr="009A71D5">
              <w:rPr>
                <w:rFonts w:ascii="Arial" w:hAnsi="Arial" w:cs="Arial"/>
                <w:sz w:val="22"/>
                <w:szCs w:val="22"/>
              </w:rPr>
              <w:t>être adressées à l’Acheteur conformément à l’article 22.1 des IS ;</w:t>
            </w:r>
          </w:p>
          <w:p w14:paraId="2D5F56EE" w14:textId="77777777" w:rsidR="00725F86" w:rsidRPr="009A71D5" w:rsidRDefault="00A11842" w:rsidP="007776C8">
            <w:pPr>
              <w:pStyle w:val="2AutoList1"/>
              <w:numPr>
                <w:ilvl w:val="0"/>
                <w:numId w:val="11"/>
              </w:numPr>
              <w:spacing w:after="120"/>
              <w:ind w:left="1152"/>
              <w:rPr>
                <w:rFonts w:ascii="Arial" w:hAnsi="Arial" w:cs="Arial"/>
                <w:sz w:val="22"/>
                <w:szCs w:val="22"/>
                <w:lang w:val="fr-FR"/>
              </w:rPr>
            </w:pPr>
            <w:r w:rsidRPr="009A71D5">
              <w:rPr>
                <w:rFonts w:ascii="Arial" w:hAnsi="Arial" w:cs="Arial"/>
                <w:sz w:val="22"/>
                <w:szCs w:val="22"/>
                <w:lang w:val="fr-FR"/>
              </w:rPr>
              <w:t>comporter l’identification de l’Appel d’Offres conformément à l’article 1.1 des IS </w:t>
            </w:r>
            <w:r w:rsidR="00725F86" w:rsidRPr="009A71D5">
              <w:rPr>
                <w:rFonts w:ascii="Arial" w:hAnsi="Arial" w:cs="Arial"/>
                <w:sz w:val="22"/>
                <w:szCs w:val="22"/>
                <w:lang w:val="fr-FR"/>
              </w:rPr>
              <w:t>;</w:t>
            </w:r>
          </w:p>
          <w:p w14:paraId="3D96ABD2" w14:textId="707B1255" w:rsidR="00725F86" w:rsidRPr="009A71D5" w:rsidRDefault="00A11842" w:rsidP="007776C8">
            <w:pPr>
              <w:pStyle w:val="2AutoList1"/>
              <w:numPr>
                <w:ilvl w:val="0"/>
                <w:numId w:val="11"/>
              </w:numPr>
              <w:spacing w:after="120"/>
              <w:ind w:left="1152"/>
              <w:rPr>
                <w:rFonts w:ascii="Arial" w:hAnsi="Arial" w:cs="Arial"/>
                <w:sz w:val="22"/>
                <w:szCs w:val="22"/>
                <w:lang w:val="fr-FR"/>
              </w:rPr>
            </w:pPr>
            <w:r w:rsidRPr="009A71D5">
              <w:rPr>
                <w:rFonts w:ascii="Arial" w:hAnsi="Arial" w:cs="Arial"/>
                <w:sz w:val="22"/>
                <w:szCs w:val="22"/>
                <w:lang w:val="fr-FR"/>
              </w:rPr>
              <w:t xml:space="preserve">comporter la mention de ne pas les ouvrir avant la date et l’heure fixées pour l’ouverture des </w:t>
            </w:r>
            <w:r w:rsidR="00F506C4" w:rsidRPr="009A71D5">
              <w:rPr>
                <w:rFonts w:ascii="Arial" w:hAnsi="Arial" w:cs="Arial"/>
                <w:sz w:val="22"/>
                <w:szCs w:val="22"/>
                <w:lang w:val="fr-FR"/>
              </w:rPr>
              <w:t>D</w:t>
            </w:r>
            <w:r w:rsidR="00B32E47" w:rsidRPr="009A71D5">
              <w:rPr>
                <w:rFonts w:ascii="Arial" w:hAnsi="Arial" w:cs="Arial"/>
                <w:sz w:val="22"/>
                <w:szCs w:val="22"/>
                <w:lang w:val="fr-FR"/>
              </w:rPr>
              <w:t xml:space="preserve">ocuments de </w:t>
            </w:r>
            <w:r w:rsidR="00F506C4" w:rsidRPr="009A71D5">
              <w:rPr>
                <w:rFonts w:ascii="Arial" w:hAnsi="Arial" w:cs="Arial"/>
                <w:sz w:val="22"/>
                <w:szCs w:val="22"/>
                <w:lang w:val="fr-FR"/>
              </w:rPr>
              <w:t>Q</w:t>
            </w:r>
            <w:r w:rsidR="00B32E47" w:rsidRPr="009A71D5">
              <w:rPr>
                <w:rFonts w:ascii="Arial" w:hAnsi="Arial" w:cs="Arial"/>
                <w:sz w:val="22"/>
                <w:szCs w:val="22"/>
                <w:lang w:val="fr-FR"/>
              </w:rPr>
              <w:t>ualification</w:t>
            </w:r>
            <w:r w:rsidRPr="009A71D5">
              <w:rPr>
                <w:rFonts w:ascii="Arial" w:hAnsi="Arial" w:cs="Arial"/>
                <w:sz w:val="22"/>
                <w:szCs w:val="22"/>
                <w:lang w:val="fr-FR"/>
              </w:rPr>
              <w:t>.</w:t>
            </w:r>
          </w:p>
        </w:tc>
      </w:tr>
      <w:tr w:rsidR="00725F86" w:rsidRPr="009A71D5" w14:paraId="743987DC" w14:textId="77777777" w:rsidTr="00B80F32">
        <w:trPr>
          <w:gridAfter w:val="2"/>
          <w:wAfter w:w="301" w:type="dxa"/>
        </w:trPr>
        <w:tc>
          <w:tcPr>
            <w:tcW w:w="2250" w:type="dxa"/>
          </w:tcPr>
          <w:p w14:paraId="3C94DD22" w14:textId="77777777" w:rsidR="00725F86" w:rsidRPr="009A71D5" w:rsidRDefault="00725F86" w:rsidP="00915666">
            <w:pPr>
              <w:rPr>
                <w:rFonts w:ascii="Arial" w:hAnsi="Arial" w:cs="Arial"/>
                <w:sz w:val="22"/>
                <w:szCs w:val="22"/>
              </w:rPr>
            </w:pPr>
            <w:bookmarkStart w:id="178" w:name="_Toc438532616"/>
            <w:bookmarkStart w:id="179" w:name="_Toc438532617"/>
            <w:bookmarkEnd w:id="178"/>
            <w:bookmarkEnd w:id="179"/>
          </w:p>
        </w:tc>
        <w:tc>
          <w:tcPr>
            <w:tcW w:w="6719" w:type="dxa"/>
            <w:gridSpan w:val="2"/>
          </w:tcPr>
          <w:p w14:paraId="35F43246" w14:textId="1460D0C4" w:rsidR="00725F86" w:rsidRPr="009A71D5" w:rsidRDefault="00725F86" w:rsidP="007776C8">
            <w:pPr>
              <w:numPr>
                <w:ilvl w:val="1"/>
                <w:numId w:val="65"/>
              </w:numPr>
              <w:tabs>
                <w:tab w:val="left" w:pos="657"/>
              </w:tabs>
              <w:spacing w:after="120"/>
              <w:ind w:left="657" w:hanging="657"/>
              <w:jc w:val="both"/>
              <w:rPr>
                <w:rFonts w:ascii="Arial" w:hAnsi="Arial" w:cs="Arial"/>
                <w:sz w:val="22"/>
                <w:szCs w:val="22"/>
              </w:rPr>
            </w:pPr>
            <w:r w:rsidRPr="009A71D5">
              <w:rPr>
                <w:rFonts w:ascii="Arial" w:hAnsi="Arial" w:cs="Arial"/>
                <w:sz w:val="22"/>
                <w:szCs w:val="22"/>
              </w:rPr>
              <w:t xml:space="preserve">Si </w:t>
            </w:r>
            <w:r w:rsidR="00F506C4" w:rsidRPr="009A71D5">
              <w:rPr>
                <w:rFonts w:ascii="Arial" w:hAnsi="Arial" w:cs="Arial"/>
                <w:sz w:val="22"/>
                <w:szCs w:val="22"/>
              </w:rPr>
              <w:t xml:space="preserve">toutes les </w:t>
            </w:r>
            <w:r w:rsidRPr="009A71D5">
              <w:rPr>
                <w:rFonts w:ascii="Arial" w:hAnsi="Arial" w:cs="Arial"/>
                <w:sz w:val="22"/>
                <w:szCs w:val="22"/>
              </w:rPr>
              <w:t>enveloppe</w:t>
            </w:r>
            <w:r w:rsidR="00F506C4" w:rsidRPr="009A71D5">
              <w:rPr>
                <w:rFonts w:ascii="Arial" w:hAnsi="Arial" w:cs="Arial"/>
                <w:sz w:val="22"/>
                <w:szCs w:val="22"/>
              </w:rPr>
              <w:t>s</w:t>
            </w:r>
            <w:r w:rsidRPr="009A71D5">
              <w:rPr>
                <w:rFonts w:ascii="Arial" w:hAnsi="Arial" w:cs="Arial"/>
                <w:sz w:val="22"/>
                <w:szCs w:val="22"/>
              </w:rPr>
              <w:t xml:space="preserve"> n</w:t>
            </w:r>
            <w:r w:rsidR="00F506C4" w:rsidRPr="009A71D5">
              <w:rPr>
                <w:rFonts w:ascii="Arial" w:hAnsi="Arial" w:cs="Arial"/>
                <w:sz w:val="22"/>
                <w:szCs w:val="22"/>
              </w:rPr>
              <w:t xml:space="preserve">e sont </w:t>
            </w:r>
            <w:r w:rsidRPr="009A71D5">
              <w:rPr>
                <w:rFonts w:ascii="Arial" w:hAnsi="Arial" w:cs="Arial"/>
                <w:sz w:val="22"/>
                <w:szCs w:val="22"/>
              </w:rPr>
              <w:t>pas cachetée</w:t>
            </w:r>
            <w:r w:rsidR="00F506C4" w:rsidRPr="009A71D5">
              <w:rPr>
                <w:rFonts w:ascii="Arial" w:hAnsi="Arial" w:cs="Arial"/>
                <w:sz w:val="22"/>
                <w:szCs w:val="22"/>
              </w:rPr>
              <w:t>s</w:t>
            </w:r>
            <w:r w:rsidRPr="009A71D5">
              <w:rPr>
                <w:rFonts w:ascii="Arial" w:hAnsi="Arial" w:cs="Arial"/>
                <w:sz w:val="22"/>
                <w:szCs w:val="22"/>
              </w:rPr>
              <w:t xml:space="preserve"> et marquée</w:t>
            </w:r>
            <w:r w:rsidR="00F506C4" w:rsidRPr="009A71D5">
              <w:rPr>
                <w:rFonts w:ascii="Arial" w:hAnsi="Arial" w:cs="Arial"/>
                <w:sz w:val="22"/>
                <w:szCs w:val="22"/>
              </w:rPr>
              <w:t>s</w:t>
            </w:r>
            <w:r w:rsidRPr="009A71D5">
              <w:rPr>
                <w:rFonts w:ascii="Arial" w:hAnsi="Arial" w:cs="Arial"/>
                <w:sz w:val="22"/>
                <w:szCs w:val="22"/>
              </w:rPr>
              <w:t xml:space="preserve"> comme stipulé, l’Acheteur ne sera nullement responsable si </w:t>
            </w:r>
            <w:r w:rsidR="00B32E47" w:rsidRPr="009A71D5">
              <w:rPr>
                <w:rFonts w:ascii="Arial" w:hAnsi="Arial" w:cs="Arial"/>
                <w:sz w:val="22"/>
                <w:szCs w:val="22"/>
              </w:rPr>
              <w:t xml:space="preserve">les </w:t>
            </w:r>
            <w:r w:rsidR="00F506C4" w:rsidRPr="009A71D5">
              <w:rPr>
                <w:rFonts w:ascii="Arial" w:hAnsi="Arial" w:cs="Arial"/>
                <w:sz w:val="22"/>
                <w:szCs w:val="22"/>
              </w:rPr>
              <w:t>D</w:t>
            </w:r>
            <w:r w:rsidR="00B32E47" w:rsidRPr="009A71D5">
              <w:rPr>
                <w:rFonts w:ascii="Arial" w:hAnsi="Arial" w:cs="Arial"/>
                <w:sz w:val="22"/>
                <w:szCs w:val="22"/>
              </w:rPr>
              <w:t xml:space="preserve">ocuments de </w:t>
            </w:r>
            <w:r w:rsidR="00F506C4" w:rsidRPr="009A71D5">
              <w:rPr>
                <w:rFonts w:ascii="Arial" w:hAnsi="Arial" w:cs="Arial"/>
                <w:sz w:val="22"/>
                <w:szCs w:val="22"/>
              </w:rPr>
              <w:t>Q</w:t>
            </w:r>
            <w:r w:rsidR="00B32E47" w:rsidRPr="009A71D5">
              <w:rPr>
                <w:rFonts w:ascii="Arial" w:hAnsi="Arial" w:cs="Arial"/>
                <w:sz w:val="22"/>
                <w:szCs w:val="22"/>
              </w:rPr>
              <w:t>ualification</w:t>
            </w:r>
            <w:r w:rsidR="00F506C4" w:rsidRPr="009A71D5">
              <w:rPr>
                <w:rFonts w:ascii="Arial" w:hAnsi="Arial" w:cs="Arial"/>
                <w:sz w:val="22"/>
                <w:szCs w:val="22"/>
              </w:rPr>
              <w:t xml:space="preserve"> et</w:t>
            </w:r>
            <w:r w:rsidR="00B32E47" w:rsidRPr="009A71D5">
              <w:rPr>
                <w:rFonts w:ascii="Arial" w:hAnsi="Arial" w:cs="Arial"/>
                <w:sz w:val="22"/>
                <w:szCs w:val="22"/>
              </w:rPr>
              <w:t>/</w:t>
            </w:r>
            <w:r w:rsidR="00F506C4" w:rsidRPr="009A71D5">
              <w:rPr>
                <w:rFonts w:ascii="Arial" w:hAnsi="Arial" w:cs="Arial"/>
                <w:sz w:val="22"/>
                <w:szCs w:val="22"/>
              </w:rPr>
              <w:t xml:space="preserve">ou </w:t>
            </w:r>
            <w:r w:rsidRPr="009A71D5">
              <w:rPr>
                <w:rFonts w:ascii="Arial" w:hAnsi="Arial" w:cs="Arial"/>
                <w:sz w:val="22"/>
                <w:szCs w:val="22"/>
              </w:rPr>
              <w:t>l’</w:t>
            </w:r>
            <w:r w:rsidR="00524D3E" w:rsidRPr="009A71D5">
              <w:rPr>
                <w:rFonts w:ascii="Arial" w:hAnsi="Arial" w:cs="Arial"/>
                <w:sz w:val="22"/>
                <w:szCs w:val="22"/>
              </w:rPr>
              <w:t>Offre</w:t>
            </w:r>
            <w:r w:rsidRPr="009A71D5">
              <w:rPr>
                <w:rFonts w:ascii="Arial" w:hAnsi="Arial" w:cs="Arial"/>
                <w:sz w:val="22"/>
                <w:szCs w:val="22"/>
              </w:rPr>
              <w:t xml:space="preserve"> </w:t>
            </w:r>
            <w:r w:rsidR="00B32E47" w:rsidRPr="009A71D5">
              <w:rPr>
                <w:rFonts w:ascii="Arial" w:hAnsi="Arial" w:cs="Arial"/>
                <w:sz w:val="22"/>
                <w:szCs w:val="22"/>
              </w:rPr>
              <w:t>sont égarés ou ouverts</w:t>
            </w:r>
            <w:r w:rsidRPr="009A71D5">
              <w:rPr>
                <w:rFonts w:ascii="Arial" w:hAnsi="Arial" w:cs="Arial"/>
                <w:sz w:val="22"/>
                <w:szCs w:val="22"/>
              </w:rPr>
              <w:t xml:space="preserve"> prématurément.</w:t>
            </w:r>
          </w:p>
        </w:tc>
      </w:tr>
      <w:tr w:rsidR="00725F86" w:rsidRPr="009A71D5" w14:paraId="0D407749" w14:textId="77777777" w:rsidTr="00B80F32">
        <w:trPr>
          <w:gridAfter w:val="2"/>
          <w:wAfter w:w="301" w:type="dxa"/>
        </w:trPr>
        <w:tc>
          <w:tcPr>
            <w:tcW w:w="2250" w:type="dxa"/>
          </w:tcPr>
          <w:p w14:paraId="5E1DFA5B" w14:textId="097A0BF7" w:rsidR="00725F86" w:rsidRPr="009A71D5" w:rsidRDefault="00725F86" w:rsidP="00A11842">
            <w:pPr>
              <w:pStyle w:val="Style2"/>
              <w:rPr>
                <w:rFonts w:ascii="Arial" w:hAnsi="Arial" w:cs="Arial"/>
                <w:sz w:val="22"/>
                <w:szCs w:val="22"/>
              </w:rPr>
            </w:pPr>
            <w:bookmarkStart w:id="180" w:name="_Toc523765927"/>
            <w:bookmarkStart w:id="181" w:name="_Toc424009124"/>
            <w:bookmarkStart w:id="182" w:name="_Toc438438846"/>
            <w:bookmarkStart w:id="183" w:name="_Toc438532618"/>
            <w:bookmarkStart w:id="184" w:name="_Toc438733990"/>
            <w:bookmarkStart w:id="185" w:name="_Toc438907028"/>
            <w:bookmarkStart w:id="186" w:name="_Toc438907227"/>
            <w:r w:rsidRPr="009A71D5">
              <w:rPr>
                <w:rFonts w:ascii="Arial" w:hAnsi="Arial" w:cs="Arial"/>
                <w:sz w:val="22"/>
                <w:szCs w:val="22"/>
              </w:rPr>
              <w:t>2</w:t>
            </w:r>
            <w:r w:rsidR="00A11842" w:rsidRPr="009A71D5">
              <w:rPr>
                <w:rFonts w:ascii="Arial" w:hAnsi="Arial" w:cs="Arial"/>
                <w:sz w:val="22"/>
                <w:szCs w:val="22"/>
              </w:rPr>
              <w:t>2</w:t>
            </w:r>
            <w:r w:rsidRPr="009A71D5">
              <w:rPr>
                <w:rFonts w:ascii="Arial" w:hAnsi="Arial" w:cs="Arial"/>
                <w:sz w:val="22"/>
                <w:szCs w:val="22"/>
              </w:rPr>
              <w:t xml:space="preserve">. Date et heure limite de remise des </w:t>
            </w:r>
            <w:r w:rsidR="00524D3E" w:rsidRPr="009A71D5">
              <w:rPr>
                <w:rFonts w:ascii="Arial" w:hAnsi="Arial" w:cs="Arial"/>
                <w:sz w:val="22"/>
                <w:szCs w:val="22"/>
              </w:rPr>
              <w:t>Offre</w:t>
            </w:r>
            <w:r w:rsidRPr="009A71D5">
              <w:rPr>
                <w:rFonts w:ascii="Arial" w:hAnsi="Arial" w:cs="Arial"/>
                <w:sz w:val="22"/>
                <w:szCs w:val="22"/>
              </w:rPr>
              <w:t>s</w:t>
            </w:r>
            <w:bookmarkEnd w:id="180"/>
            <w:r w:rsidRPr="009A71D5">
              <w:rPr>
                <w:rFonts w:ascii="Arial" w:hAnsi="Arial" w:cs="Arial"/>
                <w:sz w:val="22"/>
                <w:szCs w:val="22"/>
              </w:rPr>
              <w:t xml:space="preserve"> </w:t>
            </w:r>
            <w:bookmarkEnd w:id="181"/>
            <w:bookmarkEnd w:id="182"/>
            <w:bookmarkEnd w:id="183"/>
            <w:bookmarkEnd w:id="184"/>
            <w:bookmarkEnd w:id="185"/>
            <w:bookmarkEnd w:id="186"/>
          </w:p>
        </w:tc>
        <w:tc>
          <w:tcPr>
            <w:tcW w:w="6719" w:type="dxa"/>
            <w:gridSpan w:val="2"/>
          </w:tcPr>
          <w:p w14:paraId="3F1A6394" w14:textId="77777777" w:rsidR="00725F86" w:rsidRPr="009A71D5" w:rsidRDefault="00725F86" w:rsidP="007776C8">
            <w:pPr>
              <w:numPr>
                <w:ilvl w:val="1"/>
                <w:numId w:val="66"/>
              </w:numPr>
              <w:tabs>
                <w:tab w:val="left" w:pos="657"/>
              </w:tabs>
              <w:spacing w:after="120"/>
              <w:ind w:left="657" w:hanging="657"/>
              <w:jc w:val="both"/>
              <w:rPr>
                <w:rFonts w:ascii="Arial" w:hAnsi="Arial" w:cs="Arial"/>
                <w:sz w:val="22"/>
                <w:szCs w:val="22"/>
              </w:rPr>
            </w:pPr>
            <w:r w:rsidRPr="009A71D5">
              <w:rPr>
                <w:rFonts w:ascii="Arial" w:hAnsi="Arial" w:cs="Arial"/>
                <w:sz w:val="22"/>
                <w:szCs w:val="22"/>
              </w:rPr>
              <w:t xml:space="preserve">Les </w:t>
            </w:r>
            <w:r w:rsidR="00524D3E" w:rsidRPr="009A71D5">
              <w:rPr>
                <w:rFonts w:ascii="Arial" w:hAnsi="Arial" w:cs="Arial"/>
                <w:sz w:val="22"/>
                <w:szCs w:val="22"/>
              </w:rPr>
              <w:t>Offre</w:t>
            </w:r>
            <w:r w:rsidRPr="009A71D5">
              <w:rPr>
                <w:rFonts w:ascii="Arial" w:hAnsi="Arial" w:cs="Arial"/>
                <w:sz w:val="22"/>
                <w:szCs w:val="22"/>
              </w:rPr>
              <w:t>s</w:t>
            </w:r>
            <w:r w:rsidR="00B32E47" w:rsidRPr="009A71D5">
              <w:rPr>
                <w:rFonts w:ascii="Arial" w:hAnsi="Arial" w:cs="Arial"/>
                <w:sz w:val="22"/>
                <w:szCs w:val="22"/>
              </w:rPr>
              <w:t>, telles que définies dans la Clause 21.1 des IS,</w:t>
            </w:r>
            <w:r w:rsidRPr="009A71D5">
              <w:rPr>
                <w:rFonts w:ascii="Arial" w:hAnsi="Arial" w:cs="Arial"/>
                <w:sz w:val="22"/>
                <w:szCs w:val="22"/>
              </w:rPr>
              <w:t xml:space="preserve"> doivent être reçues par l’Acheteur à l’adresse indiquée dans les </w:t>
            </w:r>
            <w:r w:rsidRPr="009A71D5">
              <w:rPr>
                <w:rFonts w:ascii="Arial" w:hAnsi="Arial" w:cs="Arial"/>
                <w:b/>
                <w:sz w:val="22"/>
                <w:szCs w:val="22"/>
              </w:rPr>
              <w:t>DPAO</w:t>
            </w:r>
            <w:r w:rsidRPr="009A71D5">
              <w:rPr>
                <w:rFonts w:ascii="Arial" w:hAnsi="Arial" w:cs="Arial"/>
                <w:sz w:val="22"/>
                <w:szCs w:val="22"/>
              </w:rPr>
              <w:t xml:space="preserve"> et au plus tard à la date et à l’heure </w:t>
            </w:r>
            <w:r w:rsidR="00A11842" w:rsidRPr="009A71D5">
              <w:rPr>
                <w:rFonts w:ascii="Arial" w:hAnsi="Arial" w:cs="Arial"/>
                <w:sz w:val="22"/>
                <w:szCs w:val="22"/>
              </w:rPr>
              <w:t xml:space="preserve">qui y sont </w:t>
            </w:r>
            <w:r w:rsidRPr="009A71D5">
              <w:rPr>
                <w:rFonts w:ascii="Arial" w:hAnsi="Arial" w:cs="Arial"/>
                <w:sz w:val="22"/>
                <w:szCs w:val="22"/>
              </w:rPr>
              <w:t>spécifiées.</w:t>
            </w:r>
          </w:p>
          <w:p w14:paraId="726AFB88" w14:textId="610246A4" w:rsidR="00725F86" w:rsidRPr="009A71D5" w:rsidRDefault="00A11842" w:rsidP="002460B3">
            <w:pPr>
              <w:tabs>
                <w:tab w:val="left" w:pos="657"/>
              </w:tabs>
              <w:spacing w:after="120"/>
              <w:ind w:left="657" w:hanging="657"/>
              <w:jc w:val="both"/>
              <w:rPr>
                <w:rFonts w:ascii="Arial" w:hAnsi="Arial" w:cs="Arial"/>
                <w:sz w:val="22"/>
                <w:szCs w:val="22"/>
              </w:rPr>
            </w:pPr>
            <w:r w:rsidRPr="009A71D5">
              <w:rPr>
                <w:rFonts w:ascii="Arial" w:hAnsi="Arial" w:cs="Arial"/>
                <w:sz w:val="22"/>
                <w:szCs w:val="22"/>
              </w:rPr>
              <w:t>22</w:t>
            </w:r>
            <w:r w:rsidR="00725F86" w:rsidRPr="009A71D5">
              <w:rPr>
                <w:rFonts w:ascii="Arial" w:hAnsi="Arial" w:cs="Arial"/>
                <w:sz w:val="22"/>
                <w:szCs w:val="22"/>
              </w:rPr>
              <w:t>.2</w:t>
            </w:r>
            <w:r w:rsidR="00725F86" w:rsidRPr="009A71D5">
              <w:rPr>
                <w:rFonts w:ascii="Arial" w:hAnsi="Arial" w:cs="Arial"/>
                <w:sz w:val="22"/>
                <w:szCs w:val="22"/>
              </w:rPr>
              <w:tab/>
              <w:t xml:space="preserve">L’Acheteur peut, s’il le juge bon, reporter la date limite de remise des </w:t>
            </w:r>
            <w:r w:rsidR="00524D3E" w:rsidRPr="009A71D5">
              <w:rPr>
                <w:rFonts w:ascii="Arial" w:hAnsi="Arial" w:cs="Arial"/>
                <w:sz w:val="22"/>
                <w:szCs w:val="22"/>
              </w:rPr>
              <w:t>Offre</w:t>
            </w:r>
            <w:r w:rsidR="00725F86" w:rsidRPr="009A71D5">
              <w:rPr>
                <w:rFonts w:ascii="Arial" w:hAnsi="Arial" w:cs="Arial"/>
                <w:sz w:val="22"/>
                <w:szCs w:val="22"/>
              </w:rPr>
              <w:t xml:space="preserve">s en modifiant </w:t>
            </w:r>
            <w:r w:rsidR="00287702" w:rsidRPr="009A71D5">
              <w:rPr>
                <w:rFonts w:ascii="Arial" w:hAnsi="Arial" w:cs="Arial"/>
                <w:sz w:val="22"/>
                <w:szCs w:val="22"/>
              </w:rPr>
              <w:t>les Documents</w:t>
            </w:r>
            <w:r w:rsidR="00725F86" w:rsidRPr="009A71D5">
              <w:rPr>
                <w:rFonts w:ascii="Arial" w:hAnsi="Arial" w:cs="Arial"/>
                <w:sz w:val="22"/>
                <w:szCs w:val="22"/>
              </w:rPr>
              <w:t xml:space="preserve"> d’</w:t>
            </w:r>
            <w:r w:rsidR="00524D3E" w:rsidRPr="009A71D5">
              <w:rPr>
                <w:rFonts w:ascii="Arial" w:hAnsi="Arial" w:cs="Arial"/>
                <w:sz w:val="22"/>
                <w:szCs w:val="22"/>
              </w:rPr>
              <w:t>Appel d’Offres</w:t>
            </w:r>
            <w:r w:rsidR="00725F86" w:rsidRPr="009A71D5">
              <w:rPr>
                <w:rFonts w:ascii="Arial" w:hAnsi="Arial" w:cs="Arial"/>
                <w:sz w:val="22"/>
                <w:szCs w:val="22"/>
              </w:rPr>
              <w:t xml:space="preserve"> en application de la </w:t>
            </w:r>
            <w:r w:rsidR="00956D90" w:rsidRPr="009A71D5">
              <w:rPr>
                <w:rFonts w:ascii="Arial" w:hAnsi="Arial" w:cs="Arial"/>
                <w:sz w:val="22"/>
                <w:szCs w:val="22"/>
              </w:rPr>
              <w:t>C</w:t>
            </w:r>
            <w:r w:rsidR="00725F86" w:rsidRPr="009A71D5">
              <w:rPr>
                <w:rFonts w:ascii="Arial" w:hAnsi="Arial" w:cs="Arial"/>
                <w:sz w:val="22"/>
                <w:szCs w:val="22"/>
              </w:rPr>
              <w:t>lause 8 des IS, auquel cas, tous les droits et obligations de l’Acheteur et des Soumissionnaires régis par la date limite antérieure seront régis par la nouvelle date limite.</w:t>
            </w:r>
          </w:p>
        </w:tc>
      </w:tr>
      <w:tr w:rsidR="00725F86" w:rsidRPr="009A71D5" w14:paraId="1D827401" w14:textId="77777777" w:rsidTr="00B80F32">
        <w:trPr>
          <w:gridAfter w:val="2"/>
          <w:wAfter w:w="301" w:type="dxa"/>
        </w:trPr>
        <w:tc>
          <w:tcPr>
            <w:tcW w:w="2250" w:type="dxa"/>
          </w:tcPr>
          <w:p w14:paraId="7D2CEE21" w14:textId="320A1658" w:rsidR="00725F86" w:rsidRPr="009A71D5" w:rsidRDefault="00725F86" w:rsidP="006B0333">
            <w:pPr>
              <w:pStyle w:val="Style2"/>
              <w:rPr>
                <w:rFonts w:ascii="Arial" w:hAnsi="Arial" w:cs="Arial"/>
                <w:sz w:val="22"/>
                <w:szCs w:val="22"/>
              </w:rPr>
            </w:pPr>
            <w:bookmarkStart w:id="187" w:name="_Toc438438847"/>
            <w:bookmarkStart w:id="188" w:name="_Toc438532619"/>
            <w:bookmarkStart w:id="189" w:name="_Toc438733991"/>
            <w:bookmarkStart w:id="190" w:name="_Toc438907029"/>
            <w:bookmarkStart w:id="191" w:name="_Toc438907228"/>
            <w:bookmarkStart w:id="192" w:name="_Toc523765928"/>
            <w:r w:rsidRPr="009A71D5">
              <w:rPr>
                <w:rFonts w:ascii="Arial" w:hAnsi="Arial" w:cs="Arial"/>
                <w:sz w:val="22"/>
                <w:szCs w:val="22"/>
              </w:rPr>
              <w:t>2</w:t>
            </w:r>
            <w:r w:rsidR="00A11842" w:rsidRPr="009A71D5">
              <w:rPr>
                <w:rFonts w:ascii="Arial" w:hAnsi="Arial" w:cs="Arial"/>
                <w:sz w:val="22"/>
                <w:szCs w:val="22"/>
              </w:rPr>
              <w:t>3</w:t>
            </w:r>
            <w:r w:rsidRPr="009A71D5">
              <w:rPr>
                <w:rFonts w:ascii="Arial" w:hAnsi="Arial" w:cs="Arial"/>
                <w:sz w:val="22"/>
                <w:szCs w:val="22"/>
              </w:rPr>
              <w:t xml:space="preserve">. </w:t>
            </w:r>
            <w:r w:rsidR="00956D90" w:rsidRPr="009A71D5">
              <w:rPr>
                <w:rFonts w:ascii="Arial" w:hAnsi="Arial" w:cs="Arial"/>
                <w:sz w:val="22"/>
                <w:szCs w:val="22"/>
              </w:rPr>
              <w:t xml:space="preserve">Soumissions </w:t>
            </w:r>
            <w:r w:rsidRPr="009A71D5">
              <w:rPr>
                <w:rFonts w:ascii="Arial" w:hAnsi="Arial" w:cs="Arial"/>
                <w:sz w:val="22"/>
                <w:szCs w:val="22"/>
              </w:rPr>
              <w:t>hors délai</w:t>
            </w:r>
            <w:bookmarkEnd w:id="187"/>
            <w:bookmarkEnd w:id="188"/>
            <w:bookmarkEnd w:id="189"/>
            <w:bookmarkEnd w:id="190"/>
            <w:bookmarkEnd w:id="191"/>
            <w:bookmarkEnd w:id="192"/>
          </w:p>
        </w:tc>
        <w:tc>
          <w:tcPr>
            <w:tcW w:w="6719" w:type="dxa"/>
            <w:gridSpan w:val="2"/>
          </w:tcPr>
          <w:p w14:paraId="3FB8542F" w14:textId="77777777" w:rsidR="00725F86" w:rsidRPr="009A71D5" w:rsidRDefault="00725F86" w:rsidP="00A11842">
            <w:pPr>
              <w:tabs>
                <w:tab w:val="left" w:pos="657"/>
              </w:tabs>
              <w:spacing w:after="120"/>
              <w:ind w:left="657" w:hanging="657"/>
              <w:jc w:val="both"/>
              <w:rPr>
                <w:rFonts w:ascii="Arial" w:hAnsi="Arial" w:cs="Arial"/>
                <w:sz w:val="22"/>
                <w:szCs w:val="22"/>
              </w:rPr>
            </w:pPr>
            <w:r w:rsidRPr="009A71D5">
              <w:rPr>
                <w:rFonts w:ascii="Arial" w:hAnsi="Arial" w:cs="Arial"/>
                <w:sz w:val="22"/>
                <w:szCs w:val="22"/>
              </w:rPr>
              <w:t>2</w:t>
            </w:r>
            <w:r w:rsidR="00A11842" w:rsidRPr="009A71D5">
              <w:rPr>
                <w:rFonts w:ascii="Arial" w:hAnsi="Arial" w:cs="Arial"/>
                <w:sz w:val="22"/>
                <w:szCs w:val="22"/>
              </w:rPr>
              <w:t>3</w:t>
            </w:r>
            <w:r w:rsidRPr="009A71D5">
              <w:rPr>
                <w:rFonts w:ascii="Arial" w:hAnsi="Arial" w:cs="Arial"/>
                <w:sz w:val="22"/>
                <w:szCs w:val="22"/>
              </w:rPr>
              <w:t>.1</w:t>
            </w:r>
            <w:r w:rsidRPr="009A71D5">
              <w:rPr>
                <w:rFonts w:ascii="Arial" w:hAnsi="Arial" w:cs="Arial"/>
                <w:sz w:val="22"/>
                <w:szCs w:val="22"/>
              </w:rPr>
              <w:tab/>
              <w:t xml:space="preserve">L’Acheteur n’acceptera aucune </w:t>
            </w:r>
            <w:r w:rsidR="00524D3E" w:rsidRPr="009A71D5">
              <w:rPr>
                <w:rFonts w:ascii="Arial" w:hAnsi="Arial" w:cs="Arial"/>
                <w:sz w:val="22"/>
                <w:szCs w:val="22"/>
              </w:rPr>
              <w:t>Offre</w:t>
            </w:r>
            <w:r w:rsidRPr="009A71D5">
              <w:rPr>
                <w:rFonts w:ascii="Arial" w:hAnsi="Arial" w:cs="Arial"/>
                <w:sz w:val="22"/>
                <w:szCs w:val="22"/>
              </w:rPr>
              <w:t xml:space="preserve"> arrivée après l’expiration du délai de remise des </w:t>
            </w:r>
            <w:r w:rsidR="00524D3E" w:rsidRPr="009A71D5">
              <w:rPr>
                <w:rFonts w:ascii="Arial" w:hAnsi="Arial" w:cs="Arial"/>
                <w:sz w:val="22"/>
                <w:szCs w:val="22"/>
              </w:rPr>
              <w:t>Offre</w:t>
            </w:r>
            <w:r w:rsidRPr="009A71D5">
              <w:rPr>
                <w:rFonts w:ascii="Arial" w:hAnsi="Arial" w:cs="Arial"/>
                <w:sz w:val="22"/>
                <w:szCs w:val="22"/>
              </w:rPr>
              <w:t xml:space="preserve">s, </w:t>
            </w:r>
            <w:r w:rsidR="00A11842" w:rsidRPr="009A71D5">
              <w:rPr>
                <w:rFonts w:ascii="Arial" w:hAnsi="Arial" w:cs="Arial"/>
                <w:sz w:val="22"/>
                <w:szCs w:val="22"/>
              </w:rPr>
              <w:t xml:space="preserve">arrêté </w:t>
            </w:r>
            <w:r w:rsidRPr="009A71D5">
              <w:rPr>
                <w:rFonts w:ascii="Arial" w:hAnsi="Arial" w:cs="Arial"/>
                <w:sz w:val="22"/>
                <w:szCs w:val="22"/>
              </w:rPr>
              <w:t>conformément à la clause 2</w:t>
            </w:r>
            <w:r w:rsidR="00A11842" w:rsidRPr="009A71D5">
              <w:rPr>
                <w:rFonts w:ascii="Arial" w:hAnsi="Arial" w:cs="Arial"/>
                <w:sz w:val="22"/>
                <w:szCs w:val="22"/>
              </w:rPr>
              <w:t>2</w:t>
            </w:r>
            <w:r w:rsidRPr="009A71D5">
              <w:rPr>
                <w:rFonts w:ascii="Arial" w:hAnsi="Arial" w:cs="Arial"/>
                <w:sz w:val="22"/>
                <w:szCs w:val="22"/>
              </w:rPr>
              <w:t xml:space="preserve"> des IS. Toute </w:t>
            </w:r>
            <w:r w:rsidR="00524D3E" w:rsidRPr="009A71D5">
              <w:rPr>
                <w:rFonts w:ascii="Arial" w:hAnsi="Arial" w:cs="Arial"/>
                <w:sz w:val="22"/>
                <w:szCs w:val="22"/>
              </w:rPr>
              <w:t>Offre</w:t>
            </w:r>
            <w:r w:rsidRPr="009A71D5">
              <w:rPr>
                <w:rFonts w:ascii="Arial" w:hAnsi="Arial" w:cs="Arial"/>
                <w:sz w:val="22"/>
                <w:szCs w:val="22"/>
              </w:rPr>
              <w:t xml:space="preserve"> reçue par l’Acheteur après la date et l’heure limites de dépôt des </w:t>
            </w:r>
            <w:r w:rsidR="00524D3E" w:rsidRPr="009A71D5">
              <w:rPr>
                <w:rFonts w:ascii="Arial" w:hAnsi="Arial" w:cs="Arial"/>
                <w:sz w:val="22"/>
                <w:szCs w:val="22"/>
              </w:rPr>
              <w:lastRenderedPageBreak/>
              <w:t>Offre</w:t>
            </w:r>
            <w:r w:rsidRPr="009A71D5">
              <w:rPr>
                <w:rFonts w:ascii="Arial" w:hAnsi="Arial" w:cs="Arial"/>
                <w:sz w:val="22"/>
                <w:szCs w:val="22"/>
              </w:rPr>
              <w:t>s sera déclarée hors délai, écartée et renvoyée au Soumissionnaire sans avoir été ouverte.</w:t>
            </w:r>
          </w:p>
        </w:tc>
      </w:tr>
      <w:tr w:rsidR="00725F86" w:rsidRPr="009A71D5" w14:paraId="084D9BCB" w14:textId="77777777" w:rsidTr="00B80F32">
        <w:trPr>
          <w:gridAfter w:val="2"/>
          <w:wAfter w:w="301" w:type="dxa"/>
        </w:trPr>
        <w:tc>
          <w:tcPr>
            <w:tcW w:w="2250" w:type="dxa"/>
          </w:tcPr>
          <w:p w14:paraId="30A9178A" w14:textId="0AB3BA26" w:rsidR="00725F86" w:rsidRPr="009A71D5" w:rsidRDefault="00725F86" w:rsidP="00A11842">
            <w:pPr>
              <w:pStyle w:val="Style2"/>
              <w:rPr>
                <w:rFonts w:ascii="Arial" w:hAnsi="Arial" w:cs="Arial"/>
                <w:sz w:val="22"/>
                <w:szCs w:val="22"/>
              </w:rPr>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523765929"/>
            <w:r w:rsidRPr="009A71D5">
              <w:rPr>
                <w:rFonts w:ascii="Arial" w:hAnsi="Arial" w:cs="Arial"/>
                <w:sz w:val="22"/>
                <w:szCs w:val="22"/>
              </w:rPr>
              <w:lastRenderedPageBreak/>
              <w:t>2</w:t>
            </w:r>
            <w:r w:rsidR="00A11842" w:rsidRPr="009A71D5">
              <w:rPr>
                <w:rFonts w:ascii="Arial" w:hAnsi="Arial" w:cs="Arial"/>
                <w:sz w:val="22"/>
                <w:szCs w:val="22"/>
              </w:rPr>
              <w:t>4</w:t>
            </w:r>
            <w:r w:rsidRPr="009A71D5">
              <w:rPr>
                <w:rFonts w:ascii="Arial" w:hAnsi="Arial" w:cs="Arial"/>
                <w:sz w:val="22"/>
                <w:szCs w:val="22"/>
              </w:rPr>
              <w:t>. Retrait, substitution et modification des </w:t>
            </w:r>
            <w:r w:rsidR="00524D3E" w:rsidRPr="009A71D5">
              <w:rPr>
                <w:rFonts w:ascii="Arial" w:hAnsi="Arial" w:cs="Arial"/>
                <w:sz w:val="22"/>
                <w:szCs w:val="22"/>
              </w:rPr>
              <w:t>Offre</w:t>
            </w:r>
            <w:r w:rsidRPr="009A71D5">
              <w:rPr>
                <w:rFonts w:ascii="Arial" w:hAnsi="Arial" w:cs="Arial"/>
                <w:sz w:val="22"/>
                <w:szCs w:val="22"/>
              </w:rPr>
              <w:t>s</w:t>
            </w:r>
            <w:bookmarkEnd w:id="193"/>
            <w:bookmarkEnd w:id="194"/>
            <w:bookmarkEnd w:id="195"/>
            <w:bookmarkEnd w:id="196"/>
            <w:bookmarkEnd w:id="197"/>
            <w:bookmarkEnd w:id="198"/>
            <w:bookmarkEnd w:id="199"/>
            <w:r w:rsidRPr="009A71D5">
              <w:rPr>
                <w:rFonts w:ascii="Arial" w:hAnsi="Arial" w:cs="Arial"/>
                <w:sz w:val="22"/>
                <w:szCs w:val="22"/>
              </w:rPr>
              <w:t xml:space="preserve"> </w:t>
            </w:r>
          </w:p>
        </w:tc>
        <w:tc>
          <w:tcPr>
            <w:tcW w:w="6719" w:type="dxa"/>
            <w:gridSpan w:val="2"/>
          </w:tcPr>
          <w:p w14:paraId="61F8E66B" w14:textId="07C7A9B5" w:rsidR="00725F86" w:rsidRPr="009A71D5" w:rsidRDefault="00725F86" w:rsidP="00217C3D">
            <w:pPr>
              <w:tabs>
                <w:tab w:val="left" w:pos="612"/>
              </w:tabs>
              <w:spacing w:after="120"/>
              <w:ind w:left="576" w:hanging="576"/>
              <w:jc w:val="both"/>
              <w:rPr>
                <w:rFonts w:ascii="Arial" w:hAnsi="Arial" w:cs="Arial"/>
                <w:sz w:val="22"/>
                <w:szCs w:val="22"/>
              </w:rPr>
            </w:pPr>
            <w:r w:rsidRPr="009A71D5">
              <w:rPr>
                <w:rFonts w:ascii="Arial" w:hAnsi="Arial" w:cs="Arial"/>
                <w:sz w:val="22"/>
                <w:szCs w:val="22"/>
              </w:rPr>
              <w:t>2</w:t>
            </w:r>
            <w:r w:rsidR="00A11842" w:rsidRPr="009A71D5">
              <w:rPr>
                <w:rFonts w:ascii="Arial" w:hAnsi="Arial" w:cs="Arial"/>
                <w:sz w:val="22"/>
                <w:szCs w:val="22"/>
              </w:rPr>
              <w:t>4</w:t>
            </w:r>
            <w:r w:rsidRPr="009A71D5">
              <w:rPr>
                <w:rFonts w:ascii="Arial" w:hAnsi="Arial" w:cs="Arial"/>
                <w:sz w:val="22"/>
                <w:szCs w:val="22"/>
              </w:rPr>
              <w:t>.1</w:t>
            </w:r>
            <w:r w:rsidRPr="009A71D5">
              <w:rPr>
                <w:rFonts w:ascii="Arial" w:hAnsi="Arial" w:cs="Arial"/>
                <w:sz w:val="22"/>
                <w:szCs w:val="22"/>
              </w:rPr>
              <w:tab/>
              <w:t xml:space="preserve">Un </w:t>
            </w:r>
            <w:r w:rsidR="00524D3E" w:rsidRPr="009A71D5">
              <w:rPr>
                <w:rFonts w:ascii="Arial" w:hAnsi="Arial" w:cs="Arial"/>
                <w:sz w:val="22"/>
                <w:szCs w:val="22"/>
              </w:rPr>
              <w:t>Soumissionnaire</w:t>
            </w:r>
            <w:r w:rsidRPr="009A71D5">
              <w:rPr>
                <w:rFonts w:ascii="Arial" w:hAnsi="Arial" w:cs="Arial"/>
                <w:sz w:val="22"/>
                <w:szCs w:val="22"/>
              </w:rPr>
              <w:t xml:space="preserve"> peut retirer, remplacer, ou modifier son </w:t>
            </w:r>
            <w:r w:rsidR="00524D3E" w:rsidRPr="009A71D5">
              <w:rPr>
                <w:rFonts w:ascii="Arial" w:hAnsi="Arial" w:cs="Arial"/>
                <w:sz w:val="22"/>
                <w:szCs w:val="22"/>
              </w:rPr>
              <w:t>Offre</w:t>
            </w:r>
            <w:r w:rsidRPr="009A71D5">
              <w:rPr>
                <w:rFonts w:ascii="Arial" w:hAnsi="Arial" w:cs="Arial"/>
                <w:sz w:val="22"/>
                <w:szCs w:val="22"/>
              </w:rPr>
              <w:t xml:space="preserve"> après l’avoir déposée, par voie de notification écrite, dûment signée par un représentant habilité, assortie d’une copie de l’habilitation en application de la clause 2</w:t>
            </w:r>
            <w:r w:rsidR="00A11842" w:rsidRPr="009A71D5">
              <w:rPr>
                <w:rFonts w:ascii="Arial" w:hAnsi="Arial" w:cs="Arial"/>
                <w:sz w:val="22"/>
                <w:szCs w:val="22"/>
              </w:rPr>
              <w:t>0</w:t>
            </w:r>
            <w:r w:rsidRPr="009A71D5">
              <w:rPr>
                <w:rFonts w:ascii="Arial" w:hAnsi="Arial" w:cs="Arial"/>
                <w:sz w:val="22"/>
                <w:szCs w:val="22"/>
              </w:rPr>
              <w:t xml:space="preserve">.2 des IS. La modification ou </w:t>
            </w:r>
            <w:r w:rsidR="006D2E45" w:rsidRPr="009A71D5">
              <w:rPr>
                <w:rFonts w:ascii="Arial" w:hAnsi="Arial" w:cs="Arial"/>
                <w:sz w:val="22"/>
                <w:szCs w:val="22"/>
              </w:rPr>
              <w:t xml:space="preserve">le remplacement de </w:t>
            </w:r>
            <w:r w:rsidRPr="009A71D5">
              <w:rPr>
                <w:rFonts w:ascii="Arial" w:hAnsi="Arial" w:cs="Arial"/>
                <w:sz w:val="22"/>
                <w:szCs w:val="22"/>
              </w:rPr>
              <w:t>l’</w:t>
            </w:r>
            <w:r w:rsidR="00524D3E" w:rsidRPr="009A71D5">
              <w:rPr>
                <w:rFonts w:ascii="Arial" w:hAnsi="Arial" w:cs="Arial"/>
                <w:sz w:val="22"/>
                <w:szCs w:val="22"/>
              </w:rPr>
              <w:t>Offre</w:t>
            </w:r>
            <w:r w:rsidRPr="009A71D5">
              <w:rPr>
                <w:rFonts w:ascii="Arial" w:hAnsi="Arial" w:cs="Arial"/>
                <w:sz w:val="22"/>
                <w:szCs w:val="22"/>
              </w:rPr>
              <w:t xml:space="preserve"> doit être jointe à la notification écrite. Toutes les notifications doivent être :</w:t>
            </w:r>
          </w:p>
          <w:p w14:paraId="24AC762F" w14:textId="11C641FA" w:rsidR="00725F86" w:rsidRPr="009A71D5" w:rsidRDefault="00956D90" w:rsidP="00463B11">
            <w:pPr>
              <w:numPr>
                <w:ilvl w:val="0"/>
                <w:numId w:val="10"/>
              </w:numPr>
              <w:tabs>
                <w:tab w:val="num" w:pos="792"/>
              </w:tabs>
              <w:spacing w:after="120"/>
              <w:ind w:left="1152" w:hanging="504"/>
              <w:jc w:val="both"/>
              <w:rPr>
                <w:rFonts w:ascii="Arial" w:hAnsi="Arial" w:cs="Arial"/>
                <w:spacing w:val="-4"/>
                <w:sz w:val="22"/>
                <w:szCs w:val="22"/>
              </w:rPr>
            </w:pPr>
            <w:r w:rsidRPr="009A71D5">
              <w:rPr>
                <w:rFonts w:ascii="Arial" w:hAnsi="Arial" w:cs="Arial"/>
                <w:spacing w:val="-4"/>
                <w:sz w:val="22"/>
                <w:szCs w:val="22"/>
              </w:rPr>
              <w:t xml:space="preserve">préparées et </w:t>
            </w:r>
            <w:r w:rsidR="00725F86" w:rsidRPr="009A71D5">
              <w:rPr>
                <w:rFonts w:ascii="Arial" w:hAnsi="Arial" w:cs="Arial"/>
                <w:spacing w:val="-4"/>
                <w:sz w:val="22"/>
                <w:szCs w:val="22"/>
              </w:rPr>
              <w:t xml:space="preserve">délivrées en application des </w:t>
            </w:r>
            <w:r w:rsidRPr="009A71D5">
              <w:rPr>
                <w:rFonts w:ascii="Arial" w:hAnsi="Arial" w:cs="Arial"/>
                <w:spacing w:val="-4"/>
                <w:sz w:val="22"/>
                <w:szCs w:val="22"/>
              </w:rPr>
              <w:t>C</w:t>
            </w:r>
            <w:r w:rsidR="00725F86" w:rsidRPr="009A71D5">
              <w:rPr>
                <w:rFonts w:ascii="Arial" w:hAnsi="Arial" w:cs="Arial"/>
                <w:spacing w:val="-4"/>
                <w:sz w:val="22"/>
                <w:szCs w:val="22"/>
              </w:rPr>
              <w:t>lauses 2</w:t>
            </w:r>
            <w:r w:rsidR="00A11842" w:rsidRPr="009A71D5">
              <w:rPr>
                <w:rFonts w:ascii="Arial" w:hAnsi="Arial" w:cs="Arial"/>
                <w:spacing w:val="-4"/>
                <w:sz w:val="22"/>
                <w:szCs w:val="22"/>
              </w:rPr>
              <w:t>0</w:t>
            </w:r>
            <w:r w:rsidR="00725F86" w:rsidRPr="009A71D5">
              <w:rPr>
                <w:rFonts w:ascii="Arial" w:hAnsi="Arial" w:cs="Arial"/>
                <w:spacing w:val="-4"/>
                <w:sz w:val="22"/>
                <w:szCs w:val="22"/>
              </w:rPr>
              <w:t xml:space="preserve"> et 2</w:t>
            </w:r>
            <w:r w:rsidR="00A11842" w:rsidRPr="009A71D5">
              <w:rPr>
                <w:rFonts w:ascii="Arial" w:hAnsi="Arial" w:cs="Arial"/>
                <w:spacing w:val="-4"/>
                <w:sz w:val="22"/>
                <w:szCs w:val="22"/>
              </w:rPr>
              <w:t>1</w:t>
            </w:r>
            <w:r w:rsidR="00725F86" w:rsidRPr="009A71D5">
              <w:rPr>
                <w:rFonts w:ascii="Arial" w:hAnsi="Arial" w:cs="Arial"/>
                <w:spacing w:val="-4"/>
                <w:sz w:val="22"/>
                <w:szCs w:val="22"/>
              </w:rPr>
              <w:t xml:space="preserve"> des IS (sauf pour ce qui est des notifications de retrait qui ne nécessitent pas de copies). Par ailleurs, les enveloppes doivent porter clairement, selon le cas, la mention « RETRAIT », « OFFRE DE REMPLACEMENT » ou </w:t>
            </w:r>
            <w:r w:rsidR="00725F86" w:rsidRPr="009A71D5">
              <w:rPr>
                <w:rFonts w:ascii="Arial" w:hAnsi="Arial" w:cs="Arial"/>
                <w:sz w:val="22"/>
                <w:szCs w:val="22"/>
              </w:rPr>
              <w:t>« MODIFICATION »</w:t>
            </w:r>
            <w:r w:rsidR="00725F86" w:rsidRPr="009A71D5">
              <w:rPr>
                <w:rFonts w:ascii="Arial" w:hAnsi="Arial" w:cs="Arial"/>
                <w:spacing w:val="-4"/>
                <w:sz w:val="22"/>
                <w:szCs w:val="22"/>
              </w:rPr>
              <w:t xml:space="preserve"> ; et </w:t>
            </w:r>
          </w:p>
          <w:p w14:paraId="073E9E5A" w14:textId="631526B0" w:rsidR="00725F86" w:rsidRPr="009A71D5" w:rsidRDefault="00725F86" w:rsidP="00043D0C">
            <w:pPr>
              <w:numPr>
                <w:ilvl w:val="0"/>
                <w:numId w:val="10"/>
              </w:numPr>
              <w:tabs>
                <w:tab w:val="num" w:pos="792"/>
              </w:tabs>
              <w:spacing w:after="120"/>
              <w:ind w:left="1152" w:hanging="504"/>
              <w:jc w:val="both"/>
              <w:rPr>
                <w:rFonts w:ascii="Arial" w:hAnsi="Arial" w:cs="Arial"/>
                <w:spacing w:val="-4"/>
                <w:sz w:val="22"/>
                <w:szCs w:val="22"/>
              </w:rPr>
            </w:pPr>
            <w:r w:rsidRPr="009A71D5">
              <w:rPr>
                <w:rFonts w:ascii="Arial" w:hAnsi="Arial" w:cs="Arial"/>
                <w:spacing w:val="-4"/>
                <w:sz w:val="22"/>
                <w:szCs w:val="22"/>
              </w:rPr>
              <w:t xml:space="preserve">reçues par l’Acheteur avant la date et l’heure limites de </w:t>
            </w:r>
            <w:r w:rsidR="006D2E45" w:rsidRPr="009A71D5">
              <w:rPr>
                <w:rFonts w:ascii="Arial" w:hAnsi="Arial" w:cs="Arial"/>
                <w:spacing w:val="-4"/>
                <w:sz w:val="22"/>
                <w:szCs w:val="22"/>
              </w:rPr>
              <w:t xml:space="preserve">clôture de </w:t>
            </w:r>
            <w:r w:rsidRPr="009A71D5">
              <w:rPr>
                <w:rFonts w:ascii="Arial" w:hAnsi="Arial" w:cs="Arial"/>
                <w:spacing w:val="-4"/>
                <w:sz w:val="22"/>
                <w:szCs w:val="22"/>
              </w:rPr>
              <w:t xml:space="preserve">remise des </w:t>
            </w:r>
            <w:r w:rsidR="00524D3E" w:rsidRPr="009A71D5">
              <w:rPr>
                <w:rFonts w:ascii="Arial" w:hAnsi="Arial" w:cs="Arial"/>
                <w:spacing w:val="-4"/>
                <w:sz w:val="22"/>
                <w:szCs w:val="22"/>
              </w:rPr>
              <w:t>Offre</w:t>
            </w:r>
            <w:r w:rsidRPr="009A71D5">
              <w:rPr>
                <w:rFonts w:ascii="Arial" w:hAnsi="Arial" w:cs="Arial"/>
                <w:spacing w:val="-4"/>
                <w:sz w:val="22"/>
                <w:szCs w:val="22"/>
              </w:rPr>
              <w:t xml:space="preserve">s conformément à </w:t>
            </w:r>
            <w:r w:rsidR="00043D0C" w:rsidRPr="009A71D5">
              <w:rPr>
                <w:rFonts w:ascii="Arial" w:hAnsi="Arial" w:cs="Arial"/>
                <w:spacing w:val="-4"/>
                <w:sz w:val="22"/>
                <w:szCs w:val="22"/>
              </w:rPr>
              <w:t>l’article</w:t>
            </w:r>
            <w:r w:rsidRPr="009A71D5">
              <w:rPr>
                <w:rFonts w:ascii="Arial" w:hAnsi="Arial" w:cs="Arial"/>
                <w:spacing w:val="-4"/>
                <w:sz w:val="22"/>
                <w:szCs w:val="22"/>
              </w:rPr>
              <w:t xml:space="preserve"> 2</w:t>
            </w:r>
            <w:r w:rsidR="00600AF9" w:rsidRPr="009A71D5">
              <w:rPr>
                <w:rFonts w:ascii="Arial" w:hAnsi="Arial" w:cs="Arial"/>
                <w:spacing w:val="-4"/>
                <w:sz w:val="22"/>
                <w:szCs w:val="22"/>
              </w:rPr>
              <w:t>2</w:t>
            </w:r>
            <w:r w:rsidRPr="009A71D5">
              <w:rPr>
                <w:rFonts w:ascii="Arial" w:hAnsi="Arial" w:cs="Arial"/>
                <w:spacing w:val="-4"/>
                <w:sz w:val="22"/>
                <w:szCs w:val="22"/>
              </w:rPr>
              <w:t xml:space="preserve"> des IS.</w:t>
            </w:r>
          </w:p>
        </w:tc>
      </w:tr>
      <w:tr w:rsidR="00725F86" w:rsidRPr="009A71D5" w14:paraId="6AA309AA" w14:textId="77777777" w:rsidTr="00B80F32">
        <w:trPr>
          <w:gridAfter w:val="2"/>
          <w:wAfter w:w="301" w:type="dxa"/>
        </w:trPr>
        <w:tc>
          <w:tcPr>
            <w:tcW w:w="2250" w:type="dxa"/>
          </w:tcPr>
          <w:p w14:paraId="245E7DF5" w14:textId="77777777" w:rsidR="00725F86" w:rsidRPr="009A71D5" w:rsidRDefault="00725F86" w:rsidP="00915666">
            <w:pPr>
              <w:rPr>
                <w:rFonts w:ascii="Arial" w:hAnsi="Arial" w:cs="Arial"/>
                <w:sz w:val="22"/>
                <w:szCs w:val="22"/>
              </w:rPr>
            </w:pPr>
            <w:bookmarkStart w:id="200" w:name="_Toc438532621"/>
            <w:bookmarkEnd w:id="200"/>
          </w:p>
        </w:tc>
        <w:tc>
          <w:tcPr>
            <w:tcW w:w="6719" w:type="dxa"/>
            <w:gridSpan w:val="2"/>
          </w:tcPr>
          <w:p w14:paraId="5812F738" w14:textId="3B251DD8" w:rsidR="00725F86" w:rsidRPr="009A71D5" w:rsidRDefault="00725F86" w:rsidP="00043D0C">
            <w:pPr>
              <w:spacing w:after="120"/>
              <w:ind w:left="702" w:hanging="702"/>
              <w:jc w:val="both"/>
              <w:rPr>
                <w:rFonts w:ascii="Arial" w:hAnsi="Arial" w:cs="Arial"/>
                <w:sz w:val="22"/>
                <w:szCs w:val="22"/>
              </w:rPr>
            </w:pPr>
            <w:r w:rsidRPr="009A71D5">
              <w:rPr>
                <w:rFonts w:ascii="Arial" w:hAnsi="Arial" w:cs="Arial"/>
                <w:sz w:val="22"/>
                <w:szCs w:val="22"/>
              </w:rPr>
              <w:t>2</w:t>
            </w:r>
            <w:r w:rsidR="00A11842" w:rsidRPr="009A71D5">
              <w:rPr>
                <w:rFonts w:ascii="Arial" w:hAnsi="Arial" w:cs="Arial"/>
                <w:sz w:val="22"/>
                <w:szCs w:val="22"/>
              </w:rPr>
              <w:t>4</w:t>
            </w:r>
            <w:r w:rsidRPr="009A71D5">
              <w:rPr>
                <w:rFonts w:ascii="Arial" w:hAnsi="Arial" w:cs="Arial"/>
                <w:sz w:val="22"/>
                <w:szCs w:val="22"/>
              </w:rPr>
              <w:t>.2</w:t>
            </w:r>
            <w:r w:rsidRPr="009A71D5">
              <w:rPr>
                <w:rFonts w:ascii="Arial" w:hAnsi="Arial" w:cs="Arial"/>
                <w:sz w:val="22"/>
                <w:szCs w:val="22"/>
              </w:rPr>
              <w:tab/>
              <w:t xml:space="preserve">Les </w:t>
            </w:r>
            <w:r w:rsidR="00524D3E" w:rsidRPr="009A71D5">
              <w:rPr>
                <w:rFonts w:ascii="Arial" w:hAnsi="Arial" w:cs="Arial"/>
                <w:sz w:val="22"/>
                <w:szCs w:val="22"/>
              </w:rPr>
              <w:t>Offre</w:t>
            </w:r>
            <w:r w:rsidRPr="009A71D5">
              <w:rPr>
                <w:rFonts w:ascii="Arial" w:hAnsi="Arial" w:cs="Arial"/>
                <w:sz w:val="22"/>
                <w:szCs w:val="22"/>
              </w:rPr>
              <w:t xml:space="preserve">s dont les </w:t>
            </w:r>
            <w:r w:rsidR="00524D3E" w:rsidRPr="009A71D5">
              <w:rPr>
                <w:rFonts w:ascii="Arial" w:hAnsi="Arial" w:cs="Arial"/>
                <w:sz w:val="22"/>
                <w:szCs w:val="22"/>
              </w:rPr>
              <w:t>Soumissionnaire</w:t>
            </w:r>
            <w:r w:rsidRPr="009A71D5">
              <w:rPr>
                <w:rFonts w:ascii="Arial" w:hAnsi="Arial" w:cs="Arial"/>
                <w:sz w:val="22"/>
                <w:szCs w:val="22"/>
              </w:rPr>
              <w:t xml:space="preserve">s demandent le retrait en application de </w:t>
            </w:r>
            <w:r w:rsidR="00043D0C" w:rsidRPr="009A71D5">
              <w:rPr>
                <w:rFonts w:ascii="Arial" w:hAnsi="Arial" w:cs="Arial"/>
                <w:sz w:val="22"/>
                <w:szCs w:val="22"/>
              </w:rPr>
              <w:t>l’article</w:t>
            </w:r>
            <w:r w:rsidRPr="009A71D5">
              <w:rPr>
                <w:rFonts w:ascii="Arial" w:hAnsi="Arial" w:cs="Arial"/>
                <w:sz w:val="22"/>
                <w:szCs w:val="22"/>
              </w:rPr>
              <w:t xml:space="preserve"> 2</w:t>
            </w:r>
            <w:r w:rsidR="00600AF9" w:rsidRPr="009A71D5">
              <w:rPr>
                <w:rFonts w:ascii="Arial" w:hAnsi="Arial" w:cs="Arial"/>
                <w:sz w:val="22"/>
                <w:szCs w:val="22"/>
              </w:rPr>
              <w:t>4</w:t>
            </w:r>
            <w:r w:rsidRPr="009A71D5">
              <w:rPr>
                <w:rFonts w:ascii="Arial" w:hAnsi="Arial" w:cs="Arial"/>
                <w:sz w:val="22"/>
                <w:szCs w:val="22"/>
              </w:rPr>
              <w:t xml:space="preserve">.1 </w:t>
            </w:r>
            <w:r w:rsidR="00956D90" w:rsidRPr="009A71D5">
              <w:rPr>
                <w:rFonts w:ascii="Arial" w:hAnsi="Arial" w:cs="Arial"/>
                <w:sz w:val="22"/>
                <w:szCs w:val="22"/>
              </w:rPr>
              <w:t xml:space="preserve">des IS </w:t>
            </w:r>
            <w:r w:rsidRPr="009A71D5">
              <w:rPr>
                <w:rFonts w:ascii="Arial" w:hAnsi="Arial" w:cs="Arial"/>
                <w:sz w:val="22"/>
                <w:szCs w:val="22"/>
              </w:rPr>
              <w:t>leur seront renvoyées sans avoir été ouvertes.</w:t>
            </w:r>
          </w:p>
        </w:tc>
      </w:tr>
      <w:tr w:rsidR="00725F86" w:rsidRPr="009A71D5" w14:paraId="295ABE21" w14:textId="77777777" w:rsidTr="00B80F32">
        <w:trPr>
          <w:gridAfter w:val="2"/>
          <w:wAfter w:w="301" w:type="dxa"/>
        </w:trPr>
        <w:tc>
          <w:tcPr>
            <w:tcW w:w="2250" w:type="dxa"/>
          </w:tcPr>
          <w:p w14:paraId="0BB6B54C" w14:textId="77777777" w:rsidR="00725F86" w:rsidRPr="009A71D5" w:rsidRDefault="00725F86" w:rsidP="00915666">
            <w:pPr>
              <w:rPr>
                <w:rFonts w:ascii="Arial" w:hAnsi="Arial" w:cs="Arial"/>
                <w:sz w:val="22"/>
                <w:szCs w:val="22"/>
              </w:rPr>
            </w:pPr>
            <w:bookmarkStart w:id="201" w:name="_Toc438532622"/>
            <w:bookmarkEnd w:id="201"/>
          </w:p>
        </w:tc>
        <w:tc>
          <w:tcPr>
            <w:tcW w:w="6719" w:type="dxa"/>
            <w:gridSpan w:val="2"/>
          </w:tcPr>
          <w:p w14:paraId="7B55E5B8" w14:textId="241DA361" w:rsidR="00725F86" w:rsidRPr="009A71D5" w:rsidRDefault="00A11842">
            <w:pPr>
              <w:tabs>
                <w:tab w:val="left" w:pos="522"/>
                <w:tab w:val="left" w:pos="612"/>
              </w:tabs>
              <w:spacing w:after="120"/>
              <w:ind w:left="576" w:hanging="576"/>
              <w:jc w:val="both"/>
              <w:rPr>
                <w:rFonts w:ascii="Arial" w:hAnsi="Arial" w:cs="Arial"/>
                <w:sz w:val="22"/>
                <w:szCs w:val="22"/>
              </w:rPr>
            </w:pPr>
            <w:r w:rsidRPr="009A71D5">
              <w:rPr>
                <w:rFonts w:ascii="Arial" w:hAnsi="Arial" w:cs="Arial"/>
                <w:sz w:val="22"/>
                <w:szCs w:val="22"/>
              </w:rPr>
              <w:t>24</w:t>
            </w:r>
            <w:r w:rsidR="00725F86" w:rsidRPr="009A71D5">
              <w:rPr>
                <w:rFonts w:ascii="Arial" w:hAnsi="Arial" w:cs="Arial"/>
                <w:sz w:val="22"/>
                <w:szCs w:val="22"/>
              </w:rPr>
              <w:t>.3</w:t>
            </w:r>
            <w:r w:rsidR="00725F86" w:rsidRPr="009A71D5">
              <w:rPr>
                <w:rFonts w:ascii="Arial" w:hAnsi="Arial" w:cs="Arial"/>
                <w:sz w:val="22"/>
                <w:szCs w:val="22"/>
              </w:rPr>
              <w:tab/>
            </w:r>
            <w:r w:rsidR="00725F86" w:rsidRPr="009A71D5">
              <w:rPr>
                <w:rFonts w:ascii="Arial" w:hAnsi="Arial" w:cs="Arial"/>
                <w:sz w:val="22"/>
                <w:szCs w:val="22"/>
              </w:rPr>
              <w:tab/>
              <w:t xml:space="preserve">Aucune </w:t>
            </w:r>
            <w:r w:rsidR="00524D3E" w:rsidRPr="009A71D5">
              <w:rPr>
                <w:rFonts w:ascii="Arial" w:hAnsi="Arial" w:cs="Arial"/>
                <w:sz w:val="22"/>
                <w:szCs w:val="22"/>
              </w:rPr>
              <w:t>Offre</w:t>
            </w:r>
            <w:r w:rsidR="00725F86" w:rsidRPr="009A71D5">
              <w:rPr>
                <w:rFonts w:ascii="Arial" w:hAnsi="Arial" w:cs="Arial"/>
                <w:sz w:val="22"/>
                <w:szCs w:val="22"/>
              </w:rPr>
              <w:t xml:space="preserve"> ne peut être retirée, remplacée ou modifiée entre la date et l’heure limites de dépôt des </w:t>
            </w:r>
            <w:r w:rsidR="00524D3E" w:rsidRPr="009A71D5">
              <w:rPr>
                <w:rFonts w:ascii="Arial" w:hAnsi="Arial" w:cs="Arial"/>
                <w:sz w:val="22"/>
                <w:szCs w:val="22"/>
              </w:rPr>
              <w:t>Offre</w:t>
            </w:r>
            <w:r w:rsidR="00725F86" w:rsidRPr="009A71D5">
              <w:rPr>
                <w:rFonts w:ascii="Arial" w:hAnsi="Arial" w:cs="Arial"/>
                <w:sz w:val="22"/>
                <w:szCs w:val="22"/>
              </w:rPr>
              <w:t xml:space="preserve">s et la date d’expiration de la validité spécifiée par le Soumissionnaire sur le </w:t>
            </w:r>
            <w:r w:rsidR="00CE7C0C" w:rsidRPr="009A71D5">
              <w:rPr>
                <w:rFonts w:ascii="Arial" w:hAnsi="Arial" w:cs="Arial"/>
                <w:sz w:val="22"/>
                <w:szCs w:val="22"/>
              </w:rPr>
              <w:t>Formulaire de Soumission de l’Offre</w:t>
            </w:r>
            <w:r w:rsidR="00725F86" w:rsidRPr="009A71D5">
              <w:rPr>
                <w:rFonts w:ascii="Arial" w:hAnsi="Arial" w:cs="Arial"/>
                <w:sz w:val="22"/>
                <w:szCs w:val="22"/>
              </w:rPr>
              <w:t xml:space="preserve">, ou </w:t>
            </w:r>
            <w:r w:rsidR="006D2E45" w:rsidRPr="009A71D5">
              <w:rPr>
                <w:rFonts w:ascii="Arial" w:hAnsi="Arial" w:cs="Arial"/>
                <w:sz w:val="22"/>
                <w:szCs w:val="22"/>
              </w:rPr>
              <w:t xml:space="preserve">la date </w:t>
            </w:r>
            <w:r w:rsidR="00725F86" w:rsidRPr="009A71D5">
              <w:rPr>
                <w:rFonts w:ascii="Arial" w:hAnsi="Arial" w:cs="Arial"/>
                <w:sz w:val="22"/>
                <w:szCs w:val="22"/>
              </w:rPr>
              <w:t xml:space="preserve">d’expiration de </w:t>
            </w:r>
            <w:r w:rsidR="006D2E45" w:rsidRPr="009A71D5">
              <w:rPr>
                <w:rFonts w:ascii="Arial" w:hAnsi="Arial" w:cs="Arial"/>
                <w:sz w:val="22"/>
                <w:szCs w:val="22"/>
              </w:rPr>
              <w:t xml:space="preserve">la </w:t>
            </w:r>
            <w:r w:rsidR="00725F86" w:rsidRPr="009A71D5">
              <w:rPr>
                <w:rFonts w:ascii="Arial" w:hAnsi="Arial" w:cs="Arial"/>
                <w:sz w:val="22"/>
                <w:szCs w:val="22"/>
              </w:rPr>
              <w:t>période de prorogation de la validité.</w:t>
            </w:r>
          </w:p>
        </w:tc>
      </w:tr>
      <w:tr w:rsidR="00725F86" w:rsidRPr="009A71D5" w14:paraId="2F73AFD1" w14:textId="77777777" w:rsidTr="00B80F32">
        <w:trPr>
          <w:gridAfter w:val="2"/>
          <w:wAfter w:w="301" w:type="dxa"/>
        </w:trPr>
        <w:tc>
          <w:tcPr>
            <w:tcW w:w="2250" w:type="dxa"/>
          </w:tcPr>
          <w:p w14:paraId="193CBC40" w14:textId="643287EA" w:rsidR="00725F86" w:rsidRPr="009A71D5" w:rsidRDefault="00725F86" w:rsidP="00600AF9">
            <w:pPr>
              <w:pStyle w:val="Style2"/>
              <w:rPr>
                <w:rFonts w:ascii="Arial" w:hAnsi="Arial" w:cs="Arial"/>
                <w:sz w:val="22"/>
                <w:szCs w:val="22"/>
              </w:rPr>
            </w:pPr>
            <w:bookmarkStart w:id="202" w:name="_Toc523765930"/>
            <w:r w:rsidRPr="009A71D5">
              <w:rPr>
                <w:rFonts w:ascii="Arial" w:hAnsi="Arial" w:cs="Arial"/>
                <w:sz w:val="22"/>
                <w:szCs w:val="22"/>
              </w:rPr>
              <w:t>2</w:t>
            </w:r>
            <w:r w:rsidR="00600AF9" w:rsidRPr="009A71D5">
              <w:rPr>
                <w:rFonts w:ascii="Arial" w:hAnsi="Arial" w:cs="Arial"/>
                <w:sz w:val="22"/>
                <w:szCs w:val="22"/>
              </w:rPr>
              <w:t>5</w:t>
            </w:r>
            <w:r w:rsidRPr="009A71D5">
              <w:rPr>
                <w:rFonts w:ascii="Arial" w:hAnsi="Arial" w:cs="Arial"/>
                <w:sz w:val="22"/>
                <w:szCs w:val="22"/>
              </w:rPr>
              <w:t>. Ouverture des plis</w:t>
            </w:r>
            <w:bookmarkEnd w:id="202"/>
            <w:r w:rsidRPr="009A71D5">
              <w:rPr>
                <w:rFonts w:ascii="Arial" w:hAnsi="Arial" w:cs="Arial"/>
                <w:sz w:val="22"/>
                <w:szCs w:val="22"/>
              </w:rPr>
              <w:t xml:space="preserve"> </w:t>
            </w:r>
          </w:p>
        </w:tc>
        <w:tc>
          <w:tcPr>
            <w:tcW w:w="6719" w:type="dxa"/>
            <w:gridSpan w:val="2"/>
          </w:tcPr>
          <w:p w14:paraId="307869E0" w14:textId="77777777" w:rsidR="00DE2478" w:rsidRPr="009A71D5" w:rsidRDefault="00725F86" w:rsidP="00DE2478">
            <w:pPr>
              <w:tabs>
                <w:tab w:val="left" w:pos="702"/>
              </w:tabs>
              <w:spacing w:after="120"/>
              <w:ind w:left="576" w:hanging="576"/>
              <w:jc w:val="both"/>
              <w:rPr>
                <w:rFonts w:ascii="Arial" w:hAnsi="Arial" w:cs="Arial"/>
                <w:sz w:val="22"/>
                <w:szCs w:val="22"/>
              </w:rPr>
            </w:pPr>
            <w:r w:rsidRPr="009A71D5">
              <w:rPr>
                <w:rFonts w:ascii="Arial" w:hAnsi="Arial" w:cs="Arial"/>
                <w:sz w:val="22"/>
                <w:szCs w:val="22"/>
              </w:rPr>
              <w:t>2</w:t>
            </w:r>
            <w:r w:rsidR="00600AF9" w:rsidRPr="009A71D5">
              <w:rPr>
                <w:rFonts w:ascii="Arial" w:hAnsi="Arial" w:cs="Arial"/>
                <w:sz w:val="22"/>
                <w:szCs w:val="22"/>
              </w:rPr>
              <w:t>5</w:t>
            </w:r>
            <w:r w:rsidRPr="009A71D5">
              <w:rPr>
                <w:rFonts w:ascii="Arial" w:hAnsi="Arial" w:cs="Arial"/>
                <w:sz w:val="22"/>
                <w:szCs w:val="22"/>
              </w:rPr>
              <w:t>.1</w:t>
            </w:r>
            <w:r w:rsidRPr="009A71D5">
              <w:rPr>
                <w:rFonts w:ascii="Arial" w:hAnsi="Arial" w:cs="Arial"/>
                <w:sz w:val="22"/>
                <w:szCs w:val="22"/>
              </w:rPr>
              <w:tab/>
            </w:r>
            <w:r w:rsidR="00DE2478" w:rsidRPr="009A71D5">
              <w:rPr>
                <w:rFonts w:ascii="Arial" w:hAnsi="Arial" w:cs="Arial"/>
                <w:sz w:val="22"/>
                <w:szCs w:val="22"/>
              </w:rPr>
              <w:t>L’ouverture des Offres se fera dans le cadre de deux sessions publiques :</w:t>
            </w:r>
          </w:p>
          <w:p w14:paraId="0075034C" w14:textId="7A30DDE0" w:rsidR="00DE2478" w:rsidRPr="009A71D5" w:rsidRDefault="00DE2478" w:rsidP="00DE2478">
            <w:pPr>
              <w:tabs>
                <w:tab w:val="left" w:pos="702"/>
              </w:tabs>
              <w:spacing w:after="120"/>
              <w:ind w:left="576" w:hanging="576"/>
              <w:jc w:val="both"/>
              <w:rPr>
                <w:rFonts w:ascii="Arial" w:hAnsi="Arial" w:cs="Arial"/>
                <w:sz w:val="22"/>
                <w:szCs w:val="22"/>
              </w:rPr>
            </w:pPr>
            <w:r w:rsidRPr="009A71D5">
              <w:rPr>
                <w:rFonts w:ascii="Arial" w:hAnsi="Arial" w:cs="Arial"/>
                <w:sz w:val="22"/>
                <w:szCs w:val="22"/>
              </w:rPr>
              <w:t>(a)     Pendant la première séance publique, les enveloppes portant la mention « Qualification » (contenant les documents de Qualification) et celles portant les mentions « Retrait », « Remplacement » et "Modification" seront ouvertes dans l'ordre indiqué dans la Clause 25.2 des IS, et les enveloppes portant la mention « Offre » (contenant l'Offre technique et financière) resteront fermées et conservées dans un endroit sûr.</w:t>
            </w:r>
          </w:p>
          <w:p w14:paraId="4A0EA8EF" w14:textId="6D3C2417" w:rsidR="00725F86" w:rsidRPr="009A71D5" w:rsidRDefault="00DE2478">
            <w:pPr>
              <w:tabs>
                <w:tab w:val="left" w:pos="702"/>
              </w:tabs>
              <w:spacing w:after="120"/>
              <w:ind w:left="576" w:hanging="576"/>
              <w:jc w:val="both"/>
              <w:rPr>
                <w:rFonts w:ascii="Arial" w:hAnsi="Arial" w:cs="Arial"/>
                <w:sz w:val="22"/>
                <w:szCs w:val="22"/>
              </w:rPr>
            </w:pPr>
            <w:r w:rsidRPr="009A71D5">
              <w:rPr>
                <w:rFonts w:ascii="Arial" w:hAnsi="Arial" w:cs="Arial"/>
                <w:sz w:val="22"/>
                <w:szCs w:val="22"/>
              </w:rPr>
              <w:t>(b)   Au cours de la deuxième séance publique, les enveloppes portant la mention "Soumission" (contenant l'Offre technique et financière) ne seront ouvertes que pour les Offres ayant passé avec succès l'évaluation du dossier de qualification.</w:t>
            </w:r>
          </w:p>
        </w:tc>
      </w:tr>
      <w:tr w:rsidR="00725F86" w:rsidRPr="009A71D5" w14:paraId="63CEA137" w14:textId="77777777" w:rsidTr="00B80F32">
        <w:trPr>
          <w:gridAfter w:val="2"/>
          <w:wAfter w:w="301" w:type="dxa"/>
        </w:trPr>
        <w:tc>
          <w:tcPr>
            <w:tcW w:w="2250" w:type="dxa"/>
          </w:tcPr>
          <w:p w14:paraId="042CBA59" w14:textId="77777777" w:rsidR="00725F86" w:rsidRPr="009A71D5" w:rsidRDefault="00725F86" w:rsidP="00915666">
            <w:pPr>
              <w:rPr>
                <w:rFonts w:ascii="Arial" w:hAnsi="Arial" w:cs="Arial"/>
                <w:sz w:val="22"/>
                <w:szCs w:val="22"/>
              </w:rPr>
            </w:pPr>
            <w:bookmarkStart w:id="203" w:name="_Toc438532624"/>
            <w:bookmarkStart w:id="204" w:name="_Toc438532625"/>
            <w:bookmarkEnd w:id="203"/>
            <w:bookmarkEnd w:id="204"/>
          </w:p>
        </w:tc>
        <w:tc>
          <w:tcPr>
            <w:tcW w:w="6719" w:type="dxa"/>
            <w:gridSpan w:val="2"/>
          </w:tcPr>
          <w:p w14:paraId="340B3465" w14:textId="666A4790" w:rsidR="00715925" w:rsidRPr="009A71D5" w:rsidRDefault="00725F86" w:rsidP="006B0333">
            <w:pPr>
              <w:spacing w:after="120"/>
              <w:ind w:left="576" w:hanging="576"/>
              <w:jc w:val="both"/>
              <w:rPr>
                <w:rFonts w:ascii="Arial" w:hAnsi="Arial" w:cs="Arial"/>
                <w:sz w:val="22"/>
                <w:szCs w:val="22"/>
              </w:rPr>
            </w:pPr>
            <w:r w:rsidRPr="009A71D5">
              <w:rPr>
                <w:rFonts w:ascii="Arial" w:hAnsi="Arial" w:cs="Arial"/>
                <w:sz w:val="22"/>
                <w:szCs w:val="22"/>
              </w:rPr>
              <w:t>2</w:t>
            </w:r>
            <w:r w:rsidR="00600AF9" w:rsidRPr="009A71D5">
              <w:rPr>
                <w:rFonts w:ascii="Arial" w:hAnsi="Arial" w:cs="Arial"/>
                <w:sz w:val="22"/>
                <w:szCs w:val="22"/>
              </w:rPr>
              <w:t>5</w:t>
            </w:r>
            <w:r w:rsidRPr="009A71D5">
              <w:rPr>
                <w:rFonts w:ascii="Arial" w:hAnsi="Arial" w:cs="Arial"/>
                <w:sz w:val="22"/>
                <w:szCs w:val="22"/>
              </w:rPr>
              <w:t>.2</w:t>
            </w:r>
            <w:r w:rsidRPr="009A71D5">
              <w:rPr>
                <w:rFonts w:ascii="Arial" w:hAnsi="Arial" w:cs="Arial"/>
                <w:sz w:val="22"/>
                <w:szCs w:val="22"/>
              </w:rPr>
              <w:tab/>
            </w:r>
            <w:r w:rsidR="00715925" w:rsidRPr="009A71D5">
              <w:rPr>
                <w:rFonts w:ascii="Arial" w:hAnsi="Arial" w:cs="Arial"/>
                <w:sz w:val="22"/>
                <w:szCs w:val="22"/>
              </w:rPr>
              <w:t xml:space="preserve">Première séance publique </w:t>
            </w:r>
          </w:p>
          <w:p w14:paraId="0A5AD3EC" w14:textId="77777777" w:rsidR="00715925" w:rsidRPr="009A71D5" w:rsidRDefault="00715925" w:rsidP="007776C8">
            <w:pPr>
              <w:pStyle w:val="Listenabsatz"/>
              <w:numPr>
                <w:ilvl w:val="0"/>
                <w:numId w:val="113"/>
              </w:numPr>
              <w:spacing w:after="120"/>
              <w:ind w:left="549" w:hanging="567"/>
              <w:jc w:val="both"/>
              <w:rPr>
                <w:rFonts w:ascii="Arial" w:hAnsi="Arial" w:cs="Arial"/>
                <w:sz w:val="22"/>
                <w:szCs w:val="22"/>
              </w:rPr>
            </w:pPr>
            <w:r w:rsidRPr="009A71D5">
              <w:rPr>
                <w:rFonts w:ascii="Arial" w:hAnsi="Arial" w:cs="Arial"/>
                <w:sz w:val="22"/>
                <w:szCs w:val="22"/>
              </w:rPr>
              <w:t xml:space="preserve">Sous réserve des dispositions figurant aux articles 23 et 24 des IS, à la date, heure et à l’adresse indiquées dans les </w:t>
            </w:r>
            <w:r w:rsidRPr="009A71D5">
              <w:rPr>
                <w:rFonts w:ascii="Arial" w:hAnsi="Arial" w:cs="Arial"/>
                <w:b/>
                <w:sz w:val="22"/>
                <w:szCs w:val="22"/>
              </w:rPr>
              <w:t>DPAO</w:t>
            </w:r>
            <w:r w:rsidRPr="009A71D5" w:rsidDel="00C03B1C">
              <w:rPr>
                <w:rFonts w:ascii="Arial" w:hAnsi="Arial" w:cs="Arial"/>
                <w:sz w:val="22"/>
                <w:szCs w:val="22"/>
              </w:rPr>
              <w:t xml:space="preserve"> </w:t>
            </w:r>
            <w:r w:rsidRPr="009A71D5">
              <w:rPr>
                <w:rFonts w:ascii="Arial" w:hAnsi="Arial" w:cs="Arial"/>
                <w:sz w:val="22"/>
                <w:szCs w:val="22"/>
              </w:rPr>
              <w:t>l’Acheteur procédera, en accord avec les dispositions de l’article 25.2 des IS, à l’ouverture des plis (quel que soit le nombre d’Offres reçues) en public et en présence des représentants désignés des Soumissionnaires qui souhaitent y assister.</w:t>
            </w:r>
          </w:p>
          <w:p w14:paraId="74AF54F5" w14:textId="5980C732" w:rsidR="00053F18" w:rsidRPr="009A71D5" w:rsidRDefault="00600AF9" w:rsidP="007776C8">
            <w:pPr>
              <w:pStyle w:val="Listenabsatz"/>
              <w:numPr>
                <w:ilvl w:val="0"/>
                <w:numId w:val="113"/>
              </w:numPr>
              <w:spacing w:after="120"/>
              <w:ind w:left="549" w:hanging="567"/>
              <w:jc w:val="both"/>
              <w:rPr>
                <w:rFonts w:ascii="Arial" w:hAnsi="Arial" w:cs="Arial"/>
                <w:sz w:val="22"/>
                <w:szCs w:val="22"/>
              </w:rPr>
            </w:pPr>
            <w:r w:rsidRPr="009A71D5">
              <w:rPr>
                <w:rFonts w:ascii="Arial" w:hAnsi="Arial" w:cs="Arial"/>
                <w:sz w:val="22"/>
                <w:szCs w:val="22"/>
              </w:rPr>
              <w:t xml:space="preserve">Dans un premier temps, les enveloppes marquées </w:t>
            </w:r>
            <w:r w:rsidRPr="009A71D5">
              <w:rPr>
                <w:rFonts w:ascii="Arial" w:hAnsi="Arial" w:cs="Arial"/>
                <w:sz w:val="22"/>
                <w:szCs w:val="22"/>
              </w:rPr>
              <w:lastRenderedPageBreak/>
              <w:t>« </w:t>
            </w:r>
            <w:r w:rsidRPr="009A71D5">
              <w:rPr>
                <w:rFonts w:ascii="Arial" w:hAnsi="Arial" w:cs="Arial"/>
                <w:smallCaps/>
                <w:spacing w:val="-4"/>
                <w:sz w:val="22"/>
                <w:szCs w:val="22"/>
              </w:rPr>
              <w:t>Retrait</w:t>
            </w:r>
            <w:r w:rsidRPr="009A71D5">
              <w:rPr>
                <w:rFonts w:ascii="Arial" w:hAnsi="Arial" w:cs="Arial"/>
                <w:sz w:val="22"/>
                <w:szCs w:val="22"/>
              </w:rPr>
              <w:t> » seront ouvertes et leur contenu annoncé à haute voix, et l’enveloppe contenant l’Offre correspondante</w:t>
            </w:r>
            <w:r w:rsidR="00956D90" w:rsidRPr="009A71D5">
              <w:rPr>
                <w:rFonts w:ascii="Arial" w:hAnsi="Arial" w:cs="Arial"/>
                <w:sz w:val="22"/>
                <w:szCs w:val="22"/>
              </w:rPr>
              <w:t xml:space="preserve"> </w:t>
            </w:r>
            <w:r w:rsidRPr="009A71D5">
              <w:rPr>
                <w:rFonts w:ascii="Arial" w:hAnsi="Arial" w:cs="Arial"/>
                <w:sz w:val="22"/>
                <w:szCs w:val="22"/>
              </w:rPr>
              <w:t>sera renvoyée au Soumissionnaire sans avoir été ouverte. Le retrait d’une Offre ne sera autorisé que si la notification correspondante contient une habilitation valide du signataire à demander le retrait et si cette notification est lue à haute voix</w:t>
            </w:r>
            <w:r w:rsidR="00053F18" w:rsidRPr="009A71D5">
              <w:rPr>
                <w:rFonts w:ascii="Arial" w:hAnsi="Arial" w:cs="Arial"/>
                <w:sz w:val="22"/>
                <w:szCs w:val="22"/>
              </w:rPr>
              <w:t xml:space="preserve"> lors de l’ouverture des plis</w:t>
            </w:r>
            <w:r w:rsidRPr="009A71D5">
              <w:rPr>
                <w:rFonts w:ascii="Arial" w:hAnsi="Arial" w:cs="Arial"/>
                <w:sz w:val="22"/>
                <w:szCs w:val="22"/>
              </w:rPr>
              <w:t>.</w:t>
            </w:r>
          </w:p>
          <w:p w14:paraId="142F738F" w14:textId="790C1370" w:rsidR="00053F18" w:rsidRPr="009A71D5" w:rsidRDefault="00600AF9" w:rsidP="00906961">
            <w:pPr>
              <w:spacing w:after="120"/>
              <w:ind w:left="576" w:hanging="60"/>
              <w:jc w:val="both"/>
              <w:rPr>
                <w:rFonts w:ascii="Arial" w:hAnsi="Arial" w:cs="Arial"/>
                <w:sz w:val="22"/>
                <w:szCs w:val="22"/>
              </w:rPr>
            </w:pPr>
            <w:r w:rsidRPr="009A71D5">
              <w:rPr>
                <w:rFonts w:ascii="Arial" w:hAnsi="Arial" w:cs="Arial"/>
                <w:sz w:val="22"/>
                <w:szCs w:val="22"/>
              </w:rPr>
              <w:t>Ensuite, les enveloppes marquées « </w:t>
            </w:r>
            <w:r w:rsidRPr="009A71D5">
              <w:rPr>
                <w:rFonts w:ascii="Arial" w:hAnsi="Arial" w:cs="Arial"/>
                <w:smallCaps/>
                <w:spacing w:val="-4"/>
                <w:sz w:val="22"/>
                <w:szCs w:val="22"/>
              </w:rPr>
              <w:t>Offre de Remplacement</w:t>
            </w:r>
            <w:r w:rsidRPr="009A71D5">
              <w:rPr>
                <w:rFonts w:ascii="Arial" w:hAnsi="Arial" w:cs="Arial"/>
                <w:sz w:val="22"/>
                <w:szCs w:val="22"/>
              </w:rPr>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w:t>
            </w:r>
            <w:r w:rsidR="00956D90" w:rsidRPr="009A71D5">
              <w:rPr>
                <w:rFonts w:ascii="Arial" w:hAnsi="Arial" w:cs="Arial"/>
                <w:sz w:val="22"/>
                <w:szCs w:val="22"/>
              </w:rPr>
              <w:t>qu’elle est</w:t>
            </w:r>
            <w:r w:rsidRPr="009A71D5">
              <w:rPr>
                <w:rFonts w:ascii="Arial" w:hAnsi="Arial" w:cs="Arial"/>
                <w:sz w:val="22"/>
                <w:szCs w:val="22"/>
              </w:rPr>
              <w:t xml:space="preserve"> lue à haute voix</w:t>
            </w:r>
            <w:r w:rsidR="00053F18" w:rsidRPr="009A71D5">
              <w:rPr>
                <w:rFonts w:ascii="Arial" w:hAnsi="Arial" w:cs="Arial"/>
                <w:sz w:val="22"/>
                <w:szCs w:val="22"/>
              </w:rPr>
              <w:t xml:space="preserve"> lors de l’ouverture des plis</w:t>
            </w:r>
            <w:r w:rsidRPr="009A71D5">
              <w:rPr>
                <w:rFonts w:ascii="Arial" w:hAnsi="Arial" w:cs="Arial"/>
                <w:sz w:val="22"/>
                <w:szCs w:val="22"/>
              </w:rPr>
              <w:t xml:space="preserve">. </w:t>
            </w:r>
          </w:p>
          <w:p w14:paraId="3DCB8420" w14:textId="37417E51" w:rsidR="00725F86" w:rsidRPr="009A71D5" w:rsidRDefault="00600AF9" w:rsidP="006815CA">
            <w:pPr>
              <w:spacing w:after="120"/>
              <w:ind w:left="549" w:hanging="33"/>
              <w:jc w:val="both"/>
              <w:rPr>
                <w:rFonts w:ascii="Arial" w:hAnsi="Arial" w:cs="Arial"/>
                <w:sz w:val="22"/>
                <w:szCs w:val="22"/>
              </w:rPr>
            </w:pPr>
            <w:r w:rsidRPr="009A71D5">
              <w:rPr>
                <w:rFonts w:ascii="Arial" w:hAnsi="Arial" w:cs="Arial"/>
                <w:sz w:val="22"/>
                <w:szCs w:val="22"/>
              </w:rPr>
              <w:t>Les enveloppes marquées « </w:t>
            </w:r>
            <w:r w:rsidRPr="009A71D5">
              <w:rPr>
                <w:rFonts w:ascii="Arial" w:hAnsi="Arial" w:cs="Arial"/>
                <w:smallCaps/>
                <w:spacing w:val="-4"/>
                <w:sz w:val="22"/>
                <w:szCs w:val="22"/>
              </w:rPr>
              <w:t>modification</w:t>
            </w:r>
            <w:r w:rsidRPr="009A71D5">
              <w:rPr>
                <w:rFonts w:ascii="Arial" w:hAnsi="Arial" w:cs="Arial"/>
                <w:sz w:val="22"/>
                <w:szCs w:val="22"/>
              </w:rPr>
              <w:t> » seront ouvertes et leur contenu lu à haute voix avec l’Offre correspondante. La modification d’une Offre ne sera autorisée que si la notification correspondante contient une habilitation valide du signataire à demander la modification et qu’elle est lue à haute voix</w:t>
            </w:r>
            <w:r w:rsidR="00053F18" w:rsidRPr="009A71D5">
              <w:rPr>
                <w:rFonts w:ascii="Arial" w:hAnsi="Arial" w:cs="Arial"/>
                <w:sz w:val="22"/>
                <w:szCs w:val="22"/>
              </w:rPr>
              <w:t xml:space="preserve"> lors de l’ouverture des plis. </w:t>
            </w:r>
            <w:r w:rsidRPr="009A71D5">
              <w:rPr>
                <w:rFonts w:ascii="Arial" w:hAnsi="Arial" w:cs="Arial"/>
                <w:sz w:val="22"/>
                <w:szCs w:val="22"/>
              </w:rPr>
              <w:t>Seules les Offres qui ont été ouvertes et annoncées à haute voix lors de l’ouverture des plis seront ensuite évaluées.</w:t>
            </w:r>
          </w:p>
          <w:p w14:paraId="6E7C580D" w14:textId="77777777" w:rsidR="00D7059F" w:rsidRPr="009A71D5" w:rsidRDefault="00715925" w:rsidP="007776C8">
            <w:pPr>
              <w:pStyle w:val="Listenabsatz"/>
              <w:numPr>
                <w:ilvl w:val="0"/>
                <w:numId w:val="113"/>
              </w:numPr>
              <w:spacing w:after="120"/>
              <w:ind w:left="549" w:hanging="549"/>
              <w:jc w:val="both"/>
              <w:rPr>
                <w:rFonts w:ascii="Arial" w:hAnsi="Arial" w:cs="Arial"/>
                <w:sz w:val="22"/>
                <w:szCs w:val="22"/>
              </w:rPr>
            </w:pPr>
            <w:r w:rsidRPr="009A71D5">
              <w:rPr>
                <w:rFonts w:ascii="Arial" w:hAnsi="Arial" w:cs="Arial"/>
                <w:sz w:val="22"/>
                <w:szCs w:val="22"/>
              </w:rPr>
              <w:t>Toutes les autres enveloppes portant la mention « Qualification » (contenant les documents de Qualification) seront ouvertes l’une après l’autre. Le nom du Soumissionnaire, ainsi que la mention éventuelle d’une modification, si l'Offre contient une deuxième enveloppe portant la mention « Offre », ainsi que tout autre détail que l'Acheteur peut juger approprié seront annoncés à haute voix. L'Acheteur ne discutera pas du bien-fondé d'une Offre et ne rejettera aucune Offre (sauf pour les Offres tardives, conformément à la Clause 23.1 des IS).</w:t>
            </w:r>
          </w:p>
          <w:p w14:paraId="42F59E81" w14:textId="278B5B18" w:rsidR="00D7059F" w:rsidRPr="009A71D5" w:rsidRDefault="00D7059F" w:rsidP="007776C8">
            <w:pPr>
              <w:pStyle w:val="Listenabsatz"/>
              <w:numPr>
                <w:ilvl w:val="0"/>
                <w:numId w:val="113"/>
              </w:numPr>
              <w:spacing w:after="120"/>
              <w:ind w:left="549" w:hanging="549"/>
              <w:jc w:val="both"/>
              <w:rPr>
                <w:rFonts w:ascii="Arial" w:hAnsi="Arial" w:cs="Arial"/>
                <w:sz w:val="22"/>
                <w:szCs w:val="22"/>
              </w:rPr>
            </w:pPr>
            <w:r w:rsidRPr="009A71D5">
              <w:rPr>
                <w:rFonts w:ascii="Arial" w:hAnsi="Arial" w:cs="Arial"/>
                <w:sz w:val="22"/>
                <w:szCs w:val="22"/>
              </w:rPr>
              <w:t>L’Acheteur établira un procès-verbal de la séance d’ouverture, qui comportera au minimum pour chaque Offre : le nom du Soumissionnaire et s’il y a retrait, remplacement de l’Offre ou modification, et si la deuxième enveloppe demandée portant la mention « Offre » a été soumise. Il sera demandé aux représentants des Soumissionnaires présents de signer le procès- verbal d’ouverture des plis. L’absence de la signature d’un Soumissionnaire ne porte pas atteinte à la validité et au contenu du procès-verbal. Un exemplaire du procès-verbal sera distribué à tous les Soumissionnaires.</w:t>
            </w:r>
          </w:p>
        </w:tc>
      </w:tr>
      <w:tr w:rsidR="00725F86" w:rsidRPr="009A71D5" w14:paraId="548714FA" w14:textId="77777777" w:rsidTr="00B80F32">
        <w:trPr>
          <w:gridAfter w:val="2"/>
          <w:wAfter w:w="301" w:type="dxa"/>
        </w:trPr>
        <w:tc>
          <w:tcPr>
            <w:tcW w:w="2250" w:type="dxa"/>
          </w:tcPr>
          <w:p w14:paraId="090B9978" w14:textId="2CE5E46E" w:rsidR="00725F86" w:rsidRPr="009A71D5" w:rsidRDefault="00725F86" w:rsidP="00915666">
            <w:pPr>
              <w:rPr>
                <w:rFonts w:ascii="Arial" w:hAnsi="Arial" w:cs="Arial"/>
                <w:sz w:val="22"/>
                <w:szCs w:val="22"/>
              </w:rPr>
            </w:pPr>
            <w:bookmarkStart w:id="205" w:name="_Toc438532626"/>
            <w:bookmarkEnd w:id="205"/>
          </w:p>
        </w:tc>
        <w:tc>
          <w:tcPr>
            <w:tcW w:w="6719" w:type="dxa"/>
            <w:gridSpan w:val="2"/>
          </w:tcPr>
          <w:p w14:paraId="26D07C45" w14:textId="77777777" w:rsidR="00D7059F" w:rsidRPr="009A71D5" w:rsidRDefault="00600AF9" w:rsidP="00D7059F">
            <w:pPr>
              <w:tabs>
                <w:tab w:val="left" w:pos="702"/>
              </w:tabs>
              <w:spacing w:after="120"/>
              <w:ind w:left="662" w:hanging="576"/>
              <w:jc w:val="both"/>
              <w:rPr>
                <w:rFonts w:ascii="Arial" w:hAnsi="Arial" w:cs="Arial"/>
                <w:sz w:val="22"/>
                <w:szCs w:val="22"/>
              </w:rPr>
            </w:pPr>
            <w:r w:rsidRPr="009A71D5">
              <w:rPr>
                <w:rFonts w:ascii="Arial" w:hAnsi="Arial" w:cs="Arial"/>
                <w:sz w:val="22"/>
                <w:szCs w:val="22"/>
              </w:rPr>
              <w:t>25</w:t>
            </w:r>
            <w:r w:rsidR="00725F86" w:rsidRPr="009A71D5">
              <w:rPr>
                <w:rFonts w:ascii="Arial" w:hAnsi="Arial" w:cs="Arial"/>
                <w:sz w:val="22"/>
                <w:szCs w:val="22"/>
              </w:rPr>
              <w:t>.3</w:t>
            </w:r>
            <w:r w:rsidR="00725F86" w:rsidRPr="009A71D5">
              <w:rPr>
                <w:rFonts w:ascii="Arial" w:hAnsi="Arial" w:cs="Arial"/>
                <w:sz w:val="22"/>
                <w:szCs w:val="22"/>
              </w:rPr>
              <w:tab/>
            </w:r>
            <w:r w:rsidR="00D7059F" w:rsidRPr="009A71D5">
              <w:rPr>
                <w:rFonts w:ascii="Arial" w:hAnsi="Arial" w:cs="Arial"/>
                <w:sz w:val="22"/>
                <w:szCs w:val="22"/>
              </w:rPr>
              <w:t>Deuxième session publique</w:t>
            </w:r>
          </w:p>
          <w:p w14:paraId="32BAE322" w14:textId="4C6108CF" w:rsidR="00D7059F" w:rsidRPr="009A71D5" w:rsidRDefault="00D7059F" w:rsidP="00D7059F">
            <w:pPr>
              <w:tabs>
                <w:tab w:val="left" w:pos="702"/>
              </w:tabs>
              <w:spacing w:after="120"/>
              <w:ind w:left="662" w:hanging="576"/>
              <w:jc w:val="both"/>
              <w:rPr>
                <w:rFonts w:ascii="Arial" w:hAnsi="Arial" w:cs="Arial"/>
                <w:sz w:val="22"/>
                <w:szCs w:val="22"/>
              </w:rPr>
            </w:pPr>
            <w:r w:rsidRPr="009A71D5">
              <w:rPr>
                <w:rFonts w:ascii="Arial" w:hAnsi="Arial" w:cs="Arial"/>
                <w:sz w:val="22"/>
                <w:szCs w:val="22"/>
              </w:rPr>
              <w:t xml:space="preserve">         Après l'achèvement de l'évaluation du dossier de Qualification et l'approbation par KfW, l'Acheteur informera tous les Soumissionnaires du résultat et invitera les Soumissionnaires considérés comme qualifiés pour l'ouverture des Offres techniques et financières ; un temps suffisant sera accordé aux Soumissionnaires pour pouvoir </w:t>
            </w:r>
            <w:r w:rsidRPr="009A71D5">
              <w:rPr>
                <w:rFonts w:ascii="Arial" w:hAnsi="Arial" w:cs="Arial"/>
                <w:sz w:val="22"/>
                <w:szCs w:val="22"/>
              </w:rPr>
              <w:lastRenderedPageBreak/>
              <w:t>se préparer à cet événement.</w:t>
            </w:r>
          </w:p>
          <w:p w14:paraId="1D0B45F2" w14:textId="3AED87FB" w:rsidR="00725F86" w:rsidRPr="009A71D5" w:rsidRDefault="00D7059F">
            <w:pPr>
              <w:tabs>
                <w:tab w:val="left" w:pos="702"/>
              </w:tabs>
              <w:spacing w:after="120"/>
              <w:ind w:left="662" w:hanging="576"/>
              <w:jc w:val="both"/>
              <w:rPr>
                <w:rFonts w:ascii="Arial" w:hAnsi="Arial" w:cs="Arial"/>
                <w:sz w:val="22"/>
                <w:szCs w:val="22"/>
              </w:rPr>
            </w:pPr>
            <w:r w:rsidRPr="009A71D5">
              <w:rPr>
                <w:rFonts w:ascii="Arial" w:hAnsi="Arial" w:cs="Arial"/>
                <w:sz w:val="22"/>
                <w:szCs w:val="22"/>
              </w:rPr>
              <w:t>(a)</w:t>
            </w:r>
            <w:r w:rsidRPr="009A71D5">
              <w:rPr>
                <w:rFonts w:ascii="Arial" w:hAnsi="Arial" w:cs="Arial"/>
                <w:sz w:val="22"/>
                <w:szCs w:val="22"/>
              </w:rPr>
              <w:tab/>
              <w:t>Conformément à la Clause 25 des IS, l’Acheteur ouvrira publiquement les enveloppes portant la mention « Offre » (contenant les Offres techniques et financières) de toutes les Offres qualifiées conformément à la Clause 25.2 des IS et les lira à haute voix, y compris</w:t>
            </w:r>
            <w:r w:rsidR="00600AF9" w:rsidRPr="009A71D5">
              <w:rPr>
                <w:rFonts w:ascii="Arial" w:hAnsi="Arial" w:cs="Arial"/>
                <w:sz w:val="22"/>
                <w:szCs w:val="22"/>
              </w:rPr>
              <w:t xml:space="preserve"> le montant de l’Offre par lot</w:t>
            </w:r>
            <w:r w:rsidRPr="009A71D5">
              <w:rPr>
                <w:rFonts w:ascii="Arial" w:hAnsi="Arial" w:cs="Arial"/>
                <w:sz w:val="22"/>
                <w:szCs w:val="22"/>
              </w:rPr>
              <w:t xml:space="preserve"> (contrat)</w:t>
            </w:r>
            <w:r w:rsidR="00600AF9" w:rsidRPr="009A71D5">
              <w:rPr>
                <w:rFonts w:ascii="Arial" w:hAnsi="Arial" w:cs="Arial"/>
                <w:sz w:val="22"/>
                <w:szCs w:val="22"/>
              </w:rPr>
              <w:t xml:space="preserve"> le cas échéant, y compris les rabais et les variantes</w:t>
            </w:r>
            <w:r w:rsidR="00F642E1" w:rsidRPr="009A71D5">
              <w:rPr>
                <w:rFonts w:ascii="Arial" w:hAnsi="Arial" w:cs="Arial"/>
                <w:sz w:val="22"/>
                <w:szCs w:val="22"/>
              </w:rPr>
              <w:t xml:space="preserve"> (si cela est autorisé conformément à la Clause 13 des IS)</w:t>
            </w:r>
            <w:r w:rsidR="00600AF9" w:rsidRPr="009A71D5">
              <w:rPr>
                <w:rFonts w:ascii="Arial" w:hAnsi="Arial" w:cs="Arial"/>
                <w:sz w:val="22"/>
                <w:szCs w:val="22"/>
              </w:rPr>
              <w:t xml:space="preserve"> le cas échéant, l’existence d’une Garantie de Soumission si elle est exigée, et tout autre détail que l’Acheteur juge utile de mentionner. Seuls les rabais et variantes de l’Offre annoncés à haute voix lors de l’ouverture des </w:t>
            </w:r>
            <w:r w:rsidR="00F642E1" w:rsidRPr="009A71D5">
              <w:rPr>
                <w:rFonts w:ascii="Arial" w:hAnsi="Arial" w:cs="Arial"/>
                <w:sz w:val="22"/>
                <w:szCs w:val="22"/>
              </w:rPr>
              <w:t>plis seront soumis à évaluation</w:t>
            </w:r>
            <w:r w:rsidR="00600AF9" w:rsidRPr="009A71D5">
              <w:rPr>
                <w:rFonts w:ascii="Arial" w:hAnsi="Arial" w:cs="Arial"/>
                <w:sz w:val="22"/>
                <w:szCs w:val="22"/>
              </w:rPr>
              <w:t>. L’Acheteur ne doit ni se prononcer sur les mérites des Offres ni rejeter aucune des Offres (à l’exception des Offres reçues hors délais et en conformité avec l’article 23.1 des IS).</w:t>
            </w:r>
          </w:p>
        </w:tc>
      </w:tr>
      <w:tr w:rsidR="00725F86" w:rsidRPr="009A71D5" w14:paraId="3FDF279E" w14:textId="77777777" w:rsidTr="00B80F32">
        <w:trPr>
          <w:gridAfter w:val="2"/>
          <w:wAfter w:w="301" w:type="dxa"/>
        </w:trPr>
        <w:tc>
          <w:tcPr>
            <w:tcW w:w="2250" w:type="dxa"/>
          </w:tcPr>
          <w:p w14:paraId="5D3CA046" w14:textId="77777777" w:rsidR="00725F86" w:rsidRPr="009A71D5" w:rsidRDefault="00725F86" w:rsidP="00915666">
            <w:pPr>
              <w:rPr>
                <w:rFonts w:ascii="Arial" w:hAnsi="Arial" w:cs="Arial"/>
                <w:sz w:val="22"/>
                <w:szCs w:val="22"/>
              </w:rPr>
            </w:pPr>
            <w:bookmarkStart w:id="206" w:name="_Toc438532627"/>
            <w:bookmarkEnd w:id="206"/>
          </w:p>
        </w:tc>
        <w:tc>
          <w:tcPr>
            <w:tcW w:w="6719" w:type="dxa"/>
            <w:gridSpan w:val="2"/>
          </w:tcPr>
          <w:p w14:paraId="79DD7505" w14:textId="03AECAC1" w:rsidR="00725F86" w:rsidRPr="009A71D5" w:rsidRDefault="00725F86" w:rsidP="007776C8">
            <w:pPr>
              <w:pStyle w:val="Listenabsatz"/>
              <w:numPr>
                <w:ilvl w:val="2"/>
                <w:numId w:val="114"/>
              </w:numPr>
              <w:tabs>
                <w:tab w:val="left" w:pos="657"/>
              </w:tabs>
              <w:spacing w:after="120"/>
              <w:jc w:val="both"/>
              <w:rPr>
                <w:rFonts w:ascii="Arial" w:hAnsi="Arial" w:cs="Arial"/>
                <w:sz w:val="22"/>
                <w:szCs w:val="22"/>
              </w:rPr>
            </w:pPr>
            <w:r w:rsidRPr="009A71D5">
              <w:rPr>
                <w:rFonts w:ascii="Arial" w:hAnsi="Arial" w:cs="Arial"/>
                <w:sz w:val="22"/>
                <w:szCs w:val="22"/>
              </w:rPr>
              <w:t>L’Acheteur établira un procès-verbal de l</w:t>
            </w:r>
            <w:r w:rsidR="004C5A4D" w:rsidRPr="009A71D5">
              <w:rPr>
                <w:rFonts w:ascii="Arial" w:hAnsi="Arial" w:cs="Arial"/>
                <w:sz w:val="22"/>
                <w:szCs w:val="22"/>
              </w:rPr>
              <w:t>’</w:t>
            </w:r>
            <w:r w:rsidRPr="009A71D5">
              <w:rPr>
                <w:rFonts w:ascii="Arial" w:hAnsi="Arial" w:cs="Arial"/>
                <w:sz w:val="22"/>
                <w:szCs w:val="22"/>
              </w:rPr>
              <w:t>ouverture, qui comportera au minimum</w:t>
            </w:r>
            <w:r w:rsidR="00600AF9" w:rsidRPr="009A71D5">
              <w:rPr>
                <w:rFonts w:ascii="Arial" w:hAnsi="Arial" w:cs="Arial"/>
                <w:sz w:val="22"/>
                <w:szCs w:val="22"/>
              </w:rPr>
              <w:t xml:space="preserve"> pour chaque Offre</w:t>
            </w:r>
            <w:r w:rsidRPr="009A71D5">
              <w:rPr>
                <w:rFonts w:ascii="Arial" w:hAnsi="Arial" w:cs="Arial"/>
                <w:sz w:val="22"/>
                <w:szCs w:val="22"/>
              </w:rPr>
              <w:t xml:space="preserve"> : le nom du </w:t>
            </w:r>
            <w:r w:rsidR="00524D3E" w:rsidRPr="009A71D5">
              <w:rPr>
                <w:rFonts w:ascii="Arial" w:hAnsi="Arial" w:cs="Arial"/>
                <w:sz w:val="22"/>
                <w:szCs w:val="22"/>
              </w:rPr>
              <w:t>Soumissionnaire</w:t>
            </w:r>
            <w:r w:rsidRPr="009A71D5">
              <w:rPr>
                <w:rFonts w:ascii="Arial" w:hAnsi="Arial" w:cs="Arial"/>
                <w:sz w:val="22"/>
                <w:szCs w:val="22"/>
              </w:rPr>
              <w:t xml:space="preserve"> et le </w:t>
            </w:r>
            <w:r w:rsidR="00600AF9" w:rsidRPr="009A71D5">
              <w:rPr>
                <w:rFonts w:ascii="Arial" w:hAnsi="Arial" w:cs="Arial"/>
                <w:sz w:val="22"/>
                <w:szCs w:val="22"/>
              </w:rPr>
              <w:t xml:space="preserve">montant </w:t>
            </w:r>
            <w:r w:rsidRPr="009A71D5">
              <w:rPr>
                <w:rFonts w:ascii="Arial" w:hAnsi="Arial" w:cs="Arial"/>
                <w:sz w:val="22"/>
                <w:szCs w:val="22"/>
              </w:rPr>
              <w:t>de l’</w:t>
            </w:r>
            <w:r w:rsidR="00524D3E" w:rsidRPr="009A71D5">
              <w:rPr>
                <w:rFonts w:ascii="Arial" w:hAnsi="Arial" w:cs="Arial"/>
                <w:sz w:val="22"/>
                <w:szCs w:val="22"/>
              </w:rPr>
              <w:t>Offre</w:t>
            </w:r>
            <w:r w:rsidRPr="009A71D5">
              <w:rPr>
                <w:rFonts w:ascii="Arial" w:hAnsi="Arial" w:cs="Arial"/>
                <w:sz w:val="22"/>
                <w:szCs w:val="22"/>
              </w:rPr>
              <w:t>, par lot le cas échéant, y compris tous rabais et varia</w:t>
            </w:r>
            <w:r w:rsidR="00600AF9" w:rsidRPr="009A71D5">
              <w:rPr>
                <w:rFonts w:ascii="Arial" w:hAnsi="Arial" w:cs="Arial"/>
                <w:sz w:val="22"/>
                <w:szCs w:val="22"/>
              </w:rPr>
              <w:t>nte proposés, et l’existence ou</w:t>
            </w:r>
            <w:r w:rsidRPr="009A71D5">
              <w:rPr>
                <w:rFonts w:ascii="Arial" w:hAnsi="Arial" w:cs="Arial"/>
                <w:sz w:val="22"/>
                <w:szCs w:val="22"/>
              </w:rPr>
              <w:t xml:space="preserve"> l’absence d’une </w:t>
            </w:r>
            <w:r w:rsidR="00B958A2" w:rsidRPr="009A71D5">
              <w:rPr>
                <w:rFonts w:ascii="Arial" w:hAnsi="Arial" w:cs="Arial"/>
                <w:sz w:val="22"/>
                <w:szCs w:val="22"/>
              </w:rPr>
              <w:t>Garantie de Soumission</w:t>
            </w:r>
            <w:r w:rsidRPr="009A71D5">
              <w:rPr>
                <w:rFonts w:ascii="Arial" w:hAnsi="Arial" w:cs="Arial"/>
                <w:sz w:val="22"/>
                <w:szCs w:val="22"/>
              </w:rPr>
              <w:t xml:space="preserve"> si elle est exigée. Il sera demandé aux représentants des </w:t>
            </w:r>
            <w:r w:rsidR="00524D3E" w:rsidRPr="009A71D5">
              <w:rPr>
                <w:rFonts w:ascii="Arial" w:hAnsi="Arial" w:cs="Arial"/>
                <w:sz w:val="22"/>
                <w:szCs w:val="22"/>
              </w:rPr>
              <w:t>Soumissionnaire</w:t>
            </w:r>
            <w:r w:rsidRPr="009A71D5">
              <w:rPr>
                <w:rFonts w:ascii="Arial" w:hAnsi="Arial" w:cs="Arial"/>
                <w:sz w:val="22"/>
                <w:szCs w:val="22"/>
              </w:rPr>
              <w:t xml:space="preserve">s présents de signer le procès- verbal d’ouverture des plis. L’absence de la signature d’un Soumissionnaire ne porte pas atteinte à la validité et au contenu du Procès-verbal. Un exemplaire du procès-verbal sera distribué à tous les </w:t>
            </w:r>
            <w:r w:rsidR="00524D3E" w:rsidRPr="009A71D5">
              <w:rPr>
                <w:rFonts w:ascii="Arial" w:hAnsi="Arial" w:cs="Arial"/>
                <w:sz w:val="22"/>
                <w:szCs w:val="22"/>
              </w:rPr>
              <w:t>Soumissionnaire</w:t>
            </w:r>
            <w:r w:rsidRPr="009A71D5">
              <w:rPr>
                <w:rFonts w:ascii="Arial" w:hAnsi="Arial" w:cs="Arial"/>
                <w:sz w:val="22"/>
                <w:szCs w:val="22"/>
              </w:rPr>
              <w:t>s.</w:t>
            </w:r>
          </w:p>
        </w:tc>
      </w:tr>
      <w:tr w:rsidR="00725F86" w:rsidRPr="009A71D5" w14:paraId="7566341B" w14:textId="77777777" w:rsidTr="00B80F32">
        <w:trPr>
          <w:gridAfter w:val="2"/>
          <w:wAfter w:w="301" w:type="dxa"/>
        </w:trPr>
        <w:tc>
          <w:tcPr>
            <w:tcW w:w="2250" w:type="dxa"/>
          </w:tcPr>
          <w:p w14:paraId="6EFFBA54" w14:textId="77777777" w:rsidR="00725F86" w:rsidRPr="009A71D5" w:rsidRDefault="00725F86" w:rsidP="00915666">
            <w:pPr>
              <w:rPr>
                <w:rFonts w:ascii="Arial" w:hAnsi="Arial" w:cs="Arial"/>
              </w:rPr>
            </w:pPr>
          </w:p>
        </w:tc>
        <w:tc>
          <w:tcPr>
            <w:tcW w:w="6719" w:type="dxa"/>
            <w:gridSpan w:val="2"/>
          </w:tcPr>
          <w:p w14:paraId="639C11DD" w14:textId="77777777" w:rsidR="00725F86" w:rsidRPr="009A71D5" w:rsidRDefault="00725F86" w:rsidP="00217C3D">
            <w:pPr>
              <w:pStyle w:val="Style1"/>
              <w:rPr>
                <w:rFonts w:ascii="Arial" w:hAnsi="Arial" w:cs="Arial"/>
              </w:rPr>
            </w:pPr>
            <w:bookmarkStart w:id="207" w:name="_Toc438438850"/>
            <w:bookmarkStart w:id="208" w:name="_Toc438532629"/>
            <w:bookmarkStart w:id="209" w:name="_Toc438733994"/>
            <w:bookmarkStart w:id="210" w:name="_Toc438962076"/>
            <w:bookmarkStart w:id="211" w:name="_Toc461939620"/>
            <w:bookmarkStart w:id="212" w:name="_Toc523765931"/>
            <w:r w:rsidRPr="009A71D5">
              <w:rPr>
                <w:rFonts w:ascii="Arial" w:hAnsi="Arial" w:cs="Arial"/>
              </w:rPr>
              <w:t xml:space="preserve">Évaluation et comparaison des </w:t>
            </w:r>
            <w:r w:rsidR="00524D3E" w:rsidRPr="009A71D5">
              <w:rPr>
                <w:rFonts w:ascii="Arial" w:hAnsi="Arial" w:cs="Arial"/>
              </w:rPr>
              <w:t>Offre</w:t>
            </w:r>
            <w:r w:rsidRPr="009A71D5">
              <w:rPr>
                <w:rFonts w:ascii="Arial" w:hAnsi="Arial" w:cs="Arial"/>
              </w:rPr>
              <w:t>s</w:t>
            </w:r>
            <w:bookmarkEnd w:id="207"/>
            <w:bookmarkEnd w:id="208"/>
            <w:bookmarkEnd w:id="209"/>
            <w:bookmarkEnd w:id="210"/>
            <w:bookmarkEnd w:id="211"/>
            <w:bookmarkEnd w:id="212"/>
          </w:p>
        </w:tc>
      </w:tr>
      <w:tr w:rsidR="00725F86" w:rsidRPr="009A71D5" w14:paraId="1B315D99" w14:textId="77777777" w:rsidTr="00B80F32">
        <w:trPr>
          <w:gridAfter w:val="2"/>
          <w:wAfter w:w="301" w:type="dxa"/>
        </w:trPr>
        <w:tc>
          <w:tcPr>
            <w:tcW w:w="2250" w:type="dxa"/>
          </w:tcPr>
          <w:p w14:paraId="6CE9F46E" w14:textId="650F11C6" w:rsidR="00725F86" w:rsidRPr="009A71D5" w:rsidRDefault="00725F86" w:rsidP="006B0333">
            <w:pPr>
              <w:pStyle w:val="Style2"/>
              <w:rPr>
                <w:rFonts w:ascii="Arial" w:hAnsi="Arial" w:cs="Arial"/>
                <w:sz w:val="22"/>
                <w:szCs w:val="22"/>
              </w:rPr>
            </w:pPr>
            <w:bookmarkStart w:id="213" w:name="_Toc438532628"/>
            <w:bookmarkStart w:id="214" w:name="_Toc438438851"/>
            <w:bookmarkStart w:id="215" w:name="_Toc438532630"/>
            <w:bookmarkStart w:id="216" w:name="_Toc438733995"/>
            <w:bookmarkStart w:id="217" w:name="_Toc438907032"/>
            <w:bookmarkStart w:id="218" w:name="_Toc438907231"/>
            <w:bookmarkStart w:id="219" w:name="_Toc523765932"/>
            <w:bookmarkEnd w:id="213"/>
            <w:r w:rsidRPr="009A71D5">
              <w:rPr>
                <w:rFonts w:ascii="Arial" w:hAnsi="Arial" w:cs="Arial"/>
                <w:sz w:val="22"/>
                <w:szCs w:val="22"/>
              </w:rPr>
              <w:t>2</w:t>
            </w:r>
            <w:r w:rsidR="00600AF9" w:rsidRPr="009A71D5">
              <w:rPr>
                <w:rFonts w:ascii="Arial" w:hAnsi="Arial" w:cs="Arial"/>
                <w:sz w:val="22"/>
                <w:szCs w:val="22"/>
              </w:rPr>
              <w:t>6</w:t>
            </w:r>
            <w:r w:rsidRPr="009A71D5">
              <w:rPr>
                <w:rFonts w:ascii="Arial" w:hAnsi="Arial" w:cs="Arial"/>
                <w:sz w:val="22"/>
                <w:szCs w:val="22"/>
              </w:rPr>
              <w:t>. Confidentialité</w:t>
            </w:r>
            <w:bookmarkEnd w:id="214"/>
            <w:bookmarkEnd w:id="215"/>
            <w:bookmarkEnd w:id="216"/>
            <w:bookmarkEnd w:id="217"/>
            <w:bookmarkEnd w:id="218"/>
            <w:bookmarkEnd w:id="219"/>
          </w:p>
        </w:tc>
        <w:tc>
          <w:tcPr>
            <w:tcW w:w="6719" w:type="dxa"/>
            <w:gridSpan w:val="2"/>
          </w:tcPr>
          <w:p w14:paraId="66530D48" w14:textId="77777777" w:rsidR="00725F86" w:rsidRPr="009A71D5" w:rsidRDefault="00725F86" w:rsidP="00600AF9">
            <w:pPr>
              <w:spacing w:after="120"/>
              <w:ind w:left="576" w:hanging="576"/>
              <w:jc w:val="both"/>
              <w:rPr>
                <w:rFonts w:ascii="Arial" w:hAnsi="Arial" w:cs="Arial"/>
                <w:sz w:val="22"/>
                <w:szCs w:val="22"/>
              </w:rPr>
            </w:pPr>
            <w:r w:rsidRPr="009A71D5">
              <w:rPr>
                <w:rFonts w:ascii="Arial" w:hAnsi="Arial" w:cs="Arial"/>
                <w:sz w:val="22"/>
                <w:szCs w:val="22"/>
              </w:rPr>
              <w:t>2</w:t>
            </w:r>
            <w:r w:rsidR="00600AF9" w:rsidRPr="009A71D5">
              <w:rPr>
                <w:rFonts w:ascii="Arial" w:hAnsi="Arial" w:cs="Arial"/>
                <w:sz w:val="22"/>
                <w:szCs w:val="22"/>
              </w:rPr>
              <w:t>6</w:t>
            </w:r>
            <w:r w:rsidRPr="009A71D5">
              <w:rPr>
                <w:rFonts w:ascii="Arial" w:hAnsi="Arial" w:cs="Arial"/>
                <w:sz w:val="22"/>
                <w:szCs w:val="22"/>
              </w:rPr>
              <w:t>.1</w:t>
            </w:r>
            <w:r w:rsidRPr="009A71D5">
              <w:rPr>
                <w:rFonts w:ascii="Arial" w:hAnsi="Arial" w:cs="Arial"/>
                <w:sz w:val="22"/>
                <w:szCs w:val="22"/>
              </w:rPr>
              <w:tab/>
            </w:r>
            <w:r w:rsidR="00600AF9" w:rsidRPr="009A71D5">
              <w:rPr>
                <w:rFonts w:ascii="Arial" w:hAnsi="Arial" w:cs="Arial"/>
                <w:sz w:val="22"/>
                <w:szCs w:val="22"/>
              </w:rPr>
              <w:t>Aucune information relative à l’examen, à l’évaluation, à la comparaison des Offres, et à la vérification de la qualification des Soumissionnaires, ou à la recommandation d’attribution du Marché ne sera fournie aux Soumissionnaires ni à aucune autre personne qui n’ait pas à participer à titre officiel à la procédure d’Appel d’Offres aussi longtemps que l’attribution du Marché n’aura pas été notifiée aux Soumissionnaires conformément à l’article 40 des IS.</w:t>
            </w:r>
          </w:p>
        </w:tc>
      </w:tr>
      <w:tr w:rsidR="00725F86" w:rsidRPr="009A71D5" w14:paraId="235AC634" w14:textId="77777777" w:rsidTr="00B80F32">
        <w:trPr>
          <w:gridAfter w:val="2"/>
          <w:wAfter w:w="301" w:type="dxa"/>
        </w:trPr>
        <w:tc>
          <w:tcPr>
            <w:tcW w:w="2250" w:type="dxa"/>
          </w:tcPr>
          <w:p w14:paraId="4FE07346" w14:textId="77777777" w:rsidR="00725F86" w:rsidRPr="009A71D5" w:rsidRDefault="00725F86" w:rsidP="00915666">
            <w:pPr>
              <w:rPr>
                <w:rFonts w:ascii="Arial" w:hAnsi="Arial" w:cs="Arial"/>
                <w:sz w:val="22"/>
                <w:szCs w:val="22"/>
              </w:rPr>
            </w:pPr>
          </w:p>
        </w:tc>
        <w:tc>
          <w:tcPr>
            <w:tcW w:w="6719" w:type="dxa"/>
            <w:gridSpan w:val="2"/>
          </w:tcPr>
          <w:p w14:paraId="70B32336" w14:textId="2D91656B" w:rsidR="00725F86" w:rsidRPr="009A71D5" w:rsidRDefault="00725F86">
            <w:pPr>
              <w:spacing w:after="120"/>
              <w:ind w:left="576" w:hanging="576"/>
              <w:jc w:val="both"/>
              <w:rPr>
                <w:rFonts w:ascii="Arial" w:hAnsi="Arial" w:cs="Arial"/>
                <w:sz w:val="22"/>
                <w:szCs w:val="22"/>
              </w:rPr>
            </w:pPr>
            <w:r w:rsidRPr="009A71D5">
              <w:rPr>
                <w:rFonts w:ascii="Arial" w:hAnsi="Arial" w:cs="Arial"/>
                <w:sz w:val="22"/>
                <w:szCs w:val="22"/>
              </w:rPr>
              <w:t>2</w:t>
            </w:r>
            <w:r w:rsidR="00600AF9" w:rsidRPr="009A71D5">
              <w:rPr>
                <w:rFonts w:ascii="Arial" w:hAnsi="Arial" w:cs="Arial"/>
                <w:sz w:val="22"/>
                <w:szCs w:val="22"/>
              </w:rPr>
              <w:t>6</w:t>
            </w:r>
            <w:r w:rsidRPr="009A71D5">
              <w:rPr>
                <w:rFonts w:ascii="Arial" w:hAnsi="Arial" w:cs="Arial"/>
                <w:sz w:val="22"/>
                <w:szCs w:val="22"/>
              </w:rPr>
              <w:t>.2</w:t>
            </w:r>
            <w:r w:rsidRPr="009A71D5">
              <w:rPr>
                <w:rFonts w:ascii="Arial" w:hAnsi="Arial" w:cs="Arial"/>
                <w:sz w:val="22"/>
                <w:szCs w:val="22"/>
              </w:rPr>
              <w:tab/>
              <w:t xml:space="preserve">Toute tentative faite par un </w:t>
            </w:r>
            <w:r w:rsidR="00524D3E" w:rsidRPr="009A71D5">
              <w:rPr>
                <w:rFonts w:ascii="Arial" w:hAnsi="Arial" w:cs="Arial"/>
                <w:sz w:val="22"/>
                <w:szCs w:val="22"/>
              </w:rPr>
              <w:t>Soumissionnaire</w:t>
            </w:r>
            <w:r w:rsidRPr="009A71D5">
              <w:rPr>
                <w:rFonts w:ascii="Arial" w:hAnsi="Arial" w:cs="Arial"/>
                <w:sz w:val="22"/>
                <w:szCs w:val="22"/>
              </w:rPr>
              <w:t xml:space="preserve"> pour influencer l’Acheteur lors de l’examen, de l’évaluation, de la comparaison des </w:t>
            </w:r>
            <w:r w:rsidR="00524D3E" w:rsidRPr="009A71D5">
              <w:rPr>
                <w:rFonts w:ascii="Arial" w:hAnsi="Arial" w:cs="Arial"/>
                <w:sz w:val="22"/>
                <w:szCs w:val="22"/>
              </w:rPr>
              <w:t>Offre</w:t>
            </w:r>
            <w:r w:rsidRPr="009A71D5">
              <w:rPr>
                <w:rFonts w:ascii="Arial" w:hAnsi="Arial" w:cs="Arial"/>
                <w:sz w:val="22"/>
                <w:szCs w:val="22"/>
              </w:rPr>
              <w:t xml:space="preserve">s et de la vérification de la </w:t>
            </w:r>
            <w:r w:rsidR="00053F18" w:rsidRPr="009A71D5">
              <w:rPr>
                <w:rFonts w:ascii="Arial" w:hAnsi="Arial" w:cs="Arial"/>
                <w:sz w:val="22"/>
                <w:szCs w:val="22"/>
              </w:rPr>
              <w:t xml:space="preserve">qualification </w:t>
            </w:r>
            <w:r w:rsidRPr="009A71D5">
              <w:rPr>
                <w:rFonts w:ascii="Arial" w:hAnsi="Arial" w:cs="Arial"/>
                <w:sz w:val="22"/>
                <w:szCs w:val="22"/>
              </w:rPr>
              <w:t xml:space="preserve">des </w:t>
            </w:r>
            <w:r w:rsidR="00524D3E" w:rsidRPr="009A71D5">
              <w:rPr>
                <w:rFonts w:ascii="Arial" w:hAnsi="Arial" w:cs="Arial"/>
                <w:sz w:val="22"/>
                <w:szCs w:val="22"/>
              </w:rPr>
              <w:t>Soumissionnaire</w:t>
            </w:r>
            <w:r w:rsidRPr="009A71D5">
              <w:rPr>
                <w:rFonts w:ascii="Arial" w:hAnsi="Arial" w:cs="Arial"/>
                <w:sz w:val="22"/>
                <w:szCs w:val="22"/>
              </w:rPr>
              <w:t xml:space="preserve">s ou la </w:t>
            </w:r>
            <w:r w:rsidR="006D2E45" w:rsidRPr="009A71D5">
              <w:rPr>
                <w:rFonts w:ascii="Arial" w:hAnsi="Arial" w:cs="Arial"/>
                <w:sz w:val="22"/>
                <w:szCs w:val="22"/>
              </w:rPr>
              <w:t xml:space="preserve">prise de </w:t>
            </w:r>
            <w:r w:rsidRPr="009A71D5">
              <w:rPr>
                <w:rFonts w:ascii="Arial" w:hAnsi="Arial" w:cs="Arial"/>
                <w:sz w:val="22"/>
                <w:szCs w:val="22"/>
              </w:rPr>
              <w:t xml:space="preserve">décision d’attribution peut entraîner le rejet de son </w:t>
            </w:r>
            <w:r w:rsidR="00524D3E" w:rsidRPr="009A71D5">
              <w:rPr>
                <w:rFonts w:ascii="Arial" w:hAnsi="Arial" w:cs="Arial"/>
                <w:sz w:val="22"/>
                <w:szCs w:val="22"/>
              </w:rPr>
              <w:t>Offre</w:t>
            </w:r>
            <w:r w:rsidRPr="009A71D5">
              <w:rPr>
                <w:rFonts w:ascii="Arial" w:hAnsi="Arial" w:cs="Arial"/>
                <w:sz w:val="22"/>
                <w:szCs w:val="22"/>
              </w:rPr>
              <w:t>.</w:t>
            </w:r>
          </w:p>
        </w:tc>
      </w:tr>
      <w:tr w:rsidR="00725F86" w:rsidRPr="009A71D5" w14:paraId="4C554E88" w14:textId="77777777" w:rsidTr="00B80F32">
        <w:trPr>
          <w:gridAfter w:val="2"/>
          <w:wAfter w:w="301" w:type="dxa"/>
        </w:trPr>
        <w:tc>
          <w:tcPr>
            <w:tcW w:w="2250" w:type="dxa"/>
          </w:tcPr>
          <w:p w14:paraId="6C728ED5" w14:textId="77777777" w:rsidR="00725F86" w:rsidRPr="009A71D5" w:rsidRDefault="00725F86" w:rsidP="00915666">
            <w:pPr>
              <w:rPr>
                <w:rFonts w:ascii="Arial" w:hAnsi="Arial" w:cs="Arial"/>
                <w:sz w:val="22"/>
                <w:szCs w:val="22"/>
              </w:rPr>
            </w:pPr>
          </w:p>
        </w:tc>
        <w:tc>
          <w:tcPr>
            <w:tcW w:w="6719" w:type="dxa"/>
            <w:gridSpan w:val="2"/>
          </w:tcPr>
          <w:p w14:paraId="01DE6856" w14:textId="77777777" w:rsidR="00725F86" w:rsidRPr="009A71D5" w:rsidRDefault="00725F86" w:rsidP="00532437">
            <w:pPr>
              <w:tabs>
                <w:tab w:val="left" w:pos="720"/>
              </w:tabs>
              <w:spacing w:after="120"/>
              <w:ind w:left="576" w:hanging="576"/>
              <w:jc w:val="both"/>
              <w:rPr>
                <w:rFonts w:ascii="Arial" w:hAnsi="Arial" w:cs="Arial"/>
                <w:sz w:val="22"/>
                <w:szCs w:val="22"/>
              </w:rPr>
            </w:pPr>
            <w:r w:rsidRPr="009A71D5">
              <w:rPr>
                <w:rFonts w:ascii="Arial" w:hAnsi="Arial" w:cs="Arial"/>
                <w:sz w:val="22"/>
                <w:szCs w:val="22"/>
              </w:rPr>
              <w:t>2</w:t>
            </w:r>
            <w:r w:rsidR="00600AF9" w:rsidRPr="009A71D5">
              <w:rPr>
                <w:rFonts w:ascii="Arial" w:hAnsi="Arial" w:cs="Arial"/>
                <w:sz w:val="22"/>
                <w:szCs w:val="22"/>
              </w:rPr>
              <w:t>6</w:t>
            </w:r>
            <w:r w:rsidRPr="009A71D5">
              <w:rPr>
                <w:rFonts w:ascii="Arial" w:hAnsi="Arial" w:cs="Arial"/>
                <w:sz w:val="22"/>
                <w:szCs w:val="22"/>
              </w:rPr>
              <w:t>.3</w:t>
            </w:r>
            <w:r w:rsidRPr="009A71D5">
              <w:rPr>
                <w:rFonts w:ascii="Arial" w:hAnsi="Arial" w:cs="Arial"/>
                <w:sz w:val="22"/>
                <w:szCs w:val="22"/>
              </w:rPr>
              <w:tab/>
              <w:t>Nonobstant les dispositions de la clause 2</w:t>
            </w:r>
            <w:r w:rsidR="00532437" w:rsidRPr="009A71D5">
              <w:rPr>
                <w:rFonts w:ascii="Arial" w:hAnsi="Arial" w:cs="Arial"/>
                <w:sz w:val="22"/>
                <w:szCs w:val="22"/>
              </w:rPr>
              <w:t>6</w:t>
            </w:r>
            <w:r w:rsidRPr="009A71D5">
              <w:rPr>
                <w:rFonts w:ascii="Arial" w:hAnsi="Arial" w:cs="Arial"/>
                <w:sz w:val="22"/>
                <w:szCs w:val="22"/>
              </w:rPr>
              <w:t xml:space="preserve">.2 des IS, entre le moment où les plis seront ouverts et celui où le Marché sera attribué, un </w:t>
            </w:r>
            <w:r w:rsidR="00524D3E" w:rsidRPr="009A71D5">
              <w:rPr>
                <w:rFonts w:ascii="Arial" w:hAnsi="Arial" w:cs="Arial"/>
                <w:sz w:val="22"/>
                <w:szCs w:val="22"/>
              </w:rPr>
              <w:t>Soumissionnaire</w:t>
            </w:r>
            <w:r w:rsidRPr="009A71D5">
              <w:rPr>
                <w:rFonts w:ascii="Arial" w:hAnsi="Arial" w:cs="Arial"/>
                <w:sz w:val="22"/>
                <w:szCs w:val="22"/>
              </w:rPr>
              <w:t xml:space="preserve"> </w:t>
            </w:r>
            <w:r w:rsidR="00532437" w:rsidRPr="009A71D5">
              <w:rPr>
                <w:rFonts w:ascii="Arial" w:hAnsi="Arial" w:cs="Arial"/>
                <w:sz w:val="22"/>
                <w:szCs w:val="22"/>
              </w:rPr>
              <w:t xml:space="preserve">qui </w:t>
            </w:r>
            <w:r w:rsidRPr="009A71D5">
              <w:rPr>
                <w:rFonts w:ascii="Arial" w:hAnsi="Arial" w:cs="Arial"/>
                <w:sz w:val="22"/>
                <w:szCs w:val="22"/>
              </w:rPr>
              <w:t xml:space="preserve">souhaite entrer en contact avec l’Acheteur pour des motifs ayant trait à son </w:t>
            </w:r>
            <w:r w:rsidR="00524D3E" w:rsidRPr="009A71D5">
              <w:rPr>
                <w:rFonts w:ascii="Arial" w:hAnsi="Arial" w:cs="Arial"/>
                <w:sz w:val="22"/>
                <w:szCs w:val="22"/>
              </w:rPr>
              <w:t>Offre</w:t>
            </w:r>
            <w:r w:rsidRPr="009A71D5">
              <w:rPr>
                <w:rFonts w:ascii="Arial" w:hAnsi="Arial" w:cs="Arial"/>
                <w:sz w:val="22"/>
                <w:szCs w:val="22"/>
              </w:rPr>
              <w:t xml:space="preserve">, devra le faire </w:t>
            </w:r>
            <w:r w:rsidR="00532437" w:rsidRPr="009A71D5">
              <w:rPr>
                <w:rFonts w:ascii="Arial" w:hAnsi="Arial" w:cs="Arial"/>
                <w:sz w:val="22"/>
                <w:szCs w:val="22"/>
              </w:rPr>
              <w:t xml:space="preserve">uniquement </w:t>
            </w:r>
            <w:r w:rsidRPr="009A71D5">
              <w:rPr>
                <w:rFonts w:ascii="Arial" w:hAnsi="Arial" w:cs="Arial"/>
                <w:sz w:val="22"/>
                <w:szCs w:val="22"/>
              </w:rPr>
              <w:t>par écrit.</w:t>
            </w:r>
          </w:p>
        </w:tc>
      </w:tr>
      <w:tr w:rsidR="00725F86" w:rsidRPr="009A71D5" w14:paraId="6C1CACDF" w14:textId="77777777" w:rsidTr="00B80F32">
        <w:trPr>
          <w:gridAfter w:val="2"/>
          <w:wAfter w:w="301" w:type="dxa"/>
        </w:trPr>
        <w:tc>
          <w:tcPr>
            <w:tcW w:w="2250" w:type="dxa"/>
          </w:tcPr>
          <w:p w14:paraId="7FB2A673" w14:textId="014E43AA" w:rsidR="00725F86" w:rsidRPr="009A71D5" w:rsidRDefault="00725F86" w:rsidP="00532437">
            <w:pPr>
              <w:pStyle w:val="Style2"/>
              <w:rPr>
                <w:rFonts w:ascii="Arial" w:hAnsi="Arial" w:cs="Arial"/>
                <w:sz w:val="22"/>
                <w:szCs w:val="22"/>
              </w:rPr>
            </w:pPr>
            <w:bookmarkStart w:id="220" w:name="_Toc424009129"/>
            <w:bookmarkStart w:id="221" w:name="_Toc438438852"/>
            <w:bookmarkStart w:id="222" w:name="_Toc438532631"/>
            <w:bookmarkStart w:id="223" w:name="_Toc438733996"/>
            <w:bookmarkStart w:id="224" w:name="_Toc438907033"/>
            <w:bookmarkStart w:id="225" w:name="_Toc438907232"/>
            <w:bookmarkStart w:id="226" w:name="_Toc523765933"/>
            <w:r w:rsidRPr="009A71D5">
              <w:rPr>
                <w:rFonts w:ascii="Arial" w:hAnsi="Arial" w:cs="Arial"/>
                <w:sz w:val="22"/>
                <w:szCs w:val="22"/>
              </w:rPr>
              <w:t>2</w:t>
            </w:r>
            <w:r w:rsidR="00532437" w:rsidRPr="009A71D5">
              <w:rPr>
                <w:rFonts w:ascii="Arial" w:hAnsi="Arial" w:cs="Arial"/>
                <w:sz w:val="22"/>
                <w:szCs w:val="22"/>
              </w:rPr>
              <w:t>7</w:t>
            </w:r>
            <w:r w:rsidRPr="009A71D5">
              <w:rPr>
                <w:rFonts w:ascii="Arial" w:hAnsi="Arial" w:cs="Arial"/>
                <w:sz w:val="22"/>
                <w:szCs w:val="22"/>
              </w:rPr>
              <w:t xml:space="preserve">. </w:t>
            </w:r>
            <w:bookmarkEnd w:id="220"/>
            <w:bookmarkEnd w:id="221"/>
            <w:bookmarkEnd w:id="222"/>
            <w:bookmarkEnd w:id="223"/>
            <w:bookmarkEnd w:id="224"/>
            <w:bookmarkEnd w:id="225"/>
            <w:r w:rsidR="00F642E1" w:rsidRPr="009A71D5">
              <w:rPr>
                <w:rFonts w:ascii="Arial" w:hAnsi="Arial" w:cs="Arial"/>
                <w:sz w:val="22"/>
                <w:szCs w:val="22"/>
              </w:rPr>
              <w:t>Qualification du Soumissionnaire</w:t>
            </w:r>
            <w:bookmarkEnd w:id="226"/>
          </w:p>
        </w:tc>
        <w:tc>
          <w:tcPr>
            <w:tcW w:w="6719" w:type="dxa"/>
            <w:gridSpan w:val="2"/>
          </w:tcPr>
          <w:p w14:paraId="03A881F7" w14:textId="430ABC11" w:rsidR="00725F86" w:rsidRPr="009A71D5" w:rsidRDefault="00725F86" w:rsidP="00915666">
            <w:pPr>
              <w:tabs>
                <w:tab w:val="left" w:pos="522"/>
              </w:tabs>
              <w:spacing w:after="120"/>
              <w:ind w:left="576" w:hanging="576"/>
              <w:jc w:val="both"/>
              <w:rPr>
                <w:rFonts w:ascii="Arial" w:hAnsi="Arial" w:cs="Arial"/>
                <w:sz w:val="22"/>
                <w:szCs w:val="22"/>
              </w:rPr>
            </w:pPr>
            <w:r w:rsidRPr="009A71D5">
              <w:rPr>
                <w:rFonts w:ascii="Arial" w:hAnsi="Arial" w:cs="Arial"/>
                <w:sz w:val="22"/>
                <w:szCs w:val="22"/>
              </w:rPr>
              <w:t>2</w:t>
            </w:r>
            <w:r w:rsidR="00532437" w:rsidRPr="009A71D5">
              <w:rPr>
                <w:rFonts w:ascii="Arial" w:hAnsi="Arial" w:cs="Arial"/>
                <w:sz w:val="22"/>
                <w:szCs w:val="22"/>
              </w:rPr>
              <w:t>7</w:t>
            </w:r>
            <w:r w:rsidRPr="009A71D5">
              <w:rPr>
                <w:rFonts w:ascii="Arial" w:hAnsi="Arial" w:cs="Arial"/>
                <w:sz w:val="22"/>
                <w:szCs w:val="22"/>
              </w:rPr>
              <w:t>.1</w:t>
            </w:r>
            <w:r w:rsidRPr="009A71D5">
              <w:rPr>
                <w:rFonts w:ascii="Arial" w:hAnsi="Arial" w:cs="Arial"/>
                <w:sz w:val="22"/>
                <w:szCs w:val="22"/>
              </w:rPr>
              <w:tab/>
            </w:r>
            <w:r w:rsidR="00F642E1" w:rsidRPr="009A71D5">
              <w:rPr>
                <w:rFonts w:ascii="Arial" w:hAnsi="Arial" w:cs="Arial"/>
                <w:sz w:val="22"/>
                <w:szCs w:val="22"/>
              </w:rPr>
              <w:t>L'Acheteur déterminera à sa satisfaction si le Soumissionnaire répond aux critères de qualification spécifiés à la Section III, Critères de</w:t>
            </w:r>
            <w:r w:rsidR="000231ED" w:rsidRPr="009A71D5">
              <w:rPr>
                <w:rFonts w:ascii="Arial" w:hAnsi="Arial" w:cs="Arial"/>
                <w:sz w:val="22"/>
                <w:szCs w:val="22"/>
              </w:rPr>
              <w:t xml:space="preserve"> </w:t>
            </w:r>
            <w:r w:rsidR="007F4A36" w:rsidRPr="009A71D5">
              <w:rPr>
                <w:rFonts w:ascii="Arial" w:hAnsi="Arial" w:cs="Arial"/>
                <w:sz w:val="22"/>
                <w:szCs w:val="22"/>
              </w:rPr>
              <w:t>Q</w:t>
            </w:r>
            <w:r w:rsidR="000231ED" w:rsidRPr="009A71D5">
              <w:rPr>
                <w:rFonts w:ascii="Arial" w:hAnsi="Arial" w:cs="Arial"/>
                <w:sz w:val="22"/>
                <w:szCs w:val="22"/>
              </w:rPr>
              <w:t>ualification et d'</w:t>
            </w:r>
            <w:r w:rsidR="007F4A36" w:rsidRPr="009A71D5">
              <w:rPr>
                <w:rFonts w:ascii="Arial" w:hAnsi="Arial" w:cs="Arial"/>
                <w:sz w:val="22"/>
                <w:szCs w:val="22"/>
              </w:rPr>
              <w:t>E</w:t>
            </w:r>
            <w:r w:rsidR="000231ED" w:rsidRPr="009A71D5">
              <w:rPr>
                <w:rFonts w:ascii="Arial" w:hAnsi="Arial" w:cs="Arial"/>
                <w:sz w:val="22"/>
                <w:szCs w:val="22"/>
              </w:rPr>
              <w:t>valuation</w:t>
            </w:r>
            <w:r w:rsidR="00F642E1" w:rsidRPr="009A71D5">
              <w:rPr>
                <w:rFonts w:ascii="Arial" w:hAnsi="Arial" w:cs="Arial"/>
                <w:sz w:val="22"/>
                <w:szCs w:val="22"/>
              </w:rPr>
              <w:t>, Qualification</w:t>
            </w:r>
            <w:r w:rsidRPr="009A71D5">
              <w:rPr>
                <w:rFonts w:ascii="Arial" w:hAnsi="Arial" w:cs="Arial"/>
                <w:sz w:val="22"/>
                <w:szCs w:val="22"/>
              </w:rPr>
              <w:t>.</w:t>
            </w:r>
          </w:p>
          <w:p w14:paraId="728EA1B1" w14:textId="77777777" w:rsidR="00725F86" w:rsidRPr="009A71D5" w:rsidRDefault="00532437" w:rsidP="003D221A">
            <w:pPr>
              <w:tabs>
                <w:tab w:val="left" w:pos="522"/>
              </w:tabs>
              <w:spacing w:after="120"/>
              <w:ind w:left="576" w:hanging="576"/>
              <w:jc w:val="both"/>
              <w:rPr>
                <w:rFonts w:ascii="Arial" w:hAnsi="Arial" w:cs="Arial"/>
                <w:sz w:val="22"/>
                <w:szCs w:val="22"/>
              </w:rPr>
            </w:pPr>
            <w:r w:rsidRPr="009A71D5">
              <w:rPr>
                <w:rFonts w:ascii="Arial" w:hAnsi="Arial" w:cs="Arial"/>
                <w:sz w:val="22"/>
                <w:szCs w:val="22"/>
              </w:rPr>
              <w:lastRenderedPageBreak/>
              <w:t>27</w:t>
            </w:r>
            <w:r w:rsidR="00725F86" w:rsidRPr="009A71D5">
              <w:rPr>
                <w:rFonts w:ascii="Arial" w:hAnsi="Arial" w:cs="Arial"/>
                <w:sz w:val="22"/>
                <w:szCs w:val="22"/>
              </w:rPr>
              <w:t>.2</w:t>
            </w:r>
            <w:r w:rsidR="00725F86" w:rsidRPr="009A71D5">
              <w:rPr>
                <w:rFonts w:ascii="Arial" w:hAnsi="Arial" w:cs="Arial"/>
                <w:sz w:val="22"/>
                <w:szCs w:val="22"/>
              </w:rPr>
              <w:tab/>
            </w:r>
            <w:r w:rsidR="00F642E1" w:rsidRPr="009A71D5">
              <w:rPr>
                <w:rFonts w:ascii="Arial" w:hAnsi="Arial" w:cs="Arial"/>
                <w:sz w:val="22"/>
                <w:szCs w:val="22"/>
              </w:rPr>
              <w:t xml:space="preserve">La décision sera fondée sur l'examen des pièces justificatives des qualifications du Soumissionnaire soumises par le Soumissionnaire, conformément à </w:t>
            </w:r>
            <w:r w:rsidR="000231ED" w:rsidRPr="009A71D5">
              <w:rPr>
                <w:rFonts w:ascii="Arial" w:hAnsi="Arial" w:cs="Arial"/>
                <w:sz w:val="22"/>
                <w:szCs w:val="22"/>
              </w:rPr>
              <w:t>la Clause</w:t>
            </w:r>
            <w:r w:rsidR="00F642E1" w:rsidRPr="009A71D5">
              <w:rPr>
                <w:rFonts w:ascii="Arial" w:hAnsi="Arial" w:cs="Arial"/>
                <w:sz w:val="22"/>
                <w:szCs w:val="22"/>
              </w:rPr>
              <w:t xml:space="preserve"> 17.2 (c) des IS, Qualification</w:t>
            </w:r>
            <w:r w:rsidR="00725F86" w:rsidRPr="009A71D5">
              <w:rPr>
                <w:rFonts w:ascii="Arial" w:hAnsi="Arial" w:cs="Arial"/>
                <w:sz w:val="22"/>
                <w:szCs w:val="22"/>
              </w:rPr>
              <w:t>.</w:t>
            </w:r>
          </w:p>
          <w:p w14:paraId="64DDEFA5" w14:textId="7F9A2572" w:rsidR="00F642E1" w:rsidRPr="009A71D5" w:rsidRDefault="00F642E1" w:rsidP="003D221A">
            <w:pPr>
              <w:tabs>
                <w:tab w:val="left" w:pos="522"/>
              </w:tabs>
              <w:spacing w:after="120"/>
              <w:ind w:left="576" w:hanging="576"/>
              <w:jc w:val="both"/>
              <w:rPr>
                <w:rFonts w:ascii="Arial" w:hAnsi="Arial" w:cs="Arial"/>
                <w:sz w:val="22"/>
                <w:szCs w:val="22"/>
              </w:rPr>
            </w:pPr>
            <w:r w:rsidRPr="009A71D5">
              <w:rPr>
                <w:rFonts w:ascii="Arial" w:hAnsi="Arial" w:cs="Arial"/>
                <w:sz w:val="22"/>
                <w:szCs w:val="22"/>
              </w:rPr>
              <w:t xml:space="preserve">27.3 Seuls les critères énumérés à la </w:t>
            </w:r>
            <w:r w:rsidR="007F4A36" w:rsidRPr="009A71D5">
              <w:rPr>
                <w:rFonts w:ascii="Arial" w:hAnsi="Arial" w:cs="Arial"/>
                <w:sz w:val="22"/>
                <w:szCs w:val="22"/>
              </w:rPr>
              <w:t>S</w:t>
            </w:r>
            <w:r w:rsidRPr="009A71D5">
              <w:rPr>
                <w:rFonts w:ascii="Arial" w:hAnsi="Arial" w:cs="Arial"/>
                <w:sz w:val="22"/>
                <w:szCs w:val="22"/>
              </w:rPr>
              <w:t xml:space="preserve">ection III, Critères de </w:t>
            </w:r>
            <w:r w:rsidR="007F4A36" w:rsidRPr="009A71D5">
              <w:rPr>
                <w:rFonts w:ascii="Arial" w:hAnsi="Arial" w:cs="Arial"/>
                <w:sz w:val="22"/>
                <w:szCs w:val="22"/>
              </w:rPr>
              <w:t>Q</w:t>
            </w:r>
            <w:r w:rsidRPr="009A71D5">
              <w:rPr>
                <w:rFonts w:ascii="Arial" w:hAnsi="Arial" w:cs="Arial"/>
                <w:sz w:val="22"/>
                <w:szCs w:val="22"/>
              </w:rPr>
              <w:t>ualification et d'</w:t>
            </w:r>
            <w:r w:rsidR="007F4A36" w:rsidRPr="009A71D5">
              <w:rPr>
                <w:rFonts w:ascii="Arial" w:hAnsi="Arial" w:cs="Arial"/>
                <w:sz w:val="22"/>
                <w:szCs w:val="22"/>
              </w:rPr>
              <w:t>E</w:t>
            </w:r>
            <w:r w:rsidRPr="009A71D5">
              <w:rPr>
                <w:rFonts w:ascii="Arial" w:hAnsi="Arial" w:cs="Arial"/>
                <w:sz w:val="22"/>
                <w:szCs w:val="22"/>
              </w:rPr>
              <w:t>valuation, 1. Qualification, doivent être utilisés au cours de cette étape d'évaluation.</w:t>
            </w:r>
          </w:p>
          <w:p w14:paraId="3844D4C0" w14:textId="77777777" w:rsidR="00F642E1" w:rsidRPr="009A71D5" w:rsidRDefault="00F642E1" w:rsidP="006B0333">
            <w:pPr>
              <w:tabs>
                <w:tab w:val="left" w:pos="522"/>
              </w:tabs>
              <w:spacing w:after="120"/>
              <w:ind w:left="576" w:hanging="576"/>
              <w:jc w:val="both"/>
              <w:rPr>
                <w:rFonts w:ascii="Arial" w:hAnsi="Arial" w:cs="Arial"/>
                <w:sz w:val="22"/>
                <w:szCs w:val="22"/>
              </w:rPr>
            </w:pPr>
            <w:r w:rsidRPr="009A71D5">
              <w:rPr>
                <w:rFonts w:ascii="Arial" w:hAnsi="Arial" w:cs="Arial"/>
                <w:sz w:val="22"/>
                <w:szCs w:val="22"/>
              </w:rPr>
              <w:t>27.4</w:t>
            </w:r>
            <w:r w:rsidR="00130C3B" w:rsidRPr="009A71D5">
              <w:rPr>
                <w:rFonts w:ascii="Arial" w:hAnsi="Arial" w:cs="Arial"/>
                <w:sz w:val="22"/>
                <w:szCs w:val="22"/>
              </w:rPr>
              <w:t xml:space="preserve"> Une décision positive sera une condition préalable à la qualification du Soumissionnaire et à l'évaluation continue de l'</w:t>
            </w:r>
            <w:r w:rsidR="007F4A36" w:rsidRPr="009A71D5">
              <w:rPr>
                <w:rFonts w:ascii="Arial" w:hAnsi="Arial" w:cs="Arial"/>
                <w:sz w:val="22"/>
                <w:szCs w:val="22"/>
              </w:rPr>
              <w:t>O</w:t>
            </w:r>
            <w:r w:rsidR="00130C3B" w:rsidRPr="009A71D5">
              <w:rPr>
                <w:rFonts w:ascii="Arial" w:hAnsi="Arial" w:cs="Arial"/>
                <w:sz w:val="22"/>
                <w:szCs w:val="22"/>
              </w:rPr>
              <w:t>ffre du Soumissionnaire. Une décision négative entraînera la disqualification de l'offre.</w:t>
            </w:r>
          </w:p>
          <w:p w14:paraId="4999ED8D" w14:textId="77777777" w:rsidR="004C5A4D" w:rsidRPr="009A71D5" w:rsidRDefault="004C5A4D" w:rsidP="006B0333">
            <w:pPr>
              <w:tabs>
                <w:tab w:val="left" w:pos="522"/>
              </w:tabs>
              <w:spacing w:after="120"/>
              <w:ind w:left="576" w:hanging="576"/>
              <w:jc w:val="both"/>
              <w:rPr>
                <w:rFonts w:ascii="Arial" w:hAnsi="Arial" w:cs="Arial"/>
                <w:sz w:val="22"/>
                <w:szCs w:val="22"/>
              </w:rPr>
            </w:pPr>
            <w:r w:rsidRPr="009A71D5">
              <w:rPr>
                <w:rFonts w:ascii="Arial" w:hAnsi="Arial" w:cs="Arial"/>
                <w:sz w:val="22"/>
                <w:szCs w:val="22"/>
              </w:rPr>
              <w:t>27.5. Un rapport d'évaluation de la Qualification est préparé et présenté à KfW en vue d'une approbation tacite.</w:t>
            </w:r>
          </w:p>
          <w:p w14:paraId="313F7FF5" w14:textId="0A6D2976" w:rsidR="004C5A4D" w:rsidRPr="009A71D5" w:rsidRDefault="004C5A4D" w:rsidP="006B0333">
            <w:pPr>
              <w:tabs>
                <w:tab w:val="left" w:pos="522"/>
              </w:tabs>
              <w:spacing w:after="120"/>
              <w:ind w:left="576" w:hanging="576"/>
              <w:jc w:val="both"/>
              <w:rPr>
                <w:rFonts w:ascii="Arial" w:hAnsi="Arial" w:cs="Arial"/>
                <w:sz w:val="22"/>
                <w:szCs w:val="22"/>
              </w:rPr>
            </w:pPr>
            <w:r w:rsidRPr="009A71D5">
              <w:rPr>
                <w:rFonts w:ascii="Arial" w:hAnsi="Arial" w:cs="Arial"/>
                <w:sz w:val="22"/>
                <w:szCs w:val="22"/>
              </w:rPr>
              <w:t>27.6. Dès réception de l’approbation tacite de KfW, tous les Soumissionnaires seront informés du résultat de l'évaluation de la Qualification des Soumissionnaires, et seuls les Soumissionnaires ayant réussi cette étape d'évaluation seront invités à l'ouverture des Offres, conformément à la Clause 25.3 des IS.</w:t>
            </w:r>
          </w:p>
        </w:tc>
      </w:tr>
      <w:tr w:rsidR="00532437" w:rsidRPr="009A71D5" w14:paraId="1CF7369E" w14:textId="77777777" w:rsidTr="00B80F32">
        <w:trPr>
          <w:gridAfter w:val="2"/>
          <w:wAfter w:w="301" w:type="dxa"/>
        </w:trPr>
        <w:tc>
          <w:tcPr>
            <w:tcW w:w="2250" w:type="dxa"/>
          </w:tcPr>
          <w:p w14:paraId="2320E32C" w14:textId="464FF52E" w:rsidR="00532437" w:rsidRPr="009A71D5" w:rsidRDefault="00532437" w:rsidP="006B0333">
            <w:pPr>
              <w:pStyle w:val="Style2"/>
              <w:keepNext/>
              <w:rPr>
                <w:rFonts w:ascii="Arial" w:hAnsi="Arial" w:cs="Arial"/>
                <w:sz w:val="22"/>
                <w:szCs w:val="22"/>
              </w:rPr>
            </w:pPr>
            <w:bookmarkStart w:id="227" w:name="_Toc523765934"/>
            <w:r w:rsidRPr="009A71D5">
              <w:rPr>
                <w:rFonts w:ascii="Arial" w:hAnsi="Arial" w:cs="Arial"/>
                <w:sz w:val="22"/>
                <w:szCs w:val="22"/>
              </w:rPr>
              <w:lastRenderedPageBreak/>
              <w:t xml:space="preserve">28. </w:t>
            </w:r>
            <w:r w:rsidR="007F4A36" w:rsidRPr="009A71D5">
              <w:rPr>
                <w:rFonts w:ascii="Arial" w:hAnsi="Arial" w:cs="Arial"/>
                <w:sz w:val="22"/>
                <w:szCs w:val="22"/>
              </w:rPr>
              <w:t xml:space="preserve">Clarifications </w:t>
            </w:r>
            <w:r w:rsidR="00130C3B" w:rsidRPr="009A71D5">
              <w:rPr>
                <w:rFonts w:ascii="Arial" w:hAnsi="Arial" w:cs="Arial"/>
                <w:sz w:val="22"/>
                <w:szCs w:val="22"/>
              </w:rPr>
              <w:t xml:space="preserve">concernant les </w:t>
            </w:r>
            <w:r w:rsidR="007F4A36" w:rsidRPr="009A71D5">
              <w:rPr>
                <w:rFonts w:ascii="Arial" w:hAnsi="Arial" w:cs="Arial"/>
                <w:sz w:val="22"/>
                <w:szCs w:val="22"/>
              </w:rPr>
              <w:t>O</w:t>
            </w:r>
            <w:r w:rsidR="00130C3B" w:rsidRPr="009A71D5">
              <w:rPr>
                <w:rFonts w:ascii="Arial" w:hAnsi="Arial" w:cs="Arial"/>
                <w:sz w:val="22"/>
                <w:szCs w:val="22"/>
              </w:rPr>
              <w:t>ffres</w:t>
            </w:r>
            <w:bookmarkEnd w:id="227"/>
          </w:p>
        </w:tc>
        <w:tc>
          <w:tcPr>
            <w:tcW w:w="6719" w:type="dxa"/>
            <w:gridSpan w:val="2"/>
          </w:tcPr>
          <w:p w14:paraId="023807D3" w14:textId="77777777" w:rsidR="00B0780B" w:rsidRPr="009A71D5" w:rsidRDefault="00532437" w:rsidP="00B0780B">
            <w:pPr>
              <w:keepNext/>
              <w:tabs>
                <w:tab w:val="left" w:pos="1152"/>
              </w:tabs>
              <w:spacing w:after="142"/>
              <w:ind w:left="516" w:hanging="516"/>
              <w:jc w:val="both"/>
              <w:rPr>
                <w:rFonts w:ascii="Arial" w:hAnsi="Arial" w:cs="Arial"/>
                <w:sz w:val="22"/>
                <w:szCs w:val="22"/>
              </w:rPr>
            </w:pPr>
            <w:r w:rsidRPr="009A71D5">
              <w:rPr>
                <w:rFonts w:ascii="Arial" w:hAnsi="Arial" w:cs="Arial"/>
                <w:sz w:val="22"/>
                <w:szCs w:val="22"/>
              </w:rPr>
              <w:t>28.1</w:t>
            </w:r>
            <w:r w:rsidRPr="009A71D5">
              <w:rPr>
                <w:rFonts w:ascii="Arial" w:hAnsi="Arial" w:cs="Arial"/>
                <w:sz w:val="22"/>
                <w:szCs w:val="22"/>
              </w:rPr>
              <w:tab/>
            </w:r>
            <w:r w:rsidR="00130C3B" w:rsidRPr="009A71D5">
              <w:rPr>
                <w:rFonts w:ascii="Arial" w:hAnsi="Arial" w:cs="Arial"/>
                <w:sz w:val="22"/>
                <w:szCs w:val="22"/>
              </w:rPr>
              <w:t xml:space="preserve">Pour faciliter l'examen, l'évaluation, la comparaison des qualifications et des offres techniques et financières des Soumissionnaires, l'Acheteur peut, à sa discrétion, demander à tout Soumissionnaire des </w:t>
            </w:r>
            <w:r w:rsidR="007F4A36" w:rsidRPr="009A71D5">
              <w:rPr>
                <w:rFonts w:ascii="Arial" w:hAnsi="Arial" w:cs="Arial"/>
                <w:sz w:val="22"/>
                <w:szCs w:val="22"/>
              </w:rPr>
              <w:t xml:space="preserve">clarifications </w:t>
            </w:r>
            <w:r w:rsidR="00130C3B" w:rsidRPr="009A71D5">
              <w:rPr>
                <w:rFonts w:ascii="Arial" w:hAnsi="Arial" w:cs="Arial"/>
                <w:sz w:val="22"/>
                <w:szCs w:val="22"/>
              </w:rPr>
              <w:t xml:space="preserve">sur son Offre, en lui accordant un délai raisonnable pour y répondre. Toute clarification soumise par un Soumissionnaire qui n'est pas une réponse à une demande de l'Acheteur ne sera pas prise en considération. La demande </w:t>
            </w:r>
            <w:r w:rsidR="007F4A36" w:rsidRPr="009A71D5">
              <w:rPr>
                <w:rFonts w:ascii="Arial" w:hAnsi="Arial" w:cs="Arial"/>
                <w:sz w:val="22"/>
                <w:szCs w:val="22"/>
              </w:rPr>
              <w:t xml:space="preserve">de clarifications </w:t>
            </w:r>
            <w:r w:rsidR="00130C3B" w:rsidRPr="009A71D5">
              <w:rPr>
                <w:rFonts w:ascii="Arial" w:hAnsi="Arial" w:cs="Arial"/>
                <w:sz w:val="22"/>
                <w:szCs w:val="22"/>
              </w:rPr>
              <w:t>et la réponse de l'Acheteur doivent être faites par écrit. Aucune modification, y compris toute augmentation ou diminution volontaire, des prix ou de la substance de l'offre ne sera demandée, offerte ou autorisée, sauf pour confirmer la correction d'erreurs arithmétiques découvertes par l'Acheteur lors de l'évaluation des offres, conformément aux dispositions de</w:t>
            </w:r>
            <w:r w:rsidR="007F4A36" w:rsidRPr="009A71D5">
              <w:rPr>
                <w:rFonts w:ascii="Arial" w:hAnsi="Arial" w:cs="Arial"/>
                <w:sz w:val="22"/>
                <w:szCs w:val="22"/>
              </w:rPr>
              <w:t xml:space="preserve">s </w:t>
            </w:r>
            <w:r w:rsidR="00130C3B" w:rsidRPr="009A71D5">
              <w:rPr>
                <w:rFonts w:ascii="Arial" w:hAnsi="Arial" w:cs="Arial"/>
                <w:sz w:val="22"/>
                <w:szCs w:val="22"/>
              </w:rPr>
              <w:t>IS 32.</w:t>
            </w:r>
          </w:p>
          <w:p w14:paraId="078F3BD6" w14:textId="6157F9FB" w:rsidR="00130C3B" w:rsidRPr="009A71D5" w:rsidRDefault="00B0780B" w:rsidP="00B0780B">
            <w:pPr>
              <w:keepNext/>
              <w:tabs>
                <w:tab w:val="left" w:pos="1152"/>
              </w:tabs>
              <w:spacing w:after="142"/>
              <w:ind w:left="516" w:hanging="516"/>
              <w:jc w:val="both"/>
              <w:rPr>
                <w:rFonts w:ascii="Arial" w:hAnsi="Arial" w:cs="Arial"/>
                <w:sz w:val="22"/>
                <w:szCs w:val="22"/>
              </w:rPr>
            </w:pPr>
            <w:r w:rsidRPr="009A71D5">
              <w:rPr>
                <w:rFonts w:ascii="Arial" w:hAnsi="Arial" w:cs="Arial"/>
                <w:sz w:val="22"/>
                <w:szCs w:val="22"/>
              </w:rPr>
              <w:t xml:space="preserve">28.2  </w:t>
            </w:r>
            <w:r w:rsidR="00130C3B" w:rsidRPr="009A71D5">
              <w:rPr>
                <w:rFonts w:ascii="Arial" w:hAnsi="Arial" w:cs="Arial"/>
                <w:sz w:val="22"/>
                <w:szCs w:val="22"/>
              </w:rPr>
              <w:t xml:space="preserve">Si un Soumissionnaire ne fournit pas des </w:t>
            </w:r>
            <w:r w:rsidR="007F4A36" w:rsidRPr="009A71D5">
              <w:rPr>
                <w:rFonts w:ascii="Arial" w:hAnsi="Arial" w:cs="Arial"/>
                <w:sz w:val="22"/>
                <w:szCs w:val="22"/>
              </w:rPr>
              <w:t xml:space="preserve">clarifications </w:t>
            </w:r>
            <w:r w:rsidR="00130C3B" w:rsidRPr="009A71D5">
              <w:rPr>
                <w:rFonts w:ascii="Arial" w:hAnsi="Arial" w:cs="Arial"/>
                <w:sz w:val="22"/>
                <w:szCs w:val="22"/>
              </w:rPr>
              <w:t xml:space="preserve">sur son Offre à la date et à l'heure fixées dans la demande </w:t>
            </w:r>
            <w:r w:rsidR="007F4A36" w:rsidRPr="009A71D5">
              <w:rPr>
                <w:rFonts w:ascii="Arial" w:hAnsi="Arial" w:cs="Arial"/>
                <w:sz w:val="22"/>
                <w:szCs w:val="22"/>
              </w:rPr>
              <w:t xml:space="preserve">de clarifications </w:t>
            </w:r>
            <w:r w:rsidR="00130C3B" w:rsidRPr="009A71D5">
              <w:rPr>
                <w:rFonts w:ascii="Arial" w:hAnsi="Arial" w:cs="Arial"/>
                <w:sz w:val="22"/>
                <w:szCs w:val="22"/>
              </w:rPr>
              <w:t>de l'Acheteur, son Offre peut être rejetée.</w:t>
            </w:r>
          </w:p>
        </w:tc>
      </w:tr>
      <w:tr w:rsidR="00725F86" w:rsidRPr="009A71D5" w14:paraId="6AE851C4" w14:textId="77777777" w:rsidTr="00B80F32">
        <w:trPr>
          <w:gridAfter w:val="2"/>
          <w:wAfter w:w="301" w:type="dxa"/>
        </w:trPr>
        <w:tc>
          <w:tcPr>
            <w:tcW w:w="2250" w:type="dxa"/>
          </w:tcPr>
          <w:p w14:paraId="52F715E0" w14:textId="4075FA7F" w:rsidR="00725F86" w:rsidRPr="009A71D5" w:rsidRDefault="00122AB0" w:rsidP="00217C3D">
            <w:pPr>
              <w:pStyle w:val="Style2"/>
              <w:rPr>
                <w:rFonts w:ascii="Arial" w:hAnsi="Arial" w:cs="Arial"/>
                <w:sz w:val="22"/>
                <w:szCs w:val="22"/>
              </w:rPr>
            </w:pPr>
            <w:bookmarkStart w:id="228" w:name="_Toc424009130"/>
            <w:bookmarkStart w:id="229" w:name="_Toc438438853"/>
            <w:bookmarkStart w:id="230" w:name="_Toc438532632"/>
            <w:bookmarkStart w:id="231" w:name="_Toc438733997"/>
            <w:bookmarkStart w:id="232" w:name="_Toc438907034"/>
            <w:bookmarkStart w:id="233" w:name="_Toc438907233"/>
            <w:bookmarkStart w:id="234" w:name="_Toc523765935"/>
            <w:r w:rsidRPr="009A71D5">
              <w:rPr>
                <w:rFonts w:ascii="Arial" w:hAnsi="Arial" w:cs="Arial"/>
                <w:sz w:val="22"/>
                <w:szCs w:val="22"/>
              </w:rPr>
              <w:t>29</w:t>
            </w:r>
            <w:r w:rsidR="00725F86" w:rsidRPr="009A71D5">
              <w:rPr>
                <w:rFonts w:ascii="Arial" w:hAnsi="Arial" w:cs="Arial"/>
                <w:sz w:val="22"/>
                <w:szCs w:val="22"/>
              </w:rPr>
              <w:t xml:space="preserve">. </w:t>
            </w:r>
            <w:bookmarkEnd w:id="228"/>
            <w:r w:rsidR="00130C3B" w:rsidRPr="009A71D5">
              <w:rPr>
                <w:rFonts w:ascii="Arial" w:hAnsi="Arial" w:cs="Arial"/>
                <w:sz w:val="22"/>
                <w:szCs w:val="22"/>
              </w:rPr>
              <w:t xml:space="preserve">Divergences, réserves </w:t>
            </w:r>
            <w:r w:rsidR="007F4A36" w:rsidRPr="009A71D5">
              <w:rPr>
                <w:rFonts w:ascii="Arial" w:hAnsi="Arial" w:cs="Arial"/>
                <w:sz w:val="22"/>
                <w:szCs w:val="22"/>
              </w:rPr>
              <w:t>et</w:t>
            </w:r>
            <w:r w:rsidR="00130C3B" w:rsidRPr="009A71D5">
              <w:rPr>
                <w:rFonts w:ascii="Arial" w:hAnsi="Arial" w:cs="Arial"/>
                <w:sz w:val="22"/>
                <w:szCs w:val="22"/>
              </w:rPr>
              <w:t xml:space="preserve"> omissions</w:t>
            </w:r>
            <w:bookmarkEnd w:id="229"/>
            <w:bookmarkEnd w:id="230"/>
            <w:bookmarkEnd w:id="231"/>
            <w:bookmarkEnd w:id="232"/>
            <w:bookmarkEnd w:id="233"/>
            <w:bookmarkEnd w:id="234"/>
          </w:p>
          <w:p w14:paraId="6C0F2157" w14:textId="77777777" w:rsidR="00130C3B" w:rsidRPr="009A71D5" w:rsidRDefault="00130C3B" w:rsidP="00217C3D">
            <w:pPr>
              <w:pStyle w:val="Style2"/>
              <w:rPr>
                <w:rFonts w:ascii="Arial" w:hAnsi="Arial" w:cs="Arial"/>
                <w:sz w:val="22"/>
                <w:szCs w:val="22"/>
              </w:rPr>
            </w:pPr>
          </w:p>
          <w:p w14:paraId="1B7F072F" w14:textId="77777777" w:rsidR="00130C3B" w:rsidRPr="009A71D5" w:rsidRDefault="00130C3B" w:rsidP="00217C3D">
            <w:pPr>
              <w:pStyle w:val="Style2"/>
              <w:rPr>
                <w:rFonts w:ascii="Arial" w:hAnsi="Arial" w:cs="Arial"/>
                <w:sz w:val="22"/>
                <w:szCs w:val="22"/>
              </w:rPr>
            </w:pPr>
          </w:p>
          <w:p w14:paraId="73436439" w14:textId="77777777" w:rsidR="00130C3B" w:rsidRPr="009A71D5" w:rsidRDefault="00130C3B" w:rsidP="00217C3D">
            <w:pPr>
              <w:pStyle w:val="Style2"/>
              <w:rPr>
                <w:rFonts w:ascii="Arial" w:hAnsi="Arial" w:cs="Arial"/>
                <w:sz w:val="22"/>
                <w:szCs w:val="22"/>
              </w:rPr>
            </w:pPr>
          </w:p>
          <w:p w14:paraId="7B68C9DA" w14:textId="77777777" w:rsidR="00130C3B" w:rsidRPr="009A71D5" w:rsidRDefault="00130C3B" w:rsidP="00217C3D">
            <w:pPr>
              <w:pStyle w:val="Style2"/>
              <w:rPr>
                <w:rFonts w:ascii="Arial" w:hAnsi="Arial" w:cs="Arial"/>
                <w:sz w:val="22"/>
                <w:szCs w:val="22"/>
              </w:rPr>
            </w:pPr>
          </w:p>
          <w:p w14:paraId="7E14A6CE" w14:textId="77777777" w:rsidR="00130C3B" w:rsidRPr="009A71D5" w:rsidRDefault="00130C3B" w:rsidP="00217C3D">
            <w:pPr>
              <w:pStyle w:val="Style2"/>
              <w:rPr>
                <w:rFonts w:ascii="Arial" w:hAnsi="Arial" w:cs="Arial"/>
                <w:sz w:val="22"/>
                <w:szCs w:val="22"/>
              </w:rPr>
            </w:pPr>
          </w:p>
          <w:p w14:paraId="79501B5A" w14:textId="77777777" w:rsidR="00130C3B" w:rsidRPr="009A71D5" w:rsidRDefault="00130C3B" w:rsidP="00217C3D">
            <w:pPr>
              <w:pStyle w:val="Style2"/>
              <w:rPr>
                <w:rFonts w:ascii="Arial" w:hAnsi="Arial" w:cs="Arial"/>
                <w:sz w:val="22"/>
                <w:szCs w:val="22"/>
              </w:rPr>
            </w:pPr>
          </w:p>
          <w:p w14:paraId="113648E7" w14:textId="77777777" w:rsidR="00130C3B" w:rsidRPr="009A71D5" w:rsidRDefault="00130C3B" w:rsidP="00217C3D">
            <w:pPr>
              <w:pStyle w:val="Style2"/>
              <w:rPr>
                <w:rFonts w:ascii="Arial" w:hAnsi="Arial" w:cs="Arial"/>
                <w:sz w:val="22"/>
                <w:szCs w:val="22"/>
              </w:rPr>
            </w:pPr>
          </w:p>
          <w:p w14:paraId="6A978D79" w14:textId="77777777" w:rsidR="00130C3B" w:rsidRPr="009A71D5" w:rsidRDefault="00130C3B" w:rsidP="00217C3D">
            <w:pPr>
              <w:pStyle w:val="Style2"/>
              <w:rPr>
                <w:rFonts w:ascii="Arial" w:hAnsi="Arial" w:cs="Arial"/>
                <w:sz w:val="22"/>
                <w:szCs w:val="22"/>
              </w:rPr>
            </w:pPr>
          </w:p>
          <w:p w14:paraId="531B46B4" w14:textId="77777777" w:rsidR="00130C3B" w:rsidRPr="009A71D5" w:rsidRDefault="00130C3B" w:rsidP="00217C3D">
            <w:pPr>
              <w:pStyle w:val="Style2"/>
              <w:rPr>
                <w:rFonts w:ascii="Arial" w:hAnsi="Arial" w:cs="Arial"/>
                <w:sz w:val="22"/>
                <w:szCs w:val="22"/>
              </w:rPr>
            </w:pPr>
          </w:p>
          <w:p w14:paraId="587448DF" w14:textId="77777777" w:rsidR="00130C3B" w:rsidRPr="009A71D5" w:rsidRDefault="00130C3B" w:rsidP="00217C3D">
            <w:pPr>
              <w:pStyle w:val="Style2"/>
              <w:rPr>
                <w:rFonts w:ascii="Arial" w:hAnsi="Arial" w:cs="Arial"/>
                <w:sz w:val="22"/>
                <w:szCs w:val="22"/>
              </w:rPr>
            </w:pPr>
            <w:bookmarkStart w:id="235" w:name="_Toc523765936"/>
            <w:r w:rsidRPr="009A71D5">
              <w:rPr>
                <w:rFonts w:ascii="Arial" w:hAnsi="Arial" w:cs="Arial"/>
                <w:sz w:val="22"/>
                <w:szCs w:val="22"/>
              </w:rPr>
              <w:t>30. Conformité des Offres</w:t>
            </w:r>
            <w:bookmarkEnd w:id="235"/>
          </w:p>
        </w:tc>
        <w:tc>
          <w:tcPr>
            <w:tcW w:w="6719" w:type="dxa"/>
            <w:gridSpan w:val="2"/>
          </w:tcPr>
          <w:p w14:paraId="001C78EB" w14:textId="77777777" w:rsidR="00130C3B" w:rsidRPr="009A71D5" w:rsidRDefault="00122AB0" w:rsidP="00607EFE">
            <w:pPr>
              <w:spacing w:after="120"/>
              <w:ind w:left="576" w:hanging="576"/>
              <w:jc w:val="both"/>
              <w:rPr>
                <w:rFonts w:ascii="Arial" w:hAnsi="Arial" w:cs="Arial"/>
                <w:sz w:val="22"/>
                <w:szCs w:val="22"/>
              </w:rPr>
            </w:pPr>
            <w:r w:rsidRPr="009A71D5">
              <w:rPr>
                <w:rFonts w:ascii="Arial" w:hAnsi="Arial" w:cs="Arial"/>
                <w:sz w:val="22"/>
                <w:szCs w:val="22"/>
              </w:rPr>
              <w:t>29</w:t>
            </w:r>
            <w:r w:rsidR="00725F86" w:rsidRPr="009A71D5">
              <w:rPr>
                <w:rFonts w:ascii="Arial" w:hAnsi="Arial" w:cs="Arial"/>
                <w:sz w:val="22"/>
                <w:szCs w:val="22"/>
              </w:rPr>
              <w:t>.1</w:t>
            </w:r>
            <w:r w:rsidR="00725F86" w:rsidRPr="009A71D5">
              <w:rPr>
                <w:rFonts w:ascii="Arial" w:hAnsi="Arial" w:cs="Arial"/>
                <w:sz w:val="22"/>
                <w:szCs w:val="22"/>
              </w:rPr>
              <w:tab/>
              <w:t>L</w:t>
            </w:r>
            <w:r w:rsidR="00130C3B" w:rsidRPr="009A71D5">
              <w:rPr>
                <w:rFonts w:ascii="Arial" w:hAnsi="Arial" w:cs="Arial"/>
                <w:sz w:val="22"/>
                <w:szCs w:val="22"/>
              </w:rPr>
              <w:t xml:space="preserve">ors de l’évaluation des Offres, les définitions suivantes s’appliquent : </w:t>
            </w:r>
          </w:p>
          <w:p w14:paraId="5F57840B" w14:textId="77777777" w:rsidR="00725F86" w:rsidRPr="009A71D5" w:rsidRDefault="00130C3B" w:rsidP="00607EFE">
            <w:pPr>
              <w:spacing w:after="120"/>
              <w:ind w:left="576" w:hanging="576"/>
              <w:jc w:val="both"/>
              <w:rPr>
                <w:rFonts w:ascii="Arial" w:hAnsi="Arial" w:cs="Arial"/>
                <w:sz w:val="22"/>
                <w:szCs w:val="22"/>
              </w:rPr>
            </w:pPr>
            <w:r w:rsidRPr="009A71D5">
              <w:rPr>
                <w:rFonts w:ascii="Arial" w:hAnsi="Arial" w:cs="Arial"/>
                <w:sz w:val="22"/>
                <w:szCs w:val="22"/>
              </w:rPr>
              <w:t>(a) Une « divergence » est un écart par rapport aux stipulations des Documents d’Appel d’Offres</w:t>
            </w:r>
            <w:r w:rsidR="00725F86" w:rsidRPr="009A71D5">
              <w:rPr>
                <w:rFonts w:ascii="Arial" w:hAnsi="Arial" w:cs="Arial"/>
                <w:sz w:val="22"/>
                <w:szCs w:val="22"/>
              </w:rPr>
              <w:t>.</w:t>
            </w:r>
          </w:p>
          <w:p w14:paraId="3B718E70" w14:textId="77777777" w:rsidR="00130C3B" w:rsidRPr="009A71D5" w:rsidRDefault="00130C3B" w:rsidP="00607EFE">
            <w:pPr>
              <w:spacing w:after="120"/>
              <w:ind w:left="576" w:hanging="576"/>
              <w:jc w:val="both"/>
              <w:rPr>
                <w:rFonts w:ascii="Arial" w:hAnsi="Arial" w:cs="Arial"/>
                <w:sz w:val="22"/>
                <w:szCs w:val="22"/>
              </w:rPr>
            </w:pPr>
            <w:r w:rsidRPr="009A71D5">
              <w:rPr>
                <w:rFonts w:ascii="Arial" w:hAnsi="Arial" w:cs="Arial"/>
                <w:sz w:val="22"/>
                <w:szCs w:val="22"/>
              </w:rPr>
              <w:t>(b) Une « réserve » est la formulation d’une conditionnalité restrictive, ou la non acceptation d’une disposition requise par les Documents d’Appel d’Offres ; et</w:t>
            </w:r>
          </w:p>
          <w:p w14:paraId="0E722AE5" w14:textId="77777777" w:rsidR="00130C3B" w:rsidRPr="009A71D5" w:rsidRDefault="00130C3B" w:rsidP="00607EFE">
            <w:pPr>
              <w:spacing w:after="120"/>
              <w:ind w:left="576" w:hanging="576"/>
              <w:jc w:val="both"/>
              <w:rPr>
                <w:rFonts w:ascii="Arial" w:hAnsi="Arial" w:cs="Arial"/>
                <w:sz w:val="22"/>
                <w:szCs w:val="22"/>
              </w:rPr>
            </w:pPr>
            <w:r w:rsidRPr="009A71D5">
              <w:rPr>
                <w:rFonts w:ascii="Arial" w:hAnsi="Arial" w:cs="Arial"/>
                <w:sz w:val="22"/>
                <w:szCs w:val="22"/>
              </w:rPr>
              <w:t>(c) Une « omission » est l’absence totale ou partielle des renseignements et documents exigés par les Documents d’Appel d’Offres.</w:t>
            </w:r>
          </w:p>
          <w:p w14:paraId="4CE43C40" w14:textId="77777777" w:rsidR="00130C3B" w:rsidRPr="009A71D5" w:rsidRDefault="00130C3B" w:rsidP="00607EFE">
            <w:pPr>
              <w:spacing w:after="120"/>
              <w:ind w:left="576" w:hanging="576"/>
              <w:jc w:val="both"/>
              <w:rPr>
                <w:rFonts w:ascii="Arial" w:hAnsi="Arial" w:cs="Arial"/>
                <w:sz w:val="22"/>
                <w:szCs w:val="22"/>
              </w:rPr>
            </w:pPr>
            <w:r w:rsidRPr="009A71D5">
              <w:rPr>
                <w:rFonts w:ascii="Arial" w:hAnsi="Arial" w:cs="Arial"/>
                <w:sz w:val="22"/>
                <w:szCs w:val="22"/>
              </w:rPr>
              <w:t>30.1</w:t>
            </w:r>
            <w:r w:rsidRPr="009A71D5">
              <w:rPr>
                <w:rFonts w:ascii="Arial" w:hAnsi="Arial" w:cs="Arial"/>
              </w:rPr>
              <w:t xml:space="preserve"> </w:t>
            </w:r>
            <w:r w:rsidRPr="009A71D5">
              <w:rPr>
                <w:rFonts w:ascii="Arial" w:hAnsi="Arial" w:cs="Arial"/>
                <w:sz w:val="22"/>
                <w:szCs w:val="22"/>
              </w:rPr>
              <w:t xml:space="preserve">La détermination par l'Acheteur de la conformité d'une offre doit être basée sur le contenu de l'offre elle-même, tel que </w:t>
            </w:r>
            <w:r w:rsidRPr="009A71D5">
              <w:rPr>
                <w:rFonts w:ascii="Arial" w:hAnsi="Arial" w:cs="Arial"/>
                <w:sz w:val="22"/>
                <w:szCs w:val="22"/>
              </w:rPr>
              <w:lastRenderedPageBreak/>
              <w:t>défini dans les IS 11.</w:t>
            </w:r>
          </w:p>
        </w:tc>
      </w:tr>
      <w:tr w:rsidR="00725F86" w:rsidRPr="009A71D5" w14:paraId="08AB1541" w14:textId="77777777" w:rsidTr="00B80F32">
        <w:trPr>
          <w:gridAfter w:val="2"/>
          <w:wAfter w:w="301" w:type="dxa"/>
        </w:trPr>
        <w:tc>
          <w:tcPr>
            <w:tcW w:w="2250" w:type="dxa"/>
          </w:tcPr>
          <w:p w14:paraId="6D95C955" w14:textId="77777777" w:rsidR="00725F86" w:rsidRPr="009A71D5" w:rsidRDefault="00725F86" w:rsidP="00915666">
            <w:pPr>
              <w:rPr>
                <w:rFonts w:ascii="Arial" w:hAnsi="Arial" w:cs="Arial"/>
                <w:sz w:val="22"/>
                <w:szCs w:val="22"/>
              </w:rPr>
            </w:pPr>
            <w:bookmarkStart w:id="236" w:name="_Toc438532633"/>
            <w:bookmarkEnd w:id="236"/>
          </w:p>
        </w:tc>
        <w:tc>
          <w:tcPr>
            <w:tcW w:w="6719" w:type="dxa"/>
            <w:gridSpan w:val="2"/>
          </w:tcPr>
          <w:p w14:paraId="2659A8E8" w14:textId="77777777" w:rsidR="00725F86" w:rsidRPr="009A71D5" w:rsidRDefault="00130C3B" w:rsidP="00C609BB">
            <w:pPr>
              <w:spacing w:after="120"/>
              <w:ind w:left="576" w:hanging="576"/>
              <w:jc w:val="both"/>
              <w:rPr>
                <w:rFonts w:ascii="Arial" w:hAnsi="Arial" w:cs="Arial"/>
                <w:sz w:val="22"/>
                <w:szCs w:val="22"/>
              </w:rPr>
            </w:pPr>
            <w:r w:rsidRPr="009A71D5">
              <w:rPr>
                <w:rFonts w:ascii="Arial" w:hAnsi="Arial" w:cs="Arial"/>
                <w:spacing w:val="-4"/>
                <w:sz w:val="22"/>
                <w:szCs w:val="22"/>
              </w:rPr>
              <w:t>30.2</w:t>
            </w:r>
            <w:r w:rsidR="00C609BB" w:rsidRPr="009A71D5">
              <w:rPr>
                <w:rFonts w:ascii="Arial" w:hAnsi="Arial" w:cs="Arial"/>
                <w:spacing w:val="-4"/>
                <w:sz w:val="22"/>
                <w:szCs w:val="22"/>
              </w:rPr>
              <w:tab/>
            </w:r>
            <w:r w:rsidR="00725F86" w:rsidRPr="009A71D5">
              <w:rPr>
                <w:rFonts w:ascii="Arial" w:hAnsi="Arial" w:cs="Arial"/>
                <w:spacing w:val="-4"/>
                <w:sz w:val="22"/>
                <w:szCs w:val="22"/>
              </w:rPr>
              <w:t xml:space="preserve">Une </w:t>
            </w:r>
            <w:r w:rsidR="00524D3E" w:rsidRPr="009A71D5">
              <w:rPr>
                <w:rFonts w:ascii="Arial" w:hAnsi="Arial" w:cs="Arial"/>
                <w:spacing w:val="-4"/>
                <w:sz w:val="22"/>
                <w:szCs w:val="22"/>
              </w:rPr>
              <w:t>Offre</w:t>
            </w:r>
            <w:r w:rsidR="00725F86" w:rsidRPr="009A71D5">
              <w:rPr>
                <w:rFonts w:ascii="Arial" w:hAnsi="Arial" w:cs="Arial"/>
                <w:spacing w:val="-4"/>
                <w:sz w:val="22"/>
                <w:szCs w:val="22"/>
              </w:rPr>
              <w:t xml:space="preserve"> conforme pour l’essentiel est une </w:t>
            </w:r>
            <w:r w:rsidR="00524D3E" w:rsidRPr="009A71D5">
              <w:rPr>
                <w:rFonts w:ascii="Arial" w:hAnsi="Arial" w:cs="Arial"/>
                <w:spacing w:val="-4"/>
                <w:sz w:val="22"/>
                <w:szCs w:val="22"/>
              </w:rPr>
              <w:t>Offre</w:t>
            </w:r>
            <w:r w:rsidR="00725F86" w:rsidRPr="009A71D5">
              <w:rPr>
                <w:rFonts w:ascii="Arial" w:hAnsi="Arial" w:cs="Arial"/>
                <w:spacing w:val="-4"/>
                <w:sz w:val="22"/>
                <w:szCs w:val="22"/>
              </w:rPr>
              <w:t xml:space="preserve"> conforme </w:t>
            </w:r>
            <w:r w:rsidR="00725F86" w:rsidRPr="009A71D5">
              <w:rPr>
                <w:rFonts w:ascii="Arial" w:hAnsi="Arial" w:cs="Arial"/>
                <w:sz w:val="22"/>
                <w:szCs w:val="22"/>
              </w:rPr>
              <w:t>aux</w:t>
            </w:r>
            <w:r w:rsidR="00725F86" w:rsidRPr="009A71D5">
              <w:rPr>
                <w:rFonts w:ascii="Arial" w:hAnsi="Arial" w:cs="Arial"/>
                <w:spacing w:val="-4"/>
                <w:sz w:val="22"/>
                <w:szCs w:val="22"/>
              </w:rPr>
              <w:t xml:space="preserve"> dispositions </w:t>
            </w:r>
            <w:r w:rsidR="00287702" w:rsidRPr="009A71D5">
              <w:rPr>
                <w:rFonts w:ascii="Arial" w:hAnsi="Arial" w:cs="Arial"/>
                <w:spacing w:val="-4"/>
                <w:sz w:val="22"/>
                <w:szCs w:val="22"/>
              </w:rPr>
              <w:t>des Documents</w:t>
            </w:r>
            <w:r w:rsidR="00725F86" w:rsidRPr="009A71D5">
              <w:rPr>
                <w:rFonts w:ascii="Arial" w:hAnsi="Arial" w:cs="Arial"/>
                <w:spacing w:val="-4"/>
                <w:sz w:val="22"/>
                <w:szCs w:val="22"/>
              </w:rPr>
              <w:t xml:space="preserve"> d’</w:t>
            </w:r>
            <w:r w:rsidR="00524D3E" w:rsidRPr="009A71D5">
              <w:rPr>
                <w:rFonts w:ascii="Arial" w:hAnsi="Arial" w:cs="Arial"/>
                <w:spacing w:val="-4"/>
                <w:sz w:val="22"/>
                <w:szCs w:val="22"/>
              </w:rPr>
              <w:t>Appel d’Offres</w:t>
            </w:r>
            <w:r w:rsidR="00725F86" w:rsidRPr="009A71D5">
              <w:rPr>
                <w:rFonts w:ascii="Arial" w:hAnsi="Arial" w:cs="Arial"/>
                <w:spacing w:val="-4"/>
                <w:sz w:val="22"/>
                <w:szCs w:val="22"/>
              </w:rPr>
              <w:t xml:space="preserve">, sans divergence, </w:t>
            </w:r>
            <w:r w:rsidR="00725F86" w:rsidRPr="009A71D5">
              <w:rPr>
                <w:rFonts w:ascii="Arial" w:hAnsi="Arial" w:cs="Arial"/>
                <w:sz w:val="22"/>
                <w:szCs w:val="22"/>
              </w:rPr>
              <w:t>réserve</w:t>
            </w:r>
            <w:r w:rsidR="00725F86" w:rsidRPr="009A71D5">
              <w:rPr>
                <w:rFonts w:ascii="Arial" w:hAnsi="Arial" w:cs="Arial"/>
                <w:spacing w:val="-4"/>
                <w:sz w:val="22"/>
                <w:szCs w:val="22"/>
              </w:rPr>
              <w:t xml:space="preserve"> </w:t>
            </w:r>
            <w:r w:rsidR="00725F86" w:rsidRPr="009A71D5">
              <w:rPr>
                <w:rFonts w:ascii="Arial" w:hAnsi="Arial" w:cs="Arial"/>
                <w:sz w:val="22"/>
                <w:szCs w:val="22"/>
              </w:rPr>
              <w:t>ou omission importante</w:t>
            </w:r>
            <w:r w:rsidR="00725F86" w:rsidRPr="009A71D5">
              <w:rPr>
                <w:rFonts w:ascii="Arial" w:hAnsi="Arial" w:cs="Arial"/>
                <w:spacing w:val="-4"/>
                <w:sz w:val="22"/>
                <w:szCs w:val="22"/>
              </w:rPr>
              <w:t>. Les divergences</w:t>
            </w:r>
            <w:r w:rsidR="00122AB0" w:rsidRPr="009A71D5">
              <w:rPr>
                <w:rFonts w:ascii="Arial" w:hAnsi="Arial" w:cs="Arial"/>
                <w:spacing w:val="-4"/>
                <w:sz w:val="22"/>
                <w:szCs w:val="22"/>
              </w:rPr>
              <w:t>, réserves</w:t>
            </w:r>
            <w:r w:rsidR="00725F86" w:rsidRPr="009A71D5">
              <w:rPr>
                <w:rFonts w:ascii="Arial" w:hAnsi="Arial" w:cs="Arial"/>
                <w:spacing w:val="-4"/>
                <w:sz w:val="22"/>
                <w:szCs w:val="22"/>
              </w:rPr>
              <w:t xml:space="preserve"> </w:t>
            </w:r>
            <w:r w:rsidR="00725F86" w:rsidRPr="009A71D5">
              <w:rPr>
                <w:rFonts w:ascii="Arial" w:hAnsi="Arial" w:cs="Arial"/>
                <w:sz w:val="22"/>
                <w:szCs w:val="22"/>
              </w:rPr>
              <w:t>ou omission</w:t>
            </w:r>
            <w:r w:rsidR="00122AB0" w:rsidRPr="009A71D5">
              <w:rPr>
                <w:rFonts w:ascii="Arial" w:hAnsi="Arial" w:cs="Arial"/>
                <w:sz w:val="22"/>
                <w:szCs w:val="22"/>
              </w:rPr>
              <w:t>s</w:t>
            </w:r>
            <w:r w:rsidR="00725F86" w:rsidRPr="009A71D5">
              <w:rPr>
                <w:rFonts w:ascii="Arial" w:hAnsi="Arial" w:cs="Arial"/>
                <w:sz w:val="22"/>
                <w:szCs w:val="22"/>
              </w:rPr>
              <w:t xml:space="preserve"> importantes</w:t>
            </w:r>
            <w:r w:rsidR="00725F86" w:rsidRPr="009A71D5">
              <w:rPr>
                <w:rFonts w:ascii="Arial" w:hAnsi="Arial" w:cs="Arial"/>
                <w:spacing w:val="-4"/>
                <w:sz w:val="22"/>
                <w:szCs w:val="22"/>
              </w:rPr>
              <w:t xml:space="preserve"> sont celles qui</w:t>
            </w:r>
            <w:r w:rsidR="00346494" w:rsidRPr="009A71D5">
              <w:rPr>
                <w:rFonts w:ascii="Arial" w:hAnsi="Arial" w:cs="Arial"/>
                <w:spacing w:val="-4"/>
                <w:sz w:val="22"/>
                <w:szCs w:val="22"/>
              </w:rPr>
              <w:t xml:space="preserve"> </w:t>
            </w:r>
            <w:r w:rsidR="00725F86" w:rsidRPr="009A71D5">
              <w:rPr>
                <w:rFonts w:ascii="Arial" w:hAnsi="Arial" w:cs="Arial"/>
                <w:spacing w:val="-4"/>
                <w:sz w:val="22"/>
                <w:szCs w:val="22"/>
              </w:rPr>
              <w:t xml:space="preserve">: </w:t>
            </w:r>
          </w:p>
          <w:p w14:paraId="58B19CD4" w14:textId="77777777" w:rsidR="00725F86" w:rsidRPr="009A71D5" w:rsidRDefault="00A8289C" w:rsidP="007776C8">
            <w:pPr>
              <w:numPr>
                <w:ilvl w:val="0"/>
                <w:numId w:val="54"/>
              </w:numPr>
              <w:tabs>
                <w:tab w:val="clear" w:pos="720"/>
                <w:tab w:val="num" w:pos="941"/>
              </w:tabs>
              <w:spacing w:after="120"/>
              <w:ind w:left="941" w:hanging="365"/>
              <w:jc w:val="both"/>
              <w:rPr>
                <w:rFonts w:ascii="Arial" w:hAnsi="Arial" w:cs="Arial"/>
                <w:sz w:val="22"/>
                <w:szCs w:val="22"/>
              </w:rPr>
            </w:pPr>
            <w:r w:rsidRPr="009A71D5">
              <w:rPr>
                <w:rFonts w:ascii="Arial" w:hAnsi="Arial" w:cs="Arial"/>
                <w:spacing w:val="-4"/>
                <w:sz w:val="22"/>
                <w:szCs w:val="22"/>
              </w:rPr>
              <w:t>S</w:t>
            </w:r>
            <w:r w:rsidR="00725F86" w:rsidRPr="009A71D5">
              <w:rPr>
                <w:rFonts w:ascii="Arial" w:hAnsi="Arial" w:cs="Arial"/>
                <w:spacing w:val="-4"/>
                <w:sz w:val="22"/>
                <w:szCs w:val="22"/>
              </w:rPr>
              <w:t xml:space="preserve">i elles étaient acceptées, </w:t>
            </w:r>
          </w:p>
          <w:p w14:paraId="30DA54F9" w14:textId="194E7499" w:rsidR="00725F86" w:rsidRPr="009A71D5" w:rsidRDefault="00A8289C" w:rsidP="007776C8">
            <w:pPr>
              <w:numPr>
                <w:ilvl w:val="0"/>
                <w:numId w:val="55"/>
              </w:numPr>
              <w:spacing w:after="120"/>
              <w:ind w:left="1800"/>
              <w:jc w:val="both"/>
              <w:rPr>
                <w:rFonts w:ascii="Arial" w:hAnsi="Arial" w:cs="Arial"/>
                <w:sz w:val="22"/>
                <w:szCs w:val="22"/>
              </w:rPr>
            </w:pPr>
            <w:r w:rsidRPr="009A71D5">
              <w:rPr>
                <w:rFonts w:ascii="Arial" w:hAnsi="Arial" w:cs="Arial"/>
                <w:spacing w:val="-4"/>
                <w:sz w:val="22"/>
                <w:szCs w:val="22"/>
              </w:rPr>
              <w:t>L</w:t>
            </w:r>
            <w:r w:rsidR="00725F86" w:rsidRPr="009A71D5">
              <w:rPr>
                <w:rFonts w:ascii="Arial" w:hAnsi="Arial" w:cs="Arial"/>
                <w:spacing w:val="-4"/>
                <w:sz w:val="22"/>
                <w:szCs w:val="22"/>
              </w:rPr>
              <w:t xml:space="preserve">imiteraient de manière importante la portée, la qualité ou les performances </w:t>
            </w:r>
            <w:r w:rsidR="00725F86" w:rsidRPr="009A71D5">
              <w:rPr>
                <w:rFonts w:ascii="Arial" w:hAnsi="Arial" w:cs="Arial"/>
                <w:sz w:val="22"/>
                <w:szCs w:val="22"/>
              </w:rPr>
              <w:t xml:space="preserve">des </w:t>
            </w:r>
            <w:r w:rsidR="00E369D2" w:rsidRPr="009A71D5">
              <w:rPr>
                <w:rFonts w:ascii="Arial" w:hAnsi="Arial" w:cs="Arial"/>
                <w:sz w:val="22"/>
                <w:szCs w:val="22"/>
              </w:rPr>
              <w:t>F</w:t>
            </w:r>
            <w:r w:rsidR="00B958A2" w:rsidRPr="009A71D5">
              <w:rPr>
                <w:rFonts w:ascii="Arial" w:hAnsi="Arial" w:cs="Arial"/>
                <w:sz w:val="22"/>
                <w:szCs w:val="22"/>
              </w:rPr>
              <w:t>ournitures</w:t>
            </w:r>
            <w:r w:rsidR="00E369D2" w:rsidRPr="009A71D5">
              <w:rPr>
                <w:rFonts w:ascii="Arial" w:hAnsi="Arial" w:cs="Arial"/>
                <w:sz w:val="22"/>
                <w:szCs w:val="22"/>
              </w:rPr>
              <w:t xml:space="preserve"> de Biens</w:t>
            </w:r>
            <w:r w:rsidR="00B958A2" w:rsidRPr="009A71D5">
              <w:rPr>
                <w:rFonts w:ascii="Arial" w:hAnsi="Arial" w:cs="Arial"/>
                <w:sz w:val="22"/>
                <w:szCs w:val="22"/>
              </w:rPr>
              <w:t xml:space="preserve"> et </w:t>
            </w:r>
            <w:r w:rsidR="00E369D2" w:rsidRPr="009A71D5">
              <w:rPr>
                <w:rFonts w:ascii="Arial" w:hAnsi="Arial" w:cs="Arial"/>
                <w:sz w:val="22"/>
                <w:szCs w:val="22"/>
              </w:rPr>
              <w:t>Services C</w:t>
            </w:r>
            <w:r w:rsidR="00136737" w:rsidRPr="009A71D5">
              <w:rPr>
                <w:rFonts w:ascii="Arial" w:hAnsi="Arial" w:cs="Arial"/>
                <w:sz w:val="22"/>
                <w:szCs w:val="22"/>
              </w:rPr>
              <w:t>onnexes</w:t>
            </w:r>
            <w:r w:rsidR="00725F86" w:rsidRPr="009A71D5">
              <w:rPr>
                <w:rFonts w:ascii="Arial" w:hAnsi="Arial" w:cs="Arial"/>
                <w:sz w:val="22"/>
                <w:szCs w:val="22"/>
              </w:rPr>
              <w:t xml:space="preserve"> spécifiés dans le Marché </w:t>
            </w:r>
            <w:r w:rsidR="00725F86" w:rsidRPr="009A71D5">
              <w:rPr>
                <w:rFonts w:ascii="Arial" w:hAnsi="Arial" w:cs="Arial"/>
                <w:spacing w:val="-4"/>
                <w:sz w:val="22"/>
                <w:szCs w:val="22"/>
              </w:rPr>
              <w:t xml:space="preserve">; ou </w:t>
            </w:r>
          </w:p>
          <w:p w14:paraId="42FA93C6" w14:textId="77777777" w:rsidR="00725F86" w:rsidRPr="009A71D5" w:rsidRDefault="00A8289C" w:rsidP="007776C8">
            <w:pPr>
              <w:numPr>
                <w:ilvl w:val="0"/>
                <w:numId w:val="55"/>
              </w:numPr>
              <w:spacing w:after="120"/>
              <w:ind w:left="1800"/>
              <w:jc w:val="both"/>
              <w:rPr>
                <w:rFonts w:ascii="Arial" w:hAnsi="Arial" w:cs="Arial"/>
                <w:sz w:val="22"/>
                <w:szCs w:val="22"/>
              </w:rPr>
            </w:pPr>
            <w:r w:rsidRPr="009A71D5">
              <w:rPr>
                <w:rFonts w:ascii="Arial" w:hAnsi="Arial" w:cs="Arial"/>
                <w:spacing w:val="-4"/>
                <w:sz w:val="22"/>
                <w:szCs w:val="22"/>
              </w:rPr>
              <w:t>L</w:t>
            </w:r>
            <w:r w:rsidR="00725F86" w:rsidRPr="009A71D5">
              <w:rPr>
                <w:rFonts w:ascii="Arial" w:hAnsi="Arial" w:cs="Arial"/>
                <w:spacing w:val="-4"/>
                <w:sz w:val="22"/>
                <w:szCs w:val="22"/>
              </w:rPr>
              <w:t xml:space="preserve">imiteraient, d’une manière importante et non conforme </w:t>
            </w:r>
            <w:r w:rsidR="00287702" w:rsidRPr="009A71D5">
              <w:rPr>
                <w:rFonts w:ascii="Arial" w:hAnsi="Arial" w:cs="Arial"/>
                <w:spacing w:val="-4"/>
                <w:sz w:val="22"/>
                <w:szCs w:val="22"/>
              </w:rPr>
              <w:t>aux Documents</w:t>
            </w:r>
            <w:r w:rsidR="00725F86" w:rsidRPr="009A71D5">
              <w:rPr>
                <w:rFonts w:ascii="Arial" w:hAnsi="Arial" w:cs="Arial"/>
                <w:spacing w:val="-4"/>
                <w:sz w:val="22"/>
                <w:szCs w:val="22"/>
              </w:rPr>
              <w:t xml:space="preserve"> d’</w:t>
            </w:r>
            <w:r w:rsidR="00524D3E" w:rsidRPr="009A71D5">
              <w:rPr>
                <w:rFonts w:ascii="Arial" w:hAnsi="Arial" w:cs="Arial"/>
                <w:spacing w:val="-4"/>
                <w:sz w:val="22"/>
                <w:szCs w:val="22"/>
              </w:rPr>
              <w:t>Appel d’Offres</w:t>
            </w:r>
            <w:r w:rsidR="00725F86" w:rsidRPr="009A71D5">
              <w:rPr>
                <w:rFonts w:ascii="Arial" w:hAnsi="Arial" w:cs="Arial"/>
                <w:spacing w:val="-4"/>
                <w:sz w:val="22"/>
                <w:szCs w:val="22"/>
              </w:rPr>
              <w:t>, les droits de l’Acheteur ou les obligations du Soumissionnaire au titre du Marché</w:t>
            </w:r>
            <w:r w:rsidR="00346494" w:rsidRPr="009A71D5">
              <w:rPr>
                <w:rFonts w:ascii="Arial" w:hAnsi="Arial" w:cs="Arial"/>
                <w:spacing w:val="-4"/>
                <w:sz w:val="22"/>
                <w:szCs w:val="22"/>
              </w:rPr>
              <w:t> ;</w:t>
            </w:r>
            <w:r w:rsidR="00725F86" w:rsidRPr="009A71D5">
              <w:rPr>
                <w:rFonts w:ascii="Arial" w:hAnsi="Arial" w:cs="Arial"/>
                <w:spacing w:val="-4"/>
                <w:sz w:val="22"/>
                <w:szCs w:val="22"/>
              </w:rPr>
              <w:t> </w:t>
            </w:r>
          </w:p>
          <w:p w14:paraId="2203D911" w14:textId="77777777" w:rsidR="00725F86" w:rsidRPr="009A71D5" w:rsidRDefault="00A8289C" w:rsidP="007776C8">
            <w:pPr>
              <w:numPr>
                <w:ilvl w:val="0"/>
                <w:numId w:val="54"/>
              </w:numPr>
              <w:tabs>
                <w:tab w:val="clear" w:pos="720"/>
                <w:tab w:val="num" w:pos="941"/>
              </w:tabs>
              <w:spacing w:after="120"/>
              <w:ind w:left="941" w:hanging="365"/>
              <w:jc w:val="both"/>
              <w:rPr>
                <w:rFonts w:ascii="Arial" w:hAnsi="Arial" w:cs="Arial"/>
                <w:sz w:val="22"/>
                <w:szCs w:val="22"/>
              </w:rPr>
            </w:pPr>
            <w:r w:rsidRPr="009A71D5">
              <w:rPr>
                <w:rFonts w:ascii="Arial" w:hAnsi="Arial" w:cs="Arial"/>
                <w:spacing w:val="-4"/>
                <w:sz w:val="22"/>
                <w:szCs w:val="22"/>
              </w:rPr>
              <w:t>S</w:t>
            </w:r>
            <w:r w:rsidR="00725F86" w:rsidRPr="009A71D5">
              <w:rPr>
                <w:rFonts w:ascii="Arial" w:hAnsi="Arial" w:cs="Arial"/>
                <w:spacing w:val="-4"/>
                <w:sz w:val="22"/>
                <w:szCs w:val="22"/>
              </w:rPr>
              <w:t xml:space="preserve">i elles étaient rectifiées, seraient préjudiciable aux autres Soumissionnaires ayant présenté des </w:t>
            </w:r>
            <w:r w:rsidR="00524D3E" w:rsidRPr="009A71D5">
              <w:rPr>
                <w:rFonts w:ascii="Arial" w:hAnsi="Arial" w:cs="Arial"/>
                <w:spacing w:val="-4"/>
                <w:sz w:val="22"/>
                <w:szCs w:val="22"/>
              </w:rPr>
              <w:t>Offre</w:t>
            </w:r>
            <w:r w:rsidR="00725F86" w:rsidRPr="009A71D5">
              <w:rPr>
                <w:rFonts w:ascii="Arial" w:hAnsi="Arial" w:cs="Arial"/>
                <w:spacing w:val="-4"/>
                <w:sz w:val="22"/>
                <w:szCs w:val="22"/>
              </w:rPr>
              <w:t>s conformes pour l’essentiel.</w:t>
            </w:r>
          </w:p>
        </w:tc>
      </w:tr>
      <w:tr w:rsidR="00725F86" w:rsidRPr="009A71D5" w14:paraId="4EB616FD" w14:textId="77777777" w:rsidTr="00B80F32">
        <w:trPr>
          <w:gridAfter w:val="2"/>
          <w:wAfter w:w="301" w:type="dxa"/>
        </w:trPr>
        <w:tc>
          <w:tcPr>
            <w:tcW w:w="2250" w:type="dxa"/>
          </w:tcPr>
          <w:p w14:paraId="265B1B4F" w14:textId="77777777" w:rsidR="00725F86" w:rsidRPr="009A71D5" w:rsidRDefault="00725F86" w:rsidP="00915666">
            <w:pPr>
              <w:rPr>
                <w:rFonts w:ascii="Arial" w:hAnsi="Arial" w:cs="Arial"/>
                <w:sz w:val="22"/>
                <w:szCs w:val="22"/>
              </w:rPr>
            </w:pPr>
            <w:bookmarkStart w:id="237" w:name="_Toc438532634"/>
            <w:bookmarkStart w:id="238" w:name="_Toc438532635"/>
            <w:bookmarkEnd w:id="237"/>
            <w:bookmarkEnd w:id="238"/>
          </w:p>
        </w:tc>
        <w:tc>
          <w:tcPr>
            <w:tcW w:w="6719" w:type="dxa"/>
            <w:gridSpan w:val="2"/>
          </w:tcPr>
          <w:p w14:paraId="10335E20" w14:textId="77777777" w:rsidR="00725F86" w:rsidRPr="009A71D5" w:rsidRDefault="00130C3B" w:rsidP="00C609BB">
            <w:pPr>
              <w:spacing w:after="120"/>
              <w:ind w:left="576" w:hanging="576"/>
              <w:jc w:val="both"/>
              <w:rPr>
                <w:rFonts w:ascii="Arial" w:hAnsi="Arial" w:cs="Arial"/>
                <w:sz w:val="22"/>
                <w:szCs w:val="22"/>
              </w:rPr>
            </w:pPr>
            <w:r w:rsidRPr="009A71D5">
              <w:rPr>
                <w:rFonts w:ascii="Arial" w:hAnsi="Arial" w:cs="Arial"/>
                <w:sz w:val="22"/>
                <w:szCs w:val="22"/>
              </w:rPr>
              <w:t>30</w:t>
            </w:r>
            <w:r w:rsidR="00C609BB" w:rsidRPr="009A71D5">
              <w:rPr>
                <w:rFonts w:ascii="Arial" w:hAnsi="Arial" w:cs="Arial"/>
                <w:sz w:val="22"/>
                <w:szCs w:val="22"/>
              </w:rPr>
              <w:t>.3</w:t>
            </w:r>
            <w:r w:rsidR="00C609BB" w:rsidRPr="009A71D5">
              <w:rPr>
                <w:rFonts w:ascii="Arial" w:hAnsi="Arial" w:cs="Arial"/>
                <w:sz w:val="22"/>
                <w:szCs w:val="22"/>
              </w:rPr>
              <w:tab/>
            </w:r>
            <w:r w:rsidR="00725F86" w:rsidRPr="009A71D5">
              <w:rPr>
                <w:rFonts w:ascii="Arial" w:hAnsi="Arial" w:cs="Arial"/>
                <w:sz w:val="22"/>
                <w:szCs w:val="22"/>
              </w:rPr>
              <w:t>L’Acheteur examinera les aspects techniques de l’</w:t>
            </w:r>
            <w:r w:rsidR="00524D3E" w:rsidRPr="009A71D5">
              <w:rPr>
                <w:rFonts w:ascii="Arial" w:hAnsi="Arial" w:cs="Arial"/>
                <w:sz w:val="22"/>
                <w:szCs w:val="22"/>
              </w:rPr>
              <w:t>Offre</w:t>
            </w:r>
            <w:r w:rsidR="00725F86" w:rsidRPr="009A71D5">
              <w:rPr>
                <w:rFonts w:ascii="Arial" w:hAnsi="Arial" w:cs="Arial"/>
                <w:sz w:val="22"/>
                <w:szCs w:val="22"/>
              </w:rPr>
              <w:t xml:space="preserve"> en application de l’article 1</w:t>
            </w:r>
            <w:r w:rsidR="00C609BB" w:rsidRPr="009A71D5">
              <w:rPr>
                <w:rFonts w:ascii="Arial" w:hAnsi="Arial" w:cs="Arial"/>
                <w:sz w:val="22"/>
                <w:szCs w:val="22"/>
              </w:rPr>
              <w:t>6</w:t>
            </w:r>
            <w:r w:rsidR="00725F86" w:rsidRPr="009A71D5">
              <w:rPr>
                <w:rFonts w:ascii="Arial" w:hAnsi="Arial" w:cs="Arial"/>
                <w:sz w:val="22"/>
                <w:szCs w:val="22"/>
              </w:rPr>
              <w:t xml:space="preserve"> des IS, notamment pour s’assurer que toutes </w:t>
            </w:r>
            <w:r w:rsidR="004E6C79" w:rsidRPr="009A71D5">
              <w:rPr>
                <w:rFonts w:ascii="Arial" w:hAnsi="Arial" w:cs="Arial"/>
                <w:sz w:val="22"/>
                <w:szCs w:val="22"/>
              </w:rPr>
              <w:t>les exigences de la Section VII, Bordereau des Quantités</w:t>
            </w:r>
            <w:r w:rsidR="00043D0C" w:rsidRPr="009A71D5">
              <w:rPr>
                <w:rFonts w:ascii="Arial" w:hAnsi="Arial" w:cs="Arial"/>
                <w:sz w:val="22"/>
                <w:szCs w:val="22"/>
              </w:rPr>
              <w:t>, Calendrier de Livraison et Spécifications Techniques</w:t>
            </w:r>
            <w:r w:rsidR="004E6C79" w:rsidRPr="009A71D5">
              <w:rPr>
                <w:rFonts w:ascii="Arial" w:hAnsi="Arial" w:cs="Arial"/>
                <w:sz w:val="22"/>
                <w:szCs w:val="22"/>
              </w:rPr>
              <w:t xml:space="preserve"> </w:t>
            </w:r>
            <w:r w:rsidR="00725F86" w:rsidRPr="009A71D5">
              <w:rPr>
                <w:rFonts w:ascii="Arial" w:hAnsi="Arial" w:cs="Arial"/>
                <w:sz w:val="22"/>
                <w:szCs w:val="22"/>
              </w:rPr>
              <w:t>ont été satisfaites sans d</w:t>
            </w:r>
            <w:r w:rsidR="004E6C79" w:rsidRPr="009A71D5">
              <w:rPr>
                <w:rFonts w:ascii="Arial" w:hAnsi="Arial" w:cs="Arial"/>
                <w:sz w:val="22"/>
                <w:szCs w:val="22"/>
              </w:rPr>
              <w:t xml:space="preserve">ivergence, réserve ou omission </w:t>
            </w:r>
            <w:r w:rsidR="00725F86" w:rsidRPr="009A71D5">
              <w:rPr>
                <w:rFonts w:ascii="Arial" w:hAnsi="Arial" w:cs="Arial"/>
                <w:sz w:val="22"/>
                <w:szCs w:val="22"/>
              </w:rPr>
              <w:t>importante.</w:t>
            </w:r>
          </w:p>
          <w:p w14:paraId="1DAE9C7D" w14:textId="77777777" w:rsidR="00725F86" w:rsidRPr="009A71D5" w:rsidRDefault="00130C3B" w:rsidP="002460B3">
            <w:pPr>
              <w:spacing w:after="120"/>
              <w:ind w:left="576" w:hanging="576"/>
              <w:jc w:val="both"/>
              <w:rPr>
                <w:rFonts w:ascii="Arial" w:hAnsi="Arial" w:cs="Arial"/>
                <w:sz w:val="22"/>
                <w:szCs w:val="22"/>
              </w:rPr>
            </w:pPr>
            <w:r w:rsidRPr="009A71D5">
              <w:rPr>
                <w:rFonts w:ascii="Arial" w:hAnsi="Arial" w:cs="Arial"/>
                <w:sz w:val="22"/>
                <w:szCs w:val="22"/>
              </w:rPr>
              <w:t>30</w:t>
            </w:r>
            <w:r w:rsidR="00C609BB" w:rsidRPr="009A71D5">
              <w:rPr>
                <w:rFonts w:ascii="Arial" w:hAnsi="Arial" w:cs="Arial"/>
                <w:sz w:val="22"/>
                <w:szCs w:val="22"/>
              </w:rPr>
              <w:t>.4</w:t>
            </w:r>
            <w:r w:rsidR="00C609BB" w:rsidRPr="009A71D5">
              <w:rPr>
                <w:rFonts w:ascii="Arial" w:hAnsi="Arial" w:cs="Arial"/>
                <w:sz w:val="22"/>
                <w:szCs w:val="22"/>
              </w:rPr>
              <w:tab/>
            </w:r>
            <w:r w:rsidR="00725F86" w:rsidRPr="009A71D5">
              <w:rPr>
                <w:rFonts w:ascii="Arial" w:hAnsi="Arial" w:cs="Arial"/>
                <w:sz w:val="22"/>
                <w:szCs w:val="22"/>
              </w:rPr>
              <w:t xml:space="preserve">L’Acheteur écartera toute </w:t>
            </w:r>
            <w:r w:rsidR="00524D3E" w:rsidRPr="009A71D5">
              <w:rPr>
                <w:rFonts w:ascii="Arial" w:hAnsi="Arial" w:cs="Arial"/>
                <w:sz w:val="22"/>
                <w:szCs w:val="22"/>
              </w:rPr>
              <w:t>Offre</w:t>
            </w:r>
            <w:r w:rsidR="00725F86" w:rsidRPr="009A71D5">
              <w:rPr>
                <w:rFonts w:ascii="Arial" w:hAnsi="Arial" w:cs="Arial"/>
                <w:sz w:val="22"/>
                <w:szCs w:val="22"/>
              </w:rPr>
              <w:t xml:space="preserve"> qui n’est pas conforme pour l’essentiel </w:t>
            </w:r>
            <w:r w:rsidR="00287702" w:rsidRPr="009A71D5">
              <w:rPr>
                <w:rFonts w:ascii="Arial" w:hAnsi="Arial" w:cs="Arial"/>
                <w:sz w:val="22"/>
                <w:szCs w:val="22"/>
              </w:rPr>
              <w:t>aux Documents</w:t>
            </w:r>
            <w:r w:rsidR="00725F86" w:rsidRPr="009A71D5">
              <w:rPr>
                <w:rFonts w:ascii="Arial" w:hAnsi="Arial" w:cs="Arial"/>
                <w:sz w:val="22"/>
                <w:szCs w:val="22"/>
              </w:rPr>
              <w:t xml:space="preserve"> d’</w:t>
            </w:r>
            <w:r w:rsidR="00524D3E" w:rsidRPr="009A71D5">
              <w:rPr>
                <w:rFonts w:ascii="Arial" w:hAnsi="Arial" w:cs="Arial"/>
                <w:sz w:val="22"/>
                <w:szCs w:val="22"/>
              </w:rPr>
              <w:t>Appel d’Offres</w:t>
            </w:r>
            <w:r w:rsidR="00725F86" w:rsidRPr="009A71D5">
              <w:rPr>
                <w:rFonts w:ascii="Arial" w:hAnsi="Arial" w:cs="Arial"/>
                <w:sz w:val="22"/>
                <w:szCs w:val="22"/>
              </w:rPr>
              <w:t xml:space="preserve"> et le Soumissionnaire ne pourra pas par la suite la rendre conforme en apportant des corrections </w:t>
            </w:r>
            <w:r w:rsidR="00C609BB" w:rsidRPr="009A71D5">
              <w:rPr>
                <w:rFonts w:ascii="Arial" w:hAnsi="Arial" w:cs="Arial"/>
                <w:sz w:val="22"/>
                <w:szCs w:val="22"/>
              </w:rPr>
              <w:t>aux</w:t>
            </w:r>
            <w:r w:rsidR="00725F86" w:rsidRPr="009A71D5">
              <w:rPr>
                <w:rFonts w:ascii="Arial" w:hAnsi="Arial" w:cs="Arial"/>
                <w:sz w:val="22"/>
                <w:szCs w:val="22"/>
              </w:rPr>
              <w:t xml:space="preserve"> divergence</w:t>
            </w:r>
            <w:r w:rsidR="00C609BB" w:rsidRPr="009A71D5">
              <w:rPr>
                <w:rFonts w:ascii="Arial" w:hAnsi="Arial" w:cs="Arial"/>
                <w:sz w:val="22"/>
                <w:szCs w:val="22"/>
              </w:rPr>
              <w:t>s</w:t>
            </w:r>
            <w:r w:rsidR="00725F86" w:rsidRPr="009A71D5">
              <w:rPr>
                <w:rFonts w:ascii="Arial" w:hAnsi="Arial" w:cs="Arial"/>
                <w:sz w:val="22"/>
                <w:szCs w:val="22"/>
              </w:rPr>
              <w:t>, réserve</w:t>
            </w:r>
            <w:r w:rsidR="00C609BB" w:rsidRPr="009A71D5">
              <w:rPr>
                <w:rFonts w:ascii="Arial" w:hAnsi="Arial" w:cs="Arial"/>
                <w:sz w:val="22"/>
                <w:szCs w:val="22"/>
              </w:rPr>
              <w:t>s</w:t>
            </w:r>
            <w:r w:rsidR="00725F86" w:rsidRPr="009A71D5">
              <w:rPr>
                <w:rFonts w:ascii="Arial" w:hAnsi="Arial" w:cs="Arial"/>
                <w:sz w:val="22"/>
                <w:szCs w:val="22"/>
              </w:rPr>
              <w:t xml:space="preserve"> ou omission</w:t>
            </w:r>
            <w:r w:rsidR="00C609BB" w:rsidRPr="009A71D5">
              <w:rPr>
                <w:rFonts w:ascii="Arial" w:hAnsi="Arial" w:cs="Arial"/>
                <w:sz w:val="22"/>
                <w:szCs w:val="22"/>
              </w:rPr>
              <w:t>s</w:t>
            </w:r>
            <w:r w:rsidR="00725F86" w:rsidRPr="009A71D5">
              <w:rPr>
                <w:rFonts w:ascii="Arial" w:hAnsi="Arial" w:cs="Arial"/>
                <w:sz w:val="22"/>
                <w:szCs w:val="22"/>
              </w:rPr>
              <w:t xml:space="preserve"> </w:t>
            </w:r>
            <w:r w:rsidR="00C609BB" w:rsidRPr="009A71D5">
              <w:rPr>
                <w:rFonts w:ascii="Arial" w:hAnsi="Arial" w:cs="Arial"/>
                <w:sz w:val="22"/>
                <w:szCs w:val="22"/>
              </w:rPr>
              <w:t>importantes qui auraient été</w:t>
            </w:r>
            <w:r w:rsidR="00725F86" w:rsidRPr="009A71D5">
              <w:rPr>
                <w:rFonts w:ascii="Arial" w:hAnsi="Arial" w:cs="Arial"/>
                <w:sz w:val="22"/>
                <w:szCs w:val="22"/>
              </w:rPr>
              <w:t xml:space="preserve"> constatée</w:t>
            </w:r>
            <w:r w:rsidR="00C609BB" w:rsidRPr="009A71D5">
              <w:rPr>
                <w:rFonts w:ascii="Arial" w:hAnsi="Arial" w:cs="Arial"/>
                <w:sz w:val="22"/>
                <w:szCs w:val="22"/>
              </w:rPr>
              <w:t>s</w:t>
            </w:r>
            <w:r w:rsidR="00725F86" w:rsidRPr="009A71D5">
              <w:rPr>
                <w:rFonts w:ascii="Arial" w:hAnsi="Arial" w:cs="Arial"/>
                <w:sz w:val="22"/>
                <w:szCs w:val="22"/>
              </w:rPr>
              <w:t xml:space="preserve">. </w:t>
            </w:r>
          </w:p>
        </w:tc>
      </w:tr>
      <w:tr w:rsidR="00725F86" w:rsidRPr="009A71D5" w14:paraId="4655CF7D" w14:textId="77777777" w:rsidTr="00B80F32">
        <w:trPr>
          <w:gridAfter w:val="2"/>
          <w:wAfter w:w="301" w:type="dxa"/>
        </w:trPr>
        <w:tc>
          <w:tcPr>
            <w:tcW w:w="2250" w:type="dxa"/>
          </w:tcPr>
          <w:p w14:paraId="3A9CCEDD" w14:textId="71DBD71D" w:rsidR="00725F86" w:rsidRPr="009A71D5" w:rsidRDefault="00130C3B" w:rsidP="00217C3D">
            <w:pPr>
              <w:pStyle w:val="Style2"/>
              <w:rPr>
                <w:rFonts w:ascii="Arial" w:hAnsi="Arial" w:cs="Arial"/>
                <w:sz w:val="22"/>
                <w:szCs w:val="22"/>
              </w:rPr>
            </w:pPr>
            <w:bookmarkStart w:id="239" w:name="_Toc438438854"/>
            <w:bookmarkStart w:id="240" w:name="_Toc438532636"/>
            <w:bookmarkStart w:id="241" w:name="_Toc438733998"/>
            <w:bookmarkStart w:id="242" w:name="_Toc438907035"/>
            <w:bookmarkStart w:id="243" w:name="_Toc438907234"/>
            <w:bookmarkStart w:id="244" w:name="_Toc523765937"/>
            <w:r w:rsidRPr="009A71D5">
              <w:rPr>
                <w:rFonts w:ascii="Arial" w:hAnsi="Arial" w:cs="Arial"/>
                <w:sz w:val="22"/>
                <w:szCs w:val="22"/>
              </w:rPr>
              <w:t>31</w:t>
            </w:r>
            <w:r w:rsidR="00725F86" w:rsidRPr="009A71D5">
              <w:rPr>
                <w:rFonts w:ascii="Arial" w:hAnsi="Arial" w:cs="Arial"/>
                <w:sz w:val="22"/>
                <w:szCs w:val="22"/>
              </w:rPr>
              <w:t>. Non-conformité, erreurs et omissions</w:t>
            </w:r>
            <w:bookmarkStart w:id="245" w:name="_Hlt438533232"/>
            <w:bookmarkEnd w:id="239"/>
            <w:bookmarkEnd w:id="240"/>
            <w:bookmarkEnd w:id="241"/>
            <w:bookmarkEnd w:id="242"/>
            <w:bookmarkEnd w:id="243"/>
            <w:bookmarkEnd w:id="245"/>
            <w:bookmarkEnd w:id="244"/>
          </w:p>
        </w:tc>
        <w:tc>
          <w:tcPr>
            <w:tcW w:w="6719" w:type="dxa"/>
            <w:gridSpan w:val="2"/>
          </w:tcPr>
          <w:p w14:paraId="2CB8BDCB" w14:textId="19D862F5" w:rsidR="00725F86" w:rsidRPr="009A71D5" w:rsidRDefault="00725F86" w:rsidP="00D07063">
            <w:pPr>
              <w:tabs>
                <w:tab w:val="left" w:pos="720"/>
              </w:tabs>
              <w:spacing w:after="120"/>
              <w:ind w:left="576" w:hanging="576"/>
              <w:jc w:val="both"/>
              <w:rPr>
                <w:rFonts w:ascii="Arial" w:hAnsi="Arial" w:cs="Arial"/>
                <w:sz w:val="22"/>
                <w:szCs w:val="22"/>
              </w:rPr>
            </w:pPr>
            <w:r w:rsidRPr="009A71D5">
              <w:rPr>
                <w:rFonts w:ascii="Arial" w:hAnsi="Arial" w:cs="Arial"/>
                <w:sz w:val="22"/>
                <w:szCs w:val="22"/>
              </w:rPr>
              <w:t>3</w:t>
            </w:r>
            <w:r w:rsidR="00130C3B" w:rsidRPr="009A71D5">
              <w:rPr>
                <w:rFonts w:ascii="Arial" w:hAnsi="Arial" w:cs="Arial"/>
                <w:sz w:val="22"/>
                <w:szCs w:val="22"/>
              </w:rPr>
              <w:t>1</w:t>
            </w:r>
            <w:r w:rsidRPr="009A71D5">
              <w:rPr>
                <w:rFonts w:ascii="Arial" w:hAnsi="Arial" w:cs="Arial"/>
                <w:sz w:val="22"/>
                <w:szCs w:val="22"/>
              </w:rPr>
              <w:t>.1</w:t>
            </w:r>
            <w:r w:rsidRPr="009A71D5">
              <w:rPr>
                <w:rFonts w:ascii="Arial" w:hAnsi="Arial" w:cs="Arial"/>
                <w:sz w:val="22"/>
                <w:szCs w:val="22"/>
              </w:rPr>
              <w:tab/>
            </w:r>
            <w:r w:rsidR="00166DBA" w:rsidRPr="009A71D5">
              <w:rPr>
                <w:rFonts w:ascii="Arial" w:hAnsi="Arial" w:cs="Arial"/>
                <w:sz w:val="22"/>
                <w:szCs w:val="22"/>
              </w:rPr>
              <w:t xml:space="preserve">Lorsqu’une Offre est conforme pour l’essentiel aux dispositions </w:t>
            </w:r>
            <w:r w:rsidR="00287702" w:rsidRPr="009A71D5">
              <w:rPr>
                <w:rFonts w:ascii="Arial" w:hAnsi="Arial" w:cs="Arial"/>
                <w:sz w:val="22"/>
                <w:szCs w:val="22"/>
              </w:rPr>
              <w:t xml:space="preserve">des Documents </w:t>
            </w:r>
            <w:r w:rsidR="00166DBA" w:rsidRPr="009A71D5">
              <w:rPr>
                <w:rFonts w:ascii="Arial" w:hAnsi="Arial" w:cs="Arial"/>
                <w:sz w:val="22"/>
                <w:szCs w:val="22"/>
              </w:rPr>
              <w:t xml:space="preserve">d’Appel d’Offres, l’Acheteur </w:t>
            </w:r>
            <w:r w:rsidR="00130C3B" w:rsidRPr="009A71D5">
              <w:rPr>
                <w:rFonts w:ascii="Arial" w:hAnsi="Arial" w:cs="Arial"/>
                <w:sz w:val="22"/>
                <w:szCs w:val="22"/>
              </w:rPr>
              <w:t xml:space="preserve">peut renoncer à toute non-conformité </w:t>
            </w:r>
            <w:r w:rsidR="00D07063" w:rsidRPr="009A71D5">
              <w:rPr>
                <w:rFonts w:ascii="Arial" w:hAnsi="Arial" w:cs="Arial"/>
                <w:sz w:val="22"/>
                <w:szCs w:val="22"/>
              </w:rPr>
              <w:t>mineure</w:t>
            </w:r>
            <w:r w:rsidR="00130C3B" w:rsidRPr="009A71D5">
              <w:rPr>
                <w:rFonts w:ascii="Arial" w:hAnsi="Arial" w:cs="Arial"/>
                <w:sz w:val="22"/>
                <w:szCs w:val="22"/>
              </w:rPr>
              <w:t xml:space="preserve"> dans </w:t>
            </w:r>
            <w:r w:rsidR="00136737" w:rsidRPr="009A71D5">
              <w:rPr>
                <w:rFonts w:ascii="Arial" w:hAnsi="Arial" w:cs="Arial"/>
                <w:sz w:val="22"/>
                <w:szCs w:val="22"/>
              </w:rPr>
              <w:t>l’Offre</w:t>
            </w:r>
            <w:r w:rsidRPr="009A71D5">
              <w:rPr>
                <w:rFonts w:ascii="Arial" w:hAnsi="Arial" w:cs="Arial"/>
                <w:sz w:val="22"/>
                <w:szCs w:val="22"/>
              </w:rPr>
              <w:t>.</w:t>
            </w:r>
          </w:p>
        </w:tc>
      </w:tr>
      <w:tr w:rsidR="00725F86" w:rsidRPr="009A71D5" w14:paraId="2D2C1062" w14:textId="77777777" w:rsidTr="00B80F32">
        <w:trPr>
          <w:gridAfter w:val="2"/>
          <w:wAfter w:w="301" w:type="dxa"/>
        </w:trPr>
        <w:tc>
          <w:tcPr>
            <w:tcW w:w="2250" w:type="dxa"/>
          </w:tcPr>
          <w:p w14:paraId="6505D7D5" w14:textId="77777777" w:rsidR="00725F86" w:rsidRPr="009A71D5" w:rsidRDefault="00725F86" w:rsidP="00915666">
            <w:pPr>
              <w:spacing w:after="120"/>
              <w:ind w:left="576" w:hanging="576"/>
              <w:rPr>
                <w:rFonts w:ascii="Arial" w:hAnsi="Arial" w:cs="Arial"/>
                <w:sz w:val="22"/>
                <w:szCs w:val="22"/>
              </w:rPr>
            </w:pPr>
            <w:bookmarkStart w:id="246" w:name="_Toc438532637"/>
            <w:bookmarkEnd w:id="246"/>
          </w:p>
        </w:tc>
        <w:tc>
          <w:tcPr>
            <w:tcW w:w="6719" w:type="dxa"/>
            <w:gridSpan w:val="2"/>
          </w:tcPr>
          <w:p w14:paraId="2C35F606" w14:textId="77777777" w:rsidR="00725F86" w:rsidRPr="009A71D5" w:rsidRDefault="00725F86" w:rsidP="002460B3">
            <w:pPr>
              <w:spacing w:after="120"/>
              <w:ind w:left="576" w:hanging="576"/>
              <w:jc w:val="both"/>
              <w:rPr>
                <w:rFonts w:ascii="Arial" w:hAnsi="Arial" w:cs="Arial"/>
                <w:sz w:val="22"/>
                <w:szCs w:val="22"/>
              </w:rPr>
            </w:pPr>
            <w:r w:rsidRPr="009A71D5">
              <w:rPr>
                <w:rFonts w:ascii="Arial" w:hAnsi="Arial" w:cs="Arial"/>
                <w:sz w:val="22"/>
                <w:szCs w:val="22"/>
              </w:rPr>
              <w:t>3</w:t>
            </w:r>
            <w:r w:rsidR="00130C3B" w:rsidRPr="009A71D5">
              <w:rPr>
                <w:rFonts w:ascii="Arial" w:hAnsi="Arial" w:cs="Arial"/>
                <w:sz w:val="22"/>
                <w:szCs w:val="22"/>
              </w:rPr>
              <w:t>1</w:t>
            </w:r>
            <w:r w:rsidRPr="009A71D5">
              <w:rPr>
                <w:rFonts w:ascii="Arial" w:hAnsi="Arial" w:cs="Arial"/>
                <w:sz w:val="22"/>
                <w:szCs w:val="22"/>
              </w:rPr>
              <w:t>.2</w:t>
            </w:r>
            <w:r w:rsidRPr="009A71D5">
              <w:rPr>
                <w:rFonts w:ascii="Arial" w:hAnsi="Arial" w:cs="Arial"/>
                <w:sz w:val="22"/>
                <w:szCs w:val="22"/>
              </w:rPr>
              <w:tab/>
            </w:r>
            <w:r w:rsidR="00166DBA" w:rsidRPr="009A71D5">
              <w:rPr>
                <w:rFonts w:ascii="Arial" w:hAnsi="Arial" w:cs="Arial"/>
                <w:sz w:val="22"/>
                <w:szCs w:val="22"/>
              </w:rPr>
              <w:t xml:space="preserve">Lorsqu’une Offre est conforme pour l’essentiel aux dispositions </w:t>
            </w:r>
            <w:r w:rsidR="00287702" w:rsidRPr="009A71D5">
              <w:rPr>
                <w:rFonts w:ascii="Arial" w:hAnsi="Arial" w:cs="Arial"/>
                <w:sz w:val="22"/>
                <w:szCs w:val="22"/>
              </w:rPr>
              <w:t>des Documents</w:t>
            </w:r>
            <w:r w:rsidR="00166DBA" w:rsidRPr="009A71D5">
              <w:rPr>
                <w:rFonts w:ascii="Arial" w:hAnsi="Arial" w:cs="Arial"/>
                <w:sz w:val="22"/>
                <w:szCs w:val="22"/>
              </w:rPr>
              <w:t xml:space="preserve"> d’Appel d’Offres, l’Acheteur peut demander au Soumissionnaire de présenter, dans un délai raisonnable, les informations</w:t>
            </w:r>
            <w:r w:rsidR="0034598A" w:rsidRPr="009A71D5">
              <w:rPr>
                <w:rFonts w:ascii="Arial" w:hAnsi="Arial" w:cs="Arial"/>
                <w:sz w:val="22"/>
                <w:szCs w:val="22"/>
              </w:rPr>
              <w:t xml:space="preserve"> ou la documentation nécessaire</w:t>
            </w:r>
            <w:r w:rsidR="00166DBA" w:rsidRPr="009A71D5">
              <w:rPr>
                <w:rFonts w:ascii="Arial" w:hAnsi="Arial" w:cs="Arial"/>
                <w:sz w:val="22"/>
                <w:szCs w:val="22"/>
              </w:rPr>
              <w:t xml:space="preserve"> pour remédier à la non-conformité ou aux omissions mineures constatées dans l’Offre en comparaison avec la documentation requise par </w:t>
            </w:r>
            <w:r w:rsidR="00287702" w:rsidRPr="009A71D5">
              <w:rPr>
                <w:rFonts w:ascii="Arial" w:hAnsi="Arial" w:cs="Arial"/>
                <w:sz w:val="22"/>
                <w:szCs w:val="22"/>
              </w:rPr>
              <w:t>les Documents</w:t>
            </w:r>
            <w:r w:rsidR="00166DBA" w:rsidRPr="009A71D5">
              <w:rPr>
                <w:rFonts w:ascii="Arial" w:hAnsi="Arial" w:cs="Arial"/>
                <w:sz w:val="22"/>
                <w:szCs w:val="22"/>
              </w:rPr>
              <w:t xml:space="preserve"> d’Appel d’Offres. Une telle demande ne peut, en aucun cas, porter sur un élément reflété dans le Montant de l’Offre. Le Soumissionnaire qui ne donnerait pas suite à cette demande peut voir son Offre rejetée.</w:t>
            </w:r>
          </w:p>
        </w:tc>
      </w:tr>
      <w:tr w:rsidR="00725F86" w:rsidRPr="009A71D5" w14:paraId="515BB4CB" w14:textId="77777777" w:rsidTr="00B80F32">
        <w:trPr>
          <w:gridAfter w:val="2"/>
          <w:wAfter w:w="301" w:type="dxa"/>
        </w:trPr>
        <w:tc>
          <w:tcPr>
            <w:tcW w:w="2250" w:type="dxa"/>
          </w:tcPr>
          <w:p w14:paraId="0E7D4F07" w14:textId="77777777" w:rsidR="00725F86" w:rsidRPr="009A71D5" w:rsidRDefault="00725F86" w:rsidP="00915666">
            <w:pPr>
              <w:rPr>
                <w:rFonts w:ascii="Arial" w:hAnsi="Arial" w:cs="Arial"/>
                <w:sz w:val="22"/>
                <w:szCs w:val="22"/>
              </w:rPr>
            </w:pPr>
            <w:bookmarkStart w:id="247" w:name="_Toc438532638"/>
            <w:bookmarkStart w:id="248" w:name="_Toc438532639"/>
            <w:bookmarkEnd w:id="247"/>
            <w:bookmarkEnd w:id="248"/>
          </w:p>
        </w:tc>
        <w:tc>
          <w:tcPr>
            <w:tcW w:w="6719" w:type="dxa"/>
            <w:gridSpan w:val="2"/>
          </w:tcPr>
          <w:p w14:paraId="784D87B2" w14:textId="7BA32DA1" w:rsidR="00725F86" w:rsidRPr="009A71D5" w:rsidRDefault="00725F86" w:rsidP="006B0333">
            <w:pPr>
              <w:spacing w:after="120"/>
              <w:ind w:left="576" w:hanging="576"/>
              <w:jc w:val="both"/>
              <w:rPr>
                <w:rFonts w:ascii="Arial" w:hAnsi="Arial" w:cs="Arial"/>
                <w:sz w:val="22"/>
                <w:szCs w:val="22"/>
              </w:rPr>
            </w:pPr>
            <w:r w:rsidRPr="009A71D5">
              <w:rPr>
                <w:rFonts w:ascii="Arial" w:hAnsi="Arial" w:cs="Arial"/>
                <w:sz w:val="22"/>
                <w:szCs w:val="22"/>
              </w:rPr>
              <w:t>3</w:t>
            </w:r>
            <w:r w:rsidR="00130C3B" w:rsidRPr="009A71D5">
              <w:rPr>
                <w:rFonts w:ascii="Arial" w:hAnsi="Arial" w:cs="Arial"/>
                <w:sz w:val="22"/>
                <w:szCs w:val="22"/>
              </w:rPr>
              <w:t>1</w:t>
            </w:r>
            <w:r w:rsidRPr="009A71D5">
              <w:rPr>
                <w:rFonts w:ascii="Arial" w:hAnsi="Arial" w:cs="Arial"/>
                <w:sz w:val="22"/>
                <w:szCs w:val="22"/>
              </w:rPr>
              <w:t>.3</w:t>
            </w:r>
            <w:r w:rsidRPr="009A71D5">
              <w:rPr>
                <w:rFonts w:ascii="Arial" w:hAnsi="Arial" w:cs="Arial"/>
                <w:sz w:val="22"/>
                <w:szCs w:val="22"/>
              </w:rPr>
              <w:tab/>
            </w:r>
            <w:r w:rsidR="00166DBA" w:rsidRPr="009A71D5">
              <w:rPr>
                <w:rFonts w:ascii="Arial" w:hAnsi="Arial" w:cs="Arial"/>
                <w:sz w:val="22"/>
                <w:szCs w:val="22"/>
              </w:rPr>
              <w:t xml:space="preserve">Lorsqu’une Offre est conforme pour l’essentiel aux dispositions </w:t>
            </w:r>
            <w:r w:rsidR="00287702" w:rsidRPr="009A71D5">
              <w:rPr>
                <w:rFonts w:ascii="Arial" w:hAnsi="Arial" w:cs="Arial"/>
                <w:sz w:val="22"/>
                <w:szCs w:val="22"/>
              </w:rPr>
              <w:t>des Documents</w:t>
            </w:r>
            <w:r w:rsidR="00166DBA" w:rsidRPr="009A71D5">
              <w:rPr>
                <w:rFonts w:ascii="Arial" w:hAnsi="Arial" w:cs="Arial"/>
                <w:sz w:val="22"/>
                <w:szCs w:val="22"/>
              </w:rPr>
              <w:t xml:space="preserve"> d’Appel d’Offres, l’Acheteur rectifiera les non-conformités ou omissions mineures qui affectent le Montant de l’Offre. A cet effet, le Montant de l’Offre sera ajusté</w:t>
            </w:r>
            <w:r w:rsidR="00780141" w:rsidRPr="009A71D5">
              <w:rPr>
                <w:rFonts w:ascii="Arial" w:hAnsi="Arial" w:cs="Arial"/>
                <w:sz w:val="22"/>
                <w:szCs w:val="22"/>
              </w:rPr>
              <w:t xml:space="preserve"> selon les </w:t>
            </w:r>
            <w:r w:rsidR="00780141" w:rsidRPr="009A71D5">
              <w:rPr>
                <w:rFonts w:ascii="Arial" w:hAnsi="Arial" w:cs="Arial"/>
                <w:b/>
                <w:sz w:val="22"/>
                <w:szCs w:val="22"/>
              </w:rPr>
              <w:t>DPAO</w:t>
            </w:r>
            <w:r w:rsidR="00166DBA" w:rsidRPr="009A71D5">
              <w:rPr>
                <w:rFonts w:ascii="Arial" w:hAnsi="Arial" w:cs="Arial"/>
                <w:b/>
                <w:sz w:val="22"/>
                <w:szCs w:val="22"/>
              </w:rPr>
              <w:t xml:space="preserve"> </w:t>
            </w:r>
            <w:r w:rsidR="00166DBA" w:rsidRPr="009A71D5">
              <w:rPr>
                <w:rFonts w:ascii="Arial" w:hAnsi="Arial" w:cs="Arial"/>
                <w:sz w:val="22"/>
                <w:szCs w:val="22"/>
              </w:rPr>
              <w:t xml:space="preserve">uniquement aux fins de l’évaluation, pour tenir compte de </w:t>
            </w:r>
            <w:r w:rsidR="00136737" w:rsidRPr="009A71D5">
              <w:rPr>
                <w:rFonts w:ascii="Arial" w:hAnsi="Arial" w:cs="Arial"/>
                <w:sz w:val="22"/>
                <w:szCs w:val="22"/>
              </w:rPr>
              <w:t>l’élément manquant</w:t>
            </w:r>
            <w:r w:rsidR="00166DBA" w:rsidRPr="009A71D5">
              <w:rPr>
                <w:rFonts w:ascii="Arial" w:hAnsi="Arial" w:cs="Arial"/>
                <w:sz w:val="22"/>
                <w:szCs w:val="22"/>
              </w:rPr>
              <w:t xml:space="preserve"> ou </w:t>
            </w:r>
            <w:r w:rsidR="00166DBA" w:rsidRPr="009A71D5">
              <w:rPr>
                <w:rFonts w:ascii="Arial" w:hAnsi="Arial" w:cs="Arial"/>
                <w:sz w:val="22"/>
                <w:szCs w:val="22"/>
              </w:rPr>
              <w:lastRenderedPageBreak/>
              <w:t>non conforme.</w:t>
            </w:r>
          </w:p>
        </w:tc>
      </w:tr>
      <w:tr w:rsidR="00166DBA" w:rsidRPr="009A71D5" w14:paraId="6BFC1C67" w14:textId="77777777" w:rsidTr="00B80F32">
        <w:trPr>
          <w:gridAfter w:val="2"/>
          <w:wAfter w:w="301" w:type="dxa"/>
        </w:trPr>
        <w:tc>
          <w:tcPr>
            <w:tcW w:w="2250" w:type="dxa"/>
          </w:tcPr>
          <w:p w14:paraId="4633B6C6" w14:textId="3D752983" w:rsidR="00166DBA" w:rsidRPr="009A71D5" w:rsidRDefault="00130C3B" w:rsidP="00166DBA">
            <w:pPr>
              <w:pStyle w:val="Style2"/>
              <w:rPr>
                <w:rFonts w:ascii="Arial" w:hAnsi="Arial" w:cs="Arial"/>
                <w:sz w:val="22"/>
                <w:szCs w:val="22"/>
              </w:rPr>
            </w:pPr>
            <w:bookmarkStart w:id="249" w:name="_Toc523765938"/>
            <w:r w:rsidRPr="009A71D5">
              <w:rPr>
                <w:rFonts w:ascii="Arial" w:hAnsi="Arial" w:cs="Arial"/>
                <w:sz w:val="22"/>
                <w:szCs w:val="22"/>
              </w:rPr>
              <w:lastRenderedPageBreak/>
              <w:t>32</w:t>
            </w:r>
            <w:r w:rsidR="00166DBA" w:rsidRPr="009A71D5">
              <w:rPr>
                <w:rFonts w:ascii="Arial" w:hAnsi="Arial" w:cs="Arial"/>
                <w:sz w:val="22"/>
                <w:szCs w:val="22"/>
              </w:rPr>
              <w:t>. Correction des erreurs arithmétiques</w:t>
            </w:r>
            <w:bookmarkEnd w:id="249"/>
          </w:p>
        </w:tc>
        <w:tc>
          <w:tcPr>
            <w:tcW w:w="6719" w:type="dxa"/>
            <w:gridSpan w:val="2"/>
          </w:tcPr>
          <w:p w14:paraId="48F79A67" w14:textId="77777777" w:rsidR="00166DBA" w:rsidRPr="009A71D5" w:rsidRDefault="00130C3B" w:rsidP="00166DBA">
            <w:pPr>
              <w:spacing w:after="120"/>
              <w:ind w:left="576" w:hanging="576"/>
              <w:jc w:val="both"/>
              <w:rPr>
                <w:rFonts w:ascii="Arial" w:hAnsi="Arial" w:cs="Arial"/>
                <w:sz w:val="22"/>
                <w:szCs w:val="22"/>
              </w:rPr>
            </w:pPr>
            <w:r w:rsidRPr="009A71D5">
              <w:rPr>
                <w:rFonts w:ascii="Arial" w:hAnsi="Arial" w:cs="Arial"/>
                <w:sz w:val="22"/>
                <w:szCs w:val="22"/>
              </w:rPr>
              <w:t>32</w:t>
            </w:r>
            <w:r w:rsidR="00166DBA" w:rsidRPr="009A71D5">
              <w:rPr>
                <w:rFonts w:ascii="Arial" w:hAnsi="Arial" w:cs="Arial"/>
                <w:sz w:val="22"/>
                <w:szCs w:val="22"/>
              </w:rPr>
              <w:t>.1</w:t>
            </w:r>
            <w:r w:rsidR="00166DBA" w:rsidRPr="009A71D5">
              <w:rPr>
                <w:rFonts w:ascii="Arial" w:hAnsi="Arial" w:cs="Arial"/>
                <w:sz w:val="22"/>
                <w:szCs w:val="22"/>
              </w:rPr>
              <w:tab/>
              <w:t xml:space="preserve">Lorsqu’une Offre est conforme pour l’essentiel aux dispositions </w:t>
            </w:r>
            <w:r w:rsidR="00287702" w:rsidRPr="009A71D5">
              <w:rPr>
                <w:rFonts w:ascii="Arial" w:hAnsi="Arial" w:cs="Arial"/>
                <w:sz w:val="22"/>
                <w:szCs w:val="22"/>
              </w:rPr>
              <w:t>des Documents</w:t>
            </w:r>
            <w:r w:rsidR="00166DBA" w:rsidRPr="009A71D5">
              <w:rPr>
                <w:rFonts w:ascii="Arial" w:hAnsi="Arial" w:cs="Arial"/>
                <w:sz w:val="22"/>
                <w:szCs w:val="22"/>
              </w:rPr>
              <w:t xml:space="preserve"> d’Appel d’Offres, l’Acheteur en rectifiera les erreurs arithmétiques sur la base suivante :</w:t>
            </w:r>
          </w:p>
          <w:p w14:paraId="5DEB3E67" w14:textId="77777777" w:rsidR="00166DBA" w:rsidRPr="009A71D5" w:rsidRDefault="00166DBA" w:rsidP="007776C8">
            <w:pPr>
              <w:numPr>
                <w:ilvl w:val="0"/>
                <w:numId w:val="67"/>
              </w:numPr>
              <w:spacing w:after="142"/>
              <w:ind w:left="1224" w:hanging="567"/>
              <w:jc w:val="both"/>
              <w:rPr>
                <w:rFonts w:ascii="Arial" w:hAnsi="Arial" w:cs="Arial"/>
                <w:sz w:val="22"/>
                <w:szCs w:val="22"/>
              </w:rPr>
            </w:pPr>
            <w:r w:rsidRPr="009A71D5">
              <w:rPr>
                <w:rFonts w:ascii="Arial" w:hAnsi="Arial" w:cs="Arial"/>
                <w:sz w:val="22"/>
                <w:szCs w:val="22"/>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24C5DF38" w14:textId="77777777" w:rsidR="00166DBA" w:rsidRPr="009A71D5" w:rsidRDefault="00166DBA" w:rsidP="007776C8">
            <w:pPr>
              <w:numPr>
                <w:ilvl w:val="0"/>
                <w:numId w:val="67"/>
              </w:numPr>
              <w:spacing w:after="142"/>
              <w:ind w:left="1224" w:hanging="567"/>
              <w:jc w:val="both"/>
              <w:rPr>
                <w:rFonts w:ascii="Arial" w:hAnsi="Arial" w:cs="Arial"/>
                <w:sz w:val="22"/>
                <w:szCs w:val="22"/>
              </w:rPr>
            </w:pPr>
            <w:r w:rsidRPr="009A71D5">
              <w:rPr>
                <w:rFonts w:ascii="Arial" w:hAnsi="Arial" w:cs="Arial"/>
                <w:sz w:val="22"/>
                <w:szCs w:val="22"/>
              </w:rPr>
              <w:t>Si le total obtenu par addition ou soustraction des sous</w:t>
            </w:r>
            <w:r w:rsidRPr="009A71D5">
              <w:rPr>
                <w:rFonts w:ascii="Arial" w:hAnsi="Arial" w:cs="Arial"/>
                <w:sz w:val="22"/>
                <w:szCs w:val="22"/>
              </w:rPr>
              <w:noBreakHyphen/>
              <w:t xml:space="preserve">totaux n’est pas exact, les sous totaux feront foi et le total sera rectifié ; et </w:t>
            </w:r>
          </w:p>
          <w:p w14:paraId="56112D1A" w14:textId="77777777" w:rsidR="00166DBA" w:rsidRPr="009A71D5" w:rsidRDefault="00166DBA" w:rsidP="007776C8">
            <w:pPr>
              <w:numPr>
                <w:ilvl w:val="0"/>
                <w:numId w:val="67"/>
              </w:numPr>
              <w:spacing w:after="120"/>
              <w:ind w:left="1224" w:hanging="567"/>
              <w:jc w:val="both"/>
              <w:rPr>
                <w:rFonts w:ascii="Arial" w:hAnsi="Arial" w:cs="Arial"/>
                <w:sz w:val="22"/>
                <w:szCs w:val="22"/>
              </w:rPr>
            </w:pPr>
            <w:r w:rsidRPr="009A71D5">
              <w:rPr>
                <w:rFonts w:ascii="Arial" w:hAnsi="Arial" w:cs="Arial"/>
                <w:sz w:val="22"/>
                <w:szCs w:val="22"/>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tc>
      </w:tr>
      <w:tr w:rsidR="00725F86" w:rsidRPr="009A71D5" w14:paraId="0AA5D80D" w14:textId="77777777" w:rsidTr="00B80F32">
        <w:trPr>
          <w:gridAfter w:val="2"/>
          <w:wAfter w:w="301" w:type="dxa"/>
        </w:trPr>
        <w:tc>
          <w:tcPr>
            <w:tcW w:w="2250" w:type="dxa"/>
          </w:tcPr>
          <w:p w14:paraId="41DA9314" w14:textId="77777777" w:rsidR="00725F86" w:rsidRPr="009A71D5" w:rsidRDefault="00725F86" w:rsidP="00915666">
            <w:pPr>
              <w:rPr>
                <w:rFonts w:ascii="Arial" w:hAnsi="Arial" w:cs="Arial"/>
                <w:sz w:val="22"/>
                <w:szCs w:val="22"/>
              </w:rPr>
            </w:pPr>
            <w:bookmarkStart w:id="250" w:name="_Toc438532640"/>
            <w:bookmarkStart w:id="251" w:name="_Toc438532641"/>
            <w:bookmarkEnd w:id="250"/>
            <w:bookmarkEnd w:id="251"/>
          </w:p>
        </w:tc>
        <w:tc>
          <w:tcPr>
            <w:tcW w:w="6719" w:type="dxa"/>
            <w:gridSpan w:val="2"/>
          </w:tcPr>
          <w:p w14:paraId="79494340" w14:textId="154BB4A0" w:rsidR="00725F86" w:rsidRPr="009A71D5" w:rsidRDefault="00130C3B" w:rsidP="00043D0C">
            <w:pPr>
              <w:spacing w:after="120"/>
              <w:ind w:left="576" w:hanging="576"/>
              <w:jc w:val="both"/>
              <w:rPr>
                <w:rFonts w:ascii="Arial" w:hAnsi="Arial" w:cs="Arial"/>
                <w:sz w:val="22"/>
                <w:szCs w:val="22"/>
              </w:rPr>
            </w:pPr>
            <w:r w:rsidRPr="009A71D5">
              <w:rPr>
                <w:rFonts w:ascii="Arial" w:hAnsi="Arial" w:cs="Arial"/>
                <w:sz w:val="22"/>
                <w:szCs w:val="22"/>
              </w:rPr>
              <w:t>32</w:t>
            </w:r>
            <w:r w:rsidR="00725F86" w:rsidRPr="009A71D5">
              <w:rPr>
                <w:rFonts w:ascii="Arial" w:hAnsi="Arial" w:cs="Arial"/>
                <w:sz w:val="22"/>
                <w:szCs w:val="22"/>
              </w:rPr>
              <w:t>.</w:t>
            </w:r>
            <w:r w:rsidR="00043D0C" w:rsidRPr="009A71D5">
              <w:rPr>
                <w:rFonts w:ascii="Arial" w:hAnsi="Arial" w:cs="Arial"/>
                <w:sz w:val="22"/>
                <w:szCs w:val="22"/>
              </w:rPr>
              <w:t>2</w:t>
            </w:r>
            <w:r w:rsidR="00725F86" w:rsidRPr="009A71D5">
              <w:rPr>
                <w:rFonts w:ascii="Arial" w:hAnsi="Arial" w:cs="Arial"/>
                <w:sz w:val="22"/>
                <w:szCs w:val="22"/>
              </w:rPr>
              <w:tab/>
            </w:r>
            <w:r w:rsidR="00043D0C" w:rsidRPr="009A71D5">
              <w:rPr>
                <w:rFonts w:ascii="Arial" w:hAnsi="Arial" w:cs="Arial"/>
                <w:sz w:val="22"/>
                <w:szCs w:val="22"/>
              </w:rPr>
              <w:t>Le</w:t>
            </w:r>
            <w:r w:rsidR="00725F86" w:rsidRPr="009A71D5">
              <w:rPr>
                <w:rFonts w:ascii="Arial" w:hAnsi="Arial" w:cs="Arial"/>
                <w:sz w:val="22"/>
                <w:szCs w:val="22"/>
              </w:rPr>
              <w:t xml:space="preserve"> Soumissionnaire </w:t>
            </w:r>
            <w:r w:rsidR="00043D0C" w:rsidRPr="009A71D5">
              <w:rPr>
                <w:rFonts w:ascii="Arial" w:hAnsi="Arial" w:cs="Arial"/>
                <w:sz w:val="22"/>
                <w:szCs w:val="22"/>
              </w:rPr>
              <w:t>sera tenu d’accepter les rectifications des erreurs arithmétiques effectuées. En cas de refus des rectifications apportées conformément à l’article 3</w:t>
            </w:r>
            <w:r w:rsidR="00780141" w:rsidRPr="009A71D5">
              <w:rPr>
                <w:rFonts w:ascii="Arial" w:hAnsi="Arial" w:cs="Arial"/>
                <w:sz w:val="22"/>
                <w:szCs w:val="22"/>
              </w:rPr>
              <w:t>2</w:t>
            </w:r>
            <w:r w:rsidR="00043D0C" w:rsidRPr="009A71D5">
              <w:rPr>
                <w:rFonts w:ascii="Arial" w:hAnsi="Arial" w:cs="Arial"/>
                <w:sz w:val="22"/>
                <w:szCs w:val="22"/>
              </w:rPr>
              <w:t>.1 des IS, son Offre sera rejetée.</w:t>
            </w:r>
          </w:p>
        </w:tc>
      </w:tr>
      <w:tr w:rsidR="00725F86" w:rsidRPr="009A71D5" w14:paraId="4D2FD73D" w14:textId="77777777" w:rsidTr="00B80F32">
        <w:trPr>
          <w:gridAfter w:val="2"/>
          <w:wAfter w:w="301" w:type="dxa"/>
        </w:trPr>
        <w:tc>
          <w:tcPr>
            <w:tcW w:w="2250" w:type="dxa"/>
          </w:tcPr>
          <w:p w14:paraId="175E307C" w14:textId="7EE36470" w:rsidR="00725F86" w:rsidRPr="009A71D5" w:rsidRDefault="00725F86" w:rsidP="00253D0A">
            <w:pPr>
              <w:pStyle w:val="Style2"/>
              <w:rPr>
                <w:rFonts w:ascii="Arial" w:hAnsi="Arial" w:cs="Arial"/>
                <w:sz w:val="22"/>
                <w:szCs w:val="22"/>
              </w:rPr>
            </w:pPr>
            <w:bookmarkStart w:id="252" w:name="_Toc438532644"/>
            <w:bookmarkStart w:id="253" w:name="_Toc438438857"/>
            <w:bookmarkStart w:id="254" w:name="_Toc438532646"/>
            <w:bookmarkStart w:id="255" w:name="_Toc438734001"/>
            <w:bookmarkStart w:id="256" w:name="_Toc438907038"/>
            <w:bookmarkStart w:id="257" w:name="_Toc438907237"/>
            <w:bookmarkStart w:id="258" w:name="_Toc523765939"/>
            <w:bookmarkEnd w:id="252"/>
            <w:r w:rsidRPr="009A71D5">
              <w:rPr>
                <w:rFonts w:ascii="Arial" w:hAnsi="Arial" w:cs="Arial"/>
                <w:sz w:val="22"/>
                <w:szCs w:val="22"/>
              </w:rPr>
              <w:t>3</w:t>
            </w:r>
            <w:r w:rsidR="00C2383D" w:rsidRPr="009A71D5">
              <w:rPr>
                <w:rFonts w:ascii="Arial" w:hAnsi="Arial" w:cs="Arial"/>
                <w:sz w:val="22"/>
                <w:szCs w:val="22"/>
              </w:rPr>
              <w:t>3</w:t>
            </w:r>
            <w:r w:rsidRPr="009A71D5">
              <w:rPr>
                <w:rFonts w:ascii="Arial" w:hAnsi="Arial" w:cs="Arial"/>
                <w:sz w:val="22"/>
                <w:szCs w:val="22"/>
              </w:rPr>
              <w:t>. Conversion en une seule monnaie</w:t>
            </w:r>
            <w:bookmarkEnd w:id="253"/>
            <w:bookmarkEnd w:id="254"/>
            <w:bookmarkEnd w:id="255"/>
            <w:bookmarkEnd w:id="256"/>
            <w:bookmarkEnd w:id="257"/>
            <w:bookmarkEnd w:id="258"/>
          </w:p>
        </w:tc>
        <w:tc>
          <w:tcPr>
            <w:tcW w:w="6719" w:type="dxa"/>
            <w:gridSpan w:val="2"/>
          </w:tcPr>
          <w:p w14:paraId="1376BCA6" w14:textId="77777777" w:rsidR="00725F86" w:rsidRPr="009A71D5" w:rsidRDefault="00725F86" w:rsidP="00253D0A">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3</w:t>
            </w:r>
            <w:r w:rsidRPr="009A71D5">
              <w:rPr>
                <w:rFonts w:ascii="Arial" w:hAnsi="Arial" w:cs="Arial"/>
                <w:sz w:val="22"/>
                <w:szCs w:val="22"/>
              </w:rPr>
              <w:t>.1</w:t>
            </w:r>
            <w:r w:rsidRPr="009A71D5">
              <w:rPr>
                <w:rFonts w:ascii="Arial" w:hAnsi="Arial" w:cs="Arial"/>
                <w:sz w:val="22"/>
                <w:szCs w:val="22"/>
              </w:rPr>
              <w:tab/>
            </w:r>
            <w:r w:rsidR="00253D0A" w:rsidRPr="009A71D5">
              <w:rPr>
                <w:rFonts w:ascii="Arial" w:hAnsi="Arial" w:cs="Arial"/>
                <w:sz w:val="22"/>
                <w:szCs w:val="22"/>
              </w:rPr>
              <w:t xml:space="preserve">Aux fins d’évaluation et de comparaison des Offres, l’Acheteur convertira tous les prix des Offres exprimés en diverses monnaies dans la monnaie spécifiée dans les </w:t>
            </w:r>
            <w:r w:rsidR="00253D0A" w:rsidRPr="009A71D5">
              <w:rPr>
                <w:rFonts w:ascii="Arial" w:hAnsi="Arial" w:cs="Arial"/>
                <w:b/>
                <w:sz w:val="22"/>
                <w:szCs w:val="22"/>
              </w:rPr>
              <w:t>DPAO</w:t>
            </w:r>
            <w:r w:rsidR="00253D0A" w:rsidRPr="009A71D5">
              <w:rPr>
                <w:rFonts w:ascii="Arial" w:hAnsi="Arial" w:cs="Arial"/>
                <w:sz w:val="22"/>
                <w:szCs w:val="22"/>
              </w:rPr>
              <w:t>.</w:t>
            </w:r>
          </w:p>
        </w:tc>
      </w:tr>
      <w:tr w:rsidR="00725F86" w:rsidRPr="009A71D5" w14:paraId="18CD2365" w14:textId="77777777" w:rsidTr="00B80F32">
        <w:trPr>
          <w:gridAfter w:val="2"/>
          <w:wAfter w:w="301" w:type="dxa"/>
        </w:trPr>
        <w:tc>
          <w:tcPr>
            <w:tcW w:w="2250" w:type="dxa"/>
          </w:tcPr>
          <w:p w14:paraId="3F611C12" w14:textId="5E0032D6" w:rsidR="00725F86" w:rsidRPr="009A71D5" w:rsidRDefault="00725F86" w:rsidP="00253D0A">
            <w:pPr>
              <w:pStyle w:val="Style2"/>
              <w:rPr>
                <w:rFonts w:ascii="Arial" w:hAnsi="Arial" w:cs="Arial"/>
                <w:sz w:val="22"/>
                <w:szCs w:val="22"/>
              </w:rPr>
            </w:pPr>
            <w:bookmarkStart w:id="259" w:name="_Toc438438858"/>
            <w:bookmarkStart w:id="260" w:name="_Toc438532647"/>
            <w:bookmarkStart w:id="261" w:name="_Toc438734002"/>
            <w:bookmarkStart w:id="262" w:name="_Toc438907039"/>
            <w:bookmarkStart w:id="263" w:name="_Toc438907238"/>
            <w:bookmarkStart w:id="264" w:name="_Toc523765940"/>
            <w:r w:rsidRPr="009A71D5">
              <w:rPr>
                <w:rFonts w:ascii="Arial" w:hAnsi="Arial" w:cs="Arial"/>
                <w:sz w:val="22"/>
                <w:szCs w:val="22"/>
              </w:rPr>
              <w:t>3</w:t>
            </w:r>
            <w:r w:rsidR="00C2383D" w:rsidRPr="009A71D5">
              <w:rPr>
                <w:rFonts w:ascii="Arial" w:hAnsi="Arial" w:cs="Arial"/>
                <w:sz w:val="22"/>
                <w:szCs w:val="22"/>
              </w:rPr>
              <w:t>4</w:t>
            </w:r>
            <w:r w:rsidRPr="009A71D5">
              <w:rPr>
                <w:rFonts w:ascii="Arial" w:hAnsi="Arial" w:cs="Arial"/>
                <w:sz w:val="22"/>
                <w:szCs w:val="22"/>
              </w:rPr>
              <w:t xml:space="preserve">. Marge de </w:t>
            </w:r>
            <w:bookmarkEnd w:id="259"/>
            <w:bookmarkEnd w:id="260"/>
            <w:bookmarkEnd w:id="261"/>
            <w:bookmarkEnd w:id="262"/>
            <w:bookmarkEnd w:id="263"/>
            <w:r w:rsidRPr="009A71D5">
              <w:rPr>
                <w:rFonts w:ascii="Arial" w:hAnsi="Arial" w:cs="Arial"/>
                <w:sz w:val="22"/>
                <w:szCs w:val="22"/>
              </w:rPr>
              <w:t>préférence</w:t>
            </w:r>
            <w:bookmarkEnd w:id="264"/>
          </w:p>
        </w:tc>
        <w:tc>
          <w:tcPr>
            <w:tcW w:w="6719" w:type="dxa"/>
            <w:gridSpan w:val="2"/>
          </w:tcPr>
          <w:p w14:paraId="0B7EC15F" w14:textId="77777777" w:rsidR="00725F86" w:rsidRPr="009A71D5" w:rsidRDefault="00725F86" w:rsidP="00253D0A">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4</w:t>
            </w:r>
            <w:r w:rsidRPr="009A71D5">
              <w:rPr>
                <w:rFonts w:ascii="Arial" w:hAnsi="Arial" w:cs="Arial"/>
                <w:sz w:val="22"/>
                <w:szCs w:val="22"/>
              </w:rPr>
              <w:t>.1</w:t>
            </w:r>
            <w:r w:rsidRPr="009A71D5">
              <w:rPr>
                <w:rFonts w:ascii="Arial" w:hAnsi="Arial" w:cs="Arial"/>
                <w:sz w:val="22"/>
                <w:szCs w:val="22"/>
              </w:rPr>
              <w:tab/>
              <w:t xml:space="preserve">Sauf stipulation contraire dans les </w:t>
            </w:r>
            <w:r w:rsidRPr="009A71D5">
              <w:rPr>
                <w:rFonts w:ascii="Arial" w:hAnsi="Arial" w:cs="Arial"/>
                <w:b/>
                <w:sz w:val="22"/>
                <w:szCs w:val="22"/>
              </w:rPr>
              <w:t>DPAO</w:t>
            </w:r>
            <w:r w:rsidRPr="009A71D5">
              <w:rPr>
                <w:rFonts w:ascii="Arial" w:hAnsi="Arial" w:cs="Arial"/>
                <w:sz w:val="22"/>
                <w:szCs w:val="22"/>
              </w:rPr>
              <w:t>, aucune marge de préférence ne sera accordée.</w:t>
            </w:r>
          </w:p>
        </w:tc>
      </w:tr>
      <w:tr w:rsidR="00725F86" w:rsidRPr="009A71D5" w14:paraId="6EFCD12B" w14:textId="77777777" w:rsidTr="00B80F32">
        <w:trPr>
          <w:gridAfter w:val="2"/>
          <w:wAfter w:w="301" w:type="dxa"/>
        </w:trPr>
        <w:tc>
          <w:tcPr>
            <w:tcW w:w="2250" w:type="dxa"/>
          </w:tcPr>
          <w:p w14:paraId="10D390EB" w14:textId="715AE2FE" w:rsidR="00725F86" w:rsidRPr="009A71D5" w:rsidRDefault="00C2383D" w:rsidP="00253D0A">
            <w:pPr>
              <w:pStyle w:val="Style2"/>
              <w:rPr>
                <w:rFonts w:ascii="Arial" w:hAnsi="Arial" w:cs="Arial"/>
                <w:sz w:val="22"/>
                <w:szCs w:val="22"/>
              </w:rPr>
            </w:pPr>
            <w:bookmarkStart w:id="265" w:name="_Hlt438533055"/>
            <w:bookmarkStart w:id="266" w:name="_Toc523765941"/>
            <w:bookmarkEnd w:id="265"/>
            <w:r w:rsidRPr="009A71D5">
              <w:rPr>
                <w:rFonts w:ascii="Arial" w:hAnsi="Arial" w:cs="Arial"/>
                <w:sz w:val="22"/>
                <w:szCs w:val="22"/>
              </w:rPr>
              <w:t>35. Evaluation des offres</w:t>
            </w:r>
            <w:bookmarkEnd w:id="266"/>
          </w:p>
        </w:tc>
        <w:tc>
          <w:tcPr>
            <w:tcW w:w="6719" w:type="dxa"/>
            <w:gridSpan w:val="2"/>
          </w:tcPr>
          <w:p w14:paraId="1F6B35D4" w14:textId="5E08D347" w:rsidR="00725F86" w:rsidRPr="009A71D5" w:rsidRDefault="00725F86" w:rsidP="00C2383D">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5</w:t>
            </w:r>
            <w:r w:rsidRPr="009A71D5">
              <w:rPr>
                <w:rFonts w:ascii="Arial" w:hAnsi="Arial" w:cs="Arial"/>
                <w:sz w:val="22"/>
                <w:szCs w:val="22"/>
              </w:rPr>
              <w:t>.1</w:t>
            </w:r>
            <w:r w:rsidRPr="009A71D5">
              <w:rPr>
                <w:rFonts w:ascii="Arial" w:hAnsi="Arial" w:cs="Arial"/>
                <w:sz w:val="22"/>
                <w:szCs w:val="22"/>
              </w:rPr>
              <w:tab/>
              <w:t xml:space="preserve">Pour évaluer les </w:t>
            </w:r>
            <w:r w:rsidR="00524D3E" w:rsidRPr="009A71D5">
              <w:rPr>
                <w:rFonts w:ascii="Arial" w:hAnsi="Arial" w:cs="Arial"/>
                <w:sz w:val="22"/>
                <w:szCs w:val="22"/>
              </w:rPr>
              <w:t>Offre</w:t>
            </w:r>
            <w:r w:rsidRPr="009A71D5">
              <w:rPr>
                <w:rFonts w:ascii="Arial" w:hAnsi="Arial" w:cs="Arial"/>
                <w:sz w:val="22"/>
                <w:szCs w:val="22"/>
              </w:rPr>
              <w:t>s, l’Acheteur utilisera les critères et méthodes définis dans cet article, à l’exclusion de tout autre critère ou méthode</w:t>
            </w:r>
            <w:r w:rsidR="00780141" w:rsidRPr="009A71D5">
              <w:rPr>
                <w:rFonts w:ascii="Arial" w:hAnsi="Arial" w:cs="Arial"/>
                <w:sz w:val="22"/>
                <w:szCs w:val="22"/>
              </w:rPr>
              <w:t xml:space="preserve"> d’évaluation</w:t>
            </w:r>
            <w:r w:rsidRPr="009A71D5">
              <w:rPr>
                <w:rFonts w:ascii="Arial" w:hAnsi="Arial" w:cs="Arial"/>
                <w:sz w:val="22"/>
                <w:szCs w:val="22"/>
              </w:rPr>
              <w:t xml:space="preserve">. </w:t>
            </w:r>
          </w:p>
        </w:tc>
      </w:tr>
      <w:tr w:rsidR="00725F86" w:rsidRPr="009A71D5" w14:paraId="2F5DFB92" w14:textId="77777777" w:rsidTr="00B80F32">
        <w:trPr>
          <w:gridAfter w:val="2"/>
          <w:wAfter w:w="301" w:type="dxa"/>
        </w:trPr>
        <w:tc>
          <w:tcPr>
            <w:tcW w:w="2250" w:type="dxa"/>
          </w:tcPr>
          <w:p w14:paraId="73F13F93" w14:textId="77777777" w:rsidR="00725F86" w:rsidRPr="009A71D5" w:rsidRDefault="00725F86" w:rsidP="00915666">
            <w:pPr>
              <w:rPr>
                <w:rFonts w:ascii="Arial" w:hAnsi="Arial" w:cs="Arial"/>
                <w:sz w:val="22"/>
                <w:szCs w:val="22"/>
              </w:rPr>
            </w:pPr>
            <w:bookmarkStart w:id="267" w:name="_Toc438532649"/>
            <w:bookmarkEnd w:id="267"/>
          </w:p>
        </w:tc>
        <w:tc>
          <w:tcPr>
            <w:tcW w:w="6719" w:type="dxa"/>
            <w:gridSpan w:val="2"/>
          </w:tcPr>
          <w:p w14:paraId="0920EC68" w14:textId="70EF77DD"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5</w:t>
            </w:r>
            <w:r w:rsidRPr="009A71D5">
              <w:rPr>
                <w:rFonts w:ascii="Arial" w:hAnsi="Arial" w:cs="Arial"/>
                <w:sz w:val="22"/>
                <w:szCs w:val="22"/>
              </w:rPr>
              <w:t>.2</w:t>
            </w:r>
            <w:r w:rsidRPr="009A71D5">
              <w:rPr>
                <w:rFonts w:ascii="Arial" w:hAnsi="Arial" w:cs="Arial"/>
                <w:sz w:val="22"/>
                <w:szCs w:val="22"/>
              </w:rPr>
              <w:tab/>
              <w:t xml:space="preserve">Pour évaluer une </w:t>
            </w:r>
            <w:r w:rsidR="00524D3E" w:rsidRPr="009A71D5">
              <w:rPr>
                <w:rFonts w:ascii="Arial" w:hAnsi="Arial" w:cs="Arial"/>
                <w:sz w:val="22"/>
                <w:szCs w:val="22"/>
              </w:rPr>
              <w:t>Offre</w:t>
            </w:r>
            <w:r w:rsidR="00883C61" w:rsidRPr="009A71D5">
              <w:rPr>
                <w:rFonts w:ascii="Arial" w:hAnsi="Arial" w:cs="Arial"/>
                <w:sz w:val="22"/>
                <w:szCs w:val="22"/>
              </w:rPr>
              <w:t xml:space="preserve"> (le mode d’évaluation étant par article ou par lot</w:t>
            </w:r>
            <w:r w:rsidR="00883C61" w:rsidRPr="009A71D5">
              <w:rPr>
                <w:rFonts w:ascii="Arial" w:hAnsi="Arial" w:cs="Arial"/>
                <w:bCs/>
                <w:sz w:val="22"/>
                <w:szCs w:val="22"/>
              </w:rPr>
              <w:t>)</w:t>
            </w:r>
            <w:r w:rsidRPr="009A71D5">
              <w:rPr>
                <w:rFonts w:ascii="Arial" w:hAnsi="Arial" w:cs="Arial"/>
                <w:sz w:val="22"/>
                <w:szCs w:val="22"/>
              </w:rPr>
              <w:t>,</w:t>
            </w:r>
            <w:r w:rsidRPr="009A71D5">
              <w:rPr>
                <w:rFonts w:ascii="Arial" w:hAnsi="Arial" w:cs="Arial"/>
                <w:b/>
                <w:sz w:val="22"/>
                <w:szCs w:val="22"/>
              </w:rPr>
              <w:t xml:space="preserve"> </w:t>
            </w:r>
            <w:r w:rsidRPr="009A71D5">
              <w:rPr>
                <w:rFonts w:ascii="Arial" w:hAnsi="Arial" w:cs="Arial"/>
                <w:sz w:val="22"/>
                <w:szCs w:val="22"/>
              </w:rPr>
              <w:t>l’Acheteur prendra en compte les éléments ci-après :</w:t>
            </w:r>
          </w:p>
          <w:p w14:paraId="4F1A0AF3" w14:textId="1181D59D" w:rsidR="00725F86" w:rsidRPr="009A71D5" w:rsidRDefault="00883C61" w:rsidP="007776C8">
            <w:pPr>
              <w:numPr>
                <w:ilvl w:val="0"/>
                <w:numId w:val="12"/>
              </w:numPr>
              <w:spacing w:after="180"/>
              <w:ind w:left="1152" w:hanging="576"/>
              <w:rPr>
                <w:rFonts w:ascii="Arial" w:hAnsi="Arial" w:cs="Arial"/>
                <w:sz w:val="22"/>
                <w:szCs w:val="22"/>
              </w:rPr>
            </w:pPr>
            <w:r w:rsidRPr="009A71D5">
              <w:rPr>
                <w:rFonts w:ascii="Arial" w:hAnsi="Arial" w:cs="Arial"/>
                <w:sz w:val="22"/>
                <w:szCs w:val="22"/>
              </w:rPr>
              <w:t xml:space="preserve">Le </w:t>
            </w:r>
            <w:r w:rsidR="00780141" w:rsidRPr="009A71D5">
              <w:rPr>
                <w:rFonts w:ascii="Arial" w:hAnsi="Arial" w:cs="Arial"/>
                <w:sz w:val="22"/>
                <w:szCs w:val="22"/>
              </w:rPr>
              <w:t>M</w:t>
            </w:r>
            <w:r w:rsidRPr="009A71D5">
              <w:rPr>
                <w:rFonts w:ascii="Arial" w:hAnsi="Arial" w:cs="Arial"/>
                <w:sz w:val="22"/>
                <w:szCs w:val="22"/>
              </w:rPr>
              <w:t>ontant</w:t>
            </w:r>
            <w:r w:rsidR="00725F86" w:rsidRPr="009A71D5">
              <w:rPr>
                <w:rFonts w:ascii="Arial" w:hAnsi="Arial" w:cs="Arial"/>
                <w:sz w:val="22"/>
                <w:szCs w:val="22"/>
              </w:rPr>
              <w:t xml:space="preserve"> de l’</w:t>
            </w:r>
            <w:r w:rsidR="00524D3E" w:rsidRPr="009A71D5">
              <w:rPr>
                <w:rFonts w:ascii="Arial" w:hAnsi="Arial" w:cs="Arial"/>
                <w:sz w:val="22"/>
                <w:szCs w:val="22"/>
              </w:rPr>
              <w:t>Offre</w:t>
            </w:r>
            <w:r w:rsidR="00725F86" w:rsidRPr="009A71D5">
              <w:rPr>
                <w:rFonts w:ascii="Arial" w:hAnsi="Arial" w:cs="Arial"/>
                <w:sz w:val="22"/>
                <w:szCs w:val="22"/>
              </w:rPr>
              <w:t xml:space="preserve"> indiqué suivant les dispositions de la </w:t>
            </w:r>
            <w:r w:rsidR="00780141" w:rsidRPr="009A71D5">
              <w:rPr>
                <w:rFonts w:ascii="Arial" w:hAnsi="Arial" w:cs="Arial"/>
                <w:sz w:val="22"/>
                <w:szCs w:val="22"/>
              </w:rPr>
              <w:t>C</w:t>
            </w:r>
            <w:r w:rsidR="00725F86" w:rsidRPr="009A71D5">
              <w:rPr>
                <w:rFonts w:ascii="Arial" w:hAnsi="Arial" w:cs="Arial"/>
                <w:sz w:val="22"/>
                <w:szCs w:val="22"/>
              </w:rPr>
              <w:t>lause 14 des IS</w:t>
            </w:r>
            <w:r w:rsidRPr="009A71D5">
              <w:rPr>
                <w:rFonts w:ascii="Arial" w:hAnsi="Arial" w:cs="Arial"/>
                <w:sz w:val="22"/>
                <w:szCs w:val="22"/>
              </w:rPr>
              <w:t> </w:t>
            </w:r>
            <w:r w:rsidR="00725F86" w:rsidRPr="009A71D5">
              <w:rPr>
                <w:rFonts w:ascii="Arial" w:hAnsi="Arial" w:cs="Arial"/>
                <w:sz w:val="22"/>
                <w:szCs w:val="22"/>
              </w:rPr>
              <w:t>;</w:t>
            </w:r>
          </w:p>
          <w:p w14:paraId="3522FCD2" w14:textId="77777777" w:rsidR="00725F86" w:rsidRPr="009A71D5" w:rsidRDefault="00A8289C" w:rsidP="007776C8">
            <w:pPr>
              <w:numPr>
                <w:ilvl w:val="0"/>
                <w:numId w:val="12"/>
              </w:numPr>
              <w:spacing w:after="120"/>
              <w:ind w:left="1152" w:hanging="576"/>
              <w:jc w:val="both"/>
              <w:rPr>
                <w:rFonts w:ascii="Arial" w:hAnsi="Arial" w:cs="Arial"/>
                <w:sz w:val="22"/>
                <w:szCs w:val="22"/>
              </w:rPr>
            </w:pPr>
            <w:r w:rsidRPr="009A71D5">
              <w:rPr>
                <w:rFonts w:ascii="Arial" w:hAnsi="Arial" w:cs="Arial"/>
                <w:sz w:val="22"/>
                <w:szCs w:val="22"/>
              </w:rPr>
              <w:t>L</w:t>
            </w:r>
            <w:r w:rsidR="00725F86" w:rsidRPr="009A71D5">
              <w:rPr>
                <w:rFonts w:ascii="Arial" w:hAnsi="Arial" w:cs="Arial"/>
                <w:sz w:val="22"/>
                <w:szCs w:val="22"/>
              </w:rPr>
              <w:t xml:space="preserve">es ajustements apportés au prix pour </w:t>
            </w:r>
            <w:r w:rsidR="00883C61" w:rsidRPr="009A71D5">
              <w:rPr>
                <w:rFonts w:ascii="Arial" w:hAnsi="Arial" w:cs="Arial"/>
                <w:sz w:val="22"/>
                <w:szCs w:val="22"/>
              </w:rPr>
              <w:t>rectifier</w:t>
            </w:r>
            <w:r w:rsidR="00725F86" w:rsidRPr="009A71D5">
              <w:rPr>
                <w:rFonts w:ascii="Arial" w:hAnsi="Arial" w:cs="Arial"/>
                <w:sz w:val="22"/>
                <w:szCs w:val="22"/>
              </w:rPr>
              <w:t xml:space="preserve"> les erreurs arithmétiques en application de </w:t>
            </w:r>
            <w:r w:rsidR="00883C61" w:rsidRPr="009A71D5">
              <w:rPr>
                <w:rFonts w:ascii="Arial" w:hAnsi="Arial" w:cs="Arial"/>
                <w:sz w:val="22"/>
                <w:szCs w:val="22"/>
              </w:rPr>
              <w:t>l’article</w:t>
            </w:r>
            <w:r w:rsidR="00C2383D" w:rsidRPr="009A71D5">
              <w:rPr>
                <w:rFonts w:ascii="Arial" w:hAnsi="Arial" w:cs="Arial"/>
                <w:sz w:val="22"/>
                <w:szCs w:val="22"/>
              </w:rPr>
              <w:t xml:space="preserve"> 32</w:t>
            </w:r>
            <w:r w:rsidR="00725F86" w:rsidRPr="009A71D5">
              <w:rPr>
                <w:rFonts w:ascii="Arial" w:hAnsi="Arial" w:cs="Arial"/>
                <w:sz w:val="22"/>
                <w:szCs w:val="22"/>
              </w:rPr>
              <w:t>.</w:t>
            </w:r>
            <w:r w:rsidR="00883C61" w:rsidRPr="009A71D5">
              <w:rPr>
                <w:rFonts w:ascii="Arial" w:hAnsi="Arial" w:cs="Arial"/>
                <w:sz w:val="22"/>
                <w:szCs w:val="22"/>
              </w:rPr>
              <w:t>1 des IS ;</w:t>
            </w:r>
          </w:p>
          <w:p w14:paraId="1A49D763" w14:textId="77777777" w:rsidR="00725F86" w:rsidRPr="009A71D5" w:rsidRDefault="00A8289C" w:rsidP="007776C8">
            <w:pPr>
              <w:numPr>
                <w:ilvl w:val="0"/>
                <w:numId w:val="12"/>
              </w:numPr>
              <w:spacing w:after="120"/>
              <w:ind w:left="1152" w:hanging="576"/>
              <w:jc w:val="both"/>
              <w:rPr>
                <w:rFonts w:ascii="Arial" w:hAnsi="Arial" w:cs="Arial"/>
                <w:sz w:val="22"/>
                <w:szCs w:val="22"/>
              </w:rPr>
            </w:pPr>
            <w:r w:rsidRPr="009A71D5">
              <w:rPr>
                <w:rFonts w:ascii="Arial" w:hAnsi="Arial" w:cs="Arial"/>
                <w:sz w:val="22"/>
                <w:szCs w:val="22"/>
              </w:rPr>
              <w:t>L</w:t>
            </w:r>
            <w:r w:rsidR="00725F86" w:rsidRPr="009A71D5">
              <w:rPr>
                <w:rFonts w:ascii="Arial" w:hAnsi="Arial" w:cs="Arial"/>
                <w:sz w:val="22"/>
                <w:szCs w:val="22"/>
              </w:rPr>
              <w:t xml:space="preserve">es ajustements imputables aux rabais offerts en application de </w:t>
            </w:r>
            <w:r w:rsidR="00883C61" w:rsidRPr="009A71D5">
              <w:rPr>
                <w:rFonts w:ascii="Arial" w:hAnsi="Arial" w:cs="Arial"/>
                <w:sz w:val="22"/>
                <w:szCs w:val="22"/>
              </w:rPr>
              <w:t>l’article</w:t>
            </w:r>
            <w:r w:rsidR="00725F86" w:rsidRPr="009A71D5">
              <w:rPr>
                <w:rFonts w:ascii="Arial" w:hAnsi="Arial" w:cs="Arial"/>
                <w:sz w:val="22"/>
                <w:szCs w:val="22"/>
              </w:rPr>
              <w:t xml:space="preserve"> 14.4</w:t>
            </w:r>
            <w:r w:rsidR="00883C61" w:rsidRPr="009A71D5">
              <w:rPr>
                <w:rFonts w:ascii="Arial" w:hAnsi="Arial" w:cs="Arial"/>
                <w:sz w:val="22"/>
                <w:szCs w:val="22"/>
              </w:rPr>
              <w:t xml:space="preserve"> des IS </w:t>
            </w:r>
            <w:r w:rsidR="00725F86" w:rsidRPr="009A71D5">
              <w:rPr>
                <w:rFonts w:ascii="Arial" w:hAnsi="Arial" w:cs="Arial"/>
                <w:sz w:val="22"/>
                <w:szCs w:val="22"/>
              </w:rPr>
              <w:t>;</w:t>
            </w:r>
          </w:p>
          <w:p w14:paraId="316C4625" w14:textId="79C05700" w:rsidR="00B80F32" w:rsidRPr="009A71D5" w:rsidRDefault="00DA4BA8" w:rsidP="007776C8">
            <w:pPr>
              <w:numPr>
                <w:ilvl w:val="0"/>
                <w:numId w:val="12"/>
              </w:numPr>
              <w:spacing w:after="120"/>
              <w:ind w:left="1152" w:hanging="576"/>
              <w:jc w:val="both"/>
              <w:rPr>
                <w:rFonts w:ascii="Arial" w:hAnsi="Arial" w:cs="Arial"/>
                <w:sz w:val="22"/>
                <w:szCs w:val="22"/>
              </w:rPr>
            </w:pPr>
            <w:r w:rsidRPr="009A71D5">
              <w:rPr>
                <w:rFonts w:ascii="Arial" w:hAnsi="Arial" w:cs="Arial"/>
                <w:sz w:val="22"/>
                <w:szCs w:val="22"/>
              </w:rPr>
              <w:t>Les ajustements</w:t>
            </w:r>
            <w:r w:rsidR="00B80F32" w:rsidRPr="009A71D5">
              <w:rPr>
                <w:rFonts w:ascii="Arial" w:hAnsi="Arial" w:cs="Arial"/>
                <w:sz w:val="22"/>
                <w:szCs w:val="22"/>
              </w:rPr>
              <w:t xml:space="preserve"> des prix en raison de non-conformités mineures quantifiables, conformément à la Clause 31.3 des IS ;</w:t>
            </w:r>
          </w:p>
          <w:p w14:paraId="1DB017A0" w14:textId="21CBC220" w:rsidR="00883C61" w:rsidRPr="009A71D5" w:rsidRDefault="00A8289C" w:rsidP="007776C8">
            <w:pPr>
              <w:numPr>
                <w:ilvl w:val="0"/>
                <w:numId w:val="12"/>
              </w:numPr>
              <w:spacing w:after="120"/>
              <w:ind w:left="1152" w:hanging="576"/>
              <w:jc w:val="both"/>
              <w:rPr>
                <w:rFonts w:ascii="Arial" w:hAnsi="Arial" w:cs="Arial"/>
                <w:sz w:val="22"/>
                <w:szCs w:val="22"/>
              </w:rPr>
            </w:pPr>
            <w:r w:rsidRPr="009A71D5">
              <w:rPr>
                <w:rFonts w:ascii="Arial" w:hAnsi="Arial" w:cs="Arial"/>
                <w:sz w:val="22"/>
                <w:szCs w:val="22"/>
              </w:rPr>
              <w:lastRenderedPageBreak/>
              <w:t>L</w:t>
            </w:r>
            <w:r w:rsidR="00883C61" w:rsidRPr="009A71D5">
              <w:rPr>
                <w:rFonts w:ascii="Arial" w:hAnsi="Arial" w:cs="Arial"/>
                <w:sz w:val="22"/>
                <w:szCs w:val="22"/>
              </w:rPr>
              <w:t>a conversion en une seule monnaie des montants résultant des opérations a)</w:t>
            </w:r>
            <w:r w:rsidR="0001684D" w:rsidRPr="009A71D5">
              <w:rPr>
                <w:rFonts w:ascii="Arial" w:hAnsi="Arial" w:cs="Arial"/>
                <w:sz w:val="22"/>
                <w:szCs w:val="22"/>
              </w:rPr>
              <w:t xml:space="preserve"> à d)</w:t>
            </w:r>
            <w:r w:rsidR="00883C61" w:rsidRPr="009A71D5">
              <w:rPr>
                <w:rFonts w:ascii="Arial" w:hAnsi="Arial" w:cs="Arial"/>
                <w:sz w:val="22"/>
                <w:szCs w:val="22"/>
              </w:rPr>
              <w:t xml:space="preserve"> ci-dessus, conformément aux dispositions de l’article 3</w:t>
            </w:r>
            <w:r w:rsidR="00780141" w:rsidRPr="009A71D5">
              <w:rPr>
                <w:rFonts w:ascii="Arial" w:hAnsi="Arial" w:cs="Arial"/>
                <w:sz w:val="22"/>
                <w:szCs w:val="22"/>
              </w:rPr>
              <w:t>3</w:t>
            </w:r>
            <w:r w:rsidR="00883C61" w:rsidRPr="009A71D5">
              <w:rPr>
                <w:rFonts w:ascii="Arial" w:hAnsi="Arial" w:cs="Arial"/>
                <w:sz w:val="22"/>
                <w:szCs w:val="22"/>
              </w:rPr>
              <w:t xml:space="preserve"> des IS ;</w:t>
            </w:r>
          </w:p>
          <w:p w14:paraId="07872800" w14:textId="122922DC" w:rsidR="00725F86" w:rsidRPr="009A71D5" w:rsidRDefault="00A8289C" w:rsidP="007776C8">
            <w:pPr>
              <w:numPr>
                <w:ilvl w:val="0"/>
                <w:numId w:val="12"/>
              </w:numPr>
              <w:spacing w:after="120"/>
              <w:ind w:left="1152" w:hanging="576"/>
              <w:jc w:val="both"/>
              <w:rPr>
                <w:rFonts w:ascii="Arial" w:hAnsi="Arial" w:cs="Arial"/>
                <w:sz w:val="22"/>
                <w:szCs w:val="22"/>
              </w:rPr>
            </w:pPr>
            <w:r w:rsidRPr="009A71D5">
              <w:rPr>
                <w:rFonts w:ascii="Arial" w:hAnsi="Arial" w:cs="Arial"/>
                <w:sz w:val="22"/>
                <w:szCs w:val="22"/>
              </w:rPr>
              <w:t>L</w:t>
            </w:r>
            <w:r w:rsidR="00883C61" w:rsidRPr="009A71D5">
              <w:rPr>
                <w:rFonts w:ascii="Arial" w:hAnsi="Arial" w:cs="Arial"/>
                <w:sz w:val="22"/>
                <w:szCs w:val="22"/>
              </w:rPr>
              <w:t>es ajustements résultant de l’utilisation des facteurs d’évaluation additionnels figurant à la Section III</w:t>
            </w:r>
            <w:r w:rsidR="00145892" w:rsidRPr="009A71D5">
              <w:rPr>
                <w:rFonts w:ascii="Arial" w:hAnsi="Arial" w:cs="Arial"/>
                <w:sz w:val="22"/>
                <w:szCs w:val="22"/>
              </w:rPr>
              <w:t xml:space="preserve">, </w:t>
            </w:r>
            <w:r w:rsidR="00883C61" w:rsidRPr="009A71D5">
              <w:rPr>
                <w:rFonts w:ascii="Arial" w:hAnsi="Arial" w:cs="Arial"/>
                <w:sz w:val="22"/>
                <w:szCs w:val="22"/>
              </w:rPr>
              <w:t>Critères d</w:t>
            </w:r>
            <w:r w:rsidR="00780141" w:rsidRPr="009A71D5">
              <w:rPr>
                <w:rFonts w:ascii="Arial" w:hAnsi="Arial" w:cs="Arial"/>
                <w:sz w:val="22"/>
                <w:szCs w:val="22"/>
              </w:rPr>
              <w:t>e Qualification et d’Evaluation, 2. Evaluation.</w:t>
            </w:r>
          </w:p>
          <w:p w14:paraId="6716376D" w14:textId="3F641846" w:rsidR="00145892" w:rsidRPr="009A71D5" w:rsidRDefault="00C2383D" w:rsidP="00145892">
            <w:pPr>
              <w:spacing w:after="120"/>
              <w:ind w:left="576" w:hanging="576"/>
              <w:jc w:val="both"/>
              <w:rPr>
                <w:rFonts w:ascii="Arial" w:hAnsi="Arial" w:cs="Arial"/>
                <w:sz w:val="22"/>
                <w:szCs w:val="22"/>
              </w:rPr>
            </w:pPr>
            <w:r w:rsidRPr="009A71D5">
              <w:rPr>
                <w:rFonts w:ascii="Arial" w:hAnsi="Arial" w:cs="Arial"/>
                <w:sz w:val="22"/>
                <w:szCs w:val="22"/>
              </w:rPr>
              <w:t>35</w:t>
            </w:r>
            <w:r w:rsidR="00145892" w:rsidRPr="009A71D5">
              <w:rPr>
                <w:rFonts w:ascii="Arial" w:hAnsi="Arial" w:cs="Arial"/>
                <w:sz w:val="22"/>
                <w:szCs w:val="22"/>
              </w:rPr>
              <w:t>.3</w:t>
            </w:r>
            <w:r w:rsidR="00145892" w:rsidRPr="009A71D5">
              <w:rPr>
                <w:rFonts w:ascii="Arial" w:hAnsi="Arial" w:cs="Arial"/>
                <w:sz w:val="22"/>
                <w:szCs w:val="22"/>
              </w:rPr>
              <w:tab/>
              <w:t xml:space="preserve">L’effet éventuel des formules de révision des prix figurant dans </w:t>
            </w:r>
            <w:r w:rsidR="00780141" w:rsidRPr="009A71D5">
              <w:rPr>
                <w:rFonts w:ascii="Arial" w:hAnsi="Arial" w:cs="Arial"/>
                <w:sz w:val="22"/>
                <w:szCs w:val="22"/>
              </w:rPr>
              <w:t>le Cahier des Clauses Administratives</w:t>
            </w:r>
            <w:r w:rsidR="00145892" w:rsidRPr="009A71D5">
              <w:rPr>
                <w:rFonts w:ascii="Arial" w:hAnsi="Arial" w:cs="Arial"/>
                <w:sz w:val="22"/>
                <w:szCs w:val="22"/>
              </w:rPr>
              <w:t xml:space="preserve"> qui seront appliquées durant la période d’exécution du Marché, ne sera pas pris en considération lors de l’évaluation des Offres.</w:t>
            </w:r>
          </w:p>
          <w:p w14:paraId="11F2D496" w14:textId="3D6B9F62" w:rsidR="00145892" w:rsidRPr="009A71D5" w:rsidRDefault="00C2383D" w:rsidP="00CE7C0C">
            <w:pPr>
              <w:jc w:val="both"/>
              <w:rPr>
                <w:rFonts w:ascii="Arial" w:hAnsi="Arial" w:cs="Arial"/>
                <w:sz w:val="22"/>
                <w:szCs w:val="22"/>
              </w:rPr>
            </w:pPr>
            <w:r w:rsidRPr="009A71D5">
              <w:rPr>
                <w:rFonts w:ascii="Arial" w:hAnsi="Arial" w:cs="Arial"/>
                <w:sz w:val="22"/>
                <w:szCs w:val="22"/>
              </w:rPr>
              <w:t>35</w:t>
            </w:r>
            <w:r w:rsidR="00145892" w:rsidRPr="009A71D5">
              <w:rPr>
                <w:rFonts w:ascii="Arial" w:hAnsi="Arial" w:cs="Arial"/>
                <w:sz w:val="22"/>
                <w:szCs w:val="22"/>
              </w:rPr>
              <w:t>.4</w:t>
            </w:r>
            <w:r w:rsidR="00145892" w:rsidRPr="009A71D5">
              <w:rPr>
                <w:rFonts w:ascii="Arial" w:hAnsi="Arial" w:cs="Arial"/>
                <w:sz w:val="22"/>
                <w:szCs w:val="22"/>
              </w:rPr>
              <w:tab/>
              <w:t xml:space="preserve">Lorsque </w:t>
            </w:r>
            <w:r w:rsidR="00A8289C" w:rsidRPr="009A71D5">
              <w:rPr>
                <w:rFonts w:ascii="Arial" w:hAnsi="Arial" w:cs="Arial"/>
                <w:sz w:val="22"/>
                <w:szCs w:val="22"/>
              </w:rPr>
              <w:t>les Documents</w:t>
            </w:r>
            <w:r w:rsidR="00145892" w:rsidRPr="009A71D5">
              <w:rPr>
                <w:rFonts w:ascii="Arial" w:hAnsi="Arial" w:cs="Arial"/>
                <w:sz w:val="22"/>
                <w:szCs w:val="22"/>
              </w:rPr>
              <w:t xml:space="preserve"> d’Appel d’Offres </w:t>
            </w:r>
            <w:r w:rsidR="00A8289C" w:rsidRPr="009A71D5">
              <w:rPr>
                <w:rFonts w:ascii="Arial" w:hAnsi="Arial" w:cs="Arial"/>
                <w:sz w:val="22"/>
                <w:szCs w:val="22"/>
              </w:rPr>
              <w:t xml:space="preserve">prévoient </w:t>
            </w:r>
            <w:r w:rsidR="00145892" w:rsidRPr="009A71D5">
              <w:rPr>
                <w:rFonts w:ascii="Arial" w:hAnsi="Arial" w:cs="Arial"/>
                <w:sz w:val="22"/>
                <w:szCs w:val="22"/>
              </w:rPr>
              <w:t xml:space="preserve">que les Soumissionnaires pourront indiquer le montant  de chaque lot séparément, la méthode d’évaluation permettant de déterminer la combinaison </w:t>
            </w:r>
            <w:r w:rsidR="00A8289C" w:rsidRPr="009A71D5">
              <w:rPr>
                <w:rFonts w:ascii="Arial" w:hAnsi="Arial" w:cs="Arial"/>
                <w:sz w:val="22"/>
                <w:szCs w:val="22"/>
              </w:rPr>
              <w:t>de</w:t>
            </w:r>
            <w:r w:rsidR="00145892" w:rsidRPr="009A71D5">
              <w:rPr>
                <w:rFonts w:ascii="Arial" w:hAnsi="Arial" w:cs="Arial"/>
                <w:sz w:val="22"/>
                <w:szCs w:val="22"/>
              </w:rPr>
              <w:t xml:space="preserve"> la moins</w:t>
            </w:r>
            <w:r w:rsidR="00145892" w:rsidRPr="009A71D5">
              <w:rPr>
                <w:rFonts w:ascii="Arial" w:hAnsi="Arial" w:cs="Arial"/>
                <w:sz w:val="22"/>
                <w:szCs w:val="22"/>
              </w:rPr>
              <w:noBreakHyphen/>
              <w:t xml:space="preserve">disante des Offres pour l’ensemble des lots compte tenu de tous les rabais offerts dans le </w:t>
            </w:r>
            <w:r w:rsidR="00CE7C0C" w:rsidRPr="009A71D5">
              <w:rPr>
                <w:rFonts w:ascii="Arial" w:hAnsi="Arial" w:cs="Arial"/>
                <w:sz w:val="22"/>
                <w:szCs w:val="22"/>
              </w:rPr>
              <w:t>Formulaire de Soumission de l’Offre</w:t>
            </w:r>
            <w:r w:rsidR="00145892" w:rsidRPr="009A71D5">
              <w:rPr>
                <w:rFonts w:ascii="Arial" w:hAnsi="Arial" w:cs="Arial"/>
                <w:sz w:val="22"/>
                <w:szCs w:val="22"/>
              </w:rPr>
              <w:t xml:space="preserve">, sera précisée dans la Section III, </w:t>
            </w:r>
            <w:r w:rsidR="00DB3EA3" w:rsidRPr="009A71D5">
              <w:rPr>
                <w:rFonts w:ascii="Arial" w:hAnsi="Arial" w:cs="Arial"/>
                <w:sz w:val="22"/>
                <w:szCs w:val="22"/>
              </w:rPr>
              <w:t>Critères de Qualification et d’Evaluation</w:t>
            </w:r>
            <w:r w:rsidR="00145892" w:rsidRPr="009A71D5">
              <w:rPr>
                <w:rFonts w:ascii="Arial" w:hAnsi="Arial" w:cs="Arial"/>
                <w:sz w:val="22"/>
                <w:szCs w:val="22"/>
              </w:rPr>
              <w:t>.</w:t>
            </w:r>
          </w:p>
          <w:p w14:paraId="5A594FF9" w14:textId="6CE4A6B0" w:rsidR="00CE7C0C" w:rsidRPr="009A71D5" w:rsidRDefault="00CE7C0C" w:rsidP="00CE7C0C">
            <w:pPr>
              <w:jc w:val="both"/>
              <w:rPr>
                <w:rFonts w:ascii="Arial" w:hAnsi="Arial" w:cs="Arial"/>
                <w:sz w:val="22"/>
                <w:szCs w:val="22"/>
              </w:rPr>
            </w:pPr>
          </w:p>
        </w:tc>
      </w:tr>
      <w:tr w:rsidR="00725F86" w:rsidRPr="009A71D5" w14:paraId="7AB06D50" w14:textId="77777777" w:rsidTr="00B80F32">
        <w:trPr>
          <w:gridAfter w:val="2"/>
          <w:wAfter w:w="301" w:type="dxa"/>
        </w:trPr>
        <w:tc>
          <w:tcPr>
            <w:tcW w:w="2250" w:type="dxa"/>
          </w:tcPr>
          <w:p w14:paraId="4388CA09" w14:textId="77777777" w:rsidR="00725F86" w:rsidRPr="009A71D5" w:rsidRDefault="00725F86" w:rsidP="00915666">
            <w:pPr>
              <w:rPr>
                <w:rFonts w:ascii="Arial" w:hAnsi="Arial" w:cs="Arial"/>
                <w:sz w:val="22"/>
                <w:szCs w:val="22"/>
              </w:rPr>
            </w:pPr>
            <w:bookmarkStart w:id="268" w:name="_Toc438532650"/>
            <w:bookmarkStart w:id="269" w:name="_Toc438532651"/>
            <w:bookmarkEnd w:id="268"/>
            <w:bookmarkEnd w:id="269"/>
          </w:p>
        </w:tc>
        <w:tc>
          <w:tcPr>
            <w:tcW w:w="6719" w:type="dxa"/>
            <w:gridSpan w:val="2"/>
          </w:tcPr>
          <w:p w14:paraId="71BB855F" w14:textId="7E03F890" w:rsidR="00725F86" w:rsidRPr="009A71D5" w:rsidRDefault="00725F86" w:rsidP="00915666">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5</w:t>
            </w:r>
            <w:r w:rsidRPr="009A71D5">
              <w:rPr>
                <w:rFonts w:ascii="Arial" w:hAnsi="Arial" w:cs="Arial"/>
                <w:sz w:val="22"/>
                <w:szCs w:val="22"/>
              </w:rPr>
              <w:t>.</w:t>
            </w:r>
            <w:r w:rsidR="00145892" w:rsidRPr="009A71D5">
              <w:rPr>
                <w:rFonts w:ascii="Arial" w:hAnsi="Arial" w:cs="Arial"/>
                <w:sz w:val="22"/>
                <w:szCs w:val="22"/>
              </w:rPr>
              <w:t>5</w:t>
            </w:r>
            <w:r w:rsidRPr="009A71D5">
              <w:rPr>
                <w:rFonts w:ascii="Arial" w:hAnsi="Arial" w:cs="Arial"/>
                <w:sz w:val="22"/>
                <w:szCs w:val="22"/>
              </w:rPr>
              <w:tab/>
              <w:t xml:space="preserve">Lors de l’évaluation des </w:t>
            </w:r>
            <w:r w:rsidR="00524D3E" w:rsidRPr="009A71D5">
              <w:rPr>
                <w:rFonts w:ascii="Arial" w:hAnsi="Arial" w:cs="Arial"/>
                <w:sz w:val="22"/>
                <w:szCs w:val="22"/>
              </w:rPr>
              <w:t>Offre</w:t>
            </w:r>
            <w:r w:rsidRPr="009A71D5">
              <w:rPr>
                <w:rFonts w:ascii="Arial" w:hAnsi="Arial" w:cs="Arial"/>
                <w:sz w:val="22"/>
                <w:szCs w:val="22"/>
              </w:rPr>
              <w:t>s, l’Acheteur exclura et ne prendra pas en compte</w:t>
            </w:r>
            <w:r w:rsidR="00346494" w:rsidRPr="009A71D5">
              <w:rPr>
                <w:rFonts w:ascii="Arial" w:hAnsi="Arial" w:cs="Arial"/>
                <w:sz w:val="22"/>
                <w:szCs w:val="22"/>
              </w:rPr>
              <w:t xml:space="preserve"> </w:t>
            </w:r>
            <w:r w:rsidRPr="009A71D5">
              <w:rPr>
                <w:rFonts w:ascii="Arial" w:hAnsi="Arial" w:cs="Arial"/>
                <w:sz w:val="22"/>
                <w:szCs w:val="22"/>
              </w:rPr>
              <w:t>:</w:t>
            </w:r>
          </w:p>
          <w:p w14:paraId="41F88001" w14:textId="62BE6274" w:rsidR="00725F86" w:rsidRPr="009A71D5" w:rsidRDefault="00725F86" w:rsidP="007776C8">
            <w:pPr>
              <w:numPr>
                <w:ilvl w:val="0"/>
                <w:numId w:val="13"/>
              </w:numPr>
              <w:spacing w:after="120"/>
              <w:ind w:left="1152" w:hanging="576"/>
              <w:jc w:val="both"/>
              <w:rPr>
                <w:rFonts w:ascii="Arial" w:hAnsi="Arial" w:cs="Arial"/>
                <w:i/>
                <w:sz w:val="22"/>
                <w:szCs w:val="22"/>
              </w:rPr>
            </w:pPr>
            <w:r w:rsidRPr="009A71D5">
              <w:rPr>
                <w:rFonts w:ascii="Arial" w:hAnsi="Arial" w:cs="Arial"/>
                <w:sz w:val="22"/>
                <w:szCs w:val="22"/>
              </w:rPr>
              <w:t xml:space="preserve">dans le cas de Fournitures fabriquées dans le pays de l’Acheteur, des taxes </w:t>
            </w:r>
            <w:r w:rsidR="00EC3831" w:rsidRPr="009A71D5">
              <w:rPr>
                <w:rFonts w:ascii="Arial" w:hAnsi="Arial" w:cs="Arial"/>
                <w:sz w:val="22"/>
                <w:szCs w:val="22"/>
              </w:rPr>
              <w:t>de</w:t>
            </w:r>
            <w:r w:rsidRPr="009A71D5">
              <w:rPr>
                <w:rFonts w:ascii="Arial" w:hAnsi="Arial" w:cs="Arial"/>
                <w:sz w:val="22"/>
                <w:szCs w:val="22"/>
              </w:rPr>
              <w:t xml:space="preserve"> vente ou autres taxes du même type dues sur le montant des </w:t>
            </w:r>
            <w:r w:rsidR="00E369D2" w:rsidRPr="009A71D5">
              <w:rPr>
                <w:rFonts w:ascii="Arial" w:hAnsi="Arial" w:cs="Arial"/>
                <w:sz w:val="22"/>
                <w:szCs w:val="22"/>
              </w:rPr>
              <w:t>F</w:t>
            </w:r>
            <w:r w:rsidRPr="009A71D5">
              <w:rPr>
                <w:rFonts w:ascii="Arial" w:hAnsi="Arial" w:cs="Arial"/>
                <w:sz w:val="22"/>
                <w:szCs w:val="22"/>
              </w:rPr>
              <w:t xml:space="preserve">ournitures </w:t>
            </w:r>
            <w:r w:rsidR="006B0333" w:rsidRPr="009A71D5">
              <w:rPr>
                <w:rFonts w:ascii="Arial" w:hAnsi="Arial" w:cs="Arial"/>
                <w:sz w:val="22"/>
                <w:szCs w:val="22"/>
              </w:rPr>
              <w:t xml:space="preserve">de Biens </w:t>
            </w:r>
            <w:r w:rsidRPr="009A71D5">
              <w:rPr>
                <w:rFonts w:ascii="Arial" w:hAnsi="Arial" w:cs="Arial"/>
                <w:sz w:val="22"/>
                <w:szCs w:val="22"/>
              </w:rPr>
              <w:t>en cas d’attribution du Marché au Soumissionnaire</w:t>
            </w:r>
            <w:r w:rsidR="00346494" w:rsidRPr="009A71D5">
              <w:rPr>
                <w:rFonts w:ascii="Arial" w:hAnsi="Arial" w:cs="Arial"/>
                <w:sz w:val="22"/>
                <w:szCs w:val="22"/>
              </w:rPr>
              <w:t xml:space="preserve"> </w:t>
            </w:r>
            <w:r w:rsidRPr="009A71D5">
              <w:rPr>
                <w:rFonts w:ascii="Arial" w:hAnsi="Arial" w:cs="Arial"/>
                <w:sz w:val="22"/>
                <w:szCs w:val="22"/>
              </w:rPr>
              <w:t>;</w:t>
            </w:r>
          </w:p>
          <w:p w14:paraId="11BF5F4A" w14:textId="7C1DB8A4" w:rsidR="006B0333" w:rsidRPr="009A71D5" w:rsidRDefault="00725F86" w:rsidP="007776C8">
            <w:pPr>
              <w:numPr>
                <w:ilvl w:val="0"/>
                <w:numId w:val="13"/>
              </w:numPr>
              <w:spacing w:after="120"/>
              <w:ind w:left="1152" w:hanging="576"/>
              <w:jc w:val="both"/>
              <w:rPr>
                <w:rFonts w:ascii="Arial" w:hAnsi="Arial" w:cs="Arial"/>
                <w:sz w:val="22"/>
                <w:szCs w:val="22"/>
              </w:rPr>
            </w:pPr>
            <w:r w:rsidRPr="009A71D5">
              <w:rPr>
                <w:rFonts w:ascii="Arial" w:hAnsi="Arial" w:cs="Arial"/>
                <w:sz w:val="22"/>
                <w:szCs w:val="22"/>
              </w:rPr>
              <w:t xml:space="preserve">dans le cas de Fournitures </w:t>
            </w:r>
            <w:r w:rsidR="006B0333" w:rsidRPr="009A71D5">
              <w:rPr>
                <w:rFonts w:ascii="Arial" w:hAnsi="Arial" w:cs="Arial"/>
                <w:sz w:val="22"/>
                <w:szCs w:val="22"/>
              </w:rPr>
              <w:t>fabriqué</w:t>
            </w:r>
            <w:r w:rsidR="00474FB0" w:rsidRPr="009A71D5">
              <w:rPr>
                <w:rFonts w:ascii="Arial" w:hAnsi="Arial" w:cs="Arial"/>
                <w:sz w:val="22"/>
                <w:szCs w:val="22"/>
              </w:rPr>
              <w:t>e</w:t>
            </w:r>
            <w:r w:rsidR="006B0333" w:rsidRPr="009A71D5">
              <w:rPr>
                <w:rFonts w:ascii="Arial" w:hAnsi="Arial" w:cs="Arial"/>
                <w:sz w:val="22"/>
                <w:szCs w:val="22"/>
              </w:rPr>
              <w:t xml:space="preserve">s en dehors du pays de l’Acheteur, </w:t>
            </w:r>
            <w:r w:rsidRPr="009A71D5">
              <w:rPr>
                <w:rFonts w:ascii="Arial" w:hAnsi="Arial" w:cs="Arial"/>
                <w:sz w:val="22"/>
                <w:szCs w:val="22"/>
              </w:rPr>
              <w:t>déjà importées</w:t>
            </w:r>
            <w:r w:rsidR="006B0333" w:rsidRPr="009A71D5">
              <w:rPr>
                <w:rFonts w:ascii="Arial" w:hAnsi="Arial" w:cs="Arial"/>
                <w:sz w:val="22"/>
                <w:szCs w:val="22"/>
              </w:rPr>
              <w:t xml:space="preserve"> ou à importer</w:t>
            </w:r>
            <w:r w:rsidRPr="009A71D5">
              <w:rPr>
                <w:rFonts w:ascii="Arial" w:hAnsi="Arial" w:cs="Arial"/>
                <w:sz w:val="22"/>
                <w:szCs w:val="22"/>
              </w:rPr>
              <w:t xml:space="preserve">, </w:t>
            </w:r>
            <w:r w:rsidR="006B0333" w:rsidRPr="009A71D5">
              <w:rPr>
                <w:rFonts w:ascii="Arial" w:hAnsi="Arial" w:cs="Arial"/>
                <w:sz w:val="22"/>
                <w:szCs w:val="22"/>
              </w:rPr>
              <w:t>des droits de douane</w:t>
            </w:r>
            <w:r w:rsidR="00EC3831" w:rsidRPr="009A71D5">
              <w:rPr>
                <w:rFonts w:ascii="Arial" w:hAnsi="Arial" w:cs="Arial"/>
                <w:sz w:val="22"/>
                <w:szCs w:val="22"/>
              </w:rPr>
              <w:t xml:space="preserve"> et autres taxes à l’importation prélevées sur les Biens importés, les taxes de vente et autres taxes similaires à payer sur les Biens, en cas d’attribution du Marché au Soumissionnaire. </w:t>
            </w:r>
          </w:p>
          <w:p w14:paraId="1CCF3A92" w14:textId="4873293A" w:rsidR="00145892" w:rsidRPr="009A71D5" w:rsidRDefault="00145892" w:rsidP="007776C8">
            <w:pPr>
              <w:numPr>
                <w:ilvl w:val="0"/>
                <w:numId w:val="13"/>
              </w:numPr>
              <w:spacing w:after="120"/>
              <w:ind w:left="1152" w:hanging="576"/>
              <w:jc w:val="both"/>
              <w:rPr>
                <w:rFonts w:ascii="Arial" w:hAnsi="Arial" w:cs="Arial"/>
                <w:sz w:val="22"/>
                <w:szCs w:val="22"/>
              </w:rPr>
            </w:pPr>
            <w:r w:rsidRPr="009A71D5">
              <w:rPr>
                <w:rFonts w:ascii="Arial" w:hAnsi="Arial" w:cs="Arial"/>
                <w:sz w:val="22"/>
                <w:szCs w:val="22"/>
              </w:rPr>
              <w:t xml:space="preserve">dans le cas de </w:t>
            </w:r>
            <w:r w:rsidR="00E369D2" w:rsidRPr="009A71D5">
              <w:rPr>
                <w:rFonts w:ascii="Arial" w:hAnsi="Arial" w:cs="Arial"/>
                <w:sz w:val="22"/>
                <w:szCs w:val="22"/>
              </w:rPr>
              <w:t>S</w:t>
            </w:r>
            <w:r w:rsidRPr="009A71D5">
              <w:rPr>
                <w:rFonts w:ascii="Arial" w:hAnsi="Arial" w:cs="Arial"/>
                <w:sz w:val="22"/>
                <w:szCs w:val="22"/>
              </w:rPr>
              <w:t xml:space="preserve">ervices </w:t>
            </w:r>
            <w:r w:rsidR="00E369D2" w:rsidRPr="009A71D5">
              <w:rPr>
                <w:rFonts w:ascii="Arial" w:hAnsi="Arial" w:cs="Arial"/>
                <w:sz w:val="22"/>
                <w:szCs w:val="22"/>
              </w:rPr>
              <w:t>C</w:t>
            </w:r>
            <w:r w:rsidRPr="009A71D5">
              <w:rPr>
                <w:rFonts w:ascii="Arial" w:hAnsi="Arial" w:cs="Arial"/>
                <w:sz w:val="22"/>
                <w:szCs w:val="22"/>
              </w:rPr>
              <w:t xml:space="preserve">onnexes, les droits de douane, taxes </w:t>
            </w:r>
            <w:r w:rsidR="00EC3831" w:rsidRPr="009A71D5">
              <w:rPr>
                <w:rFonts w:ascii="Arial" w:hAnsi="Arial" w:cs="Arial"/>
                <w:sz w:val="22"/>
                <w:szCs w:val="22"/>
              </w:rPr>
              <w:t>de</w:t>
            </w:r>
            <w:r w:rsidRPr="009A71D5">
              <w:rPr>
                <w:rFonts w:ascii="Arial" w:hAnsi="Arial" w:cs="Arial"/>
                <w:sz w:val="22"/>
                <w:szCs w:val="22"/>
              </w:rPr>
              <w:t xml:space="preserve"> vente et autres taxes à payer sur les </w:t>
            </w:r>
            <w:r w:rsidR="00E369D2" w:rsidRPr="009A71D5">
              <w:rPr>
                <w:rFonts w:ascii="Arial" w:hAnsi="Arial" w:cs="Arial"/>
                <w:sz w:val="22"/>
                <w:szCs w:val="22"/>
              </w:rPr>
              <w:t>S</w:t>
            </w:r>
            <w:r w:rsidRPr="009A71D5">
              <w:rPr>
                <w:rFonts w:ascii="Arial" w:hAnsi="Arial" w:cs="Arial"/>
                <w:sz w:val="22"/>
                <w:szCs w:val="22"/>
              </w:rPr>
              <w:t xml:space="preserve">ervices </w:t>
            </w:r>
            <w:r w:rsidR="00E369D2" w:rsidRPr="009A71D5">
              <w:rPr>
                <w:rFonts w:ascii="Arial" w:hAnsi="Arial" w:cs="Arial"/>
                <w:sz w:val="22"/>
                <w:szCs w:val="22"/>
              </w:rPr>
              <w:t>C</w:t>
            </w:r>
            <w:r w:rsidRPr="009A71D5">
              <w:rPr>
                <w:rFonts w:ascii="Arial" w:hAnsi="Arial" w:cs="Arial"/>
                <w:sz w:val="22"/>
                <w:szCs w:val="22"/>
              </w:rPr>
              <w:t>onnexes en cas d’attribution du Marché</w:t>
            </w:r>
            <w:r w:rsidR="00EC3831" w:rsidRPr="009A71D5">
              <w:rPr>
                <w:rFonts w:ascii="Arial" w:hAnsi="Arial" w:cs="Arial"/>
                <w:sz w:val="22"/>
                <w:szCs w:val="22"/>
              </w:rPr>
              <w:t xml:space="preserve"> au Soumissionnaire</w:t>
            </w:r>
            <w:r w:rsidR="00346494" w:rsidRPr="009A71D5">
              <w:rPr>
                <w:rFonts w:ascii="Arial" w:hAnsi="Arial" w:cs="Arial"/>
                <w:sz w:val="22"/>
                <w:szCs w:val="22"/>
              </w:rPr>
              <w:t> ;</w:t>
            </w:r>
          </w:p>
          <w:p w14:paraId="5506A338" w14:textId="77777777" w:rsidR="00725F86" w:rsidRPr="009A71D5" w:rsidRDefault="00725F86" w:rsidP="007776C8">
            <w:pPr>
              <w:numPr>
                <w:ilvl w:val="0"/>
                <w:numId w:val="13"/>
              </w:numPr>
              <w:spacing w:after="120"/>
              <w:ind w:left="1152" w:hanging="576"/>
              <w:jc w:val="both"/>
              <w:rPr>
                <w:rFonts w:ascii="Arial" w:hAnsi="Arial" w:cs="Arial"/>
                <w:sz w:val="22"/>
                <w:szCs w:val="22"/>
              </w:rPr>
            </w:pPr>
            <w:r w:rsidRPr="009A71D5">
              <w:rPr>
                <w:rFonts w:ascii="Arial" w:hAnsi="Arial" w:cs="Arial"/>
                <w:sz w:val="22"/>
                <w:szCs w:val="22"/>
              </w:rPr>
              <w:t>de toute provision éventuelle pour révision des prix pendant la période d’exécution du Marché, lorsqu’elle est prévue dans l’</w:t>
            </w:r>
            <w:r w:rsidR="00524D3E" w:rsidRPr="009A71D5">
              <w:rPr>
                <w:rFonts w:ascii="Arial" w:hAnsi="Arial" w:cs="Arial"/>
                <w:sz w:val="22"/>
                <w:szCs w:val="22"/>
              </w:rPr>
              <w:t>Offre</w:t>
            </w:r>
            <w:r w:rsidRPr="009A71D5">
              <w:rPr>
                <w:rFonts w:ascii="Arial" w:hAnsi="Arial" w:cs="Arial"/>
                <w:sz w:val="22"/>
                <w:szCs w:val="22"/>
              </w:rPr>
              <w:t>.</w:t>
            </w:r>
          </w:p>
        </w:tc>
      </w:tr>
      <w:tr w:rsidR="00725F86" w:rsidRPr="009A71D5" w14:paraId="069F381A" w14:textId="77777777" w:rsidTr="00B80F32">
        <w:trPr>
          <w:gridAfter w:val="2"/>
          <w:wAfter w:w="301" w:type="dxa"/>
        </w:trPr>
        <w:tc>
          <w:tcPr>
            <w:tcW w:w="2250" w:type="dxa"/>
          </w:tcPr>
          <w:p w14:paraId="5D5E8B53" w14:textId="77777777" w:rsidR="00725F86" w:rsidRPr="009A71D5" w:rsidRDefault="00725F86" w:rsidP="00915666">
            <w:pPr>
              <w:rPr>
                <w:rFonts w:ascii="Arial" w:hAnsi="Arial" w:cs="Arial"/>
                <w:sz w:val="22"/>
                <w:szCs w:val="22"/>
              </w:rPr>
            </w:pPr>
            <w:bookmarkStart w:id="270" w:name="_Toc438532652"/>
            <w:bookmarkEnd w:id="270"/>
          </w:p>
        </w:tc>
        <w:tc>
          <w:tcPr>
            <w:tcW w:w="6719" w:type="dxa"/>
            <w:gridSpan w:val="2"/>
          </w:tcPr>
          <w:p w14:paraId="0F13D356" w14:textId="0745481F" w:rsidR="00725F86" w:rsidRPr="009A71D5" w:rsidRDefault="00725F86" w:rsidP="00960894">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5</w:t>
            </w:r>
            <w:r w:rsidRPr="009A71D5">
              <w:rPr>
                <w:rFonts w:ascii="Arial" w:hAnsi="Arial" w:cs="Arial"/>
                <w:sz w:val="22"/>
                <w:szCs w:val="22"/>
              </w:rPr>
              <w:t>.</w:t>
            </w:r>
            <w:r w:rsidR="00145892" w:rsidRPr="009A71D5">
              <w:rPr>
                <w:rFonts w:ascii="Arial" w:hAnsi="Arial" w:cs="Arial"/>
                <w:sz w:val="22"/>
                <w:szCs w:val="22"/>
              </w:rPr>
              <w:t>6</w:t>
            </w:r>
            <w:r w:rsidRPr="009A71D5">
              <w:rPr>
                <w:rFonts w:ascii="Arial" w:hAnsi="Arial" w:cs="Arial"/>
                <w:sz w:val="22"/>
                <w:szCs w:val="22"/>
              </w:rPr>
              <w:tab/>
              <w:t>Pour évaluer l’</w:t>
            </w:r>
            <w:r w:rsidR="00524D3E" w:rsidRPr="009A71D5">
              <w:rPr>
                <w:rFonts w:ascii="Arial" w:hAnsi="Arial" w:cs="Arial"/>
                <w:sz w:val="22"/>
                <w:szCs w:val="22"/>
              </w:rPr>
              <w:t>Offre</w:t>
            </w:r>
            <w:r w:rsidRPr="009A71D5">
              <w:rPr>
                <w:rFonts w:ascii="Arial" w:hAnsi="Arial" w:cs="Arial"/>
                <w:sz w:val="22"/>
                <w:szCs w:val="22"/>
              </w:rPr>
              <w:t>, l’Acheteur peut devoir prendre également en considération des facteurs autres que le prix de l’</w:t>
            </w:r>
            <w:r w:rsidR="00524D3E" w:rsidRPr="009A71D5">
              <w:rPr>
                <w:rFonts w:ascii="Arial" w:hAnsi="Arial" w:cs="Arial"/>
                <w:sz w:val="22"/>
                <w:szCs w:val="22"/>
              </w:rPr>
              <w:t>Offre</w:t>
            </w:r>
            <w:r w:rsidRPr="009A71D5">
              <w:rPr>
                <w:rFonts w:ascii="Arial" w:hAnsi="Arial" w:cs="Arial"/>
                <w:sz w:val="22"/>
                <w:szCs w:val="22"/>
              </w:rPr>
              <w:t xml:space="preserve"> indiqué en application de la clause 14 des IS, tels que les caractéristiques, la performance </w:t>
            </w:r>
            <w:r w:rsidR="00B958A2" w:rsidRPr="009A71D5">
              <w:rPr>
                <w:rFonts w:ascii="Arial" w:hAnsi="Arial" w:cs="Arial"/>
                <w:sz w:val="22"/>
                <w:szCs w:val="22"/>
              </w:rPr>
              <w:t xml:space="preserve">et </w:t>
            </w:r>
            <w:r w:rsidRPr="009A71D5">
              <w:rPr>
                <w:rFonts w:ascii="Arial" w:hAnsi="Arial" w:cs="Arial"/>
                <w:sz w:val="22"/>
                <w:szCs w:val="22"/>
              </w:rPr>
              <w:t xml:space="preserve">leurs conditions </w:t>
            </w:r>
            <w:r w:rsidR="00876037" w:rsidRPr="009A71D5">
              <w:rPr>
                <w:rFonts w:ascii="Arial" w:hAnsi="Arial" w:cs="Arial"/>
                <w:sz w:val="22"/>
                <w:szCs w:val="22"/>
              </w:rPr>
              <w:t xml:space="preserve">générales </w:t>
            </w:r>
            <w:r w:rsidRPr="009A71D5">
              <w:rPr>
                <w:rFonts w:ascii="Arial" w:hAnsi="Arial" w:cs="Arial"/>
                <w:sz w:val="22"/>
                <w:szCs w:val="22"/>
              </w:rPr>
              <w:t>d’achat</w:t>
            </w:r>
            <w:r w:rsidR="00E369D2" w:rsidRPr="009A71D5">
              <w:rPr>
                <w:rFonts w:ascii="Arial" w:hAnsi="Arial" w:cs="Arial"/>
                <w:sz w:val="22"/>
                <w:szCs w:val="22"/>
              </w:rPr>
              <w:t xml:space="preserve"> de F</w:t>
            </w:r>
            <w:r w:rsidR="00876037" w:rsidRPr="009A71D5">
              <w:rPr>
                <w:rFonts w:ascii="Arial" w:hAnsi="Arial" w:cs="Arial"/>
                <w:sz w:val="22"/>
                <w:szCs w:val="22"/>
              </w:rPr>
              <w:t>ourniture des Biens et de</w:t>
            </w:r>
            <w:r w:rsidR="00E369D2" w:rsidRPr="009A71D5">
              <w:rPr>
                <w:rFonts w:ascii="Arial" w:hAnsi="Arial" w:cs="Arial"/>
                <w:sz w:val="22"/>
                <w:szCs w:val="22"/>
              </w:rPr>
              <w:t xml:space="preserve"> S</w:t>
            </w:r>
            <w:r w:rsidR="00876037" w:rsidRPr="009A71D5">
              <w:rPr>
                <w:rFonts w:ascii="Arial" w:hAnsi="Arial" w:cs="Arial"/>
                <w:sz w:val="22"/>
                <w:szCs w:val="22"/>
              </w:rPr>
              <w:t xml:space="preserve">ervices </w:t>
            </w:r>
            <w:r w:rsidR="00E369D2" w:rsidRPr="009A71D5">
              <w:rPr>
                <w:rFonts w:ascii="Arial" w:hAnsi="Arial" w:cs="Arial"/>
                <w:sz w:val="22"/>
                <w:szCs w:val="22"/>
              </w:rPr>
              <w:t>C</w:t>
            </w:r>
            <w:r w:rsidR="00876037" w:rsidRPr="009A71D5">
              <w:rPr>
                <w:rFonts w:ascii="Arial" w:hAnsi="Arial" w:cs="Arial"/>
                <w:sz w:val="22"/>
                <w:szCs w:val="22"/>
              </w:rPr>
              <w:t>onnexes</w:t>
            </w:r>
            <w:r w:rsidRPr="009A71D5">
              <w:rPr>
                <w:rFonts w:ascii="Arial" w:hAnsi="Arial" w:cs="Arial"/>
                <w:sz w:val="22"/>
                <w:szCs w:val="22"/>
              </w:rPr>
              <w:t xml:space="preserve">. Les facteurs retenus, le cas échéant, seront exprimés en termes monétaires de manière à faciliter la comparaison des </w:t>
            </w:r>
            <w:r w:rsidR="00524D3E" w:rsidRPr="009A71D5">
              <w:rPr>
                <w:rFonts w:ascii="Arial" w:hAnsi="Arial" w:cs="Arial"/>
                <w:sz w:val="22"/>
                <w:szCs w:val="22"/>
              </w:rPr>
              <w:t>Offre</w:t>
            </w:r>
            <w:r w:rsidRPr="009A71D5">
              <w:rPr>
                <w:rFonts w:ascii="Arial" w:hAnsi="Arial" w:cs="Arial"/>
                <w:sz w:val="22"/>
                <w:szCs w:val="22"/>
              </w:rPr>
              <w:t xml:space="preserve">s, </w:t>
            </w:r>
            <w:r w:rsidRPr="009A71D5">
              <w:rPr>
                <w:rFonts w:ascii="Arial" w:hAnsi="Arial" w:cs="Arial"/>
                <w:b/>
                <w:sz w:val="22"/>
                <w:szCs w:val="22"/>
              </w:rPr>
              <w:t>sauf spécification contraire d</w:t>
            </w:r>
            <w:r w:rsidR="00145892" w:rsidRPr="009A71D5">
              <w:rPr>
                <w:rFonts w:ascii="Arial" w:hAnsi="Arial" w:cs="Arial"/>
                <w:b/>
                <w:sz w:val="22"/>
                <w:szCs w:val="22"/>
              </w:rPr>
              <w:t xml:space="preserve">ans la Section III, Critères </w:t>
            </w:r>
            <w:r w:rsidR="00876037" w:rsidRPr="009A71D5">
              <w:rPr>
                <w:rFonts w:ascii="Arial" w:hAnsi="Arial" w:cs="Arial"/>
                <w:b/>
                <w:sz w:val="22"/>
                <w:szCs w:val="22"/>
              </w:rPr>
              <w:t xml:space="preserve">de Qualification et </w:t>
            </w:r>
            <w:r w:rsidR="00145892" w:rsidRPr="009A71D5">
              <w:rPr>
                <w:rFonts w:ascii="Arial" w:hAnsi="Arial" w:cs="Arial"/>
                <w:b/>
                <w:sz w:val="22"/>
                <w:szCs w:val="22"/>
              </w:rPr>
              <w:t>d’Evaluation</w:t>
            </w:r>
            <w:r w:rsidRPr="009A71D5">
              <w:rPr>
                <w:rFonts w:ascii="Arial" w:hAnsi="Arial" w:cs="Arial"/>
                <w:sz w:val="22"/>
                <w:szCs w:val="22"/>
              </w:rPr>
              <w:t xml:space="preserve">. Les </w:t>
            </w:r>
            <w:r w:rsidR="00876037" w:rsidRPr="009A71D5">
              <w:rPr>
                <w:rFonts w:ascii="Arial" w:hAnsi="Arial" w:cs="Arial"/>
                <w:sz w:val="22"/>
                <w:szCs w:val="22"/>
              </w:rPr>
              <w:t xml:space="preserve">critères </w:t>
            </w:r>
            <w:r w:rsidRPr="009A71D5">
              <w:rPr>
                <w:rFonts w:ascii="Arial" w:hAnsi="Arial" w:cs="Arial"/>
                <w:sz w:val="22"/>
                <w:szCs w:val="22"/>
              </w:rPr>
              <w:t xml:space="preserve">à utiliser et la méthode d’application seront comme indiqué à la </w:t>
            </w:r>
            <w:r w:rsidR="00145892" w:rsidRPr="009A71D5">
              <w:rPr>
                <w:rFonts w:ascii="Arial" w:hAnsi="Arial" w:cs="Arial"/>
                <w:sz w:val="22"/>
                <w:szCs w:val="22"/>
              </w:rPr>
              <w:t xml:space="preserve">Section III, Critères </w:t>
            </w:r>
            <w:r w:rsidR="00876037" w:rsidRPr="009A71D5">
              <w:rPr>
                <w:rFonts w:ascii="Arial" w:hAnsi="Arial" w:cs="Arial"/>
                <w:sz w:val="22"/>
                <w:szCs w:val="22"/>
              </w:rPr>
              <w:t xml:space="preserve">de Qualification et </w:t>
            </w:r>
            <w:r w:rsidR="00145892" w:rsidRPr="009A71D5">
              <w:rPr>
                <w:rFonts w:ascii="Arial" w:hAnsi="Arial" w:cs="Arial"/>
                <w:sz w:val="22"/>
                <w:szCs w:val="22"/>
              </w:rPr>
              <w:t>d’Evaluation.</w:t>
            </w:r>
          </w:p>
        </w:tc>
      </w:tr>
      <w:tr w:rsidR="00725F86" w:rsidRPr="009A71D5" w14:paraId="66CDB0FC" w14:textId="77777777" w:rsidTr="00B80F32">
        <w:trPr>
          <w:gridAfter w:val="2"/>
          <w:wAfter w:w="301" w:type="dxa"/>
        </w:trPr>
        <w:tc>
          <w:tcPr>
            <w:tcW w:w="2250" w:type="dxa"/>
          </w:tcPr>
          <w:p w14:paraId="2537F738" w14:textId="77777777" w:rsidR="00725F86" w:rsidRPr="009A71D5" w:rsidRDefault="00725F86" w:rsidP="00915666">
            <w:pPr>
              <w:rPr>
                <w:rFonts w:ascii="Arial" w:hAnsi="Arial" w:cs="Arial"/>
                <w:sz w:val="22"/>
                <w:szCs w:val="22"/>
              </w:rPr>
            </w:pPr>
            <w:bookmarkStart w:id="271" w:name="_Toc438532653"/>
            <w:bookmarkEnd w:id="271"/>
          </w:p>
        </w:tc>
        <w:tc>
          <w:tcPr>
            <w:tcW w:w="6719" w:type="dxa"/>
            <w:gridSpan w:val="2"/>
          </w:tcPr>
          <w:p w14:paraId="6F13D48A" w14:textId="3125D4EF" w:rsidR="00725F86" w:rsidRPr="009A71D5" w:rsidRDefault="00725F86" w:rsidP="00EA01DA">
            <w:pPr>
              <w:spacing w:after="120"/>
              <w:ind w:left="576" w:hanging="576"/>
              <w:jc w:val="both"/>
              <w:rPr>
                <w:rFonts w:ascii="Arial" w:hAnsi="Arial" w:cs="Arial"/>
                <w:sz w:val="22"/>
                <w:szCs w:val="22"/>
              </w:rPr>
            </w:pPr>
            <w:r w:rsidRPr="009A71D5">
              <w:rPr>
                <w:rFonts w:ascii="Arial" w:hAnsi="Arial" w:cs="Arial"/>
                <w:sz w:val="22"/>
                <w:szCs w:val="22"/>
              </w:rPr>
              <w:t>3</w:t>
            </w:r>
            <w:r w:rsidR="00C2383D" w:rsidRPr="009A71D5">
              <w:rPr>
                <w:rFonts w:ascii="Arial" w:hAnsi="Arial" w:cs="Arial"/>
                <w:sz w:val="22"/>
                <w:szCs w:val="22"/>
              </w:rPr>
              <w:t>5</w:t>
            </w:r>
            <w:r w:rsidRPr="009A71D5">
              <w:rPr>
                <w:rFonts w:ascii="Arial" w:hAnsi="Arial" w:cs="Arial"/>
                <w:sz w:val="22"/>
                <w:szCs w:val="22"/>
              </w:rPr>
              <w:t>.</w:t>
            </w:r>
            <w:r w:rsidR="00E26F30" w:rsidRPr="009A71D5">
              <w:rPr>
                <w:rFonts w:ascii="Arial" w:hAnsi="Arial" w:cs="Arial"/>
                <w:sz w:val="22"/>
                <w:szCs w:val="22"/>
              </w:rPr>
              <w:t>7</w:t>
            </w:r>
            <w:r w:rsidRPr="009A71D5">
              <w:rPr>
                <w:rFonts w:ascii="Arial" w:hAnsi="Arial" w:cs="Arial"/>
                <w:sz w:val="22"/>
                <w:szCs w:val="22"/>
              </w:rPr>
              <w:tab/>
            </w:r>
            <w:r w:rsidR="00E26F30" w:rsidRPr="009A71D5">
              <w:rPr>
                <w:rFonts w:ascii="Arial" w:hAnsi="Arial" w:cs="Arial"/>
                <w:sz w:val="22"/>
                <w:szCs w:val="22"/>
              </w:rPr>
              <w:t>Si l’Offre évaluée la moins</w:t>
            </w:r>
            <w:r w:rsidR="00E26F30" w:rsidRPr="009A71D5">
              <w:rPr>
                <w:rFonts w:ascii="Arial" w:hAnsi="Arial" w:cs="Arial"/>
                <w:sz w:val="22"/>
                <w:szCs w:val="22"/>
              </w:rPr>
              <w:noBreakHyphen/>
              <w:t xml:space="preserve">disante est </w:t>
            </w:r>
            <w:r w:rsidR="00801DC8" w:rsidRPr="009A71D5">
              <w:rPr>
                <w:rFonts w:ascii="Arial" w:hAnsi="Arial" w:cs="Arial"/>
                <w:sz w:val="22"/>
                <w:szCs w:val="22"/>
              </w:rPr>
              <w:t>nettement</w:t>
            </w:r>
            <w:r w:rsidR="00E26F30" w:rsidRPr="009A71D5">
              <w:rPr>
                <w:rFonts w:ascii="Arial" w:hAnsi="Arial" w:cs="Arial"/>
                <w:sz w:val="22"/>
                <w:szCs w:val="22"/>
              </w:rPr>
              <w:t xml:space="preserve"> </w:t>
            </w:r>
            <w:r w:rsidR="00801DC8" w:rsidRPr="009A71D5">
              <w:rPr>
                <w:rFonts w:ascii="Arial" w:hAnsi="Arial" w:cs="Arial"/>
                <w:sz w:val="22"/>
                <w:szCs w:val="22"/>
              </w:rPr>
              <w:t>inférieure</w:t>
            </w:r>
            <w:r w:rsidR="00E26F30" w:rsidRPr="009A71D5">
              <w:rPr>
                <w:rFonts w:ascii="Arial" w:hAnsi="Arial" w:cs="Arial"/>
                <w:sz w:val="22"/>
                <w:szCs w:val="22"/>
              </w:rPr>
              <w:t xml:space="preserve"> à l’estimation faite par l’Acheteur, l’Acheteur demander</w:t>
            </w:r>
            <w:r w:rsidR="0001684D" w:rsidRPr="009A71D5">
              <w:rPr>
                <w:rFonts w:ascii="Arial" w:hAnsi="Arial" w:cs="Arial"/>
                <w:sz w:val="22"/>
                <w:szCs w:val="22"/>
              </w:rPr>
              <w:t>a</w:t>
            </w:r>
            <w:r w:rsidR="00E26F30" w:rsidRPr="009A71D5">
              <w:rPr>
                <w:rFonts w:ascii="Arial" w:hAnsi="Arial" w:cs="Arial"/>
                <w:sz w:val="22"/>
                <w:szCs w:val="22"/>
              </w:rPr>
              <w:t xml:space="preserve"> au Soumissionnaire de fournir le </w:t>
            </w:r>
            <w:r w:rsidR="00642538" w:rsidRPr="009A71D5">
              <w:rPr>
                <w:rFonts w:ascii="Arial" w:hAnsi="Arial" w:cs="Arial"/>
                <w:sz w:val="22"/>
                <w:szCs w:val="22"/>
              </w:rPr>
              <w:t>sous</w:t>
            </w:r>
            <w:r w:rsidR="00642538" w:rsidRPr="009A71D5">
              <w:rPr>
                <w:rFonts w:ascii="Arial" w:hAnsi="Arial" w:cs="Arial"/>
                <w:sz w:val="22"/>
                <w:szCs w:val="22"/>
              </w:rPr>
              <w:noBreakHyphen/>
            </w:r>
            <w:r w:rsidR="00E26F30" w:rsidRPr="009A71D5">
              <w:rPr>
                <w:rFonts w:ascii="Arial" w:hAnsi="Arial" w:cs="Arial"/>
                <w:sz w:val="22"/>
                <w:szCs w:val="22"/>
              </w:rPr>
              <w:t xml:space="preserve">détail </w:t>
            </w:r>
            <w:r w:rsidR="00642538" w:rsidRPr="009A71D5">
              <w:rPr>
                <w:rFonts w:ascii="Arial" w:hAnsi="Arial" w:cs="Arial"/>
                <w:sz w:val="22"/>
                <w:szCs w:val="22"/>
              </w:rPr>
              <w:t xml:space="preserve">des prix pour tout prix des </w:t>
            </w:r>
            <w:r w:rsidR="00EA01DA" w:rsidRPr="009A71D5">
              <w:rPr>
                <w:rFonts w:ascii="Arial" w:hAnsi="Arial" w:cs="Arial"/>
                <w:sz w:val="22"/>
                <w:szCs w:val="22"/>
              </w:rPr>
              <w:t>Tableaux de P</w:t>
            </w:r>
            <w:r w:rsidR="00642538" w:rsidRPr="009A71D5">
              <w:rPr>
                <w:rFonts w:ascii="Arial" w:hAnsi="Arial" w:cs="Arial"/>
                <w:sz w:val="22"/>
                <w:szCs w:val="22"/>
              </w:rPr>
              <w:t>rix</w:t>
            </w:r>
            <w:r w:rsidR="00E26F30" w:rsidRPr="009A71D5">
              <w:rPr>
                <w:rFonts w:ascii="Arial" w:hAnsi="Arial" w:cs="Arial"/>
                <w:sz w:val="22"/>
                <w:szCs w:val="22"/>
              </w:rPr>
              <w:t>, aux fins d’établir que ces prix sont compatibles avec l</w:t>
            </w:r>
            <w:r w:rsidR="00801DC8" w:rsidRPr="009A71D5">
              <w:rPr>
                <w:rFonts w:ascii="Arial" w:hAnsi="Arial" w:cs="Arial"/>
                <w:sz w:val="22"/>
                <w:szCs w:val="22"/>
              </w:rPr>
              <w:t>a</w:t>
            </w:r>
            <w:r w:rsidR="00642538" w:rsidRPr="009A71D5">
              <w:rPr>
                <w:rFonts w:ascii="Arial" w:hAnsi="Arial" w:cs="Arial"/>
                <w:sz w:val="22"/>
                <w:szCs w:val="22"/>
              </w:rPr>
              <w:t xml:space="preserve"> méthodologie, les exigences relatives aux </w:t>
            </w:r>
            <w:r w:rsidR="00E369D2" w:rsidRPr="009A71D5">
              <w:rPr>
                <w:rFonts w:ascii="Arial" w:hAnsi="Arial" w:cs="Arial"/>
                <w:sz w:val="22"/>
                <w:szCs w:val="22"/>
              </w:rPr>
              <w:t>f</w:t>
            </w:r>
            <w:r w:rsidR="00642538" w:rsidRPr="009A71D5">
              <w:rPr>
                <w:rFonts w:ascii="Arial" w:hAnsi="Arial" w:cs="Arial"/>
                <w:sz w:val="22"/>
                <w:szCs w:val="22"/>
              </w:rPr>
              <w:t>ournitures</w:t>
            </w:r>
            <w:r w:rsidR="00E26F30" w:rsidRPr="009A71D5">
              <w:rPr>
                <w:rFonts w:ascii="Arial" w:hAnsi="Arial" w:cs="Arial"/>
                <w:sz w:val="22"/>
                <w:szCs w:val="22"/>
              </w:rPr>
              <w:t xml:space="preserve"> et l’échéancier proposé. S</w:t>
            </w:r>
            <w:r w:rsidR="0056133B" w:rsidRPr="009A71D5">
              <w:rPr>
                <w:rFonts w:ascii="Arial" w:hAnsi="Arial" w:cs="Arial"/>
                <w:sz w:val="22"/>
                <w:szCs w:val="22"/>
              </w:rPr>
              <w:t>i une ou plusieurs</w:t>
            </w:r>
            <w:r w:rsidR="00FF4982" w:rsidRPr="009A71D5">
              <w:rPr>
                <w:rFonts w:ascii="Arial" w:hAnsi="Arial" w:cs="Arial"/>
                <w:sz w:val="22"/>
                <w:szCs w:val="22"/>
              </w:rPr>
              <w:t xml:space="preserve"> incohérences </w:t>
            </w:r>
            <w:r w:rsidR="0056133B" w:rsidRPr="009A71D5">
              <w:rPr>
                <w:rFonts w:ascii="Arial" w:hAnsi="Arial" w:cs="Arial"/>
                <w:sz w:val="22"/>
                <w:szCs w:val="22"/>
              </w:rPr>
              <w:t xml:space="preserve">sont </w:t>
            </w:r>
            <w:r w:rsidR="00FF4982" w:rsidRPr="009A71D5">
              <w:rPr>
                <w:rFonts w:ascii="Arial" w:hAnsi="Arial" w:cs="Arial"/>
                <w:sz w:val="22"/>
                <w:szCs w:val="22"/>
              </w:rPr>
              <w:t>mises en évidence</w:t>
            </w:r>
            <w:r w:rsidR="00876037" w:rsidRPr="009A71D5">
              <w:rPr>
                <w:rFonts w:ascii="Arial" w:hAnsi="Arial" w:cs="Arial"/>
                <w:sz w:val="22"/>
                <w:szCs w:val="22"/>
              </w:rPr>
              <w:t xml:space="preserve"> ou si un Soumissionnaire ne fournit pas le sous-détail des prix requis</w:t>
            </w:r>
            <w:r w:rsidR="00BC2AAE" w:rsidRPr="009A71D5">
              <w:rPr>
                <w:rFonts w:ascii="Arial" w:hAnsi="Arial" w:cs="Arial"/>
                <w:sz w:val="22"/>
                <w:szCs w:val="22"/>
              </w:rPr>
              <w:t>,</w:t>
            </w:r>
            <w:r w:rsidR="00E26F30" w:rsidRPr="009A71D5">
              <w:rPr>
                <w:rFonts w:ascii="Arial" w:hAnsi="Arial" w:cs="Arial"/>
                <w:sz w:val="22"/>
                <w:szCs w:val="22"/>
              </w:rPr>
              <w:t xml:space="preserve"> l’Offre </w:t>
            </w:r>
            <w:r w:rsidR="0001684D" w:rsidRPr="009A71D5">
              <w:rPr>
                <w:rFonts w:ascii="Arial" w:hAnsi="Arial" w:cs="Arial"/>
                <w:sz w:val="22"/>
                <w:szCs w:val="22"/>
              </w:rPr>
              <w:t>sera</w:t>
            </w:r>
            <w:r w:rsidR="00E26F30" w:rsidRPr="009A71D5">
              <w:rPr>
                <w:rFonts w:ascii="Arial" w:hAnsi="Arial" w:cs="Arial"/>
                <w:sz w:val="22"/>
                <w:szCs w:val="22"/>
              </w:rPr>
              <w:t xml:space="preserve"> déclarée non conforme et rejetée. </w:t>
            </w:r>
          </w:p>
        </w:tc>
      </w:tr>
      <w:tr w:rsidR="00725F86" w:rsidRPr="009A71D5" w14:paraId="434FAD85" w14:textId="77777777" w:rsidTr="00B80F32">
        <w:trPr>
          <w:gridAfter w:val="2"/>
          <w:wAfter w:w="301" w:type="dxa"/>
        </w:trPr>
        <w:tc>
          <w:tcPr>
            <w:tcW w:w="2250" w:type="dxa"/>
          </w:tcPr>
          <w:p w14:paraId="7C0BA150" w14:textId="6F65F6F3" w:rsidR="00725F86" w:rsidRPr="009A71D5" w:rsidRDefault="00C2383D" w:rsidP="00E432B0">
            <w:pPr>
              <w:pStyle w:val="Style2"/>
              <w:rPr>
                <w:rFonts w:ascii="Arial" w:hAnsi="Arial" w:cs="Arial"/>
                <w:sz w:val="22"/>
                <w:szCs w:val="22"/>
              </w:rPr>
            </w:pPr>
            <w:bookmarkStart w:id="272" w:name="_Toc523765942"/>
            <w:r w:rsidRPr="009A71D5">
              <w:rPr>
                <w:rFonts w:ascii="Arial" w:hAnsi="Arial" w:cs="Arial"/>
                <w:sz w:val="22"/>
                <w:szCs w:val="22"/>
              </w:rPr>
              <w:t>36. Comparaison des Offres</w:t>
            </w:r>
            <w:bookmarkEnd w:id="272"/>
          </w:p>
        </w:tc>
        <w:tc>
          <w:tcPr>
            <w:tcW w:w="6719" w:type="dxa"/>
            <w:gridSpan w:val="2"/>
          </w:tcPr>
          <w:p w14:paraId="65387E3C" w14:textId="77777777" w:rsidR="00725F86" w:rsidRPr="009A71D5" w:rsidRDefault="00725F86" w:rsidP="002460B3">
            <w:pPr>
              <w:tabs>
                <w:tab w:val="left" w:pos="657"/>
              </w:tabs>
              <w:spacing w:after="120"/>
              <w:ind w:left="576" w:hanging="576"/>
              <w:jc w:val="both"/>
              <w:rPr>
                <w:rFonts w:ascii="Arial" w:hAnsi="Arial" w:cs="Arial"/>
                <w:i/>
                <w:sz w:val="22"/>
                <w:szCs w:val="22"/>
              </w:rPr>
            </w:pPr>
            <w:r w:rsidRPr="009A71D5">
              <w:rPr>
                <w:rFonts w:ascii="Arial" w:hAnsi="Arial" w:cs="Arial"/>
                <w:sz w:val="22"/>
                <w:szCs w:val="22"/>
              </w:rPr>
              <w:t>3</w:t>
            </w:r>
            <w:r w:rsidR="00C2383D" w:rsidRPr="009A71D5">
              <w:rPr>
                <w:rFonts w:ascii="Arial" w:hAnsi="Arial" w:cs="Arial"/>
                <w:sz w:val="22"/>
                <w:szCs w:val="22"/>
              </w:rPr>
              <w:t>6</w:t>
            </w:r>
            <w:r w:rsidRPr="009A71D5">
              <w:rPr>
                <w:rFonts w:ascii="Arial" w:hAnsi="Arial" w:cs="Arial"/>
                <w:sz w:val="22"/>
                <w:szCs w:val="22"/>
              </w:rPr>
              <w:t>.1</w:t>
            </w:r>
            <w:r w:rsidRPr="009A71D5">
              <w:rPr>
                <w:rFonts w:ascii="Arial" w:hAnsi="Arial" w:cs="Arial"/>
                <w:sz w:val="22"/>
                <w:szCs w:val="22"/>
              </w:rPr>
              <w:tab/>
            </w:r>
            <w:r w:rsidR="00E26F30" w:rsidRPr="009A71D5">
              <w:rPr>
                <w:rFonts w:ascii="Arial" w:hAnsi="Arial" w:cs="Arial"/>
                <w:sz w:val="22"/>
                <w:szCs w:val="22"/>
              </w:rPr>
              <w:t xml:space="preserve">L’Acheteur comparera le Montant évalué des Offres conformes pour l’essentiel aux dispositions </w:t>
            </w:r>
            <w:r w:rsidR="00287702" w:rsidRPr="009A71D5">
              <w:rPr>
                <w:rFonts w:ascii="Arial" w:hAnsi="Arial" w:cs="Arial"/>
                <w:sz w:val="22"/>
                <w:szCs w:val="22"/>
              </w:rPr>
              <w:t xml:space="preserve">des Documents </w:t>
            </w:r>
            <w:r w:rsidR="00E26F30" w:rsidRPr="009A71D5">
              <w:rPr>
                <w:rFonts w:ascii="Arial" w:hAnsi="Arial" w:cs="Arial"/>
                <w:sz w:val="22"/>
                <w:szCs w:val="22"/>
              </w:rPr>
              <w:t>d’Appel d’Offres afin de déterminer l’Offre évaluée la moins</w:t>
            </w:r>
            <w:r w:rsidR="00E26F30" w:rsidRPr="009A71D5">
              <w:rPr>
                <w:rFonts w:ascii="Arial" w:hAnsi="Arial" w:cs="Arial"/>
                <w:sz w:val="22"/>
                <w:szCs w:val="22"/>
              </w:rPr>
              <w:noBreakHyphen/>
              <w:t>disant</w:t>
            </w:r>
            <w:r w:rsidR="00C2383D" w:rsidRPr="009A71D5">
              <w:rPr>
                <w:rFonts w:ascii="Arial" w:hAnsi="Arial" w:cs="Arial"/>
                <w:sz w:val="22"/>
                <w:szCs w:val="22"/>
              </w:rPr>
              <w:t>e en application de l’article 35</w:t>
            </w:r>
            <w:r w:rsidR="00E26F30" w:rsidRPr="009A71D5">
              <w:rPr>
                <w:rFonts w:ascii="Arial" w:hAnsi="Arial" w:cs="Arial"/>
                <w:sz w:val="22"/>
                <w:szCs w:val="22"/>
              </w:rPr>
              <w:t>.2 des IS</w:t>
            </w:r>
            <w:r w:rsidR="00E26F30" w:rsidRPr="009A71D5">
              <w:rPr>
                <w:rFonts w:ascii="Arial" w:hAnsi="Arial" w:cs="Arial"/>
                <w:i/>
                <w:sz w:val="22"/>
                <w:szCs w:val="22"/>
              </w:rPr>
              <w:t>.</w:t>
            </w:r>
          </w:p>
        </w:tc>
      </w:tr>
      <w:tr w:rsidR="00725F86" w:rsidRPr="009A71D5" w14:paraId="266E12C6" w14:textId="77777777" w:rsidTr="00B80F32">
        <w:trPr>
          <w:gridAfter w:val="2"/>
          <w:wAfter w:w="301" w:type="dxa"/>
        </w:trPr>
        <w:tc>
          <w:tcPr>
            <w:tcW w:w="2250" w:type="dxa"/>
          </w:tcPr>
          <w:p w14:paraId="62C0AC78" w14:textId="52AF87B7" w:rsidR="00725F86" w:rsidRPr="009A71D5" w:rsidRDefault="00725F86" w:rsidP="0034598A">
            <w:pPr>
              <w:pStyle w:val="Style2"/>
              <w:keepNext/>
              <w:rPr>
                <w:rFonts w:ascii="Arial" w:hAnsi="Arial" w:cs="Arial"/>
                <w:sz w:val="22"/>
                <w:szCs w:val="22"/>
              </w:rPr>
            </w:pPr>
            <w:bookmarkStart w:id="273" w:name="_Toc523765943"/>
            <w:bookmarkStart w:id="274" w:name="_Toc438438862"/>
            <w:bookmarkStart w:id="275" w:name="_Toc438532656"/>
            <w:bookmarkStart w:id="276" w:name="_Toc438734006"/>
            <w:bookmarkStart w:id="277" w:name="_Toc438907043"/>
            <w:bookmarkStart w:id="278" w:name="_Toc438907242"/>
            <w:r w:rsidRPr="009A71D5">
              <w:rPr>
                <w:rFonts w:ascii="Arial" w:hAnsi="Arial" w:cs="Arial"/>
                <w:sz w:val="22"/>
                <w:szCs w:val="22"/>
              </w:rPr>
              <w:t>3</w:t>
            </w:r>
            <w:r w:rsidR="00E432B0" w:rsidRPr="009A71D5">
              <w:rPr>
                <w:rFonts w:ascii="Arial" w:hAnsi="Arial" w:cs="Arial"/>
                <w:sz w:val="22"/>
                <w:szCs w:val="22"/>
              </w:rPr>
              <w:t>7</w:t>
            </w:r>
            <w:r w:rsidRPr="009A71D5">
              <w:rPr>
                <w:rFonts w:ascii="Arial" w:hAnsi="Arial" w:cs="Arial"/>
                <w:sz w:val="22"/>
                <w:szCs w:val="22"/>
              </w:rPr>
              <w:t>. Droit de l’Acheteur d’a</w:t>
            </w:r>
            <w:r w:rsidR="0034598A" w:rsidRPr="009A71D5">
              <w:rPr>
                <w:rFonts w:ascii="Arial" w:hAnsi="Arial" w:cs="Arial"/>
                <w:sz w:val="22"/>
                <w:szCs w:val="22"/>
              </w:rPr>
              <w:t>nnuler la procédure</w:t>
            </w:r>
            <w:r w:rsidRPr="009A71D5">
              <w:rPr>
                <w:rFonts w:ascii="Arial" w:hAnsi="Arial" w:cs="Arial"/>
                <w:sz w:val="22"/>
                <w:szCs w:val="22"/>
              </w:rPr>
              <w:t xml:space="preserve"> et </w:t>
            </w:r>
            <w:r w:rsidR="0034598A" w:rsidRPr="009A71D5">
              <w:rPr>
                <w:rFonts w:ascii="Arial" w:hAnsi="Arial" w:cs="Arial"/>
                <w:sz w:val="22"/>
                <w:szCs w:val="22"/>
              </w:rPr>
              <w:t>de rejeter</w:t>
            </w:r>
            <w:r w:rsidRPr="009A71D5">
              <w:rPr>
                <w:rFonts w:ascii="Arial" w:hAnsi="Arial" w:cs="Arial"/>
                <w:sz w:val="22"/>
                <w:szCs w:val="22"/>
              </w:rPr>
              <w:t xml:space="preserve"> toutes les </w:t>
            </w:r>
            <w:r w:rsidR="00524D3E" w:rsidRPr="009A71D5">
              <w:rPr>
                <w:rFonts w:ascii="Arial" w:hAnsi="Arial" w:cs="Arial"/>
                <w:sz w:val="22"/>
                <w:szCs w:val="22"/>
              </w:rPr>
              <w:t>Offre</w:t>
            </w:r>
            <w:r w:rsidRPr="009A71D5">
              <w:rPr>
                <w:rFonts w:ascii="Arial" w:hAnsi="Arial" w:cs="Arial"/>
                <w:sz w:val="22"/>
                <w:szCs w:val="22"/>
              </w:rPr>
              <w:t>s</w:t>
            </w:r>
            <w:bookmarkEnd w:id="273"/>
            <w:r w:rsidRPr="009A71D5">
              <w:rPr>
                <w:rFonts w:ascii="Arial" w:hAnsi="Arial" w:cs="Arial"/>
                <w:sz w:val="22"/>
                <w:szCs w:val="22"/>
              </w:rPr>
              <w:t xml:space="preserve"> </w:t>
            </w:r>
            <w:bookmarkEnd w:id="274"/>
            <w:bookmarkEnd w:id="275"/>
            <w:bookmarkEnd w:id="276"/>
            <w:bookmarkEnd w:id="277"/>
            <w:bookmarkEnd w:id="278"/>
          </w:p>
        </w:tc>
        <w:tc>
          <w:tcPr>
            <w:tcW w:w="6719" w:type="dxa"/>
            <w:gridSpan w:val="2"/>
          </w:tcPr>
          <w:p w14:paraId="14A559AE" w14:textId="5A04F04E" w:rsidR="00CE7C0C" w:rsidRPr="009A71D5" w:rsidRDefault="00725F86" w:rsidP="0098039E">
            <w:pPr>
              <w:keepNext/>
              <w:spacing w:after="120"/>
              <w:ind w:left="576" w:hanging="576"/>
              <w:jc w:val="both"/>
              <w:rPr>
                <w:rFonts w:ascii="Arial" w:hAnsi="Arial" w:cs="Arial"/>
                <w:sz w:val="22"/>
                <w:szCs w:val="22"/>
              </w:rPr>
            </w:pPr>
            <w:r w:rsidRPr="009A71D5">
              <w:rPr>
                <w:rFonts w:ascii="Arial" w:hAnsi="Arial" w:cs="Arial"/>
                <w:sz w:val="22"/>
                <w:szCs w:val="22"/>
              </w:rPr>
              <w:t>3</w:t>
            </w:r>
            <w:r w:rsidR="00E432B0" w:rsidRPr="009A71D5">
              <w:rPr>
                <w:rFonts w:ascii="Arial" w:hAnsi="Arial" w:cs="Arial"/>
                <w:sz w:val="22"/>
                <w:szCs w:val="22"/>
              </w:rPr>
              <w:t>7</w:t>
            </w:r>
            <w:r w:rsidRPr="009A71D5">
              <w:rPr>
                <w:rFonts w:ascii="Arial" w:hAnsi="Arial" w:cs="Arial"/>
                <w:sz w:val="22"/>
                <w:szCs w:val="22"/>
              </w:rPr>
              <w:t>.1</w:t>
            </w:r>
            <w:r w:rsidRPr="009A71D5">
              <w:rPr>
                <w:rFonts w:ascii="Arial" w:hAnsi="Arial" w:cs="Arial"/>
                <w:sz w:val="22"/>
                <w:szCs w:val="22"/>
              </w:rPr>
              <w:tab/>
              <w:t xml:space="preserve">L’Acheteur se réserve le droit </w:t>
            </w:r>
            <w:r w:rsidR="00277D13" w:rsidRPr="009A71D5">
              <w:rPr>
                <w:rFonts w:ascii="Arial" w:hAnsi="Arial" w:cs="Arial"/>
                <w:sz w:val="22"/>
                <w:szCs w:val="22"/>
              </w:rPr>
              <w:t>d’accepter ou de rejet</w:t>
            </w:r>
            <w:r w:rsidR="000231ED" w:rsidRPr="009A71D5">
              <w:rPr>
                <w:rFonts w:ascii="Arial" w:hAnsi="Arial" w:cs="Arial"/>
                <w:sz w:val="22"/>
                <w:szCs w:val="22"/>
              </w:rPr>
              <w:t>er</w:t>
            </w:r>
            <w:r w:rsidR="00277D13" w:rsidRPr="009A71D5">
              <w:rPr>
                <w:rFonts w:ascii="Arial" w:hAnsi="Arial" w:cs="Arial"/>
                <w:sz w:val="22"/>
                <w:szCs w:val="22"/>
              </w:rPr>
              <w:t xml:space="preserve"> toute Offre et </w:t>
            </w:r>
            <w:r w:rsidRPr="009A71D5">
              <w:rPr>
                <w:rFonts w:ascii="Arial" w:hAnsi="Arial" w:cs="Arial"/>
                <w:sz w:val="22"/>
                <w:szCs w:val="22"/>
              </w:rPr>
              <w:t>d’annuler la procédure d’</w:t>
            </w:r>
            <w:r w:rsidR="00524D3E" w:rsidRPr="009A71D5">
              <w:rPr>
                <w:rFonts w:ascii="Arial" w:hAnsi="Arial" w:cs="Arial"/>
                <w:sz w:val="22"/>
                <w:szCs w:val="22"/>
              </w:rPr>
              <w:t>Appel d’Offres</w:t>
            </w:r>
            <w:r w:rsidRPr="009A71D5">
              <w:rPr>
                <w:rFonts w:ascii="Arial" w:hAnsi="Arial" w:cs="Arial"/>
                <w:sz w:val="22"/>
                <w:szCs w:val="22"/>
              </w:rPr>
              <w:t xml:space="preserve"> et de rejeter toutes les </w:t>
            </w:r>
            <w:r w:rsidR="00524D3E" w:rsidRPr="009A71D5">
              <w:rPr>
                <w:rFonts w:ascii="Arial" w:hAnsi="Arial" w:cs="Arial"/>
                <w:sz w:val="22"/>
                <w:szCs w:val="22"/>
              </w:rPr>
              <w:t>Offre</w:t>
            </w:r>
            <w:r w:rsidRPr="009A71D5">
              <w:rPr>
                <w:rFonts w:ascii="Arial" w:hAnsi="Arial" w:cs="Arial"/>
                <w:sz w:val="22"/>
                <w:szCs w:val="22"/>
              </w:rPr>
              <w:t xml:space="preserve">s à tout moment avant l’attribution du Marché, sans encourir de ce fait une responsabilité quelconque vis-à-vis des Soumissionnaires. En cas d’annulation, les Offres et les </w:t>
            </w:r>
            <w:r w:rsidR="00295CC9" w:rsidRPr="009A71D5">
              <w:rPr>
                <w:rFonts w:ascii="Arial" w:hAnsi="Arial" w:cs="Arial"/>
                <w:sz w:val="22"/>
                <w:szCs w:val="22"/>
              </w:rPr>
              <w:t>g</w:t>
            </w:r>
            <w:r w:rsidRPr="009A71D5">
              <w:rPr>
                <w:rFonts w:ascii="Arial" w:hAnsi="Arial" w:cs="Arial"/>
                <w:sz w:val="22"/>
                <w:szCs w:val="22"/>
              </w:rPr>
              <w:t>aranties de soumission seront renvoyées sans délai aux Soumissionnaires.</w:t>
            </w:r>
          </w:p>
        </w:tc>
      </w:tr>
      <w:tr w:rsidR="00725F86" w:rsidRPr="009A71D5" w14:paraId="06989C7B" w14:textId="77777777" w:rsidTr="00B80F32">
        <w:trPr>
          <w:gridAfter w:val="2"/>
          <w:wAfter w:w="301" w:type="dxa"/>
        </w:trPr>
        <w:tc>
          <w:tcPr>
            <w:tcW w:w="2307" w:type="dxa"/>
            <w:gridSpan w:val="2"/>
          </w:tcPr>
          <w:p w14:paraId="67D2EFFF" w14:textId="77777777" w:rsidR="00725F86" w:rsidRPr="009A71D5" w:rsidRDefault="00725F86" w:rsidP="00915666">
            <w:pPr>
              <w:rPr>
                <w:rFonts w:ascii="Arial" w:hAnsi="Arial" w:cs="Arial"/>
              </w:rPr>
            </w:pPr>
          </w:p>
        </w:tc>
        <w:tc>
          <w:tcPr>
            <w:tcW w:w="6662" w:type="dxa"/>
          </w:tcPr>
          <w:p w14:paraId="224E0113" w14:textId="77777777" w:rsidR="00725F86" w:rsidRPr="009A71D5" w:rsidRDefault="00725F86" w:rsidP="00217C3D">
            <w:pPr>
              <w:pStyle w:val="Style1"/>
              <w:rPr>
                <w:rFonts w:ascii="Arial" w:hAnsi="Arial" w:cs="Arial"/>
              </w:rPr>
            </w:pPr>
            <w:bookmarkStart w:id="279" w:name="_Toc438438863"/>
            <w:bookmarkStart w:id="280" w:name="_Toc438532657"/>
            <w:bookmarkStart w:id="281" w:name="_Toc438734007"/>
            <w:bookmarkStart w:id="282" w:name="_Toc438962089"/>
            <w:bookmarkStart w:id="283" w:name="_Toc461939621"/>
            <w:bookmarkStart w:id="284" w:name="_Toc523765944"/>
            <w:r w:rsidRPr="009A71D5">
              <w:rPr>
                <w:rFonts w:ascii="Arial" w:hAnsi="Arial" w:cs="Arial"/>
              </w:rPr>
              <w:t>Attribution du Marché</w:t>
            </w:r>
            <w:bookmarkEnd w:id="279"/>
            <w:bookmarkEnd w:id="280"/>
            <w:bookmarkEnd w:id="281"/>
            <w:bookmarkEnd w:id="282"/>
            <w:bookmarkEnd w:id="283"/>
            <w:bookmarkEnd w:id="284"/>
          </w:p>
          <w:p w14:paraId="258BFDE9" w14:textId="77777777" w:rsidR="00725F86" w:rsidRPr="009A71D5" w:rsidRDefault="00725F86" w:rsidP="00915666">
            <w:pPr>
              <w:pStyle w:val="Textkrper2"/>
              <w:keepNext/>
              <w:ind w:left="288" w:hanging="306"/>
              <w:jc w:val="left"/>
              <w:rPr>
                <w:rFonts w:ascii="Arial" w:hAnsi="Arial" w:cs="Arial"/>
                <w:sz w:val="16"/>
                <w:lang w:val="fr-FR"/>
              </w:rPr>
            </w:pPr>
          </w:p>
        </w:tc>
      </w:tr>
      <w:tr w:rsidR="00725F86" w:rsidRPr="009A71D5" w14:paraId="1F3A60FF" w14:textId="77777777" w:rsidTr="00B80F32">
        <w:trPr>
          <w:gridAfter w:val="2"/>
          <w:wAfter w:w="301" w:type="dxa"/>
        </w:trPr>
        <w:tc>
          <w:tcPr>
            <w:tcW w:w="2307" w:type="dxa"/>
            <w:gridSpan w:val="2"/>
          </w:tcPr>
          <w:p w14:paraId="27B7BD14" w14:textId="4B23A3E1" w:rsidR="00725F86" w:rsidRPr="009A71D5" w:rsidRDefault="00E432B0" w:rsidP="00E432B0">
            <w:pPr>
              <w:pStyle w:val="Style2"/>
              <w:rPr>
                <w:rFonts w:ascii="Arial" w:hAnsi="Arial" w:cs="Arial"/>
                <w:sz w:val="22"/>
                <w:szCs w:val="22"/>
              </w:rPr>
            </w:pPr>
            <w:bookmarkStart w:id="285" w:name="_Toc438438864"/>
            <w:bookmarkStart w:id="286" w:name="_Toc438532658"/>
            <w:bookmarkStart w:id="287" w:name="_Toc438734008"/>
            <w:bookmarkStart w:id="288" w:name="_Toc438907044"/>
            <w:bookmarkStart w:id="289" w:name="_Toc438907243"/>
            <w:bookmarkStart w:id="290" w:name="_Toc523765945"/>
            <w:r w:rsidRPr="009A71D5">
              <w:rPr>
                <w:rFonts w:ascii="Arial" w:hAnsi="Arial" w:cs="Arial"/>
                <w:sz w:val="22"/>
                <w:szCs w:val="22"/>
              </w:rPr>
              <w:t>38</w:t>
            </w:r>
            <w:r w:rsidR="00725F86" w:rsidRPr="009A71D5">
              <w:rPr>
                <w:rFonts w:ascii="Arial" w:hAnsi="Arial" w:cs="Arial"/>
                <w:sz w:val="22"/>
                <w:szCs w:val="22"/>
              </w:rPr>
              <w:t>. Critères d’attribution</w:t>
            </w:r>
            <w:bookmarkEnd w:id="285"/>
            <w:bookmarkEnd w:id="286"/>
            <w:bookmarkEnd w:id="287"/>
            <w:bookmarkEnd w:id="288"/>
            <w:bookmarkEnd w:id="289"/>
            <w:bookmarkEnd w:id="290"/>
          </w:p>
        </w:tc>
        <w:tc>
          <w:tcPr>
            <w:tcW w:w="6662" w:type="dxa"/>
          </w:tcPr>
          <w:p w14:paraId="4EDD6A0D" w14:textId="741F8D80" w:rsidR="00725F86" w:rsidRPr="009A71D5" w:rsidRDefault="00E432B0" w:rsidP="00277D13">
            <w:pPr>
              <w:keepNext/>
              <w:spacing w:after="120"/>
              <w:ind w:left="576" w:hanging="576"/>
              <w:jc w:val="both"/>
              <w:rPr>
                <w:rFonts w:ascii="Arial" w:hAnsi="Arial" w:cs="Arial"/>
                <w:sz w:val="22"/>
                <w:szCs w:val="22"/>
              </w:rPr>
            </w:pPr>
            <w:r w:rsidRPr="009A71D5">
              <w:rPr>
                <w:rFonts w:ascii="Arial" w:hAnsi="Arial" w:cs="Arial"/>
                <w:sz w:val="22"/>
                <w:szCs w:val="22"/>
              </w:rPr>
              <w:t>38.1</w:t>
            </w:r>
            <w:r w:rsidRPr="009A71D5">
              <w:rPr>
                <w:rFonts w:ascii="Arial" w:hAnsi="Arial" w:cs="Arial"/>
                <w:sz w:val="22"/>
                <w:szCs w:val="22"/>
              </w:rPr>
              <w:tab/>
              <w:t xml:space="preserve">Sous réserve des </w:t>
            </w:r>
            <w:r w:rsidR="00295CC9" w:rsidRPr="009A71D5">
              <w:rPr>
                <w:rFonts w:ascii="Arial" w:hAnsi="Arial" w:cs="Arial"/>
                <w:sz w:val="22"/>
                <w:szCs w:val="22"/>
              </w:rPr>
              <w:t>dispositions</w:t>
            </w:r>
            <w:r w:rsidRPr="009A71D5">
              <w:rPr>
                <w:rFonts w:ascii="Arial" w:hAnsi="Arial" w:cs="Arial"/>
                <w:sz w:val="22"/>
                <w:szCs w:val="22"/>
              </w:rPr>
              <w:t xml:space="preserve"> de l’article 37.1, l</w:t>
            </w:r>
            <w:r w:rsidR="00725F86" w:rsidRPr="009A71D5">
              <w:rPr>
                <w:rFonts w:ascii="Arial" w:hAnsi="Arial" w:cs="Arial"/>
                <w:sz w:val="22"/>
                <w:szCs w:val="22"/>
              </w:rPr>
              <w:t xml:space="preserve">’Acheteur attribuera le Marché au Soumissionnaire </w:t>
            </w:r>
            <w:r w:rsidR="00277D13" w:rsidRPr="009A71D5">
              <w:rPr>
                <w:rFonts w:ascii="Arial" w:hAnsi="Arial" w:cs="Arial"/>
                <w:sz w:val="22"/>
                <w:szCs w:val="22"/>
              </w:rPr>
              <w:t xml:space="preserve">qualifié, conformément à la Clause 27 des IS, </w:t>
            </w:r>
            <w:r w:rsidR="00725F86" w:rsidRPr="009A71D5">
              <w:rPr>
                <w:rFonts w:ascii="Arial" w:hAnsi="Arial" w:cs="Arial"/>
                <w:sz w:val="22"/>
                <w:szCs w:val="22"/>
              </w:rPr>
              <w:t>dont l’</w:t>
            </w:r>
            <w:r w:rsidR="00524D3E" w:rsidRPr="009A71D5">
              <w:rPr>
                <w:rFonts w:ascii="Arial" w:hAnsi="Arial" w:cs="Arial"/>
                <w:sz w:val="22"/>
                <w:szCs w:val="22"/>
              </w:rPr>
              <w:t>Offre</w:t>
            </w:r>
            <w:r w:rsidR="00725F86" w:rsidRPr="009A71D5">
              <w:rPr>
                <w:rFonts w:ascii="Arial" w:hAnsi="Arial" w:cs="Arial"/>
                <w:sz w:val="22"/>
                <w:szCs w:val="22"/>
              </w:rPr>
              <w:t xml:space="preserve"> aura été évaluée la moins-disante et jugée conforme pour l’essentiel au</w:t>
            </w:r>
            <w:r w:rsidRPr="009A71D5">
              <w:rPr>
                <w:rFonts w:ascii="Arial" w:hAnsi="Arial" w:cs="Arial"/>
                <w:sz w:val="22"/>
                <w:szCs w:val="22"/>
              </w:rPr>
              <w:t>x disposition</w:t>
            </w:r>
            <w:r w:rsidR="00277D13" w:rsidRPr="009A71D5">
              <w:rPr>
                <w:rFonts w:ascii="Arial" w:hAnsi="Arial" w:cs="Arial"/>
                <w:sz w:val="22"/>
                <w:szCs w:val="22"/>
              </w:rPr>
              <w:t>s</w:t>
            </w:r>
            <w:r w:rsidRPr="009A71D5">
              <w:rPr>
                <w:rFonts w:ascii="Arial" w:hAnsi="Arial" w:cs="Arial"/>
                <w:sz w:val="22"/>
                <w:szCs w:val="22"/>
              </w:rPr>
              <w:t xml:space="preserve"> </w:t>
            </w:r>
            <w:r w:rsidR="00C42033" w:rsidRPr="009A71D5">
              <w:rPr>
                <w:rFonts w:ascii="Arial" w:hAnsi="Arial" w:cs="Arial"/>
                <w:sz w:val="22"/>
                <w:szCs w:val="22"/>
              </w:rPr>
              <w:t>des Documents</w:t>
            </w:r>
            <w:r w:rsidR="00725F86" w:rsidRPr="009A71D5">
              <w:rPr>
                <w:rFonts w:ascii="Arial" w:hAnsi="Arial" w:cs="Arial"/>
                <w:sz w:val="22"/>
                <w:szCs w:val="22"/>
              </w:rPr>
              <w:t xml:space="preserve"> d’</w:t>
            </w:r>
            <w:r w:rsidR="00524D3E" w:rsidRPr="009A71D5">
              <w:rPr>
                <w:rFonts w:ascii="Arial" w:hAnsi="Arial" w:cs="Arial"/>
                <w:sz w:val="22"/>
                <w:szCs w:val="22"/>
              </w:rPr>
              <w:t>Appel d’Offres</w:t>
            </w:r>
            <w:r w:rsidR="00725F86" w:rsidRPr="009A71D5">
              <w:rPr>
                <w:rFonts w:ascii="Arial" w:hAnsi="Arial" w:cs="Arial"/>
                <w:sz w:val="22"/>
                <w:szCs w:val="22"/>
              </w:rPr>
              <w:t>.</w:t>
            </w:r>
          </w:p>
        </w:tc>
      </w:tr>
      <w:tr w:rsidR="00725F86" w:rsidRPr="009A71D5" w14:paraId="2BB6564B" w14:textId="77777777" w:rsidTr="00B80F32">
        <w:trPr>
          <w:gridAfter w:val="2"/>
          <w:wAfter w:w="301" w:type="dxa"/>
        </w:trPr>
        <w:tc>
          <w:tcPr>
            <w:tcW w:w="2307" w:type="dxa"/>
            <w:gridSpan w:val="2"/>
          </w:tcPr>
          <w:p w14:paraId="1DA7DC2C" w14:textId="6AAEA1B9" w:rsidR="00725F86" w:rsidRPr="009A71D5" w:rsidRDefault="00E432B0" w:rsidP="00217C3D">
            <w:pPr>
              <w:pStyle w:val="Style2"/>
              <w:rPr>
                <w:rFonts w:ascii="Arial" w:hAnsi="Arial" w:cs="Arial"/>
                <w:sz w:val="22"/>
                <w:szCs w:val="22"/>
              </w:rPr>
            </w:pPr>
            <w:bookmarkStart w:id="291" w:name="_Toc438438865"/>
            <w:bookmarkStart w:id="292" w:name="_Toc438532659"/>
            <w:bookmarkStart w:id="293" w:name="_Toc438734009"/>
            <w:bookmarkStart w:id="294" w:name="_Toc438907045"/>
            <w:bookmarkStart w:id="295" w:name="_Toc438907244"/>
            <w:bookmarkStart w:id="296" w:name="_Toc523765946"/>
            <w:r w:rsidRPr="009A71D5">
              <w:rPr>
                <w:rFonts w:ascii="Arial" w:hAnsi="Arial" w:cs="Arial"/>
                <w:sz w:val="22"/>
                <w:szCs w:val="22"/>
              </w:rPr>
              <w:t>39</w:t>
            </w:r>
            <w:r w:rsidR="00725F86" w:rsidRPr="009A71D5">
              <w:rPr>
                <w:rFonts w:ascii="Arial" w:hAnsi="Arial" w:cs="Arial"/>
                <w:sz w:val="22"/>
                <w:szCs w:val="22"/>
              </w:rPr>
              <w:t xml:space="preserve">. Droit de l’Acheteur de modifier les quantités au moment de l’attribution </w:t>
            </w:r>
            <w:bookmarkEnd w:id="291"/>
            <w:bookmarkEnd w:id="292"/>
            <w:bookmarkEnd w:id="293"/>
            <w:bookmarkEnd w:id="294"/>
            <w:bookmarkEnd w:id="295"/>
            <w:r w:rsidR="00725F86" w:rsidRPr="009A71D5">
              <w:rPr>
                <w:rFonts w:ascii="Arial" w:hAnsi="Arial" w:cs="Arial"/>
                <w:sz w:val="22"/>
                <w:szCs w:val="22"/>
              </w:rPr>
              <w:t>du Marché</w:t>
            </w:r>
            <w:bookmarkEnd w:id="296"/>
          </w:p>
        </w:tc>
        <w:tc>
          <w:tcPr>
            <w:tcW w:w="6662" w:type="dxa"/>
          </w:tcPr>
          <w:p w14:paraId="4BB64D0A" w14:textId="61DC131E" w:rsidR="00725F86" w:rsidRPr="009A71D5" w:rsidRDefault="00E432B0" w:rsidP="00DB3EA3">
            <w:pPr>
              <w:spacing w:after="120"/>
              <w:ind w:left="576" w:hanging="576"/>
              <w:jc w:val="both"/>
              <w:rPr>
                <w:rFonts w:ascii="Arial" w:hAnsi="Arial" w:cs="Arial"/>
                <w:sz w:val="22"/>
                <w:szCs w:val="22"/>
              </w:rPr>
            </w:pPr>
            <w:r w:rsidRPr="009A71D5">
              <w:rPr>
                <w:rFonts w:ascii="Arial" w:hAnsi="Arial" w:cs="Arial"/>
                <w:sz w:val="22"/>
                <w:szCs w:val="22"/>
              </w:rPr>
              <w:t>39</w:t>
            </w:r>
            <w:r w:rsidR="00725F86" w:rsidRPr="009A71D5">
              <w:rPr>
                <w:rFonts w:ascii="Arial" w:hAnsi="Arial" w:cs="Arial"/>
                <w:sz w:val="22"/>
                <w:szCs w:val="22"/>
              </w:rPr>
              <w:t>.1</w:t>
            </w:r>
            <w:r w:rsidR="00725F86" w:rsidRPr="009A71D5">
              <w:rPr>
                <w:rFonts w:ascii="Arial" w:hAnsi="Arial" w:cs="Arial"/>
                <w:sz w:val="22"/>
                <w:szCs w:val="22"/>
              </w:rPr>
              <w:tab/>
              <w:t>Au moment de l’attribution du Marché, l’Acheteur se réserve le droit d’augmenter ou de diminuer la quantité de</w:t>
            </w:r>
            <w:r w:rsidR="00E369D2" w:rsidRPr="009A71D5">
              <w:rPr>
                <w:rFonts w:ascii="Arial" w:hAnsi="Arial" w:cs="Arial"/>
                <w:sz w:val="22"/>
                <w:szCs w:val="22"/>
              </w:rPr>
              <w:t xml:space="preserve"> F</w:t>
            </w:r>
            <w:r w:rsidR="00295CC9" w:rsidRPr="009A71D5">
              <w:rPr>
                <w:rFonts w:ascii="Arial" w:hAnsi="Arial" w:cs="Arial"/>
                <w:sz w:val="22"/>
                <w:szCs w:val="22"/>
              </w:rPr>
              <w:t>ournitures de</w:t>
            </w:r>
            <w:r w:rsidR="00725F86" w:rsidRPr="009A71D5">
              <w:rPr>
                <w:rFonts w:ascii="Arial" w:hAnsi="Arial" w:cs="Arial"/>
                <w:sz w:val="22"/>
                <w:szCs w:val="22"/>
              </w:rPr>
              <w:t xml:space="preserve"> </w:t>
            </w:r>
            <w:r w:rsidR="00295CC9" w:rsidRPr="009A71D5">
              <w:rPr>
                <w:rFonts w:ascii="Arial" w:hAnsi="Arial" w:cs="Arial"/>
                <w:sz w:val="22"/>
                <w:szCs w:val="22"/>
              </w:rPr>
              <w:t xml:space="preserve">Biens </w:t>
            </w:r>
            <w:r w:rsidR="00725F86" w:rsidRPr="009A71D5">
              <w:rPr>
                <w:rFonts w:ascii="Arial" w:hAnsi="Arial" w:cs="Arial"/>
                <w:sz w:val="22"/>
                <w:szCs w:val="22"/>
              </w:rPr>
              <w:t xml:space="preserve">et de </w:t>
            </w:r>
            <w:r w:rsidR="00E369D2" w:rsidRPr="009A71D5">
              <w:rPr>
                <w:rFonts w:ascii="Arial" w:hAnsi="Arial" w:cs="Arial"/>
                <w:sz w:val="22"/>
                <w:szCs w:val="22"/>
              </w:rPr>
              <w:t>S</w:t>
            </w:r>
            <w:r w:rsidR="00725F86" w:rsidRPr="009A71D5">
              <w:rPr>
                <w:rFonts w:ascii="Arial" w:hAnsi="Arial" w:cs="Arial"/>
                <w:sz w:val="22"/>
                <w:szCs w:val="22"/>
              </w:rPr>
              <w:t xml:space="preserve">ervices </w:t>
            </w:r>
            <w:r w:rsidR="00E369D2" w:rsidRPr="009A71D5">
              <w:rPr>
                <w:rFonts w:ascii="Arial" w:hAnsi="Arial" w:cs="Arial"/>
                <w:sz w:val="22"/>
                <w:szCs w:val="22"/>
              </w:rPr>
              <w:t>C</w:t>
            </w:r>
            <w:r w:rsidR="00725F86" w:rsidRPr="009A71D5">
              <w:rPr>
                <w:rFonts w:ascii="Arial" w:hAnsi="Arial" w:cs="Arial"/>
                <w:sz w:val="22"/>
                <w:szCs w:val="22"/>
              </w:rPr>
              <w:t xml:space="preserve">onnexes initialement spécifiée à la Section VII, </w:t>
            </w:r>
            <w:r w:rsidR="00DB3EA3" w:rsidRPr="009A71D5">
              <w:rPr>
                <w:rFonts w:ascii="Arial" w:hAnsi="Arial" w:cs="Arial"/>
                <w:sz w:val="22"/>
                <w:szCs w:val="22"/>
              </w:rPr>
              <w:t>Bordereau des Quantités, Calendrier de Livraison et Spécifications Techniques</w:t>
            </w:r>
            <w:r w:rsidR="00725F86" w:rsidRPr="009A71D5">
              <w:rPr>
                <w:rFonts w:ascii="Arial" w:hAnsi="Arial" w:cs="Arial"/>
                <w:sz w:val="22"/>
                <w:szCs w:val="22"/>
              </w:rPr>
              <w:t xml:space="preserve">, pour autant que ce changement n’excède pas les pourcentages indiqués dans les </w:t>
            </w:r>
            <w:r w:rsidR="00725F86" w:rsidRPr="009A71D5">
              <w:rPr>
                <w:rFonts w:ascii="Arial" w:hAnsi="Arial" w:cs="Arial"/>
                <w:b/>
                <w:sz w:val="22"/>
                <w:szCs w:val="22"/>
              </w:rPr>
              <w:t>DPAO</w:t>
            </w:r>
            <w:r w:rsidR="00725F86" w:rsidRPr="009A71D5">
              <w:rPr>
                <w:rFonts w:ascii="Arial" w:hAnsi="Arial" w:cs="Arial"/>
                <w:sz w:val="22"/>
                <w:szCs w:val="22"/>
              </w:rPr>
              <w:t>, et sans aucune modification des prix unitaires ou autres conditions de l’</w:t>
            </w:r>
            <w:r w:rsidR="00524D3E" w:rsidRPr="009A71D5">
              <w:rPr>
                <w:rFonts w:ascii="Arial" w:hAnsi="Arial" w:cs="Arial"/>
                <w:sz w:val="22"/>
                <w:szCs w:val="22"/>
              </w:rPr>
              <w:t>Offre</w:t>
            </w:r>
            <w:r w:rsidR="00725F86" w:rsidRPr="009A71D5">
              <w:rPr>
                <w:rFonts w:ascii="Arial" w:hAnsi="Arial" w:cs="Arial"/>
                <w:sz w:val="22"/>
                <w:szCs w:val="22"/>
              </w:rPr>
              <w:t xml:space="preserve"> et </w:t>
            </w:r>
            <w:r w:rsidR="00C42033" w:rsidRPr="009A71D5">
              <w:rPr>
                <w:rFonts w:ascii="Arial" w:hAnsi="Arial" w:cs="Arial"/>
                <w:sz w:val="22"/>
                <w:szCs w:val="22"/>
              </w:rPr>
              <w:t>des Documents</w:t>
            </w:r>
            <w:r w:rsidR="00725F86" w:rsidRPr="009A71D5">
              <w:rPr>
                <w:rFonts w:ascii="Arial" w:hAnsi="Arial" w:cs="Arial"/>
                <w:sz w:val="22"/>
                <w:szCs w:val="22"/>
              </w:rPr>
              <w:t xml:space="preserve"> d’</w:t>
            </w:r>
            <w:r w:rsidR="00524D3E" w:rsidRPr="009A71D5">
              <w:rPr>
                <w:rFonts w:ascii="Arial" w:hAnsi="Arial" w:cs="Arial"/>
                <w:sz w:val="22"/>
                <w:szCs w:val="22"/>
              </w:rPr>
              <w:t>Appel d’Offres</w:t>
            </w:r>
            <w:r w:rsidR="00725F86" w:rsidRPr="009A71D5">
              <w:rPr>
                <w:rFonts w:ascii="Arial" w:hAnsi="Arial" w:cs="Arial"/>
                <w:sz w:val="22"/>
                <w:szCs w:val="22"/>
              </w:rPr>
              <w:t>.</w:t>
            </w:r>
          </w:p>
        </w:tc>
      </w:tr>
      <w:tr w:rsidR="00725F86" w:rsidRPr="009A71D5" w14:paraId="6D547F66" w14:textId="77777777" w:rsidTr="00B80F32">
        <w:trPr>
          <w:gridAfter w:val="2"/>
          <w:wAfter w:w="301" w:type="dxa"/>
        </w:trPr>
        <w:tc>
          <w:tcPr>
            <w:tcW w:w="2307" w:type="dxa"/>
            <w:gridSpan w:val="2"/>
          </w:tcPr>
          <w:p w14:paraId="0D195709" w14:textId="70FB0C59" w:rsidR="00725F86" w:rsidRPr="009A71D5" w:rsidRDefault="00725F86" w:rsidP="00E432B0">
            <w:pPr>
              <w:pStyle w:val="Style2"/>
              <w:rPr>
                <w:rFonts w:ascii="Arial" w:hAnsi="Arial" w:cs="Arial"/>
                <w:sz w:val="22"/>
                <w:szCs w:val="22"/>
              </w:rPr>
            </w:pPr>
            <w:bookmarkStart w:id="297" w:name="_Toc438438866"/>
            <w:bookmarkStart w:id="298" w:name="_Toc438532660"/>
            <w:bookmarkStart w:id="299" w:name="_Toc438734010"/>
            <w:bookmarkStart w:id="300" w:name="_Toc438907046"/>
            <w:bookmarkStart w:id="301" w:name="_Toc438907245"/>
            <w:bookmarkStart w:id="302" w:name="_Toc523765947"/>
            <w:r w:rsidRPr="009A71D5">
              <w:rPr>
                <w:rFonts w:ascii="Arial" w:hAnsi="Arial" w:cs="Arial"/>
                <w:sz w:val="22"/>
                <w:szCs w:val="22"/>
              </w:rPr>
              <w:t>4</w:t>
            </w:r>
            <w:r w:rsidR="00E432B0" w:rsidRPr="009A71D5">
              <w:rPr>
                <w:rFonts w:ascii="Arial" w:hAnsi="Arial" w:cs="Arial"/>
                <w:sz w:val="22"/>
                <w:szCs w:val="22"/>
              </w:rPr>
              <w:t>0</w:t>
            </w:r>
            <w:r w:rsidRPr="009A71D5">
              <w:rPr>
                <w:rFonts w:ascii="Arial" w:hAnsi="Arial" w:cs="Arial"/>
                <w:sz w:val="22"/>
                <w:szCs w:val="22"/>
              </w:rPr>
              <w:t>. Notification de l’attribution du Marché</w:t>
            </w:r>
            <w:bookmarkEnd w:id="297"/>
            <w:bookmarkEnd w:id="298"/>
            <w:bookmarkEnd w:id="299"/>
            <w:bookmarkEnd w:id="300"/>
            <w:bookmarkEnd w:id="301"/>
            <w:bookmarkEnd w:id="302"/>
          </w:p>
        </w:tc>
        <w:tc>
          <w:tcPr>
            <w:tcW w:w="6662" w:type="dxa"/>
          </w:tcPr>
          <w:p w14:paraId="202CBB4E" w14:textId="735ECE2A" w:rsidR="00725F86" w:rsidRPr="009A71D5" w:rsidRDefault="00725F86" w:rsidP="00E432B0">
            <w:pPr>
              <w:tabs>
                <w:tab w:val="left" w:pos="576"/>
                <w:tab w:val="left" w:pos="1152"/>
              </w:tabs>
              <w:spacing w:after="120"/>
              <w:ind w:left="612" w:hanging="612"/>
              <w:jc w:val="both"/>
              <w:rPr>
                <w:rFonts w:ascii="Arial" w:hAnsi="Arial" w:cs="Arial"/>
                <w:sz w:val="22"/>
                <w:szCs w:val="22"/>
              </w:rPr>
            </w:pPr>
            <w:r w:rsidRPr="009A71D5">
              <w:rPr>
                <w:rFonts w:ascii="Arial" w:hAnsi="Arial" w:cs="Arial"/>
                <w:sz w:val="22"/>
                <w:szCs w:val="22"/>
              </w:rPr>
              <w:t>4</w:t>
            </w:r>
            <w:r w:rsidR="00E432B0" w:rsidRPr="009A71D5">
              <w:rPr>
                <w:rFonts w:ascii="Arial" w:hAnsi="Arial" w:cs="Arial"/>
                <w:sz w:val="22"/>
                <w:szCs w:val="22"/>
              </w:rPr>
              <w:t>0</w:t>
            </w:r>
            <w:r w:rsidRPr="009A71D5">
              <w:rPr>
                <w:rFonts w:ascii="Arial" w:hAnsi="Arial" w:cs="Arial"/>
                <w:sz w:val="22"/>
                <w:szCs w:val="22"/>
              </w:rPr>
              <w:t>.1</w:t>
            </w:r>
            <w:r w:rsidRPr="009A71D5">
              <w:rPr>
                <w:rFonts w:ascii="Arial" w:hAnsi="Arial" w:cs="Arial"/>
                <w:sz w:val="22"/>
                <w:szCs w:val="22"/>
              </w:rPr>
              <w:tab/>
              <w:t xml:space="preserve">Avant l’expiration du délai de validité des </w:t>
            </w:r>
            <w:r w:rsidR="00524D3E" w:rsidRPr="009A71D5">
              <w:rPr>
                <w:rFonts w:ascii="Arial" w:hAnsi="Arial" w:cs="Arial"/>
                <w:sz w:val="22"/>
                <w:szCs w:val="22"/>
              </w:rPr>
              <w:t>Offre</w:t>
            </w:r>
            <w:r w:rsidRPr="009A71D5">
              <w:rPr>
                <w:rFonts w:ascii="Arial" w:hAnsi="Arial" w:cs="Arial"/>
                <w:sz w:val="22"/>
                <w:szCs w:val="22"/>
              </w:rPr>
              <w:t xml:space="preserve">s, l’Acheteur notifiera au Soumissionnaire retenu, par écrit, que son </w:t>
            </w:r>
            <w:r w:rsidR="00524D3E" w:rsidRPr="009A71D5">
              <w:rPr>
                <w:rFonts w:ascii="Arial" w:hAnsi="Arial" w:cs="Arial"/>
                <w:sz w:val="22"/>
                <w:szCs w:val="22"/>
              </w:rPr>
              <w:t>Offre</w:t>
            </w:r>
            <w:r w:rsidRPr="009A71D5">
              <w:rPr>
                <w:rFonts w:ascii="Arial" w:hAnsi="Arial" w:cs="Arial"/>
                <w:sz w:val="22"/>
                <w:szCs w:val="22"/>
              </w:rPr>
              <w:t xml:space="preserve"> a été retenue. </w:t>
            </w:r>
            <w:r w:rsidR="00277D13" w:rsidRPr="009A71D5">
              <w:rPr>
                <w:rFonts w:ascii="Arial" w:hAnsi="Arial" w:cs="Arial"/>
                <w:sz w:val="22"/>
                <w:szCs w:val="22"/>
              </w:rPr>
              <w:t>A cette fin, la lettre d'acceptation jointe au Do</w:t>
            </w:r>
            <w:r w:rsidR="00295CC9" w:rsidRPr="009A71D5">
              <w:rPr>
                <w:rFonts w:ascii="Arial" w:hAnsi="Arial" w:cs="Arial"/>
                <w:sz w:val="22"/>
                <w:szCs w:val="22"/>
              </w:rPr>
              <w:t>cuments</w:t>
            </w:r>
            <w:r w:rsidR="00277D13" w:rsidRPr="009A71D5">
              <w:rPr>
                <w:rFonts w:ascii="Arial" w:hAnsi="Arial" w:cs="Arial"/>
                <w:sz w:val="22"/>
                <w:szCs w:val="22"/>
              </w:rPr>
              <w:t xml:space="preserve"> d'appel d'offres sera utilisée. </w:t>
            </w:r>
            <w:r w:rsidRPr="009A71D5">
              <w:rPr>
                <w:rFonts w:ascii="Arial" w:hAnsi="Arial" w:cs="Arial"/>
                <w:sz w:val="22"/>
                <w:szCs w:val="22"/>
              </w:rPr>
              <w:t>La lettre de notification à laquelle il est fait référence ci-après et dans le Marché sous l’intitulé « Lettre d</w:t>
            </w:r>
            <w:r w:rsidR="00295CC9" w:rsidRPr="009A71D5">
              <w:rPr>
                <w:rFonts w:ascii="Arial" w:hAnsi="Arial" w:cs="Arial"/>
                <w:sz w:val="22"/>
                <w:szCs w:val="22"/>
              </w:rPr>
              <w:t>’Acceptation</w:t>
            </w:r>
            <w:r w:rsidRPr="009A71D5">
              <w:rPr>
                <w:rFonts w:ascii="Arial" w:hAnsi="Arial" w:cs="Arial"/>
                <w:sz w:val="22"/>
                <w:szCs w:val="22"/>
              </w:rPr>
              <w:t> » comportera le montant que l’Acheteur devra régler au Fournisseur pour l’exécution du Marché, montant auquel il est fait référence ci-après et dans les documents contractuels sous le terme de « </w:t>
            </w:r>
            <w:r w:rsidR="00295CC9" w:rsidRPr="009A71D5">
              <w:rPr>
                <w:rFonts w:ascii="Arial" w:hAnsi="Arial" w:cs="Arial"/>
                <w:sz w:val="22"/>
                <w:szCs w:val="22"/>
              </w:rPr>
              <w:t xml:space="preserve">Montant </w:t>
            </w:r>
            <w:r w:rsidRPr="009A71D5">
              <w:rPr>
                <w:rFonts w:ascii="Arial" w:hAnsi="Arial" w:cs="Arial"/>
                <w:sz w:val="22"/>
                <w:szCs w:val="22"/>
              </w:rPr>
              <w:t xml:space="preserve">du Marché ». L’Acheteur notifiera simultanément aux autres </w:t>
            </w:r>
            <w:r w:rsidR="00524D3E" w:rsidRPr="009A71D5">
              <w:rPr>
                <w:rFonts w:ascii="Arial" w:hAnsi="Arial" w:cs="Arial"/>
                <w:sz w:val="22"/>
                <w:szCs w:val="22"/>
              </w:rPr>
              <w:t>Soumissionnaire</w:t>
            </w:r>
            <w:r w:rsidRPr="009A71D5">
              <w:rPr>
                <w:rFonts w:ascii="Arial" w:hAnsi="Arial" w:cs="Arial"/>
                <w:sz w:val="22"/>
                <w:szCs w:val="22"/>
              </w:rPr>
              <w:t>s le résultat de l’</w:t>
            </w:r>
            <w:r w:rsidR="00524D3E" w:rsidRPr="009A71D5">
              <w:rPr>
                <w:rFonts w:ascii="Arial" w:hAnsi="Arial" w:cs="Arial"/>
                <w:sz w:val="22"/>
                <w:szCs w:val="22"/>
              </w:rPr>
              <w:t>Appel d’Offres</w:t>
            </w:r>
            <w:r w:rsidRPr="009A71D5">
              <w:rPr>
                <w:rFonts w:ascii="Arial" w:hAnsi="Arial" w:cs="Arial"/>
                <w:sz w:val="22"/>
                <w:szCs w:val="22"/>
              </w:rPr>
              <w:t>.</w:t>
            </w:r>
          </w:p>
          <w:p w14:paraId="6F1A5A4D" w14:textId="77777777" w:rsidR="00725F86" w:rsidRPr="009A71D5" w:rsidRDefault="00725F86" w:rsidP="00E432B0">
            <w:pPr>
              <w:tabs>
                <w:tab w:val="left" w:pos="576"/>
                <w:tab w:val="left" w:pos="1152"/>
              </w:tabs>
              <w:spacing w:after="120"/>
              <w:ind w:left="612" w:hanging="612"/>
              <w:jc w:val="both"/>
              <w:rPr>
                <w:rFonts w:ascii="Arial" w:hAnsi="Arial" w:cs="Arial"/>
                <w:sz w:val="22"/>
                <w:szCs w:val="22"/>
              </w:rPr>
            </w:pPr>
            <w:r w:rsidRPr="009A71D5">
              <w:rPr>
                <w:rFonts w:ascii="Arial" w:hAnsi="Arial" w:cs="Arial"/>
                <w:sz w:val="22"/>
                <w:szCs w:val="22"/>
              </w:rPr>
              <w:t>4</w:t>
            </w:r>
            <w:r w:rsidR="00E432B0" w:rsidRPr="009A71D5">
              <w:rPr>
                <w:rFonts w:ascii="Arial" w:hAnsi="Arial" w:cs="Arial"/>
                <w:sz w:val="22"/>
                <w:szCs w:val="22"/>
              </w:rPr>
              <w:t>0</w:t>
            </w:r>
            <w:r w:rsidRPr="009A71D5">
              <w:rPr>
                <w:rFonts w:ascii="Arial" w:hAnsi="Arial" w:cs="Arial"/>
                <w:sz w:val="22"/>
                <w:szCs w:val="22"/>
              </w:rPr>
              <w:t>.2</w:t>
            </w:r>
            <w:r w:rsidRPr="009A71D5">
              <w:rPr>
                <w:rFonts w:ascii="Arial" w:hAnsi="Arial" w:cs="Arial"/>
                <w:sz w:val="22"/>
                <w:szCs w:val="22"/>
              </w:rPr>
              <w:tab/>
              <w:t xml:space="preserve">Jusqu’à la signature et l’approbation du Marché, la Notification d’attribution constituera l’engagement </w:t>
            </w:r>
            <w:r w:rsidRPr="009A71D5">
              <w:rPr>
                <w:rFonts w:ascii="Arial" w:hAnsi="Arial" w:cs="Arial"/>
                <w:sz w:val="22"/>
                <w:szCs w:val="22"/>
              </w:rPr>
              <w:lastRenderedPageBreak/>
              <w:t xml:space="preserve">réciproque </w:t>
            </w:r>
            <w:r w:rsidR="00E432B0" w:rsidRPr="009A71D5">
              <w:rPr>
                <w:rFonts w:ascii="Arial" w:hAnsi="Arial" w:cs="Arial"/>
                <w:sz w:val="22"/>
                <w:szCs w:val="22"/>
              </w:rPr>
              <w:t>de l’Acheteur</w:t>
            </w:r>
            <w:r w:rsidRPr="009A71D5">
              <w:rPr>
                <w:rFonts w:ascii="Arial" w:hAnsi="Arial" w:cs="Arial"/>
                <w:sz w:val="22"/>
                <w:szCs w:val="22"/>
              </w:rPr>
              <w:t xml:space="preserve"> et de l’Attributaire.</w:t>
            </w:r>
          </w:p>
          <w:p w14:paraId="61073A4D" w14:textId="1041E63A" w:rsidR="00725F86" w:rsidRPr="009A71D5" w:rsidRDefault="00E432B0" w:rsidP="00960894">
            <w:pPr>
              <w:spacing w:after="120"/>
              <w:ind w:left="576" w:hanging="576"/>
              <w:jc w:val="both"/>
              <w:rPr>
                <w:rFonts w:ascii="Arial" w:hAnsi="Arial" w:cs="Arial"/>
                <w:sz w:val="22"/>
                <w:szCs w:val="22"/>
              </w:rPr>
            </w:pPr>
            <w:r w:rsidRPr="009A71D5">
              <w:rPr>
                <w:rFonts w:ascii="Arial" w:hAnsi="Arial" w:cs="Arial"/>
                <w:sz w:val="22"/>
                <w:szCs w:val="22"/>
              </w:rPr>
              <w:t>40.3</w:t>
            </w:r>
            <w:r w:rsidR="00725F86" w:rsidRPr="009A71D5">
              <w:rPr>
                <w:rFonts w:ascii="Arial" w:hAnsi="Arial" w:cs="Arial"/>
                <w:sz w:val="22"/>
                <w:szCs w:val="22"/>
              </w:rPr>
              <w:tab/>
              <w:t xml:space="preserve">L’Acheteur répondra rapidement par écrit à tout </w:t>
            </w:r>
            <w:r w:rsidR="00524D3E" w:rsidRPr="009A71D5">
              <w:rPr>
                <w:rFonts w:ascii="Arial" w:hAnsi="Arial" w:cs="Arial"/>
                <w:sz w:val="22"/>
                <w:szCs w:val="22"/>
              </w:rPr>
              <w:t>Soumissionnaire</w:t>
            </w:r>
            <w:r w:rsidR="00725F86" w:rsidRPr="009A71D5">
              <w:rPr>
                <w:rFonts w:ascii="Arial" w:hAnsi="Arial" w:cs="Arial"/>
                <w:sz w:val="22"/>
                <w:szCs w:val="22"/>
              </w:rPr>
              <w:t xml:space="preserve"> ayant présenté une </w:t>
            </w:r>
            <w:r w:rsidR="00524D3E" w:rsidRPr="009A71D5">
              <w:rPr>
                <w:rFonts w:ascii="Arial" w:hAnsi="Arial" w:cs="Arial"/>
                <w:sz w:val="22"/>
                <w:szCs w:val="22"/>
              </w:rPr>
              <w:t>Offre</w:t>
            </w:r>
            <w:r w:rsidR="00725F86" w:rsidRPr="009A71D5">
              <w:rPr>
                <w:rFonts w:ascii="Arial" w:hAnsi="Arial" w:cs="Arial"/>
                <w:sz w:val="22"/>
                <w:szCs w:val="22"/>
              </w:rPr>
              <w:t xml:space="preserve"> infructueuse qui, après la notification </w:t>
            </w:r>
            <w:r w:rsidR="00FE192C" w:rsidRPr="009A71D5">
              <w:rPr>
                <w:rFonts w:ascii="Arial" w:hAnsi="Arial" w:cs="Arial"/>
                <w:sz w:val="22"/>
                <w:szCs w:val="22"/>
              </w:rPr>
              <w:t xml:space="preserve">de l’attribution du marché </w:t>
            </w:r>
            <w:r w:rsidR="00725F86" w:rsidRPr="009A71D5">
              <w:rPr>
                <w:rFonts w:ascii="Arial" w:hAnsi="Arial" w:cs="Arial"/>
                <w:sz w:val="22"/>
                <w:szCs w:val="22"/>
              </w:rPr>
              <w:t xml:space="preserve">selon les dispositions de la </w:t>
            </w:r>
            <w:r w:rsidR="00FE192C" w:rsidRPr="009A71D5">
              <w:rPr>
                <w:rFonts w:ascii="Arial" w:hAnsi="Arial" w:cs="Arial"/>
                <w:sz w:val="22"/>
                <w:szCs w:val="22"/>
              </w:rPr>
              <w:t>C</w:t>
            </w:r>
            <w:r w:rsidR="00725F86" w:rsidRPr="009A71D5">
              <w:rPr>
                <w:rFonts w:ascii="Arial" w:hAnsi="Arial" w:cs="Arial"/>
                <w:sz w:val="22"/>
                <w:szCs w:val="22"/>
              </w:rPr>
              <w:t>lause 4</w:t>
            </w:r>
            <w:r w:rsidRPr="009A71D5">
              <w:rPr>
                <w:rFonts w:ascii="Arial" w:hAnsi="Arial" w:cs="Arial"/>
                <w:sz w:val="22"/>
                <w:szCs w:val="22"/>
              </w:rPr>
              <w:t>0</w:t>
            </w:r>
            <w:r w:rsidR="00725F86" w:rsidRPr="009A71D5">
              <w:rPr>
                <w:rFonts w:ascii="Arial" w:hAnsi="Arial" w:cs="Arial"/>
                <w:sz w:val="22"/>
                <w:szCs w:val="22"/>
              </w:rPr>
              <w:t>.1</w:t>
            </w:r>
            <w:r w:rsidR="00FE192C" w:rsidRPr="009A71D5">
              <w:rPr>
                <w:rFonts w:ascii="Arial" w:hAnsi="Arial" w:cs="Arial"/>
                <w:sz w:val="22"/>
                <w:szCs w:val="22"/>
              </w:rPr>
              <w:t xml:space="preserve"> de IS</w:t>
            </w:r>
            <w:r w:rsidR="00725F86" w:rsidRPr="009A71D5">
              <w:rPr>
                <w:rFonts w:ascii="Arial" w:hAnsi="Arial" w:cs="Arial"/>
                <w:sz w:val="22"/>
                <w:szCs w:val="22"/>
              </w:rPr>
              <w:t xml:space="preserve">, aura présenté par écrit à l’Acheteur une requête en vue d’obtenir des informations sur le (ou les) motif(s) pour le(s)quel(s) son </w:t>
            </w:r>
            <w:r w:rsidR="00524D3E" w:rsidRPr="009A71D5">
              <w:rPr>
                <w:rFonts w:ascii="Arial" w:hAnsi="Arial" w:cs="Arial"/>
                <w:sz w:val="22"/>
                <w:szCs w:val="22"/>
              </w:rPr>
              <w:t>Offre</w:t>
            </w:r>
            <w:r w:rsidR="00725F86" w:rsidRPr="009A71D5">
              <w:rPr>
                <w:rFonts w:ascii="Arial" w:hAnsi="Arial" w:cs="Arial"/>
                <w:sz w:val="22"/>
                <w:szCs w:val="22"/>
              </w:rPr>
              <w:t xml:space="preserve"> n’a pas été retenue.</w:t>
            </w:r>
          </w:p>
        </w:tc>
      </w:tr>
      <w:tr w:rsidR="00725F86" w:rsidRPr="009A71D5" w14:paraId="382BDB13" w14:textId="77777777" w:rsidTr="00B80F32">
        <w:trPr>
          <w:gridAfter w:val="2"/>
          <w:wAfter w:w="301" w:type="dxa"/>
        </w:trPr>
        <w:tc>
          <w:tcPr>
            <w:tcW w:w="2307" w:type="dxa"/>
            <w:gridSpan w:val="2"/>
          </w:tcPr>
          <w:p w14:paraId="5DA86DAE" w14:textId="73BC23AD" w:rsidR="00725F86" w:rsidRPr="009A71D5" w:rsidRDefault="00E432B0" w:rsidP="00904B22">
            <w:pPr>
              <w:pStyle w:val="Style2"/>
              <w:rPr>
                <w:rFonts w:ascii="Arial" w:hAnsi="Arial" w:cs="Arial"/>
                <w:sz w:val="22"/>
                <w:szCs w:val="22"/>
              </w:rPr>
            </w:pPr>
            <w:bookmarkStart w:id="303" w:name="_Toc438438867"/>
            <w:bookmarkStart w:id="304" w:name="_Toc438532661"/>
            <w:bookmarkStart w:id="305" w:name="_Toc438734011"/>
            <w:bookmarkStart w:id="306" w:name="_Toc438907047"/>
            <w:bookmarkStart w:id="307" w:name="_Toc438907246"/>
            <w:bookmarkStart w:id="308" w:name="_Toc523765948"/>
            <w:r w:rsidRPr="009A71D5">
              <w:rPr>
                <w:rFonts w:ascii="Arial" w:hAnsi="Arial" w:cs="Arial"/>
                <w:sz w:val="22"/>
                <w:szCs w:val="22"/>
              </w:rPr>
              <w:lastRenderedPageBreak/>
              <w:t>41</w:t>
            </w:r>
            <w:r w:rsidR="00725F86" w:rsidRPr="009A71D5">
              <w:rPr>
                <w:rFonts w:ascii="Arial" w:hAnsi="Arial" w:cs="Arial"/>
                <w:sz w:val="22"/>
                <w:szCs w:val="22"/>
              </w:rPr>
              <w:t>. Signature du Marché</w:t>
            </w:r>
            <w:bookmarkEnd w:id="303"/>
            <w:bookmarkEnd w:id="304"/>
            <w:bookmarkEnd w:id="305"/>
            <w:bookmarkEnd w:id="306"/>
            <w:bookmarkEnd w:id="307"/>
            <w:bookmarkEnd w:id="308"/>
          </w:p>
        </w:tc>
        <w:tc>
          <w:tcPr>
            <w:tcW w:w="6662" w:type="dxa"/>
          </w:tcPr>
          <w:p w14:paraId="21848F58" w14:textId="77777777" w:rsidR="00725F86" w:rsidRPr="009A71D5" w:rsidRDefault="00E432B0" w:rsidP="00E432B0">
            <w:pPr>
              <w:tabs>
                <w:tab w:val="left" w:pos="619"/>
              </w:tabs>
              <w:spacing w:after="120"/>
              <w:ind w:left="619" w:hanging="619"/>
              <w:jc w:val="both"/>
              <w:rPr>
                <w:rFonts w:ascii="Arial" w:hAnsi="Arial" w:cs="Arial"/>
                <w:sz w:val="22"/>
                <w:szCs w:val="22"/>
              </w:rPr>
            </w:pPr>
            <w:r w:rsidRPr="009A71D5">
              <w:rPr>
                <w:rFonts w:ascii="Arial" w:hAnsi="Arial" w:cs="Arial"/>
                <w:sz w:val="22"/>
                <w:szCs w:val="22"/>
              </w:rPr>
              <w:t>41.1</w:t>
            </w:r>
            <w:r w:rsidRPr="009A71D5">
              <w:rPr>
                <w:rFonts w:ascii="Arial" w:hAnsi="Arial" w:cs="Arial"/>
                <w:sz w:val="22"/>
                <w:szCs w:val="22"/>
              </w:rPr>
              <w:tab/>
            </w:r>
            <w:r w:rsidR="00725F86" w:rsidRPr="009A71D5">
              <w:rPr>
                <w:rFonts w:ascii="Arial" w:hAnsi="Arial" w:cs="Arial"/>
                <w:sz w:val="22"/>
                <w:szCs w:val="22"/>
              </w:rPr>
              <w:t xml:space="preserve">Dans les meilleurs délais après la </w:t>
            </w:r>
            <w:r w:rsidRPr="009A71D5">
              <w:rPr>
                <w:rFonts w:ascii="Arial" w:hAnsi="Arial" w:cs="Arial"/>
                <w:sz w:val="22"/>
                <w:szCs w:val="22"/>
              </w:rPr>
              <w:t>N</w:t>
            </w:r>
            <w:r w:rsidR="00725F86" w:rsidRPr="009A71D5">
              <w:rPr>
                <w:rFonts w:ascii="Arial" w:hAnsi="Arial" w:cs="Arial"/>
                <w:sz w:val="22"/>
                <w:szCs w:val="22"/>
              </w:rPr>
              <w:t>otification</w:t>
            </w:r>
            <w:r w:rsidRPr="009A71D5">
              <w:rPr>
                <w:rFonts w:ascii="Arial" w:hAnsi="Arial" w:cs="Arial"/>
                <w:sz w:val="22"/>
                <w:szCs w:val="22"/>
              </w:rPr>
              <w:t xml:space="preserve"> d’attribution</w:t>
            </w:r>
            <w:r w:rsidR="00725F86" w:rsidRPr="009A71D5">
              <w:rPr>
                <w:rFonts w:ascii="Arial" w:hAnsi="Arial" w:cs="Arial"/>
                <w:sz w:val="22"/>
                <w:szCs w:val="22"/>
              </w:rPr>
              <w:t xml:space="preserve">, l’Acheteur enverra au Soumissionnaire retenu </w:t>
            </w:r>
            <w:r w:rsidR="00642538" w:rsidRPr="009A71D5">
              <w:rPr>
                <w:rFonts w:ascii="Arial" w:hAnsi="Arial" w:cs="Arial"/>
                <w:sz w:val="22"/>
                <w:szCs w:val="22"/>
              </w:rPr>
              <w:t>l’Acte d’e</w:t>
            </w:r>
            <w:r w:rsidR="00725F86" w:rsidRPr="009A71D5">
              <w:rPr>
                <w:rFonts w:ascii="Arial" w:hAnsi="Arial" w:cs="Arial"/>
                <w:sz w:val="22"/>
                <w:szCs w:val="22"/>
              </w:rPr>
              <w:t>ngagement</w:t>
            </w:r>
            <w:r w:rsidRPr="009A71D5">
              <w:rPr>
                <w:rFonts w:ascii="Arial" w:hAnsi="Arial" w:cs="Arial"/>
                <w:sz w:val="22"/>
                <w:szCs w:val="22"/>
              </w:rPr>
              <w:t>.</w:t>
            </w:r>
          </w:p>
          <w:p w14:paraId="757BE25B" w14:textId="5F10B8E3" w:rsidR="00725F86" w:rsidRPr="009A71D5" w:rsidRDefault="00E432B0" w:rsidP="00E432B0">
            <w:pPr>
              <w:tabs>
                <w:tab w:val="left" w:pos="619"/>
              </w:tabs>
              <w:spacing w:after="120"/>
              <w:ind w:left="619" w:hanging="619"/>
              <w:jc w:val="both"/>
              <w:rPr>
                <w:rFonts w:ascii="Arial" w:hAnsi="Arial" w:cs="Arial"/>
                <w:sz w:val="22"/>
                <w:szCs w:val="22"/>
              </w:rPr>
            </w:pPr>
            <w:r w:rsidRPr="009A71D5">
              <w:rPr>
                <w:rFonts w:ascii="Arial" w:hAnsi="Arial" w:cs="Arial"/>
                <w:sz w:val="22"/>
                <w:szCs w:val="22"/>
              </w:rPr>
              <w:t>41.2</w:t>
            </w:r>
            <w:r w:rsidRPr="009A71D5">
              <w:rPr>
                <w:rFonts w:ascii="Arial" w:hAnsi="Arial" w:cs="Arial"/>
                <w:sz w:val="22"/>
                <w:szCs w:val="22"/>
              </w:rPr>
              <w:tab/>
            </w:r>
            <w:r w:rsidR="00725F86" w:rsidRPr="009A71D5">
              <w:rPr>
                <w:rFonts w:ascii="Arial" w:hAnsi="Arial" w:cs="Arial"/>
                <w:sz w:val="22"/>
                <w:szCs w:val="22"/>
              </w:rPr>
              <w:t xml:space="preserve">Dans les vingt-huit (28) jours suivant la réception de </w:t>
            </w:r>
            <w:r w:rsidR="00642538" w:rsidRPr="009A71D5">
              <w:rPr>
                <w:rFonts w:ascii="Arial" w:hAnsi="Arial" w:cs="Arial"/>
                <w:sz w:val="22"/>
                <w:szCs w:val="22"/>
              </w:rPr>
              <w:t>l’Acte d</w:t>
            </w:r>
            <w:r w:rsidR="001052C3" w:rsidRPr="009A71D5">
              <w:rPr>
                <w:rFonts w:ascii="Arial" w:hAnsi="Arial" w:cs="Arial"/>
                <w:sz w:val="22"/>
                <w:szCs w:val="22"/>
              </w:rPr>
              <w:t>’</w:t>
            </w:r>
            <w:r w:rsidR="00725F86" w:rsidRPr="009A71D5">
              <w:rPr>
                <w:rFonts w:ascii="Arial" w:hAnsi="Arial" w:cs="Arial"/>
                <w:sz w:val="22"/>
                <w:szCs w:val="22"/>
              </w:rPr>
              <w:t>Engagement</w:t>
            </w:r>
            <w:r w:rsidR="00FE192C" w:rsidRPr="009A71D5">
              <w:rPr>
                <w:rFonts w:ascii="Arial" w:hAnsi="Arial" w:cs="Arial"/>
                <w:sz w:val="22"/>
                <w:szCs w:val="22"/>
              </w:rPr>
              <w:t>,</w:t>
            </w:r>
            <w:r w:rsidR="00725F86" w:rsidRPr="009A71D5" w:rsidDel="007B0F7D">
              <w:rPr>
                <w:rFonts w:ascii="Arial" w:hAnsi="Arial" w:cs="Arial"/>
                <w:sz w:val="22"/>
                <w:szCs w:val="22"/>
              </w:rPr>
              <w:t xml:space="preserve"> </w:t>
            </w:r>
            <w:r w:rsidR="00725F86" w:rsidRPr="009A71D5">
              <w:rPr>
                <w:rFonts w:ascii="Arial" w:hAnsi="Arial" w:cs="Arial"/>
                <w:sz w:val="22"/>
                <w:szCs w:val="22"/>
              </w:rPr>
              <w:t>le Soumissionnaire retenu le renverra à l’Acheteur</w:t>
            </w:r>
            <w:r w:rsidR="00D713AB" w:rsidRPr="009A71D5">
              <w:rPr>
                <w:rFonts w:ascii="Arial" w:hAnsi="Arial" w:cs="Arial"/>
                <w:sz w:val="22"/>
                <w:szCs w:val="22"/>
              </w:rPr>
              <w:t xml:space="preserve"> après l’avoir daté et signé</w:t>
            </w:r>
            <w:r w:rsidR="00725F86" w:rsidRPr="009A71D5">
              <w:rPr>
                <w:rFonts w:ascii="Arial" w:hAnsi="Arial" w:cs="Arial"/>
                <w:sz w:val="22"/>
                <w:szCs w:val="22"/>
              </w:rPr>
              <w:t>.</w:t>
            </w:r>
          </w:p>
          <w:p w14:paraId="2CA7B086" w14:textId="77777777" w:rsidR="00725F86" w:rsidRPr="009A71D5" w:rsidRDefault="00E432B0" w:rsidP="00D713AB">
            <w:pPr>
              <w:tabs>
                <w:tab w:val="left" w:pos="619"/>
              </w:tabs>
              <w:spacing w:after="120"/>
              <w:ind w:left="619" w:hanging="619"/>
              <w:jc w:val="both"/>
              <w:rPr>
                <w:rFonts w:ascii="Arial" w:hAnsi="Arial" w:cs="Arial"/>
                <w:sz w:val="22"/>
                <w:szCs w:val="22"/>
              </w:rPr>
            </w:pPr>
            <w:r w:rsidRPr="009A71D5">
              <w:rPr>
                <w:rFonts w:ascii="Arial" w:hAnsi="Arial" w:cs="Arial"/>
                <w:sz w:val="22"/>
                <w:szCs w:val="22"/>
              </w:rPr>
              <w:t>41.3</w:t>
            </w:r>
            <w:r w:rsidRPr="009A71D5">
              <w:rPr>
                <w:rFonts w:ascii="Arial" w:hAnsi="Arial" w:cs="Arial"/>
                <w:sz w:val="22"/>
                <w:szCs w:val="22"/>
              </w:rPr>
              <w:tab/>
            </w:r>
            <w:r w:rsidR="00725F86" w:rsidRPr="009A71D5">
              <w:rPr>
                <w:rFonts w:ascii="Arial" w:hAnsi="Arial" w:cs="Arial"/>
                <w:sz w:val="22"/>
                <w:szCs w:val="22"/>
              </w:rPr>
              <w:t>Nonobstant les dispositions de l’article 4</w:t>
            </w:r>
            <w:r w:rsidR="00D713AB" w:rsidRPr="009A71D5">
              <w:rPr>
                <w:rFonts w:ascii="Arial" w:hAnsi="Arial" w:cs="Arial"/>
                <w:sz w:val="22"/>
                <w:szCs w:val="22"/>
              </w:rPr>
              <w:t>1</w:t>
            </w:r>
            <w:r w:rsidR="00725F86" w:rsidRPr="009A71D5">
              <w:rPr>
                <w:rFonts w:ascii="Arial" w:hAnsi="Arial" w:cs="Arial"/>
                <w:sz w:val="22"/>
                <w:szCs w:val="22"/>
              </w:rPr>
              <w:t xml:space="preserve">.2 des IS, si la signature de l’Acte d’engagement est empêchée par toute restriction d’exportation imputable à l’Acheteur, vers le pays de l’Acheteur,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w:t>
            </w:r>
            <w:r w:rsidR="00524D3E" w:rsidRPr="009A71D5">
              <w:rPr>
                <w:rFonts w:ascii="Arial" w:hAnsi="Arial" w:cs="Arial"/>
                <w:sz w:val="22"/>
                <w:szCs w:val="22"/>
              </w:rPr>
              <w:t>Offre</w:t>
            </w:r>
            <w:r w:rsidR="00725F86" w:rsidRPr="009A71D5">
              <w:rPr>
                <w:rFonts w:ascii="Arial" w:hAnsi="Arial" w:cs="Arial"/>
                <w:sz w:val="22"/>
                <w:szCs w:val="22"/>
              </w:rPr>
              <w:t>. Cependant ceci est à la condition expresse que le Soumissionnaire soit en mesure de démontrer, à la sat</w:t>
            </w:r>
            <w:r w:rsidR="00277D13" w:rsidRPr="009A71D5">
              <w:rPr>
                <w:rFonts w:ascii="Arial" w:hAnsi="Arial" w:cs="Arial"/>
                <w:sz w:val="22"/>
                <w:szCs w:val="22"/>
              </w:rPr>
              <w:t>isfaction de l’Acheteur et de KfW</w:t>
            </w:r>
            <w:r w:rsidR="00725F86" w:rsidRPr="009A71D5">
              <w:rPr>
                <w:rFonts w:ascii="Arial" w:hAnsi="Arial" w:cs="Arial"/>
                <w:sz w:val="22"/>
                <w:szCs w:val="22"/>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w:t>
            </w:r>
            <w:r w:rsidR="00D713AB" w:rsidRPr="009A71D5">
              <w:rPr>
                <w:rFonts w:ascii="Arial" w:hAnsi="Arial" w:cs="Arial"/>
                <w:sz w:val="22"/>
                <w:szCs w:val="22"/>
              </w:rPr>
              <w:t>du Marché</w:t>
            </w:r>
            <w:r w:rsidR="00725F86" w:rsidRPr="009A71D5">
              <w:rPr>
                <w:rFonts w:ascii="Arial" w:hAnsi="Arial" w:cs="Arial"/>
                <w:sz w:val="22"/>
                <w:szCs w:val="22"/>
              </w:rPr>
              <w:t>.</w:t>
            </w:r>
          </w:p>
        </w:tc>
      </w:tr>
      <w:tr w:rsidR="00725F86" w:rsidRPr="009A71D5" w14:paraId="40C912DF" w14:textId="77777777" w:rsidTr="00B80F32">
        <w:trPr>
          <w:gridAfter w:val="2"/>
          <w:wAfter w:w="301" w:type="dxa"/>
        </w:trPr>
        <w:tc>
          <w:tcPr>
            <w:tcW w:w="2307" w:type="dxa"/>
            <w:gridSpan w:val="2"/>
          </w:tcPr>
          <w:p w14:paraId="05802BF1" w14:textId="6A7577B2" w:rsidR="00725F86" w:rsidRPr="009A71D5" w:rsidRDefault="00725F86" w:rsidP="00D713AB">
            <w:pPr>
              <w:pStyle w:val="Style2"/>
              <w:rPr>
                <w:rFonts w:ascii="Arial" w:hAnsi="Arial" w:cs="Arial"/>
                <w:sz w:val="22"/>
                <w:szCs w:val="22"/>
              </w:rPr>
            </w:pPr>
            <w:bookmarkStart w:id="309" w:name="_Toc438438868"/>
            <w:bookmarkStart w:id="310" w:name="_Toc438532662"/>
            <w:bookmarkStart w:id="311" w:name="_Toc438734012"/>
            <w:bookmarkStart w:id="312" w:name="_Toc438907048"/>
            <w:bookmarkStart w:id="313" w:name="_Toc438907247"/>
            <w:bookmarkStart w:id="314" w:name="_Toc523765949"/>
            <w:r w:rsidRPr="009A71D5">
              <w:rPr>
                <w:rFonts w:ascii="Arial" w:hAnsi="Arial" w:cs="Arial"/>
                <w:sz w:val="22"/>
                <w:szCs w:val="22"/>
              </w:rPr>
              <w:t>4</w:t>
            </w:r>
            <w:r w:rsidR="00D713AB" w:rsidRPr="009A71D5">
              <w:rPr>
                <w:rFonts w:ascii="Arial" w:hAnsi="Arial" w:cs="Arial"/>
                <w:sz w:val="22"/>
                <w:szCs w:val="22"/>
              </w:rPr>
              <w:t>2</w:t>
            </w:r>
            <w:r w:rsidRPr="009A71D5">
              <w:rPr>
                <w:rFonts w:ascii="Arial" w:hAnsi="Arial" w:cs="Arial"/>
                <w:sz w:val="22"/>
                <w:szCs w:val="22"/>
              </w:rPr>
              <w:t>. Garantie de bonne exécution</w:t>
            </w:r>
            <w:bookmarkEnd w:id="309"/>
            <w:bookmarkEnd w:id="310"/>
            <w:bookmarkEnd w:id="311"/>
            <w:bookmarkEnd w:id="312"/>
            <w:bookmarkEnd w:id="313"/>
            <w:bookmarkEnd w:id="314"/>
          </w:p>
        </w:tc>
        <w:tc>
          <w:tcPr>
            <w:tcW w:w="6662" w:type="dxa"/>
          </w:tcPr>
          <w:p w14:paraId="21226D55" w14:textId="6622664B" w:rsidR="00725F86" w:rsidRPr="009A71D5" w:rsidRDefault="00725F86" w:rsidP="00960894">
            <w:pPr>
              <w:spacing w:after="120"/>
              <w:ind w:left="576" w:hanging="576"/>
              <w:jc w:val="both"/>
              <w:rPr>
                <w:rFonts w:ascii="Arial" w:hAnsi="Arial" w:cs="Arial"/>
                <w:sz w:val="22"/>
                <w:szCs w:val="22"/>
              </w:rPr>
            </w:pPr>
            <w:r w:rsidRPr="009A71D5">
              <w:rPr>
                <w:rFonts w:ascii="Arial" w:hAnsi="Arial" w:cs="Arial"/>
                <w:sz w:val="22"/>
                <w:szCs w:val="22"/>
              </w:rPr>
              <w:t>4</w:t>
            </w:r>
            <w:r w:rsidR="00D713AB" w:rsidRPr="009A71D5">
              <w:rPr>
                <w:rFonts w:ascii="Arial" w:hAnsi="Arial" w:cs="Arial"/>
                <w:sz w:val="22"/>
                <w:szCs w:val="22"/>
              </w:rPr>
              <w:t>2</w:t>
            </w:r>
            <w:r w:rsidRPr="009A71D5">
              <w:rPr>
                <w:rFonts w:ascii="Arial" w:hAnsi="Arial" w:cs="Arial"/>
                <w:sz w:val="22"/>
                <w:szCs w:val="22"/>
              </w:rPr>
              <w:t>.1</w:t>
            </w:r>
            <w:r w:rsidRPr="009A71D5">
              <w:rPr>
                <w:rFonts w:ascii="Arial" w:hAnsi="Arial" w:cs="Arial"/>
                <w:sz w:val="22"/>
                <w:szCs w:val="22"/>
              </w:rPr>
              <w:tab/>
            </w:r>
            <w:r w:rsidR="00277D13" w:rsidRPr="009A71D5">
              <w:rPr>
                <w:rFonts w:ascii="Arial" w:hAnsi="Arial" w:cs="Arial"/>
                <w:sz w:val="22"/>
                <w:szCs w:val="22"/>
              </w:rPr>
              <w:t>Dans les vingt-huit (28) jours suivant la réception de</w:t>
            </w:r>
            <w:r w:rsidR="00FE192C" w:rsidRPr="009A71D5">
              <w:rPr>
                <w:rFonts w:ascii="Arial" w:hAnsi="Arial" w:cs="Arial"/>
                <w:sz w:val="22"/>
                <w:szCs w:val="22"/>
              </w:rPr>
              <w:t xml:space="preserve"> la notification d’attribution </w:t>
            </w:r>
            <w:r w:rsidR="00277D13" w:rsidRPr="009A71D5">
              <w:rPr>
                <w:rFonts w:ascii="Arial" w:hAnsi="Arial" w:cs="Arial"/>
                <w:sz w:val="22"/>
                <w:szCs w:val="22"/>
              </w:rPr>
              <w:t>de l'Acheteur, le Soumissionnaire retenu fournira la garantie de bonne exécution</w:t>
            </w:r>
            <w:r w:rsidR="00B80F32" w:rsidRPr="009A71D5">
              <w:rPr>
                <w:rStyle w:val="Funotenzeichen"/>
                <w:rFonts w:ascii="Arial" w:hAnsi="Arial" w:cs="Arial"/>
                <w:sz w:val="22"/>
                <w:szCs w:val="22"/>
              </w:rPr>
              <w:footnoteReference w:id="7"/>
            </w:r>
            <w:r w:rsidR="00277D13" w:rsidRPr="009A71D5">
              <w:rPr>
                <w:rFonts w:ascii="Arial" w:hAnsi="Arial" w:cs="Arial"/>
                <w:sz w:val="22"/>
                <w:szCs w:val="22"/>
              </w:rPr>
              <w:t xml:space="preserve"> conformément au CCAG, en utilisant à cette fin le Formulaire de garantie de bonne exécution inclus dans la Section X, Formulaires du Marché. Les </w:t>
            </w:r>
            <w:r w:rsidR="00FE192C" w:rsidRPr="009A71D5">
              <w:rPr>
                <w:rFonts w:ascii="Arial" w:hAnsi="Arial" w:cs="Arial"/>
                <w:sz w:val="22"/>
                <w:szCs w:val="22"/>
              </w:rPr>
              <w:t>S</w:t>
            </w:r>
            <w:r w:rsidR="00277D13" w:rsidRPr="009A71D5">
              <w:rPr>
                <w:rFonts w:ascii="Arial" w:hAnsi="Arial" w:cs="Arial"/>
                <w:sz w:val="22"/>
                <w:szCs w:val="22"/>
              </w:rPr>
              <w:t>oumissionnaires sont libres d'utiliser toute banque de bonne réputation acceptable par l'Acheteur aux fins de l'émission de la garantie de bonne exécution requise, sous réserve que toutes les conditions de la Clause 42 des IS et du CCAG soient remplies sans exception. La banque émettrice aura une banque correspondante dans le pays de l'Acheteur</w:t>
            </w:r>
            <w:r w:rsidR="00D713AB" w:rsidRPr="009A71D5">
              <w:rPr>
                <w:rFonts w:ascii="Arial" w:hAnsi="Arial" w:cs="Arial"/>
                <w:sz w:val="22"/>
                <w:szCs w:val="22"/>
              </w:rPr>
              <w:t>.</w:t>
            </w:r>
          </w:p>
        </w:tc>
      </w:tr>
      <w:tr w:rsidR="00725F86" w:rsidRPr="009A71D5" w14:paraId="46464C21" w14:textId="77777777" w:rsidTr="00B80F32">
        <w:trPr>
          <w:gridAfter w:val="2"/>
          <w:wAfter w:w="301" w:type="dxa"/>
        </w:trPr>
        <w:tc>
          <w:tcPr>
            <w:tcW w:w="2307" w:type="dxa"/>
            <w:gridSpan w:val="2"/>
          </w:tcPr>
          <w:p w14:paraId="7CE5C94D" w14:textId="77777777" w:rsidR="00725F86" w:rsidRPr="009A71D5" w:rsidRDefault="00725F86" w:rsidP="00915666">
            <w:pPr>
              <w:rPr>
                <w:rFonts w:ascii="Arial" w:hAnsi="Arial" w:cs="Arial"/>
                <w:sz w:val="22"/>
                <w:szCs w:val="22"/>
              </w:rPr>
            </w:pPr>
          </w:p>
        </w:tc>
        <w:tc>
          <w:tcPr>
            <w:tcW w:w="6662" w:type="dxa"/>
          </w:tcPr>
          <w:p w14:paraId="16689C71" w14:textId="77777777" w:rsidR="00725F86" w:rsidRPr="009A71D5" w:rsidRDefault="00725F86" w:rsidP="00277D13">
            <w:pPr>
              <w:tabs>
                <w:tab w:val="left" w:pos="720"/>
              </w:tabs>
              <w:spacing w:after="120"/>
              <w:ind w:left="576" w:hanging="576"/>
              <w:jc w:val="both"/>
              <w:rPr>
                <w:rFonts w:ascii="Arial" w:hAnsi="Arial" w:cs="Arial"/>
                <w:sz w:val="22"/>
                <w:szCs w:val="22"/>
              </w:rPr>
            </w:pPr>
            <w:r w:rsidRPr="009A71D5">
              <w:rPr>
                <w:rFonts w:ascii="Arial" w:hAnsi="Arial" w:cs="Arial"/>
                <w:sz w:val="22"/>
                <w:szCs w:val="22"/>
              </w:rPr>
              <w:t>4</w:t>
            </w:r>
            <w:r w:rsidR="00D713AB" w:rsidRPr="009A71D5">
              <w:rPr>
                <w:rFonts w:ascii="Arial" w:hAnsi="Arial" w:cs="Arial"/>
                <w:sz w:val="22"/>
                <w:szCs w:val="22"/>
              </w:rPr>
              <w:t>2</w:t>
            </w:r>
            <w:r w:rsidRPr="009A71D5">
              <w:rPr>
                <w:rFonts w:ascii="Arial" w:hAnsi="Arial" w:cs="Arial"/>
                <w:sz w:val="22"/>
                <w:szCs w:val="22"/>
              </w:rPr>
              <w:t>.2</w:t>
            </w:r>
            <w:r w:rsidRPr="009A71D5">
              <w:rPr>
                <w:rFonts w:ascii="Arial" w:hAnsi="Arial" w:cs="Arial"/>
                <w:sz w:val="22"/>
                <w:szCs w:val="22"/>
              </w:rPr>
              <w:tab/>
            </w:r>
            <w:r w:rsidR="00D713AB" w:rsidRPr="009A71D5">
              <w:rPr>
                <w:rFonts w:ascii="Arial" w:hAnsi="Arial" w:cs="Arial"/>
                <w:sz w:val="22"/>
                <w:szCs w:val="22"/>
              </w:rPr>
              <w:t>Si l’attributaire ne fournit pas la Garantie de bonne exécution ainsi que mentionné ci-dessus,</w:t>
            </w:r>
            <w:r w:rsidR="00642538" w:rsidRPr="009A71D5">
              <w:rPr>
                <w:rFonts w:ascii="Arial" w:hAnsi="Arial" w:cs="Arial"/>
                <w:sz w:val="22"/>
                <w:szCs w:val="22"/>
              </w:rPr>
              <w:t xml:space="preserve"> ou s’il ne signe pas l’Acte d’e</w:t>
            </w:r>
            <w:r w:rsidR="00D713AB" w:rsidRPr="009A71D5">
              <w:rPr>
                <w:rFonts w:ascii="Arial" w:hAnsi="Arial" w:cs="Arial"/>
                <w:sz w:val="22"/>
                <w:szCs w:val="22"/>
              </w:rPr>
              <w:t xml:space="preserve">ngagement, l’Acheteur aura la faculté d’annuler l’attribution du Marché et de saisir la Garantie de Soumission, auquel cas l’Acheteur attribuera le Marché au Soumissionnaire dont l’Offre est </w:t>
            </w:r>
            <w:r w:rsidR="00277D13" w:rsidRPr="009A71D5">
              <w:rPr>
                <w:rFonts w:ascii="Arial" w:hAnsi="Arial" w:cs="Arial"/>
                <w:sz w:val="22"/>
                <w:szCs w:val="22"/>
              </w:rPr>
              <w:t xml:space="preserve">qualifiée, conformément à la Clause 27 des IS et </w:t>
            </w:r>
            <w:r w:rsidR="00D713AB" w:rsidRPr="009A71D5">
              <w:rPr>
                <w:rFonts w:ascii="Arial" w:hAnsi="Arial" w:cs="Arial"/>
                <w:sz w:val="22"/>
                <w:szCs w:val="22"/>
              </w:rPr>
              <w:t xml:space="preserve">jugée conforme pour l’essentiel aux </w:t>
            </w:r>
            <w:r w:rsidR="00D713AB" w:rsidRPr="009A71D5">
              <w:rPr>
                <w:rFonts w:ascii="Arial" w:hAnsi="Arial" w:cs="Arial"/>
                <w:sz w:val="22"/>
                <w:szCs w:val="22"/>
              </w:rPr>
              <w:lastRenderedPageBreak/>
              <w:t xml:space="preserve">dispositions </w:t>
            </w:r>
            <w:r w:rsidR="00A8289C" w:rsidRPr="009A71D5">
              <w:rPr>
                <w:rFonts w:ascii="Arial" w:hAnsi="Arial" w:cs="Arial"/>
                <w:sz w:val="22"/>
                <w:szCs w:val="22"/>
              </w:rPr>
              <w:t xml:space="preserve">des Documents </w:t>
            </w:r>
            <w:r w:rsidR="00D713AB" w:rsidRPr="009A71D5">
              <w:rPr>
                <w:rFonts w:ascii="Arial" w:hAnsi="Arial" w:cs="Arial"/>
                <w:sz w:val="22"/>
                <w:szCs w:val="22"/>
              </w:rPr>
              <w:t>d’Appel d’Offres.</w:t>
            </w:r>
          </w:p>
        </w:tc>
      </w:tr>
    </w:tbl>
    <w:p w14:paraId="11E366DB" w14:textId="77777777" w:rsidR="009A2D60" w:rsidRPr="009A71D5" w:rsidRDefault="009A2D60" w:rsidP="00FC31C4">
      <w:pPr>
        <w:ind w:left="180"/>
        <w:rPr>
          <w:rFonts w:ascii="Arial" w:hAnsi="Arial" w:cs="Arial"/>
          <w:sz w:val="22"/>
          <w:szCs w:val="22"/>
        </w:rPr>
      </w:pPr>
    </w:p>
    <w:p w14:paraId="5BEDA35E" w14:textId="77777777" w:rsidR="00372896" w:rsidRPr="009A71D5" w:rsidRDefault="00372896" w:rsidP="00FC31C4">
      <w:pPr>
        <w:ind w:left="180"/>
        <w:rPr>
          <w:rFonts w:ascii="Arial" w:hAnsi="Arial" w:cs="Arial"/>
        </w:rPr>
        <w:sectPr w:rsidR="00372896" w:rsidRPr="009A71D5" w:rsidSect="00D40BE3">
          <w:headerReference w:type="even" r:id="rId22"/>
          <w:headerReference w:type="default" r:id="rId23"/>
          <w:headerReference w:type="first" r:id="rId24"/>
          <w:pgSz w:w="11907" w:h="16840" w:code="9"/>
          <w:pgMar w:top="1440" w:right="1440" w:bottom="1440" w:left="1440" w:header="720" w:footer="720" w:gutter="567"/>
          <w:cols w:space="720"/>
          <w:titlePg/>
        </w:sectPr>
      </w:pPr>
    </w:p>
    <w:tbl>
      <w:tblPr>
        <w:tblW w:w="923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82"/>
        <w:gridCol w:w="38"/>
        <w:gridCol w:w="7617"/>
      </w:tblGrid>
      <w:tr w:rsidR="00FC31C4" w:rsidRPr="009A71D5" w14:paraId="26095E7D" w14:textId="77777777" w:rsidTr="001A09F9">
        <w:tc>
          <w:tcPr>
            <w:tcW w:w="9237" w:type="dxa"/>
            <w:gridSpan w:val="3"/>
            <w:tcBorders>
              <w:top w:val="nil"/>
              <w:left w:val="nil"/>
              <w:bottom w:val="single" w:sz="12" w:space="0" w:color="000000"/>
              <w:right w:val="nil"/>
            </w:tcBorders>
            <w:vAlign w:val="center"/>
          </w:tcPr>
          <w:p w14:paraId="46A135C0" w14:textId="77777777" w:rsidR="00FC31C4" w:rsidRPr="009A71D5" w:rsidRDefault="00FC31C4" w:rsidP="001052FF">
            <w:pPr>
              <w:pStyle w:val="Sections"/>
            </w:pPr>
            <w:r w:rsidRPr="009A71D5">
              <w:lastRenderedPageBreak/>
              <w:br w:type="page"/>
            </w:r>
            <w:bookmarkStart w:id="315" w:name="_Toc438366665"/>
            <w:bookmarkStart w:id="316" w:name="_Toc475090754"/>
            <w:bookmarkStart w:id="317" w:name="_Toc523764190"/>
            <w:r w:rsidR="002278BB" w:rsidRPr="009A71D5">
              <w:t>Section II.</w:t>
            </w:r>
            <w:r w:rsidR="002278BB" w:rsidRPr="009A71D5">
              <w:tab/>
            </w:r>
            <w:r w:rsidRPr="009A71D5">
              <w:t>Données particulières de l’</w:t>
            </w:r>
            <w:r w:rsidR="00524D3E" w:rsidRPr="009A71D5">
              <w:t>Appel d’Offres</w:t>
            </w:r>
            <w:bookmarkEnd w:id="315"/>
            <w:bookmarkEnd w:id="316"/>
            <w:bookmarkEnd w:id="317"/>
          </w:p>
          <w:p w14:paraId="3197D01B" w14:textId="77777777" w:rsidR="00277D13" w:rsidRPr="009A71D5" w:rsidRDefault="00277D13" w:rsidP="00766163">
            <w:pPr>
              <w:pStyle w:val="Untertitel"/>
              <w:spacing w:after="120"/>
              <w:jc w:val="left"/>
              <w:rPr>
                <w:rFonts w:ascii="Arial" w:hAnsi="Arial" w:cs="Arial"/>
                <w:b w:val="0"/>
                <w:sz w:val="22"/>
                <w:szCs w:val="24"/>
                <w:lang w:val="fr-FR"/>
              </w:rPr>
            </w:pPr>
            <w:r w:rsidRPr="009A71D5">
              <w:rPr>
                <w:rFonts w:ascii="Arial" w:hAnsi="Arial" w:cs="Arial"/>
                <w:b w:val="0"/>
                <w:sz w:val="22"/>
                <w:szCs w:val="24"/>
                <w:lang w:val="fr-FR"/>
              </w:rPr>
              <w:t>Les données spécifiques suivantes concernant les biens à acquérir complètent ou modifient les dispositions des Instructions aux soumissionnaires (IS). En cas de conflit, les dispositions des présentes l'emportent sur celles des IS.</w:t>
            </w:r>
          </w:p>
          <w:p w14:paraId="28176EFB" w14:textId="043CA6C9" w:rsidR="00277D13" w:rsidRPr="009A71D5" w:rsidRDefault="00B5458F" w:rsidP="00766163">
            <w:pPr>
              <w:pStyle w:val="Untertitel"/>
              <w:spacing w:after="120"/>
              <w:jc w:val="left"/>
              <w:rPr>
                <w:rFonts w:ascii="Arial" w:hAnsi="Arial" w:cs="Arial"/>
                <w:b w:val="0"/>
                <w:i/>
                <w:sz w:val="24"/>
                <w:szCs w:val="24"/>
                <w:lang w:val="fr-FR"/>
              </w:rPr>
            </w:pPr>
            <w:r w:rsidRPr="009A71D5">
              <w:rPr>
                <w:rFonts w:ascii="Arial" w:hAnsi="Arial" w:cs="Arial"/>
                <w:b w:val="0"/>
                <w:i/>
                <w:sz w:val="22"/>
                <w:szCs w:val="24"/>
                <w:lang w:val="fr-FR"/>
              </w:rPr>
              <w:t>[</w:t>
            </w:r>
            <w:r w:rsidR="00277D13" w:rsidRPr="009A71D5">
              <w:rPr>
                <w:rFonts w:ascii="Arial" w:hAnsi="Arial" w:cs="Arial"/>
                <w:b w:val="0"/>
                <w:i/>
                <w:sz w:val="22"/>
                <w:szCs w:val="24"/>
                <w:lang w:val="fr-FR"/>
              </w:rPr>
              <w:t>Les instructions pour remplir les Données particulières de l'appel d'offres sont fournies, le cas échéant, dans les notes en italique mentionnées pour les Clauses des IS pertinentes</w:t>
            </w:r>
            <w:r w:rsidRPr="009A71D5">
              <w:rPr>
                <w:rFonts w:ascii="Arial" w:hAnsi="Arial" w:cs="Arial"/>
                <w:b w:val="0"/>
                <w:i/>
                <w:sz w:val="22"/>
                <w:szCs w:val="24"/>
                <w:lang w:val="fr-FR"/>
              </w:rPr>
              <w:t>.</w:t>
            </w:r>
            <w:r w:rsidR="00277D13" w:rsidRPr="009A71D5">
              <w:rPr>
                <w:rFonts w:ascii="Arial" w:hAnsi="Arial" w:cs="Arial"/>
                <w:b w:val="0"/>
                <w:i/>
                <w:sz w:val="22"/>
                <w:szCs w:val="24"/>
                <w:lang w:val="fr-FR"/>
              </w:rPr>
              <w:t>]</w:t>
            </w:r>
          </w:p>
        </w:tc>
      </w:tr>
      <w:tr w:rsidR="00277D13" w:rsidRPr="009A71D5" w14:paraId="15A64562" w14:textId="77777777" w:rsidTr="001A09F9">
        <w:tc>
          <w:tcPr>
            <w:tcW w:w="1582" w:type="dxa"/>
            <w:tcBorders>
              <w:bottom w:val="single" w:sz="12" w:space="0" w:color="000000"/>
            </w:tcBorders>
            <w:vAlign w:val="center"/>
          </w:tcPr>
          <w:p w14:paraId="507AA9F1" w14:textId="77777777" w:rsidR="00277D13" w:rsidRPr="009A71D5" w:rsidRDefault="00C00888" w:rsidP="00531990">
            <w:pPr>
              <w:numPr>
                <w:ilvl w:val="2"/>
                <w:numId w:val="75"/>
              </w:numPr>
              <w:spacing w:before="240" w:after="120"/>
              <w:ind w:left="-108"/>
              <w:rPr>
                <w:rFonts w:ascii="Arial" w:hAnsi="Arial" w:cs="Arial"/>
                <w:b/>
                <w:sz w:val="22"/>
                <w:szCs w:val="22"/>
              </w:rPr>
            </w:pPr>
            <w:r w:rsidRPr="009A71D5">
              <w:rPr>
                <w:rFonts w:ascii="Arial" w:hAnsi="Arial" w:cs="Arial"/>
                <w:b/>
                <w:sz w:val="22"/>
                <w:szCs w:val="22"/>
              </w:rPr>
              <w:t>C</w:t>
            </w:r>
            <w:r w:rsidR="00277D13" w:rsidRPr="009A71D5">
              <w:rPr>
                <w:rFonts w:ascii="Arial" w:hAnsi="Arial" w:cs="Arial"/>
                <w:b/>
                <w:sz w:val="22"/>
                <w:szCs w:val="22"/>
              </w:rPr>
              <w:t>lause des IS</w:t>
            </w:r>
          </w:p>
        </w:tc>
        <w:tc>
          <w:tcPr>
            <w:tcW w:w="7655" w:type="dxa"/>
            <w:gridSpan w:val="2"/>
            <w:tcBorders>
              <w:bottom w:val="single" w:sz="12" w:space="0" w:color="000000"/>
            </w:tcBorders>
            <w:vAlign w:val="center"/>
          </w:tcPr>
          <w:p w14:paraId="0CD655CD" w14:textId="65B1E67A" w:rsidR="00277D13" w:rsidRPr="009A71D5" w:rsidRDefault="00277D13" w:rsidP="00531990">
            <w:pPr>
              <w:numPr>
                <w:ilvl w:val="0"/>
                <w:numId w:val="119"/>
              </w:numPr>
              <w:spacing w:before="240" w:after="120"/>
              <w:ind w:left="2738" w:right="23" w:hanging="425"/>
              <w:rPr>
                <w:rFonts w:ascii="Arial" w:hAnsi="Arial" w:cs="Arial"/>
                <w:b/>
                <w:sz w:val="28"/>
                <w:szCs w:val="24"/>
              </w:rPr>
            </w:pPr>
            <w:r w:rsidRPr="009A71D5">
              <w:rPr>
                <w:rFonts w:ascii="Arial" w:hAnsi="Arial" w:cs="Arial"/>
                <w:b/>
                <w:sz w:val="28"/>
                <w:szCs w:val="24"/>
              </w:rPr>
              <w:t>Introduction</w:t>
            </w:r>
          </w:p>
        </w:tc>
      </w:tr>
      <w:tr w:rsidR="00FC31C4" w:rsidRPr="009A71D5" w14:paraId="31B7EFDE" w14:textId="77777777" w:rsidTr="001A09F9">
        <w:tc>
          <w:tcPr>
            <w:tcW w:w="1620" w:type="dxa"/>
            <w:gridSpan w:val="2"/>
            <w:tcBorders>
              <w:bottom w:val="nil"/>
            </w:tcBorders>
          </w:tcPr>
          <w:p w14:paraId="26C08503" w14:textId="77777777" w:rsidR="00FC31C4" w:rsidRPr="009A71D5" w:rsidRDefault="00FC31C4" w:rsidP="00915666">
            <w:pPr>
              <w:spacing w:before="120" w:after="120"/>
              <w:rPr>
                <w:rFonts w:ascii="Arial" w:hAnsi="Arial" w:cs="Arial"/>
                <w:b/>
                <w:sz w:val="22"/>
                <w:szCs w:val="24"/>
              </w:rPr>
            </w:pPr>
            <w:r w:rsidRPr="009A71D5">
              <w:rPr>
                <w:rFonts w:ascii="Arial" w:hAnsi="Arial" w:cs="Arial"/>
                <w:b/>
                <w:sz w:val="22"/>
                <w:szCs w:val="24"/>
              </w:rPr>
              <w:t>IS 1.1</w:t>
            </w:r>
          </w:p>
        </w:tc>
        <w:tc>
          <w:tcPr>
            <w:tcW w:w="7617" w:type="dxa"/>
            <w:tcBorders>
              <w:bottom w:val="nil"/>
            </w:tcBorders>
          </w:tcPr>
          <w:p w14:paraId="42BB97B6" w14:textId="767B671C" w:rsidR="00FC31C4" w:rsidRPr="009A71D5" w:rsidRDefault="00B5458F" w:rsidP="00766163">
            <w:pPr>
              <w:tabs>
                <w:tab w:val="right" w:pos="7272"/>
              </w:tabs>
              <w:spacing w:before="120"/>
              <w:jc w:val="both"/>
              <w:rPr>
                <w:rFonts w:ascii="Arial" w:hAnsi="Arial" w:cs="Arial"/>
                <w:sz w:val="22"/>
                <w:szCs w:val="24"/>
              </w:rPr>
            </w:pPr>
            <w:r w:rsidRPr="009A71D5">
              <w:rPr>
                <w:rFonts w:ascii="Arial" w:hAnsi="Arial" w:cs="Arial"/>
                <w:sz w:val="22"/>
                <w:szCs w:val="24"/>
              </w:rPr>
              <w:t>Le n° d’invitation pour l’O</w:t>
            </w:r>
            <w:r w:rsidR="00C00888" w:rsidRPr="009A71D5">
              <w:rPr>
                <w:rFonts w:ascii="Arial" w:hAnsi="Arial" w:cs="Arial"/>
                <w:sz w:val="22"/>
                <w:szCs w:val="24"/>
              </w:rPr>
              <w:t xml:space="preserve">ffre est : </w:t>
            </w:r>
            <w:r w:rsidRPr="009A71D5">
              <w:rPr>
                <w:rFonts w:ascii="Arial" w:hAnsi="Arial" w:cs="Arial"/>
                <w:i/>
                <w:iCs/>
                <w:sz w:val="22"/>
                <w:szCs w:val="24"/>
              </w:rPr>
              <w:t xml:space="preserve">[Insérer le n° AOI] </w:t>
            </w:r>
          </w:p>
        </w:tc>
      </w:tr>
      <w:tr w:rsidR="00FC31C4" w:rsidRPr="009A71D5" w14:paraId="76A52C73" w14:textId="77777777" w:rsidTr="001A09F9">
        <w:tc>
          <w:tcPr>
            <w:tcW w:w="1620" w:type="dxa"/>
            <w:gridSpan w:val="2"/>
            <w:tcBorders>
              <w:top w:val="single" w:sz="12" w:space="0" w:color="000000"/>
              <w:left w:val="single" w:sz="12" w:space="0" w:color="000000"/>
              <w:bottom w:val="nil"/>
              <w:right w:val="single" w:sz="8" w:space="0" w:color="000000"/>
            </w:tcBorders>
          </w:tcPr>
          <w:p w14:paraId="7879EDD0" w14:textId="77777777" w:rsidR="00FC31C4" w:rsidRPr="009A71D5" w:rsidRDefault="00FC31C4" w:rsidP="00915666">
            <w:pPr>
              <w:spacing w:before="120" w:after="120"/>
              <w:rPr>
                <w:rFonts w:ascii="Arial" w:hAnsi="Arial" w:cs="Arial"/>
                <w:b/>
                <w:sz w:val="22"/>
                <w:szCs w:val="24"/>
              </w:rPr>
            </w:pPr>
            <w:r w:rsidRPr="009A71D5">
              <w:rPr>
                <w:rFonts w:ascii="Arial" w:hAnsi="Arial" w:cs="Arial"/>
                <w:b/>
                <w:sz w:val="22"/>
                <w:szCs w:val="24"/>
              </w:rPr>
              <w:t>IS 1.1</w:t>
            </w:r>
          </w:p>
        </w:tc>
        <w:tc>
          <w:tcPr>
            <w:tcW w:w="7617" w:type="dxa"/>
            <w:tcBorders>
              <w:top w:val="single" w:sz="12" w:space="0" w:color="000000"/>
              <w:left w:val="nil"/>
              <w:bottom w:val="single" w:sz="12" w:space="0" w:color="auto"/>
              <w:right w:val="single" w:sz="12" w:space="0" w:color="000000"/>
            </w:tcBorders>
          </w:tcPr>
          <w:p w14:paraId="78A5406A" w14:textId="21095192" w:rsidR="00FC31C4" w:rsidRPr="009A71D5" w:rsidRDefault="00FC31C4">
            <w:pPr>
              <w:tabs>
                <w:tab w:val="right" w:pos="7272"/>
              </w:tabs>
              <w:spacing w:before="120"/>
              <w:rPr>
                <w:rFonts w:ascii="Arial" w:hAnsi="Arial" w:cs="Arial"/>
                <w:sz w:val="22"/>
                <w:szCs w:val="24"/>
              </w:rPr>
            </w:pPr>
            <w:r w:rsidRPr="009A71D5">
              <w:rPr>
                <w:rFonts w:ascii="Arial" w:hAnsi="Arial" w:cs="Arial"/>
                <w:sz w:val="22"/>
                <w:szCs w:val="24"/>
              </w:rPr>
              <w:t>Nom de l’Acheteur</w:t>
            </w:r>
            <w:r w:rsidR="00D07616" w:rsidRPr="009A71D5">
              <w:rPr>
                <w:rFonts w:ascii="Arial" w:hAnsi="Arial" w:cs="Arial"/>
                <w:sz w:val="22"/>
                <w:szCs w:val="24"/>
              </w:rPr>
              <w:t xml:space="preserve"> </w:t>
            </w:r>
            <w:r w:rsidRPr="009A71D5">
              <w:rPr>
                <w:rFonts w:ascii="Arial" w:hAnsi="Arial" w:cs="Arial"/>
                <w:sz w:val="22"/>
                <w:szCs w:val="24"/>
              </w:rPr>
              <w:t xml:space="preserve">: </w:t>
            </w:r>
            <w:r w:rsidR="00B5458F" w:rsidRPr="009A71D5">
              <w:rPr>
                <w:rFonts w:ascii="Arial" w:hAnsi="Arial" w:cs="Arial"/>
                <w:i/>
                <w:iCs/>
                <w:sz w:val="22"/>
                <w:szCs w:val="24"/>
              </w:rPr>
              <w:t>[Insérer le nom de l’Acheteur]</w:t>
            </w:r>
            <w:r w:rsidR="00B5458F" w:rsidRPr="009A71D5" w:rsidDel="00B5458F">
              <w:rPr>
                <w:rFonts w:ascii="Arial" w:hAnsi="Arial" w:cs="Arial"/>
                <w:i/>
                <w:iCs/>
                <w:sz w:val="22"/>
                <w:szCs w:val="24"/>
              </w:rPr>
              <w:t xml:space="preserve"> </w:t>
            </w:r>
          </w:p>
        </w:tc>
      </w:tr>
      <w:tr w:rsidR="00FC31C4" w:rsidRPr="009A71D5" w14:paraId="7F1CF758" w14:textId="77777777" w:rsidTr="001A09F9">
        <w:tc>
          <w:tcPr>
            <w:tcW w:w="1620" w:type="dxa"/>
            <w:gridSpan w:val="2"/>
            <w:tcBorders>
              <w:top w:val="single" w:sz="12" w:space="0" w:color="000000"/>
              <w:bottom w:val="single" w:sz="4" w:space="0" w:color="auto"/>
            </w:tcBorders>
          </w:tcPr>
          <w:p w14:paraId="39A7210D" w14:textId="77777777" w:rsidR="00FC31C4" w:rsidRPr="009A71D5" w:rsidRDefault="00FC31C4" w:rsidP="00915666">
            <w:pPr>
              <w:spacing w:before="120" w:after="120"/>
              <w:rPr>
                <w:rFonts w:ascii="Arial" w:hAnsi="Arial" w:cs="Arial"/>
                <w:b/>
                <w:sz w:val="22"/>
                <w:szCs w:val="24"/>
              </w:rPr>
            </w:pPr>
            <w:r w:rsidRPr="009A71D5">
              <w:rPr>
                <w:rFonts w:ascii="Arial" w:hAnsi="Arial" w:cs="Arial"/>
                <w:b/>
                <w:sz w:val="22"/>
                <w:szCs w:val="24"/>
              </w:rPr>
              <w:t>IS 1.1</w:t>
            </w:r>
          </w:p>
        </w:tc>
        <w:tc>
          <w:tcPr>
            <w:tcW w:w="7617" w:type="dxa"/>
            <w:tcBorders>
              <w:top w:val="nil"/>
              <w:bottom w:val="single" w:sz="4" w:space="0" w:color="auto"/>
            </w:tcBorders>
          </w:tcPr>
          <w:p w14:paraId="5BABD181" w14:textId="5AF95D47" w:rsidR="00C00888" w:rsidRPr="009A71D5" w:rsidRDefault="00C00888" w:rsidP="00915666">
            <w:pPr>
              <w:tabs>
                <w:tab w:val="right" w:pos="7272"/>
              </w:tabs>
              <w:spacing w:before="120"/>
              <w:rPr>
                <w:rFonts w:ascii="Arial" w:hAnsi="Arial" w:cs="Arial"/>
                <w:sz w:val="22"/>
                <w:szCs w:val="24"/>
              </w:rPr>
            </w:pPr>
            <w:r w:rsidRPr="009A71D5">
              <w:rPr>
                <w:rFonts w:ascii="Arial" w:hAnsi="Arial" w:cs="Arial"/>
                <w:sz w:val="22"/>
                <w:szCs w:val="24"/>
              </w:rPr>
              <w:t xml:space="preserve">Nombre et N° d’identification de l’AOI : </w:t>
            </w:r>
            <w:r w:rsidRPr="009A71D5">
              <w:rPr>
                <w:rFonts w:ascii="Arial" w:hAnsi="Arial" w:cs="Arial"/>
                <w:i/>
                <w:iCs/>
                <w:sz w:val="22"/>
                <w:szCs w:val="24"/>
              </w:rPr>
              <w:t xml:space="preserve">[Insérer le nom et le n° </w:t>
            </w:r>
            <w:r w:rsidR="00B5458F" w:rsidRPr="009A71D5">
              <w:rPr>
                <w:rFonts w:ascii="Arial" w:hAnsi="Arial" w:cs="Arial"/>
                <w:i/>
                <w:iCs/>
                <w:sz w:val="22"/>
                <w:szCs w:val="24"/>
              </w:rPr>
              <w:t>d’identification]</w:t>
            </w:r>
          </w:p>
          <w:p w14:paraId="69911D46" w14:textId="51E5BD7C" w:rsidR="00FC31C4" w:rsidRPr="009A71D5" w:rsidRDefault="00FC31C4" w:rsidP="00766163">
            <w:pPr>
              <w:tabs>
                <w:tab w:val="right" w:pos="7272"/>
              </w:tabs>
              <w:spacing w:before="120" w:after="120"/>
              <w:rPr>
                <w:rFonts w:ascii="Arial" w:hAnsi="Arial" w:cs="Arial"/>
                <w:sz w:val="22"/>
                <w:szCs w:val="24"/>
                <w:u w:val="single"/>
              </w:rPr>
            </w:pPr>
            <w:r w:rsidRPr="009A71D5">
              <w:rPr>
                <w:rFonts w:ascii="Arial" w:hAnsi="Arial" w:cs="Arial"/>
                <w:sz w:val="22"/>
                <w:szCs w:val="24"/>
              </w:rPr>
              <w:t>Nombre et numéro d’identification des lots faisant l’objet du présent AOI :</w:t>
            </w:r>
            <w:r w:rsidR="00C00888" w:rsidRPr="009A71D5">
              <w:rPr>
                <w:rFonts w:ascii="Arial" w:hAnsi="Arial" w:cs="Arial"/>
                <w:i/>
                <w:iCs/>
                <w:sz w:val="22"/>
                <w:szCs w:val="24"/>
              </w:rPr>
              <w:t xml:space="preserve"> [Insérer le n° du lot et une brève description pour chaque lot]</w:t>
            </w:r>
          </w:p>
        </w:tc>
      </w:tr>
      <w:tr w:rsidR="00FC31C4" w:rsidRPr="009A71D5" w14:paraId="6DA8C324" w14:textId="77777777" w:rsidTr="001A09F9">
        <w:tc>
          <w:tcPr>
            <w:tcW w:w="1620" w:type="dxa"/>
            <w:gridSpan w:val="2"/>
            <w:tcBorders>
              <w:top w:val="single" w:sz="4" w:space="0" w:color="auto"/>
              <w:bottom w:val="nil"/>
            </w:tcBorders>
          </w:tcPr>
          <w:p w14:paraId="1549E0E9" w14:textId="77777777" w:rsidR="00FC31C4" w:rsidRPr="009A71D5" w:rsidRDefault="00FC31C4" w:rsidP="00915666">
            <w:pPr>
              <w:spacing w:before="120" w:after="120"/>
              <w:rPr>
                <w:rFonts w:ascii="Arial" w:hAnsi="Arial" w:cs="Arial"/>
                <w:b/>
                <w:sz w:val="22"/>
                <w:szCs w:val="24"/>
              </w:rPr>
            </w:pPr>
            <w:r w:rsidRPr="009A71D5">
              <w:rPr>
                <w:rFonts w:ascii="Arial" w:hAnsi="Arial" w:cs="Arial"/>
                <w:b/>
                <w:sz w:val="22"/>
                <w:szCs w:val="24"/>
              </w:rPr>
              <w:t>IS 2.1</w:t>
            </w:r>
          </w:p>
        </w:tc>
        <w:tc>
          <w:tcPr>
            <w:tcW w:w="7617" w:type="dxa"/>
            <w:tcBorders>
              <w:top w:val="single" w:sz="4" w:space="0" w:color="auto"/>
              <w:bottom w:val="nil"/>
            </w:tcBorders>
          </w:tcPr>
          <w:p w14:paraId="4E45FA86" w14:textId="77777777" w:rsidR="00FC31C4" w:rsidRPr="009A71D5" w:rsidRDefault="00FC31C4" w:rsidP="00C00888">
            <w:pPr>
              <w:tabs>
                <w:tab w:val="right" w:pos="7254"/>
              </w:tabs>
              <w:spacing w:before="120"/>
              <w:rPr>
                <w:rFonts w:ascii="Arial" w:hAnsi="Arial" w:cs="Arial"/>
                <w:sz w:val="22"/>
                <w:szCs w:val="24"/>
              </w:rPr>
            </w:pPr>
            <w:r w:rsidRPr="009A71D5">
              <w:rPr>
                <w:rFonts w:ascii="Arial" w:hAnsi="Arial" w:cs="Arial"/>
                <w:sz w:val="22"/>
                <w:szCs w:val="24"/>
              </w:rPr>
              <w:t xml:space="preserve">Nom du projet : </w:t>
            </w:r>
            <w:r w:rsidR="00C00888" w:rsidRPr="009A71D5">
              <w:rPr>
                <w:rFonts w:ascii="Arial" w:hAnsi="Arial" w:cs="Arial"/>
                <w:i/>
                <w:iCs/>
                <w:sz w:val="22"/>
                <w:szCs w:val="24"/>
              </w:rPr>
              <w:t>[Insérer le nom du projet]</w:t>
            </w:r>
          </w:p>
        </w:tc>
      </w:tr>
      <w:tr w:rsidR="00FC31C4" w:rsidRPr="009A71D5" w14:paraId="5551608C" w14:textId="77777777" w:rsidTr="001A09F9">
        <w:tblPrEx>
          <w:tblBorders>
            <w:insideH w:val="single" w:sz="8" w:space="0" w:color="000000"/>
          </w:tblBorders>
        </w:tblPrEx>
        <w:tc>
          <w:tcPr>
            <w:tcW w:w="9237" w:type="dxa"/>
            <w:gridSpan w:val="3"/>
            <w:vAlign w:val="center"/>
          </w:tcPr>
          <w:p w14:paraId="7E531B75" w14:textId="3132F34B" w:rsidR="00FC31C4" w:rsidRPr="009A71D5" w:rsidRDefault="00531990" w:rsidP="007776C8">
            <w:pPr>
              <w:numPr>
                <w:ilvl w:val="0"/>
                <w:numId w:val="89"/>
              </w:numPr>
              <w:spacing w:before="240" w:after="120"/>
              <w:jc w:val="center"/>
              <w:rPr>
                <w:rFonts w:ascii="Arial" w:hAnsi="Arial" w:cs="Arial"/>
                <w:b/>
                <w:sz w:val="28"/>
                <w:szCs w:val="28"/>
              </w:rPr>
            </w:pPr>
            <w:r w:rsidRPr="009A71D5">
              <w:rPr>
                <w:rFonts w:ascii="Arial" w:hAnsi="Arial" w:cs="Arial"/>
                <w:b/>
                <w:sz w:val="28"/>
              </w:rPr>
              <w:t>Contenu des Documents d’Appel d’Offres</w:t>
            </w:r>
          </w:p>
        </w:tc>
      </w:tr>
      <w:tr w:rsidR="00FC31C4" w:rsidRPr="009A71D5" w14:paraId="3D3FE647" w14:textId="77777777" w:rsidTr="001A09F9">
        <w:tblPrEx>
          <w:tblBorders>
            <w:insideH w:val="single" w:sz="8" w:space="0" w:color="000000"/>
          </w:tblBorders>
        </w:tblPrEx>
        <w:tc>
          <w:tcPr>
            <w:tcW w:w="1620" w:type="dxa"/>
            <w:gridSpan w:val="2"/>
          </w:tcPr>
          <w:p w14:paraId="2DF1BD3E" w14:textId="77777777" w:rsidR="00FC31C4" w:rsidRPr="009A71D5" w:rsidRDefault="00FC31C4" w:rsidP="00915666">
            <w:pPr>
              <w:tabs>
                <w:tab w:val="right" w:pos="7254"/>
              </w:tabs>
              <w:spacing w:before="120" w:after="120"/>
              <w:rPr>
                <w:rFonts w:ascii="Arial" w:hAnsi="Arial" w:cs="Arial"/>
                <w:b/>
                <w:sz w:val="22"/>
                <w:szCs w:val="22"/>
              </w:rPr>
            </w:pPr>
            <w:r w:rsidRPr="009A71D5">
              <w:rPr>
                <w:rFonts w:ascii="Arial" w:hAnsi="Arial" w:cs="Arial"/>
                <w:b/>
                <w:sz w:val="22"/>
                <w:szCs w:val="22"/>
              </w:rPr>
              <w:t>IS 7.1</w:t>
            </w:r>
          </w:p>
        </w:tc>
        <w:tc>
          <w:tcPr>
            <w:tcW w:w="7617" w:type="dxa"/>
          </w:tcPr>
          <w:p w14:paraId="2DF5B9F5" w14:textId="2B7C443C" w:rsidR="00FC31C4" w:rsidRPr="009A71D5" w:rsidRDefault="00B5458F" w:rsidP="00915666">
            <w:pPr>
              <w:tabs>
                <w:tab w:val="right" w:pos="7254"/>
              </w:tabs>
              <w:spacing w:before="120"/>
              <w:jc w:val="both"/>
              <w:rPr>
                <w:rFonts w:ascii="Arial" w:hAnsi="Arial" w:cs="Arial"/>
                <w:sz w:val="22"/>
                <w:szCs w:val="22"/>
              </w:rPr>
            </w:pPr>
            <w:r w:rsidRPr="009A71D5">
              <w:rPr>
                <w:rFonts w:ascii="Arial" w:hAnsi="Arial" w:cs="Arial"/>
                <w:sz w:val="22"/>
                <w:szCs w:val="22"/>
              </w:rPr>
              <w:t xml:space="preserve">Aux seules fins </w:t>
            </w:r>
            <w:r w:rsidRPr="009A71D5">
              <w:rPr>
                <w:rFonts w:ascii="Arial" w:hAnsi="Arial" w:cs="Arial"/>
                <w:b/>
                <w:sz w:val="22"/>
                <w:szCs w:val="22"/>
                <w:u w:val="single"/>
              </w:rPr>
              <w:t xml:space="preserve">d’obtention </w:t>
            </w:r>
            <w:r w:rsidR="00FC31C4" w:rsidRPr="009A71D5">
              <w:rPr>
                <w:rFonts w:ascii="Arial" w:hAnsi="Arial" w:cs="Arial"/>
                <w:b/>
                <w:sz w:val="22"/>
                <w:szCs w:val="22"/>
                <w:u w:val="single"/>
              </w:rPr>
              <w:t>des clarifications</w:t>
            </w:r>
            <w:r w:rsidR="00FC31C4" w:rsidRPr="009A71D5">
              <w:rPr>
                <w:rFonts w:ascii="Arial" w:hAnsi="Arial" w:cs="Arial"/>
                <w:b/>
                <w:sz w:val="22"/>
                <w:szCs w:val="22"/>
              </w:rPr>
              <w:t xml:space="preserve"> </w:t>
            </w:r>
            <w:r w:rsidR="00FC31C4" w:rsidRPr="009A71D5">
              <w:rPr>
                <w:rFonts w:ascii="Arial" w:hAnsi="Arial" w:cs="Arial"/>
                <w:sz w:val="22"/>
                <w:szCs w:val="22"/>
              </w:rPr>
              <w:t>uniquement</w:t>
            </w:r>
            <w:r w:rsidR="00FC31C4" w:rsidRPr="009A71D5">
              <w:rPr>
                <w:rFonts w:ascii="Arial" w:hAnsi="Arial" w:cs="Arial"/>
                <w:b/>
                <w:sz w:val="22"/>
                <w:szCs w:val="22"/>
              </w:rPr>
              <w:t xml:space="preserve">, </w:t>
            </w:r>
            <w:r w:rsidR="00FC31C4" w:rsidRPr="009A71D5">
              <w:rPr>
                <w:rFonts w:ascii="Arial" w:hAnsi="Arial" w:cs="Arial"/>
                <w:sz w:val="22"/>
                <w:szCs w:val="22"/>
              </w:rPr>
              <w:t>l’adresse de l’Acheteur est la suivante :</w:t>
            </w:r>
          </w:p>
          <w:p w14:paraId="46EBBBF4" w14:textId="59528AA9" w:rsidR="00961263" w:rsidRPr="009A71D5" w:rsidRDefault="00961263" w:rsidP="00961263">
            <w:pPr>
              <w:tabs>
                <w:tab w:val="right" w:pos="7254"/>
              </w:tabs>
              <w:spacing w:before="120"/>
              <w:rPr>
                <w:rFonts w:ascii="Arial" w:hAnsi="Arial" w:cs="Arial"/>
                <w:sz w:val="22"/>
                <w:szCs w:val="22"/>
                <w:u w:val="single"/>
              </w:rPr>
            </w:pPr>
            <w:r w:rsidRPr="009A71D5">
              <w:rPr>
                <w:rFonts w:ascii="Arial" w:hAnsi="Arial" w:cs="Arial"/>
                <w:sz w:val="22"/>
                <w:szCs w:val="22"/>
              </w:rPr>
              <w:t xml:space="preserve">A l’attention de : </w:t>
            </w:r>
            <w:r w:rsidRPr="009A71D5">
              <w:rPr>
                <w:rFonts w:ascii="Arial" w:hAnsi="Arial" w:cs="Arial"/>
                <w:i/>
                <w:iCs/>
                <w:sz w:val="22"/>
                <w:szCs w:val="22"/>
              </w:rPr>
              <w:t>[Insérer le nom et le n° de bureau du responsable de projet]</w:t>
            </w:r>
          </w:p>
          <w:p w14:paraId="0DDCC1E7" w14:textId="4E9E5F91" w:rsidR="00961263" w:rsidRPr="009A71D5" w:rsidRDefault="00961263" w:rsidP="00915666">
            <w:pPr>
              <w:tabs>
                <w:tab w:val="right" w:pos="7254"/>
              </w:tabs>
              <w:spacing w:before="120"/>
              <w:rPr>
                <w:rFonts w:ascii="Arial" w:hAnsi="Arial" w:cs="Arial"/>
                <w:i/>
                <w:iCs/>
                <w:sz w:val="22"/>
                <w:szCs w:val="22"/>
              </w:rPr>
            </w:pPr>
            <w:r w:rsidRPr="009A71D5">
              <w:rPr>
                <w:rFonts w:ascii="Arial" w:hAnsi="Arial" w:cs="Arial"/>
                <w:sz w:val="22"/>
                <w:szCs w:val="22"/>
              </w:rPr>
              <w:t xml:space="preserve">Adresse : </w:t>
            </w:r>
            <w:r w:rsidRPr="009A71D5">
              <w:rPr>
                <w:rFonts w:ascii="Arial" w:hAnsi="Arial" w:cs="Arial"/>
                <w:i/>
                <w:iCs/>
                <w:sz w:val="22"/>
                <w:szCs w:val="22"/>
              </w:rPr>
              <w:t>[Insérer le nom de la rue et le n°]</w:t>
            </w:r>
            <w:r w:rsidR="00B5458F" w:rsidRPr="009A71D5">
              <w:rPr>
                <w:rFonts w:ascii="Arial" w:hAnsi="Arial" w:cs="Arial"/>
                <w:i/>
                <w:iCs/>
                <w:sz w:val="22"/>
                <w:szCs w:val="22"/>
              </w:rPr>
              <w:t xml:space="preserve"> </w:t>
            </w:r>
            <w:r w:rsidRPr="009A71D5">
              <w:rPr>
                <w:rFonts w:ascii="Arial" w:hAnsi="Arial" w:cs="Arial"/>
                <w:i/>
                <w:iCs/>
                <w:sz w:val="22"/>
                <w:szCs w:val="22"/>
              </w:rPr>
              <w:t>[Insérer l’étage et le n° du bureau si applicable]</w:t>
            </w:r>
          </w:p>
          <w:p w14:paraId="69077E0D" w14:textId="77777777" w:rsidR="00FC31C4" w:rsidRPr="009A71D5" w:rsidRDefault="00FC31C4" w:rsidP="00915666">
            <w:pPr>
              <w:tabs>
                <w:tab w:val="right" w:pos="7254"/>
              </w:tabs>
              <w:spacing w:before="120"/>
              <w:rPr>
                <w:rFonts w:ascii="Arial" w:hAnsi="Arial" w:cs="Arial"/>
                <w:i/>
                <w:sz w:val="22"/>
                <w:szCs w:val="22"/>
              </w:rPr>
            </w:pPr>
            <w:r w:rsidRPr="009A71D5">
              <w:rPr>
                <w:rFonts w:ascii="Arial" w:hAnsi="Arial" w:cs="Arial"/>
                <w:sz w:val="22"/>
                <w:szCs w:val="22"/>
              </w:rPr>
              <w:t xml:space="preserve">Ville : </w:t>
            </w:r>
            <w:r w:rsidR="00961263" w:rsidRPr="009A71D5">
              <w:rPr>
                <w:rFonts w:ascii="Arial" w:hAnsi="Arial" w:cs="Arial"/>
                <w:i/>
                <w:iCs/>
                <w:sz w:val="22"/>
                <w:szCs w:val="22"/>
              </w:rPr>
              <w:t>[Insérer le nom de la ville]</w:t>
            </w:r>
          </w:p>
          <w:p w14:paraId="5F7BAF55" w14:textId="77777777" w:rsidR="00FC31C4" w:rsidRPr="009A71D5" w:rsidRDefault="00FC31C4" w:rsidP="00915666">
            <w:pPr>
              <w:tabs>
                <w:tab w:val="right" w:pos="7254"/>
              </w:tabs>
              <w:spacing w:before="120"/>
              <w:rPr>
                <w:rFonts w:ascii="Arial" w:hAnsi="Arial" w:cs="Arial"/>
                <w:i/>
                <w:sz w:val="22"/>
                <w:szCs w:val="22"/>
              </w:rPr>
            </w:pPr>
            <w:r w:rsidRPr="009A71D5">
              <w:rPr>
                <w:rFonts w:ascii="Arial" w:hAnsi="Arial" w:cs="Arial"/>
                <w:sz w:val="22"/>
                <w:szCs w:val="22"/>
              </w:rPr>
              <w:t xml:space="preserve">Code postal : </w:t>
            </w:r>
            <w:r w:rsidR="00961263" w:rsidRPr="009A71D5">
              <w:rPr>
                <w:rFonts w:ascii="Arial" w:hAnsi="Arial" w:cs="Arial"/>
                <w:i/>
                <w:iCs/>
                <w:sz w:val="22"/>
                <w:szCs w:val="22"/>
              </w:rPr>
              <w:t>[Insérer le code postal si applicable]</w:t>
            </w:r>
          </w:p>
          <w:p w14:paraId="27023E53" w14:textId="77777777" w:rsidR="00FC31C4" w:rsidRPr="009A71D5" w:rsidRDefault="00FC31C4" w:rsidP="00915666">
            <w:pPr>
              <w:tabs>
                <w:tab w:val="right" w:pos="7254"/>
              </w:tabs>
              <w:spacing w:before="120"/>
              <w:rPr>
                <w:rFonts w:ascii="Arial" w:hAnsi="Arial" w:cs="Arial"/>
                <w:i/>
                <w:sz w:val="22"/>
                <w:szCs w:val="22"/>
              </w:rPr>
            </w:pPr>
            <w:r w:rsidRPr="009A71D5">
              <w:rPr>
                <w:rFonts w:ascii="Arial" w:hAnsi="Arial" w:cs="Arial"/>
                <w:sz w:val="22"/>
                <w:szCs w:val="22"/>
              </w:rPr>
              <w:t xml:space="preserve">Pays : </w:t>
            </w:r>
            <w:r w:rsidR="00961263" w:rsidRPr="009A71D5">
              <w:rPr>
                <w:rFonts w:ascii="Arial" w:hAnsi="Arial" w:cs="Arial"/>
                <w:i/>
                <w:iCs/>
                <w:sz w:val="22"/>
                <w:szCs w:val="22"/>
              </w:rPr>
              <w:t>[Insérer le nom du pays]</w:t>
            </w:r>
          </w:p>
          <w:p w14:paraId="1C1DC5F4" w14:textId="77777777" w:rsidR="008A7560" w:rsidRPr="009A71D5" w:rsidRDefault="00FC31C4" w:rsidP="00961263">
            <w:pPr>
              <w:tabs>
                <w:tab w:val="right" w:pos="7254"/>
              </w:tabs>
              <w:spacing w:before="120" w:after="120"/>
              <w:rPr>
                <w:rFonts w:ascii="Arial" w:hAnsi="Arial" w:cs="Arial"/>
                <w:sz w:val="22"/>
                <w:szCs w:val="22"/>
                <w:u w:val="single"/>
              </w:rPr>
            </w:pPr>
            <w:r w:rsidRPr="009A71D5">
              <w:rPr>
                <w:rFonts w:ascii="Arial" w:hAnsi="Arial" w:cs="Arial"/>
                <w:sz w:val="22"/>
                <w:szCs w:val="22"/>
              </w:rPr>
              <w:t xml:space="preserve">Adresse électronique : </w:t>
            </w:r>
            <w:r w:rsidR="00961263" w:rsidRPr="009A71D5">
              <w:rPr>
                <w:rFonts w:ascii="Arial" w:hAnsi="Arial" w:cs="Arial"/>
                <w:i/>
                <w:iCs/>
                <w:sz w:val="22"/>
                <w:szCs w:val="22"/>
              </w:rPr>
              <w:t>[Insérer l’adresse email du responsable du projet]</w:t>
            </w:r>
          </w:p>
        </w:tc>
      </w:tr>
      <w:tr w:rsidR="00961263" w:rsidRPr="009A71D5" w14:paraId="69E9939E" w14:textId="77777777" w:rsidTr="001A09F9">
        <w:tblPrEx>
          <w:tblBorders>
            <w:insideH w:val="single" w:sz="8" w:space="0" w:color="000000"/>
          </w:tblBorders>
        </w:tblPrEx>
        <w:tc>
          <w:tcPr>
            <w:tcW w:w="1620" w:type="dxa"/>
            <w:gridSpan w:val="2"/>
          </w:tcPr>
          <w:p w14:paraId="5771F3F4" w14:textId="77777777" w:rsidR="00961263" w:rsidRPr="009A71D5" w:rsidRDefault="00961263" w:rsidP="00915666">
            <w:pPr>
              <w:tabs>
                <w:tab w:val="right" w:pos="7254"/>
              </w:tabs>
              <w:spacing w:before="120" w:after="120"/>
              <w:rPr>
                <w:rFonts w:ascii="Arial" w:hAnsi="Arial" w:cs="Arial"/>
                <w:b/>
                <w:sz w:val="22"/>
                <w:szCs w:val="22"/>
              </w:rPr>
            </w:pPr>
            <w:r w:rsidRPr="009A71D5">
              <w:rPr>
                <w:rFonts w:ascii="Arial" w:hAnsi="Arial" w:cs="Arial"/>
                <w:b/>
                <w:sz w:val="22"/>
                <w:szCs w:val="22"/>
              </w:rPr>
              <w:t>IS 7.1</w:t>
            </w:r>
          </w:p>
        </w:tc>
        <w:tc>
          <w:tcPr>
            <w:tcW w:w="7617" w:type="dxa"/>
          </w:tcPr>
          <w:p w14:paraId="49A8C064" w14:textId="77777777" w:rsidR="00961263" w:rsidRPr="009A71D5" w:rsidRDefault="00961263" w:rsidP="00915666">
            <w:pPr>
              <w:tabs>
                <w:tab w:val="right" w:pos="7254"/>
              </w:tabs>
              <w:spacing w:before="120"/>
              <w:jc w:val="both"/>
              <w:rPr>
                <w:rFonts w:ascii="Arial" w:hAnsi="Arial" w:cs="Arial"/>
                <w:sz w:val="22"/>
                <w:szCs w:val="22"/>
              </w:rPr>
            </w:pPr>
            <w:r w:rsidRPr="009A71D5">
              <w:rPr>
                <w:rFonts w:ascii="Arial" w:hAnsi="Arial" w:cs="Arial"/>
                <w:sz w:val="22"/>
                <w:szCs w:val="22"/>
              </w:rPr>
              <w:t xml:space="preserve">Site internet : </w:t>
            </w:r>
            <w:r w:rsidRPr="009A71D5">
              <w:rPr>
                <w:rFonts w:ascii="Arial" w:hAnsi="Arial" w:cs="Arial"/>
                <w:i/>
                <w:iCs/>
                <w:sz w:val="22"/>
                <w:szCs w:val="22"/>
              </w:rPr>
              <w:t>[Insérer l’adresse du site internet ou indiquer non-existant]</w:t>
            </w:r>
          </w:p>
        </w:tc>
      </w:tr>
      <w:tr w:rsidR="00FC31C4" w:rsidRPr="009A71D5" w14:paraId="2DD4235B" w14:textId="77777777" w:rsidTr="001A09F9">
        <w:tblPrEx>
          <w:tblBorders>
            <w:insideH w:val="single" w:sz="8" w:space="0" w:color="000000"/>
          </w:tblBorders>
        </w:tblPrEx>
        <w:tc>
          <w:tcPr>
            <w:tcW w:w="9237" w:type="dxa"/>
            <w:gridSpan w:val="3"/>
            <w:vAlign w:val="center"/>
          </w:tcPr>
          <w:p w14:paraId="40D105B1" w14:textId="77777777" w:rsidR="00FC31C4" w:rsidRPr="009A71D5" w:rsidRDefault="00FC31C4" w:rsidP="007776C8">
            <w:pPr>
              <w:numPr>
                <w:ilvl w:val="0"/>
                <w:numId w:val="89"/>
              </w:numPr>
              <w:spacing w:before="240" w:after="120"/>
              <w:jc w:val="center"/>
              <w:rPr>
                <w:rFonts w:ascii="Arial" w:hAnsi="Arial" w:cs="Arial"/>
                <w:b/>
                <w:sz w:val="28"/>
              </w:rPr>
            </w:pPr>
            <w:r w:rsidRPr="009A71D5">
              <w:rPr>
                <w:rFonts w:ascii="Arial" w:hAnsi="Arial" w:cs="Arial"/>
                <w:b/>
                <w:sz w:val="28"/>
              </w:rPr>
              <w:t xml:space="preserve">Préparation des </w:t>
            </w:r>
            <w:r w:rsidR="00524D3E" w:rsidRPr="009A71D5">
              <w:rPr>
                <w:rFonts w:ascii="Arial" w:hAnsi="Arial" w:cs="Arial"/>
                <w:b/>
                <w:sz w:val="28"/>
              </w:rPr>
              <w:t>Offre</w:t>
            </w:r>
            <w:r w:rsidRPr="009A71D5">
              <w:rPr>
                <w:rFonts w:ascii="Arial" w:hAnsi="Arial" w:cs="Arial"/>
                <w:b/>
                <w:sz w:val="28"/>
              </w:rPr>
              <w:t>s</w:t>
            </w:r>
          </w:p>
        </w:tc>
      </w:tr>
      <w:tr w:rsidR="003933D4" w:rsidRPr="009A71D5" w14:paraId="3D3B1D32" w14:textId="77777777" w:rsidTr="001A09F9">
        <w:tblPrEx>
          <w:tblBorders>
            <w:insideH w:val="single" w:sz="8" w:space="0" w:color="000000"/>
          </w:tblBorders>
        </w:tblPrEx>
        <w:tc>
          <w:tcPr>
            <w:tcW w:w="1620" w:type="dxa"/>
            <w:gridSpan w:val="2"/>
          </w:tcPr>
          <w:p w14:paraId="3E5D1B8C" w14:textId="77777777" w:rsidR="003933D4" w:rsidRPr="009A71D5" w:rsidRDefault="003933D4" w:rsidP="00915666">
            <w:pPr>
              <w:tabs>
                <w:tab w:val="right" w:pos="7434"/>
              </w:tabs>
              <w:spacing w:before="120" w:after="120"/>
              <w:rPr>
                <w:rFonts w:ascii="Arial" w:hAnsi="Arial" w:cs="Arial"/>
                <w:b/>
                <w:sz w:val="22"/>
                <w:szCs w:val="22"/>
              </w:rPr>
            </w:pPr>
            <w:r w:rsidRPr="009A71D5">
              <w:rPr>
                <w:rFonts w:ascii="Arial" w:hAnsi="Arial" w:cs="Arial"/>
                <w:b/>
                <w:sz w:val="22"/>
                <w:szCs w:val="22"/>
              </w:rPr>
              <w:t>IS 10.1</w:t>
            </w:r>
          </w:p>
        </w:tc>
        <w:tc>
          <w:tcPr>
            <w:tcW w:w="7617" w:type="dxa"/>
          </w:tcPr>
          <w:p w14:paraId="14F69A43" w14:textId="77777777" w:rsidR="00CD62A4" w:rsidRPr="009A71D5" w:rsidRDefault="00CD62A4" w:rsidP="00CD62A4">
            <w:pPr>
              <w:tabs>
                <w:tab w:val="right" w:pos="7254"/>
              </w:tabs>
              <w:spacing w:before="120"/>
              <w:rPr>
                <w:rFonts w:ascii="Arial" w:hAnsi="Arial" w:cs="Arial"/>
                <w:sz w:val="22"/>
                <w:szCs w:val="22"/>
              </w:rPr>
            </w:pPr>
            <w:r w:rsidRPr="009A71D5">
              <w:rPr>
                <w:rFonts w:ascii="Arial" w:hAnsi="Arial" w:cs="Arial"/>
                <w:sz w:val="22"/>
                <w:szCs w:val="22"/>
              </w:rPr>
              <w:t>La langue de l’Offre est : français</w:t>
            </w:r>
          </w:p>
          <w:p w14:paraId="5388ABFE" w14:textId="77777777" w:rsidR="003933D4" w:rsidRPr="009A71D5" w:rsidRDefault="00CD62A4" w:rsidP="00CD62A4">
            <w:pPr>
              <w:tabs>
                <w:tab w:val="right" w:pos="7254"/>
              </w:tabs>
              <w:spacing w:before="120"/>
              <w:rPr>
                <w:rFonts w:ascii="Arial" w:hAnsi="Arial" w:cs="Arial"/>
                <w:sz w:val="22"/>
                <w:szCs w:val="22"/>
              </w:rPr>
            </w:pPr>
            <w:r w:rsidRPr="009A71D5">
              <w:rPr>
                <w:rFonts w:ascii="Arial" w:hAnsi="Arial" w:cs="Arial"/>
                <w:sz w:val="22"/>
                <w:szCs w:val="22"/>
              </w:rPr>
              <w:t>Toute correspondance sera échangée en français. La langue de traduction des documents complémentaires et imprimés fournis par le Soumissionnaire sera le français.</w:t>
            </w:r>
          </w:p>
        </w:tc>
      </w:tr>
      <w:tr w:rsidR="00FC31C4" w:rsidRPr="009A71D5" w14:paraId="38B2E144" w14:textId="77777777" w:rsidTr="001A09F9">
        <w:tblPrEx>
          <w:tblBorders>
            <w:insideH w:val="single" w:sz="8" w:space="0" w:color="000000"/>
          </w:tblBorders>
        </w:tblPrEx>
        <w:tc>
          <w:tcPr>
            <w:tcW w:w="1620" w:type="dxa"/>
            <w:gridSpan w:val="2"/>
          </w:tcPr>
          <w:p w14:paraId="1FDBCC8D" w14:textId="77777777" w:rsidR="00FC31C4" w:rsidRPr="009A71D5" w:rsidRDefault="00FC31C4" w:rsidP="00915666">
            <w:pPr>
              <w:tabs>
                <w:tab w:val="right" w:pos="7434"/>
              </w:tabs>
              <w:spacing w:before="120" w:after="120"/>
              <w:rPr>
                <w:rFonts w:ascii="Arial" w:hAnsi="Arial" w:cs="Arial"/>
                <w:b/>
                <w:sz w:val="22"/>
                <w:szCs w:val="22"/>
              </w:rPr>
            </w:pPr>
            <w:r w:rsidRPr="009A71D5">
              <w:rPr>
                <w:rFonts w:ascii="Arial" w:hAnsi="Arial" w:cs="Arial"/>
                <w:b/>
                <w:sz w:val="22"/>
                <w:szCs w:val="22"/>
              </w:rPr>
              <w:t>IS 11.1 (</w:t>
            </w:r>
            <w:r w:rsidR="003933D4" w:rsidRPr="009A71D5">
              <w:rPr>
                <w:rFonts w:ascii="Arial" w:hAnsi="Arial" w:cs="Arial"/>
                <w:b/>
                <w:sz w:val="22"/>
                <w:szCs w:val="22"/>
              </w:rPr>
              <w:t>k</w:t>
            </w:r>
            <w:r w:rsidRPr="009A71D5">
              <w:rPr>
                <w:rFonts w:ascii="Arial" w:hAnsi="Arial" w:cs="Arial"/>
                <w:b/>
                <w:sz w:val="22"/>
                <w:szCs w:val="22"/>
              </w:rPr>
              <w:t>)</w:t>
            </w:r>
          </w:p>
        </w:tc>
        <w:tc>
          <w:tcPr>
            <w:tcW w:w="7617" w:type="dxa"/>
          </w:tcPr>
          <w:p w14:paraId="7A3E0781" w14:textId="2CC52647" w:rsidR="00FC31C4" w:rsidRPr="009A71D5" w:rsidRDefault="00FC31C4" w:rsidP="00766163">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 xml:space="preserve">Le Soumissionnaire devra joindre à son </w:t>
            </w:r>
            <w:r w:rsidR="00524D3E" w:rsidRPr="009A71D5">
              <w:rPr>
                <w:rFonts w:ascii="Arial" w:hAnsi="Arial" w:cs="Arial"/>
                <w:sz w:val="22"/>
                <w:szCs w:val="22"/>
                <w:lang w:val="fr-FR"/>
              </w:rPr>
              <w:t>Offre</w:t>
            </w:r>
            <w:r w:rsidRPr="009A71D5">
              <w:rPr>
                <w:rFonts w:ascii="Arial" w:hAnsi="Arial" w:cs="Arial"/>
                <w:sz w:val="22"/>
                <w:szCs w:val="22"/>
                <w:lang w:val="fr-FR"/>
              </w:rPr>
              <w:t xml:space="preserve"> les autres documents suivants : </w:t>
            </w:r>
            <w:r w:rsidR="00961263" w:rsidRPr="009A71D5">
              <w:rPr>
                <w:rFonts w:ascii="Arial" w:hAnsi="Arial" w:cs="Arial"/>
                <w:i/>
                <w:iCs/>
                <w:sz w:val="22"/>
                <w:szCs w:val="22"/>
                <w:lang w:val="fr-FR"/>
              </w:rPr>
              <w:t>[Insérer la liste des documents, le cas échéant]</w:t>
            </w:r>
          </w:p>
        </w:tc>
      </w:tr>
      <w:tr w:rsidR="00FC31C4" w:rsidRPr="009A71D5" w14:paraId="21543C99" w14:textId="77777777" w:rsidTr="001A09F9">
        <w:tblPrEx>
          <w:tblBorders>
            <w:insideH w:val="single" w:sz="8" w:space="0" w:color="000000"/>
          </w:tblBorders>
        </w:tblPrEx>
        <w:tc>
          <w:tcPr>
            <w:tcW w:w="1620" w:type="dxa"/>
            <w:gridSpan w:val="2"/>
          </w:tcPr>
          <w:p w14:paraId="4178BBDB" w14:textId="77777777" w:rsidR="00FC31C4" w:rsidRPr="009A71D5" w:rsidRDefault="00FC31C4" w:rsidP="00915666">
            <w:pPr>
              <w:tabs>
                <w:tab w:val="right" w:pos="7434"/>
              </w:tabs>
              <w:spacing w:before="120" w:after="120"/>
              <w:rPr>
                <w:rFonts w:ascii="Arial" w:hAnsi="Arial" w:cs="Arial"/>
                <w:b/>
                <w:sz w:val="22"/>
                <w:szCs w:val="22"/>
              </w:rPr>
            </w:pPr>
            <w:r w:rsidRPr="009A71D5">
              <w:rPr>
                <w:rFonts w:ascii="Arial" w:hAnsi="Arial" w:cs="Arial"/>
                <w:b/>
                <w:sz w:val="22"/>
                <w:szCs w:val="22"/>
              </w:rPr>
              <w:t>IS 13.1</w:t>
            </w:r>
          </w:p>
        </w:tc>
        <w:tc>
          <w:tcPr>
            <w:tcW w:w="7617" w:type="dxa"/>
            <w:shd w:val="clear" w:color="auto" w:fill="auto"/>
          </w:tcPr>
          <w:p w14:paraId="4FCB8558" w14:textId="3F2E828D" w:rsidR="00CD62A4" w:rsidRPr="009A71D5" w:rsidRDefault="00CD62A4" w:rsidP="00CD62A4">
            <w:pPr>
              <w:spacing w:before="120" w:after="200"/>
              <w:rPr>
                <w:rFonts w:ascii="Arial" w:hAnsi="Arial" w:cs="Arial"/>
                <w:sz w:val="22"/>
                <w:szCs w:val="22"/>
              </w:rPr>
            </w:pPr>
            <w:r w:rsidRPr="009A71D5">
              <w:rPr>
                <w:rFonts w:ascii="Arial" w:hAnsi="Arial" w:cs="Arial"/>
                <w:sz w:val="22"/>
                <w:szCs w:val="22"/>
              </w:rPr>
              <w:t xml:space="preserve">Les </w:t>
            </w:r>
            <w:r w:rsidR="00A32F2B" w:rsidRPr="009A71D5">
              <w:rPr>
                <w:rFonts w:ascii="Arial" w:hAnsi="Arial" w:cs="Arial"/>
                <w:sz w:val="22"/>
                <w:szCs w:val="22"/>
              </w:rPr>
              <w:t xml:space="preserve">Offres </w:t>
            </w:r>
            <w:r w:rsidRPr="009A71D5">
              <w:rPr>
                <w:rFonts w:ascii="Arial" w:hAnsi="Arial" w:cs="Arial"/>
                <w:sz w:val="22"/>
                <w:szCs w:val="22"/>
              </w:rPr>
              <w:t xml:space="preserve">variantes </w:t>
            </w:r>
            <w:r w:rsidRPr="009A71D5">
              <w:rPr>
                <w:rFonts w:ascii="Arial" w:hAnsi="Arial" w:cs="Arial"/>
                <w:i/>
                <w:sz w:val="22"/>
                <w:szCs w:val="22"/>
              </w:rPr>
              <w:t xml:space="preserve">[insérer </w:t>
            </w:r>
            <w:r w:rsidR="00A32F2B" w:rsidRPr="009A71D5">
              <w:rPr>
                <w:rFonts w:ascii="Arial" w:hAnsi="Arial" w:cs="Arial"/>
                <w:i/>
                <w:sz w:val="22"/>
                <w:szCs w:val="22"/>
              </w:rPr>
              <w:t>« </w:t>
            </w:r>
            <w:r w:rsidRPr="009A71D5">
              <w:rPr>
                <w:rFonts w:ascii="Arial" w:hAnsi="Arial" w:cs="Arial"/>
                <w:i/>
                <w:sz w:val="22"/>
                <w:szCs w:val="22"/>
              </w:rPr>
              <w:t>seront</w:t>
            </w:r>
            <w:r w:rsidR="00A32F2B" w:rsidRPr="009A71D5">
              <w:rPr>
                <w:rFonts w:ascii="Arial" w:hAnsi="Arial" w:cs="Arial"/>
                <w:i/>
                <w:sz w:val="22"/>
                <w:szCs w:val="22"/>
              </w:rPr>
              <w:t> »</w:t>
            </w:r>
            <w:r w:rsidRPr="009A71D5">
              <w:rPr>
                <w:rFonts w:ascii="Arial" w:hAnsi="Arial" w:cs="Arial"/>
                <w:i/>
                <w:sz w:val="22"/>
                <w:szCs w:val="22"/>
              </w:rPr>
              <w:t xml:space="preserve"> ou </w:t>
            </w:r>
            <w:r w:rsidR="00A32F2B" w:rsidRPr="009A71D5">
              <w:rPr>
                <w:rFonts w:ascii="Arial" w:hAnsi="Arial" w:cs="Arial"/>
                <w:i/>
                <w:sz w:val="22"/>
                <w:szCs w:val="22"/>
              </w:rPr>
              <w:t>« </w:t>
            </w:r>
            <w:r w:rsidRPr="009A71D5">
              <w:rPr>
                <w:rFonts w:ascii="Arial" w:hAnsi="Arial" w:cs="Arial"/>
                <w:i/>
                <w:sz w:val="22"/>
                <w:szCs w:val="22"/>
              </w:rPr>
              <w:t>ne seront pas</w:t>
            </w:r>
            <w:r w:rsidR="00A32F2B" w:rsidRPr="009A71D5">
              <w:rPr>
                <w:rFonts w:ascii="Arial" w:hAnsi="Arial" w:cs="Arial"/>
                <w:i/>
                <w:sz w:val="22"/>
                <w:szCs w:val="22"/>
              </w:rPr>
              <w:t> », par défaut,</w:t>
            </w:r>
            <w:r w:rsidR="009A71D5">
              <w:rPr>
                <w:rFonts w:ascii="Arial" w:hAnsi="Arial" w:cs="Arial"/>
                <w:i/>
                <w:sz w:val="22"/>
                <w:szCs w:val="22"/>
              </w:rPr>
              <w:t xml:space="preserve"> </w:t>
            </w:r>
            <w:r w:rsidR="00580735" w:rsidRPr="009A71D5">
              <w:rPr>
                <w:rFonts w:ascii="Arial" w:hAnsi="Arial" w:cs="Arial"/>
                <w:i/>
                <w:sz w:val="22"/>
                <w:szCs w:val="22"/>
              </w:rPr>
              <w:t xml:space="preserve">on </w:t>
            </w:r>
            <w:r w:rsidR="00580735" w:rsidRPr="009A71D5">
              <w:rPr>
                <w:rFonts w:ascii="Arial" w:hAnsi="Arial" w:cs="Arial"/>
                <w:i/>
                <w:sz w:val="22"/>
                <w:szCs w:val="22"/>
              </w:rPr>
              <w:lastRenderedPageBreak/>
              <w:t>choisit</w:t>
            </w:r>
            <w:r w:rsidR="00A32F2B" w:rsidRPr="009A71D5">
              <w:rPr>
                <w:rFonts w:ascii="Arial" w:hAnsi="Arial" w:cs="Arial"/>
                <w:i/>
                <w:sz w:val="22"/>
                <w:szCs w:val="22"/>
              </w:rPr>
              <w:t xml:space="preserve"> « ne seront pas »</w:t>
            </w:r>
            <w:r w:rsidRPr="009A71D5">
              <w:rPr>
                <w:rFonts w:ascii="Arial" w:hAnsi="Arial" w:cs="Arial"/>
                <w:i/>
                <w:sz w:val="22"/>
                <w:szCs w:val="22"/>
              </w:rPr>
              <w:t>]</w:t>
            </w:r>
            <w:r w:rsidRPr="009A71D5">
              <w:rPr>
                <w:rFonts w:ascii="Arial" w:hAnsi="Arial" w:cs="Arial"/>
                <w:sz w:val="22"/>
                <w:szCs w:val="22"/>
              </w:rPr>
              <w:t xml:space="preserve"> autorisées.  </w:t>
            </w:r>
          </w:p>
          <w:p w14:paraId="4DC75111" w14:textId="77777777" w:rsidR="00CD62A4" w:rsidRPr="00D94ED6" w:rsidRDefault="00CD62A4" w:rsidP="00403354">
            <w:pPr>
              <w:pStyle w:val="Fuzeile"/>
              <w:rPr>
                <w:lang w:val="fr-FR"/>
              </w:rPr>
            </w:pPr>
            <w:r w:rsidRPr="00D94ED6">
              <w:rPr>
                <w:lang w:val="fr-FR"/>
              </w:rPr>
              <w:t>[Si les variantes sont autorisées, insérer :</w:t>
            </w:r>
          </w:p>
          <w:p w14:paraId="727DD9AE" w14:textId="252E5FBA" w:rsidR="00CD62A4" w:rsidRPr="009A71D5" w:rsidRDefault="00CD62A4" w:rsidP="002A5D24">
            <w:pPr>
              <w:spacing w:after="200"/>
              <w:jc w:val="both"/>
              <w:rPr>
                <w:rFonts w:ascii="Arial" w:hAnsi="Arial" w:cs="Arial"/>
                <w:sz w:val="22"/>
                <w:szCs w:val="22"/>
              </w:rPr>
            </w:pPr>
            <w:r w:rsidRPr="009A71D5">
              <w:rPr>
                <w:rFonts w:ascii="Arial" w:hAnsi="Arial" w:cs="Arial"/>
                <w:i/>
                <w:sz w:val="22"/>
                <w:szCs w:val="22"/>
              </w:rPr>
              <w:t xml:space="preserve">“Un Soumissionnaire peut soumettre une </w:t>
            </w:r>
            <w:r w:rsidR="00A32F2B" w:rsidRPr="009A71D5">
              <w:rPr>
                <w:rFonts w:ascii="Arial" w:hAnsi="Arial" w:cs="Arial"/>
                <w:i/>
                <w:sz w:val="22"/>
                <w:szCs w:val="22"/>
              </w:rPr>
              <w:t xml:space="preserve">Offre </w:t>
            </w:r>
            <w:r w:rsidR="002A5D24" w:rsidRPr="009A71D5">
              <w:rPr>
                <w:rFonts w:ascii="Arial" w:hAnsi="Arial" w:cs="Arial"/>
                <w:i/>
                <w:sz w:val="22"/>
                <w:szCs w:val="22"/>
              </w:rPr>
              <w:t>variante</w:t>
            </w:r>
            <w:r w:rsidRPr="009A71D5">
              <w:rPr>
                <w:rFonts w:ascii="Arial" w:hAnsi="Arial" w:cs="Arial"/>
                <w:i/>
                <w:sz w:val="22"/>
                <w:szCs w:val="22"/>
              </w:rPr>
              <w:t xml:space="preserve"> uniquement si </w:t>
            </w:r>
            <w:r w:rsidR="002A5D24" w:rsidRPr="009A71D5">
              <w:rPr>
                <w:rFonts w:ascii="Arial" w:hAnsi="Arial" w:cs="Arial"/>
                <w:i/>
                <w:sz w:val="22"/>
                <w:szCs w:val="22"/>
              </w:rPr>
              <w:t>elle</w:t>
            </w:r>
            <w:r w:rsidRPr="009A71D5">
              <w:rPr>
                <w:rFonts w:ascii="Arial" w:hAnsi="Arial" w:cs="Arial"/>
                <w:i/>
                <w:sz w:val="22"/>
                <w:szCs w:val="22"/>
              </w:rPr>
              <w:t xml:space="preserve"> </w:t>
            </w:r>
            <w:r w:rsidR="00642538" w:rsidRPr="009A71D5">
              <w:rPr>
                <w:rFonts w:ascii="Arial" w:hAnsi="Arial" w:cs="Arial"/>
                <w:i/>
                <w:sz w:val="22"/>
                <w:szCs w:val="22"/>
              </w:rPr>
              <w:t xml:space="preserve">est </w:t>
            </w:r>
            <w:r w:rsidRPr="009A71D5">
              <w:rPr>
                <w:rFonts w:ascii="Arial" w:hAnsi="Arial" w:cs="Arial"/>
                <w:i/>
                <w:sz w:val="22"/>
                <w:szCs w:val="22"/>
              </w:rPr>
              <w:t>accompagn</w:t>
            </w:r>
            <w:r w:rsidR="00642538" w:rsidRPr="009A71D5">
              <w:rPr>
                <w:rFonts w:ascii="Arial" w:hAnsi="Arial" w:cs="Arial"/>
                <w:i/>
                <w:sz w:val="22"/>
                <w:szCs w:val="22"/>
              </w:rPr>
              <w:t>é</w:t>
            </w:r>
            <w:r w:rsidRPr="009A71D5">
              <w:rPr>
                <w:rFonts w:ascii="Arial" w:hAnsi="Arial" w:cs="Arial"/>
                <w:i/>
                <w:sz w:val="22"/>
                <w:szCs w:val="22"/>
              </w:rPr>
              <w:t xml:space="preserve">e </w:t>
            </w:r>
            <w:r w:rsidR="00642538" w:rsidRPr="009A71D5">
              <w:rPr>
                <w:rFonts w:ascii="Arial" w:hAnsi="Arial" w:cs="Arial"/>
                <w:i/>
                <w:sz w:val="22"/>
                <w:szCs w:val="22"/>
              </w:rPr>
              <w:t xml:space="preserve">d’une </w:t>
            </w:r>
            <w:r w:rsidR="00056529" w:rsidRPr="009A71D5">
              <w:rPr>
                <w:rFonts w:ascii="Arial" w:hAnsi="Arial" w:cs="Arial"/>
                <w:i/>
                <w:sz w:val="22"/>
                <w:szCs w:val="22"/>
              </w:rPr>
              <w:t xml:space="preserve">Offre </w:t>
            </w:r>
            <w:r w:rsidR="00642538" w:rsidRPr="009A71D5">
              <w:rPr>
                <w:rFonts w:ascii="Arial" w:hAnsi="Arial" w:cs="Arial"/>
                <w:i/>
                <w:sz w:val="22"/>
                <w:szCs w:val="22"/>
              </w:rPr>
              <w:t xml:space="preserve">pour la solution de </w:t>
            </w:r>
            <w:r w:rsidR="00056529" w:rsidRPr="009A71D5">
              <w:rPr>
                <w:rFonts w:ascii="Arial" w:hAnsi="Arial" w:cs="Arial"/>
                <w:i/>
                <w:sz w:val="22"/>
                <w:szCs w:val="22"/>
              </w:rPr>
              <w:t xml:space="preserve">base. L’Acheteur </w:t>
            </w:r>
            <w:r w:rsidR="00642538" w:rsidRPr="009A71D5">
              <w:rPr>
                <w:rFonts w:ascii="Arial" w:hAnsi="Arial" w:cs="Arial"/>
                <w:i/>
                <w:sz w:val="22"/>
                <w:szCs w:val="22"/>
              </w:rPr>
              <w:t>ne prendra en considération</w:t>
            </w:r>
            <w:r w:rsidR="00056529" w:rsidRPr="009A71D5">
              <w:rPr>
                <w:rFonts w:ascii="Arial" w:hAnsi="Arial" w:cs="Arial"/>
                <w:i/>
                <w:sz w:val="22"/>
                <w:szCs w:val="22"/>
              </w:rPr>
              <w:t xml:space="preserve"> </w:t>
            </w:r>
            <w:r w:rsidR="002A5D24" w:rsidRPr="009A71D5">
              <w:rPr>
                <w:rFonts w:ascii="Arial" w:hAnsi="Arial" w:cs="Arial"/>
                <w:i/>
                <w:sz w:val="22"/>
                <w:szCs w:val="22"/>
              </w:rPr>
              <w:t>que les variantes</w:t>
            </w:r>
            <w:r w:rsidR="00056529" w:rsidRPr="009A71D5">
              <w:rPr>
                <w:rFonts w:ascii="Arial" w:hAnsi="Arial" w:cs="Arial"/>
                <w:i/>
                <w:sz w:val="22"/>
                <w:szCs w:val="22"/>
              </w:rPr>
              <w:t xml:space="preserve"> proposées par le Soumissionnaire dont l’Offre </w:t>
            </w:r>
            <w:r w:rsidR="00091B5E" w:rsidRPr="009A71D5">
              <w:rPr>
                <w:rFonts w:ascii="Arial" w:hAnsi="Arial" w:cs="Arial"/>
                <w:i/>
                <w:sz w:val="22"/>
                <w:szCs w:val="22"/>
              </w:rPr>
              <w:t xml:space="preserve">pour la solution </w:t>
            </w:r>
            <w:r w:rsidR="00056529" w:rsidRPr="009A71D5">
              <w:rPr>
                <w:rFonts w:ascii="Arial" w:hAnsi="Arial" w:cs="Arial"/>
                <w:i/>
                <w:sz w:val="22"/>
                <w:szCs w:val="22"/>
              </w:rPr>
              <w:t xml:space="preserve">de base aura été </w:t>
            </w:r>
            <w:r w:rsidR="00642538" w:rsidRPr="009A71D5">
              <w:rPr>
                <w:rFonts w:ascii="Arial" w:hAnsi="Arial" w:cs="Arial"/>
                <w:i/>
                <w:sz w:val="22"/>
                <w:szCs w:val="22"/>
              </w:rPr>
              <w:t>évaluée</w:t>
            </w:r>
            <w:r w:rsidR="00056529" w:rsidRPr="009A71D5">
              <w:rPr>
                <w:rFonts w:ascii="Arial" w:hAnsi="Arial" w:cs="Arial"/>
                <w:i/>
                <w:sz w:val="22"/>
                <w:szCs w:val="22"/>
              </w:rPr>
              <w:t xml:space="preserve"> la moins</w:t>
            </w:r>
            <w:r w:rsidR="00056529" w:rsidRPr="009A71D5">
              <w:rPr>
                <w:rFonts w:ascii="Arial" w:hAnsi="Arial" w:cs="Arial"/>
                <w:i/>
                <w:sz w:val="22"/>
                <w:szCs w:val="22"/>
              </w:rPr>
              <w:noBreakHyphen/>
              <w:t>disante.</w:t>
            </w:r>
            <w:r w:rsidRPr="009A71D5">
              <w:rPr>
                <w:rFonts w:ascii="Arial" w:hAnsi="Arial" w:cs="Arial"/>
                <w:i/>
                <w:sz w:val="22"/>
                <w:szCs w:val="22"/>
              </w:rPr>
              <w:t xml:space="preserve">” </w:t>
            </w:r>
          </w:p>
          <w:p w14:paraId="6114E69D" w14:textId="77777777" w:rsidR="00CD62A4" w:rsidRPr="009A71D5" w:rsidRDefault="00056529" w:rsidP="00CD62A4">
            <w:pPr>
              <w:pStyle w:val="SectionIII"/>
              <w:rPr>
                <w:rFonts w:ascii="Arial" w:hAnsi="Arial" w:cs="Arial"/>
                <w:sz w:val="22"/>
                <w:szCs w:val="22"/>
                <w:lang w:val="fr-FR"/>
              </w:rPr>
            </w:pPr>
            <w:bookmarkStart w:id="318" w:name="_Toc473204579"/>
            <w:bookmarkStart w:id="319" w:name="_Toc473816252"/>
            <w:r w:rsidRPr="009A71D5">
              <w:rPr>
                <w:rFonts w:ascii="Arial" w:hAnsi="Arial" w:cs="Arial"/>
                <w:sz w:val="22"/>
                <w:szCs w:val="22"/>
                <w:lang w:val="fr-FR"/>
              </w:rPr>
              <w:t>ou</w:t>
            </w:r>
            <w:bookmarkEnd w:id="318"/>
            <w:bookmarkEnd w:id="319"/>
            <w:r w:rsidR="00CD62A4" w:rsidRPr="009A71D5">
              <w:rPr>
                <w:rFonts w:ascii="Arial" w:hAnsi="Arial" w:cs="Arial"/>
                <w:sz w:val="22"/>
                <w:szCs w:val="22"/>
                <w:lang w:val="fr-FR"/>
              </w:rPr>
              <w:t xml:space="preserve"> </w:t>
            </w:r>
          </w:p>
          <w:p w14:paraId="79DFFF5B" w14:textId="4FB33ECE" w:rsidR="00FC31C4" w:rsidRPr="009A71D5" w:rsidRDefault="00CD62A4" w:rsidP="004371BD">
            <w:pPr>
              <w:tabs>
                <w:tab w:val="right" w:pos="7254"/>
              </w:tabs>
              <w:spacing w:before="120"/>
              <w:jc w:val="both"/>
              <w:rPr>
                <w:rFonts w:ascii="Arial" w:hAnsi="Arial" w:cs="Arial"/>
                <w:i/>
                <w:sz w:val="22"/>
                <w:szCs w:val="22"/>
              </w:rPr>
            </w:pPr>
            <w:r w:rsidRPr="009A71D5">
              <w:rPr>
                <w:rFonts w:ascii="Arial" w:hAnsi="Arial" w:cs="Arial"/>
                <w:i/>
                <w:spacing w:val="-4"/>
                <w:sz w:val="22"/>
                <w:szCs w:val="22"/>
              </w:rPr>
              <w:t>“</w:t>
            </w:r>
            <w:r w:rsidR="00056529" w:rsidRPr="009A71D5">
              <w:rPr>
                <w:rFonts w:ascii="Arial" w:hAnsi="Arial" w:cs="Arial"/>
                <w:i/>
                <w:spacing w:val="-4"/>
                <w:sz w:val="22"/>
                <w:szCs w:val="22"/>
              </w:rPr>
              <w:t>Un Soumissionnaire peut soumettre une</w:t>
            </w:r>
            <w:r w:rsidR="00A32F2B" w:rsidRPr="009A71D5">
              <w:rPr>
                <w:rFonts w:ascii="Arial" w:hAnsi="Arial" w:cs="Arial"/>
                <w:i/>
                <w:spacing w:val="-4"/>
                <w:sz w:val="22"/>
                <w:szCs w:val="22"/>
              </w:rPr>
              <w:t xml:space="preserve"> Offre</w:t>
            </w:r>
            <w:r w:rsidR="00056529" w:rsidRPr="009A71D5">
              <w:rPr>
                <w:rFonts w:ascii="Arial" w:hAnsi="Arial" w:cs="Arial"/>
                <w:i/>
                <w:spacing w:val="-4"/>
                <w:sz w:val="22"/>
                <w:szCs w:val="22"/>
              </w:rPr>
              <w:t xml:space="preserve"> </w:t>
            </w:r>
            <w:r w:rsidR="002A5D24" w:rsidRPr="009A71D5">
              <w:rPr>
                <w:rFonts w:ascii="Arial" w:hAnsi="Arial" w:cs="Arial"/>
                <w:i/>
                <w:spacing w:val="-4"/>
                <w:sz w:val="22"/>
                <w:szCs w:val="22"/>
              </w:rPr>
              <w:t>variante</w:t>
            </w:r>
            <w:r w:rsidR="00056529" w:rsidRPr="009A71D5">
              <w:rPr>
                <w:rFonts w:ascii="Arial" w:hAnsi="Arial" w:cs="Arial"/>
                <w:i/>
                <w:spacing w:val="-4"/>
                <w:sz w:val="22"/>
                <w:szCs w:val="22"/>
              </w:rPr>
              <w:t xml:space="preserve"> </w:t>
            </w:r>
            <w:r w:rsidR="00642538" w:rsidRPr="009A71D5">
              <w:rPr>
                <w:rFonts w:ascii="Arial" w:hAnsi="Arial" w:cs="Arial"/>
                <w:i/>
                <w:spacing w:val="-4"/>
                <w:sz w:val="22"/>
                <w:szCs w:val="22"/>
              </w:rPr>
              <w:t>indépendamment de la remise d’un</w:t>
            </w:r>
            <w:r w:rsidR="009340BD" w:rsidRPr="009A71D5">
              <w:rPr>
                <w:rFonts w:ascii="Arial" w:hAnsi="Arial" w:cs="Arial"/>
                <w:i/>
                <w:spacing w:val="-4"/>
                <w:sz w:val="22"/>
                <w:szCs w:val="22"/>
              </w:rPr>
              <w:t>e</w:t>
            </w:r>
            <w:r w:rsidR="00642538" w:rsidRPr="009A71D5">
              <w:rPr>
                <w:rFonts w:ascii="Arial" w:hAnsi="Arial" w:cs="Arial"/>
                <w:i/>
                <w:spacing w:val="-4"/>
                <w:sz w:val="22"/>
                <w:szCs w:val="22"/>
              </w:rPr>
              <w:t xml:space="preserve"> Offre pour la solution </w:t>
            </w:r>
            <w:r w:rsidR="00056529" w:rsidRPr="009A71D5">
              <w:rPr>
                <w:rFonts w:ascii="Arial" w:hAnsi="Arial" w:cs="Arial"/>
                <w:i/>
                <w:spacing w:val="-4"/>
                <w:sz w:val="22"/>
                <w:szCs w:val="22"/>
              </w:rPr>
              <w:t xml:space="preserve">de base. L’Acheteur </w:t>
            </w:r>
            <w:r w:rsidR="004371BD" w:rsidRPr="009A71D5">
              <w:rPr>
                <w:rFonts w:ascii="Arial" w:hAnsi="Arial" w:cs="Arial"/>
                <w:i/>
                <w:spacing w:val="-4"/>
                <w:sz w:val="22"/>
                <w:szCs w:val="22"/>
              </w:rPr>
              <w:t>examinera</w:t>
            </w:r>
            <w:r w:rsidR="002A5D24" w:rsidRPr="009A71D5">
              <w:rPr>
                <w:rFonts w:ascii="Arial" w:hAnsi="Arial" w:cs="Arial"/>
                <w:i/>
                <w:spacing w:val="-4"/>
                <w:sz w:val="22"/>
                <w:szCs w:val="22"/>
              </w:rPr>
              <w:t xml:space="preserve"> c</w:t>
            </w:r>
            <w:r w:rsidR="004371BD" w:rsidRPr="009A71D5">
              <w:rPr>
                <w:rFonts w:ascii="Arial" w:hAnsi="Arial" w:cs="Arial"/>
                <w:i/>
                <w:spacing w:val="-4"/>
                <w:sz w:val="22"/>
                <w:szCs w:val="22"/>
              </w:rPr>
              <w:t>es o</w:t>
            </w:r>
            <w:r w:rsidR="00056529" w:rsidRPr="009A71D5">
              <w:rPr>
                <w:rFonts w:ascii="Arial" w:hAnsi="Arial" w:cs="Arial"/>
                <w:i/>
                <w:spacing w:val="-4"/>
                <w:sz w:val="22"/>
                <w:szCs w:val="22"/>
              </w:rPr>
              <w:t xml:space="preserve">ffres </w:t>
            </w:r>
            <w:r w:rsidR="004371BD" w:rsidRPr="009A71D5">
              <w:rPr>
                <w:rFonts w:ascii="Arial" w:hAnsi="Arial" w:cs="Arial"/>
                <w:i/>
                <w:spacing w:val="-4"/>
                <w:sz w:val="22"/>
                <w:szCs w:val="22"/>
              </w:rPr>
              <w:t>de</w:t>
            </w:r>
            <w:r w:rsidR="00056529" w:rsidRPr="009A71D5">
              <w:rPr>
                <w:rFonts w:ascii="Arial" w:hAnsi="Arial" w:cs="Arial"/>
                <w:i/>
                <w:spacing w:val="-4"/>
                <w:sz w:val="22"/>
                <w:szCs w:val="22"/>
              </w:rPr>
              <w:t xml:space="preserve"> </w:t>
            </w:r>
            <w:r w:rsidR="002A5D24" w:rsidRPr="009A71D5">
              <w:rPr>
                <w:rFonts w:ascii="Arial" w:hAnsi="Arial" w:cs="Arial"/>
                <w:i/>
                <w:spacing w:val="-4"/>
                <w:sz w:val="22"/>
                <w:szCs w:val="22"/>
              </w:rPr>
              <w:t>variantes</w:t>
            </w:r>
            <w:r w:rsidR="00056529" w:rsidRPr="009A71D5">
              <w:rPr>
                <w:rFonts w:ascii="Arial" w:hAnsi="Arial" w:cs="Arial"/>
                <w:i/>
                <w:spacing w:val="-4"/>
                <w:sz w:val="22"/>
                <w:szCs w:val="22"/>
              </w:rPr>
              <w:t xml:space="preserve"> </w:t>
            </w:r>
            <w:r w:rsidR="002A5D24" w:rsidRPr="009A71D5">
              <w:rPr>
                <w:rFonts w:ascii="Arial" w:hAnsi="Arial" w:cs="Arial"/>
                <w:i/>
                <w:spacing w:val="-4"/>
                <w:sz w:val="22"/>
                <w:szCs w:val="22"/>
              </w:rPr>
              <w:t>conformément aux</w:t>
            </w:r>
            <w:r w:rsidR="00056529" w:rsidRPr="009A71D5">
              <w:rPr>
                <w:rFonts w:ascii="Arial" w:hAnsi="Arial" w:cs="Arial"/>
                <w:i/>
                <w:spacing w:val="-4"/>
                <w:sz w:val="22"/>
                <w:szCs w:val="22"/>
              </w:rPr>
              <w:t xml:space="preserve"> </w:t>
            </w:r>
            <w:r w:rsidR="002A5D24" w:rsidRPr="009A71D5">
              <w:rPr>
                <w:rFonts w:ascii="Arial" w:hAnsi="Arial" w:cs="Arial"/>
                <w:i/>
                <w:spacing w:val="-4"/>
                <w:sz w:val="22"/>
                <w:szCs w:val="22"/>
              </w:rPr>
              <w:t>Spécifications</w:t>
            </w:r>
            <w:r w:rsidR="00056529" w:rsidRPr="009A71D5">
              <w:rPr>
                <w:rFonts w:ascii="Arial" w:hAnsi="Arial" w:cs="Arial"/>
                <w:i/>
                <w:spacing w:val="-4"/>
                <w:sz w:val="22"/>
                <w:szCs w:val="22"/>
              </w:rPr>
              <w:t xml:space="preserve"> Technique</w:t>
            </w:r>
            <w:r w:rsidR="002A5D24" w:rsidRPr="009A71D5">
              <w:rPr>
                <w:rFonts w:ascii="Arial" w:hAnsi="Arial" w:cs="Arial"/>
                <w:i/>
                <w:spacing w:val="-4"/>
                <w:sz w:val="22"/>
                <w:szCs w:val="22"/>
              </w:rPr>
              <w:t>s</w:t>
            </w:r>
            <w:r w:rsidR="00056529" w:rsidRPr="009A71D5">
              <w:rPr>
                <w:rFonts w:ascii="Arial" w:hAnsi="Arial" w:cs="Arial"/>
                <w:i/>
                <w:spacing w:val="-4"/>
                <w:sz w:val="22"/>
                <w:szCs w:val="22"/>
              </w:rPr>
              <w:t xml:space="preserve"> </w:t>
            </w:r>
            <w:r w:rsidR="004371BD" w:rsidRPr="009A71D5">
              <w:rPr>
                <w:rFonts w:ascii="Arial" w:hAnsi="Arial" w:cs="Arial"/>
                <w:i/>
                <w:spacing w:val="-4"/>
                <w:sz w:val="22"/>
                <w:szCs w:val="22"/>
              </w:rPr>
              <w:t>de la</w:t>
            </w:r>
            <w:r w:rsidR="00056529" w:rsidRPr="009A71D5">
              <w:rPr>
                <w:rFonts w:ascii="Arial" w:hAnsi="Arial" w:cs="Arial"/>
                <w:i/>
                <w:spacing w:val="-4"/>
                <w:sz w:val="22"/>
                <w:szCs w:val="22"/>
              </w:rPr>
              <w:t xml:space="preserve"> Section VII, Bordereau</w:t>
            </w:r>
            <w:r w:rsidR="002A5D24" w:rsidRPr="009A71D5">
              <w:rPr>
                <w:rFonts w:ascii="Arial" w:hAnsi="Arial" w:cs="Arial"/>
                <w:i/>
                <w:spacing w:val="-4"/>
                <w:sz w:val="22"/>
                <w:szCs w:val="22"/>
              </w:rPr>
              <w:t xml:space="preserve"> des Quantités, Calendrier de Livraison et Spécifications Techniques</w:t>
            </w:r>
            <w:r w:rsidR="002A5D24" w:rsidRPr="009A71D5">
              <w:rPr>
                <w:rFonts w:ascii="Arial" w:hAnsi="Arial" w:cs="Arial"/>
                <w:i/>
                <w:color w:val="FF0000"/>
                <w:spacing w:val="-4"/>
                <w:sz w:val="22"/>
                <w:szCs w:val="22"/>
              </w:rPr>
              <w:t>.</w:t>
            </w:r>
            <w:r w:rsidR="002A5D24" w:rsidRPr="009A71D5">
              <w:rPr>
                <w:rFonts w:ascii="Arial" w:hAnsi="Arial" w:cs="Arial"/>
                <w:i/>
                <w:spacing w:val="-4"/>
                <w:sz w:val="22"/>
                <w:szCs w:val="22"/>
              </w:rPr>
              <w:t xml:space="preserve"> Toutes les offres reçues au titre de </w:t>
            </w:r>
            <w:r w:rsidR="004371BD" w:rsidRPr="009A71D5">
              <w:rPr>
                <w:rFonts w:ascii="Arial" w:hAnsi="Arial" w:cs="Arial"/>
                <w:i/>
                <w:spacing w:val="-4"/>
                <w:sz w:val="22"/>
                <w:szCs w:val="22"/>
              </w:rPr>
              <w:t>la solution</w:t>
            </w:r>
            <w:r w:rsidR="002A5D24" w:rsidRPr="009A71D5">
              <w:rPr>
                <w:rFonts w:ascii="Arial" w:hAnsi="Arial" w:cs="Arial"/>
                <w:i/>
                <w:spacing w:val="-4"/>
                <w:sz w:val="22"/>
                <w:szCs w:val="22"/>
              </w:rPr>
              <w:t xml:space="preserve"> de base</w:t>
            </w:r>
            <w:r w:rsidR="004371BD" w:rsidRPr="009A71D5">
              <w:rPr>
                <w:rFonts w:ascii="Arial" w:hAnsi="Arial" w:cs="Arial"/>
                <w:i/>
                <w:spacing w:val="-4"/>
                <w:sz w:val="22"/>
                <w:szCs w:val="22"/>
              </w:rPr>
              <w:t xml:space="preserve"> aussi bien que les variantes</w:t>
            </w:r>
            <w:r w:rsidR="002A5D24" w:rsidRPr="009A71D5">
              <w:rPr>
                <w:rFonts w:ascii="Arial" w:hAnsi="Arial" w:cs="Arial"/>
                <w:i/>
                <w:spacing w:val="-4"/>
                <w:sz w:val="22"/>
                <w:szCs w:val="22"/>
              </w:rPr>
              <w:t xml:space="preserve"> répondant aux exigences spécifiques </w:t>
            </w:r>
            <w:r w:rsidR="004371BD" w:rsidRPr="009A71D5">
              <w:rPr>
                <w:rFonts w:ascii="Arial" w:hAnsi="Arial" w:cs="Arial"/>
                <w:i/>
                <w:spacing w:val="-4"/>
                <w:sz w:val="22"/>
                <w:szCs w:val="22"/>
              </w:rPr>
              <w:t>seront</w:t>
            </w:r>
            <w:r w:rsidR="002A5D24" w:rsidRPr="009A71D5">
              <w:rPr>
                <w:rFonts w:ascii="Arial" w:hAnsi="Arial" w:cs="Arial"/>
                <w:i/>
                <w:spacing w:val="-4"/>
                <w:sz w:val="22"/>
                <w:szCs w:val="22"/>
              </w:rPr>
              <w:t xml:space="preserve"> évaluées </w:t>
            </w:r>
            <w:r w:rsidR="004371BD" w:rsidRPr="009A71D5">
              <w:rPr>
                <w:rFonts w:ascii="Arial" w:hAnsi="Arial" w:cs="Arial"/>
                <w:i/>
                <w:spacing w:val="-4"/>
                <w:sz w:val="22"/>
                <w:szCs w:val="22"/>
              </w:rPr>
              <w:t>à titre individuel et</w:t>
            </w:r>
            <w:r w:rsidR="002A5D24" w:rsidRPr="009A71D5">
              <w:rPr>
                <w:rFonts w:ascii="Arial" w:hAnsi="Arial" w:cs="Arial"/>
                <w:i/>
                <w:spacing w:val="-4"/>
                <w:sz w:val="22"/>
                <w:szCs w:val="22"/>
              </w:rPr>
              <w:t xml:space="preserve"> conformément aux </w:t>
            </w:r>
            <w:r w:rsidR="004371BD" w:rsidRPr="009A71D5">
              <w:rPr>
                <w:rFonts w:ascii="Arial" w:hAnsi="Arial" w:cs="Arial"/>
                <w:i/>
                <w:spacing w:val="-4"/>
                <w:sz w:val="22"/>
                <w:szCs w:val="22"/>
              </w:rPr>
              <w:t>critères et méthode spécifiés</w:t>
            </w:r>
            <w:r w:rsidR="00EF67F5" w:rsidRPr="009A71D5">
              <w:rPr>
                <w:rFonts w:ascii="Arial" w:hAnsi="Arial" w:cs="Arial"/>
                <w:i/>
                <w:spacing w:val="-4"/>
                <w:sz w:val="22"/>
                <w:szCs w:val="22"/>
              </w:rPr>
              <w:t xml:space="preserve"> à l’article 35</w:t>
            </w:r>
            <w:r w:rsidR="002A5D24" w:rsidRPr="009A71D5">
              <w:rPr>
                <w:rFonts w:ascii="Arial" w:hAnsi="Arial" w:cs="Arial"/>
                <w:i/>
                <w:spacing w:val="-4"/>
                <w:sz w:val="22"/>
                <w:szCs w:val="22"/>
              </w:rPr>
              <w:t xml:space="preserve"> des IS.</w:t>
            </w:r>
            <w:r w:rsidRPr="009A71D5">
              <w:rPr>
                <w:rFonts w:ascii="Arial" w:hAnsi="Arial" w:cs="Arial"/>
                <w:i/>
                <w:spacing w:val="-4"/>
                <w:sz w:val="22"/>
                <w:szCs w:val="22"/>
              </w:rPr>
              <w:t>”]</w:t>
            </w:r>
          </w:p>
        </w:tc>
      </w:tr>
      <w:tr w:rsidR="00FC31C4" w:rsidRPr="009A71D5" w14:paraId="1FD2BA34" w14:textId="77777777" w:rsidTr="001A09F9">
        <w:tblPrEx>
          <w:tblBorders>
            <w:insideH w:val="single" w:sz="8" w:space="0" w:color="000000"/>
          </w:tblBorders>
        </w:tblPrEx>
        <w:tc>
          <w:tcPr>
            <w:tcW w:w="1620" w:type="dxa"/>
            <w:gridSpan w:val="2"/>
          </w:tcPr>
          <w:p w14:paraId="37A57AD8" w14:textId="77777777" w:rsidR="00FC31C4" w:rsidRPr="009A71D5" w:rsidRDefault="00FC31C4" w:rsidP="00C21055">
            <w:pPr>
              <w:tabs>
                <w:tab w:val="right" w:pos="7434"/>
              </w:tabs>
              <w:spacing w:before="120" w:after="120"/>
              <w:rPr>
                <w:rFonts w:ascii="Arial" w:hAnsi="Arial" w:cs="Arial"/>
                <w:b/>
                <w:sz w:val="22"/>
                <w:szCs w:val="22"/>
              </w:rPr>
            </w:pPr>
            <w:r w:rsidRPr="009A71D5">
              <w:rPr>
                <w:rFonts w:ascii="Arial" w:hAnsi="Arial" w:cs="Arial"/>
                <w:b/>
                <w:sz w:val="22"/>
                <w:szCs w:val="22"/>
              </w:rPr>
              <w:lastRenderedPageBreak/>
              <w:t>IS 14.</w:t>
            </w:r>
            <w:r w:rsidR="00C21055" w:rsidRPr="009A71D5">
              <w:rPr>
                <w:rFonts w:ascii="Arial" w:hAnsi="Arial" w:cs="Arial"/>
                <w:b/>
                <w:sz w:val="22"/>
                <w:szCs w:val="22"/>
              </w:rPr>
              <w:t>5</w:t>
            </w:r>
          </w:p>
        </w:tc>
        <w:tc>
          <w:tcPr>
            <w:tcW w:w="7617" w:type="dxa"/>
          </w:tcPr>
          <w:p w14:paraId="62669253" w14:textId="438406A6" w:rsidR="00C21055" w:rsidRPr="009A71D5" w:rsidRDefault="00C21055">
            <w:pPr>
              <w:tabs>
                <w:tab w:val="right" w:pos="7254"/>
              </w:tabs>
              <w:spacing w:before="120"/>
              <w:jc w:val="both"/>
              <w:rPr>
                <w:rFonts w:ascii="Arial" w:hAnsi="Arial" w:cs="Arial"/>
                <w:i/>
                <w:sz w:val="22"/>
                <w:szCs w:val="22"/>
              </w:rPr>
            </w:pPr>
            <w:r w:rsidRPr="009A71D5">
              <w:rPr>
                <w:rFonts w:ascii="Arial" w:hAnsi="Arial" w:cs="Arial"/>
                <w:sz w:val="22"/>
                <w:szCs w:val="22"/>
              </w:rPr>
              <w:t xml:space="preserve">Les prix proposés par le Soumissionnaire seront </w:t>
            </w:r>
            <w:r w:rsidRPr="009A71D5">
              <w:rPr>
                <w:rFonts w:ascii="Arial" w:hAnsi="Arial" w:cs="Arial"/>
                <w:i/>
                <w:sz w:val="22"/>
                <w:szCs w:val="22"/>
              </w:rPr>
              <w:t>[révisables/fermes</w:t>
            </w:r>
            <w:r w:rsidR="00EF67F5" w:rsidRPr="009A71D5">
              <w:rPr>
                <w:rFonts w:ascii="Arial" w:hAnsi="Arial" w:cs="Arial"/>
                <w:i/>
                <w:sz w:val="22"/>
                <w:szCs w:val="22"/>
              </w:rPr>
              <w:t>, par défaut, ils sont fermes</w:t>
            </w:r>
            <w:r w:rsidRPr="009A71D5">
              <w:rPr>
                <w:rFonts w:ascii="Arial" w:hAnsi="Arial" w:cs="Arial"/>
                <w:i/>
                <w:sz w:val="22"/>
                <w:szCs w:val="22"/>
              </w:rPr>
              <w:t>]</w:t>
            </w:r>
            <w:r w:rsidRPr="009A71D5">
              <w:rPr>
                <w:rFonts w:ascii="Arial" w:hAnsi="Arial" w:cs="Arial"/>
                <w:sz w:val="22"/>
                <w:szCs w:val="22"/>
              </w:rPr>
              <w:t xml:space="preserve">. </w:t>
            </w:r>
          </w:p>
          <w:p w14:paraId="14085C89" w14:textId="04B9394B" w:rsidR="00FC31C4" w:rsidRPr="009A71D5" w:rsidRDefault="00C21055" w:rsidP="00766163">
            <w:pPr>
              <w:tabs>
                <w:tab w:val="right" w:pos="7254"/>
              </w:tabs>
              <w:spacing w:before="120" w:after="120"/>
              <w:jc w:val="both"/>
              <w:rPr>
                <w:rFonts w:ascii="Arial" w:hAnsi="Arial" w:cs="Arial"/>
                <w:sz w:val="22"/>
                <w:szCs w:val="22"/>
              </w:rPr>
            </w:pPr>
            <w:r w:rsidRPr="009A71D5">
              <w:rPr>
                <w:rFonts w:ascii="Arial" w:hAnsi="Arial" w:cs="Arial"/>
                <w:i/>
                <w:sz w:val="22"/>
                <w:szCs w:val="22"/>
              </w:rPr>
              <w:t xml:space="preserve">[Il </w:t>
            </w:r>
            <w:r w:rsidR="00EF67F5" w:rsidRPr="009A71D5">
              <w:rPr>
                <w:rFonts w:ascii="Arial" w:hAnsi="Arial" w:cs="Arial"/>
                <w:i/>
                <w:sz w:val="22"/>
                <w:szCs w:val="22"/>
              </w:rPr>
              <w:t xml:space="preserve">peut être </w:t>
            </w:r>
            <w:r w:rsidR="00A32F2B" w:rsidRPr="009A71D5">
              <w:rPr>
                <w:rFonts w:ascii="Arial" w:hAnsi="Arial" w:cs="Arial"/>
                <w:i/>
                <w:sz w:val="22"/>
                <w:szCs w:val="22"/>
              </w:rPr>
              <w:t>envisagé</w:t>
            </w:r>
            <w:r w:rsidRPr="009A71D5">
              <w:rPr>
                <w:rFonts w:ascii="Arial" w:hAnsi="Arial" w:cs="Arial"/>
                <w:i/>
                <w:sz w:val="22"/>
                <w:szCs w:val="22"/>
              </w:rPr>
              <w:t xml:space="preserve"> d’adopter des prix révisables pour les marchés dont la durée d’exécution dépasse 18 mois, ou lorsque les prix de certains matériaux (produits pétroliers, acier, etc.…) varient rapidement.</w:t>
            </w:r>
            <w:r w:rsidR="004371BD" w:rsidRPr="009A71D5">
              <w:rPr>
                <w:rFonts w:ascii="Arial" w:hAnsi="Arial" w:cs="Arial"/>
                <w:i/>
                <w:sz w:val="22"/>
                <w:szCs w:val="22"/>
              </w:rPr>
              <w:t>]</w:t>
            </w:r>
            <w:r w:rsidRPr="009A71D5">
              <w:rPr>
                <w:rFonts w:ascii="Arial" w:hAnsi="Arial" w:cs="Arial"/>
                <w:i/>
                <w:sz w:val="22"/>
                <w:szCs w:val="22"/>
              </w:rPr>
              <w:t xml:space="preserve"> </w:t>
            </w:r>
          </w:p>
        </w:tc>
      </w:tr>
      <w:tr w:rsidR="00C21055" w:rsidRPr="009A71D5" w14:paraId="174BFB48" w14:textId="77777777" w:rsidTr="001A09F9">
        <w:tblPrEx>
          <w:tblBorders>
            <w:insideH w:val="single" w:sz="8" w:space="0" w:color="000000"/>
          </w:tblBorders>
        </w:tblPrEx>
        <w:tc>
          <w:tcPr>
            <w:tcW w:w="1620" w:type="dxa"/>
            <w:gridSpan w:val="2"/>
          </w:tcPr>
          <w:p w14:paraId="723E2CD6" w14:textId="77777777" w:rsidR="00C21055" w:rsidRPr="009A71D5" w:rsidRDefault="00C21055" w:rsidP="00584EEA">
            <w:pPr>
              <w:tabs>
                <w:tab w:val="right" w:pos="7434"/>
              </w:tabs>
              <w:spacing w:before="120"/>
              <w:rPr>
                <w:rFonts w:ascii="Arial" w:hAnsi="Arial" w:cs="Arial"/>
                <w:b/>
                <w:sz w:val="22"/>
                <w:szCs w:val="22"/>
              </w:rPr>
            </w:pPr>
            <w:r w:rsidRPr="009A71D5">
              <w:rPr>
                <w:rFonts w:ascii="Arial" w:hAnsi="Arial" w:cs="Arial"/>
                <w:b/>
                <w:sz w:val="22"/>
                <w:szCs w:val="22"/>
              </w:rPr>
              <w:t>IS 14.7</w:t>
            </w:r>
          </w:p>
        </w:tc>
        <w:tc>
          <w:tcPr>
            <w:tcW w:w="7617" w:type="dxa"/>
          </w:tcPr>
          <w:p w14:paraId="564B06AD" w14:textId="77777777" w:rsidR="00D1590F" w:rsidRPr="009A71D5" w:rsidRDefault="00C21055" w:rsidP="00766163">
            <w:pPr>
              <w:tabs>
                <w:tab w:val="right" w:pos="7254"/>
              </w:tabs>
              <w:spacing w:before="120" w:after="120"/>
              <w:rPr>
                <w:rFonts w:ascii="Arial" w:hAnsi="Arial" w:cs="Arial"/>
                <w:sz w:val="22"/>
                <w:szCs w:val="22"/>
              </w:rPr>
            </w:pPr>
            <w:r w:rsidRPr="009A71D5">
              <w:rPr>
                <w:rFonts w:ascii="Arial" w:hAnsi="Arial" w:cs="Arial"/>
                <w:sz w:val="22"/>
                <w:szCs w:val="22"/>
              </w:rPr>
              <w:t>L’édition des Incoterms applicable est</w:t>
            </w:r>
            <w:r w:rsidR="00D1590F" w:rsidRPr="009A71D5">
              <w:rPr>
                <w:rFonts w:ascii="Arial" w:hAnsi="Arial" w:cs="Arial"/>
                <w:sz w:val="22"/>
                <w:szCs w:val="22"/>
              </w:rPr>
              <w:t xml:space="preserve"> celle des</w:t>
            </w:r>
            <w:r w:rsidRPr="009A71D5">
              <w:rPr>
                <w:rFonts w:ascii="Arial" w:hAnsi="Arial" w:cs="Arial"/>
                <w:sz w:val="22"/>
                <w:szCs w:val="22"/>
              </w:rPr>
              <w:t xml:space="preserve"> Incoterms 2010.</w:t>
            </w:r>
            <w:r w:rsidR="00B6244F" w:rsidRPr="009A71D5">
              <w:rPr>
                <w:rFonts w:ascii="Arial" w:hAnsi="Arial" w:cs="Arial"/>
                <w:sz w:val="22"/>
                <w:szCs w:val="22"/>
              </w:rPr>
              <w:t xml:space="preserve"> </w:t>
            </w:r>
          </w:p>
        </w:tc>
      </w:tr>
      <w:tr w:rsidR="00C21055" w:rsidRPr="009A71D5" w14:paraId="311E14E2" w14:textId="77777777" w:rsidTr="001A09F9">
        <w:tblPrEx>
          <w:tblBorders>
            <w:insideH w:val="single" w:sz="8" w:space="0" w:color="000000"/>
          </w:tblBorders>
        </w:tblPrEx>
        <w:tc>
          <w:tcPr>
            <w:tcW w:w="1620" w:type="dxa"/>
            <w:gridSpan w:val="2"/>
          </w:tcPr>
          <w:p w14:paraId="58F3CA3A" w14:textId="77777777" w:rsidR="00C21055" w:rsidRPr="009A71D5" w:rsidRDefault="00C21055" w:rsidP="00584EEA">
            <w:pPr>
              <w:tabs>
                <w:tab w:val="right" w:pos="7434"/>
              </w:tabs>
              <w:spacing w:before="120"/>
              <w:rPr>
                <w:rFonts w:ascii="Arial" w:hAnsi="Arial" w:cs="Arial"/>
                <w:b/>
                <w:sz w:val="22"/>
                <w:szCs w:val="22"/>
              </w:rPr>
            </w:pPr>
            <w:r w:rsidRPr="009A71D5">
              <w:rPr>
                <w:rFonts w:ascii="Arial" w:hAnsi="Arial" w:cs="Arial"/>
                <w:b/>
                <w:sz w:val="22"/>
                <w:szCs w:val="22"/>
              </w:rPr>
              <w:t xml:space="preserve">IS 14.8 </w:t>
            </w:r>
            <w:r w:rsidRPr="009A71D5">
              <w:rPr>
                <w:rFonts w:ascii="Arial" w:hAnsi="Arial" w:cs="Arial"/>
                <w:b/>
                <w:bCs/>
                <w:sz w:val="22"/>
                <w:szCs w:val="22"/>
              </w:rPr>
              <w:t xml:space="preserve">(b) (i) </w:t>
            </w:r>
          </w:p>
        </w:tc>
        <w:tc>
          <w:tcPr>
            <w:tcW w:w="7617" w:type="dxa"/>
          </w:tcPr>
          <w:p w14:paraId="1BA20171" w14:textId="7A87CCB0" w:rsidR="00C21055" w:rsidRPr="009A71D5" w:rsidRDefault="00C21055">
            <w:pPr>
              <w:tabs>
                <w:tab w:val="right" w:pos="7254"/>
              </w:tabs>
              <w:spacing w:before="120" w:after="120"/>
              <w:rPr>
                <w:rFonts w:ascii="Arial" w:hAnsi="Arial" w:cs="Arial"/>
                <w:sz w:val="22"/>
                <w:szCs w:val="22"/>
              </w:rPr>
            </w:pPr>
            <w:r w:rsidRPr="009A71D5">
              <w:rPr>
                <w:rFonts w:ascii="Arial" w:hAnsi="Arial" w:cs="Arial"/>
                <w:sz w:val="22"/>
                <w:szCs w:val="22"/>
              </w:rPr>
              <w:t>Lieu de destination</w:t>
            </w:r>
            <w:r w:rsidR="00D1590F" w:rsidRPr="009A71D5">
              <w:rPr>
                <w:rFonts w:ascii="Arial" w:hAnsi="Arial" w:cs="Arial"/>
                <w:sz w:val="22"/>
                <w:szCs w:val="22"/>
              </w:rPr>
              <w:t xml:space="preserve"> convenu </w:t>
            </w:r>
            <w:r w:rsidRPr="009A71D5">
              <w:rPr>
                <w:rFonts w:ascii="Arial" w:hAnsi="Arial" w:cs="Arial"/>
                <w:sz w:val="22"/>
                <w:szCs w:val="22"/>
              </w:rPr>
              <w:t xml:space="preserve">: </w:t>
            </w:r>
            <w:r w:rsidRPr="009A71D5">
              <w:rPr>
                <w:rFonts w:ascii="Arial" w:hAnsi="Arial" w:cs="Arial"/>
                <w:i/>
                <w:iCs/>
                <w:sz w:val="22"/>
                <w:szCs w:val="22"/>
              </w:rPr>
              <w:t xml:space="preserve">[insérer </w:t>
            </w:r>
            <w:r w:rsidR="00D1590F" w:rsidRPr="009A71D5">
              <w:rPr>
                <w:rFonts w:ascii="Arial" w:hAnsi="Arial" w:cs="Arial"/>
                <w:i/>
                <w:iCs/>
                <w:sz w:val="22"/>
                <w:szCs w:val="22"/>
              </w:rPr>
              <w:t xml:space="preserve">le </w:t>
            </w:r>
            <w:r w:rsidRPr="009A71D5">
              <w:rPr>
                <w:rFonts w:ascii="Arial" w:hAnsi="Arial" w:cs="Arial"/>
                <w:i/>
                <w:iCs/>
                <w:sz w:val="22"/>
                <w:szCs w:val="22"/>
              </w:rPr>
              <w:t xml:space="preserve">lieu de destination </w:t>
            </w:r>
            <w:r w:rsidR="00D1590F" w:rsidRPr="009A71D5">
              <w:rPr>
                <w:rFonts w:ascii="Arial" w:hAnsi="Arial" w:cs="Arial"/>
                <w:i/>
                <w:iCs/>
                <w:sz w:val="22"/>
                <w:szCs w:val="22"/>
              </w:rPr>
              <w:t xml:space="preserve">convenu </w:t>
            </w:r>
            <w:r w:rsidRPr="009A71D5">
              <w:rPr>
                <w:rFonts w:ascii="Arial" w:hAnsi="Arial" w:cs="Arial"/>
                <w:i/>
                <w:iCs/>
                <w:sz w:val="22"/>
                <w:szCs w:val="22"/>
              </w:rPr>
              <w:t xml:space="preserve">conformément </w:t>
            </w:r>
            <w:r w:rsidR="00D1590F" w:rsidRPr="009A71D5">
              <w:rPr>
                <w:rFonts w:ascii="Arial" w:hAnsi="Arial" w:cs="Arial"/>
                <w:i/>
                <w:iCs/>
                <w:sz w:val="22"/>
                <w:szCs w:val="22"/>
              </w:rPr>
              <w:t>aux Incoterms</w:t>
            </w:r>
            <w:r w:rsidR="00A32F2B" w:rsidRPr="009A71D5">
              <w:rPr>
                <w:rFonts w:ascii="Arial" w:hAnsi="Arial" w:cs="Arial"/>
                <w:i/>
                <w:iCs/>
                <w:sz w:val="22"/>
                <w:szCs w:val="22"/>
              </w:rPr>
              <w:t>. Il</w:t>
            </w:r>
            <w:r w:rsidR="00EF67F5" w:rsidRPr="009A71D5">
              <w:rPr>
                <w:rFonts w:ascii="Arial" w:hAnsi="Arial" w:cs="Arial"/>
                <w:i/>
                <w:iCs/>
                <w:sz w:val="22"/>
                <w:szCs w:val="22"/>
              </w:rPr>
              <w:t xml:space="preserve"> s’agit typiquement du port d’entrée et/ou du lieu de dédouanement</w:t>
            </w:r>
            <w:r w:rsidR="00A32F2B" w:rsidRPr="009A71D5">
              <w:rPr>
                <w:rFonts w:ascii="Arial" w:hAnsi="Arial" w:cs="Arial"/>
                <w:i/>
                <w:iCs/>
                <w:sz w:val="22"/>
                <w:szCs w:val="22"/>
              </w:rPr>
              <w:t>]</w:t>
            </w:r>
            <w:r w:rsidR="00EF67F5" w:rsidRPr="009A71D5">
              <w:rPr>
                <w:rFonts w:ascii="Arial" w:hAnsi="Arial" w:cs="Arial"/>
                <w:i/>
                <w:iCs/>
                <w:sz w:val="22"/>
                <w:szCs w:val="22"/>
              </w:rPr>
              <w:t>.</w:t>
            </w:r>
          </w:p>
        </w:tc>
      </w:tr>
      <w:tr w:rsidR="00FC31C4" w:rsidRPr="009A71D5" w14:paraId="09110115" w14:textId="77777777" w:rsidTr="001A09F9">
        <w:tblPrEx>
          <w:tblBorders>
            <w:insideH w:val="single" w:sz="8" w:space="0" w:color="000000"/>
          </w:tblBorders>
        </w:tblPrEx>
        <w:tc>
          <w:tcPr>
            <w:tcW w:w="1620" w:type="dxa"/>
            <w:gridSpan w:val="2"/>
          </w:tcPr>
          <w:p w14:paraId="6A13EADB" w14:textId="77777777" w:rsidR="00FC31C4" w:rsidRPr="009A71D5" w:rsidRDefault="00FC31C4" w:rsidP="00550D72">
            <w:pPr>
              <w:tabs>
                <w:tab w:val="right" w:pos="7434"/>
              </w:tabs>
              <w:spacing w:before="120" w:after="120"/>
              <w:rPr>
                <w:rFonts w:ascii="Arial" w:hAnsi="Arial" w:cs="Arial"/>
                <w:b/>
                <w:sz w:val="22"/>
                <w:szCs w:val="22"/>
              </w:rPr>
            </w:pPr>
            <w:r w:rsidRPr="009A71D5">
              <w:rPr>
                <w:rFonts w:ascii="Arial" w:hAnsi="Arial" w:cs="Arial"/>
                <w:b/>
                <w:sz w:val="22"/>
                <w:szCs w:val="22"/>
              </w:rPr>
              <w:t>IS 15.1</w:t>
            </w:r>
          </w:p>
        </w:tc>
        <w:tc>
          <w:tcPr>
            <w:tcW w:w="7617" w:type="dxa"/>
          </w:tcPr>
          <w:p w14:paraId="1925BBB6" w14:textId="7A9645ED" w:rsidR="004371BD" w:rsidRPr="009A71D5" w:rsidRDefault="004371BD" w:rsidP="00915666">
            <w:pPr>
              <w:tabs>
                <w:tab w:val="right" w:pos="7254"/>
              </w:tabs>
              <w:spacing w:before="120"/>
              <w:rPr>
                <w:rFonts w:ascii="Arial" w:hAnsi="Arial" w:cs="Arial"/>
                <w:i/>
                <w:sz w:val="22"/>
                <w:szCs w:val="22"/>
              </w:rPr>
            </w:pPr>
            <w:r w:rsidRPr="009A71D5">
              <w:rPr>
                <w:rFonts w:ascii="Arial" w:hAnsi="Arial" w:cs="Arial"/>
                <w:sz w:val="22"/>
                <w:szCs w:val="22"/>
              </w:rPr>
              <w:t xml:space="preserve">Les prix seront libellés en : </w:t>
            </w:r>
            <w:r w:rsidRPr="009A71D5">
              <w:rPr>
                <w:rFonts w:ascii="Arial" w:hAnsi="Arial" w:cs="Arial"/>
                <w:i/>
                <w:sz w:val="22"/>
                <w:szCs w:val="22"/>
              </w:rPr>
              <w:t>[insérer la monnaie locale et/ou € ou US$</w:t>
            </w:r>
            <w:r w:rsidR="00EF67F5" w:rsidRPr="009A71D5">
              <w:rPr>
                <w:rFonts w:ascii="Arial" w:hAnsi="Arial" w:cs="Arial"/>
                <w:i/>
                <w:sz w:val="22"/>
                <w:szCs w:val="22"/>
              </w:rPr>
              <w:t>.</w:t>
            </w:r>
            <w:r w:rsidR="00EF67F5" w:rsidRPr="009A71D5">
              <w:rPr>
                <w:rFonts w:ascii="Arial" w:hAnsi="Arial" w:cs="Arial"/>
              </w:rPr>
              <w:t xml:space="preserve"> </w:t>
            </w:r>
            <w:r w:rsidR="00EF67F5" w:rsidRPr="009A71D5">
              <w:rPr>
                <w:rFonts w:ascii="Arial" w:hAnsi="Arial" w:cs="Arial"/>
                <w:i/>
                <w:sz w:val="22"/>
                <w:szCs w:val="22"/>
              </w:rPr>
              <w:t xml:space="preserve">La devise par défaut est €/EUR, qui sera utilisée à moins qu'il n'y ait de bonnes raisons d'utiliser d'autres </w:t>
            </w:r>
            <w:r w:rsidR="00580735" w:rsidRPr="009A71D5">
              <w:rPr>
                <w:rFonts w:ascii="Arial" w:hAnsi="Arial" w:cs="Arial"/>
                <w:i/>
                <w:sz w:val="22"/>
                <w:szCs w:val="22"/>
              </w:rPr>
              <w:t xml:space="preserve">monnaies </w:t>
            </w:r>
            <w:r w:rsidR="00EF67F5" w:rsidRPr="009A71D5">
              <w:rPr>
                <w:rFonts w:ascii="Arial" w:hAnsi="Arial" w:cs="Arial"/>
                <w:i/>
                <w:sz w:val="22"/>
                <w:szCs w:val="22"/>
              </w:rPr>
              <w:t>(sous réserve de l'approbation de KfW)].</w:t>
            </w:r>
          </w:p>
          <w:p w14:paraId="579EFB06" w14:textId="77777777" w:rsidR="00FC31C4" w:rsidRPr="009A71D5" w:rsidRDefault="009E6102" w:rsidP="00915666">
            <w:pPr>
              <w:tabs>
                <w:tab w:val="right" w:pos="7254"/>
              </w:tabs>
              <w:spacing w:before="120"/>
              <w:rPr>
                <w:rFonts w:ascii="Arial" w:hAnsi="Arial" w:cs="Arial"/>
                <w:sz w:val="22"/>
                <w:szCs w:val="22"/>
              </w:rPr>
            </w:pPr>
            <w:r w:rsidRPr="009A71D5">
              <w:rPr>
                <w:rFonts w:ascii="Arial" w:hAnsi="Arial" w:cs="Arial"/>
                <w:sz w:val="22"/>
                <w:szCs w:val="22"/>
              </w:rPr>
              <w:t xml:space="preserve">Le Soumissionnaire </w:t>
            </w:r>
            <w:r w:rsidRPr="009A71D5">
              <w:rPr>
                <w:rFonts w:ascii="Arial" w:hAnsi="Arial" w:cs="Arial"/>
                <w:i/>
                <w:iCs/>
                <w:sz w:val="22"/>
                <w:szCs w:val="22"/>
              </w:rPr>
              <w:t>[insérer « est » ou « n’est pas »</w:t>
            </w:r>
            <w:r w:rsidR="00EF67F5" w:rsidRPr="009A71D5">
              <w:rPr>
                <w:rFonts w:ascii="Arial" w:hAnsi="Arial" w:cs="Arial"/>
                <w:i/>
                <w:iCs/>
                <w:sz w:val="22"/>
                <w:szCs w:val="22"/>
              </w:rPr>
              <w:t>, par défaut, on choisit « n’est pas »</w:t>
            </w:r>
            <w:r w:rsidRPr="009A71D5">
              <w:rPr>
                <w:rFonts w:ascii="Arial" w:hAnsi="Arial" w:cs="Arial"/>
                <w:i/>
                <w:iCs/>
                <w:sz w:val="22"/>
                <w:szCs w:val="22"/>
              </w:rPr>
              <w:t>]</w:t>
            </w:r>
            <w:r w:rsidRPr="009A71D5">
              <w:rPr>
                <w:rFonts w:ascii="Arial" w:hAnsi="Arial" w:cs="Arial"/>
                <w:sz w:val="22"/>
                <w:szCs w:val="22"/>
              </w:rPr>
              <w:t xml:space="preserve"> tenu d’exprimer dans la monnaie du pays de l’Acheteur la fraction du prix de son </w:t>
            </w:r>
            <w:r w:rsidR="00524D3E" w:rsidRPr="009A71D5">
              <w:rPr>
                <w:rFonts w:ascii="Arial" w:hAnsi="Arial" w:cs="Arial"/>
                <w:sz w:val="22"/>
                <w:szCs w:val="22"/>
              </w:rPr>
              <w:t>Offre</w:t>
            </w:r>
            <w:r w:rsidRPr="009A71D5">
              <w:rPr>
                <w:rFonts w:ascii="Arial" w:hAnsi="Arial" w:cs="Arial"/>
                <w:sz w:val="22"/>
                <w:szCs w:val="22"/>
              </w:rPr>
              <w:t xml:space="preserve"> correspondant à des dépenses encourues dans cette même monnaie. </w:t>
            </w:r>
          </w:p>
        </w:tc>
      </w:tr>
      <w:tr w:rsidR="009E6102" w:rsidRPr="009A71D5" w14:paraId="16344FB8" w14:textId="77777777" w:rsidTr="001A09F9">
        <w:tblPrEx>
          <w:tblBorders>
            <w:insideH w:val="single" w:sz="8" w:space="0" w:color="000000"/>
          </w:tblBorders>
        </w:tblPrEx>
        <w:tc>
          <w:tcPr>
            <w:tcW w:w="1620" w:type="dxa"/>
            <w:gridSpan w:val="2"/>
          </w:tcPr>
          <w:p w14:paraId="6C632551" w14:textId="77777777" w:rsidR="009E6102" w:rsidRPr="009A71D5" w:rsidRDefault="009E6102" w:rsidP="00C21055">
            <w:pPr>
              <w:tabs>
                <w:tab w:val="right" w:pos="7434"/>
              </w:tabs>
              <w:spacing w:before="120" w:after="120"/>
              <w:rPr>
                <w:rFonts w:ascii="Arial" w:hAnsi="Arial" w:cs="Arial"/>
                <w:b/>
                <w:sz w:val="22"/>
                <w:szCs w:val="22"/>
              </w:rPr>
            </w:pPr>
            <w:r w:rsidRPr="009A71D5">
              <w:rPr>
                <w:rFonts w:ascii="Arial" w:hAnsi="Arial" w:cs="Arial"/>
                <w:b/>
                <w:sz w:val="22"/>
                <w:szCs w:val="22"/>
              </w:rPr>
              <w:t xml:space="preserve">IS </w:t>
            </w:r>
            <w:r w:rsidR="00C21055" w:rsidRPr="009A71D5">
              <w:rPr>
                <w:rFonts w:ascii="Arial" w:hAnsi="Arial" w:cs="Arial"/>
                <w:b/>
                <w:sz w:val="22"/>
                <w:szCs w:val="22"/>
              </w:rPr>
              <w:t>16.4</w:t>
            </w:r>
          </w:p>
        </w:tc>
        <w:tc>
          <w:tcPr>
            <w:tcW w:w="7617" w:type="dxa"/>
          </w:tcPr>
          <w:p w14:paraId="329B9873" w14:textId="72058BA2" w:rsidR="009E6102" w:rsidRPr="009A71D5" w:rsidRDefault="009E6102" w:rsidP="0019633E">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 xml:space="preserve">Période de fonctionnement prévue pour les </w:t>
            </w:r>
            <w:r w:rsidR="00580735" w:rsidRPr="009A71D5">
              <w:rPr>
                <w:rFonts w:ascii="Arial" w:hAnsi="Arial" w:cs="Arial"/>
                <w:sz w:val="22"/>
                <w:szCs w:val="22"/>
                <w:lang w:val="fr-FR"/>
              </w:rPr>
              <w:t>F</w:t>
            </w:r>
            <w:r w:rsidRPr="009A71D5">
              <w:rPr>
                <w:rFonts w:ascii="Arial" w:hAnsi="Arial" w:cs="Arial"/>
                <w:sz w:val="22"/>
                <w:szCs w:val="22"/>
                <w:lang w:val="fr-FR"/>
              </w:rPr>
              <w:t>ournitures</w:t>
            </w:r>
            <w:r w:rsidR="00580735" w:rsidRPr="009A71D5">
              <w:rPr>
                <w:rFonts w:ascii="Arial" w:hAnsi="Arial" w:cs="Arial"/>
                <w:sz w:val="22"/>
                <w:szCs w:val="22"/>
                <w:lang w:val="fr-FR"/>
              </w:rPr>
              <w:t xml:space="preserve"> de Biens</w:t>
            </w:r>
            <w:r w:rsidRPr="009A71D5">
              <w:rPr>
                <w:rFonts w:ascii="Arial" w:hAnsi="Arial" w:cs="Arial"/>
                <w:sz w:val="22"/>
                <w:szCs w:val="22"/>
                <w:lang w:val="fr-FR"/>
              </w:rPr>
              <w:t xml:space="preserve"> (en vue d’établir les besoins en pièces de rechange) : </w:t>
            </w:r>
            <w:r w:rsidRPr="009A71D5">
              <w:rPr>
                <w:rFonts w:ascii="Arial" w:hAnsi="Arial" w:cs="Arial"/>
                <w:i/>
                <w:iCs/>
                <w:sz w:val="22"/>
                <w:szCs w:val="22"/>
                <w:lang w:val="fr-FR"/>
              </w:rPr>
              <w:t>[insérer durée</w:t>
            </w:r>
            <w:r w:rsidR="00EF67F5" w:rsidRPr="009A71D5">
              <w:rPr>
                <w:rFonts w:ascii="Arial" w:hAnsi="Arial" w:cs="Arial"/>
                <w:i/>
                <w:iCs/>
                <w:sz w:val="22"/>
                <w:szCs w:val="22"/>
                <w:lang w:val="fr-FR"/>
              </w:rPr>
              <w:t>. Typiquement 5 ans- Ajuster également SCC 22.2(b) en fonction</w:t>
            </w:r>
            <w:r w:rsidRPr="009A71D5">
              <w:rPr>
                <w:rFonts w:ascii="Arial" w:hAnsi="Arial" w:cs="Arial"/>
                <w:i/>
                <w:iCs/>
                <w:sz w:val="22"/>
                <w:szCs w:val="22"/>
                <w:lang w:val="fr-FR"/>
              </w:rPr>
              <w:t>]</w:t>
            </w:r>
            <w:r w:rsidR="00E7685B" w:rsidRPr="009A71D5">
              <w:rPr>
                <w:rFonts w:ascii="Arial" w:hAnsi="Arial" w:cs="Arial"/>
                <w:i/>
                <w:iCs/>
                <w:sz w:val="22"/>
                <w:szCs w:val="22"/>
                <w:lang w:val="fr-FR"/>
              </w:rPr>
              <w:t>.</w:t>
            </w:r>
          </w:p>
        </w:tc>
      </w:tr>
      <w:tr w:rsidR="009E6102" w:rsidRPr="009A71D5" w14:paraId="5F68F570" w14:textId="77777777" w:rsidTr="001A09F9">
        <w:tblPrEx>
          <w:tblBorders>
            <w:insideH w:val="single" w:sz="8" w:space="0" w:color="000000"/>
          </w:tblBorders>
        </w:tblPrEx>
        <w:tc>
          <w:tcPr>
            <w:tcW w:w="1620" w:type="dxa"/>
            <w:gridSpan w:val="2"/>
          </w:tcPr>
          <w:p w14:paraId="6FE2F472" w14:textId="77777777" w:rsidR="009E6102" w:rsidRPr="009A71D5" w:rsidRDefault="009E6102" w:rsidP="00C21055">
            <w:pPr>
              <w:tabs>
                <w:tab w:val="right" w:pos="7434"/>
              </w:tabs>
              <w:spacing w:before="120" w:after="120"/>
              <w:rPr>
                <w:rFonts w:ascii="Arial" w:hAnsi="Arial" w:cs="Arial"/>
                <w:b/>
                <w:sz w:val="22"/>
                <w:szCs w:val="22"/>
              </w:rPr>
            </w:pPr>
            <w:r w:rsidRPr="009A71D5">
              <w:rPr>
                <w:rFonts w:ascii="Arial" w:hAnsi="Arial" w:cs="Arial"/>
                <w:b/>
                <w:sz w:val="22"/>
                <w:szCs w:val="22"/>
              </w:rPr>
              <w:t>IS 1</w:t>
            </w:r>
            <w:r w:rsidR="00C21055" w:rsidRPr="009A71D5">
              <w:rPr>
                <w:rFonts w:ascii="Arial" w:hAnsi="Arial" w:cs="Arial"/>
                <w:b/>
                <w:sz w:val="22"/>
                <w:szCs w:val="22"/>
              </w:rPr>
              <w:t>7</w:t>
            </w:r>
            <w:r w:rsidRPr="009A71D5">
              <w:rPr>
                <w:rFonts w:ascii="Arial" w:hAnsi="Arial" w:cs="Arial"/>
                <w:b/>
                <w:sz w:val="22"/>
                <w:szCs w:val="22"/>
              </w:rPr>
              <w:t>.</w:t>
            </w:r>
            <w:r w:rsidR="00C21055" w:rsidRPr="009A71D5">
              <w:rPr>
                <w:rFonts w:ascii="Arial" w:hAnsi="Arial" w:cs="Arial"/>
                <w:b/>
                <w:sz w:val="22"/>
                <w:szCs w:val="22"/>
              </w:rPr>
              <w:t>2</w:t>
            </w:r>
            <w:r w:rsidRPr="009A71D5">
              <w:rPr>
                <w:rFonts w:ascii="Arial" w:hAnsi="Arial" w:cs="Arial"/>
                <w:b/>
                <w:sz w:val="22"/>
                <w:szCs w:val="22"/>
              </w:rPr>
              <w:t>(a)</w:t>
            </w:r>
          </w:p>
        </w:tc>
        <w:tc>
          <w:tcPr>
            <w:tcW w:w="7617" w:type="dxa"/>
          </w:tcPr>
          <w:p w14:paraId="70C8B8DD" w14:textId="1BE7B142" w:rsidR="009E6102" w:rsidRPr="009A71D5" w:rsidRDefault="009E6102">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 xml:space="preserve">L ‘Autorisation du Fabriquant </w:t>
            </w:r>
            <w:r w:rsidRPr="009A71D5">
              <w:rPr>
                <w:rFonts w:ascii="Arial" w:hAnsi="Arial" w:cs="Arial"/>
                <w:i/>
                <w:iCs/>
                <w:sz w:val="22"/>
                <w:szCs w:val="22"/>
                <w:lang w:val="fr-FR"/>
              </w:rPr>
              <w:t xml:space="preserve">[insérer « est </w:t>
            </w:r>
            <w:r w:rsidR="00EF67F5" w:rsidRPr="009A71D5">
              <w:rPr>
                <w:rFonts w:ascii="Arial" w:hAnsi="Arial" w:cs="Arial"/>
                <w:i/>
                <w:sz w:val="22"/>
                <w:szCs w:val="22"/>
                <w:lang w:val="fr-FR"/>
              </w:rPr>
              <w:t>requise</w:t>
            </w:r>
            <w:r w:rsidR="00580735" w:rsidRPr="009A71D5">
              <w:rPr>
                <w:rFonts w:ascii="Arial" w:hAnsi="Arial" w:cs="Arial"/>
                <w:i/>
                <w:sz w:val="22"/>
                <w:szCs w:val="22"/>
                <w:lang w:val="fr-FR"/>
              </w:rPr>
              <w:t> »</w:t>
            </w:r>
            <w:r w:rsidR="00EF67F5" w:rsidRPr="009A71D5">
              <w:rPr>
                <w:rFonts w:ascii="Arial" w:hAnsi="Arial" w:cs="Arial"/>
                <w:i/>
                <w:sz w:val="22"/>
                <w:szCs w:val="22"/>
                <w:lang w:val="fr-FR"/>
              </w:rPr>
              <w:t xml:space="preserve"> pour les éléments principaux comme définis à la Section VII, </w:t>
            </w:r>
            <w:r w:rsidR="00EB216E" w:rsidRPr="009A71D5">
              <w:rPr>
                <w:rFonts w:ascii="Arial" w:hAnsi="Arial" w:cs="Arial"/>
                <w:i/>
                <w:spacing w:val="-4"/>
                <w:sz w:val="22"/>
                <w:szCs w:val="22"/>
                <w:lang w:val="fr-FR"/>
              </w:rPr>
              <w:t>Bordereau des Quantités, Calendrier de Livraison et Spécifications Techniques</w:t>
            </w:r>
            <w:r w:rsidR="00EB216E" w:rsidRPr="009A71D5">
              <w:rPr>
                <w:rFonts w:ascii="Arial" w:hAnsi="Arial" w:cs="Arial"/>
                <w:i/>
                <w:iCs/>
                <w:sz w:val="22"/>
                <w:szCs w:val="22"/>
                <w:lang w:val="fr-FR"/>
              </w:rPr>
              <w:t xml:space="preserve"> </w:t>
            </w:r>
            <w:r w:rsidRPr="009A71D5">
              <w:rPr>
                <w:rFonts w:ascii="Arial" w:hAnsi="Arial" w:cs="Arial"/>
                <w:i/>
                <w:iCs/>
                <w:sz w:val="22"/>
                <w:szCs w:val="22"/>
                <w:lang w:val="fr-FR"/>
              </w:rPr>
              <w:t>ou « n’est pas</w:t>
            </w:r>
            <w:r w:rsidR="00EF67F5" w:rsidRPr="009A71D5">
              <w:rPr>
                <w:rFonts w:ascii="Arial" w:hAnsi="Arial" w:cs="Arial"/>
                <w:i/>
                <w:iCs/>
                <w:sz w:val="22"/>
                <w:szCs w:val="22"/>
                <w:lang w:val="fr-FR"/>
              </w:rPr>
              <w:t xml:space="preserve"> requise</w:t>
            </w:r>
            <w:r w:rsidR="00580735" w:rsidRPr="009A71D5">
              <w:rPr>
                <w:rFonts w:ascii="Arial" w:hAnsi="Arial" w:cs="Arial"/>
                <w:i/>
                <w:iCs/>
                <w:sz w:val="22"/>
                <w:szCs w:val="22"/>
                <w:lang w:val="fr-FR"/>
              </w:rPr>
              <w:t> »</w:t>
            </w:r>
            <w:r w:rsidR="00EF67F5" w:rsidRPr="009A71D5">
              <w:rPr>
                <w:rFonts w:ascii="Arial" w:hAnsi="Arial" w:cs="Arial"/>
                <w:i/>
                <w:iCs/>
                <w:sz w:val="22"/>
                <w:szCs w:val="22"/>
                <w:lang w:val="fr-FR"/>
              </w:rPr>
              <w:t>. « est</w:t>
            </w:r>
            <w:r w:rsidR="00580735" w:rsidRPr="009A71D5">
              <w:rPr>
                <w:rFonts w:ascii="Arial" w:hAnsi="Arial" w:cs="Arial"/>
                <w:i/>
                <w:iCs/>
                <w:sz w:val="22"/>
                <w:szCs w:val="22"/>
                <w:lang w:val="fr-FR"/>
              </w:rPr>
              <w:t xml:space="preserve"> requise</w:t>
            </w:r>
            <w:r w:rsidR="00EF67F5" w:rsidRPr="009A71D5">
              <w:rPr>
                <w:rFonts w:ascii="Arial" w:hAnsi="Arial" w:cs="Arial"/>
                <w:i/>
                <w:iCs/>
                <w:sz w:val="22"/>
                <w:szCs w:val="22"/>
                <w:lang w:val="fr-FR"/>
              </w:rPr>
              <w:t> » est le choix par défaut</w:t>
            </w:r>
            <w:r w:rsidRPr="009A71D5">
              <w:rPr>
                <w:rFonts w:ascii="Arial" w:hAnsi="Arial" w:cs="Arial"/>
                <w:i/>
                <w:iCs/>
                <w:sz w:val="22"/>
                <w:szCs w:val="22"/>
                <w:lang w:val="fr-FR"/>
              </w:rPr>
              <w:t>]</w:t>
            </w:r>
            <w:r w:rsidRPr="009A71D5">
              <w:rPr>
                <w:rFonts w:ascii="Arial" w:hAnsi="Arial" w:cs="Arial"/>
                <w:sz w:val="22"/>
                <w:szCs w:val="22"/>
                <w:lang w:val="fr-FR"/>
              </w:rPr>
              <w:t xml:space="preserve">. </w:t>
            </w:r>
          </w:p>
        </w:tc>
      </w:tr>
      <w:tr w:rsidR="009E6102" w:rsidRPr="009A71D5" w14:paraId="78ECBB17" w14:textId="77777777" w:rsidTr="001A09F9">
        <w:tblPrEx>
          <w:tblBorders>
            <w:insideH w:val="single" w:sz="8" w:space="0" w:color="000000"/>
          </w:tblBorders>
        </w:tblPrEx>
        <w:tc>
          <w:tcPr>
            <w:tcW w:w="1620" w:type="dxa"/>
            <w:gridSpan w:val="2"/>
          </w:tcPr>
          <w:p w14:paraId="589CACF7" w14:textId="77777777" w:rsidR="009E6102" w:rsidRPr="009A71D5" w:rsidRDefault="00C21055" w:rsidP="00C21055">
            <w:pPr>
              <w:tabs>
                <w:tab w:val="right" w:pos="7434"/>
              </w:tabs>
              <w:spacing w:before="120" w:after="120"/>
              <w:rPr>
                <w:rFonts w:ascii="Arial" w:hAnsi="Arial" w:cs="Arial"/>
                <w:b/>
                <w:sz w:val="22"/>
                <w:szCs w:val="22"/>
              </w:rPr>
            </w:pPr>
            <w:r w:rsidRPr="009A71D5">
              <w:rPr>
                <w:rFonts w:ascii="Arial" w:hAnsi="Arial" w:cs="Arial"/>
                <w:b/>
                <w:sz w:val="22"/>
                <w:szCs w:val="22"/>
              </w:rPr>
              <w:t>IS 17</w:t>
            </w:r>
            <w:r w:rsidR="009E6102" w:rsidRPr="009A71D5">
              <w:rPr>
                <w:rFonts w:ascii="Arial" w:hAnsi="Arial" w:cs="Arial"/>
                <w:b/>
                <w:sz w:val="22"/>
                <w:szCs w:val="22"/>
              </w:rPr>
              <w:t>.</w:t>
            </w:r>
            <w:r w:rsidRPr="009A71D5">
              <w:rPr>
                <w:rFonts w:ascii="Arial" w:hAnsi="Arial" w:cs="Arial"/>
                <w:b/>
                <w:sz w:val="22"/>
                <w:szCs w:val="22"/>
              </w:rPr>
              <w:t>2</w:t>
            </w:r>
            <w:r w:rsidR="009E6102" w:rsidRPr="009A71D5">
              <w:rPr>
                <w:rFonts w:ascii="Arial" w:hAnsi="Arial" w:cs="Arial"/>
                <w:b/>
                <w:sz w:val="22"/>
                <w:szCs w:val="22"/>
              </w:rPr>
              <w:t xml:space="preserve"> (b)</w:t>
            </w:r>
          </w:p>
        </w:tc>
        <w:tc>
          <w:tcPr>
            <w:tcW w:w="7617" w:type="dxa"/>
          </w:tcPr>
          <w:p w14:paraId="0DA4736C" w14:textId="1E946277" w:rsidR="009E6102" w:rsidRPr="009A71D5" w:rsidRDefault="009E6102">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 xml:space="preserve">Un service après-vente </w:t>
            </w:r>
            <w:r w:rsidR="00D07616" w:rsidRPr="009A71D5">
              <w:rPr>
                <w:rFonts w:ascii="Arial" w:hAnsi="Arial" w:cs="Arial"/>
                <w:i/>
                <w:iCs/>
                <w:sz w:val="22"/>
                <w:szCs w:val="22"/>
                <w:lang w:val="fr-FR"/>
              </w:rPr>
              <w:t>[I</w:t>
            </w:r>
            <w:r w:rsidRPr="009A71D5">
              <w:rPr>
                <w:rFonts w:ascii="Arial" w:hAnsi="Arial" w:cs="Arial"/>
                <w:i/>
                <w:iCs/>
                <w:sz w:val="22"/>
                <w:szCs w:val="22"/>
                <w:lang w:val="fr-FR"/>
              </w:rPr>
              <w:t>nsérer</w:t>
            </w:r>
            <w:r w:rsidRPr="009A71D5">
              <w:rPr>
                <w:rFonts w:ascii="Arial" w:hAnsi="Arial" w:cs="Arial"/>
                <w:i/>
                <w:sz w:val="22"/>
                <w:szCs w:val="22"/>
                <w:lang w:val="fr-FR"/>
              </w:rPr>
              <w:t xml:space="preserve"> </w:t>
            </w:r>
            <w:r w:rsidRPr="009A71D5">
              <w:rPr>
                <w:rFonts w:ascii="Arial" w:hAnsi="Arial" w:cs="Arial"/>
                <w:i/>
                <w:iCs/>
                <w:sz w:val="22"/>
                <w:szCs w:val="22"/>
                <w:lang w:val="fr-FR"/>
              </w:rPr>
              <w:t>« est</w:t>
            </w:r>
            <w:r w:rsidR="00580735" w:rsidRPr="009A71D5">
              <w:rPr>
                <w:rFonts w:ascii="Arial" w:hAnsi="Arial" w:cs="Arial"/>
                <w:i/>
                <w:iCs/>
                <w:sz w:val="22"/>
                <w:szCs w:val="22"/>
                <w:lang w:val="fr-FR"/>
              </w:rPr>
              <w:t xml:space="preserve"> requise</w:t>
            </w:r>
            <w:r w:rsidRPr="009A71D5">
              <w:rPr>
                <w:rFonts w:ascii="Arial" w:hAnsi="Arial" w:cs="Arial"/>
                <w:i/>
                <w:iCs/>
                <w:sz w:val="22"/>
                <w:szCs w:val="22"/>
                <w:lang w:val="fr-FR"/>
              </w:rPr>
              <w:t> »ou « n’est pas</w:t>
            </w:r>
            <w:r w:rsidRPr="009A71D5">
              <w:rPr>
                <w:rFonts w:ascii="Arial" w:hAnsi="Arial" w:cs="Arial"/>
                <w:i/>
                <w:sz w:val="22"/>
                <w:szCs w:val="22"/>
                <w:lang w:val="fr-FR"/>
              </w:rPr>
              <w:t xml:space="preserve"> requis</w:t>
            </w:r>
            <w:r w:rsidR="00580735" w:rsidRPr="009A71D5">
              <w:rPr>
                <w:rFonts w:ascii="Arial" w:hAnsi="Arial" w:cs="Arial"/>
                <w:i/>
                <w:sz w:val="22"/>
                <w:szCs w:val="22"/>
                <w:lang w:val="fr-FR"/>
              </w:rPr>
              <w:t> »</w:t>
            </w:r>
            <w:r w:rsidRPr="009A71D5">
              <w:rPr>
                <w:rFonts w:ascii="Arial" w:hAnsi="Arial" w:cs="Arial"/>
                <w:i/>
                <w:sz w:val="22"/>
                <w:szCs w:val="22"/>
                <w:lang w:val="fr-FR"/>
              </w:rPr>
              <w:t xml:space="preserve">. </w:t>
            </w:r>
            <w:r w:rsidR="00EF67F5" w:rsidRPr="009A71D5">
              <w:rPr>
                <w:rFonts w:ascii="Arial" w:hAnsi="Arial" w:cs="Arial"/>
                <w:i/>
                <w:sz w:val="22"/>
                <w:szCs w:val="22"/>
                <w:lang w:val="fr-FR"/>
              </w:rPr>
              <w:t xml:space="preserve">Le choix par défaut est « est requis », sauf si la nature des </w:t>
            </w:r>
            <w:r w:rsidR="00580735" w:rsidRPr="009A71D5">
              <w:rPr>
                <w:rFonts w:ascii="Arial" w:hAnsi="Arial" w:cs="Arial"/>
                <w:i/>
                <w:sz w:val="22"/>
                <w:szCs w:val="22"/>
                <w:lang w:val="fr-FR"/>
              </w:rPr>
              <w:t>B</w:t>
            </w:r>
            <w:r w:rsidR="00EF67F5" w:rsidRPr="009A71D5">
              <w:rPr>
                <w:rFonts w:ascii="Arial" w:hAnsi="Arial" w:cs="Arial"/>
                <w:i/>
                <w:sz w:val="22"/>
                <w:szCs w:val="22"/>
                <w:lang w:val="fr-FR"/>
              </w:rPr>
              <w:t>iens ne requiert pas de service après-vente</w:t>
            </w:r>
            <w:r w:rsidR="00580735" w:rsidRPr="009A71D5">
              <w:rPr>
                <w:rFonts w:ascii="Arial" w:hAnsi="Arial" w:cs="Arial"/>
                <w:i/>
                <w:sz w:val="22"/>
                <w:szCs w:val="22"/>
                <w:lang w:val="fr-FR"/>
              </w:rPr>
              <w:t>]</w:t>
            </w:r>
            <w:r w:rsidR="00E7685B" w:rsidRPr="009A71D5">
              <w:rPr>
                <w:rFonts w:ascii="Arial" w:hAnsi="Arial" w:cs="Arial"/>
                <w:i/>
                <w:sz w:val="22"/>
                <w:szCs w:val="22"/>
                <w:lang w:val="fr-FR"/>
              </w:rPr>
              <w:t>.</w:t>
            </w:r>
          </w:p>
        </w:tc>
      </w:tr>
      <w:tr w:rsidR="00FC31C4" w:rsidRPr="009A71D5" w14:paraId="7D932AEF" w14:textId="77777777" w:rsidTr="001A09F9">
        <w:tblPrEx>
          <w:tblBorders>
            <w:insideH w:val="single" w:sz="8" w:space="0" w:color="000000"/>
          </w:tblBorders>
        </w:tblPrEx>
        <w:tc>
          <w:tcPr>
            <w:tcW w:w="1620" w:type="dxa"/>
            <w:gridSpan w:val="2"/>
          </w:tcPr>
          <w:p w14:paraId="2CD25EC9" w14:textId="77777777" w:rsidR="00FC31C4" w:rsidRPr="009A71D5" w:rsidRDefault="00FC31C4" w:rsidP="00C21055">
            <w:pPr>
              <w:tabs>
                <w:tab w:val="right" w:pos="7434"/>
              </w:tabs>
              <w:spacing w:before="120" w:after="120"/>
              <w:rPr>
                <w:rFonts w:ascii="Arial" w:hAnsi="Arial" w:cs="Arial"/>
                <w:b/>
                <w:sz w:val="22"/>
                <w:szCs w:val="22"/>
              </w:rPr>
            </w:pPr>
            <w:r w:rsidRPr="009A71D5">
              <w:rPr>
                <w:rFonts w:ascii="Arial" w:hAnsi="Arial" w:cs="Arial"/>
                <w:b/>
                <w:sz w:val="22"/>
                <w:szCs w:val="22"/>
              </w:rPr>
              <w:t xml:space="preserve">IS </w:t>
            </w:r>
            <w:r w:rsidR="00C21055" w:rsidRPr="009A71D5">
              <w:rPr>
                <w:rFonts w:ascii="Arial" w:hAnsi="Arial" w:cs="Arial"/>
                <w:b/>
                <w:sz w:val="22"/>
                <w:szCs w:val="22"/>
              </w:rPr>
              <w:t>18</w:t>
            </w:r>
            <w:r w:rsidRPr="009A71D5">
              <w:rPr>
                <w:rFonts w:ascii="Arial" w:hAnsi="Arial" w:cs="Arial"/>
                <w:b/>
                <w:sz w:val="22"/>
                <w:szCs w:val="22"/>
              </w:rPr>
              <w:t>.1</w:t>
            </w:r>
          </w:p>
        </w:tc>
        <w:tc>
          <w:tcPr>
            <w:tcW w:w="7617" w:type="dxa"/>
          </w:tcPr>
          <w:p w14:paraId="1D8B218F" w14:textId="77777777" w:rsidR="00FC31C4" w:rsidRPr="009A71D5" w:rsidRDefault="00FC31C4" w:rsidP="004371BD">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La période de validité de l’</w:t>
            </w:r>
            <w:r w:rsidR="00524D3E" w:rsidRPr="009A71D5">
              <w:rPr>
                <w:rFonts w:ascii="Arial" w:hAnsi="Arial" w:cs="Arial"/>
                <w:sz w:val="22"/>
                <w:szCs w:val="22"/>
                <w:lang w:val="fr-FR"/>
              </w:rPr>
              <w:t>Offre</w:t>
            </w:r>
            <w:r w:rsidRPr="009A71D5">
              <w:rPr>
                <w:rFonts w:ascii="Arial" w:hAnsi="Arial" w:cs="Arial"/>
                <w:sz w:val="22"/>
                <w:szCs w:val="22"/>
                <w:lang w:val="fr-FR"/>
              </w:rPr>
              <w:t xml:space="preserve"> sera de </w:t>
            </w:r>
            <w:r w:rsidR="004371BD" w:rsidRPr="009A71D5">
              <w:rPr>
                <w:rFonts w:ascii="Arial" w:hAnsi="Arial" w:cs="Arial"/>
                <w:i/>
                <w:sz w:val="22"/>
                <w:szCs w:val="22"/>
                <w:lang w:val="fr-FR"/>
              </w:rPr>
              <w:t>[insérer nombre entre 90 et 120]</w:t>
            </w:r>
            <w:r w:rsidR="004371BD" w:rsidRPr="009A71D5">
              <w:rPr>
                <w:rFonts w:ascii="Arial" w:hAnsi="Arial" w:cs="Arial"/>
                <w:sz w:val="22"/>
                <w:szCs w:val="22"/>
                <w:lang w:val="fr-FR"/>
              </w:rPr>
              <w:t xml:space="preserve"> </w:t>
            </w:r>
            <w:r w:rsidRPr="009A71D5">
              <w:rPr>
                <w:rFonts w:ascii="Arial" w:hAnsi="Arial" w:cs="Arial"/>
                <w:sz w:val="22"/>
                <w:szCs w:val="22"/>
                <w:lang w:val="fr-FR"/>
              </w:rPr>
              <w:t>jours.</w:t>
            </w:r>
          </w:p>
        </w:tc>
      </w:tr>
      <w:tr w:rsidR="00C21055" w:rsidRPr="009A71D5" w14:paraId="10742D77" w14:textId="77777777" w:rsidTr="001A09F9">
        <w:tblPrEx>
          <w:tblBorders>
            <w:insideH w:val="single" w:sz="8" w:space="0" w:color="000000"/>
          </w:tblBorders>
        </w:tblPrEx>
        <w:tc>
          <w:tcPr>
            <w:tcW w:w="1620" w:type="dxa"/>
            <w:gridSpan w:val="2"/>
          </w:tcPr>
          <w:p w14:paraId="11E317AD" w14:textId="77777777" w:rsidR="00C21055" w:rsidRPr="009A71D5" w:rsidRDefault="00C21055" w:rsidP="00C21055">
            <w:pPr>
              <w:tabs>
                <w:tab w:val="right" w:pos="7434"/>
              </w:tabs>
              <w:spacing w:before="120" w:after="120"/>
              <w:rPr>
                <w:rFonts w:ascii="Arial" w:hAnsi="Arial" w:cs="Arial"/>
                <w:b/>
                <w:sz w:val="22"/>
                <w:szCs w:val="22"/>
              </w:rPr>
            </w:pPr>
            <w:r w:rsidRPr="009A71D5">
              <w:rPr>
                <w:rFonts w:ascii="Arial" w:hAnsi="Arial" w:cs="Arial"/>
                <w:b/>
                <w:sz w:val="22"/>
                <w:szCs w:val="22"/>
              </w:rPr>
              <w:lastRenderedPageBreak/>
              <w:t>18.3 (a)</w:t>
            </w:r>
          </w:p>
        </w:tc>
        <w:tc>
          <w:tcPr>
            <w:tcW w:w="7617" w:type="dxa"/>
          </w:tcPr>
          <w:p w14:paraId="500FFD45" w14:textId="23A8445A" w:rsidR="00C21055" w:rsidRPr="009A71D5" w:rsidRDefault="00EF67F5" w:rsidP="00915666">
            <w:pPr>
              <w:pStyle w:val="i"/>
              <w:tabs>
                <w:tab w:val="right" w:pos="7254"/>
              </w:tabs>
              <w:suppressAutoHyphens w:val="0"/>
              <w:spacing w:before="120"/>
              <w:rPr>
                <w:rFonts w:ascii="Arial" w:hAnsi="Arial" w:cs="Arial"/>
                <w:sz w:val="22"/>
                <w:szCs w:val="22"/>
                <w:lang w:val="fr-FR"/>
              </w:rPr>
            </w:pPr>
            <w:r w:rsidRPr="009A71D5">
              <w:rPr>
                <w:rFonts w:ascii="Arial" w:hAnsi="Arial" w:cs="Arial"/>
                <w:sz w:val="22"/>
                <w:szCs w:val="22"/>
                <w:lang w:val="fr-FR"/>
              </w:rPr>
              <w:t xml:space="preserve">Le prix de l'offre est ajusté par le facteur suivant </w:t>
            </w:r>
            <w:r w:rsidR="00E7685B" w:rsidRPr="009A71D5">
              <w:rPr>
                <w:rFonts w:ascii="Arial" w:hAnsi="Arial" w:cs="Arial"/>
                <w:i/>
                <w:sz w:val="22"/>
                <w:szCs w:val="22"/>
                <w:lang w:val="fr-FR"/>
              </w:rPr>
              <w:t>: [</w:t>
            </w:r>
            <w:r w:rsidRPr="009A71D5">
              <w:rPr>
                <w:rFonts w:ascii="Arial" w:hAnsi="Arial" w:cs="Arial"/>
                <w:i/>
                <w:sz w:val="22"/>
                <w:szCs w:val="22"/>
                <w:lang w:val="fr-FR"/>
              </w:rPr>
              <w:t xml:space="preserve">Insérer la formule ou indiquer </w:t>
            </w:r>
            <w:r w:rsidR="00E7685B" w:rsidRPr="009A71D5">
              <w:rPr>
                <w:rFonts w:ascii="Arial" w:hAnsi="Arial" w:cs="Arial"/>
                <w:i/>
                <w:sz w:val="22"/>
                <w:szCs w:val="22"/>
                <w:lang w:val="fr-FR"/>
              </w:rPr>
              <w:t>« </w:t>
            </w:r>
            <w:r w:rsidRPr="009A71D5">
              <w:rPr>
                <w:rFonts w:ascii="Arial" w:hAnsi="Arial" w:cs="Arial"/>
                <w:i/>
                <w:sz w:val="22"/>
                <w:szCs w:val="22"/>
                <w:lang w:val="fr-FR"/>
              </w:rPr>
              <w:t>comme indiqué dans la demande de prolongation de validité de l'offre</w:t>
            </w:r>
            <w:r w:rsidR="00E7685B" w:rsidRPr="009A71D5">
              <w:rPr>
                <w:rFonts w:ascii="Arial" w:hAnsi="Arial" w:cs="Arial"/>
                <w:i/>
                <w:sz w:val="22"/>
                <w:szCs w:val="22"/>
                <w:lang w:val="fr-FR"/>
              </w:rPr>
              <w:t> »</w:t>
            </w:r>
            <w:r w:rsidRPr="009A71D5">
              <w:rPr>
                <w:rFonts w:ascii="Arial" w:hAnsi="Arial" w:cs="Arial"/>
                <w:i/>
                <w:sz w:val="22"/>
                <w:szCs w:val="22"/>
                <w:lang w:val="fr-FR"/>
              </w:rPr>
              <w:t xml:space="preserve"> ou indiquer </w:t>
            </w:r>
            <w:r w:rsidR="00E7685B" w:rsidRPr="009A71D5">
              <w:rPr>
                <w:rFonts w:ascii="Arial" w:hAnsi="Arial" w:cs="Arial"/>
                <w:i/>
                <w:sz w:val="22"/>
                <w:szCs w:val="22"/>
                <w:lang w:val="fr-FR"/>
              </w:rPr>
              <w:t>« </w:t>
            </w:r>
            <w:r w:rsidRPr="009A71D5">
              <w:rPr>
                <w:rFonts w:ascii="Arial" w:hAnsi="Arial" w:cs="Arial"/>
                <w:i/>
                <w:sz w:val="22"/>
                <w:szCs w:val="22"/>
                <w:lang w:val="fr-FR"/>
              </w:rPr>
              <w:t>sans objet</w:t>
            </w:r>
            <w:r w:rsidR="00E7685B" w:rsidRPr="009A71D5">
              <w:rPr>
                <w:rFonts w:ascii="Arial" w:hAnsi="Arial" w:cs="Arial"/>
                <w:i/>
                <w:sz w:val="22"/>
                <w:szCs w:val="22"/>
                <w:lang w:val="fr-FR"/>
              </w:rPr>
              <w:t> »</w:t>
            </w:r>
            <w:r w:rsidRPr="009A71D5">
              <w:rPr>
                <w:rFonts w:ascii="Arial" w:hAnsi="Arial" w:cs="Arial"/>
                <w:i/>
                <w:sz w:val="22"/>
                <w:szCs w:val="22"/>
                <w:lang w:val="fr-FR"/>
              </w:rPr>
              <w:t>].</w:t>
            </w:r>
          </w:p>
        </w:tc>
      </w:tr>
      <w:tr w:rsidR="00FC31C4" w:rsidRPr="009A71D5" w14:paraId="6DE5F84A" w14:textId="77777777" w:rsidTr="001A09F9">
        <w:tblPrEx>
          <w:tblBorders>
            <w:insideH w:val="single" w:sz="8" w:space="0" w:color="000000"/>
          </w:tblBorders>
        </w:tblPrEx>
        <w:tc>
          <w:tcPr>
            <w:tcW w:w="1620" w:type="dxa"/>
            <w:gridSpan w:val="2"/>
          </w:tcPr>
          <w:p w14:paraId="5400E933" w14:textId="77777777" w:rsidR="00FC31C4" w:rsidRPr="009A71D5" w:rsidRDefault="00FC31C4" w:rsidP="00915666">
            <w:pPr>
              <w:tabs>
                <w:tab w:val="right" w:pos="7434"/>
              </w:tabs>
              <w:spacing w:before="120" w:after="120"/>
              <w:rPr>
                <w:rFonts w:ascii="Arial" w:hAnsi="Arial" w:cs="Arial"/>
                <w:b/>
                <w:sz w:val="22"/>
                <w:szCs w:val="22"/>
              </w:rPr>
            </w:pPr>
            <w:r w:rsidRPr="009A71D5">
              <w:rPr>
                <w:rFonts w:ascii="Arial" w:hAnsi="Arial" w:cs="Arial"/>
                <w:b/>
                <w:sz w:val="22"/>
                <w:szCs w:val="22"/>
              </w:rPr>
              <w:t xml:space="preserve">IS </w:t>
            </w:r>
            <w:r w:rsidR="00C21055" w:rsidRPr="009A71D5">
              <w:rPr>
                <w:rFonts w:ascii="Arial" w:hAnsi="Arial" w:cs="Arial"/>
                <w:b/>
                <w:sz w:val="22"/>
                <w:szCs w:val="22"/>
              </w:rPr>
              <w:t>19</w:t>
            </w:r>
            <w:r w:rsidRPr="009A71D5">
              <w:rPr>
                <w:rFonts w:ascii="Arial" w:hAnsi="Arial" w:cs="Arial"/>
                <w:b/>
                <w:sz w:val="22"/>
                <w:szCs w:val="22"/>
              </w:rPr>
              <w:t>.1</w:t>
            </w:r>
          </w:p>
          <w:p w14:paraId="41FF217E" w14:textId="77777777" w:rsidR="00FC31C4" w:rsidRPr="009A71D5" w:rsidRDefault="00FC31C4" w:rsidP="00915666">
            <w:pPr>
              <w:tabs>
                <w:tab w:val="right" w:pos="7434"/>
              </w:tabs>
              <w:spacing w:before="120" w:after="120"/>
              <w:rPr>
                <w:rFonts w:ascii="Arial" w:hAnsi="Arial" w:cs="Arial"/>
                <w:b/>
                <w:sz w:val="22"/>
                <w:szCs w:val="22"/>
              </w:rPr>
            </w:pPr>
          </w:p>
        </w:tc>
        <w:tc>
          <w:tcPr>
            <w:tcW w:w="7617" w:type="dxa"/>
          </w:tcPr>
          <w:p w14:paraId="73B4C20D" w14:textId="5947DF23" w:rsidR="00D51855" w:rsidRPr="009A71D5" w:rsidRDefault="00C21055" w:rsidP="00AF0B16">
            <w:pPr>
              <w:tabs>
                <w:tab w:val="right" w:pos="7254"/>
              </w:tabs>
              <w:spacing w:before="120"/>
              <w:jc w:val="both"/>
              <w:rPr>
                <w:rFonts w:ascii="Arial" w:hAnsi="Arial" w:cs="Arial"/>
                <w:sz w:val="22"/>
                <w:szCs w:val="22"/>
              </w:rPr>
            </w:pPr>
            <w:r w:rsidRPr="009A71D5">
              <w:rPr>
                <w:rFonts w:ascii="Arial" w:hAnsi="Arial" w:cs="Arial"/>
                <w:sz w:val="22"/>
                <w:szCs w:val="22"/>
              </w:rPr>
              <w:t xml:space="preserve">Une Garantie de Soumission </w:t>
            </w:r>
            <w:r w:rsidRPr="009A71D5">
              <w:rPr>
                <w:rFonts w:ascii="Arial" w:hAnsi="Arial" w:cs="Arial"/>
                <w:i/>
                <w:sz w:val="22"/>
                <w:szCs w:val="22"/>
              </w:rPr>
              <w:t>[</w:t>
            </w:r>
            <w:r w:rsidR="00E7685B" w:rsidRPr="009A71D5">
              <w:rPr>
                <w:rFonts w:ascii="Arial" w:hAnsi="Arial" w:cs="Arial"/>
                <w:i/>
                <w:sz w:val="22"/>
                <w:szCs w:val="22"/>
              </w:rPr>
              <w:t>insérer « </w:t>
            </w:r>
            <w:r w:rsidRPr="009A71D5">
              <w:rPr>
                <w:rFonts w:ascii="Arial" w:hAnsi="Arial" w:cs="Arial"/>
                <w:i/>
                <w:sz w:val="22"/>
                <w:szCs w:val="22"/>
              </w:rPr>
              <w:t>est</w:t>
            </w:r>
            <w:r w:rsidR="00E7685B" w:rsidRPr="009A71D5">
              <w:rPr>
                <w:rFonts w:ascii="Arial" w:hAnsi="Arial" w:cs="Arial"/>
                <w:i/>
                <w:sz w:val="22"/>
                <w:szCs w:val="22"/>
              </w:rPr>
              <w:t xml:space="preserve"> requis » ou « </w:t>
            </w:r>
            <w:r w:rsidRPr="009A71D5">
              <w:rPr>
                <w:rFonts w:ascii="Arial" w:hAnsi="Arial" w:cs="Arial"/>
                <w:i/>
                <w:sz w:val="22"/>
                <w:szCs w:val="22"/>
              </w:rPr>
              <w:t>n’est pas</w:t>
            </w:r>
            <w:r w:rsidR="00E7685B" w:rsidRPr="009A71D5">
              <w:rPr>
                <w:rFonts w:ascii="Arial" w:hAnsi="Arial" w:cs="Arial"/>
                <w:i/>
                <w:sz w:val="22"/>
                <w:szCs w:val="22"/>
              </w:rPr>
              <w:t xml:space="preserve"> requis »</w:t>
            </w:r>
            <w:r w:rsidR="00167499" w:rsidRPr="009A71D5">
              <w:rPr>
                <w:rFonts w:ascii="Arial" w:hAnsi="Arial" w:cs="Arial"/>
                <w:i/>
                <w:sz w:val="22"/>
                <w:szCs w:val="22"/>
              </w:rPr>
              <w:t>. Le choix par défaut est « est requis »</w:t>
            </w:r>
            <w:r w:rsidR="00E7685B" w:rsidRPr="009A71D5">
              <w:rPr>
                <w:rFonts w:ascii="Arial" w:hAnsi="Arial" w:cs="Arial"/>
                <w:i/>
                <w:sz w:val="22"/>
                <w:szCs w:val="22"/>
              </w:rPr>
              <w:t>]</w:t>
            </w:r>
            <w:r w:rsidRPr="009A71D5">
              <w:rPr>
                <w:rFonts w:ascii="Arial" w:hAnsi="Arial" w:cs="Arial"/>
                <w:i/>
                <w:sz w:val="22"/>
                <w:szCs w:val="22"/>
              </w:rPr>
              <w:t>.</w:t>
            </w:r>
            <w:r w:rsidRPr="009A71D5">
              <w:rPr>
                <w:rFonts w:ascii="Arial" w:hAnsi="Arial" w:cs="Arial"/>
                <w:sz w:val="22"/>
                <w:szCs w:val="22"/>
              </w:rPr>
              <w:t xml:space="preserve"> </w:t>
            </w:r>
          </w:p>
          <w:p w14:paraId="78856069" w14:textId="2E88F7E4" w:rsidR="00C21055" w:rsidRPr="009A71D5" w:rsidRDefault="00C21055" w:rsidP="00AF0B16">
            <w:pPr>
              <w:tabs>
                <w:tab w:val="right" w:pos="7254"/>
              </w:tabs>
              <w:spacing w:before="120"/>
              <w:jc w:val="both"/>
              <w:rPr>
                <w:rFonts w:ascii="Arial" w:hAnsi="Arial" w:cs="Arial"/>
                <w:i/>
                <w:sz w:val="22"/>
                <w:szCs w:val="22"/>
              </w:rPr>
            </w:pPr>
            <w:r w:rsidRPr="009A71D5">
              <w:rPr>
                <w:rFonts w:ascii="Arial" w:hAnsi="Arial" w:cs="Arial"/>
                <w:sz w:val="22"/>
                <w:szCs w:val="22"/>
              </w:rPr>
              <w:t xml:space="preserve">Lorsqu’une </w:t>
            </w:r>
            <w:r w:rsidR="00D51855" w:rsidRPr="009A71D5">
              <w:rPr>
                <w:rFonts w:ascii="Arial" w:hAnsi="Arial" w:cs="Arial"/>
                <w:sz w:val="22"/>
                <w:szCs w:val="22"/>
              </w:rPr>
              <w:t>G</w:t>
            </w:r>
            <w:r w:rsidRPr="009A71D5">
              <w:rPr>
                <w:rFonts w:ascii="Arial" w:hAnsi="Arial" w:cs="Arial"/>
                <w:sz w:val="22"/>
                <w:szCs w:val="22"/>
              </w:rPr>
              <w:t xml:space="preserve">arantie </w:t>
            </w:r>
            <w:r w:rsidR="00D51855" w:rsidRPr="009A71D5">
              <w:rPr>
                <w:rFonts w:ascii="Arial" w:hAnsi="Arial" w:cs="Arial"/>
                <w:sz w:val="22"/>
                <w:szCs w:val="22"/>
              </w:rPr>
              <w:t xml:space="preserve">de Soumission </w:t>
            </w:r>
            <w:r w:rsidRPr="009A71D5">
              <w:rPr>
                <w:rFonts w:ascii="Arial" w:hAnsi="Arial" w:cs="Arial"/>
                <w:sz w:val="22"/>
                <w:szCs w:val="22"/>
              </w:rPr>
              <w:t xml:space="preserve">est requise, </w:t>
            </w:r>
            <w:r w:rsidR="00167499" w:rsidRPr="009A71D5">
              <w:rPr>
                <w:rFonts w:ascii="Arial" w:hAnsi="Arial" w:cs="Arial"/>
                <w:sz w:val="22"/>
                <w:szCs w:val="22"/>
              </w:rPr>
              <w:t xml:space="preserve">le pourcentage et la </w:t>
            </w:r>
            <w:r w:rsidR="00E7685B" w:rsidRPr="009A71D5">
              <w:rPr>
                <w:rFonts w:ascii="Arial" w:hAnsi="Arial" w:cs="Arial"/>
                <w:sz w:val="22"/>
                <w:szCs w:val="22"/>
              </w:rPr>
              <w:t xml:space="preserve">monnaie </w:t>
            </w:r>
            <w:r w:rsidR="00167499" w:rsidRPr="009A71D5">
              <w:rPr>
                <w:rFonts w:ascii="Arial" w:hAnsi="Arial" w:cs="Arial"/>
                <w:sz w:val="22"/>
                <w:szCs w:val="22"/>
              </w:rPr>
              <w:t>doivent être</w:t>
            </w:r>
            <w:r w:rsidRPr="009A71D5">
              <w:rPr>
                <w:rFonts w:ascii="Arial" w:hAnsi="Arial" w:cs="Arial"/>
                <w:sz w:val="22"/>
                <w:szCs w:val="22"/>
              </w:rPr>
              <w:t xml:space="preserve"> : </w:t>
            </w:r>
            <w:r w:rsidRPr="009A71D5">
              <w:rPr>
                <w:rFonts w:ascii="Arial" w:hAnsi="Arial" w:cs="Arial"/>
                <w:i/>
                <w:sz w:val="22"/>
                <w:szCs w:val="22"/>
              </w:rPr>
              <w:t xml:space="preserve">[insérer montant entre 1% et 3% de l’estimation du montant du marché </w:t>
            </w:r>
            <w:r w:rsidR="00E7685B" w:rsidRPr="009A71D5">
              <w:rPr>
                <w:rFonts w:ascii="Arial" w:hAnsi="Arial" w:cs="Arial"/>
                <w:i/>
                <w:sz w:val="22"/>
                <w:szCs w:val="22"/>
              </w:rPr>
              <w:t xml:space="preserve">de l’Acheteur </w:t>
            </w:r>
            <w:r w:rsidRPr="009A71D5">
              <w:rPr>
                <w:rFonts w:ascii="Arial" w:hAnsi="Arial" w:cs="Arial"/>
                <w:i/>
                <w:sz w:val="22"/>
                <w:szCs w:val="22"/>
              </w:rPr>
              <w:t>et préciser la monnaie</w:t>
            </w:r>
            <w:r w:rsidR="00167499" w:rsidRPr="009A71D5">
              <w:rPr>
                <w:rFonts w:ascii="Arial" w:hAnsi="Arial" w:cs="Arial"/>
                <w:i/>
                <w:sz w:val="22"/>
                <w:szCs w:val="22"/>
              </w:rPr>
              <w:t>. Le pourcentage par défaut est 2%</w:t>
            </w:r>
            <w:r w:rsidRPr="009A71D5">
              <w:rPr>
                <w:rFonts w:ascii="Arial" w:hAnsi="Arial" w:cs="Arial"/>
                <w:i/>
                <w:sz w:val="22"/>
                <w:szCs w:val="22"/>
              </w:rPr>
              <w:t>].</w:t>
            </w:r>
          </w:p>
          <w:p w14:paraId="2FD0875E" w14:textId="579AB879" w:rsidR="00FC31C4" w:rsidRPr="009A71D5" w:rsidRDefault="00C21055" w:rsidP="00167499">
            <w:pPr>
              <w:tabs>
                <w:tab w:val="right" w:pos="7254"/>
              </w:tabs>
              <w:spacing w:before="120"/>
              <w:jc w:val="both"/>
              <w:rPr>
                <w:rFonts w:ascii="Arial" w:hAnsi="Arial" w:cs="Arial"/>
                <w:sz w:val="22"/>
                <w:szCs w:val="22"/>
              </w:rPr>
            </w:pPr>
            <w:r w:rsidRPr="009A71D5">
              <w:rPr>
                <w:rFonts w:ascii="Arial" w:hAnsi="Arial" w:cs="Arial"/>
                <w:i/>
                <w:sz w:val="22"/>
                <w:szCs w:val="22"/>
              </w:rPr>
              <w:t>[Lorsqu’il y a plus d’un lot, insérer le</w:t>
            </w:r>
            <w:r w:rsidR="00D51855" w:rsidRPr="009A71D5">
              <w:rPr>
                <w:rFonts w:ascii="Arial" w:hAnsi="Arial" w:cs="Arial"/>
                <w:i/>
                <w:sz w:val="22"/>
                <w:szCs w:val="22"/>
              </w:rPr>
              <w:t xml:space="preserve"> </w:t>
            </w:r>
            <w:r w:rsidR="00167499" w:rsidRPr="009A71D5">
              <w:rPr>
                <w:rFonts w:ascii="Arial" w:hAnsi="Arial" w:cs="Arial"/>
                <w:i/>
                <w:sz w:val="22"/>
                <w:szCs w:val="22"/>
              </w:rPr>
              <w:t>pourcentage</w:t>
            </w:r>
            <w:r w:rsidR="00D51855" w:rsidRPr="009A71D5">
              <w:rPr>
                <w:rFonts w:ascii="Arial" w:hAnsi="Arial" w:cs="Arial"/>
                <w:i/>
                <w:sz w:val="22"/>
                <w:szCs w:val="22"/>
              </w:rPr>
              <w:t xml:space="preserve"> et la monnaie de la G</w:t>
            </w:r>
            <w:r w:rsidRPr="009A71D5">
              <w:rPr>
                <w:rFonts w:ascii="Arial" w:hAnsi="Arial" w:cs="Arial"/>
                <w:i/>
                <w:sz w:val="22"/>
                <w:szCs w:val="22"/>
              </w:rPr>
              <w:t xml:space="preserve">arantie de Soumission requise par lot. La </w:t>
            </w:r>
            <w:r w:rsidR="00D51855" w:rsidRPr="009A71D5">
              <w:rPr>
                <w:rFonts w:ascii="Arial" w:hAnsi="Arial" w:cs="Arial"/>
                <w:i/>
                <w:sz w:val="22"/>
                <w:szCs w:val="22"/>
              </w:rPr>
              <w:t>Garantie de Soumission</w:t>
            </w:r>
            <w:r w:rsidRPr="009A71D5">
              <w:rPr>
                <w:rFonts w:ascii="Arial" w:hAnsi="Arial" w:cs="Arial"/>
                <w:i/>
                <w:sz w:val="22"/>
                <w:szCs w:val="22"/>
              </w:rPr>
              <w:t xml:space="preserve"> est requise pour chaque lot selon les </w:t>
            </w:r>
            <w:r w:rsidR="00167499" w:rsidRPr="009A71D5">
              <w:rPr>
                <w:rFonts w:ascii="Arial" w:hAnsi="Arial" w:cs="Arial"/>
                <w:i/>
                <w:sz w:val="22"/>
                <w:szCs w:val="22"/>
              </w:rPr>
              <w:t>pourcentages</w:t>
            </w:r>
            <w:r w:rsidRPr="009A71D5">
              <w:rPr>
                <w:rFonts w:ascii="Arial" w:hAnsi="Arial" w:cs="Arial"/>
                <w:i/>
                <w:sz w:val="22"/>
                <w:szCs w:val="22"/>
              </w:rPr>
              <w:t xml:space="preserve"> indiqués pour chaque lot. Les Soumissionnaires ont la possibilité de soumettre une seule Garantie de Soumission pour la totalité des lots auxquels ils </w:t>
            </w:r>
            <w:r w:rsidR="00E7685B" w:rsidRPr="009A71D5">
              <w:rPr>
                <w:rFonts w:ascii="Arial" w:hAnsi="Arial" w:cs="Arial"/>
                <w:i/>
                <w:sz w:val="22"/>
                <w:szCs w:val="22"/>
              </w:rPr>
              <w:t>s</w:t>
            </w:r>
            <w:r w:rsidRPr="009A71D5">
              <w:rPr>
                <w:rFonts w:ascii="Arial" w:hAnsi="Arial" w:cs="Arial"/>
                <w:i/>
                <w:sz w:val="22"/>
                <w:szCs w:val="22"/>
              </w:rPr>
              <w:t>oumissionnent (d’un montant égal au montant cumulé des lots).]</w:t>
            </w:r>
          </w:p>
        </w:tc>
      </w:tr>
      <w:tr w:rsidR="009E6102" w:rsidRPr="009A71D5" w14:paraId="6B9242FB" w14:textId="77777777" w:rsidTr="001A09F9">
        <w:tblPrEx>
          <w:tblBorders>
            <w:insideH w:val="single" w:sz="8" w:space="0" w:color="000000"/>
          </w:tblBorders>
        </w:tblPrEx>
        <w:tc>
          <w:tcPr>
            <w:tcW w:w="1620" w:type="dxa"/>
            <w:gridSpan w:val="2"/>
          </w:tcPr>
          <w:p w14:paraId="2A73123D" w14:textId="65A3E135" w:rsidR="009E6102" w:rsidRPr="009A71D5" w:rsidRDefault="009E6102" w:rsidP="00AF0B16">
            <w:pPr>
              <w:tabs>
                <w:tab w:val="right" w:pos="7434"/>
              </w:tabs>
              <w:spacing w:before="120" w:after="120"/>
              <w:rPr>
                <w:rFonts w:ascii="Arial" w:hAnsi="Arial" w:cs="Arial"/>
                <w:b/>
                <w:sz w:val="22"/>
                <w:szCs w:val="22"/>
              </w:rPr>
            </w:pPr>
            <w:r w:rsidRPr="009A71D5">
              <w:rPr>
                <w:rFonts w:ascii="Arial" w:hAnsi="Arial" w:cs="Arial"/>
                <w:b/>
                <w:sz w:val="22"/>
                <w:szCs w:val="22"/>
              </w:rPr>
              <w:t xml:space="preserve">IS </w:t>
            </w:r>
            <w:r w:rsidR="00AF0B16" w:rsidRPr="009A71D5">
              <w:rPr>
                <w:rFonts w:ascii="Arial" w:hAnsi="Arial" w:cs="Arial"/>
                <w:b/>
                <w:sz w:val="22"/>
                <w:szCs w:val="22"/>
              </w:rPr>
              <w:t>19</w:t>
            </w:r>
            <w:r w:rsidRPr="009A71D5">
              <w:rPr>
                <w:rFonts w:ascii="Arial" w:hAnsi="Arial" w:cs="Arial"/>
                <w:b/>
                <w:sz w:val="22"/>
                <w:szCs w:val="22"/>
              </w:rPr>
              <w:t xml:space="preserve">.3 </w:t>
            </w:r>
            <w:r w:rsidR="003C08B7" w:rsidRPr="009A71D5">
              <w:rPr>
                <w:rFonts w:ascii="Arial" w:hAnsi="Arial" w:cs="Arial"/>
                <w:b/>
                <w:sz w:val="22"/>
                <w:szCs w:val="22"/>
              </w:rPr>
              <w:t>(c</w:t>
            </w:r>
            <w:r w:rsidRPr="009A71D5">
              <w:rPr>
                <w:rFonts w:ascii="Arial" w:hAnsi="Arial" w:cs="Arial"/>
                <w:b/>
                <w:sz w:val="22"/>
                <w:szCs w:val="22"/>
              </w:rPr>
              <w:t>)</w:t>
            </w:r>
          </w:p>
        </w:tc>
        <w:tc>
          <w:tcPr>
            <w:tcW w:w="7617" w:type="dxa"/>
          </w:tcPr>
          <w:p w14:paraId="1B8F829B" w14:textId="77777777" w:rsidR="009E6102" w:rsidRPr="009A71D5" w:rsidRDefault="009E6102" w:rsidP="00915666">
            <w:pPr>
              <w:tabs>
                <w:tab w:val="right" w:pos="7254"/>
              </w:tabs>
              <w:spacing w:before="120"/>
              <w:rPr>
                <w:rFonts w:ascii="Arial" w:hAnsi="Arial" w:cs="Arial"/>
                <w:i/>
                <w:sz w:val="22"/>
                <w:szCs w:val="22"/>
              </w:rPr>
            </w:pPr>
            <w:r w:rsidRPr="009A71D5">
              <w:rPr>
                <w:rFonts w:ascii="Arial" w:hAnsi="Arial" w:cs="Arial"/>
                <w:sz w:val="22"/>
                <w:szCs w:val="22"/>
              </w:rPr>
              <w:t xml:space="preserve">Autres types de garanties acceptables : </w:t>
            </w:r>
            <w:r w:rsidRPr="009A71D5">
              <w:rPr>
                <w:rFonts w:ascii="Arial" w:hAnsi="Arial" w:cs="Arial"/>
                <w:i/>
                <w:sz w:val="22"/>
                <w:szCs w:val="22"/>
              </w:rPr>
              <w:t>[indiquer « Néant » si pas applicable]</w:t>
            </w:r>
          </w:p>
        </w:tc>
      </w:tr>
      <w:tr w:rsidR="009E6102" w:rsidRPr="009A71D5" w14:paraId="4AA075A2" w14:textId="77777777" w:rsidTr="001A09F9">
        <w:tblPrEx>
          <w:tblBorders>
            <w:insideH w:val="single" w:sz="8" w:space="0" w:color="000000"/>
          </w:tblBorders>
        </w:tblPrEx>
        <w:tc>
          <w:tcPr>
            <w:tcW w:w="1620" w:type="dxa"/>
            <w:gridSpan w:val="2"/>
          </w:tcPr>
          <w:p w14:paraId="65208CBF" w14:textId="77777777" w:rsidR="009E6102" w:rsidRPr="009A71D5" w:rsidRDefault="009E6102" w:rsidP="00AF0B16">
            <w:pPr>
              <w:tabs>
                <w:tab w:val="right" w:pos="7434"/>
              </w:tabs>
              <w:spacing w:before="120" w:after="120"/>
              <w:rPr>
                <w:rFonts w:ascii="Arial" w:hAnsi="Arial" w:cs="Arial"/>
                <w:b/>
                <w:sz w:val="22"/>
                <w:szCs w:val="22"/>
              </w:rPr>
            </w:pPr>
            <w:r w:rsidRPr="009A71D5">
              <w:rPr>
                <w:rFonts w:ascii="Arial" w:hAnsi="Arial" w:cs="Arial"/>
                <w:b/>
                <w:sz w:val="22"/>
                <w:szCs w:val="22"/>
              </w:rPr>
              <w:t xml:space="preserve">IS </w:t>
            </w:r>
            <w:r w:rsidR="00AF0B16" w:rsidRPr="009A71D5">
              <w:rPr>
                <w:rFonts w:ascii="Arial" w:hAnsi="Arial" w:cs="Arial"/>
                <w:b/>
                <w:sz w:val="22"/>
                <w:szCs w:val="22"/>
              </w:rPr>
              <w:t>19</w:t>
            </w:r>
            <w:r w:rsidRPr="009A71D5">
              <w:rPr>
                <w:rFonts w:ascii="Arial" w:hAnsi="Arial" w:cs="Arial"/>
                <w:b/>
                <w:sz w:val="22"/>
                <w:szCs w:val="22"/>
              </w:rPr>
              <w:t>.9</w:t>
            </w:r>
          </w:p>
        </w:tc>
        <w:tc>
          <w:tcPr>
            <w:tcW w:w="7617" w:type="dxa"/>
          </w:tcPr>
          <w:p w14:paraId="2CC45514" w14:textId="77777777" w:rsidR="009E6102" w:rsidRPr="009A71D5" w:rsidRDefault="009E6102" w:rsidP="009E6102">
            <w:pPr>
              <w:tabs>
                <w:tab w:val="right" w:pos="7254"/>
              </w:tabs>
              <w:spacing w:before="120"/>
              <w:rPr>
                <w:rFonts w:ascii="Arial" w:hAnsi="Arial" w:cs="Arial"/>
                <w:sz w:val="22"/>
                <w:szCs w:val="22"/>
              </w:rPr>
            </w:pPr>
            <w:r w:rsidRPr="009A71D5">
              <w:rPr>
                <w:rFonts w:ascii="Arial" w:hAnsi="Arial" w:cs="Arial"/>
                <w:sz w:val="22"/>
                <w:szCs w:val="22"/>
              </w:rPr>
              <w:t xml:space="preserve">Si le Soumissionnaire commet un des actes décrits aux paragraphes (a) ou (b) du présent article, </w:t>
            </w:r>
            <w:r w:rsidR="00C34E30" w:rsidRPr="009A71D5">
              <w:rPr>
                <w:rFonts w:ascii="Arial" w:hAnsi="Arial" w:cs="Arial"/>
                <w:sz w:val="22"/>
                <w:szCs w:val="22"/>
              </w:rPr>
              <w:t>l’Acheteur</w:t>
            </w:r>
            <w:r w:rsidRPr="009A71D5">
              <w:rPr>
                <w:rFonts w:ascii="Arial" w:hAnsi="Arial" w:cs="Arial"/>
                <w:sz w:val="22"/>
                <w:szCs w:val="22"/>
              </w:rPr>
              <w:t xml:space="preserve"> l’exclura de toute attribution de marché(s) pour une période de </w:t>
            </w:r>
            <w:r w:rsidRPr="009A71D5">
              <w:rPr>
                <w:rFonts w:ascii="Arial" w:hAnsi="Arial" w:cs="Arial"/>
                <w:i/>
                <w:sz w:val="22"/>
                <w:szCs w:val="22"/>
              </w:rPr>
              <w:t>[insérer le nombre d’années</w:t>
            </w:r>
            <w:r w:rsidR="00167499" w:rsidRPr="009A71D5">
              <w:rPr>
                <w:rFonts w:ascii="Arial" w:hAnsi="Arial" w:cs="Arial"/>
                <w:i/>
                <w:sz w:val="22"/>
                <w:szCs w:val="22"/>
              </w:rPr>
              <w:t>. La durée par défaut est 5 ans</w:t>
            </w:r>
            <w:r w:rsidRPr="009A71D5">
              <w:rPr>
                <w:rFonts w:ascii="Arial" w:hAnsi="Arial" w:cs="Arial"/>
                <w:i/>
                <w:sz w:val="22"/>
                <w:szCs w:val="22"/>
              </w:rPr>
              <w:t>]</w:t>
            </w:r>
            <w:r w:rsidRPr="009A71D5">
              <w:rPr>
                <w:rFonts w:ascii="Arial" w:hAnsi="Arial" w:cs="Arial"/>
                <w:sz w:val="22"/>
                <w:szCs w:val="22"/>
              </w:rPr>
              <w:t xml:space="preserve"> ans.</w:t>
            </w:r>
          </w:p>
          <w:p w14:paraId="0300A401" w14:textId="77777777" w:rsidR="009E6102" w:rsidRPr="009A71D5" w:rsidRDefault="009E6102" w:rsidP="00167499">
            <w:pPr>
              <w:tabs>
                <w:tab w:val="right" w:pos="7254"/>
              </w:tabs>
              <w:spacing w:before="120"/>
              <w:rPr>
                <w:rFonts w:ascii="Arial" w:hAnsi="Arial" w:cs="Arial"/>
                <w:sz w:val="22"/>
                <w:szCs w:val="22"/>
              </w:rPr>
            </w:pPr>
            <w:r w:rsidRPr="009A71D5">
              <w:rPr>
                <w:rFonts w:ascii="Arial" w:hAnsi="Arial" w:cs="Arial"/>
                <w:i/>
                <w:sz w:val="22"/>
                <w:szCs w:val="22"/>
              </w:rPr>
              <w:t xml:space="preserve">[à </w:t>
            </w:r>
            <w:r w:rsidR="00167499" w:rsidRPr="009A71D5">
              <w:rPr>
                <w:rFonts w:ascii="Arial" w:hAnsi="Arial" w:cs="Arial"/>
                <w:i/>
                <w:sz w:val="22"/>
                <w:szCs w:val="22"/>
              </w:rPr>
              <w:t>remplacer par « non applicable »</w:t>
            </w:r>
            <w:r w:rsidRPr="009A71D5">
              <w:rPr>
                <w:rFonts w:ascii="Arial" w:hAnsi="Arial" w:cs="Arial"/>
                <w:i/>
                <w:sz w:val="22"/>
                <w:szCs w:val="22"/>
              </w:rPr>
              <w:t xml:space="preserve"> si une </w:t>
            </w:r>
            <w:r w:rsidR="00B958A2" w:rsidRPr="009A71D5">
              <w:rPr>
                <w:rFonts w:ascii="Arial" w:hAnsi="Arial" w:cs="Arial"/>
                <w:i/>
                <w:sz w:val="22"/>
                <w:szCs w:val="22"/>
              </w:rPr>
              <w:t>Garantie de Soumission</w:t>
            </w:r>
            <w:r w:rsidRPr="009A71D5">
              <w:rPr>
                <w:rFonts w:ascii="Arial" w:hAnsi="Arial" w:cs="Arial"/>
                <w:i/>
                <w:sz w:val="22"/>
                <w:szCs w:val="22"/>
              </w:rPr>
              <w:t xml:space="preserve"> est exigée]</w:t>
            </w:r>
          </w:p>
        </w:tc>
      </w:tr>
      <w:tr w:rsidR="00FC31C4" w:rsidRPr="009A71D5" w14:paraId="17C76630" w14:textId="77777777" w:rsidTr="001A09F9">
        <w:tblPrEx>
          <w:tblBorders>
            <w:insideH w:val="single" w:sz="8" w:space="0" w:color="000000"/>
          </w:tblBorders>
        </w:tblPrEx>
        <w:tc>
          <w:tcPr>
            <w:tcW w:w="1620" w:type="dxa"/>
            <w:gridSpan w:val="2"/>
          </w:tcPr>
          <w:p w14:paraId="08CD9555" w14:textId="77777777" w:rsidR="00FC31C4" w:rsidRPr="009A71D5" w:rsidRDefault="00FC31C4" w:rsidP="00AF0B16">
            <w:pPr>
              <w:tabs>
                <w:tab w:val="right" w:pos="7434"/>
              </w:tabs>
              <w:spacing w:before="120" w:after="120"/>
              <w:rPr>
                <w:rFonts w:ascii="Arial" w:hAnsi="Arial" w:cs="Arial"/>
                <w:b/>
                <w:sz w:val="22"/>
                <w:szCs w:val="22"/>
              </w:rPr>
            </w:pPr>
            <w:r w:rsidRPr="009A71D5">
              <w:rPr>
                <w:rFonts w:ascii="Arial" w:hAnsi="Arial" w:cs="Arial"/>
                <w:b/>
                <w:sz w:val="22"/>
                <w:szCs w:val="22"/>
              </w:rPr>
              <w:t>IS 2</w:t>
            </w:r>
            <w:r w:rsidR="00AF0B16" w:rsidRPr="009A71D5">
              <w:rPr>
                <w:rFonts w:ascii="Arial" w:hAnsi="Arial" w:cs="Arial"/>
                <w:b/>
                <w:sz w:val="22"/>
                <w:szCs w:val="22"/>
              </w:rPr>
              <w:t>0</w:t>
            </w:r>
            <w:r w:rsidRPr="009A71D5">
              <w:rPr>
                <w:rFonts w:ascii="Arial" w:hAnsi="Arial" w:cs="Arial"/>
                <w:b/>
                <w:sz w:val="22"/>
                <w:szCs w:val="22"/>
              </w:rPr>
              <w:t>.1</w:t>
            </w:r>
          </w:p>
        </w:tc>
        <w:tc>
          <w:tcPr>
            <w:tcW w:w="7617" w:type="dxa"/>
          </w:tcPr>
          <w:p w14:paraId="51E6A150" w14:textId="5B0393A1" w:rsidR="00FC31C4" w:rsidRPr="009A71D5" w:rsidRDefault="00FC31C4">
            <w:pPr>
              <w:tabs>
                <w:tab w:val="right" w:pos="7254"/>
              </w:tabs>
              <w:spacing w:before="120"/>
              <w:rPr>
                <w:rFonts w:ascii="Arial" w:hAnsi="Arial" w:cs="Arial"/>
                <w:sz w:val="22"/>
                <w:szCs w:val="22"/>
              </w:rPr>
            </w:pPr>
            <w:r w:rsidRPr="009A71D5">
              <w:rPr>
                <w:rFonts w:ascii="Arial" w:hAnsi="Arial" w:cs="Arial"/>
                <w:sz w:val="22"/>
                <w:szCs w:val="22"/>
              </w:rPr>
              <w:t>Outre l’original de l’</w:t>
            </w:r>
            <w:r w:rsidR="00524D3E" w:rsidRPr="009A71D5">
              <w:rPr>
                <w:rFonts w:ascii="Arial" w:hAnsi="Arial" w:cs="Arial"/>
                <w:sz w:val="22"/>
                <w:szCs w:val="22"/>
              </w:rPr>
              <w:t>Offre</w:t>
            </w:r>
            <w:r w:rsidRPr="009A71D5">
              <w:rPr>
                <w:rFonts w:ascii="Arial" w:hAnsi="Arial" w:cs="Arial"/>
                <w:sz w:val="22"/>
                <w:szCs w:val="22"/>
              </w:rPr>
              <w:t xml:space="preserve">, le nombre de copies demandé est de : </w:t>
            </w:r>
            <w:r w:rsidR="003C08B7" w:rsidRPr="009A71D5">
              <w:rPr>
                <w:rFonts w:ascii="Arial" w:hAnsi="Arial" w:cs="Arial"/>
                <w:i/>
                <w:sz w:val="22"/>
                <w:szCs w:val="22"/>
              </w:rPr>
              <w:t>[insérer le nombre de copies]</w:t>
            </w:r>
          </w:p>
        </w:tc>
      </w:tr>
      <w:tr w:rsidR="009E6102" w:rsidRPr="009A71D5" w14:paraId="26BFC897" w14:textId="77777777" w:rsidTr="001A09F9">
        <w:tblPrEx>
          <w:tblBorders>
            <w:insideH w:val="single" w:sz="8" w:space="0" w:color="000000"/>
          </w:tblBorders>
        </w:tblPrEx>
        <w:tc>
          <w:tcPr>
            <w:tcW w:w="1620" w:type="dxa"/>
            <w:gridSpan w:val="2"/>
          </w:tcPr>
          <w:p w14:paraId="57A7F708" w14:textId="77777777" w:rsidR="009E6102" w:rsidRPr="009A71D5" w:rsidRDefault="009E6102" w:rsidP="00AF0B16">
            <w:pPr>
              <w:tabs>
                <w:tab w:val="right" w:pos="7434"/>
              </w:tabs>
              <w:spacing w:before="120" w:after="120"/>
              <w:rPr>
                <w:rFonts w:ascii="Arial" w:hAnsi="Arial" w:cs="Arial"/>
                <w:b/>
                <w:sz w:val="22"/>
                <w:szCs w:val="22"/>
              </w:rPr>
            </w:pPr>
            <w:r w:rsidRPr="009A71D5">
              <w:rPr>
                <w:rFonts w:ascii="Arial" w:hAnsi="Arial" w:cs="Arial"/>
                <w:b/>
                <w:sz w:val="22"/>
                <w:szCs w:val="22"/>
              </w:rPr>
              <w:t>IS 2</w:t>
            </w:r>
            <w:r w:rsidR="00AF0B16" w:rsidRPr="009A71D5">
              <w:rPr>
                <w:rFonts w:ascii="Arial" w:hAnsi="Arial" w:cs="Arial"/>
                <w:b/>
                <w:sz w:val="22"/>
                <w:szCs w:val="22"/>
              </w:rPr>
              <w:t>0</w:t>
            </w:r>
            <w:r w:rsidRPr="009A71D5">
              <w:rPr>
                <w:rFonts w:ascii="Arial" w:hAnsi="Arial" w:cs="Arial"/>
                <w:b/>
                <w:sz w:val="22"/>
                <w:szCs w:val="22"/>
              </w:rPr>
              <w:t>.2</w:t>
            </w:r>
          </w:p>
        </w:tc>
        <w:tc>
          <w:tcPr>
            <w:tcW w:w="7617" w:type="dxa"/>
          </w:tcPr>
          <w:p w14:paraId="61BCE591" w14:textId="33437E7A" w:rsidR="009E6102" w:rsidRPr="009A71D5" w:rsidRDefault="00AF0B16" w:rsidP="00915666">
            <w:pPr>
              <w:tabs>
                <w:tab w:val="right" w:pos="7254"/>
              </w:tabs>
              <w:spacing w:before="120"/>
              <w:rPr>
                <w:rFonts w:ascii="Arial" w:hAnsi="Arial" w:cs="Arial"/>
                <w:sz w:val="22"/>
                <w:szCs w:val="22"/>
              </w:rPr>
            </w:pPr>
            <w:r w:rsidRPr="009A71D5">
              <w:rPr>
                <w:rFonts w:ascii="Arial" w:hAnsi="Arial" w:cs="Arial"/>
                <w:sz w:val="22"/>
                <w:szCs w:val="22"/>
              </w:rPr>
              <w:t xml:space="preserve">La confirmation écrite de l’habilitation du signataire à engager le Soumissionnaire consistera </w:t>
            </w:r>
            <w:r w:rsidR="003C08B7" w:rsidRPr="009A71D5">
              <w:rPr>
                <w:rFonts w:ascii="Arial" w:hAnsi="Arial" w:cs="Arial"/>
                <w:sz w:val="22"/>
                <w:szCs w:val="22"/>
              </w:rPr>
              <w:t>en :</w:t>
            </w:r>
            <w:r w:rsidRPr="009A71D5">
              <w:rPr>
                <w:rFonts w:ascii="Arial" w:hAnsi="Arial" w:cs="Arial"/>
                <w:sz w:val="22"/>
                <w:szCs w:val="22"/>
              </w:rPr>
              <w:t xml:space="preserve"> </w:t>
            </w:r>
            <w:r w:rsidRPr="009A71D5">
              <w:rPr>
                <w:rFonts w:ascii="Arial" w:hAnsi="Arial" w:cs="Arial"/>
                <w:i/>
                <w:sz w:val="22"/>
                <w:szCs w:val="22"/>
              </w:rPr>
              <w:t xml:space="preserve">[insérer par exemple : </w:t>
            </w:r>
            <w:r w:rsidR="003C08B7" w:rsidRPr="009A71D5">
              <w:rPr>
                <w:rFonts w:ascii="Arial" w:hAnsi="Arial" w:cs="Arial"/>
                <w:i/>
                <w:sz w:val="22"/>
                <w:szCs w:val="22"/>
              </w:rPr>
              <w:t>« </w:t>
            </w:r>
            <w:r w:rsidRPr="009A71D5">
              <w:rPr>
                <w:rFonts w:ascii="Arial" w:hAnsi="Arial" w:cs="Arial"/>
                <w:i/>
                <w:sz w:val="22"/>
                <w:szCs w:val="22"/>
              </w:rPr>
              <w:t>un pouvoir de l’autorité compétente établi au nom du signataire de l’Offre</w:t>
            </w:r>
            <w:r w:rsidR="003C08B7" w:rsidRPr="009A71D5">
              <w:rPr>
                <w:rFonts w:ascii="Arial" w:hAnsi="Arial" w:cs="Arial"/>
                <w:i/>
                <w:sz w:val="22"/>
                <w:szCs w:val="22"/>
              </w:rPr>
              <w:t> »</w:t>
            </w:r>
            <w:r w:rsidRPr="009A71D5">
              <w:rPr>
                <w:rFonts w:ascii="Arial" w:hAnsi="Arial" w:cs="Arial"/>
                <w:i/>
                <w:sz w:val="22"/>
                <w:szCs w:val="22"/>
              </w:rPr>
              <w:t>]</w:t>
            </w:r>
          </w:p>
        </w:tc>
      </w:tr>
      <w:tr w:rsidR="006426BC" w:rsidRPr="009A71D5" w14:paraId="00B1B5EA" w14:textId="77777777" w:rsidTr="002A1306">
        <w:tblPrEx>
          <w:tblBorders>
            <w:insideH w:val="single" w:sz="8" w:space="0" w:color="000000"/>
          </w:tblBorders>
        </w:tblPrEx>
        <w:tc>
          <w:tcPr>
            <w:tcW w:w="9237" w:type="dxa"/>
            <w:gridSpan w:val="3"/>
          </w:tcPr>
          <w:p w14:paraId="7B0818F0" w14:textId="32A7A25A" w:rsidR="006426BC" w:rsidRPr="006426BC" w:rsidRDefault="006426BC" w:rsidP="006426BC">
            <w:pPr>
              <w:keepNext/>
              <w:numPr>
                <w:ilvl w:val="0"/>
                <w:numId w:val="89"/>
              </w:numPr>
              <w:spacing w:before="240" w:after="120"/>
              <w:jc w:val="center"/>
              <w:rPr>
                <w:rFonts w:ascii="Arial" w:hAnsi="Arial" w:cs="Arial"/>
                <w:b/>
                <w:sz w:val="28"/>
                <w:szCs w:val="28"/>
              </w:rPr>
            </w:pPr>
            <w:r w:rsidRPr="006426BC">
              <w:rPr>
                <w:rFonts w:ascii="Arial" w:hAnsi="Arial" w:cs="Arial"/>
                <w:b/>
                <w:sz w:val="28"/>
                <w:szCs w:val="28"/>
              </w:rPr>
              <w:t>Remise des Offres et ouverture des plis</w:t>
            </w:r>
          </w:p>
        </w:tc>
      </w:tr>
      <w:tr w:rsidR="006426BC" w:rsidRPr="009A71D5" w14:paraId="28B87974" w14:textId="77777777" w:rsidTr="001A09F9">
        <w:tblPrEx>
          <w:tblBorders>
            <w:insideH w:val="single" w:sz="8" w:space="0" w:color="000000"/>
          </w:tblBorders>
        </w:tblPrEx>
        <w:tc>
          <w:tcPr>
            <w:tcW w:w="1620" w:type="dxa"/>
            <w:gridSpan w:val="2"/>
          </w:tcPr>
          <w:p w14:paraId="6593E970" w14:textId="398D9D8C"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t xml:space="preserve">IS 22.1 </w:t>
            </w:r>
          </w:p>
        </w:tc>
        <w:tc>
          <w:tcPr>
            <w:tcW w:w="7617" w:type="dxa"/>
          </w:tcPr>
          <w:p w14:paraId="08E1CA5F" w14:textId="77777777" w:rsidR="006426BC" w:rsidRPr="009A71D5" w:rsidRDefault="006426BC" w:rsidP="006426BC">
            <w:pPr>
              <w:keepNext/>
              <w:tabs>
                <w:tab w:val="right" w:pos="7254"/>
              </w:tabs>
              <w:spacing w:before="120"/>
              <w:jc w:val="both"/>
              <w:rPr>
                <w:rFonts w:ascii="Arial" w:hAnsi="Arial" w:cs="Arial"/>
                <w:b/>
                <w:sz w:val="22"/>
                <w:szCs w:val="22"/>
              </w:rPr>
            </w:pPr>
            <w:r w:rsidRPr="009A71D5">
              <w:rPr>
                <w:rFonts w:ascii="Arial" w:hAnsi="Arial" w:cs="Arial"/>
                <w:b/>
                <w:sz w:val="22"/>
                <w:szCs w:val="22"/>
              </w:rPr>
              <w:t>Aux fins de remise des Offres, l’adresse de l’Acheteur est la suivante :</w:t>
            </w:r>
          </w:p>
          <w:p w14:paraId="591D4F10" w14:textId="77777777" w:rsidR="006426BC" w:rsidRPr="009A71D5" w:rsidRDefault="006426BC" w:rsidP="006426BC">
            <w:pPr>
              <w:tabs>
                <w:tab w:val="right" w:pos="7254"/>
              </w:tabs>
              <w:spacing w:before="120"/>
              <w:rPr>
                <w:rFonts w:ascii="Arial" w:hAnsi="Arial" w:cs="Arial"/>
                <w:sz w:val="22"/>
                <w:szCs w:val="22"/>
                <w:u w:val="single"/>
              </w:rPr>
            </w:pPr>
            <w:r w:rsidRPr="009A71D5">
              <w:rPr>
                <w:rFonts w:ascii="Arial" w:hAnsi="Arial" w:cs="Arial"/>
                <w:sz w:val="22"/>
                <w:szCs w:val="22"/>
              </w:rPr>
              <w:t xml:space="preserve">A l’attention de : </w:t>
            </w:r>
            <w:r w:rsidRPr="009A71D5">
              <w:rPr>
                <w:rFonts w:ascii="Arial" w:hAnsi="Arial" w:cs="Arial"/>
                <w:i/>
                <w:iCs/>
                <w:sz w:val="22"/>
                <w:szCs w:val="22"/>
              </w:rPr>
              <w:t>[Insérer le nom de la personne, si applicable, ou le nom du responsable de projet]</w:t>
            </w:r>
          </w:p>
          <w:p w14:paraId="546F0DA0" w14:textId="77777777"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 xml:space="preserve">Adresse : </w:t>
            </w:r>
            <w:r w:rsidRPr="009A71D5">
              <w:rPr>
                <w:rFonts w:ascii="Arial" w:hAnsi="Arial" w:cs="Arial"/>
                <w:i/>
                <w:iCs/>
                <w:sz w:val="22"/>
                <w:szCs w:val="22"/>
              </w:rPr>
              <w:t>[Insérer le nom de la rue et le n°]</w:t>
            </w:r>
          </w:p>
          <w:p w14:paraId="436A93C8" w14:textId="77777777" w:rsidR="006426BC" w:rsidRPr="009A71D5" w:rsidRDefault="006426BC" w:rsidP="006426BC">
            <w:pPr>
              <w:tabs>
                <w:tab w:val="right" w:pos="7254"/>
              </w:tabs>
              <w:spacing w:before="120"/>
              <w:rPr>
                <w:rFonts w:ascii="Arial" w:hAnsi="Arial" w:cs="Arial"/>
                <w:i/>
                <w:iCs/>
                <w:sz w:val="22"/>
                <w:szCs w:val="22"/>
              </w:rPr>
            </w:pPr>
            <w:r w:rsidRPr="009A71D5">
              <w:rPr>
                <w:rFonts w:ascii="Arial" w:hAnsi="Arial" w:cs="Arial"/>
                <w:iCs/>
                <w:sz w:val="22"/>
                <w:szCs w:val="22"/>
              </w:rPr>
              <w:t>Etage du bureau</w:t>
            </w:r>
            <w:r w:rsidRPr="009A71D5">
              <w:rPr>
                <w:rFonts w:ascii="Arial" w:hAnsi="Arial" w:cs="Arial"/>
                <w:i/>
                <w:iCs/>
                <w:sz w:val="22"/>
                <w:szCs w:val="22"/>
              </w:rPr>
              <w:t xml:space="preserve"> [Insérer l’étage et le n° du bureau si applicable] [Important pour éviter les retards ou le placement erroné des offres]</w:t>
            </w:r>
          </w:p>
          <w:p w14:paraId="6AB445A2"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sz w:val="22"/>
                <w:szCs w:val="22"/>
              </w:rPr>
              <w:t xml:space="preserve">Ville : </w:t>
            </w:r>
            <w:r w:rsidRPr="009A71D5">
              <w:rPr>
                <w:rFonts w:ascii="Arial" w:hAnsi="Arial" w:cs="Arial"/>
                <w:i/>
                <w:iCs/>
                <w:sz w:val="22"/>
                <w:szCs w:val="22"/>
              </w:rPr>
              <w:t>[Insérer le nom de la ville]</w:t>
            </w:r>
          </w:p>
          <w:p w14:paraId="20E039DC"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sz w:val="22"/>
                <w:szCs w:val="22"/>
              </w:rPr>
              <w:t xml:space="preserve">Code postal : </w:t>
            </w:r>
            <w:r w:rsidRPr="009A71D5">
              <w:rPr>
                <w:rFonts w:ascii="Arial" w:hAnsi="Arial" w:cs="Arial"/>
                <w:i/>
                <w:iCs/>
                <w:sz w:val="22"/>
                <w:szCs w:val="22"/>
              </w:rPr>
              <w:t>[Insérer le code postal, si applicable]</w:t>
            </w:r>
          </w:p>
          <w:p w14:paraId="551876E0"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sz w:val="22"/>
                <w:szCs w:val="22"/>
              </w:rPr>
              <w:t xml:space="preserve">Pays : </w:t>
            </w:r>
            <w:r w:rsidRPr="009A71D5">
              <w:rPr>
                <w:rFonts w:ascii="Arial" w:hAnsi="Arial" w:cs="Arial"/>
                <w:i/>
                <w:iCs/>
                <w:sz w:val="22"/>
                <w:szCs w:val="22"/>
              </w:rPr>
              <w:t>[Insérer le nom du pays]</w:t>
            </w:r>
          </w:p>
          <w:p w14:paraId="269553EE"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b/>
                <w:sz w:val="22"/>
                <w:szCs w:val="22"/>
              </w:rPr>
              <w:t>La date et heure limites de remise des Offres sont les suivantes :</w:t>
            </w:r>
          </w:p>
          <w:p w14:paraId="49C1A229" w14:textId="77777777" w:rsidR="006426BC" w:rsidRPr="009A71D5" w:rsidRDefault="006426BC" w:rsidP="006426BC">
            <w:pPr>
              <w:tabs>
                <w:tab w:val="right" w:pos="7254"/>
              </w:tabs>
              <w:spacing w:before="120"/>
              <w:rPr>
                <w:rFonts w:ascii="Arial" w:hAnsi="Arial" w:cs="Arial"/>
                <w:i/>
                <w:iCs/>
                <w:sz w:val="22"/>
                <w:szCs w:val="22"/>
              </w:rPr>
            </w:pPr>
            <w:r w:rsidRPr="009A71D5">
              <w:rPr>
                <w:rFonts w:ascii="Arial" w:hAnsi="Arial" w:cs="Arial"/>
                <w:sz w:val="22"/>
                <w:szCs w:val="22"/>
              </w:rPr>
              <w:t xml:space="preserve">Date : </w:t>
            </w:r>
            <w:r w:rsidRPr="009A71D5">
              <w:rPr>
                <w:rFonts w:ascii="Arial" w:hAnsi="Arial" w:cs="Arial"/>
                <w:i/>
                <w:iCs/>
                <w:sz w:val="22"/>
                <w:szCs w:val="22"/>
              </w:rPr>
              <w:t>[Insérer le jour, le mois et l’année] [En raison de la nature des modes de transport des entreprises de messagerie, évitez de clôturer les soumissions le lundi et le lendemain des jours fériés]</w:t>
            </w:r>
          </w:p>
          <w:p w14:paraId="766F590F" w14:textId="2476CA6D" w:rsidR="006426BC" w:rsidRPr="009A71D5" w:rsidRDefault="006426BC" w:rsidP="006426BC">
            <w:pPr>
              <w:tabs>
                <w:tab w:val="right" w:pos="7254"/>
              </w:tabs>
              <w:spacing w:before="120"/>
              <w:rPr>
                <w:rFonts w:ascii="Arial" w:hAnsi="Arial" w:cs="Arial"/>
                <w:sz w:val="22"/>
                <w:szCs w:val="22"/>
              </w:rPr>
            </w:pPr>
            <w:r w:rsidRPr="009A71D5">
              <w:rPr>
                <w:rFonts w:ascii="Arial" w:hAnsi="Arial" w:cs="Arial"/>
                <w:iCs/>
                <w:sz w:val="22"/>
                <w:szCs w:val="22"/>
              </w:rPr>
              <w:t>Heure</w:t>
            </w:r>
            <w:r w:rsidRPr="009A71D5">
              <w:rPr>
                <w:rFonts w:ascii="Arial" w:hAnsi="Arial" w:cs="Arial"/>
                <w:i/>
                <w:iCs/>
                <w:sz w:val="22"/>
                <w:szCs w:val="22"/>
              </w:rPr>
              <w:t xml:space="preserve"> : [Insérer l’heure] [En raison de la nature des modes de transport des </w:t>
            </w:r>
            <w:r w:rsidRPr="009A71D5">
              <w:rPr>
                <w:rFonts w:ascii="Arial" w:hAnsi="Arial" w:cs="Arial"/>
                <w:i/>
                <w:iCs/>
                <w:sz w:val="22"/>
                <w:szCs w:val="22"/>
              </w:rPr>
              <w:lastRenderedPageBreak/>
              <w:t>entreprises de messagerie, évitez de clôturer les soumissions avant 13h]</w:t>
            </w:r>
          </w:p>
        </w:tc>
      </w:tr>
      <w:tr w:rsidR="006426BC" w:rsidRPr="009A71D5" w14:paraId="107F758A" w14:textId="77777777" w:rsidTr="001A09F9">
        <w:tblPrEx>
          <w:tblBorders>
            <w:insideH w:val="single" w:sz="8" w:space="0" w:color="000000"/>
          </w:tblBorders>
        </w:tblPrEx>
        <w:tc>
          <w:tcPr>
            <w:tcW w:w="1620" w:type="dxa"/>
            <w:gridSpan w:val="2"/>
          </w:tcPr>
          <w:p w14:paraId="29DD3AA7" w14:textId="77777777"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lastRenderedPageBreak/>
              <w:t>IS 25.2</w:t>
            </w:r>
          </w:p>
        </w:tc>
        <w:tc>
          <w:tcPr>
            <w:tcW w:w="7617" w:type="dxa"/>
          </w:tcPr>
          <w:p w14:paraId="271FE4A6" w14:textId="5D66D2D0"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L’ouverture des plis aura lieu à :</w:t>
            </w:r>
          </w:p>
          <w:p w14:paraId="1994F909" w14:textId="77777777"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 xml:space="preserve">Adresse : </w:t>
            </w:r>
            <w:r w:rsidRPr="009A71D5">
              <w:rPr>
                <w:rFonts w:ascii="Arial" w:hAnsi="Arial" w:cs="Arial"/>
                <w:i/>
                <w:iCs/>
                <w:sz w:val="22"/>
                <w:szCs w:val="22"/>
              </w:rPr>
              <w:t>[Insérer le nom de la rue et le n°]</w:t>
            </w:r>
          </w:p>
          <w:p w14:paraId="0BA91DFB" w14:textId="5E9BC543" w:rsidR="006426BC" w:rsidRPr="009A71D5" w:rsidRDefault="006426BC" w:rsidP="006426BC">
            <w:pPr>
              <w:tabs>
                <w:tab w:val="right" w:pos="7254"/>
              </w:tabs>
              <w:spacing w:before="120"/>
              <w:rPr>
                <w:rFonts w:ascii="Arial" w:hAnsi="Arial" w:cs="Arial"/>
                <w:sz w:val="22"/>
                <w:szCs w:val="22"/>
              </w:rPr>
            </w:pPr>
            <w:r w:rsidRPr="009A71D5">
              <w:rPr>
                <w:rFonts w:ascii="Arial" w:hAnsi="Arial" w:cs="Arial"/>
                <w:iCs/>
                <w:sz w:val="22"/>
                <w:szCs w:val="22"/>
              </w:rPr>
              <w:t>Etage du bureau</w:t>
            </w:r>
            <w:r w:rsidRPr="009A71D5">
              <w:rPr>
                <w:rFonts w:ascii="Arial" w:hAnsi="Arial" w:cs="Arial"/>
                <w:i/>
                <w:iCs/>
                <w:sz w:val="22"/>
                <w:szCs w:val="22"/>
              </w:rPr>
              <w:t xml:space="preserve"> [Insérer l’étage et le n° du bureau si applicable]</w:t>
            </w:r>
          </w:p>
          <w:p w14:paraId="0D936ED4"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sz w:val="22"/>
                <w:szCs w:val="22"/>
              </w:rPr>
              <w:t xml:space="preserve">Ville : </w:t>
            </w:r>
            <w:r w:rsidRPr="009A71D5">
              <w:rPr>
                <w:rFonts w:ascii="Arial" w:hAnsi="Arial" w:cs="Arial"/>
                <w:i/>
                <w:iCs/>
                <w:sz w:val="22"/>
                <w:szCs w:val="22"/>
              </w:rPr>
              <w:t>[Insérer le nom de la ville]</w:t>
            </w:r>
          </w:p>
          <w:p w14:paraId="264292A1" w14:textId="77777777" w:rsidR="006426BC" w:rsidRPr="009A71D5" w:rsidRDefault="006426BC" w:rsidP="006426BC">
            <w:pPr>
              <w:tabs>
                <w:tab w:val="right" w:pos="7254"/>
              </w:tabs>
              <w:spacing w:before="120"/>
              <w:rPr>
                <w:rFonts w:ascii="Arial" w:hAnsi="Arial" w:cs="Arial"/>
                <w:i/>
                <w:sz w:val="22"/>
                <w:szCs w:val="22"/>
              </w:rPr>
            </w:pPr>
            <w:r w:rsidRPr="009A71D5">
              <w:rPr>
                <w:rFonts w:ascii="Arial" w:hAnsi="Arial" w:cs="Arial"/>
                <w:sz w:val="22"/>
                <w:szCs w:val="22"/>
              </w:rPr>
              <w:t xml:space="preserve">Pays : </w:t>
            </w:r>
            <w:r w:rsidRPr="009A71D5">
              <w:rPr>
                <w:rFonts w:ascii="Arial" w:hAnsi="Arial" w:cs="Arial"/>
                <w:i/>
                <w:iCs/>
                <w:sz w:val="22"/>
                <w:szCs w:val="22"/>
              </w:rPr>
              <w:t>[Insérer le nom du pays]</w:t>
            </w:r>
          </w:p>
          <w:p w14:paraId="62FFF5A4" w14:textId="77777777" w:rsidR="006426BC" w:rsidRPr="009A71D5" w:rsidRDefault="006426BC" w:rsidP="006426BC">
            <w:pPr>
              <w:tabs>
                <w:tab w:val="right" w:pos="7254"/>
              </w:tabs>
              <w:spacing w:before="120"/>
              <w:jc w:val="both"/>
              <w:rPr>
                <w:rFonts w:ascii="Arial" w:hAnsi="Arial" w:cs="Arial"/>
                <w:sz w:val="22"/>
                <w:szCs w:val="22"/>
              </w:rPr>
            </w:pPr>
            <w:r w:rsidRPr="009A71D5">
              <w:rPr>
                <w:rFonts w:ascii="Arial" w:hAnsi="Arial" w:cs="Arial"/>
                <w:sz w:val="22"/>
                <w:szCs w:val="22"/>
              </w:rPr>
              <w:t>Aucun nombre minimum d’Offres n’est requis pour procéder à l’ouverture des Offres.</w:t>
            </w:r>
          </w:p>
        </w:tc>
      </w:tr>
      <w:tr w:rsidR="006426BC" w:rsidRPr="009A71D5" w14:paraId="0E0CFE78" w14:textId="77777777" w:rsidTr="001A09F9">
        <w:tblPrEx>
          <w:tblBorders>
            <w:insideH w:val="single" w:sz="8" w:space="0" w:color="000000"/>
          </w:tblBorders>
        </w:tblPrEx>
        <w:tc>
          <w:tcPr>
            <w:tcW w:w="1620" w:type="dxa"/>
            <w:gridSpan w:val="2"/>
          </w:tcPr>
          <w:p w14:paraId="3CBAD6AF" w14:textId="5C8D5ED7"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t>IS 25.2</w:t>
            </w:r>
          </w:p>
        </w:tc>
        <w:tc>
          <w:tcPr>
            <w:tcW w:w="7617" w:type="dxa"/>
          </w:tcPr>
          <w:p w14:paraId="6694FF1B" w14:textId="63A4FB85"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 xml:space="preserve">La première ouverture publique des plis (documents de qualification, retraits, remplacements et modifications) aura lieu à la date et à l’heure suivantes : </w:t>
            </w:r>
          </w:p>
          <w:p w14:paraId="7D0BAAF6" w14:textId="6529DDE7"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 xml:space="preserve">Date : </w:t>
            </w:r>
            <w:r w:rsidRPr="009A71D5">
              <w:rPr>
                <w:rFonts w:ascii="Arial" w:hAnsi="Arial" w:cs="Arial"/>
                <w:i/>
                <w:sz w:val="22"/>
                <w:szCs w:val="22"/>
              </w:rPr>
              <w:t>[insérer le jour, mois et année]</w:t>
            </w:r>
          </w:p>
          <w:p w14:paraId="66CAD2FC" w14:textId="67317847"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 xml:space="preserve">Heure : </w:t>
            </w:r>
            <w:r w:rsidRPr="009A71D5">
              <w:rPr>
                <w:rFonts w:ascii="Arial" w:hAnsi="Arial" w:cs="Arial"/>
                <w:i/>
                <w:sz w:val="22"/>
                <w:szCs w:val="22"/>
              </w:rPr>
              <w:t>[insérer l’heure]</w:t>
            </w:r>
          </w:p>
        </w:tc>
      </w:tr>
      <w:tr w:rsidR="006426BC" w:rsidRPr="009A71D5" w14:paraId="4A9593B4" w14:textId="77777777" w:rsidTr="002A1306">
        <w:tblPrEx>
          <w:tblBorders>
            <w:insideH w:val="single" w:sz="8" w:space="0" w:color="000000"/>
          </w:tblBorders>
        </w:tblPrEx>
        <w:tc>
          <w:tcPr>
            <w:tcW w:w="9237" w:type="dxa"/>
            <w:gridSpan w:val="3"/>
          </w:tcPr>
          <w:p w14:paraId="5A13F472" w14:textId="0CFCEB2A" w:rsidR="006426BC" w:rsidRPr="006426BC" w:rsidRDefault="006426BC" w:rsidP="006426BC">
            <w:pPr>
              <w:keepNext/>
              <w:numPr>
                <w:ilvl w:val="0"/>
                <w:numId w:val="89"/>
              </w:numPr>
              <w:spacing w:before="240" w:after="120"/>
              <w:rPr>
                <w:rFonts w:ascii="Arial" w:hAnsi="Arial" w:cs="Arial"/>
                <w:b/>
                <w:sz w:val="28"/>
                <w:szCs w:val="28"/>
              </w:rPr>
            </w:pPr>
            <w:r w:rsidRPr="006426BC">
              <w:rPr>
                <w:rFonts w:ascii="Arial" w:hAnsi="Arial" w:cs="Arial"/>
                <w:b/>
                <w:sz w:val="28"/>
                <w:szCs w:val="28"/>
              </w:rPr>
              <w:t>Évaluation et comparaison des Offres</w:t>
            </w:r>
          </w:p>
        </w:tc>
      </w:tr>
      <w:tr w:rsidR="006426BC" w:rsidRPr="009A71D5" w14:paraId="0B8C959F" w14:textId="77777777" w:rsidTr="001A09F9">
        <w:tblPrEx>
          <w:tblBorders>
            <w:insideH w:val="single" w:sz="8" w:space="0" w:color="000000"/>
          </w:tblBorders>
        </w:tblPrEx>
        <w:tc>
          <w:tcPr>
            <w:tcW w:w="1620" w:type="dxa"/>
            <w:gridSpan w:val="2"/>
          </w:tcPr>
          <w:p w14:paraId="2480C517" w14:textId="1CD82A8D"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t>IS 31.1</w:t>
            </w:r>
          </w:p>
        </w:tc>
        <w:tc>
          <w:tcPr>
            <w:tcW w:w="7617" w:type="dxa"/>
          </w:tcPr>
          <w:p w14:paraId="2BE51580" w14:textId="77777777" w:rsidR="006426BC" w:rsidRPr="009A71D5" w:rsidRDefault="006426BC" w:rsidP="006426BC">
            <w:pPr>
              <w:keepNext/>
              <w:tabs>
                <w:tab w:val="right" w:pos="7254"/>
              </w:tabs>
              <w:spacing w:before="120"/>
              <w:jc w:val="both"/>
              <w:rPr>
                <w:rFonts w:ascii="Arial" w:hAnsi="Arial" w:cs="Arial"/>
                <w:sz w:val="22"/>
                <w:szCs w:val="22"/>
              </w:rPr>
            </w:pPr>
            <w:r w:rsidRPr="009A71D5">
              <w:rPr>
                <w:rFonts w:ascii="Arial" w:hAnsi="Arial" w:cs="Arial"/>
                <w:sz w:val="22"/>
                <w:szCs w:val="22"/>
              </w:rPr>
              <w:t>Les dispositions de la Clause 31.1 des IS ne s'appliquent pas aux éléments classés comme éléments principaux de la Section VII.</w:t>
            </w:r>
          </w:p>
          <w:p w14:paraId="7B15B9FA" w14:textId="0E76A4C6" w:rsidR="006426BC" w:rsidRPr="009A71D5" w:rsidRDefault="006426BC" w:rsidP="006426BC">
            <w:pPr>
              <w:tabs>
                <w:tab w:val="right" w:pos="7254"/>
              </w:tabs>
              <w:spacing w:before="120"/>
              <w:rPr>
                <w:rFonts w:ascii="Arial" w:hAnsi="Arial" w:cs="Arial"/>
                <w:sz w:val="22"/>
                <w:szCs w:val="22"/>
              </w:rPr>
            </w:pPr>
            <w:r w:rsidRPr="009A71D5">
              <w:rPr>
                <w:rFonts w:ascii="Arial" w:hAnsi="Arial" w:cs="Arial"/>
                <w:sz w:val="22"/>
                <w:szCs w:val="22"/>
              </w:rPr>
              <w:t>Pour les articles autres que les éléments principaux, pour lesquels aucun prix n'est indiqué dans le(s) tableau(x) de prix respectif(s), le prix de l'offre du soumissionnaire qualifié et substantiellement conforme le plus cher pour ces éléments sera utilisé dans la comparaison avec les autres offres qualifiées et substantiellement conformes. En l'absence d'un autre soumissionnaire fixant le prix de ces articles, le Consultant du projet peut estimer la valeur marchande de ces articles s'ils sont livrés dans le pays de l'Acheteur. Cette procédure de correction est limitée à un maximum. de cinq (5) pour cent du prix total de la soumission dans un lot donné.</w:t>
            </w:r>
          </w:p>
        </w:tc>
      </w:tr>
      <w:tr w:rsidR="006426BC" w:rsidRPr="009A71D5" w14:paraId="3B053A07" w14:textId="77777777" w:rsidTr="001A09F9">
        <w:tblPrEx>
          <w:tblBorders>
            <w:insideH w:val="single" w:sz="8" w:space="0" w:color="000000"/>
          </w:tblBorders>
        </w:tblPrEx>
        <w:tc>
          <w:tcPr>
            <w:tcW w:w="1620" w:type="dxa"/>
            <w:gridSpan w:val="2"/>
          </w:tcPr>
          <w:p w14:paraId="6DA5D6E7" w14:textId="2B3EA050"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t>IS 33.1</w:t>
            </w:r>
          </w:p>
        </w:tc>
        <w:tc>
          <w:tcPr>
            <w:tcW w:w="7617" w:type="dxa"/>
          </w:tcPr>
          <w:p w14:paraId="1C98D94F" w14:textId="77777777" w:rsidR="006426BC" w:rsidRPr="009A71D5" w:rsidRDefault="006426BC" w:rsidP="006426BC">
            <w:pPr>
              <w:keepNext/>
              <w:tabs>
                <w:tab w:val="right" w:pos="7254"/>
              </w:tabs>
              <w:spacing w:before="120"/>
              <w:jc w:val="both"/>
              <w:rPr>
                <w:rFonts w:ascii="Arial" w:hAnsi="Arial" w:cs="Arial"/>
                <w:i/>
                <w:sz w:val="22"/>
                <w:szCs w:val="22"/>
              </w:rPr>
            </w:pPr>
            <w:r w:rsidRPr="009A71D5">
              <w:rPr>
                <w:rFonts w:ascii="Arial" w:hAnsi="Arial" w:cs="Arial"/>
                <w:sz w:val="22"/>
                <w:szCs w:val="22"/>
              </w:rPr>
              <w:t xml:space="preserve">La monnaie utilisée pour convertir en une seule monnaie tous les prix des Offres exprimées en diverses monnaies aux fins d’évaluation et de comparaison de ces Offres est : </w:t>
            </w:r>
            <w:r w:rsidRPr="009A71D5">
              <w:rPr>
                <w:rFonts w:ascii="Arial" w:hAnsi="Arial" w:cs="Arial"/>
                <w:i/>
                <w:sz w:val="22"/>
                <w:szCs w:val="22"/>
              </w:rPr>
              <w:t>[insérer le nom de la monnaie, normalement la monnaie nationale de l’Acheteur]</w:t>
            </w:r>
          </w:p>
          <w:p w14:paraId="2ED560AD" w14:textId="77777777" w:rsidR="006426BC" w:rsidRPr="009A71D5" w:rsidRDefault="006426BC" w:rsidP="006426BC">
            <w:pPr>
              <w:keepNext/>
              <w:tabs>
                <w:tab w:val="right" w:pos="7254"/>
              </w:tabs>
              <w:spacing w:before="120"/>
              <w:rPr>
                <w:rFonts w:ascii="Arial" w:hAnsi="Arial" w:cs="Arial"/>
                <w:i/>
                <w:sz w:val="22"/>
                <w:szCs w:val="22"/>
              </w:rPr>
            </w:pPr>
            <w:r w:rsidRPr="009A71D5">
              <w:rPr>
                <w:rFonts w:ascii="Arial" w:hAnsi="Arial" w:cs="Arial"/>
                <w:sz w:val="22"/>
                <w:szCs w:val="22"/>
              </w:rPr>
              <w:t xml:space="preserve">La source du taux de change à employer est : </w:t>
            </w:r>
            <w:r w:rsidRPr="009A71D5">
              <w:rPr>
                <w:rFonts w:ascii="Arial" w:hAnsi="Arial" w:cs="Arial"/>
                <w:i/>
                <w:sz w:val="22"/>
                <w:szCs w:val="22"/>
              </w:rPr>
              <w:t>[Insérer le nom de la source ici, habituellement la Banque centrale du pays de l’Acheteur ou une publication financière internationale comme le Financial Times]</w:t>
            </w:r>
          </w:p>
          <w:p w14:paraId="4AEA906F" w14:textId="77777777" w:rsidR="006426BC" w:rsidRPr="009A71D5" w:rsidRDefault="006426BC" w:rsidP="006426BC">
            <w:pPr>
              <w:keepNext/>
              <w:tabs>
                <w:tab w:val="right" w:pos="7254"/>
              </w:tabs>
              <w:spacing w:before="120" w:after="60"/>
              <w:jc w:val="both"/>
              <w:rPr>
                <w:rFonts w:ascii="Arial" w:hAnsi="Arial" w:cs="Arial"/>
                <w:i/>
                <w:sz w:val="22"/>
                <w:szCs w:val="22"/>
              </w:rPr>
            </w:pPr>
            <w:r w:rsidRPr="009A71D5">
              <w:rPr>
                <w:rFonts w:ascii="Arial" w:hAnsi="Arial" w:cs="Arial"/>
                <w:sz w:val="22"/>
                <w:szCs w:val="22"/>
              </w:rPr>
              <w:t xml:space="preserve">Et la date de référence est : </w:t>
            </w:r>
            <w:r w:rsidRPr="009A71D5">
              <w:rPr>
                <w:rFonts w:ascii="Arial" w:hAnsi="Arial" w:cs="Arial"/>
                <w:i/>
                <w:sz w:val="22"/>
                <w:szCs w:val="22"/>
              </w:rPr>
              <w:t>[insérer la date, habituellement la date d’ouverture des offres (première session)]</w:t>
            </w:r>
          </w:p>
          <w:p w14:paraId="23B3C605" w14:textId="77777777" w:rsidR="006426BC" w:rsidRPr="009A71D5" w:rsidRDefault="006426BC" w:rsidP="006426BC">
            <w:pPr>
              <w:keepNext/>
              <w:tabs>
                <w:tab w:val="right" w:pos="7254"/>
              </w:tabs>
              <w:spacing w:before="120" w:after="60"/>
              <w:jc w:val="both"/>
              <w:rPr>
                <w:rFonts w:ascii="Arial" w:hAnsi="Arial" w:cs="Arial"/>
                <w:b/>
                <w:i/>
                <w:sz w:val="22"/>
                <w:szCs w:val="22"/>
              </w:rPr>
            </w:pPr>
            <w:r w:rsidRPr="009A71D5">
              <w:rPr>
                <w:rFonts w:ascii="Arial" w:hAnsi="Arial" w:cs="Arial"/>
                <w:b/>
                <w:i/>
                <w:sz w:val="22"/>
                <w:szCs w:val="22"/>
              </w:rPr>
              <w:t>ou</w:t>
            </w:r>
          </w:p>
          <w:p w14:paraId="0E324EC9" w14:textId="42C08389" w:rsidR="006426BC" w:rsidRPr="009A71D5" w:rsidRDefault="006426BC" w:rsidP="006426BC">
            <w:pPr>
              <w:keepNext/>
              <w:tabs>
                <w:tab w:val="right" w:pos="7254"/>
              </w:tabs>
              <w:spacing w:before="120"/>
              <w:jc w:val="both"/>
              <w:rPr>
                <w:rFonts w:ascii="Arial" w:hAnsi="Arial" w:cs="Arial"/>
                <w:sz w:val="22"/>
                <w:szCs w:val="22"/>
              </w:rPr>
            </w:pPr>
            <w:r w:rsidRPr="009A71D5">
              <w:rPr>
                <w:rFonts w:ascii="Arial" w:hAnsi="Arial" w:cs="Arial"/>
                <w:sz w:val="22"/>
                <w:szCs w:val="22"/>
              </w:rPr>
              <w:t>Non applicable</w:t>
            </w:r>
            <w:r w:rsidRPr="009A71D5">
              <w:rPr>
                <w:rFonts w:ascii="Arial" w:hAnsi="Arial" w:cs="Arial"/>
                <w:i/>
                <w:sz w:val="22"/>
                <w:szCs w:val="22"/>
              </w:rPr>
              <w:t xml:space="preserve"> [Si les offres ne sont soumises que dans une seule monnaie, p.ex. en </w:t>
            </w:r>
            <w:r w:rsidRPr="009A71D5">
              <w:rPr>
                <w:rFonts w:ascii="Arial" w:hAnsi="Arial" w:cs="Arial"/>
                <w:i/>
                <w:szCs w:val="24"/>
              </w:rPr>
              <w:t>€</w:t>
            </w:r>
            <w:r w:rsidRPr="009A71D5">
              <w:rPr>
                <w:rFonts w:ascii="Arial" w:hAnsi="Arial" w:cs="Arial"/>
                <w:i/>
                <w:sz w:val="22"/>
                <w:szCs w:val="22"/>
              </w:rPr>
              <w:t>]</w:t>
            </w:r>
          </w:p>
        </w:tc>
      </w:tr>
      <w:tr w:rsidR="006426BC" w:rsidRPr="009A71D5" w14:paraId="2D783A70" w14:textId="77777777" w:rsidTr="001A09F9">
        <w:tblPrEx>
          <w:tblBorders>
            <w:insideH w:val="single" w:sz="8" w:space="0" w:color="000000"/>
          </w:tblBorders>
        </w:tblPrEx>
        <w:trPr>
          <w:trHeight w:val="583"/>
        </w:trPr>
        <w:tc>
          <w:tcPr>
            <w:tcW w:w="1620" w:type="dxa"/>
            <w:gridSpan w:val="2"/>
          </w:tcPr>
          <w:p w14:paraId="5F1CED0F" w14:textId="77777777" w:rsidR="006426BC" w:rsidRPr="009A71D5" w:rsidRDefault="006426BC" w:rsidP="006426BC">
            <w:pPr>
              <w:tabs>
                <w:tab w:val="right" w:pos="7434"/>
              </w:tabs>
              <w:spacing w:before="120" w:after="120"/>
              <w:rPr>
                <w:rFonts w:ascii="Arial" w:hAnsi="Arial" w:cs="Arial"/>
                <w:b/>
                <w:sz w:val="22"/>
                <w:szCs w:val="22"/>
              </w:rPr>
            </w:pPr>
            <w:r w:rsidRPr="009A71D5">
              <w:rPr>
                <w:rFonts w:ascii="Arial" w:hAnsi="Arial" w:cs="Arial"/>
                <w:b/>
                <w:sz w:val="22"/>
                <w:szCs w:val="22"/>
              </w:rPr>
              <w:t>IS 34.1</w:t>
            </w:r>
          </w:p>
        </w:tc>
        <w:tc>
          <w:tcPr>
            <w:tcW w:w="7617" w:type="dxa"/>
          </w:tcPr>
          <w:p w14:paraId="73BF4B3D" w14:textId="77777777" w:rsidR="006426BC" w:rsidRPr="009A71D5" w:rsidRDefault="006426BC" w:rsidP="006426BC">
            <w:pPr>
              <w:pStyle w:val="i"/>
              <w:keepNext/>
              <w:tabs>
                <w:tab w:val="right" w:pos="7254"/>
              </w:tabs>
              <w:suppressAutoHyphens w:val="0"/>
              <w:spacing w:before="120" w:after="120"/>
              <w:ind w:left="72" w:firstLine="12"/>
              <w:rPr>
                <w:rFonts w:ascii="Arial" w:hAnsi="Arial" w:cs="Arial"/>
                <w:sz w:val="22"/>
                <w:szCs w:val="22"/>
                <w:lang w:val="fr-FR"/>
              </w:rPr>
            </w:pPr>
            <w:r w:rsidRPr="009A71D5">
              <w:rPr>
                <w:rFonts w:ascii="Arial" w:hAnsi="Arial" w:cs="Arial"/>
                <w:sz w:val="22"/>
                <w:szCs w:val="22"/>
                <w:lang w:val="fr-FR"/>
              </w:rPr>
              <w:t>[</w:t>
            </w:r>
            <w:r w:rsidRPr="009A71D5">
              <w:rPr>
                <w:rFonts w:ascii="Arial" w:hAnsi="Arial" w:cs="Arial"/>
                <w:i/>
                <w:sz w:val="22"/>
                <w:szCs w:val="22"/>
                <w:lang w:val="fr-FR"/>
              </w:rPr>
              <w:t>Une marge de préférence sera accordée aux Soumissionnaires nationaux seulement si cela est requis pas la législation nationale en place qui s’applique à l’Acheteur et avec l’accord préalable de KfW</w:t>
            </w:r>
            <w:r w:rsidRPr="009A71D5">
              <w:rPr>
                <w:rFonts w:ascii="Arial" w:hAnsi="Arial" w:cs="Arial"/>
                <w:sz w:val="22"/>
                <w:szCs w:val="22"/>
                <w:lang w:val="fr-FR"/>
              </w:rPr>
              <w:t>].</w:t>
            </w:r>
          </w:p>
          <w:p w14:paraId="0CB6477E" w14:textId="4323CFA5" w:rsidR="006426BC" w:rsidRPr="009A71D5" w:rsidRDefault="006426BC" w:rsidP="006426BC">
            <w:pPr>
              <w:pStyle w:val="i"/>
              <w:keepNext/>
              <w:tabs>
                <w:tab w:val="right" w:pos="7254"/>
              </w:tabs>
              <w:suppressAutoHyphens w:val="0"/>
              <w:spacing w:before="120" w:after="120"/>
              <w:ind w:left="72" w:firstLine="12"/>
              <w:rPr>
                <w:rFonts w:ascii="Arial" w:hAnsi="Arial" w:cs="Arial"/>
                <w:sz w:val="22"/>
                <w:szCs w:val="22"/>
                <w:lang w:val="fr-FR"/>
              </w:rPr>
            </w:pPr>
            <w:r w:rsidRPr="009A71D5">
              <w:rPr>
                <w:rFonts w:ascii="Arial" w:hAnsi="Arial" w:cs="Arial"/>
                <w:sz w:val="22"/>
                <w:szCs w:val="22"/>
                <w:lang w:val="fr-FR"/>
              </w:rPr>
              <w:t xml:space="preserve">Une marge de préférence </w:t>
            </w:r>
            <w:r w:rsidRPr="009A71D5">
              <w:rPr>
                <w:rFonts w:ascii="Arial" w:hAnsi="Arial" w:cs="Arial"/>
                <w:i/>
                <w:sz w:val="22"/>
                <w:szCs w:val="22"/>
                <w:lang w:val="fr-FR"/>
              </w:rPr>
              <w:t>[insérer « sera » ou « ne sera pas »]</w:t>
            </w:r>
            <w:r w:rsidRPr="009A71D5">
              <w:rPr>
                <w:rFonts w:ascii="Arial" w:hAnsi="Arial" w:cs="Arial"/>
                <w:sz w:val="22"/>
                <w:szCs w:val="22"/>
                <w:lang w:val="fr-FR"/>
              </w:rPr>
              <w:t xml:space="preserve"> accordée.</w:t>
            </w:r>
          </w:p>
          <w:p w14:paraId="47E168A4" w14:textId="20E0B833" w:rsidR="006426BC" w:rsidRPr="009A71D5" w:rsidRDefault="006426BC" w:rsidP="006426BC">
            <w:pPr>
              <w:keepNext/>
              <w:ind w:left="72" w:firstLine="12"/>
              <w:jc w:val="both"/>
              <w:rPr>
                <w:rFonts w:ascii="Arial" w:hAnsi="Arial" w:cs="Arial"/>
                <w:sz w:val="22"/>
                <w:szCs w:val="22"/>
              </w:rPr>
            </w:pPr>
            <w:r w:rsidRPr="009A71D5">
              <w:rPr>
                <w:rFonts w:ascii="Arial" w:hAnsi="Arial" w:cs="Arial"/>
                <w:sz w:val="22"/>
                <w:szCs w:val="22"/>
              </w:rPr>
              <w:t xml:space="preserve">Si une marge de préférence est accordée, la méthode pour l’application de la marge est définie dans la Section III, Critères de Qualification et </w:t>
            </w:r>
            <w:r w:rsidRPr="009A71D5">
              <w:rPr>
                <w:rFonts w:ascii="Arial" w:hAnsi="Arial" w:cs="Arial"/>
                <w:sz w:val="22"/>
                <w:szCs w:val="22"/>
              </w:rPr>
              <w:lastRenderedPageBreak/>
              <w:t>d’Evaluation.</w:t>
            </w:r>
          </w:p>
        </w:tc>
      </w:tr>
      <w:tr w:rsidR="006426BC" w:rsidRPr="009A71D5" w14:paraId="16E93390" w14:textId="77777777" w:rsidTr="001A09F9">
        <w:tblPrEx>
          <w:tblBorders>
            <w:insideH w:val="single" w:sz="8" w:space="0" w:color="000000"/>
          </w:tblBorders>
        </w:tblPrEx>
        <w:tc>
          <w:tcPr>
            <w:tcW w:w="9237" w:type="dxa"/>
            <w:gridSpan w:val="3"/>
            <w:vAlign w:val="center"/>
          </w:tcPr>
          <w:p w14:paraId="7866B2E0" w14:textId="2A453E4F" w:rsidR="006426BC" w:rsidRPr="009A71D5" w:rsidRDefault="006426BC" w:rsidP="006426BC">
            <w:pPr>
              <w:spacing w:before="240" w:after="120"/>
              <w:jc w:val="center"/>
              <w:rPr>
                <w:rFonts w:ascii="Arial" w:hAnsi="Arial" w:cs="Arial"/>
                <w:b/>
                <w:sz w:val="28"/>
                <w:szCs w:val="28"/>
              </w:rPr>
            </w:pPr>
            <w:r w:rsidRPr="009A71D5">
              <w:rPr>
                <w:rFonts w:ascii="Arial" w:hAnsi="Arial" w:cs="Arial"/>
                <w:b/>
                <w:sz w:val="28"/>
                <w:szCs w:val="28"/>
              </w:rPr>
              <w:lastRenderedPageBreak/>
              <w:t>F. Attribution du Marché</w:t>
            </w:r>
          </w:p>
        </w:tc>
      </w:tr>
      <w:tr w:rsidR="006426BC" w:rsidRPr="009A71D5" w14:paraId="2AE2D608" w14:textId="77777777" w:rsidTr="001A09F9">
        <w:tblPrEx>
          <w:tblBorders>
            <w:insideH w:val="single" w:sz="8" w:space="0" w:color="000000"/>
          </w:tblBorders>
        </w:tblPrEx>
        <w:tc>
          <w:tcPr>
            <w:tcW w:w="1620" w:type="dxa"/>
            <w:gridSpan w:val="2"/>
          </w:tcPr>
          <w:p w14:paraId="0B6BDC47" w14:textId="77777777" w:rsidR="006426BC" w:rsidRPr="009A71D5" w:rsidRDefault="006426BC" w:rsidP="006426BC">
            <w:pPr>
              <w:tabs>
                <w:tab w:val="right" w:pos="7434"/>
              </w:tabs>
              <w:spacing w:before="240" w:after="120"/>
              <w:rPr>
                <w:rFonts w:ascii="Arial" w:hAnsi="Arial" w:cs="Arial"/>
                <w:b/>
                <w:sz w:val="22"/>
                <w:szCs w:val="22"/>
              </w:rPr>
            </w:pPr>
            <w:r w:rsidRPr="009A71D5">
              <w:rPr>
                <w:rFonts w:ascii="Arial" w:hAnsi="Arial" w:cs="Arial"/>
                <w:b/>
                <w:sz w:val="22"/>
                <w:szCs w:val="22"/>
              </w:rPr>
              <w:t>IS 39.1</w:t>
            </w:r>
          </w:p>
        </w:tc>
        <w:tc>
          <w:tcPr>
            <w:tcW w:w="7617" w:type="dxa"/>
          </w:tcPr>
          <w:p w14:paraId="43EE55C7" w14:textId="4B51FA01" w:rsidR="006426BC" w:rsidRPr="009A71D5" w:rsidRDefault="006426BC" w:rsidP="006426BC">
            <w:pPr>
              <w:tabs>
                <w:tab w:val="right" w:pos="7254"/>
              </w:tabs>
              <w:spacing w:before="120"/>
              <w:jc w:val="both"/>
              <w:rPr>
                <w:rFonts w:ascii="Arial" w:hAnsi="Arial" w:cs="Arial"/>
                <w:sz w:val="22"/>
                <w:szCs w:val="22"/>
                <w:u w:val="single"/>
              </w:rPr>
            </w:pPr>
            <w:r w:rsidRPr="009A71D5">
              <w:rPr>
                <w:rFonts w:ascii="Arial" w:hAnsi="Arial" w:cs="Arial"/>
                <w:sz w:val="22"/>
                <w:szCs w:val="22"/>
              </w:rPr>
              <w:t xml:space="preserve">Les quantités peuvent être augmentées d’un pourcentage de : </w:t>
            </w:r>
            <w:r w:rsidRPr="009A71D5">
              <w:rPr>
                <w:rFonts w:ascii="Arial" w:hAnsi="Arial" w:cs="Arial"/>
                <w:i/>
                <w:sz w:val="22"/>
                <w:szCs w:val="22"/>
              </w:rPr>
              <w:t>[insérer le pourcentage n’excédant pas généralement 20]%</w:t>
            </w:r>
          </w:p>
          <w:p w14:paraId="295D7FCC" w14:textId="22F0C64A" w:rsidR="006426BC" w:rsidRPr="009A71D5" w:rsidRDefault="006426BC" w:rsidP="006426BC">
            <w:pPr>
              <w:tabs>
                <w:tab w:val="right" w:pos="7254"/>
              </w:tabs>
              <w:spacing w:before="120"/>
              <w:jc w:val="both"/>
              <w:rPr>
                <w:rFonts w:ascii="Arial" w:hAnsi="Arial" w:cs="Arial"/>
                <w:i/>
                <w:sz w:val="22"/>
                <w:szCs w:val="22"/>
              </w:rPr>
            </w:pPr>
            <w:r w:rsidRPr="009A71D5">
              <w:rPr>
                <w:rFonts w:ascii="Arial" w:hAnsi="Arial" w:cs="Arial"/>
                <w:sz w:val="22"/>
                <w:szCs w:val="22"/>
              </w:rPr>
              <w:t xml:space="preserve">Les quantités peuvent être réduites d’un pourcentage de : </w:t>
            </w:r>
            <w:r w:rsidRPr="009A71D5">
              <w:rPr>
                <w:rFonts w:ascii="Arial" w:hAnsi="Arial" w:cs="Arial"/>
                <w:i/>
                <w:sz w:val="22"/>
                <w:szCs w:val="22"/>
              </w:rPr>
              <w:t>[insérer le pourcentage n’excédant pas généralement 20]%</w:t>
            </w:r>
          </w:p>
          <w:p w14:paraId="02FC7A0C" w14:textId="77777777" w:rsidR="006426BC" w:rsidRPr="009A71D5" w:rsidRDefault="006426BC" w:rsidP="006426BC">
            <w:pPr>
              <w:tabs>
                <w:tab w:val="right" w:pos="7254"/>
              </w:tabs>
              <w:spacing w:before="120"/>
              <w:jc w:val="both"/>
              <w:rPr>
                <w:rFonts w:ascii="Arial" w:hAnsi="Arial" w:cs="Arial"/>
                <w:sz w:val="22"/>
                <w:szCs w:val="22"/>
              </w:rPr>
            </w:pPr>
          </w:p>
        </w:tc>
      </w:tr>
    </w:tbl>
    <w:p w14:paraId="5B39C92C" w14:textId="77777777" w:rsidR="00372896" w:rsidRPr="00D94ED6" w:rsidRDefault="00372896" w:rsidP="00403354">
      <w:pPr>
        <w:pStyle w:val="Fuzeile"/>
        <w:rPr>
          <w:lang w:val="fr-FR"/>
        </w:rPr>
        <w:sectPr w:rsidR="00372896" w:rsidRPr="00D94ED6" w:rsidSect="00D40BE3">
          <w:headerReference w:type="even" r:id="rId25"/>
          <w:headerReference w:type="default" r:id="rId26"/>
          <w:headerReference w:type="first" r:id="rId27"/>
          <w:pgSz w:w="11907" w:h="16840" w:code="9"/>
          <w:pgMar w:top="1440" w:right="1134" w:bottom="1440" w:left="1440" w:header="720" w:footer="720" w:gutter="567"/>
          <w:cols w:space="720"/>
          <w:docGrid w:linePitch="272"/>
        </w:sectPr>
      </w:pPr>
    </w:p>
    <w:tbl>
      <w:tblPr>
        <w:tblW w:w="9090" w:type="dxa"/>
        <w:tblInd w:w="108" w:type="dxa"/>
        <w:tblLayout w:type="fixed"/>
        <w:tblLook w:val="0000" w:firstRow="0" w:lastRow="0" w:firstColumn="0" w:lastColumn="0" w:noHBand="0" w:noVBand="0"/>
      </w:tblPr>
      <w:tblGrid>
        <w:gridCol w:w="9090"/>
      </w:tblGrid>
      <w:tr w:rsidR="00FC31C4" w:rsidRPr="009A71D5" w14:paraId="1810886F" w14:textId="77777777" w:rsidTr="00652FDB">
        <w:trPr>
          <w:cantSplit/>
          <w:trHeight w:val="1260"/>
        </w:trPr>
        <w:tc>
          <w:tcPr>
            <w:tcW w:w="9090" w:type="dxa"/>
            <w:vAlign w:val="center"/>
          </w:tcPr>
          <w:p w14:paraId="52E78CC7" w14:textId="0C88EA0A" w:rsidR="00FC31C4" w:rsidRPr="009A71D5" w:rsidRDefault="002278BB" w:rsidP="001052FF">
            <w:pPr>
              <w:pStyle w:val="Sections"/>
              <w:rPr>
                <w:sz w:val="28"/>
              </w:rPr>
            </w:pPr>
            <w:bookmarkStart w:id="320" w:name="_Toc523764191"/>
            <w:bookmarkStart w:id="321" w:name="_Toc438266925"/>
            <w:bookmarkStart w:id="322" w:name="_Toc438267899"/>
            <w:bookmarkStart w:id="323" w:name="_Toc438366666"/>
            <w:bookmarkStart w:id="324" w:name="_Toc475090755"/>
            <w:r w:rsidRPr="009A71D5">
              <w:lastRenderedPageBreak/>
              <w:t>Section III.</w:t>
            </w:r>
            <w:r w:rsidRPr="009A71D5">
              <w:tab/>
            </w:r>
            <w:r w:rsidR="00FC31C4" w:rsidRPr="009A71D5">
              <w:t xml:space="preserve">Critères </w:t>
            </w:r>
            <w:r w:rsidR="0059557C" w:rsidRPr="009A71D5">
              <w:t xml:space="preserve">de </w:t>
            </w:r>
            <w:r w:rsidR="005B0CF2" w:rsidRPr="009A71D5">
              <w:t>Q</w:t>
            </w:r>
            <w:r w:rsidR="0059557C" w:rsidRPr="009A71D5">
              <w:t xml:space="preserve">ualification et </w:t>
            </w:r>
            <w:r w:rsidR="00FC31C4" w:rsidRPr="009A71D5">
              <w:t>d’</w:t>
            </w:r>
            <w:r w:rsidR="005B0CF2" w:rsidRPr="009A71D5">
              <w:t>E</w:t>
            </w:r>
            <w:r w:rsidR="00FC31C4" w:rsidRPr="009A71D5">
              <w:t>valuation</w:t>
            </w:r>
            <w:bookmarkEnd w:id="320"/>
            <w:r w:rsidR="00FC31C4" w:rsidRPr="009A71D5">
              <w:t xml:space="preserve">  </w:t>
            </w:r>
            <w:bookmarkEnd w:id="321"/>
            <w:bookmarkEnd w:id="322"/>
            <w:bookmarkEnd w:id="323"/>
            <w:bookmarkEnd w:id="324"/>
          </w:p>
        </w:tc>
      </w:tr>
      <w:tr w:rsidR="00FC31C4" w:rsidRPr="009A71D5" w14:paraId="3208F42F" w14:textId="77777777" w:rsidTr="00652FDB">
        <w:trPr>
          <w:cantSplit/>
        </w:trPr>
        <w:tc>
          <w:tcPr>
            <w:tcW w:w="9090" w:type="dxa"/>
          </w:tcPr>
          <w:p w14:paraId="286255D8" w14:textId="1E167466" w:rsidR="005B0CF2" w:rsidRPr="009A71D5" w:rsidRDefault="00531990" w:rsidP="005B0CF2">
            <w:pPr>
              <w:jc w:val="both"/>
              <w:rPr>
                <w:rFonts w:ascii="Arial" w:hAnsi="Arial" w:cs="Arial"/>
                <w:i/>
                <w:sz w:val="24"/>
                <w:szCs w:val="24"/>
              </w:rPr>
            </w:pPr>
            <w:r w:rsidRPr="009A71D5">
              <w:rPr>
                <w:rFonts w:ascii="Arial" w:hAnsi="Arial" w:cs="Arial"/>
                <w:i/>
                <w:sz w:val="24"/>
                <w:szCs w:val="24"/>
              </w:rPr>
              <w:t>[</w:t>
            </w:r>
            <w:r w:rsidR="005B0CF2" w:rsidRPr="009A71D5">
              <w:rPr>
                <w:rFonts w:ascii="Arial" w:hAnsi="Arial" w:cs="Arial"/>
                <w:i/>
                <w:sz w:val="24"/>
                <w:szCs w:val="24"/>
              </w:rPr>
              <w:t>La présente section contient tous les facteurs, méthodes et critères que l’Acheteur utilisera pour évaluer les Offres et s’assurer qu’un Soumissionnaire possède les qualifications requises. Aucun autre facteur, méthode ou critère ne sera utilisé.</w:t>
            </w:r>
            <w:r w:rsidRPr="009A71D5">
              <w:rPr>
                <w:rFonts w:ascii="Arial" w:hAnsi="Arial" w:cs="Arial"/>
                <w:i/>
                <w:sz w:val="24"/>
                <w:szCs w:val="24"/>
              </w:rPr>
              <w:t>]</w:t>
            </w:r>
          </w:p>
          <w:p w14:paraId="5F840094" w14:textId="77777777" w:rsidR="005B0CF2" w:rsidRPr="009A71D5" w:rsidRDefault="005B0CF2" w:rsidP="005B0CF2">
            <w:pPr>
              <w:jc w:val="both"/>
              <w:rPr>
                <w:rFonts w:ascii="Arial" w:hAnsi="Arial" w:cs="Arial"/>
                <w:sz w:val="24"/>
                <w:szCs w:val="24"/>
              </w:rPr>
            </w:pPr>
          </w:p>
          <w:p w14:paraId="1358001C" w14:textId="7B873D46" w:rsidR="00FC31C4" w:rsidRPr="009A71D5" w:rsidRDefault="005B0CF2" w:rsidP="00766163">
            <w:pPr>
              <w:jc w:val="both"/>
              <w:rPr>
                <w:rFonts w:ascii="Arial" w:hAnsi="Arial" w:cs="Arial"/>
                <w:b/>
                <w:sz w:val="28"/>
              </w:rPr>
            </w:pPr>
            <w:r w:rsidRPr="009A71D5">
              <w:rPr>
                <w:rFonts w:ascii="Arial" w:hAnsi="Arial" w:cs="Arial"/>
                <w:b/>
                <w:i/>
                <w:sz w:val="24"/>
                <w:szCs w:val="24"/>
              </w:rPr>
              <w:t>[L’Acheteur devra choisir les critères appropriés à la procédure d’Appel d’Offres, ajouter les informations nécessaires en utilisant les exemples proposées ci-dessous ou d’autres informations pertinentes et supprimer les phrases en italique]</w:t>
            </w:r>
          </w:p>
        </w:tc>
      </w:tr>
      <w:tr w:rsidR="00FC31C4" w:rsidRPr="009A71D5" w14:paraId="3BE83ED8" w14:textId="77777777" w:rsidTr="00652FDB">
        <w:trPr>
          <w:cantSplit/>
        </w:trPr>
        <w:tc>
          <w:tcPr>
            <w:tcW w:w="9090" w:type="dxa"/>
          </w:tcPr>
          <w:p w14:paraId="3AA8321A" w14:textId="77777777" w:rsidR="00652FDB" w:rsidRPr="009A71D5" w:rsidRDefault="00652FDB" w:rsidP="005B0CF2">
            <w:pPr>
              <w:jc w:val="center"/>
              <w:rPr>
                <w:rFonts w:ascii="Arial" w:hAnsi="Arial" w:cs="Arial"/>
                <w:b/>
                <w:sz w:val="28"/>
              </w:rPr>
            </w:pPr>
          </w:p>
          <w:p w14:paraId="3C6A1A03" w14:textId="77777777" w:rsidR="005B0CF2" w:rsidRPr="009A71D5" w:rsidRDefault="005B0CF2" w:rsidP="005B0CF2">
            <w:pPr>
              <w:jc w:val="center"/>
              <w:rPr>
                <w:rFonts w:ascii="Arial" w:hAnsi="Arial" w:cs="Arial"/>
                <w:b/>
                <w:sz w:val="28"/>
              </w:rPr>
            </w:pPr>
            <w:r w:rsidRPr="009A71D5">
              <w:rPr>
                <w:rFonts w:ascii="Arial" w:hAnsi="Arial" w:cs="Arial"/>
                <w:b/>
                <w:sz w:val="28"/>
              </w:rPr>
              <w:t>Table des Matières</w:t>
            </w:r>
          </w:p>
          <w:p w14:paraId="137F25DB" w14:textId="77777777" w:rsidR="00FD328E" w:rsidRDefault="005B0CF2" w:rsidP="00253DFE">
            <w:pPr>
              <w:pStyle w:val="Verzeichnis1"/>
              <w:rPr>
                <w:rFonts w:asciiTheme="minorHAnsi" w:eastAsiaTheme="minorEastAsia" w:hAnsiTheme="minorHAnsi" w:cstheme="minorBidi"/>
                <w:sz w:val="22"/>
                <w:szCs w:val="22"/>
                <w:lang w:val="en-US" w:eastAsia="en-US"/>
              </w:rPr>
            </w:pPr>
            <w:r w:rsidRPr="009A71D5">
              <w:rPr>
                <w:noProof w:val="0"/>
                <w:sz w:val="28"/>
              </w:rPr>
              <w:fldChar w:fldCharType="begin"/>
            </w:r>
            <w:r w:rsidR="00EE675A" w:rsidRPr="009A71D5">
              <w:rPr>
                <w:noProof w:val="0"/>
                <w:sz w:val="28"/>
              </w:rPr>
              <w:instrText xml:space="preserve"> TOC \t "s</w:instrText>
            </w:r>
            <w:r w:rsidRPr="009A71D5">
              <w:rPr>
                <w:noProof w:val="0"/>
                <w:sz w:val="28"/>
              </w:rPr>
              <w:instrText>ection III</w:instrText>
            </w:r>
            <w:r w:rsidR="00EE675A" w:rsidRPr="009A71D5">
              <w:rPr>
                <w:noProof w:val="0"/>
                <w:sz w:val="28"/>
              </w:rPr>
              <w:instrText xml:space="preserve"> header</w:instrText>
            </w:r>
            <w:r w:rsidRPr="009A71D5">
              <w:rPr>
                <w:noProof w:val="0"/>
                <w:sz w:val="28"/>
              </w:rPr>
              <w:instrText xml:space="preserve">;1" </w:instrText>
            </w:r>
            <w:r w:rsidR="00EE675A" w:rsidRPr="009A71D5">
              <w:rPr>
                <w:noProof w:val="0"/>
                <w:sz w:val="28"/>
              </w:rPr>
              <w:instrText>\h</w:instrText>
            </w:r>
            <w:r w:rsidRPr="009A71D5">
              <w:rPr>
                <w:noProof w:val="0"/>
                <w:sz w:val="28"/>
              </w:rPr>
              <w:fldChar w:fldCharType="separate"/>
            </w:r>
            <w:hyperlink w:anchor="_Toc523765137" w:history="1">
              <w:r w:rsidR="00FD328E" w:rsidRPr="007A31D4">
                <w:rPr>
                  <w:rStyle w:val="Hyperlink"/>
                </w:rPr>
                <w:t>1.</w:t>
              </w:r>
              <w:r w:rsidR="00FD328E">
                <w:rPr>
                  <w:rFonts w:asciiTheme="minorHAnsi" w:eastAsiaTheme="minorEastAsia" w:hAnsiTheme="minorHAnsi" w:cstheme="minorBidi"/>
                  <w:sz w:val="22"/>
                  <w:szCs w:val="22"/>
                  <w:lang w:val="en-US" w:eastAsia="en-US"/>
                </w:rPr>
                <w:tab/>
              </w:r>
              <w:r w:rsidR="00FD328E" w:rsidRPr="007A31D4">
                <w:rPr>
                  <w:rStyle w:val="Hyperlink"/>
                </w:rPr>
                <w:t>Qualification (IS 27)</w:t>
              </w:r>
              <w:r w:rsidR="00FD328E">
                <w:tab/>
              </w:r>
              <w:r w:rsidR="00FD328E">
                <w:fldChar w:fldCharType="begin"/>
              </w:r>
              <w:r w:rsidR="00FD328E">
                <w:instrText xml:space="preserve"> PAGEREF _Toc523765137 \h </w:instrText>
              </w:r>
              <w:r w:rsidR="00FD328E">
                <w:fldChar w:fldCharType="separate"/>
              </w:r>
              <w:r w:rsidR="008211D3">
                <w:t>40</w:t>
              </w:r>
              <w:r w:rsidR="00FD328E">
                <w:fldChar w:fldCharType="end"/>
              </w:r>
            </w:hyperlink>
          </w:p>
          <w:p w14:paraId="0FDBFEE1" w14:textId="77777777" w:rsidR="00FD328E" w:rsidRDefault="00CA16EA" w:rsidP="00253DFE">
            <w:pPr>
              <w:pStyle w:val="Verzeichnis1"/>
              <w:rPr>
                <w:rFonts w:asciiTheme="minorHAnsi" w:eastAsiaTheme="minorEastAsia" w:hAnsiTheme="minorHAnsi" w:cstheme="minorBidi"/>
                <w:sz w:val="22"/>
                <w:szCs w:val="22"/>
                <w:lang w:val="en-US" w:eastAsia="en-US"/>
              </w:rPr>
            </w:pPr>
            <w:hyperlink w:anchor="_Toc523765138" w:history="1">
              <w:r w:rsidR="00FD328E" w:rsidRPr="007A31D4">
                <w:rPr>
                  <w:rStyle w:val="Hyperlink"/>
                </w:rPr>
                <w:t>2.</w:t>
              </w:r>
              <w:r w:rsidR="00FD328E">
                <w:rPr>
                  <w:rFonts w:asciiTheme="minorHAnsi" w:eastAsiaTheme="minorEastAsia" w:hAnsiTheme="minorHAnsi" w:cstheme="minorBidi"/>
                  <w:sz w:val="22"/>
                  <w:szCs w:val="22"/>
                  <w:lang w:val="en-US" w:eastAsia="en-US"/>
                </w:rPr>
                <w:tab/>
              </w:r>
              <w:r w:rsidR="00FD328E" w:rsidRPr="007A31D4">
                <w:rPr>
                  <w:rStyle w:val="Hyperlink"/>
                </w:rPr>
                <w:t>Evaluation (IS 35)</w:t>
              </w:r>
              <w:r w:rsidR="00FD328E">
                <w:tab/>
              </w:r>
              <w:r w:rsidR="00FD328E">
                <w:fldChar w:fldCharType="begin"/>
              </w:r>
              <w:r w:rsidR="00FD328E">
                <w:instrText xml:space="preserve"> PAGEREF _Toc523765138 \h </w:instrText>
              </w:r>
              <w:r w:rsidR="00FD328E">
                <w:fldChar w:fldCharType="separate"/>
              </w:r>
              <w:r w:rsidR="008211D3">
                <w:t>47</w:t>
              </w:r>
              <w:r w:rsidR="00FD328E">
                <w:fldChar w:fldCharType="end"/>
              </w:r>
            </w:hyperlink>
          </w:p>
          <w:p w14:paraId="05CDB9AF" w14:textId="77777777" w:rsidR="00FD328E" w:rsidRDefault="00CA16EA" w:rsidP="00253DFE">
            <w:pPr>
              <w:pStyle w:val="Verzeichnis1"/>
              <w:rPr>
                <w:rFonts w:asciiTheme="minorHAnsi" w:eastAsiaTheme="minorEastAsia" w:hAnsiTheme="minorHAnsi" w:cstheme="minorBidi"/>
                <w:sz w:val="22"/>
                <w:szCs w:val="22"/>
                <w:lang w:val="en-US" w:eastAsia="en-US"/>
              </w:rPr>
            </w:pPr>
            <w:hyperlink w:anchor="_Toc523765139" w:history="1">
              <w:r w:rsidR="00FD328E" w:rsidRPr="007A31D4">
                <w:rPr>
                  <w:rStyle w:val="Hyperlink"/>
                </w:rPr>
                <w:t>3.</w:t>
              </w:r>
              <w:r w:rsidR="00FD328E">
                <w:rPr>
                  <w:rFonts w:asciiTheme="minorHAnsi" w:eastAsiaTheme="minorEastAsia" w:hAnsiTheme="minorHAnsi" w:cstheme="minorBidi"/>
                  <w:sz w:val="22"/>
                  <w:szCs w:val="22"/>
                  <w:lang w:val="en-US" w:eastAsia="en-US"/>
                </w:rPr>
                <w:tab/>
              </w:r>
              <w:r w:rsidR="00FD328E" w:rsidRPr="007A31D4">
                <w:rPr>
                  <w:rStyle w:val="Hyperlink"/>
                </w:rPr>
                <w:t>Préférence Nationale (IS 34)</w:t>
              </w:r>
              <w:r w:rsidR="00FD328E">
                <w:tab/>
              </w:r>
              <w:r w:rsidR="00FD328E">
                <w:fldChar w:fldCharType="begin"/>
              </w:r>
              <w:r w:rsidR="00FD328E">
                <w:instrText xml:space="preserve"> PAGEREF _Toc523765139 \h </w:instrText>
              </w:r>
              <w:r w:rsidR="00FD328E">
                <w:fldChar w:fldCharType="separate"/>
              </w:r>
              <w:r w:rsidR="008211D3">
                <w:t>50</w:t>
              </w:r>
              <w:r w:rsidR="00FD328E">
                <w:fldChar w:fldCharType="end"/>
              </w:r>
            </w:hyperlink>
          </w:p>
          <w:p w14:paraId="5096953E" w14:textId="28088520" w:rsidR="0059557C" w:rsidRPr="009A71D5" w:rsidRDefault="005B0CF2" w:rsidP="00524865">
            <w:pPr>
              <w:rPr>
                <w:rFonts w:ascii="Arial" w:hAnsi="Arial" w:cs="Arial"/>
                <w:b/>
                <w:sz w:val="28"/>
              </w:rPr>
            </w:pPr>
            <w:r w:rsidRPr="009A71D5">
              <w:rPr>
                <w:rFonts w:ascii="Arial" w:hAnsi="Arial" w:cs="Arial"/>
                <w:b/>
                <w:sz w:val="28"/>
              </w:rPr>
              <w:fldChar w:fldCharType="end"/>
            </w:r>
          </w:p>
        </w:tc>
      </w:tr>
    </w:tbl>
    <w:p w14:paraId="57BFBDB5" w14:textId="77777777" w:rsidR="00524865" w:rsidRPr="009A71D5" w:rsidRDefault="00524865" w:rsidP="00FC31C4">
      <w:pPr>
        <w:jc w:val="center"/>
        <w:rPr>
          <w:rFonts w:ascii="Arial" w:hAnsi="Arial" w:cs="Arial"/>
        </w:rPr>
      </w:pPr>
    </w:p>
    <w:p w14:paraId="71DDAF67" w14:textId="1EC57F19" w:rsidR="00E05647" w:rsidRPr="009A71D5" w:rsidRDefault="00E05647">
      <w:pPr>
        <w:rPr>
          <w:rFonts w:ascii="Arial" w:hAnsi="Arial" w:cs="Arial"/>
        </w:rPr>
      </w:pPr>
      <w:r w:rsidRPr="009A71D5">
        <w:rPr>
          <w:rFonts w:ascii="Arial" w:hAnsi="Arial" w:cs="Arial"/>
        </w:rPr>
        <w:br w:type="page"/>
      </w:r>
    </w:p>
    <w:p w14:paraId="609EFCC6" w14:textId="792A02DD" w:rsidR="0059557C" w:rsidRPr="009A71D5" w:rsidRDefault="0059557C" w:rsidP="00EE675A">
      <w:pPr>
        <w:pStyle w:val="sectionIIIheader"/>
        <w:rPr>
          <w:lang w:val="fr-FR"/>
        </w:rPr>
      </w:pPr>
      <w:bookmarkStart w:id="325" w:name="_Toc523765137"/>
      <w:bookmarkStart w:id="326" w:name="TOC2"/>
      <w:r w:rsidRPr="009A71D5">
        <w:rPr>
          <w:lang w:val="fr-FR"/>
        </w:rPr>
        <w:lastRenderedPageBreak/>
        <w:t>Qualification (IS 27)</w:t>
      </w:r>
      <w:bookmarkEnd w:id="325"/>
    </w:p>
    <w:p w14:paraId="1A6B6F5C" w14:textId="6343B01A" w:rsidR="004C5A4D" w:rsidRPr="009A71D5" w:rsidRDefault="0059557C" w:rsidP="00652FDB">
      <w:pPr>
        <w:pStyle w:val="SectionIII"/>
        <w:tabs>
          <w:tab w:val="left" w:pos="567"/>
        </w:tabs>
        <w:jc w:val="both"/>
        <w:rPr>
          <w:rFonts w:ascii="Arial" w:hAnsi="Arial" w:cs="Arial"/>
          <w:b w:val="0"/>
          <w:sz w:val="22"/>
          <w:szCs w:val="24"/>
          <w:lang w:val="fr-FR"/>
        </w:rPr>
      </w:pPr>
      <w:r w:rsidRPr="009A71D5">
        <w:rPr>
          <w:rFonts w:ascii="Arial" w:hAnsi="Arial" w:cs="Arial"/>
          <w:b w:val="0"/>
          <w:sz w:val="22"/>
          <w:szCs w:val="24"/>
          <w:lang w:val="fr-FR"/>
        </w:rPr>
        <w:t xml:space="preserve">Tous les documents de qualification énumérés ici (y compris les formulaires joints et les pièces justificatives requises) doivent être soumis </w:t>
      </w:r>
      <w:r w:rsidR="004C5A4D" w:rsidRPr="009A71D5">
        <w:rPr>
          <w:rFonts w:ascii="Arial" w:hAnsi="Arial" w:cs="Arial"/>
          <w:b w:val="0"/>
          <w:sz w:val="22"/>
          <w:szCs w:val="24"/>
          <w:lang w:val="fr-FR"/>
        </w:rPr>
        <w:t xml:space="preserve">dans une enveloppe/un colis séparé(s) </w:t>
      </w:r>
      <w:r w:rsidRPr="009A71D5">
        <w:rPr>
          <w:rFonts w:ascii="Arial" w:hAnsi="Arial" w:cs="Arial"/>
          <w:b w:val="0"/>
          <w:sz w:val="22"/>
          <w:szCs w:val="24"/>
          <w:lang w:val="fr-FR"/>
        </w:rPr>
        <w:t xml:space="preserve">conformément aux </w:t>
      </w:r>
      <w:r w:rsidR="009705CC" w:rsidRPr="009A71D5">
        <w:rPr>
          <w:rFonts w:ascii="Arial" w:hAnsi="Arial" w:cs="Arial"/>
          <w:b w:val="0"/>
          <w:sz w:val="22"/>
          <w:szCs w:val="24"/>
          <w:lang w:val="fr-FR"/>
        </w:rPr>
        <w:t xml:space="preserve">Clauses </w:t>
      </w:r>
      <w:r w:rsidRPr="009A71D5">
        <w:rPr>
          <w:rFonts w:ascii="Arial" w:hAnsi="Arial" w:cs="Arial"/>
          <w:b w:val="0"/>
          <w:sz w:val="22"/>
          <w:szCs w:val="24"/>
          <w:lang w:val="fr-FR"/>
        </w:rPr>
        <w:t>25 et 27</w:t>
      </w:r>
      <w:r w:rsidR="009705CC" w:rsidRPr="009A71D5">
        <w:rPr>
          <w:rFonts w:ascii="Arial" w:hAnsi="Arial" w:cs="Arial"/>
          <w:b w:val="0"/>
          <w:sz w:val="22"/>
          <w:szCs w:val="24"/>
          <w:lang w:val="fr-FR"/>
        </w:rPr>
        <w:t xml:space="preserve"> des IS</w:t>
      </w:r>
      <w:r w:rsidRPr="009A71D5">
        <w:rPr>
          <w:rFonts w:ascii="Arial" w:hAnsi="Arial" w:cs="Arial"/>
          <w:b w:val="0"/>
          <w:sz w:val="22"/>
          <w:szCs w:val="24"/>
          <w:lang w:val="fr-FR"/>
        </w:rPr>
        <w:t xml:space="preserve">, et seront évalués </w:t>
      </w:r>
      <w:r w:rsidR="004C5A4D" w:rsidRPr="009A71D5">
        <w:rPr>
          <w:rFonts w:ascii="Arial" w:hAnsi="Arial" w:cs="Arial"/>
          <w:b w:val="0"/>
          <w:sz w:val="22"/>
          <w:szCs w:val="24"/>
          <w:lang w:val="fr-FR"/>
        </w:rPr>
        <w:t xml:space="preserve">avant l’ouverture des Offres restantes (deuxième enveloppe/colis). </w:t>
      </w:r>
    </w:p>
    <w:p w14:paraId="0DCC9B1E" w14:textId="0E4696C0" w:rsidR="0059557C" w:rsidRPr="009A71D5" w:rsidRDefault="0059557C" w:rsidP="007776C8">
      <w:pPr>
        <w:pStyle w:val="SectionIII"/>
        <w:numPr>
          <w:ilvl w:val="1"/>
          <w:numId w:val="90"/>
        </w:numPr>
        <w:tabs>
          <w:tab w:val="left" w:pos="567"/>
        </w:tabs>
        <w:jc w:val="both"/>
        <w:rPr>
          <w:rFonts w:ascii="Arial" w:hAnsi="Arial" w:cs="Arial"/>
          <w:sz w:val="22"/>
          <w:szCs w:val="24"/>
          <w:lang w:val="fr-FR"/>
        </w:rPr>
      </w:pPr>
      <w:r w:rsidRPr="009A71D5">
        <w:rPr>
          <w:rFonts w:ascii="Arial" w:hAnsi="Arial" w:cs="Arial"/>
          <w:sz w:val="22"/>
          <w:szCs w:val="24"/>
          <w:lang w:val="fr-FR"/>
        </w:rPr>
        <w:t xml:space="preserve">La soumission des documents de qualification est composée </w:t>
      </w:r>
      <w:r w:rsidR="00E05647" w:rsidRPr="009A71D5">
        <w:rPr>
          <w:rFonts w:ascii="Arial" w:hAnsi="Arial" w:cs="Arial"/>
          <w:sz w:val="22"/>
          <w:szCs w:val="24"/>
          <w:lang w:val="fr-FR"/>
        </w:rPr>
        <w:t>de :</w:t>
      </w:r>
    </w:p>
    <w:p w14:paraId="7D677AC7" w14:textId="5CDB09F8" w:rsidR="0059557C" w:rsidRPr="009A71D5" w:rsidRDefault="0059557C" w:rsidP="007776C8">
      <w:pPr>
        <w:pStyle w:val="SectionIII"/>
        <w:numPr>
          <w:ilvl w:val="0"/>
          <w:numId w:val="91"/>
        </w:numPr>
        <w:tabs>
          <w:tab w:val="left" w:pos="567"/>
        </w:tabs>
        <w:jc w:val="both"/>
        <w:rPr>
          <w:rFonts w:ascii="Arial" w:hAnsi="Arial" w:cs="Arial"/>
          <w:b w:val="0"/>
          <w:sz w:val="22"/>
          <w:szCs w:val="24"/>
          <w:lang w:val="fr-FR"/>
        </w:rPr>
      </w:pPr>
      <w:r w:rsidRPr="009A71D5">
        <w:rPr>
          <w:rFonts w:ascii="Arial" w:hAnsi="Arial" w:cs="Arial"/>
          <w:b w:val="0"/>
          <w:sz w:val="22"/>
          <w:szCs w:val="24"/>
          <w:lang w:val="fr-FR"/>
        </w:rPr>
        <w:t xml:space="preserve">Formulaire </w:t>
      </w:r>
      <w:r w:rsidR="00CE7C0C" w:rsidRPr="009A71D5">
        <w:rPr>
          <w:rFonts w:ascii="Arial" w:hAnsi="Arial" w:cs="Arial"/>
          <w:b w:val="0"/>
          <w:sz w:val="22"/>
          <w:szCs w:val="24"/>
          <w:lang w:val="fr-FR"/>
        </w:rPr>
        <w:t xml:space="preserve">de </w:t>
      </w:r>
      <w:r w:rsidR="00E05647" w:rsidRPr="009A71D5">
        <w:rPr>
          <w:rFonts w:ascii="Arial" w:hAnsi="Arial" w:cs="Arial"/>
          <w:b w:val="0"/>
          <w:sz w:val="22"/>
          <w:szCs w:val="24"/>
          <w:lang w:val="fr-FR"/>
        </w:rPr>
        <w:t>S</w:t>
      </w:r>
      <w:r w:rsidRPr="009A71D5">
        <w:rPr>
          <w:rFonts w:ascii="Arial" w:hAnsi="Arial" w:cs="Arial"/>
          <w:b w:val="0"/>
          <w:sz w:val="22"/>
          <w:szCs w:val="24"/>
          <w:lang w:val="fr-FR"/>
        </w:rPr>
        <w:t xml:space="preserve">oumission de </w:t>
      </w:r>
      <w:r w:rsidR="009A71D5" w:rsidRPr="009A71D5">
        <w:rPr>
          <w:rFonts w:ascii="Arial" w:hAnsi="Arial" w:cs="Arial"/>
          <w:b w:val="0"/>
          <w:sz w:val="22"/>
          <w:szCs w:val="24"/>
          <w:lang w:val="fr-FR"/>
        </w:rPr>
        <w:t>Qualification</w:t>
      </w:r>
      <w:r w:rsidRPr="009A71D5">
        <w:rPr>
          <w:rFonts w:ascii="Arial" w:hAnsi="Arial" w:cs="Arial"/>
          <w:b w:val="0"/>
          <w:sz w:val="22"/>
          <w:szCs w:val="24"/>
          <w:lang w:val="fr-FR"/>
        </w:rPr>
        <w:t>, Déclaration d’engagement et Eligibilité</w:t>
      </w:r>
      <w:r w:rsidR="009705CC" w:rsidRPr="009A71D5">
        <w:rPr>
          <w:rFonts w:ascii="Arial" w:hAnsi="Arial" w:cs="Arial"/>
          <w:b w:val="0"/>
          <w:sz w:val="22"/>
          <w:szCs w:val="24"/>
          <w:lang w:val="fr-FR"/>
        </w:rPr>
        <w:t xml:space="preserve"> (</w:t>
      </w:r>
      <w:r w:rsidR="00E05647" w:rsidRPr="009A71D5">
        <w:rPr>
          <w:rFonts w:ascii="Arial" w:hAnsi="Arial" w:cs="Arial"/>
          <w:b w:val="0"/>
          <w:sz w:val="22"/>
          <w:szCs w:val="24"/>
          <w:lang w:val="fr-FR"/>
        </w:rPr>
        <w:t>T</w:t>
      </w:r>
      <w:r w:rsidR="009705CC" w:rsidRPr="009A71D5">
        <w:rPr>
          <w:rFonts w:ascii="Arial" w:hAnsi="Arial" w:cs="Arial"/>
          <w:b w:val="0"/>
          <w:sz w:val="22"/>
          <w:szCs w:val="24"/>
          <w:lang w:val="fr-FR"/>
        </w:rPr>
        <w:t>ableau 1)</w:t>
      </w:r>
    </w:p>
    <w:p w14:paraId="05DE1CEE" w14:textId="6841634D" w:rsidR="0059557C" w:rsidRPr="009A71D5" w:rsidRDefault="009705CC"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Le S</w:t>
      </w:r>
      <w:r w:rsidR="0059557C" w:rsidRPr="009A71D5">
        <w:rPr>
          <w:rFonts w:ascii="Arial" w:hAnsi="Arial" w:cs="Arial"/>
          <w:b w:val="0"/>
          <w:sz w:val="22"/>
          <w:szCs w:val="24"/>
          <w:lang w:val="fr-FR"/>
        </w:rPr>
        <w:t xml:space="preserve">oumissionnaire doit satisfaire aux exigences du </w:t>
      </w:r>
      <w:r w:rsidR="00E05647" w:rsidRPr="009A71D5">
        <w:rPr>
          <w:rFonts w:ascii="Arial" w:hAnsi="Arial" w:cs="Arial"/>
          <w:b w:val="0"/>
          <w:sz w:val="22"/>
          <w:szCs w:val="24"/>
          <w:lang w:val="fr-FR"/>
        </w:rPr>
        <w:t>T</w:t>
      </w:r>
      <w:r w:rsidR="0059557C" w:rsidRPr="009A71D5">
        <w:rPr>
          <w:rFonts w:ascii="Arial" w:hAnsi="Arial" w:cs="Arial"/>
          <w:b w:val="0"/>
          <w:sz w:val="22"/>
          <w:szCs w:val="24"/>
          <w:lang w:val="fr-FR"/>
        </w:rPr>
        <w:t xml:space="preserve">ableau 1 et soumettre les formulaires et les documents justificatifs requis ; les formulaires fournis dans le présent </w:t>
      </w:r>
      <w:r w:rsidR="00E05647" w:rsidRPr="009A71D5">
        <w:rPr>
          <w:rFonts w:ascii="Arial" w:hAnsi="Arial" w:cs="Arial"/>
          <w:b w:val="0"/>
          <w:sz w:val="22"/>
          <w:szCs w:val="24"/>
          <w:lang w:val="fr-FR"/>
        </w:rPr>
        <w:t xml:space="preserve">document </w:t>
      </w:r>
      <w:r w:rsidR="0059557C" w:rsidRPr="009A71D5">
        <w:rPr>
          <w:rFonts w:ascii="Arial" w:hAnsi="Arial" w:cs="Arial"/>
          <w:b w:val="0"/>
          <w:sz w:val="22"/>
          <w:szCs w:val="24"/>
          <w:lang w:val="fr-FR"/>
        </w:rPr>
        <w:t xml:space="preserve">d'appel d'offres ne peuvent pas être modifiés, mais uniquement remplis conformément aux instructions du présent </w:t>
      </w:r>
      <w:r w:rsidR="00E05647" w:rsidRPr="009A71D5">
        <w:rPr>
          <w:rFonts w:ascii="Arial" w:hAnsi="Arial" w:cs="Arial"/>
          <w:b w:val="0"/>
          <w:sz w:val="22"/>
          <w:szCs w:val="24"/>
          <w:lang w:val="fr-FR"/>
        </w:rPr>
        <w:t xml:space="preserve">document </w:t>
      </w:r>
      <w:r w:rsidR="0059557C" w:rsidRPr="009A71D5">
        <w:rPr>
          <w:rFonts w:ascii="Arial" w:hAnsi="Arial" w:cs="Arial"/>
          <w:b w:val="0"/>
          <w:sz w:val="22"/>
          <w:szCs w:val="24"/>
          <w:lang w:val="fr-FR"/>
        </w:rPr>
        <w:t>d'appel d'offres.</w:t>
      </w:r>
    </w:p>
    <w:p w14:paraId="35089B05" w14:textId="77777777" w:rsidR="0059557C" w:rsidRPr="009A71D5" w:rsidRDefault="0059557C"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 xml:space="preserve">Obligatoire ou facultatif (lorsque cela est requis) + </w:t>
      </w:r>
      <w:r w:rsidR="009B4127" w:rsidRPr="009A71D5">
        <w:rPr>
          <w:rFonts w:ascii="Arial" w:hAnsi="Arial" w:cs="Arial"/>
          <w:b w:val="0"/>
          <w:sz w:val="22"/>
          <w:szCs w:val="24"/>
          <w:lang w:val="fr-FR"/>
        </w:rPr>
        <w:t>procuration.</w:t>
      </w:r>
    </w:p>
    <w:p w14:paraId="262FF060" w14:textId="2F8B5FE8" w:rsidR="009B4127" w:rsidRPr="009A71D5" w:rsidRDefault="009B4127" w:rsidP="007776C8">
      <w:pPr>
        <w:pStyle w:val="SectionIII"/>
        <w:numPr>
          <w:ilvl w:val="0"/>
          <w:numId w:val="91"/>
        </w:numPr>
        <w:tabs>
          <w:tab w:val="left" w:pos="567"/>
        </w:tabs>
        <w:jc w:val="both"/>
        <w:rPr>
          <w:rFonts w:ascii="Arial" w:hAnsi="Arial" w:cs="Arial"/>
          <w:b w:val="0"/>
          <w:sz w:val="22"/>
          <w:szCs w:val="24"/>
          <w:lang w:val="fr-FR"/>
        </w:rPr>
      </w:pPr>
      <w:r w:rsidRPr="009A71D5">
        <w:rPr>
          <w:rFonts w:ascii="Arial" w:hAnsi="Arial" w:cs="Arial"/>
          <w:b w:val="0"/>
          <w:sz w:val="22"/>
          <w:szCs w:val="24"/>
          <w:lang w:val="fr-FR"/>
        </w:rPr>
        <w:t>Antécédent en matière de non-exécution des contrats (</w:t>
      </w:r>
      <w:r w:rsidR="00E05647" w:rsidRPr="009A71D5">
        <w:rPr>
          <w:rFonts w:ascii="Arial" w:hAnsi="Arial" w:cs="Arial"/>
          <w:b w:val="0"/>
          <w:sz w:val="22"/>
          <w:szCs w:val="24"/>
          <w:lang w:val="fr-FR"/>
        </w:rPr>
        <w:t>T</w:t>
      </w:r>
      <w:r w:rsidRPr="009A71D5">
        <w:rPr>
          <w:rFonts w:ascii="Arial" w:hAnsi="Arial" w:cs="Arial"/>
          <w:b w:val="0"/>
          <w:sz w:val="22"/>
          <w:szCs w:val="24"/>
          <w:lang w:val="fr-FR"/>
        </w:rPr>
        <w:t>ableau 2)</w:t>
      </w:r>
    </w:p>
    <w:p w14:paraId="18255963" w14:textId="77777777" w:rsidR="009B4127" w:rsidRPr="009A71D5" w:rsidRDefault="009B4127"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Les deux formulaires doivent être dûm</w:t>
      </w:r>
      <w:r w:rsidR="009705CC" w:rsidRPr="009A71D5">
        <w:rPr>
          <w:rFonts w:ascii="Arial" w:hAnsi="Arial" w:cs="Arial"/>
          <w:b w:val="0"/>
          <w:sz w:val="22"/>
          <w:szCs w:val="24"/>
          <w:lang w:val="fr-FR"/>
        </w:rPr>
        <w:t>ent remplis et signés ; toute non-</w:t>
      </w:r>
      <w:r w:rsidRPr="009A71D5">
        <w:rPr>
          <w:rFonts w:ascii="Arial" w:hAnsi="Arial" w:cs="Arial"/>
          <w:b w:val="0"/>
          <w:sz w:val="22"/>
          <w:szCs w:val="24"/>
          <w:lang w:val="fr-FR"/>
        </w:rPr>
        <w:t>exécution pendant la période requise indiquée dans le formulaire CON-2 entraînera la disqualification de l'offre du Soumissionnaire.</w:t>
      </w:r>
    </w:p>
    <w:p w14:paraId="6BE2DB84" w14:textId="21557BFF" w:rsidR="009B4127" w:rsidRPr="009A71D5" w:rsidRDefault="009B4127" w:rsidP="007776C8">
      <w:pPr>
        <w:pStyle w:val="SectionIII"/>
        <w:numPr>
          <w:ilvl w:val="0"/>
          <w:numId w:val="91"/>
        </w:numPr>
        <w:tabs>
          <w:tab w:val="left" w:pos="567"/>
        </w:tabs>
        <w:jc w:val="both"/>
        <w:rPr>
          <w:rFonts w:ascii="Arial" w:hAnsi="Arial" w:cs="Arial"/>
          <w:b w:val="0"/>
          <w:sz w:val="22"/>
          <w:szCs w:val="24"/>
          <w:lang w:val="fr-FR"/>
        </w:rPr>
      </w:pPr>
      <w:r w:rsidRPr="009A71D5">
        <w:rPr>
          <w:rFonts w:ascii="Arial" w:hAnsi="Arial" w:cs="Arial"/>
          <w:b w:val="0"/>
          <w:sz w:val="22"/>
          <w:szCs w:val="24"/>
          <w:lang w:val="fr-FR"/>
        </w:rPr>
        <w:t>Situation et performances financières</w:t>
      </w:r>
      <w:r w:rsidR="00E05647" w:rsidRPr="009A71D5">
        <w:rPr>
          <w:rFonts w:ascii="Arial" w:hAnsi="Arial" w:cs="Arial"/>
          <w:b w:val="0"/>
          <w:sz w:val="22"/>
          <w:szCs w:val="24"/>
          <w:lang w:val="fr-FR"/>
        </w:rPr>
        <w:t xml:space="preserve"> (Tableau 3)</w:t>
      </w:r>
    </w:p>
    <w:p w14:paraId="790C4BC3" w14:textId="1C8DCF74" w:rsidR="009B4127" w:rsidRPr="009A71D5" w:rsidRDefault="009705CC"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Les S</w:t>
      </w:r>
      <w:r w:rsidR="009B4127" w:rsidRPr="009A71D5">
        <w:rPr>
          <w:rFonts w:ascii="Arial" w:hAnsi="Arial" w:cs="Arial"/>
          <w:b w:val="0"/>
          <w:sz w:val="22"/>
          <w:szCs w:val="24"/>
          <w:lang w:val="fr-FR"/>
        </w:rPr>
        <w:t xml:space="preserve">oumissionnaires doivent satisfaire aux exigences du </w:t>
      </w:r>
      <w:r w:rsidR="00E05647" w:rsidRPr="009A71D5">
        <w:rPr>
          <w:rFonts w:ascii="Arial" w:hAnsi="Arial" w:cs="Arial"/>
          <w:b w:val="0"/>
          <w:sz w:val="22"/>
          <w:szCs w:val="24"/>
          <w:lang w:val="fr-FR"/>
        </w:rPr>
        <w:t>T</w:t>
      </w:r>
      <w:r w:rsidR="009B4127" w:rsidRPr="009A71D5">
        <w:rPr>
          <w:rFonts w:ascii="Arial" w:hAnsi="Arial" w:cs="Arial"/>
          <w:b w:val="0"/>
          <w:sz w:val="22"/>
          <w:szCs w:val="24"/>
          <w:lang w:val="fr-FR"/>
        </w:rPr>
        <w:t>ableau 3 et soumettre les formulaires et les documents justificatifs requis ; les formulaires fournis dans le présent do</w:t>
      </w:r>
      <w:r w:rsidR="00E05647" w:rsidRPr="009A71D5">
        <w:rPr>
          <w:rFonts w:ascii="Arial" w:hAnsi="Arial" w:cs="Arial"/>
          <w:b w:val="0"/>
          <w:sz w:val="22"/>
          <w:szCs w:val="24"/>
          <w:lang w:val="fr-FR"/>
        </w:rPr>
        <w:t>cument</w:t>
      </w:r>
      <w:r w:rsidR="009B4127" w:rsidRPr="009A71D5">
        <w:rPr>
          <w:rFonts w:ascii="Arial" w:hAnsi="Arial" w:cs="Arial"/>
          <w:b w:val="0"/>
          <w:sz w:val="22"/>
          <w:szCs w:val="24"/>
          <w:lang w:val="fr-FR"/>
        </w:rPr>
        <w:t xml:space="preserve"> d'appel d'offres ne peuvent pas être modifiés, mais uniquement remplis conformément aux instructions du présent do</w:t>
      </w:r>
      <w:r w:rsidR="00E05647" w:rsidRPr="009A71D5">
        <w:rPr>
          <w:rFonts w:ascii="Arial" w:hAnsi="Arial" w:cs="Arial"/>
          <w:b w:val="0"/>
          <w:sz w:val="22"/>
          <w:szCs w:val="24"/>
          <w:lang w:val="fr-FR"/>
        </w:rPr>
        <w:t>cument</w:t>
      </w:r>
      <w:r w:rsidR="009B4127" w:rsidRPr="009A71D5">
        <w:rPr>
          <w:rFonts w:ascii="Arial" w:hAnsi="Arial" w:cs="Arial"/>
          <w:b w:val="0"/>
          <w:sz w:val="22"/>
          <w:szCs w:val="24"/>
          <w:lang w:val="fr-FR"/>
        </w:rPr>
        <w:t xml:space="preserve"> d'appel d'offres.</w:t>
      </w:r>
    </w:p>
    <w:p w14:paraId="67C37EEF" w14:textId="075C579B" w:rsidR="009B4127" w:rsidRPr="009A71D5" w:rsidRDefault="009B4127" w:rsidP="007776C8">
      <w:pPr>
        <w:pStyle w:val="SectionIII"/>
        <w:numPr>
          <w:ilvl w:val="0"/>
          <w:numId w:val="91"/>
        </w:numPr>
        <w:tabs>
          <w:tab w:val="left" w:pos="567"/>
        </w:tabs>
        <w:jc w:val="both"/>
        <w:rPr>
          <w:rFonts w:ascii="Arial" w:hAnsi="Arial" w:cs="Arial"/>
          <w:b w:val="0"/>
          <w:sz w:val="22"/>
          <w:szCs w:val="24"/>
          <w:lang w:val="fr-FR"/>
        </w:rPr>
      </w:pPr>
      <w:r w:rsidRPr="009A71D5">
        <w:rPr>
          <w:rFonts w:ascii="Arial" w:hAnsi="Arial" w:cs="Arial"/>
          <w:b w:val="0"/>
          <w:sz w:val="22"/>
          <w:szCs w:val="24"/>
          <w:lang w:val="fr-FR"/>
        </w:rPr>
        <w:t>Expérience (</w:t>
      </w:r>
      <w:r w:rsidR="00E05647" w:rsidRPr="009A71D5">
        <w:rPr>
          <w:rFonts w:ascii="Arial" w:hAnsi="Arial" w:cs="Arial"/>
          <w:b w:val="0"/>
          <w:sz w:val="22"/>
          <w:szCs w:val="24"/>
          <w:lang w:val="fr-FR"/>
        </w:rPr>
        <w:t>T</w:t>
      </w:r>
      <w:r w:rsidRPr="009A71D5">
        <w:rPr>
          <w:rFonts w:ascii="Arial" w:hAnsi="Arial" w:cs="Arial"/>
          <w:b w:val="0"/>
          <w:sz w:val="22"/>
          <w:szCs w:val="24"/>
          <w:lang w:val="fr-FR"/>
        </w:rPr>
        <w:t>ableau 4)</w:t>
      </w:r>
    </w:p>
    <w:p w14:paraId="51E983D8" w14:textId="77777777" w:rsidR="009B4127" w:rsidRPr="009A71D5" w:rsidRDefault="009B4127"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Soumission du nombre requis de références (expériences/contrats similaires).</w:t>
      </w:r>
    </w:p>
    <w:p w14:paraId="0673DA53" w14:textId="7C998D34" w:rsidR="009B4127" w:rsidRPr="009A71D5" w:rsidRDefault="009B4127" w:rsidP="007776C8">
      <w:pPr>
        <w:pStyle w:val="SectionIII"/>
        <w:numPr>
          <w:ilvl w:val="0"/>
          <w:numId w:val="91"/>
        </w:numPr>
        <w:tabs>
          <w:tab w:val="left" w:pos="567"/>
        </w:tabs>
        <w:jc w:val="both"/>
        <w:rPr>
          <w:rFonts w:ascii="Arial" w:hAnsi="Arial" w:cs="Arial"/>
          <w:b w:val="0"/>
          <w:sz w:val="22"/>
          <w:szCs w:val="24"/>
          <w:lang w:val="fr-FR"/>
        </w:rPr>
      </w:pPr>
      <w:r w:rsidRPr="009A71D5">
        <w:rPr>
          <w:rFonts w:ascii="Arial" w:hAnsi="Arial" w:cs="Arial"/>
          <w:b w:val="0"/>
          <w:sz w:val="22"/>
          <w:szCs w:val="24"/>
          <w:lang w:val="fr-FR"/>
        </w:rPr>
        <w:t>Capacité technique, pièces de rechange et agent local (le cas échéant) (</w:t>
      </w:r>
      <w:r w:rsidR="00E05647" w:rsidRPr="009A71D5">
        <w:rPr>
          <w:rFonts w:ascii="Arial" w:hAnsi="Arial" w:cs="Arial"/>
          <w:b w:val="0"/>
          <w:sz w:val="22"/>
          <w:szCs w:val="24"/>
          <w:lang w:val="fr-FR"/>
        </w:rPr>
        <w:t>T</w:t>
      </w:r>
      <w:r w:rsidRPr="009A71D5">
        <w:rPr>
          <w:rFonts w:ascii="Arial" w:hAnsi="Arial" w:cs="Arial"/>
          <w:b w:val="0"/>
          <w:sz w:val="22"/>
          <w:szCs w:val="24"/>
          <w:lang w:val="fr-FR"/>
        </w:rPr>
        <w:t>ableau 5)</w:t>
      </w:r>
    </w:p>
    <w:p w14:paraId="258B685D" w14:textId="698EBF50" w:rsidR="009B4127" w:rsidRPr="009A71D5" w:rsidRDefault="009B4127" w:rsidP="00652FDB">
      <w:pPr>
        <w:pStyle w:val="SectionIII"/>
        <w:tabs>
          <w:tab w:val="left" w:pos="567"/>
        </w:tabs>
        <w:ind w:left="720"/>
        <w:jc w:val="both"/>
        <w:rPr>
          <w:rFonts w:ascii="Arial" w:hAnsi="Arial" w:cs="Arial"/>
          <w:b w:val="0"/>
          <w:sz w:val="22"/>
          <w:szCs w:val="24"/>
          <w:lang w:val="fr-FR"/>
        </w:rPr>
      </w:pPr>
      <w:r w:rsidRPr="009A71D5">
        <w:rPr>
          <w:rFonts w:ascii="Arial" w:hAnsi="Arial" w:cs="Arial"/>
          <w:b w:val="0"/>
          <w:sz w:val="22"/>
          <w:szCs w:val="24"/>
          <w:lang w:val="fr-FR"/>
        </w:rPr>
        <w:t xml:space="preserve">Présentation de l'information requise, en réponse aux exigences énoncées à la </w:t>
      </w:r>
      <w:r w:rsidR="00ED091D" w:rsidRPr="009A71D5">
        <w:rPr>
          <w:rFonts w:ascii="Arial" w:hAnsi="Arial" w:cs="Arial"/>
          <w:b w:val="0"/>
          <w:sz w:val="22"/>
          <w:szCs w:val="24"/>
          <w:lang w:val="fr-FR"/>
        </w:rPr>
        <w:t>S</w:t>
      </w:r>
      <w:r w:rsidRPr="009A71D5">
        <w:rPr>
          <w:rFonts w:ascii="Arial" w:hAnsi="Arial" w:cs="Arial"/>
          <w:b w:val="0"/>
          <w:sz w:val="22"/>
          <w:szCs w:val="24"/>
          <w:lang w:val="fr-FR"/>
        </w:rPr>
        <w:t xml:space="preserve">ection VII, </w:t>
      </w:r>
      <w:r w:rsidR="00EB216E" w:rsidRPr="009A71D5">
        <w:rPr>
          <w:rFonts w:ascii="Arial" w:hAnsi="Arial" w:cs="Arial"/>
          <w:b w:val="0"/>
          <w:sz w:val="22"/>
          <w:szCs w:val="24"/>
          <w:lang w:val="fr-FR"/>
        </w:rPr>
        <w:t>Bordereau des Quantités, Calendrier de Livraison et Spécifications Techniques</w:t>
      </w:r>
      <w:r w:rsidRPr="009A71D5">
        <w:rPr>
          <w:rFonts w:ascii="Arial" w:hAnsi="Arial" w:cs="Arial"/>
          <w:b w:val="0"/>
          <w:sz w:val="22"/>
          <w:szCs w:val="24"/>
          <w:lang w:val="fr-FR"/>
        </w:rPr>
        <w:t xml:space="preserve">. </w:t>
      </w:r>
      <w:r w:rsidR="00ED091D" w:rsidRPr="009A71D5">
        <w:rPr>
          <w:rFonts w:ascii="Arial" w:hAnsi="Arial" w:cs="Arial"/>
          <w:b w:val="0"/>
          <w:i/>
          <w:sz w:val="22"/>
          <w:szCs w:val="24"/>
          <w:lang w:val="fr-FR"/>
        </w:rPr>
        <w:t>[</w:t>
      </w:r>
      <w:r w:rsidRPr="009A71D5">
        <w:rPr>
          <w:rFonts w:ascii="Arial" w:hAnsi="Arial" w:cs="Arial"/>
          <w:b w:val="0"/>
          <w:i/>
          <w:sz w:val="22"/>
          <w:szCs w:val="24"/>
          <w:lang w:val="fr-FR"/>
        </w:rPr>
        <w:t xml:space="preserve">Ces exigences ne seront incluses que s'il y a lieu, et celles qui ne sont pas requises peuvent être supprimées de la </w:t>
      </w:r>
      <w:r w:rsidR="00ED091D" w:rsidRPr="009A71D5">
        <w:rPr>
          <w:rFonts w:ascii="Arial" w:hAnsi="Arial" w:cs="Arial"/>
          <w:b w:val="0"/>
          <w:i/>
          <w:sz w:val="22"/>
          <w:szCs w:val="24"/>
          <w:lang w:val="fr-FR"/>
        </w:rPr>
        <w:t>S</w:t>
      </w:r>
      <w:r w:rsidRPr="009A71D5">
        <w:rPr>
          <w:rFonts w:ascii="Arial" w:hAnsi="Arial" w:cs="Arial"/>
          <w:b w:val="0"/>
          <w:i/>
          <w:sz w:val="22"/>
          <w:szCs w:val="24"/>
          <w:lang w:val="fr-FR"/>
        </w:rPr>
        <w:t>ection VII].</w:t>
      </w:r>
    </w:p>
    <w:p w14:paraId="1E177B78" w14:textId="77777777" w:rsidR="00E05647" w:rsidRPr="009A71D5" w:rsidRDefault="00E05647" w:rsidP="009B4127">
      <w:pPr>
        <w:pStyle w:val="SectionIII"/>
        <w:tabs>
          <w:tab w:val="left" w:pos="567"/>
        </w:tabs>
        <w:ind w:left="720"/>
        <w:rPr>
          <w:rFonts w:ascii="Arial" w:hAnsi="Arial" w:cs="Arial"/>
          <w:b w:val="0"/>
          <w:sz w:val="24"/>
          <w:szCs w:val="24"/>
          <w:lang w:val="fr-FR"/>
        </w:rPr>
        <w:sectPr w:rsidR="00E05647" w:rsidRPr="009A71D5" w:rsidSect="00EE72B0">
          <w:headerReference w:type="even" r:id="rId28"/>
          <w:headerReference w:type="default" r:id="rId29"/>
          <w:headerReference w:type="first" r:id="rId30"/>
          <w:footerReference w:type="first" r:id="rId31"/>
          <w:pgSz w:w="11907" w:h="16840" w:code="9"/>
          <w:pgMar w:top="1440" w:right="993" w:bottom="1440" w:left="1440" w:header="720" w:footer="720" w:gutter="567"/>
          <w:cols w:space="720"/>
          <w:docGrid w:linePitch="272"/>
        </w:sectPr>
      </w:pPr>
    </w:p>
    <w:p w14:paraId="702F72D3" w14:textId="77777777" w:rsidR="009B4127" w:rsidRPr="009A71D5" w:rsidRDefault="009705CC" w:rsidP="00766163">
      <w:pPr>
        <w:pStyle w:val="SectionIII"/>
        <w:tabs>
          <w:tab w:val="left" w:pos="567"/>
        </w:tabs>
        <w:rPr>
          <w:rFonts w:ascii="Arial" w:hAnsi="Arial" w:cs="Arial"/>
          <w:sz w:val="24"/>
          <w:szCs w:val="24"/>
          <w:lang w:val="fr-FR"/>
        </w:rPr>
      </w:pPr>
      <w:r w:rsidRPr="009A71D5">
        <w:rPr>
          <w:rFonts w:ascii="Arial" w:hAnsi="Arial" w:cs="Arial"/>
          <w:sz w:val="24"/>
          <w:szCs w:val="24"/>
          <w:lang w:val="fr-FR"/>
        </w:rPr>
        <w:lastRenderedPageBreak/>
        <w:t>1.2 Exigences et Critères</w:t>
      </w:r>
    </w:p>
    <w:p w14:paraId="67550DF3" w14:textId="1E418A44" w:rsidR="0059557C" w:rsidRPr="00FD328E" w:rsidRDefault="009B4127" w:rsidP="0059557C">
      <w:pPr>
        <w:pStyle w:val="BankNormal"/>
        <w:spacing w:after="200"/>
        <w:jc w:val="both"/>
        <w:rPr>
          <w:rFonts w:ascii="Arial" w:hAnsi="Arial" w:cs="Arial"/>
          <w:iCs/>
          <w:sz w:val="22"/>
          <w:lang w:val="fr-FR"/>
        </w:rPr>
      </w:pPr>
      <w:r w:rsidRPr="00FD328E">
        <w:rPr>
          <w:rFonts w:ascii="Arial" w:hAnsi="Arial" w:cs="Arial"/>
          <w:iCs/>
          <w:sz w:val="22"/>
          <w:lang w:val="fr-FR"/>
        </w:rPr>
        <w:t xml:space="preserve">Les tableaux suivants décrivent les exigences et les critères de qualification, conformément à la Clause 27 des IS et à la Section III (Qualification), qui doivent être respectés par chaque </w:t>
      </w:r>
      <w:r w:rsidR="00B175AD" w:rsidRPr="00FD328E">
        <w:rPr>
          <w:rFonts w:ascii="Arial" w:hAnsi="Arial" w:cs="Arial"/>
          <w:iCs/>
          <w:sz w:val="22"/>
          <w:lang w:val="fr-FR"/>
        </w:rPr>
        <w:t>S</w:t>
      </w:r>
      <w:r w:rsidRPr="00FD328E">
        <w:rPr>
          <w:rFonts w:ascii="Arial" w:hAnsi="Arial" w:cs="Arial"/>
          <w:iCs/>
          <w:sz w:val="22"/>
          <w:lang w:val="fr-FR"/>
        </w:rPr>
        <w:t xml:space="preserve">oumissionnaire. </w:t>
      </w:r>
      <w:r w:rsidR="00E05647" w:rsidRPr="00FD328E">
        <w:rPr>
          <w:rFonts w:ascii="Arial" w:hAnsi="Arial" w:cs="Arial"/>
          <w:iCs/>
          <w:sz w:val="22"/>
          <w:lang w:val="fr-FR"/>
        </w:rPr>
        <w:t>En</w:t>
      </w:r>
      <w:r w:rsidR="0059557C" w:rsidRPr="00FD328E">
        <w:rPr>
          <w:rFonts w:ascii="Arial" w:hAnsi="Arial" w:cs="Arial"/>
          <w:iCs/>
          <w:sz w:val="22"/>
          <w:lang w:val="fr-FR"/>
        </w:rPr>
        <w:t xml:space="preserve"> utilisant exclusivement les </w:t>
      </w:r>
      <w:r w:rsidR="00B175AD" w:rsidRPr="00FD328E">
        <w:rPr>
          <w:rFonts w:ascii="Arial" w:hAnsi="Arial" w:cs="Arial"/>
          <w:iCs/>
          <w:sz w:val="22"/>
          <w:lang w:val="fr-FR"/>
        </w:rPr>
        <w:t xml:space="preserve">exigences </w:t>
      </w:r>
      <w:r w:rsidR="0059557C" w:rsidRPr="00FD328E">
        <w:rPr>
          <w:rFonts w:ascii="Arial" w:hAnsi="Arial" w:cs="Arial"/>
          <w:iCs/>
          <w:sz w:val="22"/>
          <w:lang w:val="fr-FR"/>
        </w:rPr>
        <w:t xml:space="preserve">et critères spécifiés ci-après. Aucun facteur qui n’est pas défini dans cette section ne pourra être utilisé pour l’évaluation de la </w:t>
      </w:r>
      <w:r w:rsidR="00B175AD" w:rsidRPr="00FD328E">
        <w:rPr>
          <w:rFonts w:ascii="Arial" w:hAnsi="Arial" w:cs="Arial"/>
          <w:iCs/>
          <w:sz w:val="22"/>
          <w:lang w:val="fr-FR"/>
        </w:rPr>
        <w:t>Q</w:t>
      </w:r>
      <w:r w:rsidR="0059557C" w:rsidRPr="00FD328E">
        <w:rPr>
          <w:rFonts w:ascii="Arial" w:hAnsi="Arial" w:cs="Arial"/>
          <w:iCs/>
          <w:sz w:val="22"/>
          <w:lang w:val="fr-FR"/>
        </w:rPr>
        <w:t>ualification du Soumissionnaire.</w:t>
      </w:r>
    </w:p>
    <w:tbl>
      <w:tblPr>
        <w:tblStyle w:val="Tabellenraster"/>
        <w:tblW w:w="14170" w:type="dxa"/>
        <w:tblLayout w:type="fixed"/>
        <w:tblLook w:val="04A0" w:firstRow="1" w:lastRow="0" w:firstColumn="1" w:lastColumn="0" w:noHBand="0" w:noVBand="1"/>
      </w:tblPr>
      <w:tblGrid>
        <w:gridCol w:w="641"/>
        <w:gridCol w:w="1772"/>
        <w:gridCol w:w="2969"/>
        <w:gridCol w:w="1431"/>
        <w:gridCol w:w="1491"/>
        <w:gridCol w:w="1491"/>
        <w:gridCol w:w="1491"/>
        <w:gridCol w:w="2884"/>
      </w:tblGrid>
      <w:tr w:rsidR="00ED091D" w:rsidRPr="009A71D5" w14:paraId="5F1ED217" w14:textId="77777777" w:rsidTr="00766163">
        <w:tc>
          <w:tcPr>
            <w:tcW w:w="14170" w:type="dxa"/>
            <w:gridSpan w:val="8"/>
          </w:tcPr>
          <w:p w14:paraId="17096971" w14:textId="330808EF" w:rsidR="00ED091D" w:rsidRPr="009A71D5" w:rsidRDefault="00361FF4" w:rsidP="0018321A">
            <w:pPr>
              <w:pStyle w:val="BankNormal"/>
              <w:spacing w:before="60" w:after="60"/>
              <w:jc w:val="center"/>
              <w:rPr>
                <w:rFonts w:ascii="Arial" w:hAnsi="Arial" w:cs="Arial"/>
                <w:b/>
                <w:iCs/>
                <w:sz w:val="22"/>
                <w:szCs w:val="22"/>
                <w:lang w:val="fr-FR"/>
              </w:rPr>
            </w:pPr>
            <w:r w:rsidRPr="009A71D5">
              <w:rPr>
                <w:rFonts w:ascii="Arial" w:hAnsi="Arial" w:cs="Arial"/>
                <w:b/>
                <w:iCs/>
                <w:sz w:val="22"/>
                <w:szCs w:val="22"/>
                <w:lang w:val="fr-FR"/>
              </w:rPr>
              <w:t>Tableau</w:t>
            </w:r>
            <w:r w:rsidR="00ED091D" w:rsidRPr="009A71D5">
              <w:rPr>
                <w:rFonts w:ascii="Arial" w:hAnsi="Arial" w:cs="Arial"/>
                <w:b/>
                <w:iCs/>
                <w:sz w:val="22"/>
                <w:szCs w:val="22"/>
                <w:lang w:val="fr-FR"/>
              </w:rPr>
              <w:t xml:space="preserve"> 1</w:t>
            </w:r>
          </w:p>
        </w:tc>
      </w:tr>
      <w:tr w:rsidR="00ED091D" w:rsidRPr="009A71D5" w14:paraId="2DB32404" w14:textId="77777777" w:rsidTr="00FD328E">
        <w:tc>
          <w:tcPr>
            <w:tcW w:w="5382" w:type="dxa"/>
            <w:gridSpan w:val="3"/>
            <w:shd w:val="clear" w:color="auto" w:fill="D9D9D9" w:themeFill="background1" w:themeFillShade="D9"/>
            <w:vAlign w:val="center"/>
          </w:tcPr>
          <w:p w14:paraId="3C6EA57B" w14:textId="5362190F" w:rsidR="00ED091D" w:rsidRPr="009A71D5" w:rsidRDefault="006C1C9E"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 xml:space="preserve">Critère de Qualification </w:t>
            </w:r>
          </w:p>
        </w:tc>
        <w:tc>
          <w:tcPr>
            <w:tcW w:w="5904" w:type="dxa"/>
            <w:gridSpan w:val="4"/>
            <w:shd w:val="clear" w:color="auto" w:fill="D9D9D9" w:themeFill="background1" w:themeFillShade="D9"/>
            <w:vAlign w:val="center"/>
          </w:tcPr>
          <w:p w14:paraId="7BCF3373" w14:textId="2AB74F3A" w:rsidR="00ED091D" w:rsidRPr="009A71D5" w:rsidRDefault="0099702D"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 de conformité</w:t>
            </w:r>
          </w:p>
        </w:tc>
        <w:tc>
          <w:tcPr>
            <w:tcW w:w="2884" w:type="dxa"/>
            <w:shd w:val="clear" w:color="auto" w:fill="D9D9D9" w:themeFill="background1" w:themeFillShade="D9"/>
            <w:vAlign w:val="center"/>
          </w:tcPr>
          <w:p w14:paraId="56F5C5D3" w14:textId="13481973" w:rsidR="00ED091D" w:rsidRPr="009A71D5" w:rsidRDefault="00ED091D"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Document</w:t>
            </w:r>
            <w:r w:rsidR="0099702D" w:rsidRPr="009A71D5">
              <w:rPr>
                <w:rFonts w:ascii="Arial" w:hAnsi="Arial" w:cs="Arial"/>
                <w:b/>
                <w:noProof w:val="0"/>
                <w:sz w:val="20"/>
                <w:szCs w:val="20"/>
                <w:lang w:val="fr-FR"/>
              </w:rPr>
              <w:t>ation</w:t>
            </w:r>
          </w:p>
        </w:tc>
      </w:tr>
      <w:tr w:rsidR="006C1C9E" w:rsidRPr="009A71D5" w14:paraId="18D395EE" w14:textId="77777777" w:rsidTr="00FD328E">
        <w:tc>
          <w:tcPr>
            <w:tcW w:w="641" w:type="dxa"/>
            <w:vMerge w:val="restart"/>
            <w:shd w:val="clear" w:color="auto" w:fill="D9D9D9" w:themeFill="background1" w:themeFillShade="D9"/>
            <w:vAlign w:val="center"/>
          </w:tcPr>
          <w:p w14:paraId="4C798AAA" w14:textId="77777777" w:rsidR="006C1C9E" w:rsidRPr="009A71D5" w:rsidRDefault="006C1C9E" w:rsidP="006C1C9E">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No.</w:t>
            </w:r>
          </w:p>
        </w:tc>
        <w:tc>
          <w:tcPr>
            <w:tcW w:w="1772" w:type="dxa"/>
            <w:vMerge w:val="restart"/>
            <w:shd w:val="clear" w:color="auto" w:fill="D9D9D9" w:themeFill="background1" w:themeFillShade="D9"/>
            <w:vAlign w:val="center"/>
          </w:tcPr>
          <w:p w14:paraId="6DC97419" w14:textId="32C94D0C" w:rsidR="006C1C9E" w:rsidRPr="009A71D5" w:rsidRDefault="006C1C9E" w:rsidP="006C1C9E">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Objet</w:t>
            </w:r>
          </w:p>
        </w:tc>
        <w:tc>
          <w:tcPr>
            <w:tcW w:w="2969" w:type="dxa"/>
            <w:vMerge w:val="restart"/>
            <w:shd w:val="clear" w:color="auto" w:fill="D9D9D9" w:themeFill="background1" w:themeFillShade="D9"/>
            <w:vAlign w:val="center"/>
          </w:tcPr>
          <w:p w14:paraId="6477C2D7" w14:textId="0B44EC79" w:rsidR="006C1C9E" w:rsidRPr="009A71D5" w:rsidRDefault="006C1C9E" w:rsidP="006C1C9E">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Spécification</w:t>
            </w:r>
          </w:p>
        </w:tc>
        <w:tc>
          <w:tcPr>
            <w:tcW w:w="1431" w:type="dxa"/>
            <w:vMerge w:val="restart"/>
            <w:shd w:val="clear" w:color="auto" w:fill="D9D9D9" w:themeFill="background1" w:themeFillShade="D9"/>
            <w:vAlign w:val="center"/>
          </w:tcPr>
          <w:p w14:paraId="617A9156" w14:textId="2029B25C" w:rsidR="006C1C9E" w:rsidRPr="009A71D5" w:rsidRDefault="006C1C9E" w:rsidP="006C1C9E">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Entité unique</w:t>
            </w:r>
          </w:p>
        </w:tc>
        <w:tc>
          <w:tcPr>
            <w:tcW w:w="4473" w:type="dxa"/>
            <w:gridSpan w:val="3"/>
            <w:shd w:val="clear" w:color="auto" w:fill="D9D9D9" w:themeFill="background1" w:themeFillShade="D9"/>
            <w:vAlign w:val="center"/>
          </w:tcPr>
          <w:p w14:paraId="36268B46" w14:textId="6D318765" w:rsidR="006C1C9E" w:rsidRPr="00FD328E" w:rsidRDefault="006C1C9E" w:rsidP="00F71E53">
            <w:pPr>
              <w:pStyle w:val="Style11"/>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szCs w:val="20"/>
                <w:lang w:val="fr-FR"/>
              </w:rPr>
              <w:t>Groupement d’Entreprises</w:t>
            </w:r>
            <w:r w:rsidRPr="00FD328E">
              <w:rPr>
                <w:rFonts w:ascii="Arial" w:hAnsi="Arial" w:cs="Arial"/>
                <w:b/>
                <w:noProof w:val="0"/>
                <w:sz w:val="18"/>
                <w:szCs w:val="20"/>
                <w:lang w:val="fr-FR"/>
              </w:rPr>
              <w:t xml:space="preserve"> (ex</w:t>
            </w:r>
            <w:r w:rsidR="00F71E53" w:rsidRPr="00FD328E">
              <w:rPr>
                <w:rFonts w:ascii="Arial" w:hAnsi="Arial" w:cs="Arial"/>
                <w:b/>
                <w:noProof w:val="0"/>
                <w:sz w:val="18"/>
                <w:szCs w:val="20"/>
                <w:lang w:val="fr-FR"/>
              </w:rPr>
              <w:t xml:space="preserve">istant ou </w:t>
            </w:r>
            <w:r w:rsidR="000875DB" w:rsidRPr="00FD328E">
              <w:rPr>
                <w:rFonts w:ascii="Arial" w:hAnsi="Arial" w:cs="Arial"/>
                <w:b/>
                <w:noProof w:val="0"/>
                <w:sz w:val="18"/>
                <w:szCs w:val="20"/>
                <w:lang w:val="fr-FR"/>
              </w:rPr>
              <w:t>prévu</w:t>
            </w:r>
            <w:r w:rsidRPr="00FD328E">
              <w:rPr>
                <w:rFonts w:ascii="Arial" w:hAnsi="Arial" w:cs="Arial"/>
                <w:b/>
                <w:noProof w:val="0"/>
                <w:sz w:val="18"/>
                <w:szCs w:val="20"/>
                <w:lang w:val="fr-FR"/>
              </w:rPr>
              <w:t>)</w:t>
            </w:r>
          </w:p>
        </w:tc>
        <w:tc>
          <w:tcPr>
            <w:tcW w:w="2884" w:type="dxa"/>
            <w:vMerge w:val="restart"/>
            <w:shd w:val="clear" w:color="auto" w:fill="D9D9D9" w:themeFill="background1" w:themeFillShade="D9"/>
            <w:vAlign w:val="center"/>
          </w:tcPr>
          <w:p w14:paraId="7FB9E001" w14:textId="52F8ACE6" w:rsidR="006C1C9E" w:rsidRPr="009A71D5" w:rsidRDefault="0099702D" w:rsidP="006C1C9E">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Exigences de Soumission</w:t>
            </w:r>
          </w:p>
        </w:tc>
      </w:tr>
      <w:tr w:rsidR="006C1C9E" w:rsidRPr="009A71D5" w14:paraId="70A971F7" w14:textId="77777777" w:rsidTr="00FD328E">
        <w:tc>
          <w:tcPr>
            <w:tcW w:w="641" w:type="dxa"/>
            <w:vMerge/>
            <w:vAlign w:val="center"/>
          </w:tcPr>
          <w:p w14:paraId="082B7FD7" w14:textId="77777777" w:rsidR="006C1C9E" w:rsidRPr="009A71D5" w:rsidRDefault="006C1C9E" w:rsidP="006C1C9E">
            <w:pPr>
              <w:pStyle w:val="BankNormal"/>
              <w:spacing w:after="0"/>
              <w:jc w:val="center"/>
              <w:rPr>
                <w:rFonts w:ascii="Arial" w:hAnsi="Arial" w:cs="Arial"/>
                <w:iCs/>
                <w:sz w:val="22"/>
                <w:szCs w:val="22"/>
                <w:lang w:val="fr-FR"/>
              </w:rPr>
            </w:pPr>
          </w:p>
        </w:tc>
        <w:tc>
          <w:tcPr>
            <w:tcW w:w="1772" w:type="dxa"/>
            <w:vMerge/>
            <w:vAlign w:val="center"/>
          </w:tcPr>
          <w:p w14:paraId="07D40D50" w14:textId="77777777" w:rsidR="006C1C9E" w:rsidRPr="009A71D5" w:rsidRDefault="006C1C9E" w:rsidP="006C1C9E">
            <w:pPr>
              <w:pStyle w:val="BankNormal"/>
              <w:spacing w:after="0"/>
              <w:jc w:val="center"/>
              <w:rPr>
                <w:rFonts w:ascii="Arial" w:hAnsi="Arial" w:cs="Arial"/>
                <w:iCs/>
                <w:sz w:val="22"/>
                <w:szCs w:val="22"/>
                <w:lang w:val="fr-FR"/>
              </w:rPr>
            </w:pPr>
          </w:p>
        </w:tc>
        <w:tc>
          <w:tcPr>
            <w:tcW w:w="2969" w:type="dxa"/>
            <w:vMerge/>
            <w:vAlign w:val="center"/>
          </w:tcPr>
          <w:p w14:paraId="6D0F5DFF" w14:textId="77777777" w:rsidR="006C1C9E" w:rsidRPr="009A71D5" w:rsidRDefault="006C1C9E" w:rsidP="006C1C9E">
            <w:pPr>
              <w:pStyle w:val="BankNormal"/>
              <w:spacing w:after="0"/>
              <w:jc w:val="center"/>
              <w:rPr>
                <w:rFonts w:ascii="Arial" w:hAnsi="Arial" w:cs="Arial"/>
                <w:iCs/>
                <w:sz w:val="22"/>
                <w:szCs w:val="22"/>
                <w:lang w:val="fr-FR"/>
              </w:rPr>
            </w:pPr>
          </w:p>
        </w:tc>
        <w:tc>
          <w:tcPr>
            <w:tcW w:w="1431" w:type="dxa"/>
            <w:vMerge/>
            <w:vAlign w:val="center"/>
          </w:tcPr>
          <w:p w14:paraId="0195F8BA" w14:textId="77777777" w:rsidR="006C1C9E" w:rsidRPr="009A71D5" w:rsidRDefault="006C1C9E" w:rsidP="006C1C9E">
            <w:pPr>
              <w:pStyle w:val="Style11"/>
              <w:spacing w:before="60" w:after="60" w:line="240" w:lineRule="auto"/>
              <w:jc w:val="center"/>
              <w:rPr>
                <w:rFonts w:ascii="Arial" w:hAnsi="Arial" w:cs="Arial"/>
                <w:b/>
                <w:noProof w:val="0"/>
                <w:sz w:val="20"/>
                <w:szCs w:val="20"/>
                <w:lang w:val="fr-FR"/>
              </w:rPr>
            </w:pPr>
          </w:p>
        </w:tc>
        <w:tc>
          <w:tcPr>
            <w:tcW w:w="1491" w:type="dxa"/>
            <w:shd w:val="clear" w:color="auto" w:fill="D9D9D9" w:themeFill="background1" w:themeFillShade="D9"/>
            <w:vAlign w:val="center"/>
          </w:tcPr>
          <w:p w14:paraId="71739910" w14:textId="64683CBC" w:rsidR="006C1C9E" w:rsidRPr="00FD328E" w:rsidRDefault="006C1C9E" w:rsidP="006C1C9E">
            <w:pPr>
              <w:pStyle w:val="Style11"/>
              <w:tabs>
                <w:tab w:val="left" w:leader="dot" w:pos="8424"/>
              </w:tabs>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lang w:val="fr-FR"/>
              </w:rPr>
              <w:t>Toutes Parties Combinées</w:t>
            </w:r>
          </w:p>
        </w:tc>
        <w:tc>
          <w:tcPr>
            <w:tcW w:w="1491" w:type="dxa"/>
            <w:shd w:val="clear" w:color="auto" w:fill="D9D9D9" w:themeFill="background1" w:themeFillShade="D9"/>
            <w:vAlign w:val="center"/>
          </w:tcPr>
          <w:p w14:paraId="7AC3DC11" w14:textId="1FE344AA" w:rsidR="006C1C9E" w:rsidRPr="009A71D5" w:rsidRDefault="006C1C9E" w:rsidP="006C1C9E">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 xml:space="preserve">Chaque Partie </w:t>
            </w:r>
          </w:p>
        </w:tc>
        <w:tc>
          <w:tcPr>
            <w:tcW w:w="1491" w:type="dxa"/>
            <w:shd w:val="clear" w:color="auto" w:fill="D9D9D9" w:themeFill="background1" w:themeFillShade="D9"/>
            <w:vAlign w:val="center"/>
          </w:tcPr>
          <w:p w14:paraId="46DE7B13" w14:textId="30F0505A" w:rsidR="006C1C9E" w:rsidRPr="009A71D5" w:rsidRDefault="006C1C9E" w:rsidP="006C1C9E">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Une Partie</w:t>
            </w:r>
          </w:p>
        </w:tc>
        <w:tc>
          <w:tcPr>
            <w:tcW w:w="2884" w:type="dxa"/>
            <w:vMerge/>
            <w:shd w:val="clear" w:color="auto" w:fill="D9D9D9" w:themeFill="background1" w:themeFillShade="D9"/>
            <w:vAlign w:val="center"/>
          </w:tcPr>
          <w:p w14:paraId="60246E54" w14:textId="77777777" w:rsidR="006C1C9E" w:rsidRPr="009A71D5" w:rsidRDefault="006C1C9E" w:rsidP="006C1C9E">
            <w:pPr>
              <w:pStyle w:val="BankNormal"/>
              <w:spacing w:after="0"/>
              <w:jc w:val="center"/>
              <w:rPr>
                <w:rFonts w:ascii="Arial" w:hAnsi="Arial" w:cs="Arial"/>
                <w:iCs/>
                <w:sz w:val="22"/>
                <w:szCs w:val="22"/>
                <w:lang w:val="fr-FR"/>
              </w:rPr>
            </w:pPr>
          </w:p>
        </w:tc>
      </w:tr>
      <w:tr w:rsidR="00ED091D" w:rsidRPr="009A71D5" w14:paraId="44EE3673" w14:textId="77777777" w:rsidTr="00766163">
        <w:tc>
          <w:tcPr>
            <w:tcW w:w="14170" w:type="dxa"/>
            <w:gridSpan w:val="8"/>
            <w:vAlign w:val="center"/>
          </w:tcPr>
          <w:p w14:paraId="2F860EB0" w14:textId="5B1F6119" w:rsidR="00ED091D" w:rsidRPr="009A71D5" w:rsidRDefault="00ED091D">
            <w:pPr>
              <w:pStyle w:val="Sec3header"/>
              <w:tabs>
                <w:tab w:val="clear" w:pos="8424"/>
              </w:tabs>
              <w:spacing w:before="60" w:after="60"/>
              <w:ind w:left="567" w:hanging="567"/>
              <w:rPr>
                <w:noProof w:val="0"/>
                <w:sz w:val="20"/>
                <w:lang w:val="fr-FR"/>
              </w:rPr>
            </w:pPr>
            <w:r w:rsidRPr="009A71D5">
              <w:rPr>
                <w:noProof w:val="0"/>
                <w:sz w:val="20"/>
                <w:lang w:val="fr-FR"/>
              </w:rPr>
              <w:t xml:space="preserve">1. </w:t>
            </w:r>
            <w:r w:rsidR="00361FF4" w:rsidRPr="009A71D5">
              <w:rPr>
                <w:noProof w:val="0"/>
                <w:sz w:val="20"/>
                <w:lang w:val="fr-FR"/>
              </w:rPr>
              <w:t xml:space="preserve">Formulaire de </w:t>
            </w:r>
            <w:r w:rsidR="00B175AD" w:rsidRPr="009A71D5">
              <w:rPr>
                <w:noProof w:val="0"/>
                <w:sz w:val="20"/>
                <w:lang w:val="fr-FR"/>
              </w:rPr>
              <w:t>S</w:t>
            </w:r>
            <w:r w:rsidR="00361FF4" w:rsidRPr="009A71D5">
              <w:rPr>
                <w:noProof w:val="0"/>
                <w:sz w:val="20"/>
                <w:lang w:val="fr-FR"/>
              </w:rPr>
              <w:t xml:space="preserve">oumission de </w:t>
            </w:r>
            <w:r w:rsidR="004C5A4D" w:rsidRPr="009A71D5">
              <w:rPr>
                <w:noProof w:val="0"/>
                <w:sz w:val="20"/>
                <w:lang w:val="fr-FR"/>
              </w:rPr>
              <w:t>Qualification</w:t>
            </w:r>
            <w:r w:rsidR="00361FF4" w:rsidRPr="009A71D5">
              <w:rPr>
                <w:noProof w:val="0"/>
                <w:sz w:val="20"/>
                <w:lang w:val="fr-FR"/>
              </w:rPr>
              <w:t>, Déclaration d’engagement et Eligibilité</w:t>
            </w:r>
          </w:p>
        </w:tc>
      </w:tr>
      <w:tr w:rsidR="0099702D" w:rsidRPr="009A71D5" w14:paraId="6214B46E" w14:textId="77777777" w:rsidTr="00FD328E">
        <w:tc>
          <w:tcPr>
            <w:tcW w:w="641" w:type="dxa"/>
            <w:vAlign w:val="center"/>
          </w:tcPr>
          <w:p w14:paraId="01ABC2AE"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1.1</w:t>
            </w:r>
          </w:p>
        </w:tc>
        <w:tc>
          <w:tcPr>
            <w:tcW w:w="1772" w:type="dxa"/>
          </w:tcPr>
          <w:p w14:paraId="35584C14" w14:textId="66015657" w:rsidR="0099702D" w:rsidRPr="009A71D5" w:rsidRDefault="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 xml:space="preserve">Formulaire de </w:t>
            </w:r>
            <w:r w:rsidR="00B175AD" w:rsidRPr="009A71D5">
              <w:rPr>
                <w:rFonts w:ascii="Arial" w:hAnsi="Arial" w:cs="Arial"/>
                <w:b/>
                <w:noProof w:val="0"/>
                <w:sz w:val="20"/>
                <w:lang w:val="fr-FR"/>
              </w:rPr>
              <w:t>S</w:t>
            </w:r>
            <w:r w:rsidRPr="009A71D5">
              <w:rPr>
                <w:rFonts w:ascii="Arial" w:hAnsi="Arial" w:cs="Arial"/>
                <w:b/>
                <w:noProof w:val="0"/>
                <w:sz w:val="20"/>
                <w:lang w:val="fr-FR"/>
              </w:rPr>
              <w:t xml:space="preserve">oumission de </w:t>
            </w:r>
            <w:r w:rsidR="004C5A4D" w:rsidRPr="009A71D5">
              <w:rPr>
                <w:rFonts w:ascii="Arial" w:hAnsi="Arial" w:cs="Arial"/>
                <w:b/>
                <w:noProof w:val="0"/>
                <w:sz w:val="20"/>
                <w:lang w:val="fr-FR"/>
              </w:rPr>
              <w:t>Qualification</w:t>
            </w:r>
          </w:p>
        </w:tc>
        <w:tc>
          <w:tcPr>
            <w:tcW w:w="2969" w:type="dxa"/>
          </w:tcPr>
          <w:p w14:paraId="176B5DF5" w14:textId="353A2C52"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Soumission conforme à la Section III, Qualification</w:t>
            </w:r>
          </w:p>
        </w:tc>
        <w:tc>
          <w:tcPr>
            <w:tcW w:w="1431" w:type="dxa"/>
          </w:tcPr>
          <w:p w14:paraId="0D003D73" w14:textId="155BB839"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5D421627" w14:textId="604D530B"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4B58CAE8" w14:textId="365970A4"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286CFFF9" w14:textId="46068EFF"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78A4B730" w14:textId="3E753E99"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Formulaire de </w:t>
            </w:r>
            <w:r w:rsidR="00B175AD" w:rsidRPr="009A71D5">
              <w:rPr>
                <w:rFonts w:ascii="Arial" w:hAnsi="Arial" w:cs="Arial"/>
                <w:noProof w:val="0"/>
                <w:sz w:val="20"/>
                <w:lang w:val="fr-FR"/>
              </w:rPr>
              <w:t>S</w:t>
            </w:r>
            <w:r w:rsidRPr="009A71D5">
              <w:rPr>
                <w:rFonts w:ascii="Arial" w:hAnsi="Arial" w:cs="Arial"/>
                <w:noProof w:val="0"/>
                <w:sz w:val="20"/>
                <w:lang w:val="fr-FR"/>
              </w:rPr>
              <w:t xml:space="preserve">oumission de </w:t>
            </w:r>
            <w:r w:rsidR="009A71D5" w:rsidRPr="009A71D5">
              <w:rPr>
                <w:rFonts w:ascii="Arial" w:hAnsi="Arial" w:cs="Arial"/>
                <w:noProof w:val="0"/>
                <w:sz w:val="20"/>
                <w:lang w:val="fr-FR"/>
              </w:rPr>
              <w:t>Qualification</w:t>
            </w:r>
          </w:p>
        </w:tc>
      </w:tr>
      <w:tr w:rsidR="0099702D" w:rsidRPr="009A71D5" w14:paraId="6FB84832" w14:textId="77777777" w:rsidTr="00FD328E">
        <w:tc>
          <w:tcPr>
            <w:tcW w:w="641" w:type="dxa"/>
            <w:vAlign w:val="center"/>
          </w:tcPr>
          <w:p w14:paraId="4F5AD3E0"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1.2</w:t>
            </w:r>
          </w:p>
        </w:tc>
        <w:tc>
          <w:tcPr>
            <w:tcW w:w="1772" w:type="dxa"/>
          </w:tcPr>
          <w:p w14:paraId="6A7F1223" w14:textId="56407E92"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Déclaration d’Engagement</w:t>
            </w:r>
          </w:p>
        </w:tc>
        <w:tc>
          <w:tcPr>
            <w:tcW w:w="2969" w:type="dxa"/>
          </w:tcPr>
          <w:p w14:paraId="27E7B9C9" w14:textId="3E7EE239"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Soumission conforme à la Clause 12 des IS.</w:t>
            </w:r>
          </w:p>
        </w:tc>
        <w:tc>
          <w:tcPr>
            <w:tcW w:w="1431" w:type="dxa"/>
          </w:tcPr>
          <w:p w14:paraId="7FCF0B2A" w14:textId="289AF48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44EC3E79" w14:textId="0972A606"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3625774F" w14:textId="5EB7DA2F"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565ED2E3" w14:textId="261D9A3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0ECD295B" w14:textId="3EFC284F"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Déclaration d’engagement</w:t>
            </w:r>
          </w:p>
        </w:tc>
      </w:tr>
      <w:tr w:rsidR="0099702D" w:rsidRPr="009A71D5" w14:paraId="5D0604A7" w14:textId="77777777" w:rsidTr="00FD328E">
        <w:tc>
          <w:tcPr>
            <w:tcW w:w="641" w:type="dxa"/>
            <w:vAlign w:val="center"/>
          </w:tcPr>
          <w:p w14:paraId="0BB69297"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1.3</w:t>
            </w:r>
          </w:p>
        </w:tc>
        <w:tc>
          <w:tcPr>
            <w:tcW w:w="1772" w:type="dxa"/>
          </w:tcPr>
          <w:p w14:paraId="76225809" w14:textId="03448EE5"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Procuration</w:t>
            </w:r>
          </w:p>
        </w:tc>
        <w:tc>
          <w:tcPr>
            <w:tcW w:w="2969" w:type="dxa"/>
          </w:tcPr>
          <w:p w14:paraId="1E983F6B" w14:textId="7A49FD43"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Soumission conforme à la Clause 20.2 des IS</w:t>
            </w:r>
          </w:p>
        </w:tc>
        <w:tc>
          <w:tcPr>
            <w:tcW w:w="1431" w:type="dxa"/>
          </w:tcPr>
          <w:p w14:paraId="51C59FF2" w14:textId="12FC14F6"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2595E9F9" w14:textId="49D60AC2"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033DADE2" w14:textId="24982473"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704461F5" w14:textId="50B7E37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0A6EF051" w14:textId="5E80F854"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Procuration (format libre)</w:t>
            </w:r>
          </w:p>
        </w:tc>
      </w:tr>
      <w:tr w:rsidR="0099702D" w:rsidRPr="009A71D5" w14:paraId="6934BCB9" w14:textId="77777777" w:rsidTr="00FD328E">
        <w:tc>
          <w:tcPr>
            <w:tcW w:w="641" w:type="dxa"/>
            <w:vAlign w:val="center"/>
          </w:tcPr>
          <w:p w14:paraId="4AED6178"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1.4</w:t>
            </w:r>
          </w:p>
        </w:tc>
        <w:tc>
          <w:tcPr>
            <w:tcW w:w="1772" w:type="dxa"/>
          </w:tcPr>
          <w:p w14:paraId="0FC11A87" w14:textId="77070EB0"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 xml:space="preserve">Accord de groupement </w:t>
            </w:r>
            <w:r w:rsidR="00B175AD" w:rsidRPr="009A71D5">
              <w:rPr>
                <w:rFonts w:ascii="Arial" w:hAnsi="Arial" w:cs="Arial"/>
                <w:b/>
                <w:noProof w:val="0"/>
                <w:sz w:val="20"/>
                <w:lang w:val="fr-FR"/>
              </w:rPr>
              <w:t>d’entreprises</w:t>
            </w:r>
          </w:p>
        </w:tc>
        <w:tc>
          <w:tcPr>
            <w:tcW w:w="2969" w:type="dxa"/>
          </w:tcPr>
          <w:p w14:paraId="7E237007" w14:textId="0BCCCDCB" w:rsidR="0099702D" w:rsidRPr="009A71D5" w:rsidRDefault="0099702D" w:rsidP="00C138A6">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Accord de </w:t>
            </w:r>
            <w:r w:rsidR="00B175AD" w:rsidRPr="009A71D5">
              <w:rPr>
                <w:rFonts w:ascii="Arial" w:hAnsi="Arial" w:cs="Arial"/>
                <w:noProof w:val="0"/>
                <w:sz w:val="20"/>
                <w:lang w:val="fr-FR"/>
              </w:rPr>
              <w:t xml:space="preserve">GE </w:t>
            </w:r>
            <w:r w:rsidRPr="009A71D5">
              <w:rPr>
                <w:rFonts w:ascii="Arial" w:hAnsi="Arial" w:cs="Arial"/>
                <w:noProof w:val="0"/>
                <w:sz w:val="20"/>
                <w:lang w:val="fr-FR"/>
              </w:rPr>
              <w:t xml:space="preserve">ou Lettre d’intention (en cas de </w:t>
            </w:r>
            <w:r w:rsidR="00B175AD" w:rsidRPr="009A71D5">
              <w:rPr>
                <w:rFonts w:ascii="Arial" w:hAnsi="Arial" w:cs="Arial"/>
                <w:noProof w:val="0"/>
                <w:sz w:val="20"/>
                <w:lang w:val="fr-FR"/>
              </w:rPr>
              <w:t>GE</w:t>
            </w:r>
            <w:r w:rsidRPr="009A71D5">
              <w:rPr>
                <w:rFonts w:ascii="Arial" w:hAnsi="Arial" w:cs="Arial"/>
                <w:noProof w:val="0"/>
                <w:sz w:val="20"/>
                <w:lang w:val="fr-FR"/>
              </w:rPr>
              <w:t>), conformément à la Clause 4.1 des IS.</w:t>
            </w:r>
          </w:p>
        </w:tc>
        <w:tc>
          <w:tcPr>
            <w:tcW w:w="1431" w:type="dxa"/>
          </w:tcPr>
          <w:p w14:paraId="308DA538" w14:textId="2FD9742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1491" w:type="dxa"/>
          </w:tcPr>
          <w:p w14:paraId="450825BE" w14:textId="33215D0C"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649CC00A" w14:textId="44CC15E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6C802D8D" w14:textId="36C88BBA"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0C6065F9" w14:textId="494FBE63"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Pages pertinentes de l’accord de groupement existant ou Lettre d’intention (format libre).</w:t>
            </w:r>
          </w:p>
        </w:tc>
      </w:tr>
      <w:tr w:rsidR="0099702D" w:rsidRPr="009A71D5" w14:paraId="1A18A6E5" w14:textId="77777777" w:rsidTr="00FD328E">
        <w:tc>
          <w:tcPr>
            <w:tcW w:w="641" w:type="dxa"/>
            <w:vAlign w:val="center"/>
          </w:tcPr>
          <w:p w14:paraId="2738F90C"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1.5</w:t>
            </w:r>
          </w:p>
        </w:tc>
        <w:tc>
          <w:tcPr>
            <w:tcW w:w="1772" w:type="dxa"/>
          </w:tcPr>
          <w:p w14:paraId="4FB71428" w14:textId="7BC4C721"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Nationalité</w:t>
            </w:r>
          </w:p>
        </w:tc>
        <w:tc>
          <w:tcPr>
            <w:tcW w:w="2969" w:type="dxa"/>
          </w:tcPr>
          <w:p w14:paraId="3D8D115B" w14:textId="08920F2A"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Conforme à l’article 4.3 des IS.</w:t>
            </w:r>
          </w:p>
        </w:tc>
        <w:tc>
          <w:tcPr>
            <w:tcW w:w="1431" w:type="dxa"/>
          </w:tcPr>
          <w:p w14:paraId="67DFAD31" w14:textId="4360D72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0B04288A" w14:textId="5E36A1FD"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3993F3A6" w14:textId="71C3DDA0"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7BF70603" w14:textId="4570356F"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4EAE91B5" w14:textId="202FADF5"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Formulaires ELI –1.1 et 1.2</w:t>
            </w:r>
            <w:r w:rsidR="00B175AD" w:rsidRPr="009A71D5">
              <w:rPr>
                <w:rFonts w:ascii="Arial" w:hAnsi="Arial" w:cs="Arial"/>
                <w:noProof w:val="0"/>
                <w:sz w:val="20"/>
                <w:lang w:val="fr-FR"/>
              </w:rPr>
              <w:t xml:space="preserve"> (en cas de GE)</w:t>
            </w:r>
            <w:r w:rsidRPr="009A71D5">
              <w:rPr>
                <w:rFonts w:ascii="Arial" w:hAnsi="Arial" w:cs="Arial"/>
                <w:noProof w:val="0"/>
                <w:sz w:val="20"/>
                <w:lang w:val="fr-FR"/>
              </w:rPr>
              <w:t>, avec pièces jointes</w:t>
            </w:r>
          </w:p>
        </w:tc>
      </w:tr>
      <w:tr w:rsidR="0099702D" w:rsidRPr="009A71D5" w14:paraId="03EB6515" w14:textId="77777777" w:rsidTr="00FD328E">
        <w:tc>
          <w:tcPr>
            <w:tcW w:w="641" w:type="dxa"/>
            <w:vAlign w:val="center"/>
          </w:tcPr>
          <w:p w14:paraId="3EC76660"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1.6</w:t>
            </w:r>
          </w:p>
        </w:tc>
        <w:tc>
          <w:tcPr>
            <w:tcW w:w="1772" w:type="dxa"/>
          </w:tcPr>
          <w:p w14:paraId="02AF39C9" w14:textId="05076704"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Conflit d’intérêts</w:t>
            </w:r>
          </w:p>
        </w:tc>
        <w:tc>
          <w:tcPr>
            <w:tcW w:w="2969" w:type="dxa"/>
          </w:tcPr>
          <w:p w14:paraId="17487D62" w14:textId="04616104"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Pas de conflit d’intérêts selon l’article 4.2 des IS. </w:t>
            </w:r>
          </w:p>
        </w:tc>
        <w:tc>
          <w:tcPr>
            <w:tcW w:w="1431" w:type="dxa"/>
          </w:tcPr>
          <w:p w14:paraId="52FED645" w14:textId="73A3AA76"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156EF25B" w14:textId="757CFBF6"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5C544601" w14:textId="2A4D87EE"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280E7001" w14:textId="5B7B72E9"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Sans objet</w:t>
            </w:r>
          </w:p>
        </w:tc>
        <w:tc>
          <w:tcPr>
            <w:tcW w:w="2884" w:type="dxa"/>
          </w:tcPr>
          <w:p w14:paraId="4CEB8F75" w14:textId="221532ED"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Formulaire de Soumission</w:t>
            </w:r>
            <w:r w:rsidR="00B175AD" w:rsidRPr="009A71D5">
              <w:rPr>
                <w:rFonts w:ascii="Arial" w:hAnsi="Arial" w:cs="Arial"/>
                <w:noProof w:val="0"/>
                <w:sz w:val="20"/>
                <w:lang w:val="fr-FR"/>
              </w:rPr>
              <w:t xml:space="preserve"> de </w:t>
            </w:r>
            <w:r w:rsidR="009A71D5" w:rsidRPr="009A71D5">
              <w:rPr>
                <w:rFonts w:ascii="Arial" w:hAnsi="Arial" w:cs="Arial"/>
                <w:noProof w:val="0"/>
                <w:sz w:val="20"/>
                <w:lang w:val="fr-FR"/>
              </w:rPr>
              <w:t>Qualification</w:t>
            </w:r>
          </w:p>
        </w:tc>
      </w:tr>
      <w:tr w:rsidR="0099702D" w:rsidRPr="009A71D5" w14:paraId="7660DA48" w14:textId="77777777" w:rsidTr="00FD328E">
        <w:tc>
          <w:tcPr>
            <w:tcW w:w="641" w:type="dxa"/>
            <w:vAlign w:val="center"/>
          </w:tcPr>
          <w:p w14:paraId="7891877B"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1.7</w:t>
            </w:r>
          </w:p>
        </w:tc>
        <w:tc>
          <w:tcPr>
            <w:tcW w:w="1772" w:type="dxa"/>
          </w:tcPr>
          <w:p w14:paraId="02076403" w14:textId="5B7309A8"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 xml:space="preserve">Éligibilité au financement de </w:t>
            </w:r>
            <w:r w:rsidR="009A71D5" w:rsidRPr="009A71D5">
              <w:rPr>
                <w:rFonts w:ascii="Arial" w:hAnsi="Arial" w:cs="Arial"/>
                <w:b/>
                <w:noProof w:val="0"/>
                <w:sz w:val="20"/>
                <w:lang w:val="fr-FR"/>
              </w:rPr>
              <w:t>KF</w:t>
            </w:r>
          </w:p>
        </w:tc>
        <w:tc>
          <w:tcPr>
            <w:tcW w:w="2969" w:type="dxa"/>
          </w:tcPr>
          <w:p w14:paraId="709470F9" w14:textId="0422B0F1"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Ne pas être en situation d’inéligibilité</w:t>
            </w:r>
            <w:r w:rsidR="00B175AD" w:rsidRPr="009A71D5">
              <w:rPr>
                <w:rFonts w:ascii="Arial" w:hAnsi="Arial" w:cs="Arial"/>
                <w:noProof w:val="0"/>
                <w:sz w:val="20"/>
                <w:lang w:val="fr-FR"/>
              </w:rPr>
              <w:t xml:space="preserve"> au financement de KfW</w:t>
            </w:r>
            <w:r w:rsidRPr="009A71D5">
              <w:rPr>
                <w:rFonts w:ascii="Arial" w:hAnsi="Arial" w:cs="Arial"/>
                <w:noProof w:val="0"/>
                <w:sz w:val="20"/>
                <w:lang w:val="fr-FR"/>
              </w:rPr>
              <w:t xml:space="preserve">, tel que décrite à l’article 4.3 des IS. </w:t>
            </w:r>
          </w:p>
        </w:tc>
        <w:tc>
          <w:tcPr>
            <w:tcW w:w="1431" w:type="dxa"/>
          </w:tcPr>
          <w:p w14:paraId="09BEEEE8" w14:textId="1424DB95"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7CDFFACB" w14:textId="1849AA2B"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37A526A6" w14:textId="16175683"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55C86D2B" w14:textId="7F87817B" w:rsidR="0099702D" w:rsidRPr="009A71D5" w:rsidRDefault="0099702D" w:rsidP="0099702D">
            <w:pPr>
              <w:jc w:val="center"/>
              <w:rPr>
                <w:rFonts w:ascii="Arial" w:hAnsi="Arial" w:cs="Arial"/>
              </w:rPr>
            </w:pPr>
            <w:r w:rsidRPr="009A71D5">
              <w:rPr>
                <w:rFonts w:ascii="Arial" w:hAnsi="Arial" w:cs="Arial"/>
              </w:rPr>
              <w:t>Sans objet</w:t>
            </w:r>
          </w:p>
        </w:tc>
        <w:tc>
          <w:tcPr>
            <w:tcW w:w="2884" w:type="dxa"/>
          </w:tcPr>
          <w:p w14:paraId="0510F3AD" w14:textId="12BC0EF1" w:rsidR="0099702D" w:rsidRPr="009A71D5" w:rsidRDefault="00B175A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 xml:space="preserve">Formulaire de Soumission de </w:t>
            </w:r>
            <w:r w:rsidR="009A71D5" w:rsidRPr="009A71D5">
              <w:rPr>
                <w:rFonts w:ascii="Arial" w:hAnsi="Arial" w:cs="Arial"/>
                <w:noProof w:val="0"/>
                <w:sz w:val="20"/>
                <w:lang w:val="fr-FR"/>
              </w:rPr>
              <w:t>Qualification</w:t>
            </w:r>
          </w:p>
        </w:tc>
      </w:tr>
      <w:tr w:rsidR="0099702D" w:rsidRPr="009A71D5" w14:paraId="0A4955CA" w14:textId="77777777" w:rsidTr="00FD328E">
        <w:tc>
          <w:tcPr>
            <w:tcW w:w="641" w:type="dxa"/>
            <w:vAlign w:val="center"/>
          </w:tcPr>
          <w:p w14:paraId="7CA30353" w14:textId="77777777"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1.8</w:t>
            </w:r>
          </w:p>
        </w:tc>
        <w:tc>
          <w:tcPr>
            <w:tcW w:w="1772" w:type="dxa"/>
          </w:tcPr>
          <w:p w14:paraId="14C37B12" w14:textId="6D26AD56" w:rsidR="0099702D" w:rsidRPr="009A71D5" w:rsidRDefault="0099702D" w:rsidP="0099702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 xml:space="preserve">Entreprise publique </w:t>
            </w:r>
          </w:p>
        </w:tc>
        <w:tc>
          <w:tcPr>
            <w:tcW w:w="2969" w:type="dxa"/>
          </w:tcPr>
          <w:p w14:paraId="2A551504" w14:textId="55016FD9" w:rsidR="0099702D" w:rsidRPr="009A71D5" w:rsidRDefault="0099702D" w:rsidP="0099702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Conforme à l’article 4.3 des IS.</w:t>
            </w:r>
          </w:p>
        </w:tc>
        <w:tc>
          <w:tcPr>
            <w:tcW w:w="1431" w:type="dxa"/>
          </w:tcPr>
          <w:p w14:paraId="1D140C21" w14:textId="7021CD33"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25220104" w14:textId="70CCE42B" w:rsidR="0099702D" w:rsidRPr="009A71D5" w:rsidRDefault="0099702D" w:rsidP="0099702D">
            <w:pPr>
              <w:pStyle w:val="Style11"/>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248DC4AE" w14:textId="4280C0A4"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lang w:val="fr-FR"/>
              </w:rPr>
              <w:t>Doit satisfaire au critère</w:t>
            </w:r>
          </w:p>
        </w:tc>
        <w:tc>
          <w:tcPr>
            <w:tcW w:w="1491" w:type="dxa"/>
          </w:tcPr>
          <w:p w14:paraId="6DBF12F6" w14:textId="0C1EA383" w:rsidR="0099702D" w:rsidRPr="009A71D5" w:rsidRDefault="0099702D" w:rsidP="0099702D">
            <w:pPr>
              <w:jc w:val="center"/>
              <w:rPr>
                <w:rFonts w:ascii="Arial" w:hAnsi="Arial" w:cs="Arial"/>
              </w:rPr>
            </w:pPr>
            <w:r w:rsidRPr="009A71D5">
              <w:rPr>
                <w:rFonts w:ascii="Arial" w:hAnsi="Arial" w:cs="Arial"/>
              </w:rPr>
              <w:t>Sans objet</w:t>
            </w:r>
          </w:p>
        </w:tc>
        <w:tc>
          <w:tcPr>
            <w:tcW w:w="2884" w:type="dxa"/>
          </w:tcPr>
          <w:p w14:paraId="564759B5" w14:textId="003D0745" w:rsidR="0099702D" w:rsidRPr="009A71D5" w:rsidRDefault="0099702D" w:rsidP="00C138A6">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Formulaires ELI -1.1 et 1.2</w:t>
            </w:r>
            <w:r w:rsidR="00B175AD" w:rsidRPr="009A71D5">
              <w:rPr>
                <w:rFonts w:ascii="Arial" w:hAnsi="Arial" w:cs="Arial"/>
                <w:noProof w:val="0"/>
                <w:sz w:val="20"/>
                <w:lang w:val="fr-FR"/>
              </w:rPr>
              <w:t xml:space="preserve"> (en cas de GE),</w:t>
            </w:r>
            <w:r w:rsidRPr="009A71D5">
              <w:rPr>
                <w:rFonts w:ascii="Arial" w:hAnsi="Arial" w:cs="Arial"/>
                <w:noProof w:val="0"/>
                <w:sz w:val="20"/>
                <w:lang w:val="fr-FR"/>
              </w:rPr>
              <w:t xml:space="preserve"> avec pièces </w:t>
            </w:r>
            <w:r w:rsidR="00B175AD" w:rsidRPr="009A71D5">
              <w:rPr>
                <w:rFonts w:ascii="Arial" w:hAnsi="Arial" w:cs="Arial"/>
                <w:noProof w:val="0"/>
                <w:sz w:val="20"/>
                <w:lang w:val="fr-FR"/>
              </w:rPr>
              <w:t>j</w:t>
            </w:r>
            <w:r w:rsidRPr="009A71D5">
              <w:rPr>
                <w:rFonts w:ascii="Arial" w:hAnsi="Arial" w:cs="Arial"/>
                <w:noProof w:val="0"/>
                <w:sz w:val="20"/>
                <w:lang w:val="fr-FR"/>
              </w:rPr>
              <w:t>ointes</w:t>
            </w:r>
          </w:p>
        </w:tc>
      </w:tr>
    </w:tbl>
    <w:p w14:paraId="0B86F908" w14:textId="77777777" w:rsidR="00FD328E" w:rsidRDefault="00FD328E"/>
    <w:tbl>
      <w:tblPr>
        <w:tblStyle w:val="Tabellenraster"/>
        <w:tblW w:w="14170" w:type="dxa"/>
        <w:tblLayout w:type="fixed"/>
        <w:tblLook w:val="04A0" w:firstRow="1" w:lastRow="0" w:firstColumn="1" w:lastColumn="0" w:noHBand="0" w:noVBand="1"/>
      </w:tblPr>
      <w:tblGrid>
        <w:gridCol w:w="641"/>
        <w:gridCol w:w="1772"/>
        <w:gridCol w:w="3111"/>
        <w:gridCol w:w="1289"/>
        <w:gridCol w:w="1491"/>
        <w:gridCol w:w="1491"/>
        <w:gridCol w:w="1491"/>
        <w:gridCol w:w="2884"/>
      </w:tblGrid>
      <w:tr w:rsidR="00ED091D" w:rsidRPr="009A71D5" w14:paraId="7E392FB8" w14:textId="77777777" w:rsidTr="00FD328E">
        <w:tc>
          <w:tcPr>
            <w:tcW w:w="14170" w:type="dxa"/>
            <w:gridSpan w:val="8"/>
          </w:tcPr>
          <w:p w14:paraId="3A6CE27A" w14:textId="59864313" w:rsidR="00ED091D" w:rsidRPr="009A71D5" w:rsidRDefault="00ED091D" w:rsidP="0018321A">
            <w:pPr>
              <w:pStyle w:val="BankNormal"/>
              <w:keepNext/>
              <w:spacing w:before="60" w:after="60"/>
              <w:jc w:val="center"/>
              <w:rPr>
                <w:rFonts w:ascii="Arial" w:hAnsi="Arial" w:cs="Arial"/>
                <w:b/>
                <w:iCs/>
                <w:sz w:val="22"/>
                <w:szCs w:val="22"/>
                <w:lang w:val="fr-FR"/>
              </w:rPr>
            </w:pPr>
            <w:r w:rsidRPr="009A71D5">
              <w:rPr>
                <w:rFonts w:ascii="Arial" w:hAnsi="Arial" w:cs="Arial"/>
                <w:b/>
                <w:iCs/>
                <w:sz w:val="22"/>
                <w:szCs w:val="22"/>
                <w:lang w:val="fr-FR"/>
              </w:rPr>
              <w:t>Table</w:t>
            </w:r>
            <w:r w:rsidR="0099702D" w:rsidRPr="009A71D5">
              <w:rPr>
                <w:rFonts w:ascii="Arial" w:hAnsi="Arial" w:cs="Arial"/>
                <w:b/>
                <w:iCs/>
                <w:sz w:val="22"/>
                <w:szCs w:val="22"/>
                <w:lang w:val="fr-FR"/>
              </w:rPr>
              <w:t>au</w:t>
            </w:r>
            <w:r w:rsidRPr="009A71D5">
              <w:rPr>
                <w:rFonts w:ascii="Arial" w:hAnsi="Arial" w:cs="Arial"/>
                <w:b/>
                <w:iCs/>
                <w:sz w:val="22"/>
                <w:szCs w:val="22"/>
                <w:lang w:val="fr-FR"/>
              </w:rPr>
              <w:t xml:space="preserve"> 2</w:t>
            </w:r>
          </w:p>
        </w:tc>
      </w:tr>
      <w:tr w:rsidR="0099702D" w:rsidRPr="009A71D5" w14:paraId="599A23C9" w14:textId="77777777" w:rsidTr="00FD328E">
        <w:tc>
          <w:tcPr>
            <w:tcW w:w="5524" w:type="dxa"/>
            <w:gridSpan w:val="3"/>
            <w:shd w:val="clear" w:color="auto" w:fill="D9D9D9" w:themeFill="background1" w:themeFillShade="D9"/>
            <w:vAlign w:val="center"/>
          </w:tcPr>
          <w:p w14:paraId="72E89808" w14:textId="2CD92D69"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 xml:space="preserve">Critères de Qualification </w:t>
            </w:r>
          </w:p>
        </w:tc>
        <w:tc>
          <w:tcPr>
            <w:tcW w:w="5762" w:type="dxa"/>
            <w:gridSpan w:val="4"/>
            <w:shd w:val="clear" w:color="auto" w:fill="D9D9D9" w:themeFill="background1" w:themeFillShade="D9"/>
            <w:vAlign w:val="center"/>
          </w:tcPr>
          <w:p w14:paraId="601D6437" w14:textId="5133D972"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 de conformité</w:t>
            </w:r>
          </w:p>
        </w:tc>
        <w:tc>
          <w:tcPr>
            <w:tcW w:w="2884" w:type="dxa"/>
            <w:shd w:val="clear" w:color="auto" w:fill="D9D9D9" w:themeFill="background1" w:themeFillShade="D9"/>
            <w:vAlign w:val="center"/>
          </w:tcPr>
          <w:p w14:paraId="629A6ED1" w14:textId="6CA6F79C"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Documentation</w:t>
            </w:r>
          </w:p>
        </w:tc>
      </w:tr>
      <w:tr w:rsidR="0099702D" w:rsidRPr="009A71D5" w14:paraId="74AA8B47" w14:textId="77777777" w:rsidTr="00FD328E">
        <w:tc>
          <w:tcPr>
            <w:tcW w:w="641" w:type="dxa"/>
            <w:vMerge w:val="restart"/>
            <w:shd w:val="clear" w:color="auto" w:fill="D9D9D9" w:themeFill="background1" w:themeFillShade="D9"/>
            <w:vAlign w:val="center"/>
          </w:tcPr>
          <w:p w14:paraId="095BCA63" w14:textId="553B5037"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No.</w:t>
            </w:r>
          </w:p>
        </w:tc>
        <w:tc>
          <w:tcPr>
            <w:tcW w:w="1772" w:type="dxa"/>
            <w:vMerge w:val="restart"/>
            <w:shd w:val="clear" w:color="auto" w:fill="D9D9D9" w:themeFill="background1" w:themeFillShade="D9"/>
            <w:vAlign w:val="center"/>
          </w:tcPr>
          <w:p w14:paraId="216FEED1" w14:textId="7D148497"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Objet</w:t>
            </w:r>
          </w:p>
        </w:tc>
        <w:tc>
          <w:tcPr>
            <w:tcW w:w="3111" w:type="dxa"/>
            <w:vMerge w:val="restart"/>
            <w:shd w:val="clear" w:color="auto" w:fill="D9D9D9" w:themeFill="background1" w:themeFillShade="D9"/>
            <w:vAlign w:val="center"/>
          </w:tcPr>
          <w:p w14:paraId="5E2979E7" w14:textId="604BC1A3"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Spécification</w:t>
            </w:r>
          </w:p>
        </w:tc>
        <w:tc>
          <w:tcPr>
            <w:tcW w:w="1289" w:type="dxa"/>
            <w:vMerge w:val="restart"/>
            <w:shd w:val="clear" w:color="auto" w:fill="D9D9D9" w:themeFill="background1" w:themeFillShade="D9"/>
            <w:vAlign w:val="center"/>
          </w:tcPr>
          <w:p w14:paraId="783672AC" w14:textId="52DF5995"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Entité unique</w:t>
            </w:r>
          </w:p>
        </w:tc>
        <w:tc>
          <w:tcPr>
            <w:tcW w:w="4473" w:type="dxa"/>
            <w:gridSpan w:val="3"/>
            <w:shd w:val="clear" w:color="auto" w:fill="D9D9D9" w:themeFill="background1" w:themeFillShade="D9"/>
            <w:vAlign w:val="center"/>
          </w:tcPr>
          <w:p w14:paraId="5BDA35EE" w14:textId="636324CB" w:rsidR="0099702D" w:rsidRPr="00FD328E" w:rsidRDefault="0099702D" w:rsidP="0099702D">
            <w:pPr>
              <w:pStyle w:val="Style11"/>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szCs w:val="20"/>
                <w:lang w:val="fr-FR"/>
              </w:rPr>
              <w:t>Groupement d’Entreprises</w:t>
            </w:r>
            <w:r w:rsidRPr="00FD328E">
              <w:rPr>
                <w:rFonts w:ascii="Arial" w:hAnsi="Arial" w:cs="Arial"/>
                <w:b/>
                <w:noProof w:val="0"/>
                <w:sz w:val="18"/>
                <w:szCs w:val="20"/>
                <w:lang w:val="fr-FR"/>
              </w:rPr>
              <w:t xml:space="preserve"> </w:t>
            </w:r>
            <w:r w:rsidR="000875DB" w:rsidRPr="00FD328E">
              <w:rPr>
                <w:rFonts w:ascii="Arial" w:hAnsi="Arial" w:cs="Arial"/>
                <w:b/>
                <w:noProof w:val="0"/>
                <w:sz w:val="18"/>
                <w:szCs w:val="20"/>
                <w:lang w:val="fr-FR"/>
              </w:rPr>
              <w:t>(existant ou prévu)</w:t>
            </w:r>
          </w:p>
        </w:tc>
        <w:tc>
          <w:tcPr>
            <w:tcW w:w="2884" w:type="dxa"/>
            <w:vMerge w:val="restart"/>
            <w:shd w:val="clear" w:color="auto" w:fill="D9D9D9" w:themeFill="background1" w:themeFillShade="D9"/>
            <w:vAlign w:val="center"/>
          </w:tcPr>
          <w:p w14:paraId="5D53D8A1" w14:textId="0F5C7AF9" w:rsidR="0099702D" w:rsidRPr="009A71D5" w:rsidRDefault="0099702D" w:rsidP="0099702D">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Exigences de Soumission</w:t>
            </w:r>
          </w:p>
        </w:tc>
      </w:tr>
      <w:tr w:rsidR="0099702D" w:rsidRPr="009A71D5" w14:paraId="25CEAEEE" w14:textId="77777777" w:rsidTr="00FD328E">
        <w:tc>
          <w:tcPr>
            <w:tcW w:w="641" w:type="dxa"/>
            <w:vMerge/>
            <w:vAlign w:val="center"/>
          </w:tcPr>
          <w:p w14:paraId="4DAE071F" w14:textId="77777777" w:rsidR="0099702D" w:rsidRPr="009A71D5" w:rsidRDefault="0099702D" w:rsidP="0099702D">
            <w:pPr>
              <w:pStyle w:val="BankNormal"/>
              <w:spacing w:after="0"/>
              <w:jc w:val="center"/>
              <w:rPr>
                <w:rFonts w:ascii="Arial" w:hAnsi="Arial" w:cs="Arial"/>
                <w:iCs/>
                <w:sz w:val="22"/>
                <w:szCs w:val="22"/>
                <w:lang w:val="fr-FR"/>
              </w:rPr>
            </w:pPr>
          </w:p>
        </w:tc>
        <w:tc>
          <w:tcPr>
            <w:tcW w:w="1772" w:type="dxa"/>
            <w:vMerge/>
            <w:vAlign w:val="center"/>
          </w:tcPr>
          <w:p w14:paraId="2854127F" w14:textId="77777777" w:rsidR="0099702D" w:rsidRPr="009A71D5" w:rsidRDefault="0099702D" w:rsidP="0099702D">
            <w:pPr>
              <w:pStyle w:val="BankNormal"/>
              <w:spacing w:after="0"/>
              <w:jc w:val="center"/>
              <w:rPr>
                <w:rFonts w:ascii="Arial" w:hAnsi="Arial" w:cs="Arial"/>
                <w:iCs/>
                <w:sz w:val="22"/>
                <w:szCs w:val="22"/>
                <w:lang w:val="fr-FR"/>
              </w:rPr>
            </w:pPr>
          </w:p>
        </w:tc>
        <w:tc>
          <w:tcPr>
            <w:tcW w:w="3111" w:type="dxa"/>
            <w:vMerge/>
            <w:vAlign w:val="center"/>
          </w:tcPr>
          <w:p w14:paraId="3C564AA2" w14:textId="77777777" w:rsidR="0099702D" w:rsidRPr="009A71D5" w:rsidRDefault="0099702D" w:rsidP="0099702D">
            <w:pPr>
              <w:pStyle w:val="BankNormal"/>
              <w:spacing w:after="0"/>
              <w:jc w:val="center"/>
              <w:rPr>
                <w:rFonts w:ascii="Arial" w:hAnsi="Arial" w:cs="Arial"/>
                <w:iCs/>
                <w:sz w:val="22"/>
                <w:szCs w:val="22"/>
                <w:lang w:val="fr-FR"/>
              </w:rPr>
            </w:pPr>
          </w:p>
        </w:tc>
        <w:tc>
          <w:tcPr>
            <w:tcW w:w="1289" w:type="dxa"/>
            <w:vMerge/>
            <w:vAlign w:val="center"/>
          </w:tcPr>
          <w:p w14:paraId="557A010B" w14:textId="77777777" w:rsidR="0099702D" w:rsidRPr="009A71D5" w:rsidRDefault="0099702D" w:rsidP="0099702D">
            <w:pPr>
              <w:pStyle w:val="Style11"/>
              <w:spacing w:before="60" w:after="60" w:line="240" w:lineRule="auto"/>
              <w:jc w:val="center"/>
              <w:rPr>
                <w:rFonts w:ascii="Arial" w:hAnsi="Arial" w:cs="Arial"/>
                <w:b/>
                <w:noProof w:val="0"/>
                <w:sz w:val="20"/>
                <w:szCs w:val="20"/>
                <w:lang w:val="fr-FR"/>
              </w:rPr>
            </w:pPr>
          </w:p>
        </w:tc>
        <w:tc>
          <w:tcPr>
            <w:tcW w:w="1491" w:type="dxa"/>
            <w:shd w:val="clear" w:color="auto" w:fill="D9D9D9" w:themeFill="background1" w:themeFillShade="D9"/>
            <w:vAlign w:val="center"/>
          </w:tcPr>
          <w:p w14:paraId="4486D4D1" w14:textId="0822BA48" w:rsidR="0099702D" w:rsidRPr="00FD328E" w:rsidRDefault="0099702D" w:rsidP="0099702D">
            <w:pPr>
              <w:pStyle w:val="Style11"/>
              <w:tabs>
                <w:tab w:val="left" w:leader="dot" w:pos="8424"/>
              </w:tabs>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lang w:val="fr-FR"/>
              </w:rPr>
              <w:t>Toutes Parties Combinées</w:t>
            </w:r>
          </w:p>
        </w:tc>
        <w:tc>
          <w:tcPr>
            <w:tcW w:w="1491" w:type="dxa"/>
            <w:shd w:val="clear" w:color="auto" w:fill="D9D9D9" w:themeFill="background1" w:themeFillShade="D9"/>
            <w:vAlign w:val="center"/>
          </w:tcPr>
          <w:p w14:paraId="039F3D42" w14:textId="279E56FF" w:rsidR="0099702D" w:rsidRPr="009A71D5" w:rsidRDefault="0099702D" w:rsidP="0099702D">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 xml:space="preserve">Chaque Partie </w:t>
            </w:r>
          </w:p>
        </w:tc>
        <w:tc>
          <w:tcPr>
            <w:tcW w:w="1491" w:type="dxa"/>
            <w:shd w:val="clear" w:color="auto" w:fill="D9D9D9" w:themeFill="background1" w:themeFillShade="D9"/>
            <w:vAlign w:val="center"/>
          </w:tcPr>
          <w:p w14:paraId="0EFDAC9A" w14:textId="3AB91D0E" w:rsidR="0099702D" w:rsidRPr="009A71D5" w:rsidRDefault="0099702D" w:rsidP="0099702D">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Une Partie</w:t>
            </w:r>
          </w:p>
        </w:tc>
        <w:tc>
          <w:tcPr>
            <w:tcW w:w="2884" w:type="dxa"/>
            <w:vMerge/>
            <w:shd w:val="clear" w:color="auto" w:fill="D9D9D9" w:themeFill="background1" w:themeFillShade="D9"/>
            <w:vAlign w:val="center"/>
          </w:tcPr>
          <w:p w14:paraId="34D33616" w14:textId="77777777" w:rsidR="0099702D" w:rsidRPr="009A71D5" w:rsidRDefault="0099702D" w:rsidP="0099702D">
            <w:pPr>
              <w:pStyle w:val="BankNormal"/>
              <w:spacing w:after="0"/>
              <w:jc w:val="center"/>
              <w:rPr>
                <w:rFonts w:ascii="Arial" w:hAnsi="Arial" w:cs="Arial"/>
                <w:iCs/>
                <w:sz w:val="22"/>
                <w:szCs w:val="22"/>
                <w:lang w:val="fr-FR"/>
              </w:rPr>
            </w:pPr>
          </w:p>
        </w:tc>
      </w:tr>
      <w:tr w:rsidR="00ED091D" w:rsidRPr="009A71D5" w14:paraId="41EE289E" w14:textId="77777777" w:rsidTr="00FD328E">
        <w:tc>
          <w:tcPr>
            <w:tcW w:w="14170" w:type="dxa"/>
            <w:gridSpan w:val="8"/>
            <w:vAlign w:val="center"/>
          </w:tcPr>
          <w:p w14:paraId="05199823" w14:textId="0484982B" w:rsidR="00ED091D" w:rsidRPr="009A71D5" w:rsidRDefault="00ED091D" w:rsidP="0018321A">
            <w:pPr>
              <w:pStyle w:val="Sec3header"/>
              <w:tabs>
                <w:tab w:val="clear" w:pos="8424"/>
              </w:tabs>
              <w:spacing w:before="60" w:after="60"/>
              <w:rPr>
                <w:noProof w:val="0"/>
                <w:sz w:val="20"/>
                <w:lang w:val="fr-FR"/>
              </w:rPr>
            </w:pPr>
            <w:r w:rsidRPr="009A71D5">
              <w:rPr>
                <w:noProof w:val="0"/>
                <w:sz w:val="20"/>
                <w:lang w:val="fr-FR"/>
              </w:rPr>
              <w:t xml:space="preserve">2. </w:t>
            </w:r>
            <w:r w:rsidR="0099702D" w:rsidRPr="009A71D5">
              <w:rPr>
                <w:noProof w:val="0"/>
                <w:sz w:val="20"/>
                <w:lang w:val="fr-FR"/>
              </w:rPr>
              <w:t>Antécédents en matière de non-exécution de marché</w:t>
            </w:r>
          </w:p>
        </w:tc>
      </w:tr>
      <w:tr w:rsidR="0099702D" w:rsidRPr="009A71D5" w14:paraId="1F1AA303" w14:textId="77777777" w:rsidTr="00FD328E">
        <w:tc>
          <w:tcPr>
            <w:tcW w:w="641" w:type="dxa"/>
            <w:vAlign w:val="center"/>
          </w:tcPr>
          <w:p w14:paraId="68990E30" w14:textId="77777777"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2.1</w:t>
            </w:r>
          </w:p>
        </w:tc>
        <w:tc>
          <w:tcPr>
            <w:tcW w:w="1772" w:type="dxa"/>
          </w:tcPr>
          <w:p w14:paraId="52C22AA4" w14:textId="2561BB0A" w:rsidR="0099702D" w:rsidRPr="009A71D5" w:rsidRDefault="0099702D" w:rsidP="0099702D">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Antécédents de non-exécution de marché</w:t>
            </w:r>
          </w:p>
        </w:tc>
        <w:tc>
          <w:tcPr>
            <w:tcW w:w="3111" w:type="dxa"/>
          </w:tcPr>
          <w:p w14:paraId="7DEAC24C" w14:textId="2CAAFB12" w:rsidR="0099702D" w:rsidRPr="009A71D5" w:rsidRDefault="0099702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Pas de résiliation de marché prononcée aux torts exclusifs du Soumissionnaire au cours des 5 (cinq) dernières années</w:t>
            </w:r>
            <w:r w:rsidRPr="009A71D5">
              <w:rPr>
                <w:rStyle w:val="Funotenzeichen"/>
                <w:rFonts w:ascii="Arial" w:hAnsi="Arial" w:cs="Arial"/>
                <w:noProof w:val="0"/>
                <w:sz w:val="20"/>
                <w:lang w:val="fr-FR"/>
              </w:rPr>
              <w:footnoteReference w:id="8"/>
            </w:r>
            <w:r w:rsidRPr="009A71D5">
              <w:rPr>
                <w:rFonts w:ascii="Arial" w:hAnsi="Arial" w:cs="Arial"/>
                <w:noProof w:val="0"/>
                <w:sz w:val="20"/>
                <w:lang w:val="fr-FR"/>
              </w:rPr>
              <w:t xml:space="preserve">. </w:t>
            </w:r>
          </w:p>
        </w:tc>
        <w:tc>
          <w:tcPr>
            <w:tcW w:w="1289" w:type="dxa"/>
          </w:tcPr>
          <w:p w14:paraId="322CCCF4" w14:textId="0023F42B"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r w:rsidRPr="009A71D5">
              <w:rPr>
                <w:rFonts w:ascii="Arial" w:hAnsi="Arial" w:cs="Arial"/>
                <w:noProof w:val="0"/>
                <w:sz w:val="20"/>
                <w:szCs w:val="20"/>
                <w:vertAlign w:val="superscript"/>
                <w:lang w:val="fr-FR"/>
              </w:rPr>
              <w:t>20</w:t>
            </w:r>
            <w:r w:rsidRPr="009A71D5">
              <w:rPr>
                <w:rFonts w:ascii="Arial" w:hAnsi="Arial" w:cs="Arial"/>
                <w:noProof w:val="0"/>
                <w:sz w:val="20"/>
                <w:szCs w:val="20"/>
                <w:lang w:val="fr-FR"/>
              </w:rPr>
              <w:t xml:space="preserve">. </w:t>
            </w:r>
          </w:p>
        </w:tc>
        <w:tc>
          <w:tcPr>
            <w:tcW w:w="1491" w:type="dxa"/>
          </w:tcPr>
          <w:p w14:paraId="7BBF837B" w14:textId="7A606715"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491" w:type="dxa"/>
          </w:tcPr>
          <w:p w14:paraId="7D23F386" w14:textId="6EDF9D29"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r w:rsidRPr="009A71D5">
              <w:rPr>
                <w:rStyle w:val="Funotenzeichen"/>
                <w:rFonts w:ascii="Arial" w:hAnsi="Arial" w:cs="Arial"/>
                <w:noProof w:val="0"/>
                <w:sz w:val="20"/>
                <w:szCs w:val="20"/>
                <w:lang w:val="fr-FR"/>
              </w:rPr>
              <w:footnoteReference w:id="9"/>
            </w:r>
            <w:r w:rsidRPr="009A71D5">
              <w:rPr>
                <w:rFonts w:ascii="Arial" w:hAnsi="Arial" w:cs="Arial"/>
                <w:noProof w:val="0"/>
                <w:sz w:val="20"/>
                <w:szCs w:val="20"/>
                <w:lang w:val="fr-FR"/>
              </w:rPr>
              <w:t>.</w:t>
            </w:r>
          </w:p>
        </w:tc>
        <w:tc>
          <w:tcPr>
            <w:tcW w:w="1491" w:type="dxa"/>
          </w:tcPr>
          <w:p w14:paraId="674266F8" w14:textId="3B28FDC8" w:rsidR="0099702D" w:rsidRPr="009A71D5" w:rsidRDefault="0099702D" w:rsidP="0099702D">
            <w:pPr>
              <w:jc w:val="center"/>
              <w:rPr>
                <w:rFonts w:ascii="Arial" w:hAnsi="Arial" w:cs="Arial"/>
              </w:rPr>
            </w:pPr>
            <w:r w:rsidRPr="009A71D5">
              <w:rPr>
                <w:rFonts w:ascii="Arial" w:hAnsi="Arial" w:cs="Arial"/>
              </w:rPr>
              <w:t>Sans objet</w:t>
            </w:r>
          </w:p>
        </w:tc>
        <w:tc>
          <w:tcPr>
            <w:tcW w:w="2884" w:type="dxa"/>
          </w:tcPr>
          <w:p w14:paraId="79752BB4" w14:textId="404C9565" w:rsidR="0099702D" w:rsidRPr="009A71D5" w:rsidRDefault="0099702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szCs w:val="20"/>
                <w:lang w:val="fr-FR"/>
              </w:rPr>
              <w:t xml:space="preserve">Formulaire </w:t>
            </w:r>
            <w:r w:rsidR="00CF6BE1" w:rsidRPr="009A71D5">
              <w:rPr>
                <w:rFonts w:ascii="Arial" w:hAnsi="Arial" w:cs="Arial"/>
                <w:noProof w:val="0"/>
                <w:sz w:val="20"/>
                <w:szCs w:val="20"/>
                <w:lang w:val="fr-FR"/>
              </w:rPr>
              <w:t>CON - 2</w:t>
            </w:r>
          </w:p>
        </w:tc>
      </w:tr>
      <w:tr w:rsidR="0099702D" w:rsidRPr="009A71D5" w14:paraId="2D9B38DA" w14:textId="77777777" w:rsidTr="00FD328E">
        <w:tc>
          <w:tcPr>
            <w:tcW w:w="641" w:type="dxa"/>
            <w:vAlign w:val="center"/>
          </w:tcPr>
          <w:p w14:paraId="5BEC5F10" w14:textId="77777777"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2.2</w:t>
            </w:r>
          </w:p>
        </w:tc>
        <w:tc>
          <w:tcPr>
            <w:tcW w:w="1772" w:type="dxa"/>
          </w:tcPr>
          <w:p w14:paraId="1607D2C4" w14:textId="430138D7" w:rsidR="0099702D" w:rsidRPr="009A71D5" w:rsidRDefault="0099702D" w:rsidP="0099702D">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 xml:space="preserve">Exclusion dans le cadre de la mise en œuvre d’une Déclaration de Garantie de Soumission </w:t>
            </w:r>
            <w:r w:rsidR="00B175AD" w:rsidRPr="009A71D5">
              <w:rPr>
                <w:rFonts w:ascii="Arial" w:hAnsi="Arial" w:cs="Arial"/>
                <w:b/>
                <w:noProof w:val="0"/>
                <w:sz w:val="20"/>
                <w:lang w:val="fr-FR"/>
              </w:rPr>
              <w:t xml:space="preserve">par l’Acheteur </w:t>
            </w:r>
            <w:r w:rsidRPr="009A71D5">
              <w:rPr>
                <w:rFonts w:ascii="Arial" w:hAnsi="Arial" w:cs="Arial"/>
                <w:b/>
                <w:noProof w:val="0"/>
                <w:sz w:val="20"/>
                <w:lang w:val="fr-FR"/>
              </w:rPr>
              <w:t>ou du retrait de l’Offre au cours son délai de validité</w:t>
            </w:r>
          </w:p>
        </w:tc>
        <w:tc>
          <w:tcPr>
            <w:tcW w:w="3111" w:type="dxa"/>
          </w:tcPr>
          <w:p w14:paraId="452D5689" w14:textId="3F427630" w:rsidR="0099702D" w:rsidRPr="009A71D5" w:rsidRDefault="0099702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Ne pas faire l’objet d’exclusion dans le cadre de la mise en œuvre d’une Déclaration de Garantie de Soumission conformément à l’article 4.4 des IS ou du retrait d’une Offre conformément à l’article 19.9 des IS.</w:t>
            </w:r>
          </w:p>
        </w:tc>
        <w:tc>
          <w:tcPr>
            <w:tcW w:w="1289" w:type="dxa"/>
          </w:tcPr>
          <w:p w14:paraId="775D9B7C" w14:textId="2FE3EAC3"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491" w:type="dxa"/>
          </w:tcPr>
          <w:p w14:paraId="5D22DC75" w14:textId="2912C871"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491" w:type="dxa"/>
          </w:tcPr>
          <w:p w14:paraId="1D704A73" w14:textId="317D2186"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491" w:type="dxa"/>
          </w:tcPr>
          <w:p w14:paraId="77E4DE5D" w14:textId="35351CEC" w:rsidR="0099702D" w:rsidRPr="009A71D5" w:rsidRDefault="0099702D" w:rsidP="0099702D">
            <w:pPr>
              <w:jc w:val="center"/>
              <w:rPr>
                <w:rFonts w:ascii="Arial" w:hAnsi="Arial" w:cs="Arial"/>
              </w:rPr>
            </w:pPr>
            <w:r w:rsidRPr="009A71D5">
              <w:rPr>
                <w:rFonts w:ascii="Arial" w:hAnsi="Arial" w:cs="Arial"/>
              </w:rPr>
              <w:t>Sans objet</w:t>
            </w:r>
          </w:p>
        </w:tc>
        <w:tc>
          <w:tcPr>
            <w:tcW w:w="2884" w:type="dxa"/>
          </w:tcPr>
          <w:p w14:paraId="223385A8" w14:textId="37C4551D" w:rsidR="0099702D" w:rsidRPr="009A71D5" w:rsidRDefault="00CF6BE1"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 xml:space="preserve">Formulaire de Soumission de </w:t>
            </w:r>
            <w:r w:rsidR="009A71D5" w:rsidRPr="009A71D5">
              <w:rPr>
                <w:rFonts w:ascii="Arial" w:hAnsi="Arial" w:cs="Arial"/>
                <w:noProof w:val="0"/>
                <w:sz w:val="20"/>
                <w:lang w:val="fr-FR"/>
              </w:rPr>
              <w:t>Qualification</w:t>
            </w:r>
          </w:p>
        </w:tc>
      </w:tr>
      <w:tr w:rsidR="0099702D" w:rsidRPr="009A71D5" w14:paraId="74CB61A1" w14:textId="77777777" w:rsidTr="00FD328E">
        <w:tc>
          <w:tcPr>
            <w:tcW w:w="641" w:type="dxa"/>
            <w:vAlign w:val="center"/>
          </w:tcPr>
          <w:p w14:paraId="36E0CD3A" w14:textId="77777777"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2.3</w:t>
            </w:r>
          </w:p>
        </w:tc>
        <w:tc>
          <w:tcPr>
            <w:tcW w:w="1772" w:type="dxa"/>
          </w:tcPr>
          <w:p w14:paraId="692DEF3A" w14:textId="1CE0E19B" w:rsidR="0099702D" w:rsidRPr="009A71D5" w:rsidRDefault="0099702D" w:rsidP="0099702D">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Litiges en instance</w:t>
            </w:r>
          </w:p>
        </w:tc>
        <w:tc>
          <w:tcPr>
            <w:tcW w:w="3111" w:type="dxa"/>
          </w:tcPr>
          <w:p w14:paraId="223F7703" w14:textId="38D4D9B6" w:rsidR="0099702D" w:rsidRPr="009A71D5" w:rsidRDefault="0099702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L’ensemble des litiges en instance ne doit pas représenter un total supérieur à 100% (cent pour cent) du montant total des fonds propres, dans l’hypothèse où l’ensemble des litiges en cours serait tranché à l’encontre du Soumissionnaire.</w:t>
            </w:r>
          </w:p>
        </w:tc>
        <w:tc>
          <w:tcPr>
            <w:tcW w:w="1289" w:type="dxa"/>
          </w:tcPr>
          <w:p w14:paraId="77C579FD" w14:textId="1889C2FB"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 xml:space="preserve">Doit satisfaire au critère. </w:t>
            </w:r>
          </w:p>
        </w:tc>
        <w:tc>
          <w:tcPr>
            <w:tcW w:w="1491" w:type="dxa"/>
          </w:tcPr>
          <w:p w14:paraId="6DE5DF2F" w14:textId="2A4BEB98"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Sans objet</w:t>
            </w:r>
          </w:p>
        </w:tc>
        <w:tc>
          <w:tcPr>
            <w:tcW w:w="1491" w:type="dxa"/>
          </w:tcPr>
          <w:p w14:paraId="26B00D14" w14:textId="569121AC" w:rsidR="0099702D" w:rsidRPr="009A71D5" w:rsidRDefault="0099702D" w:rsidP="0099702D">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491" w:type="dxa"/>
          </w:tcPr>
          <w:p w14:paraId="4AF28D9C" w14:textId="746FD9F0" w:rsidR="0099702D" w:rsidRPr="009A71D5" w:rsidRDefault="0099702D" w:rsidP="0099702D">
            <w:pPr>
              <w:jc w:val="center"/>
              <w:rPr>
                <w:rFonts w:ascii="Arial" w:hAnsi="Arial" w:cs="Arial"/>
              </w:rPr>
            </w:pPr>
            <w:r w:rsidRPr="009A71D5">
              <w:rPr>
                <w:rFonts w:ascii="Arial" w:hAnsi="Arial" w:cs="Arial"/>
              </w:rPr>
              <w:t>Sans objet</w:t>
            </w:r>
          </w:p>
        </w:tc>
        <w:tc>
          <w:tcPr>
            <w:tcW w:w="2884" w:type="dxa"/>
          </w:tcPr>
          <w:p w14:paraId="562F6F3D" w14:textId="517F5716" w:rsidR="0099702D" w:rsidRPr="009A71D5" w:rsidRDefault="0099702D" w:rsidP="0099702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szCs w:val="20"/>
                <w:lang w:val="fr-FR"/>
              </w:rPr>
              <w:t xml:space="preserve">Formulaire </w:t>
            </w:r>
            <w:r w:rsidR="00CF6BE1" w:rsidRPr="009A71D5">
              <w:rPr>
                <w:rFonts w:ascii="Arial" w:hAnsi="Arial" w:cs="Arial"/>
                <w:noProof w:val="0"/>
                <w:sz w:val="20"/>
                <w:szCs w:val="20"/>
                <w:lang w:val="fr-FR"/>
              </w:rPr>
              <w:t>CON - 2</w:t>
            </w:r>
          </w:p>
        </w:tc>
      </w:tr>
    </w:tbl>
    <w:p w14:paraId="586E41EC" w14:textId="77777777" w:rsidR="00FD328E" w:rsidRDefault="00FD328E"/>
    <w:tbl>
      <w:tblPr>
        <w:tblStyle w:val="Tabellenraster"/>
        <w:tblW w:w="14195" w:type="dxa"/>
        <w:tblLayout w:type="fixed"/>
        <w:tblLook w:val="04A0" w:firstRow="1" w:lastRow="0" w:firstColumn="1" w:lastColumn="0" w:noHBand="0" w:noVBand="1"/>
      </w:tblPr>
      <w:tblGrid>
        <w:gridCol w:w="641"/>
        <w:gridCol w:w="1772"/>
        <w:gridCol w:w="3819"/>
        <w:gridCol w:w="1263"/>
        <w:gridCol w:w="13"/>
        <w:gridCol w:w="1251"/>
        <w:gridCol w:w="13"/>
        <w:gridCol w:w="1250"/>
        <w:gridCol w:w="14"/>
        <w:gridCol w:w="1250"/>
        <w:gridCol w:w="14"/>
        <w:gridCol w:w="2870"/>
        <w:gridCol w:w="25"/>
      </w:tblGrid>
      <w:tr w:rsidR="00F71E53" w:rsidRPr="009A71D5" w14:paraId="0F73B8DE" w14:textId="77777777" w:rsidTr="00F56863">
        <w:trPr>
          <w:tblHeader/>
        </w:trPr>
        <w:tc>
          <w:tcPr>
            <w:tcW w:w="14195" w:type="dxa"/>
            <w:gridSpan w:val="13"/>
          </w:tcPr>
          <w:p w14:paraId="0EF606E8" w14:textId="1BFF784C" w:rsidR="00F71E53" w:rsidRPr="009A71D5" w:rsidRDefault="0059557C" w:rsidP="0018321A">
            <w:pPr>
              <w:pStyle w:val="BankNormal"/>
              <w:keepNext/>
              <w:widowControl w:val="0"/>
              <w:spacing w:before="60" w:after="60"/>
              <w:jc w:val="center"/>
              <w:rPr>
                <w:rFonts w:ascii="Arial" w:hAnsi="Arial" w:cs="Arial"/>
                <w:b/>
                <w:iCs/>
                <w:sz w:val="22"/>
                <w:szCs w:val="22"/>
                <w:lang w:val="fr-FR"/>
              </w:rPr>
            </w:pPr>
            <w:r w:rsidRPr="009A71D5">
              <w:rPr>
                <w:rStyle w:val="Qualif"/>
                <w:rFonts w:ascii="Arial" w:hAnsi="Arial" w:cs="Arial"/>
              </w:rPr>
              <w:br w:type="page"/>
            </w:r>
            <w:r w:rsidR="00F71E53" w:rsidRPr="009A71D5">
              <w:rPr>
                <w:rFonts w:ascii="Arial" w:hAnsi="Arial" w:cs="Arial"/>
                <w:b/>
                <w:iCs/>
                <w:sz w:val="22"/>
                <w:szCs w:val="22"/>
                <w:lang w:val="fr-FR"/>
              </w:rPr>
              <w:t>Tableau 3</w:t>
            </w:r>
          </w:p>
        </w:tc>
      </w:tr>
      <w:tr w:rsidR="00F71E53" w:rsidRPr="009A71D5" w14:paraId="28E6372D" w14:textId="77777777" w:rsidTr="00F56863">
        <w:trPr>
          <w:tblHeader/>
        </w:trPr>
        <w:tc>
          <w:tcPr>
            <w:tcW w:w="6232" w:type="dxa"/>
            <w:gridSpan w:val="3"/>
            <w:shd w:val="clear" w:color="auto" w:fill="D9D9D9" w:themeFill="background1" w:themeFillShade="D9"/>
            <w:vAlign w:val="center"/>
          </w:tcPr>
          <w:p w14:paraId="6587D42B" w14:textId="1F40450D" w:rsidR="00F71E53" w:rsidRPr="009A71D5" w:rsidRDefault="00F71E53"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Critères de Qualification</w:t>
            </w:r>
          </w:p>
        </w:tc>
        <w:tc>
          <w:tcPr>
            <w:tcW w:w="5054" w:type="dxa"/>
            <w:gridSpan w:val="7"/>
            <w:shd w:val="clear" w:color="auto" w:fill="D9D9D9" w:themeFill="background1" w:themeFillShade="D9"/>
            <w:vAlign w:val="center"/>
          </w:tcPr>
          <w:p w14:paraId="26E36651" w14:textId="1B156CD6" w:rsidR="00F71E53" w:rsidRPr="009A71D5" w:rsidRDefault="00F71E53"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 de conformité</w:t>
            </w:r>
          </w:p>
        </w:tc>
        <w:tc>
          <w:tcPr>
            <w:tcW w:w="2909" w:type="dxa"/>
            <w:gridSpan w:val="3"/>
            <w:shd w:val="clear" w:color="auto" w:fill="D9D9D9" w:themeFill="background1" w:themeFillShade="D9"/>
            <w:vAlign w:val="center"/>
          </w:tcPr>
          <w:p w14:paraId="7CD8EC17" w14:textId="77777777" w:rsidR="00F71E53" w:rsidRPr="009A71D5" w:rsidRDefault="00F71E53" w:rsidP="0018321A">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Documentation</w:t>
            </w:r>
          </w:p>
        </w:tc>
      </w:tr>
      <w:tr w:rsidR="00F71E53" w:rsidRPr="009A71D5" w14:paraId="1D309ECF" w14:textId="77777777" w:rsidTr="00F56863">
        <w:trPr>
          <w:tblHeader/>
        </w:trPr>
        <w:tc>
          <w:tcPr>
            <w:tcW w:w="641" w:type="dxa"/>
            <w:vMerge w:val="restart"/>
            <w:shd w:val="clear" w:color="auto" w:fill="D9D9D9" w:themeFill="background1" w:themeFillShade="D9"/>
            <w:vAlign w:val="center"/>
          </w:tcPr>
          <w:p w14:paraId="22DF86E7" w14:textId="77777777" w:rsidR="00F71E53" w:rsidRPr="009A71D5" w:rsidRDefault="00F71E53" w:rsidP="00F71E53">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No.</w:t>
            </w:r>
          </w:p>
        </w:tc>
        <w:tc>
          <w:tcPr>
            <w:tcW w:w="1772" w:type="dxa"/>
            <w:vMerge w:val="restart"/>
            <w:shd w:val="clear" w:color="auto" w:fill="D9D9D9" w:themeFill="background1" w:themeFillShade="D9"/>
            <w:vAlign w:val="center"/>
          </w:tcPr>
          <w:p w14:paraId="7446FF51" w14:textId="0A35D237" w:rsidR="00F71E53" w:rsidRPr="009A71D5" w:rsidRDefault="00F71E53" w:rsidP="00F71E53">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Objet</w:t>
            </w:r>
          </w:p>
        </w:tc>
        <w:tc>
          <w:tcPr>
            <w:tcW w:w="3819" w:type="dxa"/>
            <w:vMerge w:val="restart"/>
            <w:shd w:val="clear" w:color="auto" w:fill="D9D9D9" w:themeFill="background1" w:themeFillShade="D9"/>
            <w:vAlign w:val="center"/>
          </w:tcPr>
          <w:p w14:paraId="62BDB77E" w14:textId="7C670230" w:rsidR="00F71E53" w:rsidRPr="009A71D5" w:rsidRDefault="00F71E53" w:rsidP="00F71E53">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Spécification</w:t>
            </w:r>
          </w:p>
        </w:tc>
        <w:tc>
          <w:tcPr>
            <w:tcW w:w="1276" w:type="dxa"/>
            <w:gridSpan w:val="2"/>
            <w:vMerge w:val="restart"/>
            <w:shd w:val="clear" w:color="auto" w:fill="D9D9D9" w:themeFill="background1" w:themeFillShade="D9"/>
            <w:vAlign w:val="center"/>
          </w:tcPr>
          <w:p w14:paraId="23353A5C" w14:textId="292FB7E9" w:rsidR="00F71E53" w:rsidRPr="009A71D5" w:rsidRDefault="00F71E53" w:rsidP="00F71E53">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Entité unique</w:t>
            </w:r>
          </w:p>
        </w:tc>
        <w:tc>
          <w:tcPr>
            <w:tcW w:w="3778" w:type="dxa"/>
            <w:gridSpan w:val="5"/>
            <w:shd w:val="clear" w:color="auto" w:fill="D9D9D9" w:themeFill="background1" w:themeFillShade="D9"/>
            <w:vAlign w:val="center"/>
          </w:tcPr>
          <w:p w14:paraId="4C0CB03E" w14:textId="00CEAFC4" w:rsidR="00F71E53" w:rsidRPr="00FD328E" w:rsidRDefault="00F71E53" w:rsidP="00F71E53">
            <w:pPr>
              <w:pStyle w:val="Style11"/>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szCs w:val="20"/>
                <w:lang w:val="fr-FR"/>
              </w:rPr>
              <w:t>Groupement d’Entreprises</w:t>
            </w:r>
            <w:r w:rsidRPr="00FD328E">
              <w:rPr>
                <w:rFonts w:ascii="Arial" w:hAnsi="Arial" w:cs="Arial"/>
                <w:b/>
                <w:noProof w:val="0"/>
                <w:sz w:val="18"/>
                <w:szCs w:val="20"/>
                <w:lang w:val="fr-FR"/>
              </w:rPr>
              <w:t xml:space="preserve"> </w:t>
            </w:r>
            <w:r w:rsidR="000875DB" w:rsidRPr="00FD328E">
              <w:rPr>
                <w:rFonts w:ascii="Arial" w:hAnsi="Arial" w:cs="Arial"/>
                <w:b/>
                <w:noProof w:val="0"/>
                <w:sz w:val="18"/>
                <w:szCs w:val="20"/>
                <w:lang w:val="fr-FR"/>
              </w:rPr>
              <w:t>(existant ou prévu)</w:t>
            </w:r>
          </w:p>
        </w:tc>
        <w:tc>
          <w:tcPr>
            <w:tcW w:w="2909" w:type="dxa"/>
            <w:gridSpan w:val="3"/>
            <w:shd w:val="clear" w:color="auto" w:fill="D9D9D9" w:themeFill="background1" w:themeFillShade="D9"/>
            <w:vAlign w:val="center"/>
          </w:tcPr>
          <w:p w14:paraId="1DD205AE" w14:textId="7B4B4FB6" w:rsidR="00F71E53" w:rsidRPr="009A71D5" w:rsidRDefault="00290361" w:rsidP="00F71E53">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Exigences de Soumission</w:t>
            </w:r>
          </w:p>
        </w:tc>
      </w:tr>
      <w:tr w:rsidR="00F71E53" w:rsidRPr="009A71D5" w14:paraId="1009C6C8" w14:textId="77777777" w:rsidTr="00F56863">
        <w:trPr>
          <w:gridAfter w:val="1"/>
          <w:wAfter w:w="25" w:type="dxa"/>
          <w:tblHeader/>
        </w:trPr>
        <w:tc>
          <w:tcPr>
            <w:tcW w:w="641" w:type="dxa"/>
            <w:vMerge/>
            <w:vAlign w:val="center"/>
          </w:tcPr>
          <w:p w14:paraId="6D492052" w14:textId="77777777" w:rsidR="00F71E53" w:rsidRPr="009A71D5" w:rsidRDefault="00F71E53" w:rsidP="00F71E53">
            <w:pPr>
              <w:pStyle w:val="BankNormal"/>
              <w:spacing w:after="0"/>
              <w:jc w:val="center"/>
              <w:rPr>
                <w:rFonts w:ascii="Arial" w:hAnsi="Arial" w:cs="Arial"/>
                <w:iCs/>
                <w:sz w:val="22"/>
                <w:szCs w:val="22"/>
                <w:lang w:val="fr-FR"/>
              </w:rPr>
            </w:pPr>
          </w:p>
        </w:tc>
        <w:tc>
          <w:tcPr>
            <w:tcW w:w="1772" w:type="dxa"/>
            <w:vMerge/>
            <w:vAlign w:val="center"/>
          </w:tcPr>
          <w:p w14:paraId="2969E1AD" w14:textId="77777777" w:rsidR="00F71E53" w:rsidRPr="009A71D5" w:rsidRDefault="00F71E53" w:rsidP="00F71E53">
            <w:pPr>
              <w:pStyle w:val="BankNormal"/>
              <w:spacing w:after="0"/>
              <w:jc w:val="center"/>
              <w:rPr>
                <w:rFonts w:ascii="Arial" w:hAnsi="Arial" w:cs="Arial"/>
                <w:iCs/>
                <w:sz w:val="22"/>
                <w:szCs w:val="22"/>
                <w:lang w:val="fr-FR"/>
              </w:rPr>
            </w:pPr>
          </w:p>
        </w:tc>
        <w:tc>
          <w:tcPr>
            <w:tcW w:w="3819" w:type="dxa"/>
            <w:vMerge/>
            <w:vAlign w:val="center"/>
          </w:tcPr>
          <w:p w14:paraId="5E03754D" w14:textId="77777777" w:rsidR="00F71E53" w:rsidRPr="009A71D5" w:rsidRDefault="00F71E53" w:rsidP="00F71E53">
            <w:pPr>
              <w:pStyle w:val="BankNormal"/>
              <w:spacing w:after="0"/>
              <w:jc w:val="center"/>
              <w:rPr>
                <w:rFonts w:ascii="Arial" w:hAnsi="Arial" w:cs="Arial"/>
                <w:iCs/>
                <w:sz w:val="22"/>
                <w:szCs w:val="22"/>
                <w:lang w:val="fr-FR"/>
              </w:rPr>
            </w:pPr>
          </w:p>
        </w:tc>
        <w:tc>
          <w:tcPr>
            <w:tcW w:w="1276" w:type="dxa"/>
            <w:gridSpan w:val="2"/>
            <w:vMerge/>
            <w:vAlign w:val="center"/>
          </w:tcPr>
          <w:p w14:paraId="45B7E171" w14:textId="77777777" w:rsidR="00F71E53" w:rsidRPr="009A71D5" w:rsidRDefault="00F71E53" w:rsidP="00F71E53">
            <w:pPr>
              <w:pStyle w:val="Style11"/>
              <w:spacing w:before="60" w:after="60" w:line="240" w:lineRule="auto"/>
              <w:jc w:val="center"/>
              <w:rPr>
                <w:rFonts w:ascii="Arial" w:hAnsi="Arial" w:cs="Arial"/>
                <w:b/>
                <w:noProof w:val="0"/>
                <w:sz w:val="20"/>
                <w:szCs w:val="20"/>
                <w:lang w:val="fr-FR"/>
              </w:rPr>
            </w:pPr>
          </w:p>
        </w:tc>
        <w:tc>
          <w:tcPr>
            <w:tcW w:w="1264" w:type="dxa"/>
            <w:gridSpan w:val="2"/>
            <w:shd w:val="clear" w:color="auto" w:fill="D9D9D9" w:themeFill="background1" w:themeFillShade="D9"/>
            <w:vAlign w:val="center"/>
          </w:tcPr>
          <w:p w14:paraId="3A50770E" w14:textId="4AF46505" w:rsidR="00F71E53" w:rsidRPr="00FD328E" w:rsidRDefault="00F71E53" w:rsidP="00F71E53">
            <w:pPr>
              <w:pStyle w:val="Style11"/>
              <w:tabs>
                <w:tab w:val="left" w:leader="dot" w:pos="8424"/>
              </w:tabs>
              <w:spacing w:before="60" w:after="60" w:line="240" w:lineRule="auto"/>
              <w:jc w:val="center"/>
              <w:rPr>
                <w:rFonts w:ascii="Arial" w:hAnsi="Arial" w:cs="Arial"/>
                <w:b/>
                <w:noProof w:val="0"/>
                <w:sz w:val="18"/>
                <w:szCs w:val="20"/>
                <w:lang w:val="fr-FR"/>
              </w:rPr>
            </w:pPr>
            <w:r w:rsidRPr="00FD328E">
              <w:rPr>
                <w:rFonts w:ascii="Arial" w:hAnsi="Arial" w:cs="Arial"/>
                <w:b/>
                <w:bCs/>
                <w:noProof w:val="0"/>
                <w:sz w:val="18"/>
                <w:lang w:val="fr-FR"/>
              </w:rPr>
              <w:t>Toutes Parties Combinées</w:t>
            </w:r>
          </w:p>
        </w:tc>
        <w:tc>
          <w:tcPr>
            <w:tcW w:w="1264" w:type="dxa"/>
            <w:gridSpan w:val="2"/>
            <w:shd w:val="clear" w:color="auto" w:fill="D9D9D9" w:themeFill="background1" w:themeFillShade="D9"/>
            <w:vAlign w:val="center"/>
          </w:tcPr>
          <w:p w14:paraId="3BF4271B" w14:textId="32B3E25F" w:rsidR="00F71E53" w:rsidRPr="009A71D5" w:rsidRDefault="0018321A" w:rsidP="00F71E53">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Chaque Partie</w:t>
            </w:r>
          </w:p>
        </w:tc>
        <w:tc>
          <w:tcPr>
            <w:tcW w:w="1264" w:type="dxa"/>
            <w:gridSpan w:val="2"/>
            <w:shd w:val="clear" w:color="auto" w:fill="D9D9D9" w:themeFill="background1" w:themeFillShade="D9"/>
            <w:vAlign w:val="center"/>
          </w:tcPr>
          <w:p w14:paraId="208D1A8A" w14:textId="3526348A" w:rsidR="00F71E53" w:rsidRPr="009A71D5" w:rsidRDefault="0018321A" w:rsidP="00F71E53">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Une Partie</w:t>
            </w:r>
          </w:p>
        </w:tc>
        <w:tc>
          <w:tcPr>
            <w:tcW w:w="2870" w:type="dxa"/>
            <w:shd w:val="clear" w:color="auto" w:fill="D9D9D9" w:themeFill="background1" w:themeFillShade="D9"/>
            <w:vAlign w:val="center"/>
          </w:tcPr>
          <w:p w14:paraId="603FF0E7" w14:textId="77777777" w:rsidR="00F71E53" w:rsidRPr="009A71D5" w:rsidRDefault="00F71E53" w:rsidP="00F71E53">
            <w:pPr>
              <w:pStyle w:val="BankNormal"/>
              <w:spacing w:after="0"/>
              <w:jc w:val="center"/>
              <w:rPr>
                <w:rFonts w:ascii="Arial" w:hAnsi="Arial" w:cs="Arial"/>
                <w:iCs/>
                <w:sz w:val="22"/>
                <w:szCs w:val="22"/>
                <w:lang w:val="fr-FR"/>
              </w:rPr>
            </w:pPr>
          </w:p>
        </w:tc>
      </w:tr>
      <w:tr w:rsidR="00F71E53" w:rsidRPr="009A71D5" w14:paraId="57E0BCED" w14:textId="77777777" w:rsidTr="00F56863">
        <w:trPr>
          <w:tblHeader/>
        </w:trPr>
        <w:tc>
          <w:tcPr>
            <w:tcW w:w="14195" w:type="dxa"/>
            <w:gridSpan w:val="13"/>
            <w:vAlign w:val="center"/>
          </w:tcPr>
          <w:p w14:paraId="621B999B" w14:textId="2B36D617" w:rsidR="00F71E53" w:rsidRPr="009A71D5" w:rsidRDefault="00F71E53" w:rsidP="0018321A">
            <w:pPr>
              <w:pStyle w:val="Sec3header"/>
              <w:tabs>
                <w:tab w:val="clear" w:pos="8424"/>
              </w:tabs>
              <w:spacing w:before="60" w:after="60"/>
              <w:rPr>
                <w:noProof w:val="0"/>
                <w:sz w:val="20"/>
                <w:lang w:val="fr-FR"/>
              </w:rPr>
            </w:pPr>
            <w:r w:rsidRPr="009A71D5">
              <w:rPr>
                <w:noProof w:val="0"/>
                <w:sz w:val="20"/>
                <w:lang w:val="fr-FR"/>
              </w:rPr>
              <w:t>3. Situation et Performance Financières</w:t>
            </w:r>
          </w:p>
        </w:tc>
      </w:tr>
      <w:tr w:rsidR="000875DB" w:rsidRPr="009A71D5" w14:paraId="0FA28B78" w14:textId="77777777" w:rsidTr="00F56863">
        <w:tc>
          <w:tcPr>
            <w:tcW w:w="641" w:type="dxa"/>
            <w:vAlign w:val="center"/>
          </w:tcPr>
          <w:p w14:paraId="63BCC655" w14:textId="77777777"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3.1</w:t>
            </w:r>
          </w:p>
        </w:tc>
        <w:tc>
          <w:tcPr>
            <w:tcW w:w="1772" w:type="dxa"/>
          </w:tcPr>
          <w:p w14:paraId="5C119CD8" w14:textId="31ADFDC1" w:rsidR="000875DB" w:rsidRPr="009A71D5" w:rsidRDefault="000875DB" w:rsidP="000875DB">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Capacité financière</w:t>
            </w:r>
          </w:p>
        </w:tc>
        <w:tc>
          <w:tcPr>
            <w:tcW w:w="3819" w:type="dxa"/>
          </w:tcPr>
          <w:p w14:paraId="6014FAFD" w14:textId="19E76C15" w:rsidR="000875DB" w:rsidRPr="009A71D5" w:rsidRDefault="000875DB" w:rsidP="000875DB">
            <w:pPr>
              <w:pStyle w:val="Textkrper-Zeileneinzug"/>
              <w:ind w:left="0"/>
              <w:jc w:val="left"/>
              <w:rPr>
                <w:rFonts w:ascii="Arial" w:hAnsi="Arial" w:cs="Arial"/>
                <w:sz w:val="20"/>
                <w:lang w:val="fr-FR"/>
              </w:rPr>
            </w:pPr>
            <w:r w:rsidRPr="009A71D5">
              <w:rPr>
                <w:rFonts w:ascii="Arial" w:hAnsi="Arial" w:cs="Arial"/>
                <w:sz w:val="20"/>
                <w:lang w:val="fr-FR"/>
              </w:rPr>
              <w:t>Soumission de bilans vérifiés ou, si cela n’est pas requis par la réglementation du pays du Soumissionnaire, autres états financiers acceptables par l’Acheteur pour les</w:t>
            </w:r>
            <w:r w:rsidR="003A4D43" w:rsidRPr="009A71D5">
              <w:rPr>
                <w:rFonts w:ascii="Arial" w:hAnsi="Arial" w:cs="Arial"/>
                <w:sz w:val="20"/>
                <w:lang w:val="fr-FR"/>
              </w:rPr>
              <w:t xml:space="preserve"> </w:t>
            </w:r>
            <w:r w:rsidRPr="009A71D5">
              <w:rPr>
                <w:rFonts w:ascii="Arial" w:hAnsi="Arial" w:cs="Arial"/>
                <w:sz w:val="20"/>
                <w:lang w:val="fr-FR"/>
              </w:rPr>
              <w:t>[</w:t>
            </w:r>
            <w:r w:rsidRPr="009A71D5">
              <w:rPr>
                <w:rFonts w:ascii="Arial" w:hAnsi="Arial" w:cs="Arial"/>
                <w:i/>
                <w:sz w:val="20"/>
                <w:lang w:val="fr-FR"/>
              </w:rPr>
              <w:t>insérer le nombre d’années, généralement 3 (troi</w:t>
            </w:r>
            <w:r w:rsidR="003A4D43" w:rsidRPr="009A71D5">
              <w:rPr>
                <w:rFonts w:ascii="Arial" w:hAnsi="Arial" w:cs="Arial"/>
                <w:i/>
                <w:sz w:val="20"/>
                <w:lang w:val="fr-FR"/>
              </w:rPr>
              <w:t>s</w:t>
            </w:r>
            <w:r w:rsidRPr="009A71D5">
              <w:rPr>
                <w:rFonts w:ascii="Arial" w:hAnsi="Arial" w:cs="Arial"/>
                <w:i/>
                <w:sz w:val="20"/>
                <w:lang w:val="fr-FR"/>
              </w:rPr>
              <w:t>)</w:t>
            </w:r>
            <w:r w:rsidR="003A4D43" w:rsidRPr="009A71D5">
              <w:rPr>
                <w:rFonts w:ascii="Arial" w:hAnsi="Arial" w:cs="Arial"/>
                <w:i/>
                <w:sz w:val="20"/>
                <w:lang w:val="fr-FR"/>
              </w:rPr>
              <w:t>, au moins 3, et inférieur à 5</w:t>
            </w:r>
            <w:r w:rsidRPr="009A71D5">
              <w:rPr>
                <w:rFonts w:ascii="Arial" w:hAnsi="Arial" w:cs="Arial"/>
                <w:sz w:val="20"/>
                <w:lang w:val="fr-FR"/>
              </w:rPr>
              <w:t>] dernières années démontrant la solvabilité actuelle du Soumissionnaire, basée sur les critères suivants :</w:t>
            </w:r>
          </w:p>
          <w:p w14:paraId="1FEDA7CF" w14:textId="77777777" w:rsidR="000875DB" w:rsidRPr="009A71D5" w:rsidRDefault="000875DB" w:rsidP="007776C8">
            <w:pPr>
              <w:numPr>
                <w:ilvl w:val="0"/>
                <w:numId w:val="76"/>
              </w:numPr>
              <w:jc w:val="both"/>
              <w:rPr>
                <w:rFonts w:ascii="Arial" w:eastAsia="MS Mincho" w:hAnsi="Arial" w:cs="Arial"/>
                <w:b/>
              </w:rPr>
            </w:pPr>
            <w:r w:rsidRPr="009A71D5">
              <w:rPr>
                <w:rFonts w:ascii="Arial" w:hAnsi="Arial" w:cs="Arial"/>
                <w:b/>
              </w:rPr>
              <w:t xml:space="preserve">Ratio de liquidité </w:t>
            </w:r>
            <w:r w:rsidRPr="009A71D5">
              <w:rPr>
                <w:rFonts w:ascii="Arial" w:eastAsia="MS Mincho" w:hAnsi="Arial" w:cs="Arial"/>
                <w:b/>
              </w:rPr>
              <w:t>≥ 1.1</w:t>
            </w:r>
          </w:p>
          <w:p w14:paraId="7B4B7940" w14:textId="5E2A1926" w:rsidR="000875DB" w:rsidRPr="009A71D5" w:rsidRDefault="000875DB" w:rsidP="000875DB">
            <w:pPr>
              <w:jc w:val="both"/>
              <w:rPr>
                <w:rFonts w:ascii="Arial" w:eastAsia="MS Mincho" w:hAnsi="Arial" w:cs="Arial"/>
                <w:i/>
              </w:rPr>
            </w:pPr>
            <w:r w:rsidRPr="009A71D5">
              <w:rPr>
                <w:rFonts w:ascii="Arial" w:eastAsia="MS Mincho" w:hAnsi="Arial" w:cs="Arial"/>
                <w:i/>
              </w:rPr>
              <w:t xml:space="preserve">((Actifs circulants) / (Dettes </w:t>
            </w:r>
            <w:r w:rsidR="00290361" w:rsidRPr="009A71D5">
              <w:rPr>
                <w:rFonts w:ascii="Arial" w:hAnsi="Arial" w:cs="Arial"/>
                <w:i/>
              </w:rPr>
              <w:t>à court terme</w:t>
            </w:r>
            <w:r w:rsidRPr="009A71D5">
              <w:rPr>
                <w:rFonts w:ascii="Arial" w:eastAsia="MS Mincho" w:hAnsi="Arial" w:cs="Arial"/>
                <w:i/>
              </w:rPr>
              <w:t xml:space="preserve">) </w:t>
            </w:r>
            <w:r w:rsidRPr="009A71D5">
              <w:rPr>
                <w:rFonts w:ascii="Arial" w:eastAsia="MS Mincho" w:hAnsi="Arial" w:cs="Arial"/>
                <w:b/>
                <w:i/>
              </w:rPr>
              <w:t>≥ 1.1</w:t>
            </w:r>
            <w:r w:rsidRPr="009A71D5">
              <w:rPr>
                <w:rFonts w:ascii="Arial" w:eastAsia="MS Mincho" w:hAnsi="Arial" w:cs="Arial"/>
                <w:i/>
              </w:rPr>
              <w:t>)</w:t>
            </w:r>
          </w:p>
          <w:p w14:paraId="19779047" w14:textId="77777777" w:rsidR="000875DB" w:rsidRPr="009A71D5" w:rsidRDefault="000875DB" w:rsidP="007776C8">
            <w:pPr>
              <w:numPr>
                <w:ilvl w:val="0"/>
                <w:numId w:val="76"/>
              </w:numPr>
              <w:jc w:val="both"/>
              <w:rPr>
                <w:rFonts w:ascii="Arial" w:eastAsia="MS Mincho" w:hAnsi="Arial" w:cs="Arial"/>
                <w:b/>
              </w:rPr>
            </w:pPr>
            <w:r w:rsidRPr="009A71D5">
              <w:rPr>
                <w:rFonts w:ascii="Arial" w:eastAsia="MS Mincho" w:hAnsi="Arial" w:cs="Arial"/>
                <w:b/>
              </w:rPr>
              <w:t>Ratio d’endettement ≤ 80%</w:t>
            </w:r>
          </w:p>
          <w:p w14:paraId="3127D73F" w14:textId="1AE6A95F" w:rsidR="000875DB" w:rsidRPr="009A71D5" w:rsidRDefault="000875DB" w:rsidP="000875DB">
            <w:pPr>
              <w:rPr>
                <w:rFonts w:ascii="Arial" w:eastAsia="MS Mincho" w:hAnsi="Arial" w:cs="Arial"/>
                <w:i/>
              </w:rPr>
            </w:pPr>
            <w:r w:rsidRPr="009A71D5">
              <w:rPr>
                <w:rFonts w:ascii="Arial" w:eastAsia="MS Mincho" w:hAnsi="Arial" w:cs="Arial"/>
                <w:i/>
              </w:rPr>
              <w:t xml:space="preserve">(total du Passif) x 100 / (total des Actifs) </w:t>
            </w:r>
            <w:r w:rsidRPr="009A71D5">
              <w:rPr>
                <w:rFonts w:ascii="Arial" w:eastAsia="MS Mincho" w:hAnsi="Arial" w:cs="Arial"/>
                <w:b/>
                <w:i/>
              </w:rPr>
              <w:t>≤ 80%)</w:t>
            </w:r>
            <w:r w:rsidRPr="009A71D5">
              <w:rPr>
                <w:rFonts w:ascii="Arial" w:eastAsia="MS Mincho" w:hAnsi="Arial" w:cs="Arial"/>
                <w:i/>
              </w:rPr>
              <w:t>]</w:t>
            </w:r>
          </w:p>
        </w:tc>
        <w:tc>
          <w:tcPr>
            <w:tcW w:w="1263" w:type="dxa"/>
          </w:tcPr>
          <w:p w14:paraId="5B66C8E7" w14:textId="77777777" w:rsidR="000875DB" w:rsidRPr="009A71D5" w:rsidRDefault="000875DB" w:rsidP="000875DB">
            <w:pPr>
              <w:jc w:val="center"/>
              <w:rPr>
                <w:rFonts w:ascii="Arial" w:hAnsi="Arial" w:cs="Arial"/>
              </w:rPr>
            </w:pPr>
            <w:r w:rsidRPr="009A71D5">
              <w:rPr>
                <w:rFonts w:ascii="Arial" w:hAnsi="Arial" w:cs="Arial"/>
              </w:rPr>
              <w:t>Doit satisfaire au critère</w:t>
            </w:r>
          </w:p>
          <w:p w14:paraId="60796B1E" w14:textId="4E02C5B0"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p>
        </w:tc>
        <w:tc>
          <w:tcPr>
            <w:tcW w:w="1264" w:type="dxa"/>
            <w:gridSpan w:val="2"/>
          </w:tcPr>
          <w:p w14:paraId="65D756DA" w14:textId="77777777" w:rsidR="000875DB" w:rsidRPr="009A71D5" w:rsidRDefault="000875DB" w:rsidP="000875DB">
            <w:pPr>
              <w:jc w:val="center"/>
              <w:rPr>
                <w:rFonts w:ascii="Arial" w:hAnsi="Arial" w:cs="Arial"/>
              </w:rPr>
            </w:pPr>
            <w:r w:rsidRPr="009A71D5">
              <w:rPr>
                <w:rFonts w:ascii="Arial" w:hAnsi="Arial" w:cs="Arial"/>
              </w:rPr>
              <w:t>Sans objet</w:t>
            </w:r>
          </w:p>
          <w:p w14:paraId="2D0F58EF" w14:textId="11362933"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p>
        </w:tc>
        <w:tc>
          <w:tcPr>
            <w:tcW w:w="1263" w:type="dxa"/>
            <w:gridSpan w:val="2"/>
          </w:tcPr>
          <w:p w14:paraId="5980E3F0" w14:textId="77777777" w:rsidR="000875DB" w:rsidRPr="009A71D5" w:rsidRDefault="000875DB" w:rsidP="000875DB">
            <w:pPr>
              <w:ind w:left="72"/>
              <w:jc w:val="center"/>
              <w:rPr>
                <w:rFonts w:ascii="Arial" w:hAnsi="Arial" w:cs="Arial"/>
              </w:rPr>
            </w:pPr>
            <w:r w:rsidRPr="009A71D5">
              <w:rPr>
                <w:rFonts w:ascii="Arial" w:hAnsi="Arial" w:cs="Arial"/>
              </w:rPr>
              <w:t>Doit satisfaire au critère</w:t>
            </w:r>
          </w:p>
          <w:p w14:paraId="40D3860A" w14:textId="112BD46C"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p>
        </w:tc>
        <w:tc>
          <w:tcPr>
            <w:tcW w:w="1264" w:type="dxa"/>
            <w:gridSpan w:val="2"/>
          </w:tcPr>
          <w:p w14:paraId="05FAC1D2" w14:textId="77777777" w:rsidR="000875DB" w:rsidRPr="009A71D5" w:rsidRDefault="000875DB" w:rsidP="000875DB">
            <w:pPr>
              <w:jc w:val="center"/>
              <w:rPr>
                <w:rFonts w:ascii="Arial" w:hAnsi="Arial" w:cs="Arial"/>
              </w:rPr>
            </w:pPr>
            <w:r w:rsidRPr="009A71D5">
              <w:rPr>
                <w:rFonts w:ascii="Arial" w:hAnsi="Arial" w:cs="Arial"/>
              </w:rPr>
              <w:t>Sans objet</w:t>
            </w:r>
          </w:p>
          <w:p w14:paraId="0DCA16D6" w14:textId="40B54A93"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p>
        </w:tc>
        <w:tc>
          <w:tcPr>
            <w:tcW w:w="2909" w:type="dxa"/>
            <w:gridSpan w:val="3"/>
          </w:tcPr>
          <w:p w14:paraId="1CDAC41F" w14:textId="5BE4C2A1"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Formulaire FIN–3.1 avec pièces jointes</w:t>
            </w:r>
          </w:p>
        </w:tc>
      </w:tr>
      <w:tr w:rsidR="000875DB" w:rsidRPr="009A71D5" w14:paraId="61A8D216" w14:textId="77777777" w:rsidTr="00F56863">
        <w:tc>
          <w:tcPr>
            <w:tcW w:w="641" w:type="dxa"/>
            <w:vAlign w:val="center"/>
          </w:tcPr>
          <w:p w14:paraId="69CD2287" w14:textId="77777777"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3.2</w:t>
            </w:r>
          </w:p>
        </w:tc>
        <w:tc>
          <w:tcPr>
            <w:tcW w:w="1772" w:type="dxa"/>
          </w:tcPr>
          <w:p w14:paraId="477A4DA2" w14:textId="720B881B" w:rsidR="000875DB" w:rsidRPr="009A71D5" w:rsidRDefault="000875DB" w:rsidP="000875DB">
            <w:pPr>
              <w:pStyle w:val="berschrift2"/>
              <w:keepNext w:val="0"/>
              <w:tabs>
                <w:tab w:val="left" w:pos="576"/>
              </w:tabs>
              <w:spacing w:before="60" w:after="60"/>
              <w:rPr>
                <w:rFonts w:ascii="Arial" w:hAnsi="Arial" w:cs="Arial"/>
                <w:sz w:val="20"/>
              </w:rPr>
            </w:pPr>
            <w:r w:rsidRPr="009A71D5">
              <w:rPr>
                <w:rFonts w:ascii="Arial" w:hAnsi="Arial" w:cs="Arial"/>
                <w:sz w:val="20"/>
              </w:rPr>
              <w:t xml:space="preserve">Chiffre d’affaires annuel moyen </w:t>
            </w:r>
          </w:p>
          <w:p w14:paraId="081AF2CE" w14:textId="1013B780" w:rsidR="000875DB" w:rsidRPr="009A71D5" w:rsidRDefault="000875DB" w:rsidP="004760A2">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i/>
                <w:noProof w:val="0"/>
                <w:sz w:val="20"/>
                <w:szCs w:val="20"/>
                <w:lang w:val="fr-FR"/>
              </w:rPr>
              <w:t xml:space="preserve">[Le montant devrait se situer entre 2 et 3 fois le montant de paiement annuel estimé </w:t>
            </w:r>
            <w:r w:rsidR="00290361" w:rsidRPr="009A71D5">
              <w:rPr>
                <w:rFonts w:ascii="Arial" w:hAnsi="Arial" w:cs="Arial"/>
                <w:i/>
                <w:noProof w:val="0"/>
                <w:sz w:val="20"/>
                <w:szCs w:val="20"/>
                <w:lang w:val="fr-FR"/>
              </w:rPr>
              <w:t xml:space="preserve">conformément </w:t>
            </w:r>
            <w:r w:rsidR="00290361" w:rsidRPr="009A71D5">
              <w:rPr>
                <w:rFonts w:ascii="Arial" w:hAnsi="Arial" w:cs="Arial"/>
                <w:i/>
                <w:noProof w:val="0"/>
                <w:sz w:val="20"/>
                <w:szCs w:val="20"/>
                <w:lang w:val="fr-FR"/>
              </w:rPr>
              <w:lastRenderedPageBreak/>
              <w:t xml:space="preserve">au </w:t>
            </w:r>
            <w:r w:rsidRPr="009A71D5">
              <w:rPr>
                <w:rFonts w:ascii="Arial" w:hAnsi="Arial" w:cs="Arial"/>
                <w:i/>
                <w:noProof w:val="0"/>
                <w:sz w:val="20"/>
                <w:szCs w:val="20"/>
                <w:lang w:val="fr-FR"/>
              </w:rPr>
              <w:t>Marché</w:t>
            </w:r>
            <w:r w:rsidR="00290361" w:rsidRPr="009A71D5">
              <w:rPr>
                <w:rFonts w:ascii="Arial" w:hAnsi="Arial" w:cs="Arial"/>
                <w:i/>
                <w:noProof w:val="0"/>
                <w:sz w:val="20"/>
                <w:szCs w:val="20"/>
                <w:lang w:val="fr-FR"/>
              </w:rPr>
              <w:t xml:space="preserve"> actuel</w:t>
            </w:r>
            <w:r w:rsidRPr="009A71D5">
              <w:rPr>
                <w:rFonts w:ascii="Arial" w:hAnsi="Arial" w:cs="Arial"/>
                <w:i/>
                <w:noProof w:val="0"/>
                <w:sz w:val="20"/>
                <w:szCs w:val="20"/>
                <w:lang w:val="fr-FR"/>
              </w:rPr>
              <w:t>]</w:t>
            </w:r>
          </w:p>
        </w:tc>
        <w:tc>
          <w:tcPr>
            <w:tcW w:w="3819" w:type="dxa"/>
          </w:tcPr>
          <w:p w14:paraId="0CE17A71" w14:textId="45B5B778" w:rsidR="000875DB" w:rsidRPr="009A71D5" w:rsidRDefault="000875DB" w:rsidP="00633873">
            <w:pPr>
              <w:pStyle w:val="Textkrper-Zeileneinzug"/>
              <w:spacing w:before="60" w:after="60"/>
              <w:ind w:left="0"/>
              <w:jc w:val="left"/>
              <w:rPr>
                <w:rFonts w:ascii="Arial" w:hAnsi="Arial" w:cs="Arial"/>
                <w:sz w:val="20"/>
                <w:lang w:val="fr-FR"/>
              </w:rPr>
            </w:pPr>
            <w:r w:rsidRPr="009A71D5">
              <w:rPr>
                <w:rFonts w:ascii="Arial" w:hAnsi="Arial" w:cs="Arial"/>
                <w:sz w:val="20"/>
                <w:lang w:val="fr-FR"/>
              </w:rPr>
              <w:lastRenderedPageBreak/>
              <w:t xml:space="preserve">Avoir un chiffre d’affaires annuel moyen d’au moins </w:t>
            </w:r>
            <w:r w:rsidRPr="009A71D5">
              <w:rPr>
                <w:rFonts w:ascii="Arial" w:hAnsi="Arial" w:cs="Arial"/>
                <w:sz w:val="22"/>
                <w:szCs w:val="22"/>
                <w:lang w:val="fr-FR"/>
              </w:rPr>
              <w:t>[</w:t>
            </w:r>
            <w:r w:rsidRPr="009A71D5">
              <w:rPr>
                <w:rFonts w:ascii="Arial" w:hAnsi="Arial" w:cs="Arial"/>
                <w:i/>
                <w:sz w:val="22"/>
                <w:szCs w:val="22"/>
                <w:lang w:val="fr-FR"/>
              </w:rPr>
              <w:t xml:space="preserve">insérer </w:t>
            </w:r>
            <w:r w:rsidR="004760A2" w:rsidRPr="009A71D5">
              <w:rPr>
                <w:rFonts w:ascii="Arial" w:hAnsi="Arial" w:cs="Arial"/>
                <w:i/>
                <w:sz w:val="22"/>
                <w:szCs w:val="22"/>
                <w:lang w:val="fr-FR"/>
              </w:rPr>
              <w:t xml:space="preserve">le </w:t>
            </w:r>
            <w:r w:rsidRPr="009A71D5">
              <w:rPr>
                <w:rFonts w:ascii="Arial" w:hAnsi="Arial" w:cs="Arial"/>
                <w:i/>
                <w:sz w:val="22"/>
                <w:szCs w:val="22"/>
                <w:lang w:val="fr-FR"/>
              </w:rPr>
              <w:t xml:space="preserve">montant </w:t>
            </w:r>
            <w:r w:rsidR="004760A2" w:rsidRPr="009A71D5">
              <w:rPr>
                <w:rFonts w:ascii="Arial" w:hAnsi="Arial" w:cs="Arial"/>
                <w:i/>
                <w:sz w:val="22"/>
                <w:szCs w:val="22"/>
                <w:lang w:val="fr-FR"/>
              </w:rPr>
              <w:t>basé sur le multiple sélectionné (entre 2 et 3), basé sur</w:t>
            </w:r>
            <w:r w:rsidR="004760A2" w:rsidRPr="009A71D5">
              <w:rPr>
                <w:rFonts w:ascii="Arial" w:hAnsi="Arial" w:cs="Arial"/>
                <w:i/>
                <w:lang w:val="fr-FR"/>
              </w:rPr>
              <w:t xml:space="preserve"> les </w:t>
            </w:r>
            <w:r w:rsidR="004760A2" w:rsidRPr="009A71D5">
              <w:rPr>
                <w:rFonts w:ascii="Arial" w:hAnsi="Arial" w:cs="Arial"/>
                <w:i/>
                <w:sz w:val="20"/>
                <w:lang w:val="fr-FR"/>
              </w:rPr>
              <w:t xml:space="preserve">valeurs estimées par l’Acheteur, séparément pour chaque lot] </w:t>
            </w:r>
            <w:r w:rsidR="004760A2" w:rsidRPr="009A71D5">
              <w:rPr>
                <w:rFonts w:ascii="Arial" w:hAnsi="Arial" w:cs="Arial"/>
                <w:lang w:val="fr-FR"/>
              </w:rPr>
              <w:t>€</w:t>
            </w:r>
            <w:r w:rsidRPr="009A71D5">
              <w:rPr>
                <w:rFonts w:ascii="Arial" w:hAnsi="Arial" w:cs="Arial"/>
                <w:sz w:val="20"/>
                <w:lang w:val="fr-FR"/>
              </w:rPr>
              <w:t>, calculé de la manière suivante : le total des paiements mandatés reçus pour les marchés en cours et/ou achevés au cours des [</w:t>
            </w:r>
            <w:r w:rsidRPr="009A71D5">
              <w:rPr>
                <w:rFonts w:ascii="Arial" w:hAnsi="Arial" w:cs="Arial"/>
                <w:i/>
                <w:sz w:val="20"/>
                <w:lang w:val="fr-FR"/>
              </w:rPr>
              <w:t>insérer le nombre d’années, au minimum 3 ans</w:t>
            </w:r>
            <w:r w:rsidR="00290361" w:rsidRPr="009A71D5">
              <w:rPr>
                <w:rFonts w:ascii="Arial" w:hAnsi="Arial" w:cs="Arial"/>
                <w:i/>
                <w:sz w:val="20"/>
                <w:lang w:val="fr-FR"/>
              </w:rPr>
              <w:t xml:space="preserve"> et </w:t>
            </w:r>
            <w:r w:rsidR="00290361" w:rsidRPr="009A71D5">
              <w:rPr>
                <w:rFonts w:ascii="Arial" w:hAnsi="Arial" w:cs="Arial"/>
                <w:i/>
                <w:sz w:val="20"/>
                <w:lang w:val="fr-FR"/>
              </w:rPr>
              <w:lastRenderedPageBreak/>
              <w:t xml:space="preserve">en tout cas </w:t>
            </w:r>
            <w:r w:rsidR="004760A2" w:rsidRPr="009A71D5">
              <w:rPr>
                <w:rFonts w:ascii="Arial" w:hAnsi="Arial" w:cs="Arial"/>
                <w:i/>
                <w:sz w:val="20"/>
                <w:lang w:val="fr-FR"/>
              </w:rPr>
              <w:t>inférieur</w:t>
            </w:r>
            <w:r w:rsidR="00290361" w:rsidRPr="009A71D5">
              <w:rPr>
                <w:rFonts w:ascii="Arial" w:hAnsi="Arial" w:cs="Arial"/>
                <w:i/>
                <w:sz w:val="20"/>
                <w:lang w:val="fr-FR"/>
              </w:rPr>
              <w:t xml:space="preserve"> à 5 ans</w:t>
            </w:r>
            <w:r w:rsidRPr="009A71D5">
              <w:rPr>
                <w:rFonts w:ascii="Arial" w:hAnsi="Arial" w:cs="Arial"/>
                <w:sz w:val="20"/>
                <w:lang w:val="fr-FR"/>
              </w:rPr>
              <w:t xml:space="preserve">] dernières années divisé par </w:t>
            </w:r>
            <w:r w:rsidRPr="009A71D5">
              <w:rPr>
                <w:rFonts w:ascii="Arial" w:hAnsi="Arial" w:cs="Arial"/>
                <w:i/>
                <w:sz w:val="20"/>
                <w:lang w:val="fr-FR"/>
              </w:rPr>
              <w:t xml:space="preserve">[insérer le nombre d’années </w:t>
            </w:r>
            <w:r w:rsidR="00290361" w:rsidRPr="009A71D5">
              <w:rPr>
                <w:rFonts w:ascii="Arial" w:hAnsi="Arial" w:cs="Arial"/>
                <w:i/>
                <w:sz w:val="20"/>
                <w:lang w:val="fr-FR"/>
              </w:rPr>
              <w:t>sélectionné ci-dessus</w:t>
            </w:r>
            <w:r w:rsidRPr="009A71D5">
              <w:rPr>
                <w:rFonts w:ascii="Arial" w:hAnsi="Arial" w:cs="Arial"/>
                <w:i/>
                <w:sz w:val="20"/>
                <w:lang w:val="fr-FR"/>
              </w:rPr>
              <w:t>]</w:t>
            </w:r>
            <w:r w:rsidR="00290361" w:rsidRPr="009A71D5">
              <w:rPr>
                <w:rFonts w:ascii="Arial" w:hAnsi="Arial" w:cs="Arial"/>
                <w:i/>
                <w:sz w:val="20"/>
                <w:lang w:val="fr-FR"/>
              </w:rPr>
              <w:t xml:space="preserve"> années</w:t>
            </w:r>
            <w:r w:rsidRPr="009A71D5">
              <w:rPr>
                <w:rFonts w:ascii="Arial" w:hAnsi="Arial" w:cs="Arial"/>
                <w:sz w:val="20"/>
                <w:lang w:val="fr-FR"/>
              </w:rPr>
              <w:t>.</w:t>
            </w:r>
          </w:p>
        </w:tc>
        <w:tc>
          <w:tcPr>
            <w:tcW w:w="1263" w:type="dxa"/>
          </w:tcPr>
          <w:p w14:paraId="4122FDF8" w14:textId="74264D6C"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lastRenderedPageBreak/>
              <w:t>Doit satisfaire au critère</w:t>
            </w:r>
          </w:p>
        </w:tc>
        <w:tc>
          <w:tcPr>
            <w:tcW w:w="1264" w:type="dxa"/>
            <w:gridSpan w:val="2"/>
          </w:tcPr>
          <w:p w14:paraId="7675E06B" w14:textId="32B1C40F"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Doivent satisfaire au critère</w:t>
            </w:r>
          </w:p>
        </w:tc>
        <w:tc>
          <w:tcPr>
            <w:tcW w:w="1263" w:type="dxa"/>
            <w:gridSpan w:val="2"/>
          </w:tcPr>
          <w:p w14:paraId="232F5418" w14:textId="75265AD4"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à vingt-cinq pour cent (25%) de la spécification</w:t>
            </w:r>
          </w:p>
        </w:tc>
        <w:tc>
          <w:tcPr>
            <w:tcW w:w="1264" w:type="dxa"/>
            <w:gridSpan w:val="2"/>
          </w:tcPr>
          <w:p w14:paraId="69B9F3DC" w14:textId="0DB5D8AB" w:rsidR="000875DB" w:rsidRPr="009A71D5" w:rsidRDefault="000875DB" w:rsidP="000875DB">
            <w:pPr>
              <w:jc w:val="center"/>
              <w:rPr>
                <w:rFonts w:ascii="Arial" w:hAnsi="Arial" w:cs="Arial"/>
              </w:rPr>
            </w:pPr>
            <w:r w:rsidRPr="009A71D5">
              <w:rPr>
                <w:rFonts w:ascii="Arial" w:hAnsi="Arial" w:cs="Arial"/>
              </w:rPr>
              <w:t>Doit satisfaire à quarante pour cent (40%) de la spécification</w:t>
            </w:r>
          </w:p>
        </w:tc>
        <w:tc>
          <w:tcPr>
            <w:tcW w:w="2909" w:type="dxa"/>
            <w:gridSpan w:val="3"/>
          </w:tcPr>
          <w:p w14:paraId="1DCD2247" w14:textId="54DCDB89" w:rsidR="000875DB" w:rsidRPr="009A71D5" w:rsidRDefault="000875DB" w:rsidP="000875DB">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szCs w:val="20"/>
                <w:lang w:val="fr-FR"/>
              </w:rPr>
              <w:t>Formulaire FIN - 3.2</w:t>
            </w:r>
          </w:p>
        </w:tc>
      </w:tr>
      <w:tr w:rsidR="000875DB" w:rsidRPr="009A71D5" w14:paraId="409982B1" w14:textId="77777777" w:rsidTr="00F56863">
        <w:tc>
          <w:tcPr>
            <w:tcW w:w="641" w:type="dxa"/>
            <w:vAlign w:val="center"/>
          </w:tcPr>
          <w:p w14:paraId="24907D18" w14:textId="77777777" w:rsidR="000875DB" w:rsidRPr="009A71D5" w:rsidRDefault="000875DB" w:rsidP="000875DB">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3.3</w:t>
            </w:r>
          </w:p>
        </w:tc>
        <w:tc>
          <w:tcPr>
            <w:tcW w:w="1772" w:type="dxa"/>
          </w:tcPr>
          <w:p w14:paraId="1B1D4DB6" w14:textId="3F716A0C" w:rsidR="000875DB" w:rsidRPr="009A71D5" w:rsidRDefault="000875DB" w:rsidP="000875DB">
            <w:pPr>
              <w:pStyle w:val="berschrift2"/>
              <w:keepNext w:val="0"/>
              <w:tabs>
                <w:tab w:val="left" w:pos="576"/>
              </w:tabs>
              <w:spacing w:before="60" w:after="60"/>
              <w:rPr>
                <w:rFonts w:ascii="Arial" w:hAnsi="Arial" w:cs="Arial"/>
                <w:sz w:val="20"/>
              </w:rPr>
            </w:pPr>
            <w:r w:rsidRPr="009A71D5">
              <w:rPr>
                <w:rFonts w:ascii="Arial" w:hAnsi="Arial" w:cs="Arial"/>
                <w:sz w:val="20"/>
              </w:rPr>
              <w:t>Accès aux liquidités</w:t>
            </w:r>
          </w:p>
          <w:p w14:paraId="54B046A6" w14:textId="4E3B05D9" w:rsidR="000875DB" w:rsidRPr="009A71D5" w:rsidRDefault="000875DB" w:rsidP="000875DB">
            <w:pPr>
              <w:pStyle w:val="Style11"/>
              <w:spacing w:line="240" w:lineRule="auto"/>
              <w:rPr>
                <w:rFonts w:ascii="Arial" w:hAnsi="Arial" w:cs="Arial"/>
                <w:b/>
                <w:noProof w:val="0"/>
                <w:sz w:val="20"/>
                <w:szCs w:val="20"/>
                <w:lang w:val="fr-FR"/>
              </w:rPr>
            </w:pPr>
            <w:r w:rsidRPr="009A71D5">
              <w:rPr>
                <w:rFonts w:ascii="Arial" w:hAnsi="Arial" w:cs="Arial"/>
                <w:noProof w:val="0"/>
                <w:sz w:val="20"/>
                <w:szCs w:val="20"/>
                <w:lang w:val="fr-FR"/>
              </w:rPr>
              <w:t>[</w:t>
            </w:r>
            <w:r w:rsidRPr="009A71D5">
              <w:rPr>
                <w:rFonts w:ascii="Arial" w:hAnsi="Arial" w:cs="Arial"/>
                <w:i/>
                <w:noProof w:val="0"/>
                <w:sz w:val="20"/>
                <w:szCs w:val="20"/>
                <w:lang w:val="fr-FR"/>
              </w:rPr>
              <w:t>A titre indicatif, le montant spécifié devrait se situer entre 1 et 1,5 fois la valeur estimée du Marché].</w:t>
            </w:r>
          </w:p>
        </w:tc>
        <w:tc>
          <w:tcPr>
            <w:tcW w:w="3819" w:type="dxa"/>
          </w:tcPr>
          <w:p w14:paraId="099336E9" w14:textId="20A72F5D" w:rsidR="000875DB" w:rsidRPr="009A71D5" w:rsidRDefault="000875DB" w:rsidP="000875DB">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Accès aux liquidités de € [</w:t>
            </w:r>
            <w:r w:rsidRPr="009A71D5">
              <w:rPr>
                <w:rFonts w:ascii="Arial" w:hAnsi="Arial" w:cs="Arial"/>
                <w:i/>
                <w:noProof w:val="0"/>
                <w:sz w:val="20"/>
                <w:lang w:val="fr-FR"/>
              </w:rPr>
              <w:t>Insérer le montant basé sur le multiple sélectionné (entre 1 et 1,5), basé sur les valeurs estimées de l'Acheteur, séparément pour chaque lot</w:t>
            </w:r>
            <w:r w:rsidRPr="009A71D5">
              <w:rPr>
                <w:rFonts w:ascii="Arial" w:hAnsi="Arial" w:cs="Arial"/>
                <w:noProof w:val="0"/>
                <w:sz w:val="20"/>
                <w:lang w:val="fr-FR"/>
              </w:rPr>
              <w:t>].</w:t>
            </w:r>
          </w:p>
        </w:tc>
        <w:tc>
          <w:tcPr>
            <w:tcW w:w="1263" w:type="dxa"/>
          </w:tcPr>
          <w:p w14:paraId="6FAE2BA2" w14:textId="02F751DA"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au critère</w:t>
            </w:r>
          </w:p>
        </w:tc>
        <w:tc>
          <w:tcPr>
            <w:tcW w:w="1264" w:type="dxa"/>
            <w:gridSpan w:val="2"/>
          </w:tcPr>
          <w:p w14:paraId="07CCDF64" w14:textId="0EDF4AB1"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Doivent satisfaire au critère</w:t>
            </w:r>
          </w:p>
        </w:tc>
        <w:tc>
          <w:tcPr>
            <w:tcW w:w="1263" w:type="dxa"/>
            <w:gridSpan w:val="2"/>
          </w:tcPr>
          <w:p w14:paraId="59A2A46B" w14:textId="06B9BFA4" w:rsidR="000875DB" w:rsidRPr="009A71D5" w:rsidRDefault="000875DB" w:rsidP="000875DB">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Doit satisfaire à vingt-cinq pour cent (25%) de la spécification</w:t>
            </w:r>
          </w:p>
        </w:tc>
        <w:tc>
          <w:tcPr>
            <w:tcW w:w="1264" w:type="dxa"/>
            <w:gridSpan w:val="2"/>
          </w:tcPr>
          <w:p w14:paraId="4F8A7356" w14:textId="6DF48A9D" w:rsidR="000875DB" w:rsidRPr="009A71D5" w:rsidRDefault="000875DB" w:rsidP="000875DB">
            <w:pPr>
              <w:jc w:val="center"/>
              <w:rPr>
                <w:rFonts w:ascii="Arial" w:hAnsi="Arial" w:cs="Arial"/>
              </w:rPr>
            </w:pPr>
            <w:r w:rsidRPr="009A71D5">
              <w:rPr>
                <w:rFonts w:ascii="Arial" w:hAnsi="Arial" w:cs="Arial"/>
              </w:rPr>
              <w:t>Doit satisfaire à quarante pour cent (40%) de la spécification</w:t>
            </w:r>
          </w:p>
        </w:tc>
        <w:tc>
          <w:tcPr>
            <w:tcW w:w="2909" w:type="dxa"/>
            <w:gridSpan w:val="3"/>
          </w:tcPr>
          <w:p w14:paraId="0D779B9D" w14:textId="3625337B" w:rsidR="000875DB" w:rsidRPr="009A71D5" w:rsidRDefault="000875DB" w:rsidP="000875DB">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szCs w:val="20"/>
                <w:lang w:val="fr-FR"/>
              </w:rPr>
              <w:t>Lettre de liquidité émise par les banquiers du Soumissionnaire (format libre)</w:t>
            </w:r>
          </w:p>
        </w:tc>
      </w:tr>
    </w:tbl>
    <w:p w14:paraId="7A1B89D0" w14:textId="77777777" w:rsidR="004760A2" w:rsidRPr="009A71D5" w:rsidRDefault="0059557C" w:rsidP="0059557C">
      <w:pPr>
        <w:tabs>
          <w:tab w:val="left" w:pos="-1440"/>
          <w:tab w:val="left" w:pos="-720"/>
          <w:tab w:val="left" w:pos="0"/>
          <w:tab w:val="left" w:pos="1440"/>
          <w:tab w:val="left" w:pos="2160"/>
          <w:tab w:val="left" w:pos="4680"/>
          <w:tab w:val="center" w:pos="7380"/>
        </w:tabs>
        <w:rPr>
          <w:rStyle w:val="Qualif"/>
          <w:rFonts w:ascii="Arial" w:hAnsi="Arial" w:cs="Arial"/>
        </w:rPr>
      </w:pPr>
      <w:r w:rsidRPr="009A71D5">
        <w:rPr>
          <w:rStyle w:val="Qualif"/>
          <w:rFonts w:ascii="Arial" w:hAnsi="Arial" w:cs="Arial"/>
        </w:rPr>
        <w:br w:type="page"/>
      </w:r>
    </w:p>
    <w:tbl>
      <w:tblPr>
        <w:tblStyle w:val="Tabellenraster"/>
        <w:tblW w:w="14195" w:type="dxa"/>
        <w:tblLayout w:type="fixed"/>
        <w:tblLook w:val="04A0" w:firstRow="1" w:lastRow="0" w:firstColumn="1" w:lastColumn="0" w:noHBand="0" w:noVBand="1"/>
      </w:tblPr>
      <w:tblGrid>
        <w:gridCol w:w="641"/>
        <w:gridCol w:w="1772"/>
        <w:gridCol w:w="3819"/>
        <w:gridCol w:w="581"/>
        <w:gridCol w:w="1491"/>
        <w:gridCol w:w="1491"/>
        <w:gridCol w:w="1491"/>
        <w:gridCol w:w="2909"/>
      </w:tblGrid>
      <w:tr w:rsidR="004760A2" w:rsidRPr="009A71D5" w14:paraId="72E2A661" w14:textId="77777777" w:rsidTr="0018321A">
        <w:trPr>
          <w:tblHeader/>
        </w:trPr>
        <w:tc>
          <w:tcPr>
            <w:tcW w:w="14195" w:type="dxa"/>
            <w:gridSpan w:val="8"/>
          </w:tcPr>
          <w:p w14:paraId="0D82ED9F" w14:textId="75628C64" w:rsidR="004760A2" w:rsidRPr="009A71D5" w:rsidRDefault="004760A2" w:rsidP="0018321A">
            <w:pPr>
              <w:pStyle w:val="BankNormal"/>
              <w:keepNext/>
              <w:spacing w:before="60" w:after="60"/>
              <w:jc w:val="center"/>
              <w:rPr>
                <w:rFonts w:ascii="Arial" w:hAnsi="Arial" w:cs="Arial"/>
                <w:b/>
                <w:iCs/>
                <w:sz w:val="22"/>
                <w:szCs w:val="22"/>
                <w:lang w:val="fr-FR"/>
              </w:rPr>
            </w:pPr>
            <w:r w:rsidRPr="009A71D5">
              <w:rPr>
                <w:rFonts w:ascii="Arial" w:hAnsi="Arial" w:cs="Arial"/>
                <w:b/>
                <w:iCs/>
                <w:sz w:val="22"/>
                <w:szCs w:val="22"/>
                <w:lang w:val="fr-FR"/>
              </w:rPr>
              <w:lastRenderedPageBreak/>
              <w:t>Tableau 4</w:t>
            </w:r>
          </w:p>
        </w:tc>
      </w:tr>
      <w:tr w:rsidR="004760A2" w:rsidRPr="009A71D5" w14:paraId="177987B4" w14:textId="77777777" w:rsidTr="00F56863">
        <w:trPr>
          <w:tblHeader/>
        </w:trPr>
        <w:tc>
          <w:tcPr>
            <w:tcW w:w="6232" w:type="dxa"/>
            <w:gridSpan w:val="3"/>
            <w:shd w:val="clear" w:color="auto" w:fill="D9D9D9" w:themeFill="background1" w:themeFillShade="D9"/>
            <w:vAlign w:val="center"/>
          </w:tcPr>
          <w:p w14:paraId="7C15CB39" w14:textId="2FFEE192"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Critères de Qualification</w:t>
            </w:r>
          </w:p>
        </w:tc>
        <w:tc>
          <w:tcPr>
            <w:tcW w:w="5054" w:type="dxa"/>
            <w:gridSpan w:val="4"/>
            <w:shd w:val="clear" w:color="auto" w:fill="D9D9D9" w:themeFill="background1" w:themeFillShade="D9"/>
            <w:vAlign w:val="center"/>
          </w:tcPr>
          <w:p w14:paraId="6B2250CD" w14:textId="676D61A9"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 de conformité</w:t>
            </w:r>
          </w:p>
        </w:tc>
        <w:tc>
          <w:tcPr>
            <w:tcW w:w="2909" w:type="dxa"/>
            <w:shd w:val="clear" w:color="auto" w:fill="D9D9D9" w:themeFill="background1" w:themeFillShade="D9"/>
            <w:vAlign w:val="center"/>
          </w:tcPr>
          <w:p w14:paraId="1E82B57F" w14:textId="2ACA4CC5" w:rsidR="004760A2" w:rsidRPr="009A71D5" w:rsidRDefault="0018321A"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Documentation</w:t>
            </w:r>
          </w:p>
        </w:tc>
      </w:tr>
      <w:tr w:rsidR="004760A2" w:rsidRPr="009A71D5" w14:paraId="1CEBD1E8" w14:textId="77777777" w:rsidTr="00F56863">
        <w:trPr>
          <w:tblHeader/>
        </w:trPr>
        <w:tc>
          <w:tcPr>
            <w:tcW w:w="641" w:type="dxa"/>
            <w:vMerge w:val="restart"/>
            <w:shd w:val="clear" w:color="auto" w:fill="D9D9D9" w:themeFill="background1" w:themeFillShade="D9"/>
            <w:vAlign w:val="center"/>
          </w:tcPr>
          <w:p w14:paraId="2C57D191" w14:textId="58AF43E4"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No.</w:t>
            </w:r>
          </w:p>
        </w:tc>
        <w:tc>
          <w:tcPr>
            <w:tcW w:w="1772" w:type="dxa"/>
            <w:vMerge w:val="restart"/>
            <w:shd w:val="clear" w:color="auto" w:fill="D9D9D9" w:themeFill="background1" w:themeFillShade="D9"/>
            <w:vAlign w:val="center"/>
          </w:tcPr>
          <w:p w14:paraId="400F84F6" w14:textId="083E1766"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Objet</w:t>
            </w:r>
          </w:p>
        </w:tc>
        <w:tc>
          <w:tcPr>
            <w:tcW w:w="3819" w:type="dxa"/>
            <w:vMerge w:val="restart"/>
            <w:shd w:val="clear" w:color="auto" w:fill="D9D9D9" w:themeFill="background1" w:themeFillShade="D9"/>
            <w:vAlign w:val="center"/>
          </w:tcPr>
          <w:p w14:paraId="2E6CB0AD" w14:textId="11D10C37"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Spécification</w:t>
            </w:r>
          </w:p>
        </w:tc>
        <w:tc>
          <w:tcPr>
            <w:tcW w:w="581" w:type="dxa"/>
            <w:vMerge w:val="restart"/>
            <w:shd w:val="clear" w:color="auto" w:fill="D9D9D9" w:themeFill="background1" w:themeFillShade="D9"/>
            <w:vAlign w:val="center"/>
          </w:tcPr>
          <w:p w14:paraId="1AC2B87D" w14:textId="17F307D0" w:rsidR="004760A2" w:rsidRPr="009A71D5" w:rsidRDefault="004760A2"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bCs/>
                <w:noProof w:val="0"/>
                <w:sz w:val="20"/>
                <w:lang w:val="fr-FR"/>
              </w:rPr>
              <w:t>Entité unique</w:t>
            </w:r>
          </w:p>
        </w:tc>
        <w:tc>
          <w:tcPr>
            <w:tcW w:w="4473" w:type="dxa"/>
            <w:gridSpan w:val="3"/>
            <w:shd w:val="clear" w:color="auto" w:fill="D9D9D9" w:themeFill="background1" w:themeFillShade="D9"/>
            <w:vAlign w:val="center"/>
          </w:tcPr>
          <w:p w14:paraId="3B2C4C82" w14:textId="78B22625" w:rsidR="004760A2" w:rsidRPr="00F56863" w:rsidRDefault="0018321A" w:rsidP="004760A2">
            <w:pPr>
              <w:pStyle w:val="Style11"/>
              <w:spacing w:before="60" w:after="60" w:line="240" w:lineRule="auto"/>
              <w:jc w:val="center"/>
              <w:rPr>
                <w:rFonts w:ascii="Arial" w:hAnsi="Arial" w:cs="Arial"/>
                <w:b/>
                <w:noProof w:val="0"/>
                <w:sz w:val="18"/>
                <w:szCs w:val="20"/>
                <w:lang w:val="fr-FR"/>
              </w:rPr>
            </w:pPr>
            <w:r w:rsidRPr="00F56863">
              <w:rPr>
                <w:rFonts w:ascii="Arial" w:hAnsi="Arial" w:cs="Arial"/>
                <w:b/>
                <w:bCs/>
                <w:noProof w:val="0"/>
                <w:sz w:val="18"/>
                <w:szCs w:val="20"/>
                <w:lang w:val="fr-FR"/>
              </w:rPr>
              <w:t>Groupement d’Entreprises</w:t>
            </w:r>
            <w:r w:rsidRPr="00F56863">
              <w:rPr>
                <w:rFonts w:ascii="Arial" w:hAnsi="Arial" w:cs="Arial"/>
                <w:b/>
                <w:noProof w:val="0"/>
                <w:sz w:val="18"/>
                <w:szCs w:val="20"/>
                <w:lang w:val="fr-FR"/>
              </w:rPr>
              <w:t xml:space="preserve"> (existant ou prévu)</w:t>
            </w:r>
          </w:p>
        </w:tc>
        <w:tc>
          <w:tcPr>
            <w:tcW w:w="2909" w:type="dxa"/>
            <w:vMerge w:val="restart"/>
            <w:shd w:val="clear" w:color="auto" w:fill="D9D9D9" w:themeFill="background1" w:themeFillShade="D9"/>
            <w:vAlign w:val="center"/>
          </w:tcPr>
          <w:p w14:paraId="2D7FDA70" w14:textId="6892AD36" w:rsidR="004760A2" w:rsidRPr="009A71D5" w:rsidRDefault="0018321A" w:rsidP="004760A2">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Exigences de Soumission</w:t>
            </w:r>
          </w:p>
        </w:tc>
      </w:tr>
      <w:tr w:rsidR="004760A2" w:rsidRPr="009A71D5" w14:paraId="02754DF5" w14:textId="77777777" w:rsidTr="00F56863">
        <w:trPr>
          <w:tblHeader/>
        </w:trPr>
        <w:tc>
          <w:tcPr>
            <w:tcW w:w="641" w:type="dxa"/>
            <w:vMerge/>
            <w:vAlign w:val="center"/>
          </w:tcPr>
          <w:p w14:paraId="1DE0753E" w14:textId="77777777" w:rsidR="004760A2" w:rsidRPr="009A71D5" w:rsidRDefault="004760A2" w:rsidP="004760A2">
            <w:pPr>
              <w:pStyle w:val="BankNormal"/>
              <w:spacing w:after="0"/>
              <w:jc w:val="center"/>
              <w:rPr>
                <w:rFonts w:ascii="Arial" w:hAnsi="Arial" w:cs="Arial"/>
                <w:iCs/>
                <w:sz w:val="22"/>
                <w:szCs w:val="22"/>
                <w:lang w:val="fr-FR"/>
              </w:rPr>
            </w:pPr>
          </w:p>
        </w:tc>
        <w:tc>
          <w:tcPr>
            <w:tcW w:w="1772" w:type="dxa"/>
            <w:vMerge/>
            <w:vAlign w:val="center"/>
          </w:tcPr>
          <w:p w14:paraId="46FE9BB2" w14:textId="77777777" w:rsidR="004760A2" w:rsidRPr="009A71D5" w:rsidRDefault="004760A2" w:rsidP="004760A2">
            <w:pPr>
              <w:pStyle w:val="BankNormal"/>
              <w:spacing w:after="0"/>
              <w:jc w:val="center"/>
              <w:rPr>
                <w:rFonts w:ascii="Arial" w:hAnsi="Arial" w:cs="Arial"/>
                <w:iCs/>
                <w:sz w:val="22"/>
                <w:szCs w:val="22"/>
                <w:lang w:val="fr-FR"/>
              </w:rPr>
            </w:pPr>
          </w:p>
        </w:tc>
        <w:tc>
          <w:tcPr>
            <w:tcW w:w="3819" w:type="dxa"/>
            <w:vMerge/>
            <w:vAlign w:val="center"/>
          </w:tcPr>
          <w:p w14:paraId="30A7E324" w14:textId="77777777" w:rsidR="004760A2" w:rsidRPr="009A71D5" w:rsidRDefault="004760A2" w:rsidP="004760A2">
            <w:pPr>
              <w:pStyle w:val="BankNormal"/>
              <w:spacing w:after="0"/>
              <w:jc w:val="center"/>
              <w:rPr>
                <w:rFonts w:ascii="Arial" w:hAnsi="Arial" w:cs="Arial"/>
                <w:iCs/>
                <w:sz w:val="22"/>
                <w:szCs w:val="22"/>
                <w:lang w:val="fr-FR"/>
              </w:rPr>
            </w:pPr>
          </w:p>
        </w:tc>
        <w:tc>
          <w:tcPr>
            <w:tcW w:w="581" w:type="dxa"/>
            <w:vMerge/>
            <w:vAlign w:val="center"/>
          </w:tcPr>
          <w:p w14:paraId="33C1B000" w14:textId="77777777" w:rsidR="004760A2" w:rsidRPr="009A71D5" w:rsidRDefault="004760A2" w:rsidP="004760A2">
            <w:pPr>
              <w:pStyle w:val="Style11"/>
              <w:spacing w:before="60" w:after="60" w:line="240" w:lineRule="auto"/>
              <w:jc w:val="center"/>
              <w:rPr>
                <w:rFonts w:ascii="Arial" w:hAnsi="Arial" w:cs="Arial"/>
                <w:b/>
                <w:noProof w:val="0"/>
                <w:sz w:val="20"/>
                <w:szCs w:val="20"/>
                <w:lang w:val="fr-FR"/>
              </w:rPr>
            </w:pPr>
          </w:p>
        </w:tc>
        <w:tc>
          <w:tcPr>
            <w:tcW w:w="1491" w:type="dxa"/>
            <w:shd w:val="clear" w:color="auto" w:fill="D9D9D9" w:themeFill="background1" w:themeFillShade="D9"/>
            <w:vAlign w:val="center"/>
          </w:tcPr>
          <w:p w14:paraId="2889B443" w14:textId="10D41CB7" w:rsidR="004760A2" w:rsidRPr="00F56863" w:rsidRDefault="0018321A" w:rsidP="004760A2">
            <w:pPr>
              <w:pStyle w:val="Style11"/>
              <w:tabs>
                <w:tab w:val="left" w:leader="dot" w:pos="8424"/>
              </w:tabs>
              <w:spacing w:before="60" w:after="60" w:line="240" w:lineRule="auto"/>
              <w:jc w:val="center"/>
              <w:rPr>
                <w:rFonts w:ascii="Arial" w:hAnsi="Arial" w:cs="Arial"/>
                <w:b/>
                <w:noProof w:val="0"/>
                <w:sz w:val="18"/>
                <w:szCs w:val="20"/>
                <w:lang w:val="fr-FR"/>
              </w:rPr>
            </w:pPr>
            <w:r w:rsidRPr="00F56863">
              <w:rPr>
                <w:rFonts w:ascii="Arial" w:hAnsi="Arial" w:cs="Arial"/>
                <w:b/>
                <w:noProof w:val="0"/>
                <w:sz w:val="18"/>
                <w:szCs w:val="20"/>
                <w:lang w:val="fr-FR"/>
              </w:rPr>
              <w:t>Toute Partie combinée</w:t>
            </w:r>
          </w:p>
        </w:tc>
        <w:tc>
          <w:tcPr>
            <w:tcW w:w="1491" w:type="dxa"/>
            <w:shd w:val="clear" w:color="auto" w:fill="D9D9D9" w:themeFill="background1" w:themeFillShade="D9"/>
            <w:vAlign w:val="center"/>
          </w:tcPr>
          <w:p w14:paraId="45D53406" w14:textId="0A8740F3" w:rsidR="004760A2" w:rsidRPr="009A71D5" w:rsidRDefault="0018321A" w:rsidP="004760A2">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Chaque Partie</w:t>
            </w:r>
          </w:p>
        </w:tc>
        <w:tc>
          <w:tcPr>
            <w:tcW w:w="1491" w:type="dxa"/>
            <w:shd w:val="clear" w:color="auto" w:fill="D9D9D9" w:themeFill="background1" w:themeFillShade="D9"/>
            <w:vAlign w:val="center"/>
          </w:tcPr>
          <w:p w14:paraId="1F39A12C" w14:textId="238A14C1" w:rsidR="004760A2" w:rsidRPr="009A71D5" w:rsidRDefault="0018321A" w:rsidP="004760A2">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Une Partie</w:t>
            </w:r>
          </w:p>
        </w:tc>
        <w:tc>
          <w:tcPr>
            <w:tcW w:w="2909" w:type="dxa"/>
            <w:vMerge/>
            <w:shd w:val="clear" w:color="auto" w:fill="D9D9D9" w:themeFill="background1" w:themeFillShade="D9"/>
            <w:vAlign w:val="center"/>
          </w:tcPr>
          <w:p w14:paraId="00E8EA68" w14:textId="77777777" w:rsidR="004760A2" w:rsidRPr="009A71D5" w:rsidRDefault="004760A2" w:rsidP="004760A2">
            <w:pPr>
              <w:pStyle w:val="BankNormal"/>
              <w:spacing w:after="0"/>
              <w:jc w:val="center"/>
              <w:rPr>
                <w:rFonts w:ascii="Arial" w:hAnsi="Arial" w:cs="Arial"/>
                <w:iCs/>
                <w:sz w:val="22"/>
                <w:szCs w:val="22"/>
                <w:lang w:val="fr-FR"/>
              </w:rPr>
            </w:pPr>
          </w:p>
        </w:tc>
      </w:tr>
      <w:tr w:rsidR="004760A2" w:rsidRPr="009A71D5" w14:paraId="4EA14D42" w14:textId="77777777" w:rsidTr="0018321A">
        <w:trPr>
          <w:tblHeader/>
        </w:trPr>
        <w:tc>
          <w:tcPr>
            <w:tcW w:w="14195" w:type="dxa"/>
            <w:gridSpan w:val="8"/>
            <w:vAlign w:val="center"/>
          </w:tcPr>
          <w:p w14:paraId="693C6FFE" w14:textId="23F06416" w:rsidR="004760A2" w:rsidRPr="009A71D5" w:rsidRDefault="004760A2" w:rsidP="0018321A">
            <w:pPr>
              <w:pStyle w:val="Sec3header"/>
              <w:tabs>
                <w:tab w:val="clear" w:pos="8424"/>
              </w:tabs>
              <w:spacing w:before="60" w:after="60"/>
              <w:rPr>
                <w:noProof w:val="0"/>
                <w:sz w:val="20"/>
                <w:lang w:val="fr-FR"/>
              </w:rPr>
            </w:pPr>
            <w:r w:rsidRPr="009A71D5">
              <w:rPr>
                <w:noProof w:val="0"/>
                <w:sz w:val="20"/>
                <w:lang w:val="fr-FR"/>
              </w:rPr>
              <w:t xml:space="preserve">4. </w:t>
            </w:r>
            <w:r w:rsidR="009A71D5" w:rsidRPr="009A71D5">
              <w:rPr>
                <w:noProof w:val="0"/>
                <w:sz w:val="20"/>
                <w:lang w:val="fr-FR"/>
              </w:rPr>
              <w:t>Expérience</w:t>
            </w:r>
          </w:p>
        </w:tc>
      </w:tr>
      <w:tr w:rsidR="004760A2" w:rsidRPr="009A71D5" w14:paraId="70019D58" w14:textId="77777777" w:rsidTr="00F56863">
        <w:tc>
          <w:tcPr>
            <w:tcW w:w="641" w:type="dxa"/>
            <w:vAlign w:val="center"/>
          </w:tcPr>
          <w:p w14:paraId="1D1DB060" w14:textId="77777777" w:rsidR="004760A2" w:rsidRPr="009A71D5" w:rsidRDefault="004760A2" w:rsidP="004760A2">
            <w:pPr>
              <w:pStyle w:val="Style11"/>
              <w:tabs>
                <w:tab w:val="left" w:leader="dot" w:pos="8424"/>
              </w:tabs>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4.1</w:t>
            </w:r>
          </w:p>
        </w:tc>
        <w:tc>
          <w:tcPr>
            <w:tcW w:w="1772" w:type="dxa"/>
          </w:tcPr>
          <w:p w14:paraId="17040CB9" w14:textId="06BA8A44" w:rsidR="004760A2" w:rsidRPr="009A71D5" w:rsidRDefault="004760A2" w:rsidP="004760A2">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Expérience similaire</w:t>
            </w:r>
          </w:p>
        </w:tc>
        <w:tc>
          <w:tcPr>
            <w:tcW w:w="3819" w:type="dxa"/>
          </w:tcPr>
          <w:p w14:paraId="1168D161" w14:textId="1A830AFE" w:rsidR="004760A2" w:rsidRPr="009A71D5" w:rsidRDefault="004760A2" w:rsidP="00AB0061">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Un nombre minimum de marchés similaires</w:t>
            </w:r>
            <w:r w:rsidRPr="009A71D5">
              <w:rPr>
                <w:rStyle w:val="Funotenzeichen"/>
                <w:rFonts w:ascii="Arial" w:hAnsi="Arial" w:cs="Arial"/>
                <w:noProof w:val="0"/>
                <w:sz w:val="20"/>
                <w:lang w:val="fr-FR"/>
              </w:rPr>
              <w:footnoteReference w:id="10"/>
            </w:r>
            <w:r w:rsidRPr="009A71D5">
              <w:rPr>
                <w:rFonts w:ascii="Arial" w:hAnsi="Arial" w:cs="Arial"/>
                <w:noProof w:val="0"/>
                <w:sz w:val="20"/>
                <w:lang w:val="fr-FR"/>
              </w:rPr>
              <w:t xml:space="preserve"> spécifiés ci</w:t>
            </w:r>
            <w:r w:rsidRPr="009A71D5">
              <w:rPr>
                <w:rFonts w:ascii="Arial" w:hAnsi="Arial" w:cs="Arial"/>
                <w:noProof w:val="0"/>
                <w:sz w:val="20"/>
                <w:lang w:val="fr-FR"/>
              </w:rPr>
              <w:noBreakHyphen/>
              <w:t>dessous qui ont été menés de manière satisfaisante et achevés pour l’essentiel</w:t>
            </w:r>
            <w:r w:rsidRPr="009A71D5">
              <w:rPr>
                <w:rStyle w:val="Funotenzeichen"/>
                <w:rFonts w:ascii="Arial" w:hAnsi="Arial" w:cs="Arial"/>
                <w:noProof w:val="0"/>
                <w:sz w:val="20"/>
                <w:lang w:val="fr-FR"/>
              </w:rPr>
              <w:footnoteReference w:id="11"/>
            </w:r>
            <w:r w:rsidRPr="009A71D5">
              <w:rPr>
                <w:rFonts w:ascii="Arial" w:hAnsi="Arial" w:cs="Arial"/>
                <w:noProof w:val="0"/>
                <w:sz w:val="20"/>
                <w:lang w:val="fr-FR"/>
              </w:rPr>
              <w:t xml:space="preserve"> à titre de Fournisseur ou de membre de </w:t>
            </w:r>
            <w:r w:rsidR="0018321A" w:rsidRPr="009A71D5">
              <w:rPr>
                <w:rFonts w:ascii="Arial" w:hAnsi="Arial" w:cs="Arial"/>
                <w:noProof w:val="0"/>
                <w:sz w:val="20"/>
                <w:lang w:val="fr-FR"/>
              </w:rPr>
              <w:t>GE</w:t>
            </w:r>
            <w:r w:rsidRPr="009A71D5">
              <w:rPr>
                <w:rStyle w:val="Funotenzeichen"/>
                <w:rFonts w:ascii="Arial" w:hAnsi="Arial" w:cs="Arial"/>
                <w:noProof w:val="0"/>
                <w:sz w:val="20"/>
                <w:lang w:val="fr-FR"/>
              </w:rPr>
              <w:footnoteReference w:id="12"/>
            </w:r>
            <w:r w:rsidRPr="009A71D5">
              <w:rPr>
                <w:rFonts w:ascii="Arial" w:hAnsi="Arial" w:cs="Arial"/>
                <w:noProof w:val="0"/>
                <w:sz w:val="20"/>
                <w:lang w:val="fr-FR"/>
              </w:rPr>
              <w:t xml:space="preserve"> pendant les dernières : N </w:t>
            </w:r>
            <w:r w:rsidRPr="009A71D5">
              <w:rPr>
                <w:rFonts w:ascii="Arial" w:hAnsi="Arial" w:cs="Arial"/>
                <w:i/>
                <w:noProof w:val="0"/>
                <w:sz w:val="20"/>
                <w:lang w:val="fr-FR"/>
              </w:rPr>
              <w:t>[insérer le nombre d’années</w:t>
            </w:r>
            <w:r w:rsidR="004A08FD" w:rsidRPr="009A71D5">
              <w:rPr>
                <w:rFonts w:ascii="Arial" w:hAnsi="Arial" w:cs="Arial"/>
                <w:i/>
                <w:noProof w:val="0"/>
                <w:sz w:val="20"/>
                <w:lang w:val="fr-FR"/>
              </w:rPr>
              <w:t xml:space="preserve">, </w:t>
            </w:r>
            <w:r w:rsidRPr="009A71D5">
              <w:rPr>
                <w:rFonts w:ascii="Arial" w:hAnsi="Arial" w:cs="Arial"/>
                <w:i/>
                <w:noProof w:val="0"/>
                <w:sz w:val="20"/>
                <w:lang w:val="fr-FR"/>
              </w:rPr>
              <w:t>généralement 5</w:t>
            </w:r>
            <w:r w:rsidR="004A08FD" w:rsidRPr="009A71D5">
              <w:rPr>
                <w:rFonts w:ascii="Arial" w:hAnsi="Arial" w:cs="Arial"/>
                <w:i/>
                <w:noProof w:val="0"/>
                <w:sz w:val="20"/>
                <w:lang w:val="fr-FR"/>
              </w:rPr>
              <w:t xml:space="preserve">, mais en tout cas inférieur à </w:t>
            </w:r>
            <w:r w:rsidRPr="009A71D5">
              <w:rPr>
                <w:rFonts w:ascii="Arial" w:hAnsi="Arial" w:cs="Arial"/>
                <w:i/>
                <w:noProof w:val="0"/>
                <w:sz w:val="20"/>
                <w:lang w:val="fr-FR"/>
              </w:rPr>
              <w:t>10 ans]</w:t>
            </w:r>
            <w:r w:rsidRPr="009A71D5">
              <w:rPr>
                <w:rFonts w:ascii="Arial" w:hAnsi="Arial" w:cs="Arial"/>
                <w:noProof w:val="0"/>
                <w:sz w:val="20"/>
                <w:lang w:val="fr-FR"/>
              </w:rPr>
              <w:t xml:space="preserve"> années : N </w:t>
            </w:r>
            <w:r w:rsidRPr="009A71D5">
              <w:rPr>
                <w:rFonts w:ascii="Arial" w:hAnsi="Arial" w:cs="Arial"/>
                <w:i/>
                <w:noProof w:val="0"/>
                <w:sz w:val="20"/>
                <w:lang w:val="fr-FR"/>
              </w:rPr>
              <w:t xml:space="preserve">[insérer le nombre, généralement 2, et </w:t>
            </w:r>
            <w:r w:rsidR="004A08FD" w:rsidRPr="009A71D5">
              <w:rPr>
                <w:rFonts w:ascii="Arial" w:hAnsi="Arial" w:cs="Arial"/>
                <w:i/>
                <w:noProof w:val="0"/>
                <w:sz w:val="20"/>
                <w:lang w:val="fr-FR"/>
              </w:rPr>
              <w:t xml:space="preserve">en tout cas </w:t>
            </w:r>
            <w:r w:rsidRPr="009A71D5">
              <w:rPr>
                <w:rFonts w:ascii="Arial" w:hAnsi="Arial" w:cs="Arial"/>
                <w:i/>
                <w:noProof w:val="0"/>
                <w:sz w:val="20"/>
                <w:lang w:val="fr-FR"/>
              </w:rPr>
              <w:t>pas plus de 10 pour les équipements complexes ou spécialisés]</w:t>
            </w:r>
            <w:r w:rsidRPr="009A71D5">
              <w:rPr>
                <w:rFonts w:ascii="Arial" w:hAnsi="Arial" w:cs="Arial"/>
                <w:noProof w:val="0"/>
                <w:sz w:val="20"/>
                <w:lang w:val="fr-FR"/>
              </w:rPr>
              <w:t xml:space="preserve"> marchés d’une valeur minimum de V chacun </w:t>
            </w:r>
            <w:r w:rsidRPr="009A71D5">
              <w:rPr>
                <w:rFonts w:ascii="Arial" w:hAnsi="Arial" w:cs="Arial"/>
                <w:i/>
                <w:noProof w:val="0"/>
                <w:sz w:val="20"/>
                <w:lang w:val="fr-FR"/>
              </w:rPr>
              <w:t>[insérer la valeur, comme l’estimation de l’Acheteur pour chaque lot, et séparément pour chaque lot]</w:t>
            </w:r>
          </w:p>
        </w:tc>
        <w:tc>
          <w:tcPr>
            <w:tcW w:w="581" w:type="dxa"/>
          </w:tcPr>
          <w:p w14:paraId="4DCD6785" w14:textId="77777777" w:rsidR="004760A2" w:rsidRPr="009A71D5" w:rsidRDefault="004760A2" w:rsidP="004760A2">
            <w:pPr>
              <w:spacing w:before="60"/>
              <w:rPr>
                <w:rFonts w:ascii="Arial" w:hAnsi="Arial" w:cs="Arial"/>
              </w:rPr>
            </w:pPr>
            <w:r w:rsidRPr="009A71D5">
              <w:rPr>
                <w:rFonts w:ascii="Arial" w:hAnsi="Arial" w:cs="Arial"/>
              </w:rPr>
              <w:t>Doit satisfaire au critère</w:t>
            </w:r>
          </w:p>
          <w:p w14:paraId="7D35243E" w14:textId="64EC06CA" w:rsidR="004760A2" w:rsidRPr="009A71D5" w:rsidRDefault="004760A2" w:rsidP="004760A2">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6B1B7340" w14:textId="77777777" w:rsidR="004760A2" w:rsidRPr="009A71D5" w:rsidRDefault="004760A2" w:rsidP="004760A2">
            <w:pPr>
              <w:spacing w:before="60"/>
              <w:rPr>
                <w:rFonts w:ascii="Arial" w:hAnsi="Arial" w:cs="Arial"/>
              </w:rPr>
            </w:pPr>
            <w:r w:rsidRPr="009A71D5">
              <w:rPr>
                <w:rFonts w:ascii="Arial" w:hAnsi="Arial" w:cs="Arial"/>
              </w:rPr>
              <w:t>Doit satisfaire au critère</w:t>
            </w:r>
            <w:r w:rsidRPr="009A71D5">
              <w:rPr>
                <w:rStyle w:val="Funotenzeichen"/>
                <w:rFonts w:ascii="Arial" w:hAnsi="Arial" w:cs="Arial"/>
              </w:rPr>
              <w:footnoteReference w:id="13"/>
            </w:r>
          </w:p>
          <w:p w14:paraId="7ABC4C97" w14:textId="5C0947FC" w:rsidR="004760A2" w:rsidRPr="009A71D5" w:rsidRDefault="004760A2" w:rsidP="004760A2">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6318EACE" w14:textId="77777777" w:rsidR="004760A2" w:rsidRPr="009A71D5" w:rsidRDefault="004760A2" w:rsidP="004760A2">
            <w:pPr>
              <w:spacing w:before="60"/>
              <w:rPr>
                <w:rFonts w:ascii="Arial" w:hAnsi="Arial" w:cs="Arial"/>
              </w:rPr>
            </w:pPr>
            <w:r w:rsidRPr="009A71D5">
              <w:rPr>
                <w:rFonts w:ascii="Arial" w:hAnsi="Arial" w:cs="Arial"/>
              </w:rPr>
              <w:t>Sans objet</w:t>
            </w:r>
          </w:p>
          <w:p w14:paraId="24D3369E" w14:textId="712993D3" w:rsidR="004760A2" w:rsidRPr="009A71D5" w:rsidRDefault="004760A2" w:rsidP="004760A2">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41EC4209" w14:textId="77777777" w:rsidR="004760A2" w:rsidRPr="009A71D5" w:rsidRDefault="004760A2" w:rsidP="004760A2">
            <w:pPr>
              <w:spacing w:before="60"/>
              <w:rPr>
                <w:rFonts w:ascii="Arial" w:hAnsi="Arial" w:cs="Arial"/>
              </w:rPr>
            </w:pPr>
            <w:r w:rsidRPr="009A71D5">
              <w:rPr>
                <w:rFonts w:ascii="Arial" w:hAnsi="Arial" w:cs="Arial"/>
              </w:rPr>
              <w:t>Sans objet</w:t>
            </w:r>
          </w:p>
          <w:p w14:paraId="55E30551" w14:textId="4DF4C311" w:rsidR="004760A2" w:rsidRPr="009A71D5" w:rsidRDefault="004760A2" w:rsidP="004760A2">
            <w:pPr>
              <w:jc w:val="center"/>
              <w:rPr>
                <w:rFonts w:ascii="Arial" w:hAnsi="Arial" w:cs="Arial"/>
              </w:rPr>
            </w:pPr>
          </w:p>
        </w:tc>
        <w:tc>
          <w:tcPr>
            <w:tcW w:w="2909" w:type="dxa"/>
          </w:tcPr>
          <w:p w14:paraId="014FDDEE" w14:textId="468A33C2" w:rsidR="004760A2" w:rsidRPr="009A71D5" w:rsidRDefault="004760A2" w:rsidP="0018321A">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Formulaire EXP – 4.1</w:t>
            </w:r>
            <w:r w:rsidR="0018321A" w:rsidRPr="009A71D5">
              <w:rPr>
                <w:rFonts w:ascii="Arial" w:hAnsi="Arial" w:cs="Arial"/>
                <w:noProof w:val="0"/>
                <w:sz w:val="20"/>
                <w:lang w:val="fr-FR"/>
              </w:rPr>
              <w:t xml:space="preserve"> (un formulaire par marché)</w:t>
            </w:r>
          </w:p>
        </w:tc>
      </w:tr>
    </w:tbl>
    <w:p w14:paraId="6C8E97D4" w14:textId="6006B196" w:rsidR="008214CD" w:rsidRPr="009A71D5" w:rsidRDefault="008214CD" w:rsidP="0059557C">
      <w:pPr>
        <w:tabs>
          <w:tab w:val="left" w:pos="-1440"/>
          <w:tab w:val="left" w:pos="-720"/>
          <w:tab w:val="left" w:pos="0"/>
          <w:tab w:val="left" w:pos="1440"/>
          <w:tab w:val="left" w:pos="2160"/>
          <w:tab w:val="left" w:pos="4680"/>
          <w:tab w:val="center" w:pos="7380"/>
        </w:tabs>
        <w:rPr>
          <w:rStyle w:val="Qualif"/>
          <w:rFonts w:ascii="Arial" w:hAnsi="Arial" w:cs="Arial"/>
        </w:rPr>
      </w:pPr>
    </w:p>
    <w:p w14:paraId="7477923D" w14:textId="77777777" w:rsidR="008214CD" w:rsidRPr="009A71D5" w:rsidRDefault="008214CD">
      <w:pPr>
        <w:rPr>
          <w:rStyle w:val="Qualif"/>
          <w:rFonts w:ascii="Arial" w:hAnsi="Arial" w:cs="Arial"/>
        </w:rPr>
      </w:pPr>
      <w:r w:rsidRPr="009A71D5">
        <w:rPr>
          <w:rStyle w:val="Qualif"/>
          <w:rFonts w:ascii="Arial" w:hAnsi="Arial" w:cs="Arial"/>
        </w:rPr>
        <w:br w:type="page"/>
      </w: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8214CD" w:rsidRPr="009A71D5" w14:paraId="5E3E44BD" w14:textId="77777777" w:rsidTr="00D73618">
        <w:tc>
          <w:tcPr>
            <w:tcW w:w="14195" w:type="dxa"/>
            <w:gridSpan w:val="8"/>
          </w:tcPr>
          <w:p w14:paraId="2A321437" w14:textId="087BA07E" w:rsidR="008214CD" w:rsidRPr="009A71D5" w:rsidRDefault="008214CD" w:rsidP="00D73618">
            <w:pPr>
              <w:pStyle w:val="BankNormal"/>
              <w:keepNext/>
              <w:spacing w:before="60" w:after="60"/>
              <w:jc w:val="center"/>
              <w:rPr>
                <w:rFonts w:ascii="Arial" w:hAnsi="Arial" w:cs="Arial"/>
                <w:b/>
                <w:iCs/>
                <w:sz w:val="22"/>
                <w:szCs w:val="22"/>
                <w:lang w:val="fr-FR"/>
              </w:rPr>
            </w:pPr>
            <w:r w:rsidRPr="009A71D5">
              <w:rPr>
                <w:rFonts w:ascii="Arial" w:hAnsi="Arial" w:cs="Arial"/>
                <w:b/>
                <w:iCs/>
                <w:sz w:val="22"/>
                <w:szCs w:val="22"/>
                <w:lang w:val="fr-FR"/>
              </w:rPr>
              <w:lastRenderedPageBreak/>
              <w:t>Tableau 5</w:t>
            </w:r>
          </w:p>
        </w:tc>
      </w:tr>
      <w:tr w:rsidR="008214CD" w:rsidRPr="009A71D5" w14:paraId="41EBA57E" w14:textId="77777777" w:rsidTr="00D73618">
        <w:tc>
          <w:tcPr>
            <w:tcW w:w="5322" w:type="dxa"/>
            <w:gridSpan w:val="3"/>
            <w:shd w:val="clear" w:color="auto" w:fill="D9D9D9" w:themeFill="background1" w:themeFillShade="D9"/>
            <w:vAlign w:val="center"/>
          </w:tcPr>
          <w:p w14:paraId="15E000CC" w14:textId="46AD99CF"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Critères de Qualification</w:t>
            </w:r>
          </w:p>
        </w:tc>
        <w:tc>
          <w:tcPr>
            <w:tcW w:w="5964" w:type="dxa"/>
            <w:gridSpan w:val="4"/>
            <w:shd w:val="clear" w:color="auto" w:fill="D9D9D9" w:themeFill="background1" w:themeFillShade="D9"/>
            <w:vAlign w:val="center"/>
          </w:tcPr>
          <w:p w14:paraId="4D8B486F" w14:textId="30D2BB77"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 de conformité</w:t>
            </w:r>
          </w:p>
        </w:tc>
        <w:tc>
          <w:tcPr>
            <w:tcW w:w="2909" w:type="dxa"/>
            <w:shd w:val="clear" w:color="auto" w:fill="D9D9D9" w:themeFill="background1" w:themeFillShade="D9"/>
            <w:vAlign w:val="center"/>
          </w:tcPr>
          <w:p w14:paraId="7366983F" w14:textId="77777777"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Documentation</w:t>
            </w:r>
          </w:p>
        </w:tc>
      </w:tr>
      <w:tr w:rsidR="008214CD" w:rsidRPr="009A71D5" w14:paraId="74732C4C" w14:textId="77777777" w:rsidTr="00D73618">
        <w:tc>
          <w:tcPr>
            <w:tcW w:w="641" w:type="dxa"/>
            <w:vMerge w:val="restart"/>
            <w:shd w:val="clear" w:color="auto" w:fill="D9D9D9" w:themeFill="background1" w:themeFillShade="D9"/>
            <w:vAlign w:val="center"/>
          </w:tcPr>
          <w:p w14:paraId="0838AF50" w14:textId="77777777"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No.</w:t>
            </w:r>
          </w:p>
        </w:tc>
        <w:tc>
          <w:tcPr>
            <w:tcW w:w="1772" w:type="dxa"/>
            <w:vMerge w:val="restart"/>
            <w:shd w:val="clear" w:color="auto" w:fill="D9D9D9" w:themeFill="background1" w:themeFillShade="D9"/>
            <w:vAlign w:val="center"/>
          </w:tcPr>
          <w:p w14:paraId="01AA500E" w14:textId="4D7428A1"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Objet</w:t>
            </w:r>
          </w:p>
        </w:tc>
        <w:tc>
          <w:tcPr>
            <w:tcW w:w="2909" w:type="dxa"/>
            <w:vMerge w:val="restart"/>
            <w:shd w:val="clear" w:color="auto" w:fill="D9D9D9" w:themeFill="background1" w:themeFillShade="D9"/>
            <w:vAlign w:val="center"/>
          </w:tcPr>
          <w:p w14:paraId="7DCDE134" w14:textId="3EC7832C"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Spécification</w:t>
            </w:r>
          </w:p>
        </w:tc>
        <w:tc>
          <w:tcPr>
            <w:tcW w:w="1491" w:type="dxa"/>
            <w:vMerge w:val="restart"/>
            <w:shd w:val="clear" w:color="auto" w:fill="D9D9D9" w:themeFill="background1" w:themeFillShade="D9"/>
            <w:vAlign w:val="center"/>
          </w:tcPr>
          <w:p w14:paraId="5E4589F7" w14:textId="7F74EDC4"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Entité unique</w:t>
            </w:r>
          </w:p>
        </w:tc>
        <w:tc>
          <w:tcPr>
            <w:tcW w:w="4473" w:type="dxa"/>
            <w:gridSpan w:val="3"/>
            <w:shd w:val="clear" w:color="auto" w:fill="D9D9D9" w:themeFill="background1" w:themeFillShade="D9"/>
            <w:vAlign w:val="center"/>
          </w:tcPr>
          <w:p w14:paraId="2CCABAB3" w14:textId="4D12A7A6" w:rsidR="008214CD" w:rsidRPr="00F56863" w:rsidRDefault="008214CD" w:rsidP="008214CD">
            <w:pPr>
              <w:pStyle w:val="Style11"/>
              <w:spacing w:before="60" w:after="60" w:line="240" w:lineRule="auto"/>
              <w:jc w:val="center"/>
              <w:rPr>
                <w:rFonts w:ascii="Arial" w:hAnsi="Arial" w:cs="Arial"/>
                <w:b/>
                <w:noProof w:val="0"/>
                <w:sz w:val="18"/>
                <w:szCs w:val="20"/>
                <w:lang w:val="fr-FR"/>
              </w:rPr>
            </w:pPr>
            <w:r w:rsidRPr="00F56863">
              <w:rPr>
                <w:rFonts w:ascii="Arial" w:hAnsi="Arial" w:cs="Arial"/>
                <w:b/>
                <w:noProof w:val="0"/>
                <w:sz w:val="18"/>
                <w:szCs w:val="20"/>
                <w:lang w:val="fr-FR"/>
              </w:rPr>
              <w:t>Groupement d’Entreprises (existant ou prévu)</w:t>
            </w:r>
          </w:p>
        </w:tc>
        <w:tc>
          <w:tcPr>
            <w:tcW w:w="2909" w:type="dxa"/>
            <w:vMerge w:val="restart"/>
            <w:shd w:val="clear" w:color="auto" w:fill="D9D9D9" w:themeFill="background1" w:themeFillShade="D9"/>
            <w:vAlign w:val="center"/>
          </w:tcPr>
          <w:p w14:paraId="78692311" w14:textId="12B9D5A4" w:rsidR="008214CD" w:rsidRPr="009A71D5" w:rsidRDefault="008214CD" w:rsidP="00D73618">
            <w:pPr>
              <w:pStyle w:val="Style11"/>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Exigences de Soumission</w:t>
            </w:r>
          </w:p>
        </w:tc>
      </w:tr>
      <w:tr w:rsidR="008214CD" w:rsidRPr="009A71D5" w14:paraId="056B6006" w14:textId="77777777" w:rsidTr="00D73618">
        <w:tc>
          <w:tcPr>
            <w:tcW w:w="641" w:type="dxa"/>
            <w:vMerge/>
            <w:vAlign w:val="center"/>
          </w:tcPr>
          <w:p w14:paraId="017759D2" w14:textId="77777777" w:rsidR="008214CD" w:rsidRPr="009A71D5" w:rsidRDefault="008214CD" w:rsidP="00D73618">
            <w:pPr>
              <w:pStyle w:val="BankNormal"/>
              <w:spacing w:after="0"/>
              <w:jc w:val="center"/>
              <w:rPr>
                <w:rFonts w:ascii="Arial" w:hAnsi="Arial" w:cs="Arial"/>
                <w:iCs/>
                <w:sz w:val="22"/>
                <w:szCs w:val="22"/>
                <w:lang w:val="fr-FR"/>
              </w:rPr>
            </w:pPr>
          </w:p>
        </w:tc>
        <w:tc>
          <w:tcPr>
            <w:tcW w:w="1772" w:type="dxa"/>
            <w:vMerge/>
            <w:vAlign w:val="center"/>
          </w:tcPr>
          <w:p w14:paraId="5ABD8AA7" w14:textId="77777777" w:rsidR="008214CD" w:rsidRPr="009A71D5" w:rsidRDefault="008214CD" w:rsidP="00D73618">
            <w:pPr>
              <w:pStyle w:val="BankNormal"/>
              <w:spacing w:after="0"/>
              <w:jc w:val="center"/>
              <w:rPr>
                <w:rFonts w:ascii="Arial" w:hAnsi="Arial" w:cs="Arial"/>
                <w:iCs/>
                <w:sz w:val="22"/>
                <w:szCs w:val="22"/>
                <w:lang w:val="fr-FR"/>
              </w:rPr>
            </w:pPr>
          </w:p>
        </w:tc>
        <w:tc>
          <w:tcPr>
            <w:tcW w:w="2909" w:type="dxa"/>
            <w:vMerge/>
            <w:vAlign w:val="center"/>
          </w:tcPr>
          <w:p w14:paraId="347D1FCE" w14:textId="77777777" w:rsidR="008214CD" w:rsidRPr="009A71D5" w:rsidRDefault="008214CD" w:rsidP="00D73618">
            <w:pPr>
              <w:pStyle w:val="BankNormal"/>
              <w:spacing w:after="0"/>
              <w:jc w:val="center"/>
              <w:rPr>
                <w:rFonts w:ascii="Arial" w:hAnsi="Arial" w:cs="Arial"/>
                <w:iCs/>
                <w:sz w:val="22"/>
                <w:szCs w:val="22"/>
                <w:lang w:val="fr-FR"/>
              </w:rPr>
            </w:pPr>
          </w:p>
        </w:tc>
        <w:tc>
          <w:tcPr>
            <w:tcW w:w="1491" w:type="dxa"/>
            <w:vMerge/>
            <w:vAlign w:val="center"/>
          </w:tcPr>
          <w:p w14:paraId="3F39FFCC" w14:textId="77777777" w:rsidR="008214CD" w:rsidRPr="009A71D5" w:rsidRDefault="008214CD" w:rsidP="00D73618">
            <w:pPr>
              <w:pStyle w:val="Style11"/>
              <w:spacing w:before="60" w:after="60" w:line="240" w:lineRule="auto"/>
              <w:jc w:val="center"/>
              <w:rPr>
                <w:rFonts w:ascii="Arial" w:hAnsi="Arial" w:cs="Arial"/>
                <w:b/>
                <w:noProof w:val="0"/>
                <w:sz w:val="20"/>
                <w:szCs w:val="20"/>
                <w:lang w:val="fr-FR"/>
              </w:rPr>
            </w:pPr>
          </w:p>
        </w:tc>
        <w:tc>
          <w:tcPr>
            <w:tcW w:w="1491" w:type="dxa"/>
            <w:shd w:val="clear" w:color="auto" w:fill="D9D9D9" w:themeFill="background1" w:themeFillShade="D9"/>
            <w:vAlign w:val="center"/>
          </w:tcPr>
          <w:p w14:paraId="2F170668" w14:textId="5EEAFD4C" w:rsidR="008214CD" w:rsidRPr="00F56863" w:rsidRDefault="008214CD" w:rsidP="00D73618">
            <w:pPr>
              <w:pStyle w:val="Style11"/>
              <w:tabs>
                <w:tab w:val="left" w:leader="dot" w:pos="8424"/>
              </w:tabs>
              <w:spacing w:before="60" w:after="60" w:line="240" w:lineRule="auto"/>
              <w:jc w:val="center"/>
              <w:rPr>
                <w:rFonts w:ascii="Arial" w:hAnsi="Arial" w:cs="Arial"/>
                <w:b/>
                <w:noProof w:val="0"/>
                <w:sz w:val="18"/>
                <w:szCs w:val="20"/>
                <w:lang w:val="fr-FR"/>
              </w:rPr>
            </w:pPr>
            <w:r w:rsidRPr="00F56863">
              <w:rPr>
                <w:rFonts w:ascii="Arial" w:hAnsi="Arial" w:cs="Arial"/>
                <w:b/>
                <w:noProof w:val="0"/>
                <w:sz w:val="18"/>
                <w:szCs w:val="20"/>
                <w:lang w:val="fr-FR"/>
              </w:rPr>
              <w:t>Toute Partie combinée</w:t>
            </w:r>
          </w:p>
        </w:tc>
        <w:tc>
          <w:tcPr>
            <w:tcW w:w="1491" w:type="dxa"/>
            <w:shd w:val="clear" w:color="auto" w:fill="D9D9D9" w:themeFill="background1" w:themeFillShade="D9"/>
            <w:vAlign w:val="center"/>
          </w:tcPr>
          <w:p w14:paraId="215DA0B2" w14:textId="53FBF3D9" w:rsidR="008214CD" w:rsidRPr="009A71D5" w:rsidRDefault="008214CD" w:rsidP="00D73618">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Chaque Partie</w:t>
            </w:r>
          </w:p>
        </w:tc>
        <w:tc>
          <w:tcPr>
            <w:tcW w:w="1491" w:type="dxa"/>
            <w:shd w:val="clear" w:color="auto" w:fill="D9D9D9" w:themeFill="background1" w:themeFillShade="D9"/>
            <w:vAlign w:val="center"/>
          </w:tcPr>
          <w:p w14:paraId="1FEA8922" w14:textId="78A03434" w:rsidR="008214CD" w:rsidRPr="009A71D5" w:rsidRDefault="008214CD" w:rsidP="00D73618">
            <w:pPr>
              <w:pStyle w:val="Style11"/>
              <w:tabs>
                <w:tab w:val="left" w:leader="dot" w:pos="8424"/>
              </w:tabs>
              <w:spacing w:before="60" w:after="60" w:line="240" w:lineRule="auto"/>
              <w:jc w:val="center"/>
              <w:rPr>
                <w:rFonts w:ascii="Arial" w:hAnsi="Arial" w:cs="Arial"/>
                <w:b/>
                <w:noProof w:val="0"/>
                <w:sz w:val="20"/>
                <w:szCs w:val="20"/>
                <w:lang w:val="fr-FR"/>
              </w:rPr>
            </w:pPr>
            <w:r w:rsidRPr="009A71D5">
              <w:rPr>
                <w:rFonts w:ascii="Arial" w:hAnsi="Arial" w:cs="Arial"/>
                <w:b/>
                <w:noProof w:val="0"/>
                <w:sz w:val="20"/>
                <w:szCs w:val="20"/>
                <w:lang w:val="fr-FR"/>
              </w:rPr>
              <w:t>Une Partie</w:t>
            </w:r>
          </w:p>
        </w:tc>
        <w:tc>
          <w:tcPr>
            <w:tcW w:w="2909" w:type="dxa"/>
            <w:vMerge/>
            <w:shd w:val="clear" w:color="auto" w:fill="D9D9D9" w:themeFill="background1" w:themeFillShade="D9"/>
            <w:vAlign w:val="center"/>
          </w:tcPr>
          <w:p w14:paraId="039BA73C" w14:textId="77777777" w:rsidR="008214CD" w:rsidRPr="009A71D5" w:rsidRDefault="008214CD" w:rsidP="00D73618">
            <w:pPr>
              <w:pStyle w:val="BankNormal"/>
              <w:spacing w:after="0"/>
              <w:jc w:val="center"/>
              <w:rPr>
                <w:rFonts w:ascii="Arial" w:hAnsi="Arial" w:cs="Arial"/>
                <w:iCs/>
                <w:sz w:val="22"/>
                <w:szCs w:val="22"/>
                <w:lang w:val="fr-FR"/>
              </w:rPr>
            </w:pPr>
          </w:p>
        </w:tc>
      </w:tr>
      <w:tr w:rsidR="008214CD" w:rsidRPr="009A71D5" w14:paraId="1A3A5C5F" w14:textId="77777777" w:rsidTr="00D73618">
        <w:tc>
          <w:tcPr>
            <w:tcW w:w="14195" w:type="dxa"/>
            <w:gridSpan w:val="8"/>
            <w:vAlign w:val="center"/>
          </w:tcPr>
          <w:p w14:paraId="034F74A4" w14:textId="6B5DFACA" w:rsidR="008214CD" w:rsidRPr="009A71D5" w:rsidRDefault="008214CD" w:rsidP="00D73618">
            <w:pPr>
              <w:pStyle w:val="Sec3header"/>
              <w:tabs>
                <w:tab w:val="clear" w:pos="8424"/>
              </w:tabs>
              <w:spacing w:before="60" w:after="60"/>
              <w:rPr>
                <w:noProof w:val="0"/>
                <w:sz w:val="20"/>
                <w:lang w:val="fr-FR"/>
              </w:rPr>
            </w:pPr>
            <w:r w:rsidRPr="009A71D5">
              <w:rPr>
                <w:noProof w:val="0"/>
                <w:sz w:val="20"/>
                <w:lang w:val="fr-FR"/>
              </w:rPr>
              <w:t>5. Capacité technique, pièces de rechange et agent local (le cas échéant)</w:t>
            </w:r>
          </w:p>
        </w:tc>
      </w:tr>
      <w:tr w:rsidR="008214CD" w:rsidRPr="009A71D5" w14:paraId="411F0CED" w14:textId="77777777" w:rsidTr="00D73618">
        <w:tc>
          <w:tcPr>
            <w:tcW w:w="641" w:type="dxa"/>
            <w:vAlign w:val="center"/>
          </w:tcPr>
          <w:p w14:paraId="4BF6631C" w14:textId="77777777" w:rsidR="008214CD" w:rsidRPr="009A71D5" w:rsidRDefault="008214CD" w:rsidP="008214C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5.1</w:t>
            </w:r>
          </w:p>
        </w:tc>
        <w:tc>
          <w:tcPr>
            <w:tcW w:w="1772" w:type="dxa"/>
          </w:tcPr>
          <w:p w14:paraId="4644F54D" w14:textId="30496766" w:rsidR="008214CD" w:rsidRPr="009A71D5" w:rsidRDefault="008214CD" w:rsidP="008214C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Capacité technique</w:t>
            </w:r>
          </w:p>
        </w:tc>
        <w:tc>
          <w:tcPr>
            <w:tcW w:w="2909" w:type="dxa"/>
          </w:tcPr>
          <w:p w14:paraId="5E83536D" w14:textId="0B108595" w:rsidR="008214CD" w:rsidRPr="009A71D5" w:rsidRDefault="008214CD" w:rsidP="008214C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Si cela est exigé à la Section VII, </w:t>
            </w:r>
            <w:r w:rsidR="00936D43" w:rsidRPr="009A71D5">
              <w:rPr>
                <w:rFonts w:ascii="Arial" w:hAnsi="Arial" w:cs="Arial"/>
                <w:noProof w:val="0"/>
                <w:sz w:val="20"/>
                <w:lang w:val="fr-FR"/>
              </w:rPr>
              <w:t>Bordereau des Quantités, Calendrier de Livraison et Spécifications Techniques</w:t>
            </w:r>
            <w:r w:rsidRPr="009A71D5">
              <w:rPr>
                <w:rFonts w:ascii="Arial" w:hAnsi="Arial" w:cs="Arial"/>
                <w:noProof w:val="0"/>
                <w:sz w:val="20"/>
                <w:lang w:val="fr-FR"/>
              </w:rPr>
              <w:t>, le Soumissionnaire doit disposer d'un personnel qualifié pour satisfaire aux exigences.</w:t>
            </w:r>
          </w:p>
        </w:tc>
        <w:tc>
          <w:tcPr>
            <w:tcW w:w="1491" w:type="dxa"/>
          </w:tcPr>
          <w:p w14:paraId="4B1DBFDE"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6F246F3C" w14:textId="18B74D50"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4436CFA5"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63CC4D8D" w14:textId="4F567E44"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003CF254" w14:textId="77777777" w:rsidR="008214CD" w:rsidRPr="009A71D5" w:rsidRDefault="008214CD" w:rsidP="008214CD">
            <w:pPr>
              <w:spacing w:before="60"/>
              <w:rPr>
                <w:rFonts w:ascii="Arial" w:hAnsi="Arial" w:cs="Arial"/>
              </w:rPr>
            </w:pPr>
            <w:r w:rsidRPr="009A71D5">
              <w:rPr>
                <w:rFonts w:ascii="Arial" w:hAnsi="Arial" w:cs="Arial"/>
              </w:rPr>
              <w:t>Sans objet</w:t>
            </w:r>
          </w:p>
          <w:p w14:paraId="2FC804B2" w14:textId="05C8B7B9"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6E5264C0" w14:textId="77777777" w:rsidR="008214CD" w:rsidRPr="009A71D5" w:rsidRDefault="008214CD" w:rsidP="008214CD">
            <w:pPr>
              <w:spacing w:before="60"/>
              <w:rPr>
                <w:rFonts w:ascii="Arial" w:hAnsi="Arial" w:cs="Arial"/>
              </w:rPr>
            </w:pPr>
            <w:r w:rsidRPr="009A71D5">
              <w:rPr>
                <w:rFonts w:ascii="Arial" w:hAnsi="Arial" w:cs="Arial"/>
              </w:rPr>
              <w:t>Sans objet</w:t>
            </w:r>
          </w:p>
          <w:p w14:paraId="2768FEC7" w14:textId="3D2923E2" w:rsidR="008214CD" w:rsidRPr="009A71D5" w:rsidRDefault="008214CD" w:rsidP="008214CD">
            <w:pPr>
              <w:jc w:val="center"/>
              <w:rPr>
                <w:rFonts w:ascii="Arial" w:hAnsi="Arial" w:cs="Arial"/>
              </w:rPr>
            </w:pPr>
          </w:p>
        </w:tc>
        <w:tc>
          <w:tcPr>
            <w:tcW w:w="2909" w:type="dxa"/>
          </w:tcPr>
          <w:p w14:paraId="0202D12B" w14:textId="13E14A39" w:rsidR="008214CD" w:rsidRPr="009A71D5" w:rsidRDefault="008214CD" w:rsidP="008214C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Les documents justificatifs requis à la Section VII, </w:t>
            </w:r>
            <w:r w:rsidR="00936D43" w:rsidRPr="009A71D5">
              <w:rPr>
                <w:rFonts w:ascii="Arial" w:hAnsi="Arial" w:cs="Arial"/>
                <w:noProof w:val="0"/>
                <w:sz w:val="20"/>
                <w:lang w:val="fr-FR"/>
              </w:rPr>
              <w:t>Bordereau des Quantités, Calendrier de Livraison et Spécifications Techniques.</w:t>
            </w:r>
          </w:p>
        </w:tc>
      </w:tr>
      <w:tr w:rsidR="008214CD" w:rsidRPr="009A71D5" w14:paraId="316A458C" w14:textId="77777777" w:rsidTr="00D73618">
        <w:tc>
          <w:tcPr>
            <w:tcW w:w="641" w:type="dxa"/>
            <w:vAlign w:val="center"/>
          </w:tcPr>
          <w:p w14:paraId="5F3FC3AE" w14:textId="77777777" w:rsidR="008214CD" w:rsidRPr="009A71D5" w:rsidRDefault="008214CD" w:rsidP="008214C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5.2</w:t>
            </w:r>
          </w:p>
        </w:tc>
        <w:tc>
          <w:tcPr>
            <w:tcW w:w="1772" w:type="dxa"/>
          </w:tcPr>
          <w:p w14:paraId="2C42C40D" w14:textId="3B556268" w:rsidR="008214CD" w:rsidRPr="009A71D5" w:rsidRDefault="008214CD" w:rsidP="008214CD">
            <w:pPr>
              <w:pStyle w:val="Style11"/>
              <w:tabs>
                <w:tab w:val="left" w:leader="dot" w:pos="8424"/>
              </w:tabs>
              <w:spacing w:line="240" w:lineRule="auto"/>
              <w:rPr>
                <w:rFonts w:ascii="Arial" w:hAnsi="Arial" w:cs="Arial"/>
                <w:b/>
                <w:noProof w:val="0"/>
                <w:sz w:val="20"/>
                <w:szCs w:val="20"/>
                <w:lang w:val="fr-FR"/>
              </w:rPr>
            </w:pPr>
            <w:r w:rsidRPr="009A71D5">
              <w:rPr>
                <w:rFonts w:ascii="Arial" w:hAnsi="Arial" w:cs="Arial"/>
                <w:b/>
                <w:noProof w:val="0"/>
                <w:sz w:val="20"/>
                <w:lang w:val="fr-FR"/>
              </w:rPr>
              <w:t>Pièces de rechanges</w:t>
            </w:r>
          </w:p>
        </w:tc>
        <w:tc>
          <w:tcPr>
            <w:tcW w:w="2909" w:type="dxa"/>
          </w:tcPr>
          <w:p w14:paraId="1867F866" w14:textId="04B35528" w:rsidR="008214CD" w:rsidRPr="009A71D5" w:rsidRDefault="00DB3EA3" w:rsidP="008214CD">
            <w:pPr>
              <w:rPr>
                <w:rFonts w:ascii="Arial" w:hAnsi="Arial" w:cs="Arial"/>
              </w:rPr>
            </w:pPr>
            <w:r w:rsidRPr="009A71D5">
              <w:rPr>
                <w:rFonts w:ascii="Arial" w:hAnsi="Arial" w:cs="Arial"/>
              </w:rPr>
              <w:t>Si cela est exigé à la S</w:t>
            </w:r>
            <w:r w:rsidR="008214CD" w:rsidRPr="009A71D5">
              <w:rPr>
                <w:rFonts w:ascii="Arial" w:hAnsi="Arial" w:cs="Arial"/>
              </w:rPr>
              <w:t xml:space="preserve">ection VII, </w:t>
            </w:r>
            <w:r w:rsidR="00936D43" w:rsidRPr="009A71D5">
              <w:rPr>
                <w:rFonts w:ascii="Arial" w:hAnsi="Arial" w:cs="Arial"/>
              </w:rPr>
              <w:t xml:space="preserve">Bordereau des Quantités, Calendrier de Livraison et Spécifications Techniques, </w:t>
            </w:r>
            <w:r w:rsidR="008214CD" w:rsidRPr="009A71D5">
              <w:rPr>
                <w:rFonts w:ascii="Arial" w:hAnsi="Arial" w:cs="Arial"/>
              </w:rPr>
              <w:t xml:space="preserve">le </w:t>
            </w:r>
            <w:r w:rsidR="00E57710" w:rsidRPr="009A71D5">
              <w:rPr>
                <w:rFonts w:ascii="Arial" w:hAnsi="Arial" w:cs="Arial"/>
              </w:rPr>
              <w:t>S</w:t>
            </w:r>
            <w:r w:rsidR="008214CD" w:rsidRPr="009A71D5">
              <w:rPr>
                <w:rFonts w:ascii="Arial" w:hAnsi="Arial" w:cs="Arial"/>
              </w:rPr>
              <w:t>oumissionnaire doit confirmer la disponibilité des pièces de rechange.</w:t>
            </w:r>
          </w:p>
        </w:tc>
        <w:tc>
          <w:tcPr>
            <w:tcW w:w="1491" w:type="dxa"/>
          </w:tcPr>
          <w:p w14:paraId="1226758D"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67B11414" w14:textId="2ADA4219"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6ED7FF07"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0F5C37DB" w14:textId="68786C1A"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44256CB9" w14:textId="77777777" w:rsidR="008214CD" w:rsidRPr="009A71D5" w:rsidRDefault="008214CD" w:rsidP="008214CD">
            <w:pPr>
              <w:spacing w:before="60"/>
              <w:rPr>
                <w:rFonts w:ascii="Arial" w:hAnsi="Arial" w:cs="Arial"/>
              </w:rPr>
            </w:pPr>
            <w:r w:rsidRPr="009A71D5">
              <w:rPr>
                <w:rFonts w:ascii="Arial" w:hAnsi="Arial" w:cs="Arial"/>
              </w:rPr>
              <w:t>Sans objet</w:t>
            </w:r>
          </w:p>
          <w:p w14:paraId="5FD7984F" w14:textId="6F5FAAB9"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35CFC49E" w14:textId="77777777" w:rsidR="008214CD" w:rsidRPr="009A71D5" w:rsidRDefault="008214CD" w:rsidP="008214CD">
            <w:pPr>
              <w:spacing w:before="60"/>
              <w:rPr>
                <w:rFonts w:ascii="Arial" w:hAnsi="Arial" w:cs="Arial"/>
              </w:rPr>
            </w:pPr>
            <w:r w:rsidRPr="009A71D5">
              <w:rPr>
                <w:rFonts w:ascii="Arial" w:hAnsi="Arial" w:cs="Arial"/>
              </w:rPr>
              <w:t>Sans objet</w:t>
            </w:r>
          </w:p>
          <w:p w14:paraId="6CFB010A" w14:textId="6AC8D63D" w:rsidR="008214CD" w:rsidRPr="009A71D5" w:rsidRDefault="008214CD" w:rsidP="008214CD">
            <w:pPr>
              <w:jc w:val="center"/>
              <w:rPr>
                <w:rFonts w:ascii="Arial" w:hAnsi="Arial" w:cs="Arial"/>
              </w:rPr>
            </w:pPr>
          </w:p>
        </w:tc>
        <w:tc>
          <w:tcPr>
            <w:tcW w:w="2909" w:type="dxa"/>
          </w:tcPr>
          <w:p w14:paraId="7463BD83" w14:textId="1DCE0619" w:rsidR="008214CD" w:rsidRPr="009A71D5" w:rsidRDefault="008214CD" w:rsidP="008214CD">
            <w:pPr>
              <w:pStyle w:val="Style11"/>
              <w:tabs>
                <w:tab w:val="left" w:leader="dot" w:pos="8424"/>
              </w:tabs>
              <w:spacing w:line="240" w:lineRule="auto"/>
              <w:rPr>
                <w:rFonts w:ascii="Arial" w:hAnsi="Arial" w:cs="Arial"/>
                <w:noProof w:val="0"/>
                <w:sz w:val="20"/>
                <w:szCs w:val="20"/>
                <w:lang w:val="fr-FR"/>
              </w:rPr>
            </w:pPr>
            <w:r w:rsidRPr="009A71D5">
              <w:rPr>
                <w:rFonts w:ascii="Arial" w:hAnsi="Arial" w:cs="Arial"/>
                <w:noProof w:val="0"/>
                <w:sz w:val="20"/>
                <w:lang w:val="fr-FR"/>
              </w:rPr>
              <w:t xml:space="preserve">Formulaire SPA - 5.1, et tout document à l'appui tel qu'exigé à la </w:t>
            </w:r>
            <w:r w:rsidR="00E57710" w:rsidRPr="009A71D5">
              <w:rPr>
                <w:rFonts w:ascii="Arial" w:hAnsi="Arial" w:cs="Arial"/>
                <w:noProof w:val="0"/>
                <w:sz w:val="20"/>
                <w:lang w:val="fr-FR"/>
              </w:rPr>
              <w:t>S</w:t>
            </w:r>
            <w:r w:rsidRPr="009A71D5">
              <w:rPr>
                <w:rFonts w:ascii="Arial" w:hAnsi="Arial" w:cs="Arial"/>
                <w:noProof w:val="0"/>
                <w:sz w:val="20"/>
                <w:lang w:val="fr-FR"/>
              </w:rPr>
              <w:t xml:space="preserve">ection VII, </w:t>
            </w:r>
            <w:r w:rsidR="00936D43" w:rsidRPr="009A71D5">
              <w:rPr>
                <w:rFonts w:ascii="Arial" w:hAnsi="Arial" w:cs="Arial"/>
                <w:noProof w:val="0"/>
                <w:sz w:val="20"/>
                <w:lang w:val="fr-FR"/>
              </w:rPr>
              <w:t>Bordereau des Quantités, Calendrier de Livraison et Spécifications Techniques</w:t>
            </w:r>
            <w:r w:rsidR="009A71D5" w:rsidRPr="009A71D5">
              <w:rPr>
                <w:rFonts w:ascii="Arial" w:hAnsi="Arial" w:cs="Arial"/>
                <w:noProof w:val="0"/>
                <w:sz w:val="20"/>
                <w:lang w:val="fr-FR"/>
              </w:rPr>
              <w:t>.</w:t>
            </w:r>
          </w:p>
        </w:tc>
      </w:tr>
      <w:tr w:rsidR="008214CD" w:rsidRPr="009A71D5" w14:paraId="37A95E51" w14:textId="77777777" w:rsidTr="00D73618">
        <w:tc>
          <w:tcPr>
            <w:tcW w:w="641" w:type="dxa"/>
            <w:vAlign w:val="center"/>
          </w:tcPr>
          <w:p w14:paraId="54FAE88B" w14:textId="77777777" w:rsidR="008214CD" w:rsidRPr="009A71D5" w:rsidRDefault="008214CD" w:rsidP="008214CD">
            <w:pPr>
              <w:pStyle w:val="Style11"/>
              <w:spacing w:line="240" w:lineRule="auto"/>
              <w:jc w:val="center"/>
              <w:rPr>
                <w:rFonts w:ascii="Arial" w:hAnsi="Arial" w:cs="Arial"/>
                <w:noProof w:val="0"/>
                <w:sz w:val="20"/>
                <w:szCs w:val="20"/>
                <w:lang w:val="fr-FR"/>
              </w:rPr>
            </w:pPr>
            <w:r w:rsidRPr="009A71D5">
              <w:rPr>
                <w:rFonts w:ascii="Arial" w:hAnsi="Arial" w:cs="Arial"/>
                <w:noProof w:val="0"/>
                <w:sz w:val="20"/>
                <w:szCs w:val="20"/>
                <w:lang w:val="fr-FR"/>
              </w:rPr>
              <w:t>5.3</w:t>
            </w:r>
          </w:p>
        </w:tc>
        <w:tc>
          <w:tcPr>
            <w:tcW w:w="1772" w:type="dxa"/>
          </w:tcPr>
          <w:p w14:paraId="38B810C9" w14:textId="55ACF2C4" w:rsidR="008214CD" w:rsidRPr="009A71D5" w:rsidRDefault="008214CD" w:rsidP="008214CD">
            <w:pPr>
              <w:pStyle w:val="Style11"/>
              <w:spacing w:line="240" w:lineRule="auto"/>
              <w:rPr>
                <w:rFonts w:ascii="Arial" w:hAnsi="Arial" w:cs="Arial"/>
                <w:b/>
                <w:noProof w:val="0"/>
                <w:sz w:val="20"/>
                <w:szCs w:val="20"/>
                <w:lang w:val="fr-FR"/>
              </w:rPr>
            </w:pPr>
            <w:r w:rsidRPr="009A71D5">
              <w:rPr>
                <w:rFonts w:ascii="Arial" w:hAnsi="Arial" w:cs="Arial"/>
                <w:b/>
                <w:noProof w:val="0"/>
                <w:sz w:val="20"/>
                <w:lang w:val="fr-FR"/>
              </w:rPr>
              <w:t>Agent local</w:t>
            </w:r>
          </w:p>
        </w:tc>
        <w:tc>
          <w:tcPr>
            <w:tcW w:w="2909" w:type="dxa"/>
          </w:tcPr>
          <w:p w14:paraId="0868C544" w14:textId="09B4A278" w:rsidR="008214CD" w:rsidRPr="009A71D5" w:rsidRDefault="008214CD" w:rsidP="00633873">
            <w:pPr>
              <w:rPr>
                <w:rFonts w:ascii="Arial" w:hAnsi="Arial" w:cs="Arial"/>
              </w:rPr>
            </w:pPr>
            <w:r w:rsidRPr="009A71D5">
              <w:rPr>
                <w:rFonts w:ascii="Arial" w:hAnsi="Arial" w:cs="Arial"/>
              </w:rPr>
              <w:t xml:space="preserve">Si cela est exigé à la </w:t>
            </w:r>
            <w:r w:rsidR="00E57710" w:rsidRPr="009A71D5">
              <w:rPr>
                <w:rFonts w:ascii="Arial" w:hAnsi="Arial" w:cs="Arial"/>
              </w:rPr>
              <w:t>S</w:t>
            </w:r>
            <w:r w:rsidRPr="009A71D5">
              <w:rPr>
                <w:rFonts w:ascii="Arial" w:hAnsi="Arial" w:cs="Arial"/>
              </w:rPr>
              <w:t xml:space="preserve">ection VII, </w:t>
            </w:r>
            <w:r w:rsidR="00936D43" w:rsidRPr="009A71D5">
              <w:rPr>
                <w:rFonts w:ascii="Arial" w:hAnsi="Arial" w:cs="Arial"/>
              </w:rPr>
              <w:t>Bordereau des Quantités, Calendrier de Livraison et Spécifications Techniques,</w:t>
            </w:r>
            <w:r w:rsidRPr="009A71D5">
              <w:rPr>
                <w:rFonts w:ascii="Arial" w:hAnsi="Arial" w:cs="Arial"/>
              </w:rPr>
              <w:t xml:space="preserve"> le </w:t>
            </w:r>
            <w:r w:rsidR="00E57710" w:rsidRPr="009A71D5">
              <w:rPr>
                <w:rFonts w:ascii="Arial" w:hAnsi="Arial" w:cs="Arial"/>
              </w:rPr>
              <w:t>S</w:t>
            </w:r>
            <w:r w:rsidRPr="009A71D5">
              <w:rPr>
                <w:rFonts w:ascii="Arial" w:hAnsi="Arial" w:cs="Arial"/>
              </w:rPr>
              <w:t>oumissionnaire doit avoir un agent local, y compris du personnel qualifié pour les services après-vente.</w:t>
            </w:r>
          </w:p>
        </w:tc>
        <w:tc>
          <w:tcPr>
            <w:tcW w:w="1491" w:type="dxa"/>
          </w:tcPr>
          <w:p w14:paraId="43999BF8"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366477CD" w14:textId="747B91E9"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07957AFC" w14:textId="77777777" w:rsidR="008214CD" w:rsidRPr="009A71D5" w:rsidRDefault="008214CD" w:rsidP="008214CD">
            <w:pPr>
              <w:spacing w:before="60"/>
              <w:rPr>
                <w:rFonts w:ascii="Arial" w:hAnsi="Arial" w:cs="Arial"/>
              </w:rPr>
            </w:pPr>
            <w:r w:rsidRPr="009A71D5">
              <w:rPr>
                <w:rFonts w:ascii="Arial" w:hAnsi="Arial" w:cs="Arial"/>
              </w:rPr>
              <w:t>Doit satisfaire au critère</w:t>
            </w:r>
          </w:p>
          <w:p w14:paraId="4754D2DB" w14:textId="77014A8A"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4F9E3B4D" w14:textId="77777777" w:rsidR="008214CD" w:rsidRPr="009A71D5" w:rsidRDefault="008214CD" w:rsidP="008214CD">
            <w:pPr>
              <w:spacing w:before="60"/>
              <w:rPr>
                <w:rFonts w:ascii="Arial" w:hAnsi="Arial" w:cs="Arial"/>
              </w:rPr>
            </w:pPr>
            <w:r w:rsidRPr="009A71D5">
              <w:rPr>
                <w:rFonts w:ascii="Arial" w:hAnsi="Arial" w:cs="Arial"/>
              </w:rPr>
              <w:t>Sans objet</w:t>
            </w:r>
          </w:p>
          <w:p w14:paraId="1C29FE2B" w14:textId="0C9BC9ED" w:rsidR="008214CD" w:rsidRPr="009A71D5" w:rsidRDefault="008214CD" w:rsidP="008214CD">
            <w:pPr>
              <w:pStyle w:val="Style11"/>
              <w:tabs>
                <w:tab w:val="left" w:leader="dot" w:pos="8424"/>
              </w:tabs>
              <w:spacing w:line="240" w:lineRule="auto"/>
              <w:jc w:val="center"/>
              <w:rPr>
                <w:rFonts w:ascii="Arial" w:hAnsi="Arial" w:cs="Arial"/>
                <w:noProof w:val="0"/>
                <w:sz w:val="20"/>
                <w:szCs w:val="20"/>
                <w:lang w:val="fr-FR"/>
              </w:rPr>
            </w:pPr>
          </w:p>
        </w:tc>
        <w:tc>
          <w:tcPr>
            <w:tcW w:w="1491" w:type="dxa"/>
          </w:tcPr>
          <w:p w14:paraId="69CA9B26" w14:textId="77777777" w:rsidR="008214CD" w:rsidRPr="009A71D5" w:rsidRDefault="008214CD" w:rsidP="008214CD">
            <w:pPr>
              <w:spacing w:before="60"/>
              <w:rPr>
                <w:rFonts w:ascii="Arial" w:hAnsi="Arial" w:cs="Arial"/>
              </w:rPr>
            </w:pPr>
            <w:r w:rsidRPr="009A71D5">
              <w:rPr>
                <w:rFonts w:ascii="Arial" w:hAnsi="Arial" w:cs="Arial"/>
              </w:rPr>
              <w:t>Sans objet</w:t>
            </w:r>
          </w:p>
          <w:p w14:paraId="12086C99" w14:textId="0455C747" w:rsidR="008214CD" w:rsidRPr="009A71D5" w:rsidRDefault="008214CD" w:rsidP="008214CD">
            <w:pPr>
              <w:jc w:val="center"/>
              <w:rPr>
                <w:rFonts w:ascii="Arial" w:hAnsi="Arial" w:cs="Arial"/>
              </w:rPr>
            </w:pPr>
          </w:p>
        </w:tc>
        <w:tc>
          <w:tcPr>
            <w:tcW w:w="2909" w:type="dxa"/>
          </w:tcPr>
          <w:p w14:paraId="683AED2A" w14:textId="71C981E0" w:rsidR="008214CD" w:rsidRPr="009A71D5" w:rsidRDefault="008214CD" w:rsidP="008214CD">
            <w:pPr>
              <w:pStyle w:val="Style11"/>
              <w:spacing w:line="240" w:lineRule="auto"/>
              <w:rPr>
                <w:rFonts w:ascii="Arial" w:hAnsi="Arial" w:cs="Arial"/>
                <w:noProof w:val="0"/>
                <w:sz w:val="20"/>
                <w:szCs w:val="20"/>
                <w:lang w:val="fr-FR"/>
              </w:rPr>
            </w:pPr>
            <w:r w:rsidRPr="009A71D5">
              <w:rPr>
                <w:rFonts w:ascii="Arial" w:hAnsi="Arial" w:cs="Arial"/>
                <w:noProof w:val="0"/>
                <w:sz w:val="20"/>
                <w:lang w:val="fr-FR"/>
              </w:rPr>
              <w:t xml:space="preserve">Les documents justificatifs requis à la </w:t>
            </w:r>
            <w:r w:rsidR="00E57710" w:rsidRPr="009A71D5">
              <w:rPr>
                <w:rFonts w:ascii="Arial" w:hAnsi="Arial" w:cs="Arial"/>
                <w:noProof w:val="0"/>
                <w:sz w:val="20"/>
                <w:lang w:val="fr-FR"/>
              </w:rPr>
              <w:t>S</w:t>
            </w:r>
            <w:r w:rsidRPr="009A71D5">
              <w:rPr>
                <w:rFonts w:ascii="Arial" w:hAnsi="Arial" w:cs="Arial"/>
                <w:noProof w:val="0"/>
                <w:sz w:val="20"/>
                <w:lang w:val="fr-FR"/>
              </w:rPr>
              <w:t>ection VII</w:t>
            </w:r>
            <w:r w:rsidRPr="009A71D5">
              <w:rPr>
                <w:rFonts w:ascii="Arial" w:hAnsi="Arial" w:cs="Arial"/>
                <w:noProof w:val="0"/>
                <w:color w:val="FF0000"/>
                <w:sz w:val="20"/>
                <w:lang w:val="fr-FR"/>
              </w:rPr>
              <w:t xml:space="preserve">, </w:t>
            </w:r>
            <w:r w:rsidR="00936D43" w:rsidRPr="009A71D5">
              <w:rPr>
                <w:rFonts w:ascii="Arial" w:hAnsi="Arial" w:cs="Arial"/>
                <w:noProof w:val="0"/>
                <w:sz w:val="20"/>
                <w:lang w:val="fr-FR"/>
              </w:rPr>
              <w:t>Bordereau des Quantités, Calendrier de Livraison et Spécifications Techniques.</w:t>
            </w:r>
          </w:p>
        </w:tc>
      </w:tr>
    </w:tbl>
    <w:p w14:paraId="7BD7A560" w14:textId="34888588" w:rsidR="008214CD" w:rsidRPr="009A71D5" w:rsidRDefault="008214CD">
      <w:pPr>
        <w:rPr>
          <w:rStyle w:val="Qualif"/>
          <w:rFonts w:ascii="Arial" w:hAnsi="Arial" w:cs="Arial"/>
        </w:rPr>
      </w:pPr>
    </w:p>
    <w:p w14:paraId="7EC4D405" w14:textId="77777777" w:rsidR="0059557C" w:rsidRPr="009A71D5" w:rsidRDefault="0059557C" w:rsidP="0059557C">
      <w:pPr>
        <w:tabs>
          <w:tab w:val="left" w:pos="-1440"/>
          <w:tab w:val="left" w:pos="-720"/>
          <w:tab w:val="left" w:pos="0"/>
          <w:tab w:val="left" w:pos="1440"/>
          <w:tab w:val="left" w:pos="2160"/>
          <w:tab w:val="left" w:pos="4680"/>
          <w:tab w:val="center" w:pos="7380"/>
        </w:tabs>
        <w:rPr>
          <w:rStyle w:val="Qualif"/>
          <w:rFonts w:ascii="Arial" w:hAnsi="Arial" w:cs="Arial"/>
        </w:rPr>
      </w:pPr>
    </w:p>
    <w:p w14:paraId="1711748D" w14:textId="77777777" w:rsidR="0059557C" w:rsidRPr="009A71D5" w:rsidRDefault="0059557C" w:rsidP="0059557C">
      <w:pPr>
        <w:tabs>
          <w:tab w:val="left" w:pos="-1440"/>
          <w:tab w:val="left" w:pos="-720"/>
          <w:tab w:val="left" w:pos="0"/>
          <w:tab w:val="left" w:pos="1440"/>
          <w:tab w:val="left" w:pos="2160"/>
          <w:tab w:val="left" w:pos="4680"/>
          <w:tab w:val="center" w:pos="7380"/>
        </w:tabs>
        <w:rPr>
          <w:rStyle w:val="Qualif"/>
          <w:rFonts w:ascii="Arial" w:hAnsi="Arial" w:cs="Arial"/>
        </w:rPr>
      </w:pPr>
    </w:p>
    <w:p w14:paraId="3DB62450" w14:textId="77777777" w:rsidR="0059557C" w:rsidRPr="009A71D5" w:rsidRDefault="0059557C" w:rsidP="0059557C">
      <w:pPr>
        <w:pStyle w:val="Untertitel"/>
        <w:rPr>
          <w:rFonts w:ascii="Arial" w:hAnsi="Arial" w:cs="Arial"/>
          <w:lang w:val="fr-FR"/>
        </w:rPr>
        <w:sectPr w:rsidR="0059557C" w:rsidRPr="009A71D5" w:rsidSect="00765E8E">
          <w:headerReference w:type="even" r:id="rId32"/>
          <w:headerReference w:type="default" r:id="rId33"/>
          <w:footerReference w:type="even" r:id="rId34"/>
          <w:footerReference w:type="default" r:id="rId35"/>
          <w:pgSz w:w="16840" w:h="11907" w:orient="landscape" w:code="9"/>
          <w:pgMar w:top="993" w:right="1440" w:bottom="1440" w:left="1440" w:header="720" w:footer="720" w:gutter="567"/>
          <w:cols w:space="720"/>
          <w:docGrid w:linePitch="272"/>
        </w:sectPr>
      </w:pPr>
    </w:p>
    <w:p w14:paraId="696A6A4A" w14:textId="7D066A13" w:rsidR="00FC31C4" w:rsidRPr="009A71D5" w:rsidRDefault="00A641E1" w:rsidP="009C5928">
      <w:pPr>
        <w:pStyle w:val="sectionIIIheader"/>
        <w:rPr>
          <w:lang w:val="fr-FR"/>
        </w:rPr>
      </w:pPr>
      <w:bookmarkStart w:id="327" w:name="_Toc523765138"/>
      <w:r w:rsidRPr="009A71D5">
        <w:rPr>
          <w:lang w:val="fr-FR"/>
        </w:rPr>
        <w:lastRenderedPageBreak/>
        <w:t>Evaluation (IS 35</w:t>
      </w:r>
      <w:r w:rsidR="002E48AD" w:rsidRPr="009A71D5">
        <w:rPr>
          <w:lang w:val="fr-FR"/>
        </w:rPr>
        <w:t>)</w:t>
      </w:r>
      <w:bookmarkEnd w:id="327"/>
    </w:p>
    <w:p w14:paraId="6E327362" w14:textId="5A8855A0" w:rsidR="008675DF" w:rsidRPr="009A71D5" w:rsidRDefault="0051686C" w:rsidP="00BD5E2A">
      <w:pPr>
        <w:suppressAutoHyphens/>
        <w:spacing w:after="142" w:line="240" w:lineRule="atLeast"/>
        <w:ind w:left="533" w:right="-72" w:hanging="533"/>
        <w:jc w:val="both"/>
        <w:rPr>
          <w:rFonts w:ascii="Arial" w:hAnsi="Arial" w:cs="Arial"/>
          <w:b/>
          <w:sz w:val="22"/>
          <w:szCs w:val="22"/>
        </w:rPr>
      </w:pPr>
      <w:r w:rsidRPr="009A71D5">
        <w:rPr>
          <w:rFonts w:ascii="Arial" w:hAnsi="Arial" w:cs="Arial"/>
          <w:b/>
          <w:sz w:val="22"/>
          <w:szCs w:val="22"/>
        </w:rPr>
        <w:t>2</w:t>
      </w:r>
      <w:r w:rsidR="00FC31C4" w:rsidRPr="009A71D5">
        <w:rPr>
          <w:rFonts w:ascii="Arial" w:hAnsi="Arial" w:cs="Arial"/>
          <w:b/>
          <w:sz w:val="22"/>
          <w:szCs w:val="22"/>
        </w:rPr>
        <w:t>.1</w:t>
      </w:r>
      <w:r w:rsidR="00FC31C4" w:rsidRPr="009A71D5">
        <w:rPr>
          <w:rFonts w:ascii="Arial" w:hAnsi="Arial" w:cs="Arial"/>
          <w:b/>
          <w:sz w:val="22"/>
          <w:szCs w:val="22"/>
        </w:rPr>
        <w:tab/>
      </w:r>
      <w:r w:rsidR="00A641E1" w:rsidRPr="009A71D5">
        <w:rPr>
          <w:rFonts w:ascii="Arial" w:hAnsi="Arial" w:cs="Arial"/>
          <w:b/>
          <w:sz w:val="22"/>
          <w:szCs w:val="22"/>
        </w:rPr>
        <w:t>Critères d’évaluation (IS 35</w:t>
      </w:r>
      <w:r w:rsidR="008675DF" w:rsidRPr="009A71D5">
        <w:rPr>
          <w:rFonts w:ascii="Arial" w:hAnsi="Arial" w:cs="Arial"/>
          <w:b/>
          <w:sz w:val="22"/>
          <w:szCs w:val="22"/>
        </w:rPr>
        <w:t>.6)</w:t>
      </w:r>
    </w:p>
    <w:p w14:paraId="208156D0" w14:textId="7BB3AAE9" w:rsidR="00A641E1" w:rsidRPr="009A71D5" w:rsidRDefault="00FC31C4" w:rsidP="00A641E1">
      <w:pPr>
        <w:suppressAutoHyphens/>
        <w:spacing w:after="142" w:line="240" w:lineRule="atLeast"/>
        <w:ind w:left="533" w:right="-72" w:firstLine="34"/>
        <w:jc w:val="both"/>
        <w:rPr>
          <w:rFonts w:ascii="Arial" w:hAnsi="Arial" w:cs="Arial"/>
          <w:sz w:val="22"/>
          <w:szCs w:val="22"/>
        </w:rPr>
      </w:pPr>
      <w:r w:rsidRPr="009A71D5">
        <w:rPr>
          <w:rFonts w:ascii="Arial" w:hAnsi="Arial" w:cs="Arial"/>
          <w:sz w:val="22"/>
          <w:szCs w:val="22"/>
        </w:rPr>
        <w:t xml:space="preserve">L’évaluation d’une </w:t>
      </w:r>
      <w:r w:rsidR="00524D3E" w:rsidRPr="009A71D5">
        <w:rPr>
          <w:rFonts w:ascii="Arial" w:hAnsi="Arial" w:cs="Arial"/>
          <w:sz w:val="22"/>
          <w:szCs w:val="22"/>
        </w:rPr>
        <w:t>Offre</w:t>
      </w:r>
      <w:r w:rsidR="00D73618" w:rsidRPr="009A71D5">
        <w:rPr>
          <w:rFonts w:ascii="Arial" w:hAnsi="Arial" w:cs="Arial"/>
          <w:sz w:val="22"/>
          <w:szCs w:val="22"/>
        </w:rPr>
        <w:t xml:space="preserve"> visant des Biens</w:t>
      </w:r>
      <w:r w:rsidRPr="009A71D5">
        <w:rPr>
          <w:rFonts w:ascii="Arial" w:hAnsi="Arial" w:cs="Arial"/>
          <w:sz w:val="22"/>
          <w:szCs w:val="22"/>
        </w:rPr>
        <w:t xml:space="preserve"> par l’Acheteur tiendra compte, en plus du prix de l’</w:t>
      </w:r>
      <w:r w:rsidR="00524D3E" w:rsidRPr="009A71D5">
        <w:rPr>
          <w:rFonts w:ascii="Arial" w:hAnsi="Arial" w:cs="Arial"/>
          <w:sz w:val="22"/>
          <w:szCs w:val="22"/>
        </w:rPr>
        <w:t>Offre</w:t>
      </w:r>
      <w:r w:rsidRPr="009A71D5">
        <w:rPr>
          <w:rFonts w:ascii="Arial" w:hAnsi="Arial" w:cs="Arial"/>
          <w:sz w:val="22"/>
          <w:szCs w:val="22"/>
        </w:rPr>
        <w:t xml:space="preserve"> soumis en application de</w:t>
      </w:r>
      <w:r w:rsidR="00BD5E2A" w:rsidRPr="009A71D5">
        <w:rPr>
          <w:rFonts w:ascii="Arial" w:hAnsi="Arial" w:cs="Arial"/>
          <w:sz w:val="22"/>
          <w:szCs w:val="22"/>
        </w:rPr>
        <w:t>s dispositions de la Clause 14.8</w:t>
      </w:r>
      <w:r w:rsidRPr="009A71D5">
        <w:rPr>
          <w:rFonts w:ascii="Arial" w:hAnsi="Arial" w:cs="Arial"/>
          <w:sz w:val="22"/>
          <w:szCs w:val="22"/>
        </w:rPr>
        <w:t xml:space="preserve"> des IS, un ou plusi</w:t>
      </w:r>
      <w:r w:rsidR="00A85E74" w:rsidRPr="009A71D5">
        <w:rPr>
          <w:rFonts w:ascii="Arial" w:hAnsi="Arial" w:cs="Arial"/>
          <w:sz w:val="22"/>
          <w:szCs w:val="22"/>
        </w:rPr>
        <w:t>eurs des facteurs ci-après, tel que précisé</w:t>
      </w:r>
      <w:r w:rsidRPr="009A71D5">
        <w:rPr>
          <w:rFonts w:ascii="Arial" w:hAnsi="Arial" w:cs="Arial"/>
          <w:sz w:val="22"/>
          <w:szCs w:val="22"/>
        </w:rPr>
        <w:t xml:space="preserve"> </w:t>
      </w:r>
      <w:r w:rsidR="00A641E1" w:rsidRPr="009A71D5">
        <w:rPr>
          <w:rFonts w:ascii="Arial" w:hAnsi="Arial" w:cs="Arial"/>
          <w:sz w:val="22"/>
          <w:szCs w:val="22"/>
        </w:rPr>
        <w:t>à l’article 35</w:t>
      </w:r>
      <w:r w:rsidR="00A85E74" w:rsidRPr="009A71D5">
        <w:rPr>
          <w:rFonts w:ascii="Arial" w:hAnsi="Arial" w:cs="Arial"/>
          <w:sz w:val="22"/>
          <w:szCs w:val="22"/>
        </w:rPr>
        <w:t>.2(f) des</w:t>
      </w:r>
      <w:r w:rsidRPr="009A71D5">
        <w:rPr>
          <w:rFonts w:ascii="Arial" w:hAnsi="Arial" w:cs="Arial"/>
          <w:sz w:val="22"/>
          <w:szCs w:val="22"/>
        </w:rPr>
        <w:t xml:space="preserve"> </w:t>
      </w:r>
      <w:r w:rsidR="00D73618" w:rsidRPr="009A71D5">
        <w:rPr>
          <w:rFonts w:ascii="Arial" w:hAnsi="Arial" w:cs="Arial"/>
          <w:sz w:val="22"/>
          <w:szCs w:val="22"/>
        </w:rPr>
        <w:t>IS</w:t>
      </w:r>
      <w:r w:rsidR="00765BF5" w:rsidRPr="009A71D5">
        <w:rPr>
          <w:rFonts w:ascii="Arial" w:hAnsi="Arial" w:cs="Arial"/>
          <w:sz w:val="22"/>
          <w:szCs w:val="22"/>
        </w:rPr>
        <w:t xml:space="preserve"> en utilisant les critères et méthodologies suivants.</w:t>
      </w:r>
      <w:r w:rsidR="00A641E1" w:rsidRPr="009A71D5">
        <w:rPr>
          <w:rFonts w:ascii="Arial" w:hAnsi="Arial" w:cs="Arial"/>
          <w:sz w:val="22"/>
          <w:szCs w:val="22"/>
        </w:rPr>
        <w:t xml:space="preserve"> Les méthodologies appliquées peuvent prendre en compte des facteurs visant à favoriser les Biens respectueux de l'environnement, en particulier sous d) ou prendre en compte les niveaux de bruit ou de pollution des Biens. La demande exige une expertise spécialisée et il faut veiller à n'inclure que les facteurs ou critères qui sont a) faciles à démontrer et à contrôler et b) à intégrer les paramètres offerts par les </w:t>
      </w:r>
      <w:r w:rsidR="00D73618" w:rsidRPr="009A71D5">
        <w:rPr>
          <w:rFonts w:ascii="Arial" w:hAnsi="Arial" w:cs="Arial"/>
          <w:sz w:val="22"/>
          <w:szCs w:val="22"/>
        </w:rPr>
        <w:t>S</w:t>
      </w:r>
      <w:r w:rsidR="00A641E1" w:rsidRPr="009A71D5">
        <w:rPr>
          <w:rFonts w:ascii="Arial" w:hAnsi="Arial" w:cs="Arial"/>
          <w:sz w:val="22"/>
          <w:szCs w:val="22"/>
        </w:rPr>
        <w:t>oumissionnaires de manière adéquate dans le contrat.</w:t>
      </w:r>
    </w:p>
    <w:p w14:paraId="1CEC25BB" w14:textId="36B0A714" w:rsidR="00A85E74" w:rsidRPr="009A71D5" w:rsidRDefault="00A85E74" w:rsidP="00A641E1">
      <w:pPr>
        <w:suppressAutoHyphens/>
        <w:spacing w:after="142" w:line="240" w:lineRule="atLeast"/>
        <w:ind w:right="-72"/>
        <w:rPr>
          <w:rFonts w:ascii="Arial" w:hAnsi="Arial" w:cs="Arial"/>
          <w:i/>
          <w:sz w:val="22"/>
          <w:szCs w:val="22"/>
        </w:rPr>
      </w:pPr>
      <w:r w:rsidRPr="009A71D5">
        <w:rPr>
          <w:rFonts w:ascii="Arial" w:hAnsi="Arial" w:cs="Arial"/>
          <w:i/>
          <w:sz w:val="22"/>
          <w:szCs w:val="22"/>
        </w:rPr>
        <w:t>[N’insérer que les options pertinentes et bien documentées - sinon supprimer]</w:t>
      </w:r>
    </w:p>
    <w:p w14:paraId="2A704B4E" w14:textId="77777777" w:rsidR="00FC31C4" w:rsidRPr="009A71D5" w:rsidRDefault="00FC31C4" w:rsidP="00BD5E2A">
      <w:pPr>
        <w:tabs>
          <w:tab w:val="left" w:pos="567"/>
        </w:tabs>
        <w:suppressAutoHyphens/>
        <w:spacing w:after="142" w:line="240" w:lineRule="atLeast"/>
        <w:ind w:left="567" w:right="-72" w:hanging="567"/>
        <w:jc w:val="both"/>
        <w:rPr>
          <w:rFonts w:ascii="Arial" w:hAnsi="Arial" w:cs="Arial"/>
          <w:i/>
          <w:sz w:val="22"/>
          <w:szCs w:val="22"/>
        </w:rPr>
      </w:pPr>
      <w:r w:rsidRPr="009A71D5">
        <w:rPr>
          <w:rFonts w:ascii="Arial" w:hAnsi="Arial" w:cs="Arial"/>
          <w:sz w:val="22"/>
          <w:szCs w:val="22"/>
        </w:rPr>
        <w:t>(a)</w:t>
      </w:r>
      <w:r w:rsidRPr="009A71D5">
        <w:rPr>
          <w:rFonts w:ascii="Arial" w:hAnsi="Arial" w:cs="Arial"/>
          <w:sz w:val="22"/>
          <w:szCs w:val="22"/>
        </w:rPr>
        <w:tab/>
      </w:r>
      <w:r w:rsidR="00B21B29" w:rsidRPr="009A71D5">
        <w:rPr>
          <w:rFonts w:ascii="Arial" w:hAnsi="Arial" w:cs="Arial"/>
          <w:b/>
          <w:sz w:val="22"/>
          <w:szCs w:val="22"/>
        </w:rPr>
        <w:t>C</w:t>
      </w:r>
      <w:r w:rsidRPr="009A71D5">
        <w:rPr>
          <w:rFonts w:ascii="Arial" w:hAnsi="Arial" w:cs="Arial"/>
          <w:b/>
          <w:sz w:val="22"/>
          <w:szCs w:val="22"/>
        </w:rPr>
        <w:t>alen</w:t>
      </w:r>
      <w:r w:rsidR="00B21B29" w:rsidRPr="009A71D5">
        <w:rPr>
          <w:rFonts w:ascii="Arial" w:hAnsi="Arial" w:cs="Arial"/>
          <w:b/>
          <w:sz w:val="22"/>
          <w:szCs w:val="22"/>
        </w:rPr>
        <w:t>drier de L</w:t>
      </w:r>
      <w:r w:rsidRPr="009A71D5">
        <w:rPr>
          <w:rFonts w:ascii="Arial" w:hAnsi="Arial" w:cs="Arial"/>
          <w:b/>
          <w:sz w:val="22"/>
          <w:szCs w:val="22"/>
        </w:rPr>
        <w:t>ivraison</w:t>
      </w:r>
      <w:r w:rsidRPr="009A71D5">
        <w:rPr>
          <w:rFonts w:ascii="Arial" w:hAnsi="Arial" w:cs="Arial"/>
          <w:sz w:val="22"/>
          <w:szCs w:val="22"/>
        </w:rPr>
        <w:t xml:space="preserve"> </w:t>
      </w:r>
      <w:r w:rsidR="00B21B29" w:rsidRPr="009A71D5">
        <w:rPr>
          <w:rFonts w:ascii="Arial" w:hAnsi="Arial" w:cs="Arial"/>
          <w:i/>
          <w:sz w:val="22"/>
          <w:szCs w:val="22"/>
          <w:u w:val="single"/>
        </w:rPr>
        <w:t>(</w:t>
      </w:r>
      <w:r w:rsidR="00C63F2C" w:rsidRPr="009A71D5">
        <w:rPr>
          <w:rFonts w:ascii="Arial" w:hAnsi="Arial" w:cs="Arial"/>
          <w:i/>
          <w:sz w:val="22"/>
          <w:szCs w:val="22"/>
          <w:u w:val="single"/>
        </w:rPr>
        <w:t>o</w:t>
      </w:r>
      <w:r w:rsidR="00B21B29" w:rsidRPr="009A71D5">
        <w:rPr>
          <w:rFonts w:ascii="Arial" w:hAnsi="Arial" w:cs="Arial"/>
          <w:i/>
          <w:sz w:val="22"/>
          <w:szCs w:val="22"/>
          <w:u w:val="single"/>
        </w:rPr>
        <w:t xml:space="preserve">ption à sélectionner </w:t>
      </w:r>
      <w:r w:rsidR="00C63F2C" w:rsidRPr="009A71D5">
        <w:rPr>
          <w:rFonts w:ascii="Arial" w:hAnsi="Arial" w:cs="Arial"/>
          <w:b/>
          <w:i/>
          <w:sz w:val="22"/>
          <w:szCs w:val="22"/>
          <w:u w:val="single"/>
        </w:rPr>
        <w:t>uniquement</w:t>
      </w:r>
      <w:r w:rsidR="00C63F2C" w:rsidRPr="009A71D5">
        <w:rPr>
          <w:rFonts w:ascii="Arial" w:hAnsi="Arial" w:cs="Arial"/>
          <w:i/>
          <w:sz w:val="22"/>
          <w:szCs w:val="22"/>
          <w:u w:val="single"/>
        </w:rPr>
        <w:t xml:space="preserve"> en cas de </w:t>
      </w:r>
      <w:r w:rsidR="00A85E74" w:rsidRPr="009A71D5">
        <w:rPr>
          <w:rFonts w:ascii="Arial" w:hAnsi="Arial" w:cs="Arial"/>
          <w:i/>
          <w:sz w:val="22"/>
          <w:szCs w:val="22"/>
          <w:u w:val="single"/>
        </w:rPr>
        <w:t>dommage quantifiable</w:t>
      </w:r>
      <w:r w:rsidR="00C63F2C" w:rsidRPr="009A71D5">
        <w:rPr>
          <w:rFonts w:ascii="Arial" w:hAnsi="Arial" w:cs="Arial"/>
          <w:i/>
          <w:sz w:val="22"/>
          <w:szCs w:val="22"/>
          <w:u w:val="single"/>
        </w:rPr>
        <w:t xml:space="preserve"> lié à une livraison tardive </w:t>
      </w:r>
      <w:r w:rsidR="00A85E74" w:rsidRPr="009A71D5">
        <w:rPr>
          <w:rFonts w:ascii="Arial" w:hAnsi="Arial" w:cs="Arial"/>
          <w:i/>
          <w:sz w:val="22"/>
          <w:szCs w:val="22"/>
          <w:u w:val="single"/>
        </w:rPr>
        <w:t xml:space="preserve">et </w:t>
      </w:r>
      <w:r w:rsidR="00C63F2C" w:rsidRPr="009A71D5">
        <w:rPr>
          <w:rFonts w:ascii="Arial" w:hAnsi="Arial" w:cs="Arial"/>
          <w:i/>
          <w:sz w:val="22"/>
          <w:szCs w:val="22"/>
          <w:u w:val="single"/>
        </w:rPr>
        <w:t>qui peut être matérialisée par une perte financière pour l’Acheteur)</w:t>
      </w:r>
    </w:p>
    <w:p w14:paraId="66D5F6A5" w14:textId="18D8E4D8" w:rsidR="00516310" w:rsidRPr="009A71D5" w:rsidRDefault="00F11FE3" w:rsidP="00F11FE3">
      <w:pPr>
        <w:keepLines/>
        <w:suppressAutoHyphens/>
        <w:spacing w:after="142" w:line="240" w:lineRule="atLeast"/>
        <w:ind w:left="567" w:right="-72"/>
        <w:jc w:val="both"/>
        <w:rPr>
          <w:rFonts w:ascii="Arial" w:hAnsi="Arial" w:cs="Arial"/>
          <w:sz w:val="22"/>
          <w:szCs w:val="22"/>
        </w:rPr>
      </w:pPr>
      <w:r w:rsidRPr="009A71D5">
        <w:rPr>
          <w:rFonts w:ascii="Arial" w:hAnsi="Arial" w:cs="Arial"/>
          <w:sz w:val="22"/>
          <w:szCs w:val="22"/>
        </w:rPr>
        <w:t xml:space="preserve">Les </w:t>
      </w:r>
      <w:r w:rsidR="001E1F38" w:rsidRPr="009A71D5">
        <w:rPr>
          <w:rFonts w:ascii="Arial" w:hAnsi="Arial" w:cs="Arial"/>
          <w:sz w:val="22"/>
          <w:szCs w:val="22"/>
        </w:rPr>
        <w:t>Fournitures</w:t>
      </w:r>
      <w:r w:rsidRPr="009A71D5">
        <w:rPr>
          <w:rFonts w:ascii="Arial" w:hAnsi="Arial" w:cs="Arial"/>
          <w:sz w:val="22"/>
          <w:szCs w:val="22"/>
        </w:rPr>
        <w:t xml:space="preserve"> faisant l’objet d</w:t>
      </w:r>
      <w:r w:rsidR="00765BF5" w:rsidRPr="009A71D5">
        <w:rPr>
          <w:rFonts w:ascii="Arial" w:hAnsi="Arial" w:cs="Arial"/>
          <w:sz w:val="22"/>
          <w:szCs w:val="22"/>
        </w:rPr>
        <w:t xml:space="preserve">e la liste des </w:t>
      </w:r>
      <w:r w:rsidR="00474FB0" w:rsidRPr="009A71D5">
        <w:rPr>
          <w:rFonts w:ascii="Arial" w:hAnsi="Arial" w:cs="Arial"/>
          <w:sz w:val="22"/>
          <w:szCs w:val="22"/>
        </w:rPr>
        <w:t>Fournitures</w:t>
      </w:r>
      <w:r w:rsidR="00765BF5" w:rsidRPr="009A71D5">
        <w:rPr>
          <w:rFonts w:ascii="Arial" w:hAnsi="Arial" w:cs="Arial"/>
          <w:sz w:val="22"/>
          <w:szCs w:val="22"/>
        </w:rPr>
        <w:t xml:space="preserve"> </w:t>
      </w:r>
      <w:r w:rsidRPr="009A71D5">
        <w:rPr>
          <w:rFonts w:ascii="Arial" w:hAnsi="Arial" w:cs="Arial"/>
          <w:sz w:val="22"/>
          <w:szCs w:val="22"/>
        </w:rPr>
        <w:t>doivent être livrés (expédiés) au cours d’une pér</w:t>
      </w:r>
      <w:r w:rsidR="00A85E74" w:rsidRPr="009A71D5">
        <w:rPr>
          <w:rFonts w:ascii="Arial" w:hAnsi="Arial" w:cs="Arial"/>
          <w:sz w:val="22"/>
          <w:szCs w:val="22"/>
        </w:rPr>
        <w:t>iode de temps acceptable (c’est-à-</w:t>
      </w:r>
      <w:r w:rsidRPr="009A71D5">
        <w:rPr>
          <w:rFonts w:ascii="Arial" w:hAnsi="Arial" w:cs="Arial"/>
          <w:sz w:val="22"/>
          <w:szCs w:val="22"/>
        </w:rPr>
        <w:t xml:space="preserve">dire entre et y compris une </w:t>
      </w:r>
      <w:r w:rsidR="001052C3" w:rsidRPr="009A71D5">
        <w:rPr>
          <w:rFonts w:ascii="Arial" w:hAnsi="Arial" w:cs="Arial"/>
          <w:sz w:val="22"/>
          <w:szCs w:val="22"/>
        </w:rPr>
        <w:t>d</w:t>
      </w:r>
      <w:r w:rsidRPr="009A71D5">
        <w:rPr>
          <w:rFonts w:ascii="Arial" w:hAnsi="Arial" w:cs="Arial"/>
          <w:sz w:val="22"/>
          <w:szCs w:val="22"/>
        </w:rPr>
        <w:t xml:space="preserve">ate </w:t>
      </w:r>
      <w:r w:rsidR="001052C3" w:rsidRPr="009A71D5">
        <w:rPr>
          <w:rFonts w:ascii="Arial" w:hAnsi="Arial" w:cs="Arial"/>
          <w:sz w:val="22"/>
          <w:szCs w:val="22"/>
        </w:rPr>
        <w:t>de Livraison au plus tôt</w:t>
      </w:r>
      <w:r w:rsidRPr="009A71D5">
        <w:rPr>
          <w:rFonts w:ascii="Arial" w:hAnsi="Arial" w:cs="Arial"/>
          <w:sz w:val="22"/>
          <w:szCs w:val="22"/>
        </w:rPr>
        <w:t xml:space="preserve"> et une </w:t>
      </w:r>
      <w:r w:rsidR="001052C3" w:rsidRPr="009A71D5">
        <w:rPr>
          <w:rFonts w:ascii="Arial" w:hAnsi="Arial" w:cs="Arial"/>
          <w:sz w:val="22"/>
          <w:szCs w:val="22"/>
        </w:rPr>
        <w:t>d</w:t>
      </w:r>
      <w:r w:rsidRPr="009A71D5">
        <w:rPr>
          <w:rFonts w:ascii="Arial" w:hAnsi="Arial" w:cs="Arial"/>
          <w:sz w:val="22"/>
          <w:szCs w:val="22"/>
        </w:rPr>
        <w:t xml:space="preserve">ate </w:t>
      </w:r>
      <w:r w:rsidR="001052C3" w:rsidRPr="009A71D5">
        <w:rPr>
          <w:rFonts w:ascii="Arial" w:hAnsi="Arial" w:cs="Arial"/>
          <w:sz w:val="22"/>
          <w:szCs w:val="22"/>
        </w:rPr>
        <w:t>de Livraison au plus tard</w:t>
      </w:r>
      <w:r w:rsidRPr="009A71D5">
        <w:rPr>
          <w:rFonts w:ascii="Arial" w:hAnsi="Arial" w:cs="Arial"/>
          <w:sz w:val="22"/>
          <w:szCs w:val="22"/>
        </w:rPr>
        <w:t>) spécifiée à la Section V</w:t>
      </w:r>
      <w:r w:rsidR="00A85E74" w:rsidRPr="009A71D5">
        <w:rPr>
          <w:rFonts w:ascii="Arial" w:hAnsi="Arial" w:cs="Arial"/>
          <w:sz w:val="22"/>
          <w:szCs w:val="22"/>
        </w:rPr>
        <w:t>I</w:t>
      </w:r>
      <w:r w:rsidRPr="009A71D5">
        <w:rPr>
          <w:rFonts w:ascii="Arial" w:hAnsi="Arial" w:cs="Arial"/>
          <w:sz w:val="22"/>
          <w:szCs w:val="22"/>
        </w:rPr>
        <w:t>I</w:t>
      </w:r>
      <w:r w:rsidR="00A85E74" w:rsidRPr="009A71D5">
        <w:rPr>
          <w:rFonts w:ascii="Arial" w:hAnsi="Arial" w:cs="Arial"/>
          <w:sz w:val="22"/>
          <w:szCs w:val="22"/>
        </w:rPr>
        <w:t>, Calendrier de Livraison</w:t>
      </w:r>
      <w:r w:rsidRPr="009A71D5">
        <w:rPr>
          <w:rFonts w:ascii="Arial" w:hAnsi="Arial" w:cs="Arial"/>
          <w:sz w:val="22"/>
          <w:szCs w:val="22"/>
        </w:rPr>
        <w:t>. Aucun bonus ne sera alloué pour livraison anticipée</w:t>
      </w:r>
      <w:r w:rsidR="0050535A" w:rsidRPr="009A71D5">
        <w:rPr>
          <w:rFonts w:ascii="Arial" w:hAnsi="Arial" w:cs="Arial"/>
          <w:sz w:val="22"/>
          <w:szCs w:val="22"/>
        </w:rPr>
        <w:t xml:space="preserve"> </w:t>
      </w:r>
      <w:r w:rsidRPr="009A71D5">
        <w:rPr>
          <w:rFonts w:ascii="Arial" w:hAnsi="Arial" w:cs="Arial"/>
          <w:sz w:val="22"/>
          <w:szCs w:val="22"/>
        </w:rPr>
        <w:t xml:space="preserve">; et les offres proposant une livraison </w:t>
      </w:r>
      <w:r w:rsidR="00516310" w:rsidRPr="009A71D5">
        <w:rPr>
          <w:rFonts w:ascii="Arial" w:hAnsi="Arial" w:cs="Arial"/>
          <w:sz w:val="22"/>
          <w:szCs w:val="22"/>
        </w:rPr>
        <w:t>après la date limite</w:t>
      </w:r>
      <w:r w:rsidRPr="009A71D5">
        <w:rPr>
          <w:rFonts w:ascii="Arial" w:hAnsi="Arial" w:cs="Arial"/>
          <w:sz w:val="22"/>
          <w:szCs w:val="22"/>
        </w:rPr>
        <w:t xml:space="preserve"> seront considérées non conformes. A l’intérieur de cette période de temps acceptable, un ajustement sera ajouté aux prix des </w:t>
      </w:r>
      <w:r w:rsidR="00A85E74" w:rsidRPr="009A71D5">
        <w:rPr>
          <w:rFonts w:ascii="Arial" w:hAnsi="Arial" w:cs="Arial"/>
          <w:sz w:val="22"/>
          <w:szCs w:val="22"/>
        </w:rPr>
        <w:t>O</w:t>
      </w:r>
      <w:r w:rsidRPr="009A71D5">
        <w:rPr>
          <w:rFonts w:ascii="Arial" w:hAnsi="Arial" w:cs="Arial"/>
          <w:sz w:val="22"/>
          <w:szCs w:val="22"/>
        </w:rPr>
        <w:t xml:space="preserve">ffres prévoyant une livraison à une date </w:t>
      </w:r>
      <w:r w:rsidR="00516310" w:rsidRPr="009A71D5">
        <w:rPr>
          <w:rFonts w:ascii="Arial" w:hAnsi="Arial" w:cs="Arial"/>
          <w:sz w:val="22"/>
          <w:szCs w:val="22"/>
        </w:rPr>
        <w:t>plus tard que</w:t>
      </w:r>
      <w:r w:rsidR="00E164CE" w:rsidRPr="009A71D5">
        <w:rPr>
          <w:rFonts w:ascii="Arial" w:hAnsi="Arial" w:cs="Arial"/>
          <w:sz w:val="22"/>
          <w:szCs w:val="22"/>
        </w:rPr>
        <w:t xml:space="preserve"> le</w:t>
      </w:r>
      <w:r w:rsidR="00516310" w:rsidRPr="009A71D5">
        <w:rPr>
          <w:rFonts w:ascii="Arial" w:hAnsi="Arial" w:cs="Arial"/>
          <w:sz w:val="22"/>
          <w:szCs w:val="22"/>
        </w:rPr>
        <w:t xml:space="preserve"> «</w:t>
      </w:r>
      <w:r w:rsidR="00E164CE" w:rsidRPr="009A71D5">
        <w:rPr>
          <w:rFonts w:ascii="Arial" w:hAnsi="Arial" w:cs="Arial"/>
          <w:sz w:val="22"/>
          <w:szCs w:val="22"/>
        </w:rPr>
        <w:t> Premier</w:t>
      </w:r>
      <w:r w:rsidR="00516310" w:rsidRPr="009A71D5">
        <w:rPr>
          <w:rFonts w:ascii="Arial" w:hAnsi="Arial" w:cs="Arial"/>
          <w:sz w:val="22"/>
          <w:szCs w:val="22"/>
        </w:rPr>
        <w:t xml:space="preserve"> Jour de Livraison » spécifiée à la Section Vll, </w:t>
      </w:r>
      <w:r w:rsidR="00936D43" w:rsidRPr="009A71D5">
        <w:rPr>
          <w:rFonts w:ascii="Arial" w:hAnsi="Arial" w:cs="Arial"/>
          <w:sz w:val="22"/>
          <w:szCs w:val="22"/>
        </w:rPr>
        <w:t>Bordereau des Quantités, Calendrier de Livraison et Spécifications Techniques</w:t>
      </w:r>
      <w:r w:rsidR="00516310" w:rsidRPr="009A71D5">
        <w:rPr>
          <w:rFonts w:ascii="Arial" w:hAnsi="Arial" w:cs="Arial"/>
          <w:sz w:val="22"/>
          <w:szCs w:val="22"/>
        </w:rPr>
        <w:t>- Calendrier de livraison</w:t>
      </w:r>
      <w:r w:rsidR="00E164CE" w:rsidRPr="009A71D5">
        <w:rPr>
          <w:rFonts w:ascii="Arial" w:hAnsi="Arial" w:cs="Arial"/>
          <w:sz w:val="22"/>
          <w:szCs w:val="22"/>
        </w:rPr>
        <w:t xml:space="preserve">. Cet ajustement sera effectué seulement à des fins d’évaluation. L’ajustement sera de </w:t>
      </w:r>
      <w:r w:rsidR="00E164CE" w:rsidRPr="009A71D5">
        <w:rPr>
          <w:rFonts w:ascii="Arial" w:hAnsi="Arial" w:cs="Arial"/>
          <w:i/>
          <w:sz w:val="22"/>
          <w:szCs w:val="22"/>
        </w:rPr>
        <w:t>[insérer le montant]</w:t>
      </w:r>
      <w:r w:rsidR="00E164CE" w:rsidRPr="009A71D5">
        <w:rPr>
          <w:rFonts w:ascii="Arial" w:hAnsi="Arial" w:cs="Arial"/>
          <w:sz w:val="22"/>
          <w:szCs w:val="22"/>
        </w:rPr>
        <w:t xml:space="preserve"> par </w:t>
      </w:r>
      <w:r w:rsidR="00E164CE" w:rsidRPr="009A71D5">
        <w:rPr>
          <w:rFonts w:ascii="Arial" w:hAnsi="Arial" w:cs="Arial"/>
          <w:i/>
          <w:sz w:val="22"/>
          <w:szCs w:val="22"/>
        </w:rPr>
        <w:t>[insérer semaine ou mois]</w:t>
      </w:r>
      <w:r w:rsidR="00E164CE" w:rsidRPr="009A71D5">
        <w:rPr>
          <w:rFonts w:ascii="Arial" w:hAnsi="Arial" w:cs="Arial"/>
          <w:sz w:val="22"/>
          <w:szCs w:val="22"/>
        </w:rPr>
        <w:t xml:space="preserve"> au</w:t>
      </w:r>
      <w:r w:rsidR="00E164CE" w:rsidRPr="009A71D5">
        <w:rPr>
          <w:rFonts w:ascii="Arial" w:hAnsi="Arial" w:cs="Arial"/>
          <w:sz w:val="22"/>
          <w:szCs w:val="22"/>
        </w:rPr>
        <w:noBreakHyphen/>
        <w:t xml:space="preserve">delà de la date de Livraison au plus tôt. </w:t>
      </w:r>
      <w:r w:rsidR="00E164CE" w:rsidRPr="009A71D5">
        <w:rPr>
          <w:rFonts w:ascii="Arial" w:hAnsi="Arial" w:cs="Arial"/>
          <w:i/>
          <w:sz w:val="22"/>
          <w:szCs w:val="22"/>
        </w:rPr>
        <w:t>[par exemple, 0,5% du montant total de l’Offre par semaine]</w:t>
      </w:r>
      <w:r w:rsidR="00E164CE" w:rsidRPr="009A71D5">
        <w:rPr>
          <w:rFonts w:ascii="Arial" w:hAnsi="Arial" w:cs="Arial"/>
          <w:sz w:val="22"/>
          <w:szCs w:val="22"/>
        </w:rPr>
        <w:t>.</w:t>
      </w:r>
    </w:p>
    <w:p w14:paraId="434BF451" w14:textId="16F62D0C" w:rsidR="00FC31C4" w:rsidRPr="009A71D5" w:rsidRDefault="00FC31C4" w:rsidP="00BD5E2A">
      <w:pPr>
        <w:suppressAutoHyphens/>
        <w:spacing w:after="142" w:line="240" w:lineRule="atLeast"/>
        <w:ind w:left="567" w:right="-72" w:hanging="567"/>
        <w:jc w:val="both"/>
        <w:rPr>
          <w:rFonts w:ascii="Arial" w:hAnsi="Arial" w:cs="Arial"/>
          <w:i/>
          <w:sz w:val="22"/>
          <w:szCs w:val="22"/>
        </w:rPr>
      </w:pPr>
      <w:r w:rsidRPr="009A71D5">
        <w:rPr>
          <w:rFonts w:ascii="Arial" w:hAnsi="Arial" w:cs="Arial"/>
          <w:sz w:val="22"/>
          <w:szCs w:val="22"/>
        </w:rPr>
        <w:t>(b)</w:t>
      </w:r>
      <w:r w:rsidRPr="009A71D5">
        <w:rPr>
          <w:rFonts w:ascii="Arial" w:hAnsi="Arial" w:cs="Arial"/>
          <w:i/>
          <w:sz w:val="22"/>
          <w:szCs w:val="22"/>
        </w:rPr>
        <w:tab/>
      </w:r>
      <w:r w:rsidRPr="009A71D5">
        <w:rPr>
          <w:rFonts w:ascii="Arial" w:hAnsi="Arial" w:cs="Arial"/>
          <w:b/>
          <w:sz w:val="22"/>
          <w:szCs w:val="22"/>
        </w:rPr>
        <w:t>Coût des pièces de rechange</w:t>
      </w:r>
      <w:r w:rsidR="00E164CE" w:rsidRPr="009A71D5">
        <w:rPr>
          <w:rFonts w:ascii="Arial" w:hAnsi="Arial" w:cs="Arial"/>
          <w:b/>
          <w:sz w:val="22"/>
          <w:szCs w:val="22"/>
        </w:rPr>
        <w:t xml:space="preserve"> majeures, et des pièces de rechange obligatoires</w:t>
      </w:r>
      <w:r w:rsidR="00683FD1" w:rsidRPr="009A71D5">
        <w:rPr>
          <w:rFonts w:ascii="Arial" w:hAnsi="Arial" w:cs="Arial"/>
          <w:sz w:val="22"/>
          <w:szCs w:val="22"/>
        </w:rPr>
        <w:t xml:space="preserve"> </w:t>
      </w:r>
      <w:r w:rsidR="00683FD1" w:rsidRPr="009A71D5">
        <w:rPr>
          <w:rFonts w:ascii="Arial" w:hAnsi="Arial" w:cs="Arial"/>
          <w:i/>
          <w:sz w:val="22"/>
          <w:szCs w:val="22"/>
        </w:rPr>
        <w:t>(</w:t>
      </w:r>
      <w:r w:rsidR="00683FD1" w:rsidRPr="009A71D5">
        <w:rPr>
          <w:rFonts w:ascii="Arial" w:hAnsi="Arial" w:cs="Arial"/>
          <w:i/>
          <w:sz w:val="22"/>
          <w:szCs w:val="22"/>
          <w:u w:val="single"/>
        </w:rPr>
        <w:t xml:space="preserve">option à sélectionner </w:t>
      </w:r>
      <w:r w:rsidR="00683FD1" w:rsidRPr="009A71D5">
        <w:rPr>
          <w:rFonts w:ascii="Arial" w:hAnsi="Arial" w:cs="Arial"/>
          <w:b/>
          <w:i/>
          <w:sz w:val="22"/>
          <w:szCs w:val="22"/>
          <w:u w:val="single"/>
        </w:rPr>
        <w:t>uniquement</w:t>
      </w:r>
      <w:r w:rsidR="00683FD1" w:rsidRPr="009A71D5">
        <w:rPr>
          <w:rFonts w:ascii="Arial" w:hAnsi="Arial" w:cs="Arial"/>
          <w:i/>
          <w:sz w:val="22"/>
          <w:szCs w:val="22"/>
          <w:u w:val="single"/>
        </w:rPr>
        <w:t xml:space="preserve"> si la liste des composants et pièces de rechange est incluse dans la Liste des </w:t>
      </w:r>
      <w:r w:rsidR="00D654EA" w:rsidRPr="009A71D5">
        <w:rPr>
          <w:rFonts w:ascii="Arial" w:hAnsi="Arial" w:cs="Arial"/>
          <w:i/>
          <w:sz w:val="22"/>
          <w:szCs w:val="22"/>
          <w:u w:val="single"/>
        </w:rPr>
        <w:t xml:space="preserve">Fournitures </w:t>
      </w:r>
      <w:r w:rsidR="00683FD1" w:rsidRPr="009A71D5">
        <w:rPr>
          <w:rFonts w:ascii="Arial" w:hAnsi="Arial" w:cs="Arial"/>
          <w:i/>
          <w:sz w:val="22"/>
          <w:szCs w:val="22"/>
          <w:u w:val="single"/>
        </w:rPr>
        <w:t>figurant en Section VII – Bordereau des Quantités, Calendrier de Livraison et Spécifications Techniques)</w:t>
      </w:r>
    </w:p>
    <w:p w14:paraId="53E8A0AA" w14:textId="77777777" w:rsidR="00FC31C4" w:rsidRPr="009A71D5" w:rsidRDefault="00BD5E2A" w:rsidP="00D654EA">
      <w:pPr>
        <w:suppressAutoHyphens/>
        <w:spacing w:line="240" w:lineRule="atLeast"/>
        <w:ind w:left="1077" w:right="-74" w:hanging="533"/>
        <w:jc w:val="both"/>
        <w:rPr>
          <w:rFonts w:ascii="Arial" w:hAnsi="Arial" w:cs="Arial"/>
          <w:i/>
          <w:sz w:val="22"/>
          <w:szCs w:val="22"/>
        </w:rPr>
      </w:pPr>
      <w:r w:rsidRPr="009A71D5">
        <w:rPr>
          <w:rFonts w:ascii="Arial" w:hAnsi="Arial" w:cs="Arial"/>
          <w:i/>
          <w:sz w:val="22"/>
          <w:szCs w:val="22"/>
        </w:rPr>
        <w:t>[Option préférable]</w:t>
      </w:r>
    </w:p>
    <w:p w14:paraId="1E688069" w14:textId="1D1DF08B" w:rsidR="00FC31C4" w:rsidRPr="009A71D5" w:rsidRDefault="00FC31C4" w:rsidP="00F11FE3">
      <w:pPr>
        <w:suppressAutoHyphens/>
        <w:spacing w:after="142" w:line="240" w:lineRule="atLeast"/>
        <w:ind w:left="567" w:right="-72"/>
        <w:jc w:val="both"/>
        <w:rPr>
          <w:rFonts w:ascii="Arial" w:hAnsi="Arial" w:cs="Arial"/>
          <w:sz w:val="22"/>
          <w:szCs w:val="22"/>
        </w:rPr>
      </w:pPr>
      <w:r w:rsidRPr="009A71D5">
        <w:rPr>
          <w:rFonts w:ascii="Arial" w:hAnsi="Arial" w:cs="Arial"/>
          <w:sz w:val="22"/>
          <w:szCs w:val="22"/>
        </w:rPr>
        <w:t xml:space="preserve">La liste </w:t>
      </w:r>
      <w:r w:rsidR="00811E49" w:rsidRPr="009A71D5">
        <w:rPr>
          <w:rFonts w:ascii="Arial" w:hAnsi="Arial" w:cs="Arial"/>
          <w:sz w:val="22"/>
          <w:szCs w:val="22"/>
        </w:rPr>
        <w:t xml:space="preserve">des articles </w:t>
      </w:r>
      <w:r w:rsidRPr="009A71D5">
        <w:rPr>
          <w:rFonts w:ascii="Arial" w:hAnsi="Arial" w:cs="Arial"/>
          <w:sz w:val="22"/>
          <w:szCs w:val="22"/>
        </w:rPr>
        <w:t>et les quantités requises des principaux ensembles, composants et de certaines pièces de rechange, qui seront probablement nécessaires pendant la période initiale de fonctionnement des fourni</w:t>
      </w:r>
      <w:r w:rsidR="00F11FE3" w:rsidRPr="009A71D5">
        <w:rPr>
          <w:rFonts w:ascii="Arial" w:hAnsi="Arial" w:cs="Arial"/>
          <w:sz w:val="22"/>
          <w:szCs w:val="22"/>
        </w:rPr>
        <w:t>tures spécifiée aux DPAO (</w:t>
      </w:r>
      <w:r w:rsidR="007103C5" w:rsidRPr="009A71D5">
        <w:rPr>
          <w:rFonts w:ascii="Arial" w:hAnsi="Arial" w:cs="Arial"/>
          <w:sz w:val="22"/>
          <w:szCs w:val="22"/>
        </w:rPr>
        <w:t>C</w:t>
      </w:r>
      <w:r w:rsidR="00F11FE3" w:rsidRPr="009A71D5">
        <w:rPr>
          <w:rFonts w:ascii="Arial" w:hAnsi="Arial" w:cs="Arial"/>
          <w:sz w:val="22"/>
          <w:szCs w:val="22"/>
        </w:rPr>
        <w:t>lause 16.4</w:t>
      </w:r>
      <w:r w:rsidR="00D654EA" w:rsidRPr="009A71D5">
        <w:rPr>
          <w:rFonts w:ascii="Arial" w:hAnsi="Arial" w:cs="Arial"/>
          <w:sz w:val="22"/>
          <w:szCs w:val="22"/>
        </w:rPr>
        <w:t>) sont précisées dans</w:t>
      </w:r>
      <w:r w:rsidR="00F11FE3" w:rsidRPr="009A71D5">
        <w:rPr>
          <w:rFonts w:ascii="Arial" w:hAnsi="Arial" w:cs="Arial"/>
          <w:sz w:val="22"/>
          <w:szCs w:val="22"/>
        </w:rPr>
        <w:t xml:space="preserve"> </w:t>
      </w:r>
      <w:r w:rsidR="00B14EB2" w:rsidRPr="009A71D5">
        <w:rPr>
          <w:rFonts w:ascii="Arial" w:hAnsi="Arial" w:cs="Arial"/>
          <w:sz w:val="22"/>
          <w:szCs w:val="22"/>
        </w:rPr>
        <w:t xml:space="preserve">la </w:t>
      </w:r>
      <w:r w:rsidR="00F11FE3" w:rsidRPr="009A71D5">
        <w:rPr>
          <w:rFonts w:ascii="Arial" w:hAnsi="Arial" w:cs="Arial"/>
          <w:sz w:val="22"/>
          <w:szCs w:val="22"/>
        </w:rPr>
        <w:t xml:space="preserve">Liste de </w:t>
      </w:r>
      <w:r w:rsidR="001E1F38" w:rsidRPr="009A71D5">
        <w:rPr>
          <w:rFonts w:ascii="Arial" w:hAnsi="Arial" w:cs="Arial"/>
          <w:sz w:val="22"/>
          <w:szCs w:val="22"/>
        </w:rPr>
        <w:t>Fournitures</w:t>
      </w:r>
      <w:r w:rsidR="00F11FE3" w:rsidRPr="009A71D5">
        <w:rPr>
          <w:rFonts w:ascii="Arial" w:hAnsi="Arial" w:cs="Arial"/>
          <w:sz w:val="22"/>
          <w:szCs w:val="22"/>
        </w:rPr>
        <w:t xml:space="preserve">. </w:t>
      </w:r>
      <w:r w:rsidR="00811E49" w:rsidRPr="009A71D5">
        <w:rPr>
          <w:rFonts w:ascii="Arial" w:hAnsi="Arial" w:cs="Arial"/>
          <w:sz w:val="22"/>
          <w:szCs w:val="22"/>
        </w:rPr>
        <w:t>Un ajustement égal au</w:t>
      </w:r>
      <w:r w:rsidRPr="009A71D5">
        <w:rPr>
          <w:rFonts w:ascii="Arial" w:hAnsi="Arial" w:cs="Arial"/>
          <w:sz w:val="22"/>
          <w:szCs w:val="22"/>
        </w:rPr>
        <w:t xml:space="preserve"> coût total</w:t>
      </w:r>
      <w:r w:rsidR="00811E49" w:rsidRPr="009A71D5">
        <w:rPr>
          <w:rFonts w:ascii="Arial" w:hAnsi="Arial" w:cs="Arial"/>
          <w:sz w:val="22"/>
          <w:szCs w:val="22"/>
        </w:rPr>
        <w:t xml:space="preserve"> de ces articles</w:t>
      </w:r>
      <w:r w:rsidRPr="009A71D5">
        <w:rPr>
          <w:rFonts w:ascii="Arial" w:hAnsi="Arial" w:cs="Arial"/>
          <w:sz w:val="22"/>
          <w:szCs w:val="22"/>
        </w:rPr>
        <w:t xml:space="preserve">, correspondant aux prix unitaires indiqués dans </w:t>
      </w:r>
      <w:r w:rsidR="00811E49" w:rsidRPr="009A71D5">
        <w:rPr>
          <w:rFonts w:ascii="Arial" w:hAnsi="Arial" w:cs="Arial"/>
          <w:sz w:val="22"/>
          <w:szCs w:val="22"/>
        </w:rPr>
        <w:t xml:space="preserve">chaque </w:t>
      </w:r>
      <w:r w:rsidR="00524D3E" w:rsidRPr="009A71D5">
        <w:rPr>
          <w:rFonts w:ascii="Arial" w:hAnsi="Arial" w:cs="Arial"/>
          <w:sz w:val="22"/>
          <w:szCs w:val="22"/>
        </w:rPr>
        <w:t>Offre</w:t>
      </w:r>
      <w:r w:rsidRPr="009A71D5">
        <w:rPr>
          <w:rFonts w:ascii="Arial" w:hAnsi="Arial" w:cs="Arial"/>
          <w:sz w:val="22"/>
          <w:szCs w:val="22"/>
        </w:rPr>
        <w:t>, sera ajouté au prix de l’</w:t>
      </w:r>
      <w:r w:rsidR="00524D3E" w:rsidRPr="009A71D5">
        <w:rPr>
          <w:rFonts w:ascii="Arial" w:hAnsi="Arial" w:cs="Arial"/>
          <w:sz w:val="22"/>
          <w:szCs w:val="22"/>
        </w:rPr>
        <w:t>Offre</w:t>
      </w:r>
      <w:r w:rsidRPr="009A71D5">
        <w:rPr>
          <w:rFonts w:ascii="Arial" w:hAnsi="Arial" w:cs="Arial"/>
          <w:sz w:val="22"/>
          <w:szCs w:val="22"/>
        </w:rPr>
        <w:t>.</w:t>
      </w:r>
      <w:r w:rsidR="00E164CE" w:rsidRPr="009A71D5">
        <w:rPr>
          <w:rFonts w:ascii="Arial" w:hAnsi="Arial" w:cs="Arial"/>
          <w:sz w:val="22"/>
          <w:szCs w:val="22"/>
        </w:rPr>
        <w:t xml:space="preserve"> Cet ajustement sera effectué seulement à des fins d’évaluation.</w:t>
      </w:r>
    </w:p>
    <w:p w14:paraId="2A131024" w14:textId="77777777" w:rsidR="00FC31C4" w:rsidRPr="009A71D5" w:rsidRDefault="005A1FF7" w:rsidP="00F11FE3">
      <w:pPr>
        <w:suppressAutoHyphens/>
        <w:spacing w:after="142" w:line="240" w:lineRule="atLeast"/>
        <w:ind w:left="567" w:right="-72"/>
        <w:jc w:val="both"/>
        <w:rPr>
          <w:rStyle w:val="Qualif"/>
          <w:rFonts w:ascii="Arial" w:hAnsi="Arial" w:cs="Arial"/>
          <w:sz w:val="22"/>
          <w:szCs w:val="22"/>
        </w:rPr>
      </w:pPr>
      <w:r w:rsidRPr="009A71D5">
        <w:rPr>
          <w:rStyle w:val="Qualif"/>
          <w:rFonts w:ascii="Arial" w:hAnsi="Arial" w:cs="Arial"/>
          <w:sz w:val="22"/>
          <w:szCs w:val="22"/>
        </w:rPr>
        <w:t>OU</w:t>
      </w:r>
    </w:p>
    <w:p w14:paraId="385F004F" w14:textId="3C50CFBB" w:rsidR="00FC31C4" w:rsidRPr="009A71D5" w:rsidRDefault="00F11FE3" w:rsidP="00F11FE3">
      <w:pPr>
        <w:suppressAutoHyphens/>
        <w:spacing w:after="142" w:line="240" w:lineRule="atLeast"/>
        <w:ind w:left="567" w:right="-72"/>
        <w:jc w:val="both"/>
        <w:rPr>
          <w:rFonts w:ascii="Arial" w:hAnsi="Arial" w:cs="Arial"/>
          <w:sz w:val="22"/>
          <w:szCs w:val="22"/>
        </w:rPr>
      </w:pPr>
      <w:r w:rsidRPr="009A71D5">
        <w:rPr>
          <w:rFonts w:ascii="Arial" w:hAnsi="Arial" w:cs="Arial"/>
          <w:sz w:val="22"/>
          <w:szCs w:val="22"/>
        </w:rPr>
        <w:t>La liste</w:t>
      </w:r>
      <w:r w:rsidR="00811E49" w:rsidRPr="009A71D5">
        <w:rPr>
          <w:rFonts w:ascii="Arial" w:hAnsi="Arial" w:cs="Arial"/>
          <w:sz w:val="22"/>
          <w:szCs w:val="22"/>
        </w:rPr>
        <w:t xml:space="preserve"> des articles</w:t>
      </w:r>
      <w:r w:rsidRPr="009A71D5">
        <w:rPr>
          <w:rFonts w:ascii="Arial" w:hAnsi="Arial" w:cs="Arial"/>
          <w:sz w:val="22"/>
          <w:szCs w:val="22"/>
        </w:rPr>
        <w:t xml:space="preserve"> requise des principaux ensembles, composants et de certaines pièces de rechange, qui seront probablement nécessaires pendant la période initiale de fonctionnement des fournitures spécifiée aux DPAO (</w:t>
      </w:r>
      <w:r w:rsidR="007103C5" w:rsidRPr="009A71D5">
        <w:rPr>
          <w:rFonts w:ascii="Arial" w:hAnsi="Arial" w:cs="Arial"/>
          <w:sz w:val="22"/>
          <w:szCs w:val="22"/>
        </w:rPr>
        <w:t>C</w:t>
      </w:r>
      <w:r w:rsidRPr="009A71D5">
        <w:rPr>
          <w:rFonts w:ascii="Arial" w:hAnsi="Arial" w:cs="Arial"/>
          <w:sz w:val="22"/>
          <w:szCs w:val="22"/>
        </w:rPr>
        <w:t>lause 16.4</w:t>
      </w:r>
      <w:r w:rsidR="00C41BAF" w:rsidRPr="009A71D5">
        <w:rPr>
          <w:rFonts w:ascii="Arial" w:hAnsi="Arial" w:cs="Arial"/>
          <w:sz w:val="22"/>
          <w:szCs w:val="22"/>
        </w:rPr>
        <w:t>) est précisée dans l</w:t>
      </w:r>
      <w:r w:rsidRPr="009A71D5">
        <w:rPr>
          <w:rFonts w:ascii="Arial" w:hAnsi="Arial" w:cs="Arial"/>
          <w:sz w:val="22"/>
          <w:szCs w:val="22"/>
        </w:rPr>
        <w:t xml:space="preserve">a Liste de </w:t>
      </w:r>
      <w:r w:rsidR="001E1F38" w:rsidRPr="009A71D5">
        <w:rPr>
          <w:rFonts w:ascii="Arial" w:hAnsi="Arial" w:cs="Arial"/>
          <w:sz w:val="22"/>
          <w:szCs w:val="22"/>
        </w:rPr>
        <w:t>Fournitures</w:t>
      </w:r>
      <w:r w:rsidRPr="009A71D5">
        <w:rPr>
          <w:rFonts w:ascii="Arial" w:hAnsi="Arial" w:cs="Arial"/>
          <w:sz w:val="22"/>
          <w:szCs w:val="22"/>
        </w:rPr>
        <w:t xml:space="preserve">. Les quantités fournies par le Soumissionnaire </w:t>
      </w:r>
      <w:r w:rsidR="00C41BAF" w:rsidRPr="009A71D5">
        <w:rPr>
          <w:rFonts w:ascii="Arial" w:hAnsi="Arial" w:cs="Arial"/>
          <w:sz w:val="22"/>
          <w:szCs w:val="22"/>
        </w:rPr>
        <w:t>seront</w:t>
      </w:r>
      <w:r w:rsidR="000E2903" w:rsidRPr="009A71D5">
        <w:rPr>
          <w:rFonts w:ascii="Arial" w:hAnsi="Arial" w:cs="Arial"/>
          <w:sz w:val="22"/>
          <w:szCs w:val="22"/>
        </w:rPr>
        <w:t xml:space="preserve"> évaluées </w:t>
      </w:r>
      <w:r w:rsidR="00C41BAF" w:rsidRPr="009A71D5">
        <w:rPr>
          <w:rFonts w:ascii="Arial" w:hAnsi="Arial" w:cs="Arial"/>
          <w:sz w:val="22"/>
          <w:szCs w:val="22"/>
        </w:rPr>
        <w:t>au regard des</w:t>
      </w:r>
      <w:r w:rsidR="000E2903" w:rsidRPr="009A71D5">
        <w:rPr>
          <w:rFonts w:ascii="Arial" w:hAnsi="Arial" w:cs="Arial"/>
          <w:sz w:val="22"/>
          <w:szCs w:val="22"/>
        </w:rPr>
        <w:t xml:space="preserve"> recommandations des guides </w:t>
      </w:r>
      <w:r w:rsidR="00C41BAF" w:rsidRPr="009A71D5">
        <w:rPr>
          <w:rFonts w:ascii="Arial" w:hAnsi="Arial" w:cs="Arial"/>
          <w:sz w:val="22"/>
          <w:szCs w:val="22"/>
        </w:rPr>
        <w:t>utilisateurs</w:t>
      </w:r>
      <w:r w:rsidR="000E2903" w:rsidRPr="009A71D5">
        <w:rPr>
          <w:rFonts w:ascii="Arial" w:hAnsi="Arial" w:cs="Arial"/>
          <w:sz w:val="22"/>
          <w:szCs w:val="22"/>
        </w:rPr>
        <w:t xml:space="preserve"> fournis par les fabricants des </w:t>
      </w:r>
      <w:r w:rsidR="00C41BAF" w:rsidRPr="009A71D5">
        <w:rPr>
          <w:rFonts w:ascii="Arial" w:hAnsi="Arial" w:cs="Arial"/>
          <w:sz w:val="22"/>
          <w:szCs w:val="22"/>
        </w:rPr>
        <w:t>fournitures</w:t>
      </w:r>
      <w:r w:rsidR="000E2903" w:rsidRPr="009A71D5">
        <w:rPr>
          <w:rFonts w:ascii="Arial" w:hAnsi="Arial" w:cs="Arial"/>
          <w:sz w:val="22"/>
          <w:szCs w:val="22"/>
        </w:rPr>
        <w:t>.</w:t>
      </w:r>
    </w:p>
    <w:p w14:paraId="2F9B9843" w14:textId="2BB93E96" w:rsidR="00FC31C4" w:rsidRPr="009A71D5" w:rsidRDefault="00FC31C4" w:rsidP="000E2903">
      <w:pPr>
        <w:tabs>
          <w:tab w:val="left" w:pos="567"/>
        </w:tabs>
        <w:suppressAutoHyphens/>
        <w:spacing w:after="142" w:line="240" w:lineRule="atLeast"/>
        <w:ind w:left="567" w:right="-72" w:hanging="567"/>
        <w:jc w:val="both"/>
        <w:rPr>
          <w:rFonts w:ascii="Arial" w:hAnsi="Arial" w:cs="Arial"/>
          <w:sz w:val="22"/>
          <w:szCs w:val="22"/>
        </w:rPr>
      </w:pPr>
      <w:r w:rsidRPr="009A71D5">
        <w:rPr>
          <w:rFonts w:ascii="Arial" w:hAnsi="Arial" w:cs="Arial"/>
          <w:sz w:val="22"/>
          <w:szCs w:val="22"/>
        </w:rPr>
        <w:t>(</w:t>
      </w:r>
      <w:r w:rsidR="000E2903" w:rsidRPr="009A71D5">
        <w:rPr>
          <w:rFonts w:ascii="Arial" w:hAnsi="Arial" w:cs="Arial"/>
          <w:sz w:val="22"/>
          <w:szCs w:val="22"/>
        </w:rPr>
        <w:t>c</w:t>
      </w:r>
      <w:r w:rsidRPr="009A71D5">
        <w:rPr>
          <w:rFonts w:ascii="Arial" w:hAnsi="Arial" w:cs="Arial"/>
          <w:sz w:val="22"/>
          <w:szCs w:val="22"/>
        </w:rPr>
        <w:t>)</w:t>
      </w:r>
      <w:r w:rsidRPr="009A71D5">
        <w:rPr>
          <w:rFonts w:ascii="Arial" w:hAnsi="Arial" w:cs="Arial"/>
          <w:i/>
          <w:sz w:val="22"/>
          <w:szCs w:val="22"/>
        </w:rPr>
        <w:tab/>
      </w:r>
      <w:r w:rsidRPr="009A71D5">
        <w:rPr>
          <w:rFonts w:ascii="Arial" w:hAnsi="Arial" w:cs="Arial"/>
          <w:b/>
          <w:sz w:val="22"/>
          <w:szCs w:val="22"/>
        </w:rPr>
        <w:t>Frais de fonctionnement et</w:t>
      </w:r>
      <w:r w:rsidR="001E0BCA" w:rsidRPr="009A71D5">
        <w:rPr>
          <w:rFonts w:ascii="Arial" w:hAnsi="Arial" w:cs="Arial"/>
          <w:b/>
          <w:sz w:val="22"/>
          <w:szCs w:val="22"/>
        </w:rPr>
        <w:t>/ou</w:t>
      </w:r>
      <w:r w:rsidRPr="009A71D5">
        <w:rPr>
          <w:rFonts w:ascii="Arial" w:hAnsi="Arial" w:cs="Arial"/>
          <w:b/>
          <w:sz w:val="22"/>
          <w:szCs w:val="22"/>
        </w:rPr>
        <w:t xml:space="preserve"> d’entretien</w:t>
      </w:r>
      <w:r w:rsidR="000E2903" w:rsidRPr="009A71D5">
        <w:rPr>
          <w:rFonts w:ascii="Arial" w:hAnsi="Arial" w:cs="Arial"/>
          <w:sz w:val="22"/>
          <w:szCs w:val="22"/>
        </w:rPr>
        <w:t xml:space="preserve"> </w:t>
      </w:r>
      <w:r w:rsidR="000E2903" w:rsidRPr="009A71D5">
        <w:rPr>
          <w:rFonts w:ascii="Arial" w:hAnsi="Arial" w:cs="Arial"/>
          <w:i/>
          <w:sz w:val="22"/>
          <w:szCs w:val="22"/>
          <w:u w:val="single"/>
        </w:rPr>
        <w:t xml:space="preserve">(option à sélectionner </w:t>
      </w:r>
      <w:r w:rsidR="000E2903" w:rsidRPr="009A71D5">
        <w:rPr>
          <w:rFonts w:ascii="Arial" w:hAnsi="Arial" w:cs="Arial"/>
          <w:b/>
          <w:i/>
          <w:sz w:val="22"/>
          <w:szCs w:val="22"/>
          <w:u w:val="single"/>
        </w:rPr>
        <w:t>uniquement</w:t>
      </w:r>
      <w:r w:rsidR="000E2903" w:rsidRPr="009A71D5">
        <w:rPr>
          <w:rFonts w:ascii="Arial" w:hAnsi="Arial" w:cs="Arial"/>
          <w:i/>
          <w:sz w:val="22"/>
          <w:szCs w:val="22"/>
          <w:u w:val="single"/>
        </w:rPr>
        <w:t xml:space="preserve"> si </w:t>
      </w:r>
      <w:r w:rsidR="00C41BAF" w:rsidRPr="009A71D5">
        <w:rPr>
          <w:rFonts w:ascii="Arial" w:hAnsi="Arial" w:cs="Arial"/>
          <w:i/>
          <w:sz w:val="22"/>
          <w:szCs w:val="22"/>
          <w:u w:val="single"/>
        </w:rPr>
        <w:t xml:space="preserve">une </w:t>
      </w:r>
      <w:r w:rsidR="000E2903" w:rsidRPr="009A71D5">
        <w:rPr>
          <w:rFonts w:ascii="Arial" w:hAnsi="Arial" w:cs="Arial"/>
          <w:i/>
          <w:sz w:val="22"/>
          <w:szCs w:val="22"/>
          <w:u w:val="single"/>
        </w:rPr>
        <w:t>période de fonctionnement et</w:t>
      </w:r>
      <w:r w:rsidR="001E0BCA" w:rsidRPr="009A71D5">
        <w:rPr>
          <w:rFonts w:ascii="Arial" w:hAnsi="Arial" w:cs="Arial"/>
          <w:i/>
          <w:sz w:val="22"/>
          <w:szCs w:val="22"/>
          <w:u w:val="single"/>
        </w:rPr>
        <w:t>/ou</w:t>
      </w:r>
      <w:r w:rsidR="000E2903" w:rsidRPr="009A71D5">
        <w:rPr>
          <w:rFonts w:ascii="Arial" w:hAnsi="Arial" w:cs="Arial"/>
          <w:i/>
          <w:sz w:val="22"/>
          <w:szCs w:val="22"/>
          <w:u w:val="single"/>
        </w:rPr>
        <w:t xml:space="preserve"> de maintenance </w:t>
      </w:r>
      <w:r w:rsidR="00C41BAF" w:rsidRPr="009A71D5">
        <w:rPr>
          <w:rFonts w:ascii="Arial" w:hAnsi="Arial" w:cs="Arial"/>
          <w:i/>
          <w:sz w:val="22"/>
          <w:szCs w:val="22"/>
          <w:u w:val="single"/>
        </w:rPr>
        <w:t>est rémunérée dans le cadre du</w:t>
      </w:r>
      <w:r w:rsidR="000E2903" w:rsidRPr="009A71D5">
        <w:rPr>
          <w:rFonts w:ascii="Arial" w:hAnsi="Arial" w:cs="Arial"/>
          <w:i/>
          <w:sz w:val="22"/>
          <w:szCs w:val="22"/>
          <w:u w:val="single"/>
        </w:rPr>
        <w:t xml:space="preserve"> Marché, est </w:t>
      </w:r>
      <w:r w:rsidR="00C41BAF" w:rsidRPr="009A71D5">
        <w:rPr>
          <w:rFonts w:ascii="Arial" w:hAnsi="Arial" w:cs="Arial"/>
          <w:i/>
          <w:sz w:val="22"/>
          <w:szCs w:val="22"/>
          <w:u w:val="single"/>
        </w:rPr>
        <w:t>décrite</w:t>
      </w:r>
      <w:r w:rsidR="000E2903" w:rsidRPr="009A71D5">
        <w:rPr>
          <w:rFonts w:ascii="Arial" w:hAnsi="Arial" w:cs="Arial"/>
          <w:i/>
          <w:sz w:val="22"/>
          <w:szCs w:val="22"/>
          <w:u w:val="single"/>
        </w:rPr>
        <w:t xml:space="preserve"> dans les Spéc</w:t>
      </w:r>
      <w:r w:rsidR="00C41BAF" w:rsidRPr="009A71D5">
        <w:rPr>
          <w:rFonts w:ascii="Arial" w:hAnsi="Arial" w:cs="Arial"/>
          <w:i/>
          <w:sz w:val="22"/>
          <w:szCs w:val="22"/>
          <w:u w:val="single"/>
        </w:rPr>
        <w:t>ifications T</w:t>
      </w:r>
      <w:r w:rsidR="000E2903" w:rsidRPr="009A71D5">
        <w:rPr>
          <w:rFonts w:ascii="Arial" w:hAnsi="Arial" w:cs="Arial"/>
          <w:i/>
          <w:sz w:val="22"/>
          <w:szCs w:val="22"/>
          <w:u w:val="single"/>
        </w:rPr>
        <w:t>echniques</w:t>
      </w:r>
      <w:r w:rsidR="00DA4BA8" w:rsidRPr="009A71D5">
        <w:rPr>
          <w:rFonts w:ascii="Arial" w:hAnsi="Arial" w:cs="Arial"/>
          <w:i/>
          <w:sz w:val="22"/>
          <w:szCs w:val="22"/>
          <w:u w:val="single"/>
        </w:rPr>
        <w:t xml:space="preserve"> et à des prix compétitifs</w:t>
      </w:r>
      <w:r w:rsidR="00C045ED" w:rsidRPr="009A71D5">
        <w:rPr>
          <w:rFonts w:ascii="Arial" w:hAnsi="Arial" w:cs="Arial"/>
          <w:i/>
          <w:sz w:val="22"/>
          <w:szCs w:val="22"/>
          <w:u w:val="single"/>
        </w:rPr>
        <w:t>)</w:t>
      </w:r>
    </w:p>
    <w:p w14:paraId="7F2D19B4" w14:textId="77777777" w:rsidR="00B12350" w:rsidRPr="009A71D5" w:rsidRDefault="00FC31C4" w:rsidP="005A1FF7">
      <w:pPr>
        <w:suppressAutoHyphens/>
        <w:spacing w:after="142" w:line="240" w:lineRule="atLeast"/>
        <w:ind w:left="567" w:right="-74"/>
        <w:jc w:val="both"/>
        <w:rPr>
          <w:rFonts w:ascii="Arial" w:hAnsi="Arial" w:cs="Arial"/>
          <w:sz w:val="22"/>
          <w:szCs w:val="22"/>
        </w:rPr>
      </w:pPr>
      <w:r w:rsidRPr="009A71D5">
        <w:rPr>
          <w:rFonts w:ascii="Arial" w:hAnsi="Arial" w:cs="Arial"/>
          <w:sz w:val="22"/>
          <w:szCs w:val="22"/>
        </w:rPr>
        <w:lastRenderedPageBreak/>
        <w:t>Les frais de fon</w:t>
      </w:r>
      <w:r w:rsidR="00C41BAF" w:rsidRPr="009A71D5">
        <w:rPr>
          <w:rFonts w:ascii="Arial" w:hAnsi="Arial" w:cs="Arial"/>
          <w:sz w:val="22"/>
          <w:szCs w:val="22"/>
        </w:rPr>
        <w:t>ctionnement et</w:t>
      </w:r>
      <w:r w:rsidR="001E0BCA" w:rsidRPr="009A71D5">
        <w:rPr>
          <w:rFonts w:ascii="Arial" w:hAnsi="Arial" w:cs="Arial"/>
          <w:sz w:val="22"/>
          <w:szCs w:val="22"/>
        </w:rPr>
        <w:t>/ou</w:t>
      </w:r>
      <w:r w:rsidR="00C41BAF" w:rsidRPr="009A71D5">
        <w:rPr>
          <w:rFonts w:ascii="Arial" w:hAnsi="Arial" w:cs="Arial"/>
          <w:sz w:val="22"/>
          <w:szCs w:val="22"/>
        </w:rPr>
        <w:t xml:space="preserve"> d’entretien des f</w:t>
      </w:r>
      <w:r w:rsidRPr="009A71D5">
        <w:rPr>
          <w:rFonts w:ascii="Arial" w:hAnsi="Arial" w:cs="Arial"/>
          <w:sz w:val="22"/>
          <w:szCs w:val="22"/>
        </w:rPr>
        <w:t>ournitures faisant l’objet de l’</w:t>
      </w:r>
      <w:r w:rsidR="00524D3E" w:rsidRPr="009A71D5">
        <w:rPr>
          <w:rFonts w:ascii="Arial" w:hAnsi="Arial" w:cs="Arial"/>
          <w:sz w:val="22"/>
          <w:szCs w:val="22"/>
        </w:rPr>
        <w:t>Appel d’Offres</w:t>
      </w:r>
      <w:r w:rsidRPr="009A71D5">
        <w:rPr>
          <w:rFonts w:ascii="Arial" w:hAnsi="Arial" w:cs="Arial"/>
          <w:sz w:val="22"/>
          <w:szCs w:val="22"/>
        </w:rPr>
        <w:t xml:space="preserve"> seront </w:t>
      </w:r>
      <w:r w:rsidR="00B12350" w:rsidRPr="009A71D5">
        <w:rPr>
          <w:rFonts w:ascii="Arial" w:hAnsi="Arial" w:cs="Arial"/>
          <w:sz w:val="22"/>
          <w:szCs w:val="22"/>
        </w:rPr>
        <w:t xml:space="preserve">ajoutés au Prix de l’Offre </w:t>
      </w:r>
      <w:r w:rsidR="00900FB1" w:rsidRPr="009A71D5">
        <w:rPr>
          <w:rFonts w:ascii="Arial" w:hAnsi="Arial" w:cs="Arial"/>
          <w:sz w:val="22"/>
          <w:szCs w:val="22"/>
        </w:rPr>
        <w:t>à des fins d’</w:t>
      </w:r>
      <w:r w:rsidR="00B12350" w:rsidRPr="009A71D5">
        <w:rPr>
          <w:rFonts w:ascii="Arial" w:hAnsi="Arial" w:cs="Arial"/>
          <w:sz w:val="22"/>
          <w:szCs w:val="22"/>
        </w:rPr>
        <w:t xml:space="preserve">évaluation </w:t>
      </w:r>
      <w:r w:rsidR="00900FB1" w:rsidRPr="009A71D5">
        <w:rPr>
          <w:rFonts w:ascii="Arial" w:hAnsi="Arial" w:cs="Arial"/>
          <w:sz w:val="22"/>
          <w:szCs w:val="22"/>
        </w:rPr>
        <w:t>uniquement</w:t>
      </w:r>
      <w:r w:rsidR="00B12350" w:rsidRPr="009A71D5">
        <w:rPr>
          <w:rFonts w:ascii="Arial" w:hAnsi="Arial" w:cs="Arial"/>
          <w:sz w:val="22"/>
          <w:szCs w:val="22"/>
        </w:rPr>
        <w:t>. Cet</w:t>
      </w:r>
      <w:r w:rsidR="00900FB1" w:rsidRPr="009A71D5">
        <w:rPr>
          <w:rFonts w:ascii="Arial" w:hAnsi="Arial" w:cs="Arial"/>
          <w:sz w:val="22"/>
          <w:szCs w:val="22"/>
        </w:rPr>
        <w:t>te</w:t>
      </w:r>
      <w:r w:rsidR="00B12350" w:rsidRPr="009A71D5">
        <w:rPr>
          <w:rFonts w:ascii="Arial" w:hAnsi="Arial" w:cs="Arial"/>
          <w:sz w:val="22"/>
          <w:szCs w:val="22"/>
        </w:rPr>
        <w:t xml:space="preserve"> </w:t>
      </w:r>
      <w:r w:rsidR="00900FB1" w:rsidRPr="009A71D5">
        <w:rPr>
          <w:rFonts w:ascii="Arial" w:hAnsi="Arial" w:cs="Arial"/>
          <w:sz w:val="22"/>
          <w:szCs w:val="22"/>
        </w:rPr>
        <w:t>majoration</w:t>
      </w:r>
      <w:r w:rsidR="00B12350" w:rsidRPr="009A71D5">
        <w:rPr>
          <w:rFonts w:ascii="Arial" w:hAnsi="Arial" w:cs="Arial"/>
          <w:sz w:val="22"/>
          <w:szCs w:val="22"/>
        </w:rPr>
        <w:t xml:space="preserve"> sera calculé</w:t>
      </w:r>
      <w:r w:rsidR="00900FB1" w:rsidRPr="009A71D5">
        <w:rPr>
          <w:rFonts w:ascii="Arial" w:hAnsi="Arial" w:cs="Arial"/>
          <w:sz w:val="22"/>
          <w:szCs w:val="22"/>
        </w:rPr>
        <w:t>e</w:t>
      </w:r>
      <w:r w:rsidR="00B12350" w:rsidRPr="009A71D5">
        <w:rPr>
          <w:rFonts w:ascii="Arial" w:hAnsi="Arial" w:cs="Arial"/>
          <w:sz w:val="22"/>
          <w:szCs w:val="22"/>
        </w:rPr>
        <w:t xml:space="preserve"> comme suit :</w:t>
      </w:r>
    </w:p>
    <w:p w14:paraId="004006A8" w14:textId="5E9C2B5B" w:rsidR="00B12350" w:rsidRPr="009A71D5" w:rsidRDefault="00D07616" w:rsidP="007776C8">
      <w:pPr>
        <w:pStyle w:val="Listenabsatz"/>
        <w:numPr>
          <w:ilvl w:val="0"/>
          <w:numId w:val="71"/>
        </w:numPr>
        <w:tabs>
          <w:tab w:val="left" w:pos="1134"/>
        </w:tabs>
        <w:suppressAutoHyphens/>
        <w:spacing w:after="142" w:line="240" w:lineRule="atLeast"/>
        <w:ind w:left="1134" w:right="-74" w:hanging="567"/>
        <w:contextualSpacing/>
        <w:jc w:val="both"/>
        <w:rPr>
          <w:rFonts w:ascii="Arial" w:hAnsi="Arial" w:cs="Arial"/>
          <w:sz w:val="22"/>
          <w:szCs w:val="22"/>
        </w:rPr>
      </w:pPr>
      <w:r w:rsidRPr="009A71D5">
        <w:rPr>
          <w:rFonts w:ascii="Arial" w:hAnsi="Arial" w:cs="Arial"/>
          <w:sz w:val="22"/>
          <w:szCs w:val="22"/>
        </w:rPr>
        <w:t xml:space="preserve">En faisant la somme du </w:t>
      </w:r>
      <w:r w:rsidR="00C41BAF" w:rsidRPr="009A71D5">
        <w:rPr>
          <w:rFonts w:ascii="Arial" w:hAnsi="Arial" w:cs="Arial"/>
          <w:sz w:val="22"/>
          <w:szCs w:val="22"/>
        </w:rPr>
        <w:t>prix annuel moyen de fonctionnement et</w:t>
      </w:r>
      <w:r w:rsidR="001E0BCA" w:rsidRPr="009A71D5">
        <w:rPr>
          <w:rFonts w:ascii="Arial" w:hAnsi="Arial" w:cs="Arial"/>
          <w:sz w:val="22"/>
          <w:szCs w:val="22"/>
        </w:rPr>
        <w:t>/ou</w:t>
      </w:r>
      <w:r w:rsidR="00C41BAF" w:rsidRPr="009A71D5">
        <w:rPr>
          <w:rFonts w:ascii="Arial" w:hAnsi="Arial" w:cs="Arial"/>
          <w:sz w:val="22"/>
          <w:szCs w:val="22"/>
        </w:rPr>
        <w:t xml:space="preserve"> de m</w:t>
      </w:r>
      <w:r w:rsidRPr="009A71D5">
        <w:rPr>
          <w:rFonts w:ascii="Arial" w:hAnsi="Arial" w:cs="Arial"/>
          <w:sz w:val="22"/>
          <w:szCs w:val="22"/>
        </w:rPr>
        <w:t xml:space="preserve">aintenance </w:t>
      </w:r>
      <w:r w:rsidR="00C41BAF" w:rsidRPr="009A71D5">
        <w:rPr>
          <w:rFonts w:ascii="Arial" w:hAnsi="Arial" w:cs="Arial"/>
          <w:sz w:val="22"/>
          <w:szCs w:val="22"/>
        </w:rPr>
        <w:t>fourni</w:t>
      </w:r>
      <w:r w:rsidRPr="009A71D5">
        <w:rPr>
          <w:rFonts w:ascii="Arial" w:hAnsi="Arial" w:cs="Arial"/>
          <w:sz w:val="22"/>
          <w:szCs w:val="22"/>
        </w:rPr>
        <w:t xml:space="preserve"> par le Soumissionnaire dans son </w:t>
      </w:r>
      <w:r w:rsidR="00C045ED" w:rsidRPr="009A71D5">
        <w:rPr>
          <w:rFonts w:ascii="Arial" w:hAnsi="Arial" w:cs="Arial"/>
          <w:sz w:val="22"/>
          <w:szCs w:val="22"/>
        </w:rPr>
        <w:t>O</w:t>
      </w:r>
      <w:r w:rsidRPr="009A71D5">
        <w:rPr>
          <w:rFonts w:ascii="Arial" w:hAnsi="Arial" w:cs="Arial"/>
          <w:sz w:val="22"/>
          <w:szCs w:val="22"/>
        </w:rPr>
        <w:t xml:space="preserve">ffre sur </w:t>
      </w:r>
      <w:r w:rsidRPr="009A71D5">
        <w:rPr>
          <w:rFonts w:ascii="Arial" w:hAnsi="Arial" w:cs="Arial"/>
          <w:i/>
          <w:sz w:val="22"/>
          <w:szCs w:val="22"/>
        </w:rPr>
        <w:t>[Insérer le nombre d’années]</w:t>
      </w:r>
      <w:r w:rsidRPr="009A71D5">
        <w:rPr>
          <w:rFonts w:ascii="Arial" w:hAnsi="Arial" w:cs="Arial"/>
          <w:sz w:val="22"/>
          <w:szCs w:val="22"/>
        </w:rPr>
        <w:t xml:space="preserve"> années.</w:t>
      </w:r>
    </w:p>
    <w:p w14:paraId="334BFCAD" w14:textId="77777777" w:rsidR="00B12350" w:rsidRPr="009A71D5" w:rsidRDefault="00B12350" w:rsidP="005A1FF7">
      <w:pPr>
        <w:suppressAutoHyphens/>
        <w:spacing w:after="142" w:line="240" w:lineRule="atLeast"/>
        <w:ind w:left="1134" w:right="-74"/>
        <w:rPr>
          <w:rFonts w:ascii="Arial" w:hAnsi="Arial" w:cs="Arial"/>
          <w:b/>
          <w:sz w:val="22"/>
          <w:szCs w:val="22"/>
        </w:rPr>
      </w:pPr>
      <w:r w:rsidRPr="009A71D5">
        <w:rPr>
          <w:rFonts w:ascii="Arial" w:hAnsi="Arial" w:cs="Arial"/>
          <w:b/>
          <w:sz w:val="22"/>
          <w:szCs w:val="22"/>
        </w:rPr>
        <w:t>O</w:t>
      </w:r>
      <w:r w:rsidR="00D07616" w:rsidRPr="009A71D5">
        <w:rPr>
          <w:rFonts w:ascii="Arial" w:hAnsi="Arial" w:cs="Arial"/>
          <w:b/>
          <w:sz w:val="22"/>
          <w:szCs w:val="22"/>
        </w:rPr>
        <w:t>U</w:t>
      </w:r>
    </w:p>
    <w:p w14:paraId="052941AF" w14:textId="105021A7" w:rsidR="00B12350" w:rsidRPr="009A71D5" w:rsidRDefault="00D07616" w:rsidP="007776C8">
      <w:pPr>
        <w:pStyle w:val="Listenabsatz"/>
        <w:numPr>
          <w:ilvl w:val="0"/>
          <w:numId w:val="71"/>
        </w:numPr>
        <w:tabs>
          <w:tab w:val="left" w:pos="1134"/>
        </w:tabs>
        <w:suppressAutoHyphens/>
        <w:spacing w:after="142" w:line="240" w:lineRule="atLeast"/>
        <w:ind w:left="1134" w:right="-74" w:hanging="567"/>
        <w:contextualSpacing/>
        <w:jc w:val="both"/>
        <w:rPr>
          <w:rFonts w:ascii="Arial" w:hAnsi="Arial" w:cs="Arial"/>
          <w:sz w:val="22"/>
          <w:szCs w:val="22"/>
        </w:rPr>
      </w:pPr>
      <w:r w:rsidRPr="009A71D5">
        <w:rPr>
          <w:rFonts w:ascii="Arial" w:hAnsi="Arial" w:cs="Arial"/>
          <w:sz w:val="22"/>
          <w:szCs w:val="22"/>
        </w:rPr>
        <w:t xml:space="preserve">En </w:t>
      </w:r>
      <w:r w:rsidR="00C41BAF" w:rsidRPr="009A71D5">
        <w:rPr>
          <w:rFonts w:ascii="Arial" w:hAnsi="Arial" w:cs="Arial"/>
          <w:sz w:val="22"/>
          <w:szCs w:val="22"/>
        </w:rPr>
        <w:t>déterminant</w:t>
      </w:r>
      <w:r w:rsidRPr="009A71D5">
        <w:rPr>
          <w:rFonts w:ascii="Arial" w:hAnsi="Arial" w:cs="Arial"/>
          <w:sz w:val="22"/>
          <w:szCs w:val="22"/>
        </w:rPr>
        <w:t xml:space="preserve"> le montant total des </w:t>
      </w:r>
      <w:r w:rsidR="00C045ED" w:rsidRPr="009A71D5">
        <w:rPr>
          <w:rFonts w:ascii="Arial" w:hAnsi="Arial" w:cs="Arial"/>
          <w:sz w:val="22"/>
          <w:szCs w:val="22"/>
        </w:rPr>
        <w:t>C</w:t>
      </w:r>
      <w:r w:rsidRPr="009A71D5">
        <w:rPr>
          <w:rFonts w:ascii="Arial" w:hAnsi="Arial" w:cs="Arial"/>
          <w:sz w:val="22"/>
          <w:szCs w:val="22"/>
        </w:rPr>
        <w:t xml:space="preserve">oûts </w:t>
      </w:r>
      <w:r w:rsidR="00C045ED" w:rsidRPr="009A71D5">
        <w:rPr>
          <w:rFonts w:ascii="Arial" w:hAnsi="Arial" w:cs="Arial"/>
          <w:sz w:val="22"/>
          <w:szCs w:val="22"/>
        </w:rPr>
        <w:t>R</w:t>
      </w:r>
      <w:r w:rsidRPr="009A71D5">
        <w:rPr>
          <w:rFonts w:ascii="Arial" w:hAnsi="Arial" w:cs="Arial"/>
          <w:sz w:val="22"/>
          <w:szCs w:val="22"/>
        </w:rPr>
        <w:t xml:space="preserve">écurrents </w:t>
      </w:r>
      <w:r w:rsidR="00DC7F60" w:rsidRPr="009A71D5">
        <w:rPr>
          <w:rFonts w:ascii="Arial" w:hAnsi="Arial" w:cs="Arial"/>
          <w:sz w:val="22"/>
          <w:szCs w:val="22"/>
        </w:rPr>
        <w:t>grâce à</w:t>
      </w:r>
      <w:r w:rsidRPr="009A71D5">
        <w:rPr>
          <w:rFonts w:ascii="Arial" w:hAnsi="Arial" w:cs="Arial"/>
          <w:sz w:val="22"/>
          <w:szCs w:val="22"/>
        </w:rPr>
        <w:t xml:space="preserve"> la formule suivante</w:t>
      </w:r>
      <w:r w:rsidR="00DC7F60" w:rsidRPr="009A71D5">
        <w:rPr>
          <w:rFonts w:ascii="Arial" w:hAnsi="Arial" w:cs="Arial"/>
          <w:sz w:val="22"/>
          <w:szCs w:val="22"/>
        </w:rPr>
        <w:t xml:space="preserve"> :</w:t>
      </w:r>
    </w:p>
    <w:p w14:paraId="1AC9875B" w14:textId="77777777" w:rsidR="00B12350" w:rsidRPr="009A71D5" w:rsidRDefault="00B12350" w:rsidP="005A1FF7">
      <w:pPr>
        <w:numPr>
          <w:ilvl w:val="12"/>
          <w:numId w:val="0"/>
        </w:numPr>
        <w:spacing w:after="142" w:line="240" w:lineRule="atLeast"/>
        <w:ind w:left="1080" w:right="-72"/>
        <w:jc w:val="center"/>
        <w:rPr>
          <w:rFonts w:ascii="Arial" w:hAnsi="Arial" w:cs="Arial"/>
          <w:sz w:val="22"/>
          <w:szCs w:val="22"/>
        </w:rPr>
      </w:pPr>
      <w:r w:rsidRPr="009A71D5">
        <w:rPr>
          <w:rFonts w:ascii="Arial" w:hAnsi="Arial" w:cs="Arial"/>
          <w:position w:val="-36"/>
          <w:sz w:val="22"/>
          <w:szCs w:val="22"/>
        </w:rPr>
        <w:object w:dxaOrig="1980" w:dyaOrig="820" w14:anchorId="0470E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2pt" o:ole="" fillcolor="window">
            <v:imagedata r:id="rId36" o:title=""/>
          </v:shape>
          <o:OLEObject Type="Embed" ProgID="Equation.3" ShapeID="_x0000_i1025" DrawAspect="Content" ObjectID="_1771162053" r:id="rId37"/>
        </w:object>
      </w:r>
    </w:p>
    <w:p w14:paraId="405A6B0D" w14:textId="77777777" w:rsidR="00B12350" w:rsidRPr="009A71D5" w:rsidRDefault="00DC7F60" w:rsidP="005A1FF7">
      <w:pPr>
        <w:numPr>
          <w:ilvl w:val="12"/>
          <w:numId w:val="0"/>
        </w:numPr>
        <w:spacing w:after="142" w:line="240" w:lineRule="atLeast"/>
        <w:ind w:left="567" w:right="-72"/>
        <w:rPr>
          <w:rFonts w:ascii="Arial" w:hAnsi="Arial" w:cs="Arial"/>
          <w:sz w:val="22"/>
          <w:szCs w:val="22"/>
        </w:rPr>
      </w:pPr>
      <w:r w:rsidRPr="009A71D5">
        <w:rPr>
          <w:rFonts w:ascii="Arial" w:hAnsi="Arial" w:cs="Arial"/>
          <w:sz w:val="22"/>
          <w:szCs w:val="22"/>
        </w:rPr>
        <w:t xml:space="preserve">Dans laquelle </w:t>
      </w:r>
      <w:r w:rsidR="00B12350" w:rsidRPr="009A71D5">
        <w:rPr>
          <w:rFonts w:ascii="Arial" w:hAnsi="Arial" w:cs="Arial"/>
          <w:sz w:val="22"/>
          <w:szCs w:val="22"/>
        </w:rPr>
        <w:t>:</w:t>
      </w:r>
    </w:p>
    <w:p w14:paraId="67C9A604" w14:textId="77777777" w:rsidR="00B12350" w:rsidRPr="009A71D5" w:rsidRDefault="00B12350" w:rsidP="005A1FF7">
      <w:pPr>
        <w:numPr>
          <w:ilvl w:val="12"/>
          <w:numId w:val="0"/>
        </w:numPr>
        <w:tabs>
          <w:tab w:val="left" w:pos="1134"/>
          <w:tab w:val="left" w:pos="1800"/>
        </w:tabs>
        <w:spacing w:after="142" w:line="240" w:lineRule="atLeast"/>
        <w:ind w:left="1800" w:right="-72" w:hanging="1233"/>
        <w:jc w:val="both"/>
        <w:rPr>
          <w:rFonts w:ascii="Arial" w:hAnsi="Arial" w:cs="Arial"/>
          <w:sz w:val="22"/>
          <w:szCs w:val="22"/>
        </w:rPr>
      </w:pPr>
      <w:r w:rsidRPr="009A71D5">
        <w:rPr>
          <w:rFonts w:ascii="Arial" w:hAnsi="Arial" w:cs="Arial"/>
          <w:i/>
          <w:iCs/>
          <w:sz w:val="22"/>
          <w:szCs w:val="22"/>
        </w:rPr>
        <w:t>N</w:t>
      </w:r>
      <w:r w:rsidRPr="009A71D5">
        <w:rPr>
          <w:rFonts w:ascii="Arial" w:hAnsi="Arial" w:cs="Arial"/>
          <w:sz w:val="22"/>
          <w:szCs w:val="22"/>
        </w:rPr>
        <w:tab/>
        <w:t>=</w:t>
      </w:r>
      <w:r w:rsidRPr="009A71D5">
        <w:rPr>
          <w:rFonts w:ascii="Arial" w:hAnsi="Arial" w:cs="Arial"/>
          <w:sz w:val="22"/>
          <w:szCs w:val="22"/>
        </w:rPr>
        <w:tab/>
      </w:r>
      <w:r w:rsidR="00393073" w:rsidRPr="009A71D5">
        <w:rPr>
          <w:rFonts w:ascii="Arial" w:hAnsi="Arial" w:cs="Arial"/>
          <w:sz w:val="22"/>
          <w:szCs w:val="22"/>
        </w:rPr>
        <w:t>N</w:t>
      </w:r>
      <w:r w:rsidR="00C41BAF" w:rsidRPr="009A71D5">
        <w:rPr>
          <w:rFonts w:ascii="Arial" w:hAnsi="Arial" w:cs="Arial"/>
          <w:sz w:val="22"/>
          <w:szCs w:val="22"/>
        </w:rPr>
        <w:t>ombre d’années de f</w:t>
      </w:r>
      <w:r w:rsidR="00DC7F60" w:rsidRPr="009A71D5">
        <w:rPr>
          <w:rFonts w:ascii="Arial" w:hAnsi="Arial" w:cs="Arial"/>
          <w:sz w:val="22"/>
          <w:szCs w:val="22"/>
        </w:rPr>
        <w:t>onctionnement et</w:t>
      </w:r>
      <w:r w:rsidR="001E0BCA" w:rsidRPr="009A71D5">
        <w:rPr>
          <w:rFonts w:ascii="Arial" w:hAnsi="Arial" w:cs="Arial"/>
          <w:sz w:val="22"/>
          <w:szCs w:val="22"/>
        </w:rPr>
        <w:t>/ou</w:t>
      </w:r>
      <w:r w:rsidR="00DC7F60" w:rsidRPr="009A71D5">
        <w:rPr>
          <w:rFonts w:ascii="Arial" w:hAnsi="Arial" w:cs="Arial"/>
          <w:sz w:val="22"/>
          <w:szCs w:val="22"/>
        </w:rPr>
        <w:t xml:space="preserve"> de </w:t>
      </w:r>
      <w:r w:rsidR="00B14EB2" w:rsidRPr="009A71D5">
        <w:rPr>
          <w:rFonts w:ascii="Arial" w:hAnsi="Arial" w:cs="Arial"/>
          <w:sz w:val="22"/>
          <w:szCs w:val="22"/>
        </w:rPr>
        <w:t>m</w:t>
      </w:r>
      <w:r w:rsidR="00DC7F60" w:rsidRPr="009A71D5">
        <w:rPr>
          <w:rFonts w:ascii="Arial" w:hAnsi="Arial" w:cs="Arial"/>
          <w:sz w:val="22"/>
          <w:szCs w:val="22"/>
        </w:rPr>
        <w:t xml:space="preserve">aintenance inclus dans le </w:t>
      </w:r>
      <w:r w:rsidR="00550D72" w:rsidRPr="009A71D5">
        <w:rPr>
          <w:rFonts w:ascii="Arial" w:hAnsi="Arial" w:cs="Arial"/>
          <w:sz w:val="22"/>
          <w:szCs w:val="22"/>
        </w:rPr>
        <w:t>Marché</w:t>
      </w:r>
    </w:p>
    <w:p w14:paraId="3DF2CE8E" w14:textId="77777777" w:rsidR="00B12350" w:rsidRPr="009A71D5" w:rsidRDefault="00B12350" w:rsidP="005A1FF7">
      <w:pPr>
        <w:numPr>
          <w:ilvl w:val="12"/>
          <w:numId w:val="0"/>
        </w:numPr>
        <w:tabs>
          <w:tab w:val="left" w:pos="1134"/>
          <w:tab w:val="left" w:pos="1800"/>
        </w:tabs>
        <w:spacing w:after="142" w:line="240" w:lineRule="atLeast"/>
        <w:ind w:left="1800" w:right="-72" w:hanging="1233"/>
        <w:jc w:val="both"/>
        <w:rPr>
          <w:rFonts w:ascii="Arial" w:hAnsi="Arial" w:cs="Arial"/>
          <w:sz w:val="22"/>
          <w:szCs w:val="22"/>
        </w:rPr>
      </w:pPr>
      <w:r w:rsidRPr="009A71D5">
        <w:rPr>
          <w:rFonts w:ascii="Arial" w:hAnsi="Arial" w:cs="Arial"/>
          <w:i/>
          <w:iCs/>
          <w:sz w:val="22"/>
          <w:szCs w:val="22"/>
        </w:rPr>
        <w:t>M</w:t>
      </w:r>
      <w:r w:rsidRPr="009A71D5">
        <w:rPr>
          <w:rFonts w:ascii="Arial" w:hAnsi="Arial" w:cs="Arial"/>
          <w:sz w:val="22"/>
          <w:szCs w:val="22"/>
        </w:rPr>
        <w:tab/>
        <w:t>=</w:t>
      </w:r>
      <w:r w:rsidRPr="009A71D5">
        <w:rPr>
          <w:rFonts w:ascii="Arial" w:hAnsi="Arial" w:cs="Arial"/>
          <w:sz w:val="22"/>
          <w:szCs w:val="22"/>
        </w:rPr>
        <w:tab/>
      </w:r>
      <w:r w:rsidR="00393073" w:rsidRPr="009A71D5">
        <w:rPr>
          <w:rFonts w:ascii="Arial" w:hAnsi="Arial" w:cs="Arial"/>
          <w:sz w:val="22"/>
          <w:szCs w:val="22"/>
        </w:rPr>
        <w:t>N</w:t>
      </w:r>
      <w:r w:rsidR="00DC7F60" w:rsidRPr="009A71D5">
        <w:rPr>
          <w:rFonts w:ascii="Arial" w:hAnsi="Arial" w:cs="Arial"/>
          <w:sz w:val="22"/>
          <w:szCs w:val="22"/>
        </w:rPr>
        <w:t xml:space="preserve">ombre d’années supplémentaires à celles prévues dans le </w:t>
      </w:r>
      <w:r w:rsidR="00EB4079" w:rsidRPr="009A71D5">
        <w:rPr>
          <w:rFonts w:ascii="Arial" w:hAnsi="Arial" w:cs="Arial"/>
          <w:sz w:val="22"/>
          <w:szCs w:val="22"/>
        </w:rPr>
        <w:t>Marché</w:t>
      </w:r>
      <w:r w:rsidR="00DC7F60" w:rsidRPr="009A71D5">
        <w:rPr>
          <w:rFonts w:ascii="Arial" w:hAnsi="Arial" w:cs="Arial"/>
          <w:sz w:val="22"/>
          <w:szCs w:val="22"/>
        </w:rPr>
        <w:t xml:space="preserve"> </w:t>
      </w:r>
      <w:r w:rsidRPr="009A71D5">
        <w:rPr>
          <w:rFonts w:ascii="Arial" w:hAnsi="Arial" w:cs="Arial"/>
          <w:sz w:val="22"/>
          <w:szCs w:val="22"/>
        </w:rPr>
        <w:t xml:space="preserve">: </w:t>
      </w:r>
      <w:r w:rsidRPr="009A71D5">
        <w:rPr>
          <w:rFonts w:ascii="Arial" w:hAnsi="Arial" w:cs="Arial"/>
          <w:i/>
          <w:sz w:val="22"/>
          <w:szCs w:val="22"/>
        </w:rPr>
        <w:t>[</w:t>
      </w:r>
      <w:r w:rsidR="00DC7F60" w:rsidRPr="009A71D5">
        <w:rPr>
          <w:rFonts w:ascii="Arial" w:hAnsi="Arial" w:cs="Arial"/>
          <w:i/>
          <w:sz w:val="22"/>
          <w:szCs w:val="22"/>
        </w:rPr>
        <w:t>insérer le nombre d’années</w:t>
      </w:r>
      <w:r w:rsidRPr="009A71D5">
        <w:rPr>
          <w:rFonts w:ascii="Arial" w:hAnsi="Arial" w:cs="Arial"/>
          <w:i/>
          <w:sz w:val="22"/>
          <w:szCs w:val="22"/>
        </w:rPr>
        <w:t>]</w:t>
      </w:r>
    </w:p>
    <w:p w14:paraId="26EAF507" w14:textId="77777777" w:rsidR="00B12350" w:rsidRPr="009A71D5" w:rsidRDefault="00B12350" w:rsidP="005A1FF7">
      <w:pPr>
        <w:numPr>
          <w:ilvl w:val="12"/>
          <w:numId w:val="0"/>
        </w:numPr>
        <w:tabs>
          <w:tab w:val="left" w:pos="1134"/>
          <w:tab w:val="left" w:pos="1800"/>
        </w:tabs>
        <w:spacing w:after="142" w:line="240" w:lineRule="atLeast"/>
        <w:ind w:left="1800" w:right="-72" w:hanging="1233"/>
        <w:jc w:val="both"/>
        <w:rPr>
          <w:rFonts w:ascii="Arial" w:hAnsi="Arial" w:cs="Arial"/>
          <w:sz w:val="22"/>
          <w:szCs w:val="22"/>
        </w:rPr>
      </w:pPr>
      <w:r w:rsidRPr="009A71D5">
        <w:rPr>
          <w:rFonts w:ascii="Arial" w:hAnsi="Arial" w:cs="Arial"/>
          <w:i/>
          <w:iCs/>
          <w:sz w:val="22"/>
          <w:szCs w:val="22"/>
        </w:rPr>
        <w:t>x</w:t>
      </w:r>
      <w:r w:rsidRPr="009A71D5">
        <w:rPr>
          <w:rFonts w:ascii="Arial" w:hAnsi="Arial" w:cs="Arial"/>
          <w:sz w:val="22"/>
          <w:szCs w:val="22"/>
        </w:rPr>
        <w:tab/>
        <w:t>=</w:t>
      </w:r>
      <w:r w:rsidRPr="009A71D5">
        <w:rPr>
          <w:rFonts w:ascii="Arial" w:hAnsi="Arial" w:cs="Arial"/>
          <w:sz w:val="22"/>
          <w:szCs w:val="22"/>
        </w:rPr>
        <w:tab/>
      </w:r>
      <w:r w:rsidR="00393073" w:rsidRPr="009A71D5">
        <w:rPr>
          <w:rFonts w:ascii="Arial" w:hAnsi="Arial" w:cs="Arial"/>
          <w:sz w:val="22"/>
          <w:szCs w:val="22"/>
        </w:rPr>
        <w:t>U</w:t>
      </w:r>
      <w:r w:rsidR="00C41BAF" w:rsidRPr="009A71D5">
        <w:rPr>
          <w:rFonts w:ascii="Arial" w:hAnsi="Arial" w:cs="Arial"/>
          <w:sz w:val="22"/>
          <w:szCs w:val="22"/>
        </w:rPr>
        <w:t>n indice</w:t>
      </w:r>
      <w:r w:rsidRPr="009A71D5">
        <w:rPr>
          <w:rFonts w:ascii="Arial" w:hAnsi="Arial" w:cs="Arial"/>
          <w:sz w:val="22"/>
          <w:szCs w:val="22"/>
        </w:rPr>
        <w:t xml:space="preserve"> 1, 2, 3, ... N + M </w:t>
      </w:r>
      <w:r w:rsidR="00DC7F60" w:rsidRPr="009A71D5">
        <w:rPr>
          <w:rFonts w:ascii="Arial" w:hAnsi="Arial" w:cs="Arial"/>
          <w:sz w:val="22"/>
          <w:szCs w:val="22"/>
        </w:rPr>
        <w:t xml:space="preserve">représentant le nombre total d’années à prendre en compte dans l’évaluation de l’offre </w:t>
      </w:r>
      <w:r w:rsidR="00C41BAF" w:rsidRPr="009A71D5">
        <w:rPr>
          <w:rFonts w:ascii="Arial" w:hAnsi="Arial" w:cs="Arial"/>
          <w:sz w:val="22"/>
          <w:szCs w:val="22"/>
        </w:rPr>
        <w:t>concernant les coûts de fonctionnement et</w:t>
      </w:r>
      <w:r w:rsidR="001E0BCA" w:rsidRPr="009A71D5">
        <w:rPr>
          <w:rFonts w:ascii="Arial" w:hAnsi="Arial" w:cs="Arial"/>
          <w:sz w:val="22"/>
          <w:szCs w:val="22"/>
        </w:rPr>
        <w:t>/ou</w:t>
      </w:r>
      <w:r w:rsidR="00C41BAF" w:rsidRPr="009A71D5">
        <w:rPr>
          <w:rFonts w:ascii="Arial" w:hAnsi="Arial" w:cs="Arial"/>
          <w:sz w:val="22"/>
          <w:szCs w:val="22"/>
        </w:rPr>
        <w:t xml:space="preserve"> de m</w:t>
      </w:r>
      <w:r w:rsidR="00DC7F60" w:rsidRPr="009A71D5">
        <w:rPr>
          <w:rFonts w:ascii="Arial" w:hAnsi="Arial" w:cs="Arial"/>
          <w:sz w:val="22"/>
          <w:szCs w:val="22"/>
        </w:rPr>
        <w:t>aintenance</w:t>
      </w:r>
    </w:p>
    <w:p w14:paraId="1EC6E669" w14:textId="02B6BB33" w:rsidR="00B12350" w:rsidRPr="009A71D5" w:rsidRDefault="00B12350" w:rsidP="005A1FF7">
      <w:pPr>
        <w:numPr>
          <w:ilvl w:val="12"/>
          <w:numId w:val="0"/>
        </w:numPr>
        <w:tabs>
          <w:tab w:val="left" w:pos="1134"/>
          <w:tab w:val="left" w:pos="1800"/>
        </w:tabs>
        <w:spacing w:after="142" w:line="240" w:lineRule="atLeast"/>
        <w:ind w:left="1800" w:right="-72" w:hanging="1233"/>
        <w:jc w:val="both"/>
        <w:rPr>
          <w:rFonts w:ascii="Arial" w:hAnsi="Arial" w:cs="Arial"/>
          <w:sz w:val="22"/>
          <w:szCs w:val="22"/>
        </w:rPr>
      </w:pPr>
      <w:r w:rsidRPr="009A71D5">
        <w:rPr>
          <w:rFonts w:ascii="Arial" w:hAnsi="Arial" w:cs="Arial"/>
          <w:i/>
          <w:iCs/>
          <w:sz w:val="22"/>
          <w:szCs w:val="22"/>
        </w:rPr>
        <w:t>R</w:t>
      </w:r>
      <w:r w:rsidRPr="009A71D5">
        <w:rPr>
          <w:rFonts w:ascii="Arial" w:hAnsi="Arial" w:cs="Arial"/>
          <w:i/>
          <w:iCs/>
          <w:sz w:val="22"/>
          <w:szCs w:val="22"/>
          <w:vertAlign w:val="subscript"/>
        </w:rPr>
        <w:t>x</w:t>
      </w:r>
      <w:r w:rsidRPr="009A71D5">
        <w:rPr>
          <w:rFonts w:ascii="Arial" w:hAnsi="Arial" w:cs="Arial"/>
          <w:sz w:val="22"/>
          <w:szCs w:val="22"/>
        </w:rPr>
        <w:tab/>
        <w:t>=</w:t>
      </w:r>
      <w:r w:rsidRPr="009A71D5">
        <w:rPr>
          <w:rFonts w:ascii="Arial" w:hAnsi="Arial" w:cs="Arial"/>
          <w:sz w:val="22"/>
          <w:szCs w:val="22"/>
        </w:rPr>
        <w:tab/>
      </w:r>
      <w:r w:rsidR="00393073" w:rsidRPr="009A71D5">
        <w:rPr>
          <w:rFonts w:ascii="Arial" w:hAnsi="Arial" w:cs="Arial"/>
          <w:sz w:val="22"/>
          <w:szCs w:val="22"/>
        </w:rPr>
        <w:t>T</w:t>
      </w:r>
      <w:r w:rsidR="00DC7F60" w:rsidRPr="009A71D5">
        <w:rPr>
          <w:rFonts w:ascii="Arial" w:hAnsi="Arial" w:cs="Arial"/>
          <w:sz w:val="22"/>
          <w:szCs w:val="22"/>
        </w:rPr>
        <w:t xml:space="preserve">otal des coûts récurrents pour l’année “x” </w:t>
      </w:r>
      <w:r w:rsidR="00C41BAF" w:rsidRPr="009A71D5">
        <w:rPr>
          <w:rFonts w:ascii="Arial" w:hAnsi="Arial" w:cs="Arial"/>
          <w:sz w:val="22"/>
          <w:szCs w:val="22"/>
        </w:rPr>
        <w:t xml:space="preserve">tel que fourni par le Soumissionnaire dans un tableau spécifique des </w:t>
      </w:r>
      <w:r w:rsidR="00C045ED" w:rsidRPr="009A71D5">
        <w:rPr>
          <w:rFonts w:ascii="Arial" w:hAnsi="Arial" w:cs="Arial"/>
          <w:sz w:val="22"/>
          <w:szCs w:val="22"/>
        </w:rPr>
        <w:t>C</w:t>
      </w:r>
      <w:r w:rsidR="00C41BAF" w:rsidRPr="009A71D5">
        <w:rPr>
          <w:rFonts w:ascii="Arial" w:hAnsi="Arial" w:cs="Arial"/>
          <w:sz w:val="22"/>
          <w:szCs w:val="22"/>
        </w:rPr>
        <w:t xml:space="preserve">oûts </w:t>
      </w:r>
      <w:r w:rsidR="00C045ED" w:rsidRPr="009A71D5">
        <w:rPr>
          <w:rFonts w:ascii="Arial" w:hAnsi="Arial" w:cs="Arial"/>
          <w:sz w:val="22"/>
          <w:szCs w:val="22"/>
        </w:rPr>
        <w:t>R</w:t>
      </w:r>
      <w:r w:rsidR="00C41BAF" w:rsidRPr="009A71D5">
        <w:rPr>
          <w:rFonts w:ascii="Arial" w:hAnsi="Arial" w:cs="Arial"/>
          <w:sz w:val="22"/>
          <w:szCs w:val="22"/>
        </w:rPr>
        <w:t>écurrents</w:t>
      </w:r>
      <w:r w:rsidR="00DC7F60" w:rsidRPr="009A71D5">
        <w:rPr>
          <w:rFonts w:ascii="Arial" w:hAnsi="Arial" w:cs="Arial"/>
          <w:sz w:val="22"/>
          <w:szCs w:val="22"/>
        </w:rPr>
        <w:t xml:space="preserve">. </w:t>
      </w:r>
      <w:r w:rsidR="002A7F48" w:rsidRPr="009A71D5">
        <w:rPr>
          <w:rFonts w:ascii="Arial" w:hAnsi="Arial" w:cs="Arial"/>
          <w:sz w:val="22"/>
          <w:szCs w:val="22"/>
        </w:rPr>
        <w:t>E</w:t>
      </w:r>
      <w:r w:rsidR="00DC7F60" w:rsidRPr="009A71D5">
        <w:rPr>
          <w:rFonts w:ascii="Arial" w:hAnsi="Arial" w:cs="Arial"/>
          <w:sz w:val="22"/>
          <w:szCs w:val="22"/>
        </w:rPr>
        <w:t xml:space="preserve">n l’absence de ce tableau, le </w:t>
      </w:r>
      <w:r w:rsidR="00C41BAF" w:rsidRPr="009A71D5">
        <w:rPr>
          <w:rFonts w:ascii="Arial" w:hAnsi="Arial" w:cs="Arial"/>
          <w:sz w:val="22"/>
          <w:szCs w:val="22"/>
        </w:rPr>
        <w:t>prix</w:t>
      </w:r>
      <w:r w:rsidR="00DC7F60" w:rsidRPr="009A71D5">
        <w:rPr>
          <w:rFonts w:ascii="Arial" w:hAnsi="Arial" w:cs="Arial"/>
          <w:sz w:val="22"/>
          <w:szCs w:val="22"/>
        </w:rPr>
        <w:t xml:space="preserve"> annuel </w:t>
      </w:r>
      <w:r w:rsidR="00C41BAF" w:rsidRPr="009A71D5">
        <w:rPr>
          <w:rFonts w:ascii="Arial" w:hAnsi="Arial" w:cs="Arial"/>
          <w:sz w:val="22"/>
          <w:szCs w:val="22"/>
        </w:rPr>
        <w:t xml:space="preserve">fourni </w:t>
      </w:r>
      <w:r w:rsidR="00C045ED" w:rsidRPr="009A71D5">
        <w:rPr>
          <w:rFonts w:ascii="Arial" w:hAnsi="Arial" w:cs="Arial"/>
          <w:sz w:val="22"/>
          <w:szCs w:val="22"/>
        </w:rPr>
        <w:t>au</w:t>
      </w:r>
      <w:r w:rsidR="00C41BAF" w:rsidRPr="009A71D5">
        <w:rPr>
          <w:rFonts w:ascii="Arial" w:hAnsi="Arial" w:cs="Arial"/>
          <w:sz w:val="22"/>
          <w:szCs w:val="22"/>
        </w:rPr>
        <w:t xml:space="preserve"> tire </w:t>
      </w:r>
      <w:r w:rsidR="00C045ED" w:rsidRPr="009A71D5">
        <w:rPr>
          <w:rFonts w:ascii="Arial" w:hAnsi="Arial" w:cs="Arial"/>
          <w:sz w:val="22"/>
          <w:szCs w:val="22"/>
        </w:rPr>
        <w:t>du Marché</w:t>
      </w:r>
      <w:r w:rsidR="00C41BAF" w:rsidRPr="009A71D5">
        <w:rPr>
          <w:rFonts w:ascii="Arial" w:hAnsi="Arial" w:cs="Arial"/>
          <w:sz w:val="22"/>
          <w:szCs w:val="22"/>
        </w:rPr>
        <w:t xml:space="preserve"> sera utilisé </w:t>
      </w:r>
      <w:r w:rsidR="0050535A" w:rsidRPr="009A71D5">
        <w:rPr>
          <w:rFonts w:ascii="Arial" w:hAnsi="Arial" w:cs="Arial"/>
          <w:sz w:val="22"/>
          <w:szCs w:val="22"/>
        </w:rPr>
        <w:t>pour chaque année</w:t>
      </w:r>
    </w:p>
    <w:p w14:paraId="4F820DF4" w14:textId="30C5C848" w:rsidR="00B12350" w:rsidRPr="009A71D5" w:rsidRDefault="00B12350" w:rsidP="005A1FF7">
      <w:pPr>
        <w:suppressAutoHyphens/>
        <w:spacing w:after="142" w:line="240" w:lineRule="atLeast"/>
        <w:ind w:left="1800" w:right="-74" w:hanging="1233"/>
        <w:jc w:val="both"/>
        <w:rPr>
          <w:rFonts w:ascii="Arial" w:hAnsi="Arial" w:cs="Arial"/>
          <w:i/>
          <w:sz w:val="22"/>
          <w:szCs w:val="22"/>
        </w:rPr>
      </w:pPr>
      <w:r w:rsidRPr="009A71D5">
        <w:rPr>
          <w:rFonts w:ascii="Arial" w:hAnsi="Arial" w:cs="Arial"/>
          <w:i/>
          <w:iCs/>
          <w:sz w:val="22"/>
          <w:szCs w:val="22"/>
        </w:rPr>
        <w:t>I</w:t>
      </w:r>
      <w:r w:rsidRPr="009A71D5">
        <w:rPr>
          <w:rFonts w:ascii="Arial" w:hAnsi="Arial" w:cs="Arial"/>
          <w:sz w:val="22"/>
          <w:szCs w:val="22"/>
        </w:rPr>
        <w:tab/>
      </w:r>
      <w:r w:rsidR="00393073" w:rsidRPr="009A71D5">
        <w:rPr>
          <w:rFonts w:ascii="Arial" w:hAnsi="Arial" w:cs="Arial"/>
          <w:sz w:val="22"/>
          <w:szCs w:val="22"/>
        </w:rPr>
        <w:t>P</w:t>
      </w:r>
      <w:r w:rsidR="003452ED" w:rsidRPr="009A71D5">
        <w:rPr>
          <w:rFonts w:ascii="Arial" w:hAnsi="Arial" w:cs="Arial"/>
          <w:sz w:val="22"/>
          <w:szCs w:val="22"/>
        </w:rPr>
        <w:t xml:space="preserve">ourcentage </w:t>
      </w:r>
      <w:r w:rsidR="00C41BAF" w:rsidRPr="009A71D5">
        <w:rPr>
          <w:rFonts w:ascii="Arial" w:hAnsi="Arial" w:cs="Arial"/>
          <w:sz w:val="22"/>
          <w:szCs w:val="22"/>
        </w:rPr>
        <w:t>d’amortissement</w:t>
      </w:r>
      <w:r w:rsidR="003452ED" w:rsidRPr="009A71D5">
        <w:rPr>
          <w:rFonts w:ascii="Arial" w:hAnsi="Arial" w:cs="Arial"/>
          <w:sz w:val="22"/>
          <w:szCs w:val="22"/>
        </w:rPr>
        <w:t xml:space="preserve"> à </w:t>
      </w:r>
      <w:r w:rsidR="002A7F48" w:rsidRPr="009A71D5">
        <w:rPr>
          <w:rFonts w:ascii="Arial" w:hAnsi="Arial" w:cs="Arial"/>
          <w:sz w:val="22"/>
          <w:szCs w:val="22"/>
        </w:rPr>
        <w:t>utilis</w:t>
      </w:r>
      <w:r w:rsidR="003452ED" w:rsidRPr="009A71D5">
        <w:rPr>
          <w:rFonts w:ascii="Arial" w:hAnsi="Arial" w:cs="Arial"/>
          <w:sz w:val="22"/>
          <w:szCs w:val="22"/>
        </w:rPr>
        <w:t xml:space="preserve">er pour le calcul de la </w:t>
      </w:r>
      <w:r w:rsidR="00C045ED" w:rsidRPr="009A71D5">
        <w:rPr>
          <w:rFonts w:ascii="Arial" w:hAnsi="Arial" w:cs="Arial"/>
          <w:sz w:val="22"/>
          <w:szCs w:val="22"/>
        </w:rPr>
        <w:t>V</w:t>
      </w:r>
      <w:r w:rsidR="003452ED" w:rsidRPr="009A71D5">
        <w:rPr>
          <w:rFonts w:ascii="Arial" w:hAnsi="Arial" w:cs="Arial"/>
          <w:sz w:val="22"/>
          <w:szCs w:val="22"/>
        </w:rPr>
        <w:t xml:space="preserve">aleur </w:t>
      </w:r>
      <w:r w:rsidR="00C045ED" w:rsidRPr="009A71D5">
        <w:rPr>
          <w:rFonts w:ascii="Arial" w:hAnsi="Arial" w:cs="Arial"/>
          <w:sz w:val="22"/>
          <w:szCs w:val="22"/>
        </w:rPr>
        <w:t>A</w:t>
      </w:r>
      <w:r w:rsidR="00DF07BA" w:rsidRPr="009A71D5">
        <w:rPr>
          <w:rFonts w:ascii="Arial" w:hAnsi="Arial" w:cs="Arial"/>
          <w:sz w:val="22"/>
          <w:szCs w:val="22"/>
        </w:rPr>
        <w:t xml:space="preserve">ctuelle </w:t>
      </w:r>
      <w:r w:rsidR="00C045ED" w:rsidRPr="009A71D5">
        <w:rPr>
          <w:rFonts w:ascii="Arial" w:hAnsi="Arial" w:cs="Arial"/>
          <w:sz w:val="22"/>
          <w:szCs w:val="22"/>
        </w:rPr>
        <w:t>N</w:t>
      </w:r>
      <w:r w:rsidR="003452ED" w:rsidRPr="009A71D5">
        <w:rPr>
          <w:rFonts w:ascii="Arial" w:hAnsi="Arial" w:cs="Arial"/>
          <w:sz w:val="22"/>
          <w:szCs w:val="22"/>
        </w:rPr>
        <w:t>ette</w:t>
      </w:r>
      <w:r w:rsidR="00DF07BA" w:rsidRPr="009A71D5">
        <w:rPr>
          <w:rFonts w:ascii="Arial" w:hAnsi="Arial" w:cs="Arial"/>
          <w:sz w:val="22"/>
          <w:szCs w:val="22"/>
        </w:rPr>
        <w:t xml:space="preserve"> </w:t>
      </w:r>
      <w:r w:rsidRPr="009A71D5">
        <w:rPr>
          <w:rFonts w:ascii="Arial" w:hAnsi="Arial" w:cs="Arial"/>
          <w:sz w:val="22"/>
          <w:szCs w:val="22"/>
        </w:rPr>
        <w:t xml:space="preserve">: </w:t>
      </w:r>
      <w:r w:rsidRPr="009A71D5">
        <w:rPr>
          <w:rFonts w:ascii="Arial" w:hAnsi="Arial" w:cs="Arial"/>
          <w:i/>
          <w:sz w:val="22"/>
          <w:szCs w:val="22"/>
        </w:rPr>
        <w:t>[</w:t>
      </w:r>
      <w:r w:rsidR="00DF07BA" w:rsidRPr="009A71D5">
        <w:rPr>
          <w:rFonts w:ascii="Arial" w:hAnsi="Arial" w:cs="Arial"/>
          <w:i/>
          <w:sz w:val="22"/>
          <w:szCs w:val="22"/>
        </w:rPr>
        <w:t>insérer le taux</w:t>
      </w:r>
      <w:r w:rsidRPr="009A71D5">
        <w:rPr>
          <w:rFonts w:ascii="Arial" w:hAnsi="Arial" w:cs="Arial"/>
          <w:i/>
          <w:sz w:val="22"/>
          <w:szCs w:val="22"/>
        </w:rPr>
        <w:t xml:space="preserve">, </w:t>
      </w:r>
      <w:r w:rsidR="00DF07BA" w:rsidRPr="009A71D5">
        <w:rPr>
          <w:rFonts w:ascii="Arial" w:hAnsi="Arial" w:cs="Arial"/>
          <w:i/>
          <w:sz w:val="22"/>
          <w:szCs w:val="22"/>
        </w:rPr>
        <w:t>généralement entre</w:t>
      </w:r>
      <w:r w:rsidRPr="009A71D5">
        <w:rPr>
          <w:rFonts w:ascii="Arial" w:hAnsi="Arial" w:cs="Arial"/>
          <w:i/>
          <w:sz w:val="22"/>
          <w:szCs w:val="22"/>
        </w:rPr>
        <w:t xml:space="preserve"> 5 </w:t>
      </w:r>
      <w:r w:rsidR="00DF07BA" w:rsidRPr="009A71D5">
        <w:rPr>
          <w:rFonts w:ascii="Arial" w:hAnsi="Arial" w:cs="Arial"/>
          <w:i/>
          <w:sz w:val="22"/>
          <w:szCs w:val="22"/>
        </w:rPr>
        <w:t>et</w:t>
      </w:r>
      <w:r w:rsidRPr="009A71D5">
        <w:rPr>
          <w:rFonts w:ascii="Arial" w:hAnsi="Arial" w:cs="Arial"/>
          <w:i/>
          <w:sz w:val="22"/>
          <w:szCs w:val="22"/>
        </w:rPr>
        <w:t xml:space="preserve"> 10%]</w:t>
      </w:r>
    </w:p>
    <w:p w14:paraId="4B5E323D" w14:textId="32B3CF0F" w:rsidR="00FC31C4" w:rsidRPr="009A71D5" w:rsidRDefault="00900FB1" w:rsidP="005A1FF7">
      <w:pPr>
        <w:tabs>
          <w:tab w:val="left" w:pos="567"/>
        </w:tabs>
        <w:suppressAutoHyphens/>
        <w:spacing w:after="142" w:line="240" w:lineRule="atLeast"/>
        <w:ind w:left="567" w:right="-72" w:hanging="567"/>
        <w:jc w:val="both"/>
        <w:rPr>
          <w:rFonts w:ascii="Arial" w:hAnsi="Arial" w:cs="Arial"/>
          <w:sz w:val="22"/>
          <w:szCs w:val="22"/>
        </w:rPr>
      </w:pPr>
      <w:r w:rsidRPr="009A71D5">
        <w:rPr>
          <w:rFonts w:ascii="Arial" w:hAnsi="Arial" w:cs="Arial"/>
          <w:sz w:val="22"/>
          <w:szCs w:val="22"/>
        </w:rPr>
        <w:t>(d</w:t>
      </w:r>
      <w:r w:rsidR="00FC31C4" w:rsidRPr="009A71D5">
        <w:rPr>
          <w:rFonts w:ascii="Arial" w:hAnsi="Arial" w:cs="Arial"/>
          <w:sz w:val="22"/>
          <w:szCs w:val="22"/>
        </w:rPr>
        <w:t>)</w:t>
      </w:r>
      <w:r w:rsidR="00FC31C4" w:rsidRPr="009A71D5">
        <w:rPr>
          <w:rFonts w:ascii="Arial" w:hAnsi="Arial" w:cs="Arial"/>
          <w:i/>
          <w:sz w:val="22"/>
          <w:szCs w:val="22"/>
        </w:rPr>
        <w:tab/>
      </w:r>
      <w:r w:rsidR="00FC31C4" w:rsidRPr="009A71D5">
        <w:rPr>
          <w:rFonts w:ascii="Arial" w:hAnsi="Arial" w:cs="Arial"/>
          <w:b/>
          <w:sz w:val="22"/>
          <w:szCs w:val="22"/>
        </w:rPr>
        <w:t xml:space="preserve">Performance et rendement des </w:t>
      </w:r>
      <w:r w:rsidR="00936D43" w:rsidRPr="009A71D5">
        <w:rPr>
          <w:rFonts w:ascii="Arial" w:hAnsi="Arial" w:cs="Arial"/>
          <w:b/>
          <w:sz w:val="22"/>
          <w:szCs w:val="22"/>
        </w:rPr>
        <w:t>fournitures</w:t>
      </w:r>
      <w:r w:rsidR="00936D43" w:rsidRPr="009A71D5">
        <w:rPr>
          <w:rFonts w:ascii="Arial" w:hAnsi="Arial" w:cs="Arial"/>
          <w:sz w:val="22"/>
          <w:szCs w:val="22"/>
        </w:rPr>
        <w:t> :</w:t>
      </w:r>
      <w:r w:rsidRPr="009A71D5">
        <w:rPr>
          <w:rFonts w:ascii="Arial" w:hAnsi="Arial" w:cs="Arial"/>
          <w:sz w:val="22"/>
          <w:szCs w:val="22"/>
        </w:rPr>
        <w:t xml:space="preserve"> </w:t>
      </w:r>
      <w:r w:rsidRPr="009A71D5">
        <w:rPr>
          <w:rFonts w:ascii="Arial" w:hAnsi="Arial" w:cs="Arial"/>
          <w:i/>
          <w:sz w:val="22"/>
          <w:szCs w:val="22"/>
          <w:u w:val="single"/>
        </w:rPr>
        <w:t xml:space="preserve">(option </w:t>
      </w:r>
      <w:r w:rsidR="00C41BAF" w:rsidRPr="009A71D5">
        <w:rPr>
          <w:rFonts w:ascii="Arial" w:hAnsi="Arial" w:cs="Arial"/>
          <w:i/>
          <w:sz w:val="22"/>
          <w:szCs w:val="22"/>
          <w:u w:val="single"/>
        </w:rPr>
        <w:t xml:space="preserve">à sélectionner </w:t>
      </w:r>
      <w:r w:rsidR="00C41BAF" w:rsidRPr="009A71D5">
        <w:rPr>
          <w:rFonts w:ascii="Arial" w:hAnsi="Arial" w:cs="Arial"/>
          <w:b/>
          <w:i/>
          <w:sz w:val="22"/>
          <w:szCs w:val="22"/>
          <w:u w:val="single"/>
        </w:rPr>
        <w:t xml:space="preserve">uniquement </w:t>
      </w:r>
      <w:r w:rsidR="00C41BAF" w:rsidRPr="009A71D5">
        <w:rPr>
          <w:rFonts w:ascii="Arial" w:hAnsi="Arial" w:cs="Arial"/>
          <w:i/>
          <w:sz w:val="22"/>
          <w:szCs w:val="22"/>
          <w:u w:val="single"/>
        </w:rPr>
        <w:t>pour d</w:t>
      </w:r>
      <w:r w:rsidRPr="009A71D5">
        <w:rPr>
          <w:rFonts w:ascii="Arial" w:hAnsi="Arial" w:cs="Arial"/>
          <w:i/>
          <w:sz w:val="22"/>
          <w:szCs w:val="22"/>
          <w:u w:val="single"/>
        </w:rPr>
        <w:t xml:space="preserve">es cas spécifiques et nécessitant une évaluation préalable par </w:t>
      </w:r>
      <w:r w:rsidR="00C41BAF" w:rsidRPr="009A71D5">
        <w:rPr>
          <w:rFonts w:ascii="Arial" w:hAnsi="Arial" w:cs="Arial"/>
          <w:i/>
          <w:sz w:val="22"/>
          <w:szCs w:val="22"/>
          <w:u w:val="single"/>
        </w:rPr>
        <w:t xml:space="preserve">des </w:t>
      </w:r>
      <w:r w:rsidRPr="009A71D5">
        <w:rPr>
          <w:rFonts w:ascii="Arial" w:hAnsi="Arial" w:cs="Arial"/>
          <w:i/>
          <w:sz w:val="22"/>
          <w:szCs w:val="22"/>
          <w:u w:val="single"/>
        </w:rPr>
        <w:t>experts</w:t>
      </w:r>
      <w:r w:rsidR="00C41BAF" w:rsidRPr="009A71D5">
        <w:rPr>
          <w:rFonts w:ascii="Arial" w:hAnsi="Arial" w:cs="Arial"/>
          <w:i/>
          <w:sz w:val="22"/>
          <w:szCs w:val="22"/>
          <w:u w:val="single"/>
        </w:rPr>
        <w:t xml:space="preserve"> compétents</w:t>
      </w:r>
      <w:r w:rsidRPr="009A71D5">
        <w:rPr>
          <w:rFonts w:ascii="Arial" w:hAnsi="Arial" w:cs="Arial"/>
          <w:i/>
          <w:sz w:val="22"/>
          <w:szCs w:val="22"/>
          <w:u w:val="single"/>
        </w:rPr>
        <w:t>)</w:t>
      </w:r>
    </w:p>
    <w:p w14:paraId="77BA3DE0" w14:textId="50EE15A3" w:rsidR="006558B2" w:rsidRPr="009A71D5" w:rsidRDefault="005A1FF7">
      <w:pPr>
        <w:suppressAutoHyphens/>
        <w:spacing w:after="142" w:line="240" w:lineRule="atLeast"/>
        <w:ind w:left="1620" w:right="-72" w:hanging="533"/>
        <w:jc w:val="both"/>
        <w:rPr>
          <w:rFonts w:ascii="Arial" w:hAnsi="Arial" w:cs="Arial"/>
          <w:sz w:val="22"/>
          <w:szCs w:val="22"/>
        </w:rPr>
      </w:pPr>
      <w:r w:rsidRPr="009A71D5">
        <w:rPr>
          <w:rFonts w:ascii="Arial" w:hAnsi="Arial" w:cs="Arial"/>
          <w:sz w:val="22"/>
          <w:szCs w:val="22"/>
        </w:rPr>
        <w:t>(i)</w:t>
      </w:r>
      <w:r w:rsidRPr="009A71D5">
        <w:rPr>
          <w:rFonts w:ascii="Arial" w:hAnsi="Arial" w:cs="Arial"/>
          <w:sz w:val="22"/>
          <w:szCs w:val="22"/>
        </w:rPr>
        <w:tab/>
      </w:r>
      <w:r w:rsidR="005D7797" w:rsidRPr="009A71D5">
        <w:rPr>
          <w:rFonts w:ascii="Arial" w:hAnsi="Arial" w:cs="Arial"/>
          <w:sz w:val="22"/>
          <w:szCs w:val="22"/>
        </w:rPr>
        <w:t xml:space="preserve">Un ajustement représentant les pertes pendant la vie de l’équipement sera ajouté au Prix de l’Offre à des fins d’évaluation. </w:t>
      </w:r>
      <w:r w:rsidR="00DA4BA8" w:rsidRPr="009A71D5">
        <w:rPr>
          <w:rFonts w:ascii="Arial" w:hAnsi="Arial" w:cs="Arial"/>
          <w:sz w:val="22"/>
          <w:szCs w:val="22"/>
        </w:rPr>
        <w:t xml:space="preserve">L'ajustement sera basé sur la baisse de la performance ou de l'efficacité garantie offerte dans l'Offre en dessous de la norme de 100, en utilisant la </w:t>
      </w:r>
      <w:r w:rsidR="009A71D5" w:rsidRPr="009A71D5">
        <w:rPr>
          <w:rFonts w:ascii="Arial" w:hAnsi="Arial" w:cs="Arial"/>
          <w:sz w:val="22"/>
          <w:szCs w:val="22"/>
        </w:rPr>
        <w:t>méthodologie :</w:t>
      </w:r>
      <w:r w:rsidR="00C20C83" w:rsidRPr="009A71D5">
        <w:rPr>
          <w:rFonts w:ascii="Arial" w:hAnsi="Arial" w:cs="Arial"/>
          <w:sz w:val="22"/>
          <w:szCs w:val="22"/>
        </w:rPr>
        <w:t xml:space="preserve"> </w:t>
      </w:r>
      <w:r w:rsidR="006558B2" w:rsidRPr="009A71D5">
        <w:rPr>
          <w:rFonts w:ascii="Arial" w:hAnsi="Arial" w:cs="Arial"/>
          <w:i/>
          <w:sz w:val="22"/>
          <w:szCs w:val="22"/>
        </w:rPr>
        <w:t>[insérer la méthodologie]</w:t>
      </w:r>
      <w:r w:rsidR="006558B2" w:rsidRPr="009A71D5">
        <w:rPr>
          <w:rFonts w:ascii="Arial" w:hAnsi="Arial" w:cs="Arial"/>
          <w:sz w:val="22"/>
          <w:szCs w:val="22"/>
        </w:rPr>
        <w:t>.</w:t>
      </w:r>
    </w:p>
    <w:p w14:paraId="3EE4B3E9" w14:textId="77777777" w:rsidR="005A1FF7" w:rsidRPr="009A71D5" w:rsidRDefault="005A1FF7" w:rsidP="005A1FF7">
      <w:pPr>
        <w:suppressAutoHyphens/>
        <w:spacing w:after="142" w:line="240" w:lineRule="atLeast"/>
        <w:ind w:left="1620" w:right="-72" w:hanging="533"/>
        <w:jc w:val="both"/>
        <w:rPr>
          <w:rFonts w:ascii="Arial" w:hAnsi="Arial" w:cs="Arial"/>
          <w:b/>
          <w:sz w:val="22"/>
          <w:szCs w:val="22"/>
        </w:rPr>
      </w:pPr>
      <w:r w:rsidRPr="009A71D5">
        <w:rPr>
          <w:rFonts w:ascii="Arial" w:hAnsi="Arial" w:cs="Arial"/>
          <w:b/>
          <w:sz w:val="22"/>
          <w:szCs w:val="22"/>
        </w:rPr>
        <w:t>O</w:t>
      </w:r>
      <w:r w:rsidR="00851C35" w:rsidRPr="009A71D5">
        <w:rPr>
          <w:rFonts w:ascii="Arial" w:hAnsi="Arial" w:cs="Arial"/>
          <w:b/>
          <w:sz w:val="22"/>
          <w:szCs w:val="22"/>
        </w:rPr>
        <w:t>U</w:t>
      </w:r>
    </w:p>
    <w:p w14:paraId="7DA8CF17" w14:textId="79796DE7" w:rsidR="00DA4BA8" w:rsidRPr="009A71D5" w:rsidRDefault="005A1FF7" w:rsidP="00DA4BA8">
      <w:pPr>
        <w:suppressAutoHyphens/>
        <w:spacing w:after="142" w:line="240" w:lineRule="atLeast"/>
        <w:ind w:left="1620" w:right="-72" w:hanging="533"/>
        <w:jc w:val="both"/>
        <w:rPr>
          <w:rFonts w:ascii="Arial" w:hAnsi="Arial" w:cs="Arial"/>
          <w:sz w:val="22"/>
          <w:szCs w:val="22"/>
        </w:rPr>
      </w:pPr>
      <w:r w:rsidRPr="009A71D5">
        <w:rPr>
          <w:rFonts w:ascii="Arial" w:hAnsi="Arial" w:cs="Arial"/>
          <w:sz w:val="22"/>
          <w:szCs w:val="22"/>
        </w:rPr>
        <w:t>(ii)</w:t>
      </w:r>
      <w:r w:rsidRPr="009A71D5">
        <w:rPr>
          <w:rFonts w:ascii="Arial" w:hAnsi="Arial" w:cs="Arial"/>
          <w:sz w:val="22"/>
          <w:szCs w:val="22"/>
        </w:rPr>
        <w:tab/>
      </w:r>
      <w:r w:rsidR="00DA4BA8" w:rsidRPr="009A71D5">
        <w:rPr>
          <w:rFonts w:ascii="Arial" w:hAnsi="Arial" w:cs="Arial"/>
          <w:sz w:val="22"/>
          <w:szCs w:val="22"/>
        </w:rPr>
        <w:t xml:space="preserve">Un ajustement pour tenir compte de la productivité des </w:t>
      </w:r>
      <w:r w:rsidR="00D923D0" w:rsidRPr="009A71D5">
        <w:rPr>
          <w:rFonts w:ascii="Arial" w:hAnsi="Arial" w:cs="Arial"/>
          <w:sz w:val="22"/>
          <w:szCs w:val="22"/>
        </w:rPr>
        <w:t xml:space="preserve">Fournitures </w:t>
      </w:r>
      <w:r w:rsidR="00DA4BA8" w:rsidRPr="009A71D5">
        <w:rPr>
          <w:rFonts w:ascii="Arial" w:hAnsi="Arial" w:cs="Arial"/>
          <w:sz w:val="22"/>
          <w:szCs w:val="22"/>
        </w:rPr>
        <w:t>offert</w:t>
      </w:r>
      <w:r w:rsidR="00D923D0" w:rsidRPr="009A71D5">
        <w:rPr>
          <w:rFonts w:ascii="Arial" w:hAnsi="Arial" w:cs="Arial"/>
          <w:sz w:val="22"/>
          <w:szCs w:val="22"/>
        </w:rPr>
        <w:t>e</w:t>
      </w:r>
      <w:r w:rsidR="00DA4BA8" w:rsidRPr="009A71D5">
        <w:rPr>
          <w:rFonts w:ascii="Arial" w:hAnsi="Arial" w:cs="Arial"/>
          <w:sz w:val="22"/>
          <w:szCs w:val="22"/>
        </w:rPr>
        <w:t xml:space="preserve">s dans l’Offre sera ajouté au prix de l’Offre, à des fins d'évaluation seulement. Le rajustement sera évalué en fonction du coût unitaire de la productivité réelle des </w:t>
      </w:r>
      <w:r w:rsidR="00D923D0" w:rsidRPr="009A71D5">
        <w:rPr>
          <w:rFonts w:ascii="Arial" w:hAnsi="Arial" w:cs="Arial"/>
          <w:sz w:val="22"/>
          <w:szCs w:val="22"/>
        </w:rPr>
        <w:t>Fournitures</w:t>
      </w:r>
      <w:r w:rsidR="00DA4BA8" w:rsidRPr="009A71D5">
        <w:rPr>
          <w:rFonts w:ascii="Arial" w:hAnsi="Arial" w:cs="Arial"/>
          <w:sz w:val="22"/>
          <w:szCs w:val="22"/>
        </w:rPr>
        <w:t xml:space="preserve"> offert</w:t>
      </w:r>
      <w:r w:rsidR="00D923D0" w:rsidRPr="009A71D5">
        <w:rPr>
          <w:rFonts w:ascii="Arial" w:hAnsi="Arial" w:cs="Arial"/>
          <w:sz w:val="22"/>
          <w:szCs w:val="22"/>
        </w:rPr>
        <w:t>e</w:t>
      </w:r>
      <w:r w:rsidR="00DA4BA8" w:rsidRPr="009A71D5">
        <w:rPr>
          <w:rFonts w:ascii="Arial" w:hAnsi="Arial" w:cs="Arial"/>
          <w:sz w:val="22"/>
          <w:szCs w:val="22"/>
        </w:rPr>
        <w:t xml:space="preserve">s dans l’Offre par rapport aux valeurs minimales requises, selon la méthode suivante </w:t>
      </w:r>
      <w:r w:rsidR="00DA4BA8" w:rsidRPr="009A71D5">
        <w:rPr>
          <w:rFonts w:ascii="Arial" w:hAnsi="Arial" w:cs="Arial"/>
          <w:i/>
          <w:sz w:val="22"/>
          <w:szCs w:val="22"/>
        </w:rPr>
        <w:t>[insérer la méthodologie]</w:t>
      </w:r>
      <w:r w:rsidR="00DA4BA8" w:rsidRPr="009A71D5">
        <w:rPr>
          <w:rFonts w:ascii="Arial" w:hAnsi="Arial" w:cs="Arial"/>
          <w:sz w:val="22"/>
          <w:szCs w:val="22"/>
        </w:rPr>
        <w:t>.</w:t>
      </w:r>
    </w:p>
    <w:p w14:paraId="553475CC" w14:textId="05A3F2DE" w:rsidR="00EC1F25" w:rsidRPr="009A71D5" w:rsidRDefault="00EC1F25" w:rsidP="00EC1F25">
      <w:pPr>
        <w:suppressAutoHyphens/>
        <w:spacing w:after="142" w:line="240" w:lineRule="atLeast"/>
        <w:ind w:left="1622" w:right="-74" w:hanging="533"/>
        <w:jc w:val="both"/>
        <w:rPr>
          <w:rFonts w:ascii="Arial" w:hAnsi="Arial" w:cs="Arial"/>
          <w:sz w:val="22"/>
          <w:szCs w:val="22"/>
        </w:rPr>
      </w:pPr>
    </w:p>
    <w:p w14:paraId="57213E8C" w14:textId="73BA9AF3" w:rsidR="00FC31C4" w:rsidRPr="009A71D5" w:rsidRDefault="00FC31C4" w:rsidP="005A1FF7">
      <w:pPr>
        <w:tabs>
          <w:tab w:val="left" w:pos="567"/>
        </w:tabs>
        <w:suppressAutoHyphens/>
        <w:spacing w:after="142" w:line="240" w:lineRule="atLeast"/>
        <w:ind w:left="567" w:right="-72" w:hanging="567"/>
        <w:jc w:val="both"/>
        <w:rPr>
          <w:rFonts w:ascii="Arial" w:hAnsi="Arial" w:cs="Arial"/>
          <w:sz w:val="22"/>
          <w:szCs w:val="22"/>
        </w:rPr>
      </w:pPr>
      <w:r w:rsidRPr="009A71D5">
        <w:rPr>
          <w:rFonts w:ascii="Arial" w:hAnsi="Arial" w:cs="Arial"/>
          <w:sz w:val="22"/>
          <w:szCs w:val="22"/>
        </w:rPr>
        <w:t>(</w:t>
      </w:r>
      <w:r w:rsidR="005A1FF7" w:rsidRPr="009A71D5">
        <w:rPr>
          <w:rFonts w:ascii="Arial" w:hAnsi="Arial" w:cs="Arial"/>
          <w:sz w:val="22"/>
          <w:szCs w:val="22"/>
        </w:rPr>
        <w:t>e</w:t>
      </w:r>
      <w:r w:rsidRPr="009A71D5">
        <w:rPr>
          <w:rFonts w:ascii="Arial" w:hAnsi="Arial" w:cs="Arial"/>
          <w:sz w:val="22"/>
          <w:szCs w:val="22"/>
        </w:rPr>
        <w:t>)</w:t>
      </w:r>
      <w:r w:rsidRPr="009A71D5">
        <w:rPr>
          <w:rFonts w:ascii="Arial" w:hAnsi="Arial" w:cs="Arial"/>
          <w:i/>
          <w:sz w:val="22"/>
          <w:szCs w:val="22"/>
        </w:rPr>
        <w:tab/>
      </w:r>
      <w:r w:rsidRPr="009A71D5">
        <w:rPr>
          <w:rFonts w:ascii="Arial" w:hAnsi="Arial" w:cs="Arial"/>
          <w:b/>
          <w:sz w:val="22"/>
          <w:szCs w:val="22"/>
        </w:rPr>
        <w:t>Critères spécifiques additionnels</w:t>
      </w:r>
    </w:p>
    <w:p w14:paraId="3169723A" w14:textId="77777777" w:rsidR="005A1FF7" w:rsidRPr="009A71D5" w:rsidRDefault="005A1FF7" w:rsidP="005A1FF7">
      <w:pPr>
        <w:suppressAutoHyphens/>
        <w:spacing w:after="142" w:line="240" w:lineRule="atLeast"/>
        <w:ind w:left="567" w:right="-72"/>
        <w:jc w:val="both"/>
        <w:rPr>
          <w:rFonts w:ascii="Arial" w:hAnsi="Arial" w:cs="Arial"/>
          <w:i/>
          <w:sz w:val="22"/>
          <w:szCs w:val="22"/>
        </w:rPr>
      </w:pPr>
      <w:r w:rsidRPr="009A71D5">
        <w:rPr>
          <w:rFonts w:ascii="Arial" w:hAnsi="Arial" w:cs="Arial"/>
          <w:i/>
          <w:sz w:val="22"/>
          <w:szCs w:val="22"/>
        </w:rPr>
        <w:t xml:space="preserve">[Ajouter d’autres critères spécifiques à prendre en compte dans l’évaluation et </w:t>
      </w:r>
      <w:r w:rsidR="00DF0555" w:rsidRPr="009A71D5">
        <w:rPr>
          <w:rFonts w:ascii="Arial" w:hAnsi="Arial" w:cs="Arial"/>
          <w:i/>
          <w:sz w:val="22"/>
          <w:szCs w:val="22"/>
        </w:rPr>
        <w:t xml:space="preserve">décrire </w:t>
      </w:r>
      <w:r w:rsidRPr="009A71D5">
        <w:rPr>
          <w:rFonts w:ascii="Arial" w:hAnsi="Arial" w:cs="Arial"/>
          <w:i/>
          <w:sz w:val="22"/>
          <w:szCs w:val="22"/>
        </w:rPr>
        <w:t>la méthode d’évaluation]</w:t>
      </w:r>
    </w:p>
    <w:p w14:paraId="566DCC15" w14:textId="77777777" w:rsidR="00FC31C4" w:rsidRPr="009A71D5" w:rsidRDefault="0005447A" w:rsidP="008675DF">
      <w:pPr>
        <w:tabs>
          <w:tab w:val="left" w:pos="567"/>
        </w:tabs>
        <w:spacing w:after="142" w:line="240" w:lineRule="atLeast"/>
        <w:ind w:left="567" w:hanging="567"/>
        <w:jc w:val="both"/>
        <w:rPr>
          <w:rFonts w:ascii="Arial" w:hAnsi="Arial" w:cs="Arial"/>
          <w:b/>
          <w:sz w:val="22"/>
          <w:szCs w:val="22"/>
        </w:rPr>
      </w:pPr>
      <w:r w:rsidRPr="009A71D5">
        <w:rPr>
          <w:rFonts w:ascii="Arial" w:hAnsi="Arial" w:cs="Arial"/>
          <w:b/>
          <w:sz w:val="22"/>
          <w:szCs w:val="22"/>
        </w:rPr>
        <w:lastRenderedPageBreak/>
        <w:t>2</w:t>
      </w:r>
      <w:r w:rsidR="008675DF" w:rsidRPr="009A71D5">
        <w:rPr>
          <w:rFonts w:ascii="Arial" w:hAnsi="Arial" w:cs="Arial"/>
          <w:b/>
          <w:sz w:val="22"/>
          <w:szCs w:val="22"/>
        </w:rPr>
        <w:t>.</w:t>
      </w:r>
      <w:r w:rsidR="00FC31C4" w:rsidRPr="009A71D5">
        <w:rPr>
          <w:rFonts w:ascii="Arial" w:hAnsi="Arial" w:cs="Arial"/>
          <w:b/>
          <w:sz w:val="22"/>
          <w:szCs w:val="22"/>
        </w:rPr>
        <w:t>2.</w:t>
      </w:r>
      <w:r w:rsidR="008675DF" w:rsidRPr="009A71D5">
        <w:rPr>
          <w:rFonts w:ascii="Arial" w:hAnsi="Arial" w:cs="Arial"/>
          <w:sz w:val="22"/>
          <w:szCs w:val="22"/>
        </w:rPr>
        <w:tab/>
      </w:r>
      <w:r w:rsidR="008675DF" w:rsidRPr="009A71D5">
        <w:rPr>
          <w:rFonts w:ascii="Arial" w:hAnsi="Arial" w:cs="Arial"/>
          <w:b/>
          <w:sz w:val="22"/>
          <w:szCs w:val="22"/>
        </w:rPr>
        <w:t>M</w:t>
      </w:r>
      <w:r w:rsidR="00FC31C4" w:rsidRPr="009A71D5">
        <w:rPr>
          <w:rFonts w:ascii="Arial" w:hAnsi="Arial" w:cs="Arial"/>
          <w:b/>
          <w:sz w:val="22"/>
          <w:szCs w:val="22"/>
        </w:rPr>
        <w:t>archés</w:t>
      </w:r>
      <w:r w:rsidR="002A566F" w:rsidRPr="009A71D5">
        <w:rPr>
          <w:rFonts w:ascii="Arial" w:hAnsi="Arial" w:cs="Arial"/>
          <w:b/>
          <w:sz w:val="22"/>
          <w:szCs w:val="22"/>
        </w:rPr>
        <w:t xml:space="preserve"> pour Lots</w:t>
      </w:r>
      <w:r w:rsidR="00FC31C4" w:rsidRPr="009A71D5">
        <w:rPr>
          <w:rFonts w:ascii="Arial" w:hAnsi="Arial" w:cs="Arial"/>
          <w:b/>
          <w:sz w:val="22"/>
          <w:szCs w:val="22"/>
        </w:rPr>
        <w:t xml:space="preserve"> </w:t>
      </w:r>
      <w:r w:rsidR="008675DF" w:rsidRPr="009A71D5">
        <w:rPr>
          <w:rFonts w:ascii="Arial" w:hAnsi="Arial" w:cs="Arial"/>
          <w:b/>
          <w:sz w:val="22"/>
          <w:szCs w:val="22"/>
        </w:rPr>
        <w:t>M</w:t>
      </w:r>
      <w:r w:rsidR="00FC31C4" w:rsidRPr="009A71D5">
        <w:rPr>
          <w:rFonts w:ascii="Arial" w:hAnsi="Arial" w:cs="Arial"/>
          <w:b/>
          <w:sz w:val="22"/>
          <w:szCs w:val="22"/>
        </w:rPr>
        <w:t>ultiples</w:t>
      </w:r>
      <w:r w:rsidR="009E6102" w:rsidRPr="009A71D5">
        <w:rPr>
          <w:rFonts w:ascii="Arial" w:hAnsi="Arial" w:cs="Arial"/>
          <w:b/>
          <w:sz w:val="22"/>
          <w:szCs w:val="22"/>
        </w:rPr>
        <w:t xml:space="preserve"> (IS 3</w:t>
      </w:r>
      <w:r w:rsidRPr="009A71D5">
        <w:rPr>
          <w:rFonts w:ascii="Arial" w:hAnsi="Arial" w:cs="Arial"/>
          <w:b/>
          <w:sz w:val="22"/>
          <w:szCs w:val="22"/>
        </w:rPr>
        <w:t>5</w:t>
      </w:r>
      <w:r w:rsidR="005A1FF7" w:rsidRPr="009A71D5">
        <w:rPr>
          <w:rFonts w:ascii="Arial" w:hAnsi="Arial" w:cs="Arial"/>
          <w:b/>
          <w:sz w:val="22"/>
          <w:szCs w:val="22"/>
        </w:rPr>
        <w:t>.4</w:t>
      </w:r>
      <w:r w:rsidR="009E6102" w:rsidRPr="009A71D5">
        <w:rPr>
          <w:rFonts w:ascii="Arial" w:hAnsi="Arial" w:cs="Arial"/>
          <w:b/>
          <w:sz w:val="22"/>
          <w:szCs w:val="22"/>
        </w:rPr>
        <w:t>)</w:t>
      </w:r>
    </w:p>
    <w:p w14:paraId="4D3B38C4" w14:textId="11941250" w:rsidR="002A7F48" w:rsidRPr="009A71D5" w:rsidRDefault="002A566F" w:rsidP="008675DF">
      <w:pPr>
        <w:spacing w:after="142" w:line="240" w:lineRule="atLeast"/>
        <w:jc w:val="both"/>
        <w:rPr>
          <w:rFonts w:ascii="Arial" w:hAnsi="Arial" w:cs="Arial"/>
          <w:bCs/>
          <w:sz w:val="22"/>
          <w:szCs w:val="22"/>
        </w:rPr>
      </w:pPr>
      <w:r w:rsidRPr="009A71D5">
        <w:rPr>
          <w:rFonts w:ascii="Arial" w:hAnsi="Arial" w:cs="Arial"/>
          <w:bCs/>
          <w:sz w:val="22"/>
          <w:szCs w:val="22"/>
        </w:rPr>
        <w:t>L</w:t>
      </w:r>
      <w:r w:rsidR="006558B2" w:rsidRPr="009A71D5">
        <w:rPr>
          <w:rFonts w:ascii="Arial" w:hAnsi="Arial" w:cs="Arial"/>
          <w:bCs/>
          <w:sz w:val="22"/>
          <w:szCs w:val="22"/>
        </w:rPr>
        <w:t>es marchés pour lots multiples seront attribués au S</w:t>
      </w:r>
      <w:r w:rsidRPr="009A71D5">
        <w:rPr>
          <w:rFonts w:ascii="Arial" w:hAnsi="Arial" w:cs="Arial"/>
          <w:bCs/>
          <w:sz w:val="22"/>
          <w:szCs w:val="22"/>
        </w:rPr>
        <w:t>oumissionnaire</w:t>
      </w:r>
      <w:r w:rsidR="002A7F48" w:rsidRPr="009A71D5">
        <w:rPr>
          <w:rFonts w:ascii="Arial" w:hAnsi="Arial" w:cs="Arial"/>
          <w:bCs/>
          <w:sz w:val="22"/>
          <w:szCs w:val="22"/>
        </w:rPr>
        <w:t xml:space="preserve"> qui</w:t>
      </w:r>
      <w:r w:rsidRPr="009A71D5">
        <w:rPr>
          <w:rFonts w:ascii="Arial" w:hAnsi="Arial" w:cs="Arial"/>
          <w:bCs/>
          <w:sz w:val="22"/>
          <w:szCs w:val="22"/>
        </w:rPr>
        <w:t xml:space="preserve"> </w:t>
      </w:r>
      <w:r w:rsidR="006558B2" w:rsidRPr="009A71D5">
        <w:rPr>
          <w:rFonts w:ascii="Arial" w:hAnsi="Arial" w:cs="Arial"/>
          <w:bCs/>
          <w:sz w:val="22"/>
          <w:szCs w:val="22"/>
        </w:rPr>
        <w:t xml:space="preserve">aura remis une offre pour la combinaison </w:t>
      </w:r>
      <w:r w:rsidR="002A7F48" w:rsidRPr="009A71D5">
        <w:rPr>
          <w:rFonts w:ascii="Arial" w:hAnsi="Arial" w:cs="Arial"/>
          <w:bCs/>
          <w:sz w:val="22"/>
          <w:szCs w:val="22"/>
        </w:rPr>
        <w:t>de lot</w:t>
      </w:r>
      <w:r w:rsidRPr="009A71D5">
        <w:rPr>
          <w:rFonts w:ascii="Arial" w:hAnsi="Arial" w:cs="Arial"/>
          <w:bCs/>
          <w:sz w:val="22"/>
          <w:szCs w:val="22"/>
        </w:rPr>
        <w:t xml:space="preserve">s </w:t>
      </w:r>
      <w:r w:rsidR="006558B2" w:rsidRPr="009A71D5">
        <w:rPr>
          <w:rFonts w:ascii="Arial" w:hAnsi="Arial" w:cs="Arial"/>
          <w:bCs/>
          <w:sz w:val="22"/>
          <w:szCs w:val="22"/>
        </w:rPr>
        <w:t>dont le coût total est le moins</w:t>
      </w:r>
      <w:r w:rsidR="006558B2" w:rsidRPr="009A71D5">
        <w:rPr>
          <w:rFonts w:ascii="Arial" w:hAnsi="Arial" w:cs="Arial"/>
          <w:bCs/>
          <w:sz w:val="22"/>
          <w:szCs w:val="22"/>
        </w:rPr>
        <w:noBreakHyphen/>
        <w:t>disant</w:t>
      </w:r>
      <w:r w:rsidRPr="009A71D5">
        <w:rPr>
          <w:rFonts w:ascii="Arial" w:hAnsi="Arial" w:cs="Arial"/>
          <w:bCs/>
          <w:sz w:val="22"/>
          <w:szCs w:val="22"/>
        </w:rPr>
        <w:t xml:space="preserve"> (un Marché par lot</w:t>
      </w:r>
      <w:r w:rsidR="002A7F48" w:rsidRPr="009A71D5">
        <w:rPr>
          <w:rFonts w:ascii="Arial" w:hAnsi="Arial" w:cs="Arial"/>
          <w:bCs/>
          <w:sz w:val="22"/>
          <w:szCs w:val="22"/>
        </w:rPr>
        <w:t xml:space="preserve">) et </w:t>
      </w:r>
      <w:r w:rsidR="006558B2" w:rsidRPr="009A71D5">
        <w:rPr>
          <w:rFonts w:ascii="Arial" w:hAnsi="Arial" w:cs="Arial"/>
          <w:bCs/>
          <w:sz w:val="22"/>
          <w:szCs w:val="22"/>
        </w:rPr>
        <w:t>qui répond aux</w:t>
      </w:r>
      <w:r w:rsidR="002A7F48" w:rsidRPr="009A71D5">
        <w:rPr>
          <w:rFonts w:ascii="Arial" w:hAnsi="Arial" w:cs="Arial"/>
          <w:bCs/>
          <w:sz w:val="22"/>
          <w:szCs w:val="22"/>
        </w:rPr>
        <w:t xml:space="preserve"> critères de qualification (tels que</w:t>
      </w:r>
      <w:r w:rsidR="001E65FC" w:rsidRPr="009A71D5">
        <w:rPr>
          <w:rFonts w:ascii="Arial" w:hAnsi="Arial" w:cs="Arial"/>
          <w:bCs/>
          <w:sz w:val="22"/>
          <w:szCs w:val="22"/>
        </w:rPr>
        <w:t xml:space="preserve"> décrits dans cette Section III.</w:t>
      </w:r>
      <w:r w:rsidR="0005447A" w:rsidRPr="009A71D5">
        <w:rPr>
          <w:rFonts w:ascii="Arial" w:hAnsi="Arial" w:cs="Arial"/>
          <w:bCs/>
          <w:sz w:val="22"/>
          <w:szCs w:val="22"/>
        </w:rPr>
        <w:t xml:space="preserve"> </w:t>
      </w:r>
      <w:r w:rsidR="005D7797" w:rsidRPr="009A71D5">
        <w:rPr>
          <w:rFonts w:ascii="Arial" w:hAnsi="Arial" w:cs="Arial"/>
          <w:bCs/>
          <w:sz w:val="22"/>
          <w:szCs w:val="22"/>
        </w:rPr>
        <w:t>1,</w:t>
      </w:r>
      <w:r w:rsidR="0005447A" w:rsidRPr="009A71D5">
        <w:rPr>
          <w:rFonts w:ascii="Arial" w:hAnsi="Arial" w:cs="Arial"/>
          <w:bCs/>
          <w:sz w:val="22"/>
          <w:szCs w:val="22"/>
        </w:rPr>
        <w:t xml:space="preserve"> Qualification (IS 27</w:t>
      </w:r>
      <w:r w:rsidR="002A7F48" w:rsidRPr="009A71D5">
        <w:rPr>
          <w:rFonts w:ascii="Arial" w:hAnsi="Arial" w:cs="Arial"/>
          <w:bCs/>
          <w:sz w:val="22"/>
          <w:szCs w:val="22"/>
        </w:rPr>
        <w:t>))</w:t>
      </w:r>
    </w:p>
    <w:p w14:paraId="73FD89B2" w14:textId="77777777" w:rsidR="008675DF" w:rsidRPr="009A71D5" w:rsidRDefault="002A7F48" w:rsidP="008675DF">
      <w:pPr>
        <w:tabs>
          <w:tab w:val="left" w:pos="1080"/>
        </w:tabs>
        <w:suppressAutoHyphens/>
        <w:spacing w:after="142" w:line="240" w:lineRule="atLeast"/>
        <w:ind w:left="1080" w:right="-72" w:hanging="1080"/>
        <w:jc w:val="both"/>
        <w:rPr>
          <w:rFonts w:ascii="Arial" w:hAnsi="Arial" w:cs="Arial"/>
          <w:sz w:val="22"/>
          <w:szCs w:val="22"/>
        </w:rPr>
      </w:pPr>
      <w:r w:rsidRPr="009A71D5">
        <w:rPr>
          <w:rFonts w:ascii="Arial" w:hAnsi="Arial" w:cs="Arial"/>
          <w:sz w:val="22"/>
          <w:szCs w:val="22"/>
        </w:rPr>
        <w:t xml:space="preserve">L’Acheteur devra </w:t>
      </w:r>
      <w:r w:rsidR="008675DF" w:rsidRPr="009A71D5">
        <w:rPr>
          <w:rFonts w:ascii="Arial" w:hAnsi="Arial" w:cs="Arial"/>
          <w:sz w:val="22"/>
          <w:szCs w:val="22"/>
        </w:rPr>
        <w:t>:</w:t>
      </w:r>
    </w:p>
    <w:p w14:paraId="60987157" w14:textId="77777777" w:rsidR="008675DF" w:rsidRPr="009A71D5" w:rsidRDefault="008675DF" w:rsidP="008675DF">
      <w:pPr>
        <w:tabs>
          <w:tab w:val="left" w:pos="567"/>
        </w:tabs>
        <w:suppressAutoHyphens/>
        <w:spacing w:after="142" w:line="240" w:lineRule="atLeast"/>
        <w:ind w:left="567" w:right="-72" w:hanging="567"/>
        <w:jc w:val="both"/>
        <w:rPr>
          <w:rFonts w:ascii="Arial" w:hAnsi="Arial" w:cs="Arial"/>
          <w:bCs/>
          <w:sz w:val="22"/>
          <w:szCs w:val="22"/>
        </w:rPr>
      </w:pPr>
      <w:r w:rsidRPr="009A71D5">
        <w:rPr>
          <w:rFonts w:ascii="Arial" w:hAnsi="Arial" w:cs="Arial"/>
          <w:sz w:val="22"/>
          <w:szCs w:val="22"/>
        </w:rPr>
        <w:t>(a)</w:t>
      </w:r>
      <w:r w:rsidRPr="009A71D5">
        <w:rPr>
          <w:rFonts w:ascii="Arial" w:hAnsi="Arial" w:cs="Arial"/>
          <w:sz w:val="22"/>
          <w:szCs w:val="22"/>
        </w:rPr>
        <w:tab/>
      </w:r>
      <w:r w:rsidR="00393073" w:rsidRPr="009A71D5">
        <w:rPr>
          <w:rFonts w:ascii="Arial" w:hAnsi="Arial" w:cs="Arial"/>
          <w:sz w:val="22"/>
          <w:szCs w:val="22"/>
        </w:rPr>
        <w:t>Évaluer</w:t>
      </w:r>
      <w:r w:rsidR="002A7F48" w:rsidRPr="009A71D5">
        <w:rPr>
          <w:rFonts w:ascii="Arial" w:hAnsi="Arial" w:cs="Arial"/>
          <w:sz w:val="22"/>
          <w:szCs w:val="22"/>
        </w:rPr>
        <w:t xml:space="preserve"> uniquement les lots ou marchés comprenant au moins les pourcentages des articles par lot et la quantité par article</w:t>
      </w:r>
      <w:r w:rsidR="0034598A" w:rsidRPr="009A71D5">
        <w:rPr>
          <w:rFonts w:ascii="Arial" w:hAnsi="Arial" w:cs="Arial"/>
          <w:sz w:val="22"/>
          <w:szCs w:val="22"/>
        </w:rPr>
        <w:t xml:space="preserve"> tel que spécifié dans la c</w:t>
      </w:r>
      <w:r w:rsidR="002A7F48" w:rsidRPr="009A71D5">
        <w:rPr>
          <w:rFonts w:ascii="Arial" w:hAnsi="Arial" w:cs="Arial"/>
          <w:sz w:val="22"/>
          <w:szCs w:val="22"/>
        </w:rPr>
        <w:t xml:space="preserve">lause 14.6 des IS. </w:t>
      </w:r>
    </w:p>
    <w:p w14:paraId="5341043A" w14:textId="77777777" w:rsidR="008675DF" w:rsidRPr="009A71D5" w:rsidRDefault="008675DF" w:rsidP="008675DF">
      <w:pPr>
        <w:pStyle w:val="Outline"/>
        <w:numPr>
          <w:ilvl w:val="0"/>
          <w:numId w:val="0"/>
        </w:numPr>
        <w:tabs>
          <w:tab w:val="left" w:pos="567"/>
        </w:tabs>
        <w:spacing w:before="0" w:after="142" w:line="240" w:lineRule="atLeast"/>
        <w:ind w:left="567" w:hanging="567"/>
        <w:rPr>
          <w:rFonts w:ascii="Arial" w:hAnsi="Arial" w:cs="Arial"/>
          <w:sz w:val="22"/>
          <w:szCs w:val="22"/>
        </w:rPr>
      </w:pPr>
      <w:r w:rsidRPr="009A71D5">
        <w:rPr>
          <w:rFonts w:ascii="Arial" w:hAnsi="Arial" w:cs="Arial"/>
          <w:sz w:val="22"/>
          <w:szCs w:val="22"/>
        </w:rPr>
        <w:t>(b)</w:t>
      </w:r>
      <w:r w:rsidRPr="009A71D5">
        <w:rPr>
          <w:rFonts w:ascii="Arial" w:hAnsi="Arial" w:cs="Arial"/>
          <w:sz w:val="22"/>
          <w:szCs w:val="22"/>
        </w:rPr>
        <w:tab/>
      </w:r>
      <w:r w:rsidR="00393073" w:rsidRPr="009A71D5">
        <w:rPr>
          <w:rFonts w:ascii="Arial" w:hAnsi="Arial" w:cs="Arial"/>
          <w:sz w:val="22"/>
          <w:szCs w:val="22"/>
        </w:rPr>
        <w:t>P</w:t>
      </w:r>
      <w:r w:rsidR="002A7F48" w:rsidRPr="009A71D5">
        <w:rPr>
          <w:rFonts w:ascii="Arial" w:hAnsi="Arial" w:cs="Arial"/>
          <w:sz w:val="22"/>
          <w:szCs w:val="22"/>
        </w:rPr>
        <w:t xml:space="preserve">rendre en compte </w:t>
      </w:r>
      <w:r w:rsidRPr="009A71D5">
        <w:rPr>
          <w:rFonts w:ascii="Arial" w:hAnsi="Arial" w:cs="Arial"/>
          <w:sz w:val="22"/>
          <w:szCs w:val="22"/>
        </w:rPr>
        <w:t>:</w:t>
      </w:r>
    </w:p>
    <w:p w14:paraId="004BF4F3" w14:textId="77777777" w:rsidR="002A7F48" w:rsidRPr="009A71D5" w:rsidRDefault="002A7F48" w:rsidP="007776C8">
      <w:pPr>
        <w:numPr>
          <w:ilvl w:val="3"/>
          <w:numId w:val="49"/>
        </w:numPr>
        <w:tabs>
          <w:tab w:val="clear" w:pos="1800"/>
          <w:tab w:val="left" w:pos="1134"/>
        </w:tabs>
        <w:suppressAutoHyphens/>
        <w:spacing w:after="142" w:line="240" w:lineRule="atLeast"/>
        <w:ind w:left="1134" w:right="-72" w:hanging="567"/>
        <w:jc w:val="both"/>
        <w:rPr>
          <w:rFonts w:ascii="Arial" w:hAnsi="Arial" w:cs="Arial"/>
          <w:sz w:val="22"/>
          <w:szCs w:val="22"/>
        </w:rPr>
      </w:pPr>
      <w:r w:rsidRPr="009A71D5">
        <w:rPr>
          <w:rFonts w:ascii="Arial" w:hAnsi="Arial" w:cs="Arial"/>
          <w:sz w:val="22"/>
          <w:szCs w:val="22"/>
        </w:rPr>
        <w:t xml:space="preserve">L’offre </w:t>
      </w:r>
      <w:r w:rsidR="006558B2" w:rsidRPr="009A71D5">
        <w:rPr>
          <w:rFonts w:ascii="Arial" w:hAnsi="Arial" w:cs="Arial"/>
          <w:sz w:val="22"/>
          <w:szCs w:val="22"/>
        </w:rPr>
        <w:t xml:space="preserve">évaluée la </w:t>
      </w:r>
      <w:r w:rsidRPr="009A71D5">
        <w:rPr>
          <w:rFonts w:ascii="Arial" w:hAnsi="Arial" w:cs="Arial"/>
          <w:sz w:val="22"/>
          <w:szCs w:val="22"/>
        </w:rPr>
        <w:t>moins</w:t>
      </w:r>
      <w:r w:rsidR="006558B2" w:rsidRPr="009A71D5">
        <w:rPr>
          <w:rFonts w:ascii="Arial" w:hAnsi="Arial" w:cs="Arial"/>
          <w:sz w:val="22"/>
          <w:szCs w:val="22"/>
        </w:rPr>
        <w:noBreakHyphen/>
        <w:t>disante</w:t>
      </w:r>
      <w:r w:rsidRPr="009A71D5">
        <w:rPr>
          <w:rFonts w:ascii="Arial" w:hAnsi="Arial" w:cs="Arial"/>
          <w:sz w:val="22"/>
          <w:szCs w:val="22"/>
        </w:rPr>
        <w:t xml:space="preserve"> pour chaque lot</w:t>
      </w:r>
      <w:r w:rsidR="006558B2" w:rsidRPr="009A71D5">
        <w:rPr>
          <w:rFonts w:ascii="Arial" w:hAnsi="Arial" w:cs="Arial"/>
          <w:sz w:val="22"/>
          <w:szCs w:val="22"/>
        </w:rPr>
        <w:t>,</w:t>
      </w:r>
      <w:r w:rsidRPr="009A71D5">
        <w:rPr>
          <w:rFonts w:ascii="Arial" w:hAnsi="Arial" w:cs="Arial"/>
          <w:sz w:val="22"/>
          <w:szCs w:val="22"/>
        </w:rPr>
        <w:t xml:space="preserve"> et</w:t>
      </w:r>
    </w:p>
    <w:p w14:paraId="7D00B383" w14:textId="77777777" w:rsidR="002E1E2C" w:rsidRPr="009A71D5" w:rsidRDefault="002A7F48" w:rsidP="007776C8">
      <w:pPr>
        <w:numPr>
          <w:ilvl w:val="3"/>
          <w:numId w:val="49"/>
        </w:numPr>
        <w:tabs>
          <w:tab w:val="clear" w:pos="1800"/>
          <w:tab w:val="left" w:pos="1134"/>
        </w:tabs>
        <w:suppressAutoHyphens/>
        <w:spacing w:after="142" w:line="240" w:lineRule="atLeast"/>
        <w:ind w:left="1134" w:right="-72" w:hanging="567"/>
        <w:jc w:val="both"/>
        <w:rPr>
          <w:rFonts w:ascii="Arial" w:hAnsi="Arial" w:cs="Arial"/>
          <w:sz w:val="22"/>
          <w:szCs w:val="22"/>
        </w:rPr>
      </w:pPr>
      <w:r w:rsidRPr="009A71D5">
        <w:rPr>
          <w:rFonts w:ascii="Arial" w:hAnsi="Arial" w:cs="Arial"/>
          <w:sz w:val="22"/>
          <w:szCs w:val="22"/>
        </w:rPr>
        <w:t xml:space="preserve">Le montant </w:t>
      </w:r>
      <w:r w:rsidR="006558B2" w:rsidRPr="009A71D5">
        <w:rPr>
          <w:rFonts w:ascii="Arial" w:hAnsi="Arial" w:cs="Arial"/>
          <w:sz w:val="22"/>
          <w:szCs w:val="22"/>
        </w:rPr>
        <w:t xml:space="preserve">du rabais </w:t>
      </w:r>
      <w:r w:rsidRPr="009A71D5">
        <w:rPr>
          <w:rFonts w:ascii="Arial" w:hAnsi="Arial" w:cs="Arial"/>
          <w:sz w:val="22"/>
          <w:szCs w:val="22"/>
        </w:rPr>
        <w:t>par lot ainsi que la méthod</w:t>
      </w:r>
      <w:r w:rsidR="006558B2" w:rsidRPr="009A71D5">
        <w:rPr>
          <w:rFonts w:ascii="Arial" w:hAnsi="Arial" w:cs="Arial"/>
          <w:sz w:val="22"/>
          <w:szCs w:val="22"/>
        </w:rPr>
        <w:t>e</w:t>
      </w:r>
      <w:r w:rsidR="00DF0555" w:rsidRPr="009A71D5">
        <w:rPr>
          <w:rFonts w:ascii="Arial" w:hAnsi="Arial" w:cs="Arial"/>
          <w:sz w:val="22"/>
          <w:szCs w:val="22"/>
        </w:rPr>
        <w:t xml:space="preserve"> de calcul, tels qu’offerts </w:t>
      </w:r>
      <w:r w:rsidR="002E1E2C" w:rsidRPr="009A71D5">
        <w:rPr>
          <w:rFonts w:ascii="Arial" w:hAnsi="Arial" w:cs="Arial"/>
          <w:sz w:val="22"/>
          <w:szCs w:val="22"/>
        </w:rPr>
        <w:t>par le Soumissionnaire dans son offre.</w:t>
      </w:r>
    </w:p>
    <w:p w14:paraId="1EF3B35C" w14:textId="77777777" w:rsidR="00FC31C4" w:rsidRPr="009A71D5" w:rsidRDefault="00FC31C4" w:rsidP="00D40041">
      <w:pPr>
        <w:tabs>
          <w:tab w:val="left" w:pos="-1440"/>
          <w:tab w:val="left" w:pos="-720"/>
          <w:tab w:val="left" w:pos="0"/>
          <w:tab w:val="left" w:pos="1440"/>
          <w:tab w:val="left" w:pos="2160"/>
          <w:tab w:val="left" w:pos="4680"/>
          <w:tab w:val="center" w:pos="7380"/>
        </w:tabs>
        <w:ind w:left="720"/>
        <w:jc w:val="both"/>
        <w:rPr>
          <w:rFonts w:ascii="Arial" w:hAnsi="Arial" w:cs="Arial"/>
        </w:rPr>
      </w:pPr>
    </w:p>
    <w:p w14:paraId="0634A193" w14:textId="77777777" w:rsidR="0096294B" w:rsidRPr="009A71D5" w:rsidRDefault="0096294B" w:rsidP="00D40041">
      <w:pPr>
        <w:tabs>
          <w:tab w:val="left" w:pos="-1440"/>
          <w:tab w:val="left" w:pos="-720"/>
          <w:tab w:val="left" w:pos="0"/>
          <w:tab w:val="left" w:pos="1440"/>
          <w:tab w:val="left" w:pos="2160"/>
          <w:tab w:val="left" w:pos="4680"/>
          <w:tab w:val="center" w:pos="7380"/>
        </w:tabs>
        <w:ind w:left="720"/>
        <w:jc w:val="both"/>
        <w:rPr>
          <w:rFonts w:ascii="Arial" w:hAnsi="Arial" w:cs="Arial"/>
        </w:rPr>
        <w:sectPr w:rsidR="0096294B" w:rsidRPr="009A71D5" w:rsidSect="00C945CC">
          <w:headerReference w:type="even" r:id="rId38"/>
          <w:headerReference w:type="default" r:id="rId39"/>
          <w:footerReference w:type="even" r:id="rId40"/>
          <w:footerReference w:type="default" r:id="rId41"/>
          <w:headerReference w:type="first" r:id="rId42"/>
          <w:footerReference w:type="first" r:id="rId43"/>
          <w:pgSz w:w="11907" w:h="16840" w:code="9"/>
          <w:pgMar w:top="1440" w:right="992" w:bottom="1440" w:left="1440" w:header="720" w:footer="720" w:gutter="567"/>
          <w:cols w:space="720"/>
          <w:titlePg/>
          <w:docGrid w:linePitch="272"/>
        </w:sectPr>
      </w:pPr>
    </w:p>
    <w:p w14:paraId="2C272D04" w14:textId="10F78D83" w:rsidR="002E48AD" w:rsidRPr="009A71D5" w:rsidRDefault="0005447A" w:rsidP="009C5928">
      <w:pPr>
        <w:pStyle w:val="sectionIIIheader"/>
        <w:rPr>
          <w:rStyle w:val="Qualif"/>
          <w:rFonts w:ascii="Arial" w:hAnsi="Arial" w:cs="Arial"/>
          <w:b/>
          <w:bCs w:val="0"/>
          <w:sz w:val="36"/>
          <w:szCs w:val="36"/>
          <w:lang w:val="fr-FR"/>
        </w:rPr>
      </w:pPr>
      <w:bookmarkStart w:id="328" w:name="_Toc523765139"/>
      <w:bookmarkStart w:id="329" w:name="_Toc438266927"/>
      <w:bookmarkStart w:id="330" w:name="_Toc438267901"/>
      <w:bookmarkStart w:id="331" w:name="_Toc438366667"/>
      <w:r w:rsidRPr="009A71D5">
        <w:rPr>
          <w:rStyle w:val="Qualif"/>
          <w:rFonts w:ascii="Arial" w:hAnsi="Arial" w:cs="Arial"/>
          <w:b/>
          <w:bCs w:val="0"/>
          <w:sz w:val="36"/>
          <w:szCs w:val="36"/>
          <w:lang w:val="fr-FR"/>
        </w:rPr>
        <w:lastRenderedPageBreak/>
        <w:t>Préférence Nationale (IS 34</w:t>
      </w:r>
      <w:r w:rsidR="002E48AD" w:rsidRPr="009A71D5">
        <w:rPr>
          <w:rStyle w:val="Qualif"/>
          <w:rFonts w:ascii="Arial" w:hAnsi="Arial" w:cs="Arial"/>
          <w:b/>
          <w:bCs w:val="0"/>
          <w:sz w:val="36"/>
          <w:szCs w:val="36"/>
          <w:lang w:val="fr-FR"/>
        </w:rPr>
        <w:t>)</w:t>
      </w:r>
      <w:bookmarkEnd w:id="328"/>
    </w:p>
    <w:p w14:paraId="75F6B729" w14:textId="788F3E48" w:rsidR="00DB2F8E" w:rsidRPr="009A71D5" w:rsidRDefault="00DB2F8E" w:rsidP="00660C84">
      <w:pPr>
        <w:spacing w:after="142" w:line="240" w:lineRule="atLeast"/>
        <w:jc w:val="both"/>
        <w:rPr>
          <w:rStyle w:val="Qualif"/>
          <w:rFonts w:ascii="Arial" w:hAnsi="Arial" w:cs="Arial"/>
          <w:b w:val="0"/>
          <w:i/>
          <w:sz w:val="22"/>
          <w:szCs w:val="22"/>
        </w:rPr>
      </w:pPr>
      <w:r w:rsidRPr="009A71D5">
        <w:rPr>
          <w:rStyle w:val="Qualif"/>
          <w:rFonts w:ascii="Arial" w:hAnsi="Arial" w:cs="Arial"/>
          <w:b w:val="0"/>
          <w:i/>
          <w:sz w:val="22"/>
          <w:szCs w:val="22"/>
        </w:rPr>
        <w:t xml:space="preserve">[A </w:t>
      </w:r>
      <w:r w:rsidR="005C7149" w:rsidRPr="009A71D5">
        <w:rPr>
          <w:rStyle w:val="Qualif"/>
          <w:rFonts w:ascii="Arial" w:hAnsi="Arial" w:cs="Arial"/>
          <w:b w:val="0"/>
          <w:i/>
          <w:sz w:val="22"/>
          <w:szCs w:val="22"/>
        </w:rPr>
        <w:t>insérer</w:t>
      </w:r>
      <w:r w:rsidR="004E64F5" w:rsidRPr="009A71D5">
        <w:rPr>
          <w:rStyle w:val="Qualif"/>
          <w:rFonts w:ascii="Arial" w:hAnsi="Arial" w:cs="Arial"/>
          <w:b w:val="0"/>
          <w:i/>
          <w:sz w:val="22"/>
          <w:szCs w:val="22"/>
        </w:rPr>
        <w:t xml:space="preserve"> uniquement si l’article 34</w:t>
      </w:r>
      <w:r w:rsidRPr="009A71D5">
        <w:rPr>
          <w:rStyle w:val="Qualif"/>
          <w:rFonts w:ascii="Arial" w:hAnsi="Arial" w:cs="Arial"/>
          <w:b w:val="0"/>
          <w:i/>
          <w:sz w:val="22"/>
          <w:szCs w:val="22"/>
        </w:rPr>
        <w:t xml:space="preserve"> des </w:t>
      </w:r>
      <w:r w:rsidR="007C6EA5" w:rsidRPr="009A71D5">
        <w:rPr>
          <w:rStyle w:val="Qualif"/>
          <w:rFonts w:ascii="Arial" w:hAnsi="Arial" w:cs="Arial"/>
          <w:b w:val="0"/>
          <w:i/>
          <w:sz w:val="22"/>
          <w:szCs w:val="22"/>
        </w:rPr>
        <w:t xml:space="preserve">DPAO </w:t>
      </w:r>
      <w:r w:rsidRPr="009A71D5">
        <w:rPr>
          <w:rStyle w:val="Qualif"/>
          <w:rFonts w:ascii="Arial" w:hAnsi="Arial" w:cs="Arial"/>
          <w:b w:val="0"/>
          <w:i/>
          <w:sz w:val="22"/>
          <w:szCs w:val="22"/>
        </w:rPr>
        <w:t>le permet. Dans le cas contraire, supprimer le texte ci-dessous en mentionnant « Non applicable »]</w:t>
      </w:r>
    </w:p>
    <w:p w14:paraId="14DD8F64" w14:textId="77777777" w:rsidR="00DB2F8E" w:rsidRPr="009A71D5" w:rsidRDefault="00BA600E" w:rsidP="00660C84">
      <w:pPr>
        <w:spacing w:after="142" w:line="240" w:lineRule="atLeast"/>
        <w:jc w:val="both"/>
        <w:rPr>
          <w:rStyle w:val="Qualif"/>
          <w:rFonts w:ascii="Arial" w:hAnsi="Arial" w:cs="Arial"/>
          <w:b w:val="0"/>
          <w:sz w:val="22"/>
          <w:szCs w:val="22"/>
        </w:rPr>
      </w:pPr>
      <w:r w:rsidRPr="009A71D5">
        <w:rPr>
          <w:rStyle w:val="Qualif"/>
          <w:rFonts w:ascii="Arial" w:hAnsi="Arial" w:cs="Arial"/>
          <w:b w:val="0"/>
          <w:sz w:val="22"/>
          <w:szCs w:val="22"/>
        </w:rPr>
        <w:t>3.1</w:t>
      </w:r>
      <w:r w:rsidRPr="009A71D5">
        <w:rPr>
          <w:rStyle w:val="Qualif"/>
          <w:rFonts w:ascii="Arial" w:hAnsi="Arial" w:cs="Arial"/>
          <w:b w:val="0"/>
          <w:sz w:val="22"/>
          <w:szCs w:val="22"/>
        </w:rPr>
        <w:tab/>
      </w:r>
      <w:r w:rsidR="00DB2F8E" w:rsidRPr="009A71D5">
        <w:rPr>
          <w:rStyle w:val="Qualif"/>
          <w:rFonts w:ascii="Arial" w:hAnsi="Arial" w:cs="Arial"/>
          <w:b w:val="0"/>
          <w:sz w:val="22"/>
          <w:szCs w:val="22"/>
        </w:rPr>
        <w:t xml:space="preserve">Si les DPAO le prévoient, l’Acheteur accordera dans la comparaison des offres évaluées une marge de préférence aux fournitures fabriquées dans le pays de l’Acheteur, conformément aux critères, méthodes d’application et procédures ci-après. </w:t>
      </w:r>
    </w:p>
    <w:p w14:paraId="12D2AD99" w14:textId="253813C3" w:rsidR="00425958" w:rsidRPr="009A71D5" w:rsidRDefault="00BA600E" w:rsidP="00607EFE">
      <w:pPr>
        <w:suppressAutoHyphens/>
        <w:spacing w:after="200"/>
        <w:ind w:right="-72"/>
        <w:jc w:val="both"/>
        <w:rPr>
          <w:rStyle w:val="Qualif"/>
          <w:rFonts w:ascii="Arial" w:hAnsi="Arial" w:cs="Arial"/>
          <w:b w:val="0"/>
          <w:bCs w:val="0"/>
          <w:sz w:val="22"/>
          <w:szCs w:val="22"/>
          <w:lang w:eastAsia="en-US"/>
        </w:rPr>
      </w:pPr>
      <w:r w:rsidRPr="009A71D5">
        <w:rPr>
          <w:rStyle w:val="Qualif"/>
          <w:rFonts w:ascii="Arial" w:hAnsi="Arial" w:cs="Arial"/>
          <w:b w:val="0"/>
          <w:sz w:val="22"/>
          <w:szCs w:val="22"/>
        </w:rPr>
        <w:t xml:space="preserve">3.2 </w:t>
      </w:r>
      <w:r w:rsidRPr="009A71D5">
        <w:rPr>
          <w:rStyle w:val="Qualif"/>
          <w:rFonts w:ascii="Arial" w:hAnsi="Arial" w:cs="Arial"/>
          <w:b w:val="0"/>
          <w:sz w:val="22"/>
          <w:szCs w:val="22"/>
        </w:rPr>
        <w:tab/>
      </w:r>
      <w:r w:rsidR="006717D5" w:rsidRPr="009A71D5">
        <w:rPr>
          <w:rStyle w:val="Qualif"/>
          <w:rFonts w:ascii="Arial" w:hAnsi="Arial" w:cs="Arial"/>
          <w:b w:val="0"/>
          <w:sz w:val="22"/>
          <w:szCs w:val="22"/>
        </w:rPr>
        <w:t xml:space="preserve">Aux fins d’application de la </w:t>
      </w:r>
      <w:r w:rsidR="00425958" w:rsidRPr="009A71D5">
        <w:rPr>
          <w:rStyle w:val="Qualif"/>
          <w:rFonts w:ascii="Arial" w:hAnsi="Arial" w:cs="Arial"/>
          <w:b w:val="0"/>
          <w:sz w:val="22"/>
          <w:szCs w:val="22"/>
        </w:rPr>
        <w:t>marge de préfére</w:t>
      </w:r>
      <w:r w:rsidR="006717D5" w:rsidRPr="009A71D5">
        <w:rPr>
          <w:rStyle w:val="Qualif"/>
          <w:rFonts w:ascii="Arial" w:hAnsi="Arial" w:cs="Arial"/>
          <w:b w:val="0"/>
          <w:sz w:val="22"/>
          <w:szCs w:val="22"/>
        </w:rPr>
        <w:t xml:space="preserve">nce, une entreprise est considérée comme nationale à la condition </w:t>
      </w:r>
      <w:r w:rsidR="00425958" w:rsidRPr="009A71D5">
        <w:rPr>
          <w:rStyle w:val="Qualif"/>
          <w:rFonts w:ascii="Arial" w:hAnsi="Arial" w:cs="Arial"/>
          <w:b w:val="0"/>
          <w:sz w:val="22"/>
          <w:szCs w:val="22"/>
        </w:rPr>
        <w:t>qu’elle soit enregistrée dans le</w:t>
      </w:r>
      <w:r w:rsidR="006717D5" w:rsidRPr="009A71D5">
        <w:rPr>
          <w:rStyle w:val="Qualif"/>
          <w:rFonts w:ascii="Arial" w:hAnsi="Arial" w:cs="Arial"/>
          <w:b w:val="0"/>
          <w:sz w:val="22"/>
          <w:szCs w:val="22"/>
        </w:rPr>
        <w:t xml:space="preserve"> pays d</w:t>
      </w:r>
      <w:r w:rsidR="00177D32" w:rsidRPr="009A71D5">
        <w:rPr>
          <w:rStyle w:val="Qualif"/>
          <w:rFonts w:ascii="Arial" w:hAnsi="Arial" w:cs="Arial"/>
          <w:b w:val="0"/>
          <w:sz w:val="22"/>
          <w:szCs w:val="22"/>
        </w:rPr>
        <w:t>e l’Acheteur</w:t>
      </w:r>
      <w:r w:rsidR="006717D5" w:rsidRPr="009A71D5">
        <w:rPr>
          <w:rStyle w:val="Qualif"/>
          <w:rFonts w:ascii="Arial" w:hAnsi="Arial" w:cs="Arial"/>
          <w:b w:val="0"/>
          <w:sz w:val="22"/>
          <w:szCs w:val="22"/>
        </w:rPr>
        <w:t xml:space="preserve">, qu’elle appartienne à hauteur de plus de 50 pourcent à des ressortissants de ce pays, et qu’elle ne soustraite pas à des </w:t>
      </w:r>
      <w:r w:rsidR="00425958" w:rsidRPr="009A71D5">
        <w:rPr>
          <w:rStyle w:val="Qualif"/>
          <w:rFonts w:ascii="Arial" w:hAnsi="Arial" w:cs="Arial"/>
          <w:b w:val="0"/>
          <w:sz w:val="22"/>
          <w:szCs w:val="22"/>
        </w:rPr>
        <w:t xml:space="preserve">entreprises étrangères plus </w:t>
      </w:r>
      <w:r w:rsidR="006717D5" w:rsidRPr="009A71D5">
        <w:rPr>
          <w:rStyle w:val="Qualif"/>
          <w:rFonts w:ascii="Arial" w:hAnsi="Arial" w:cs="Arial"/>
          <w:b w:val="0"/>
          <w:sz w:val="22"/>
          <w:szCs w:val="22"/>
        </w:rPr>
        <w:t>de 30 pourcent du m</w:t>
      </w:r>
      <w:r w:rsidR="00425958" w:rsidRPr="009A71D5">
        <w:rPr>
          <w:rStyle w:val="Qualif"/>
          <w:rFonts w:ascii="Arial" w:hAnsi="Arial" w:cs="Arial"/>
          <w:b w:val="0"/>
          <w:sz w:val="22"/>
          <w:szCs w:val="22"/>
        </w:rPr>
        <w:t>ontan</w:t>
      </w:r>
      <w:r w:rsidR="006717D5" w:rsidRPr="009A71D5">
        <w:rPr>
          <w:rStyle w:val="Qualif"/>
          <w:rFonts w:ascii="Arial" w:hAnsi="Arial" w:cs="Arial"/>
          <w:b w:val="0"/>
          <w:sz w:val="22"/>
          <w:szCs w:val="22"/>
        </w:rPr>
        <w:t xml:space="preserve">t du Marché (à l’exclusion des sommes à valoir). Les </w:t>
      </w:r>
      <w:r w:rsidR="00425958" w:rsidRPr="009A71D5">
        <w:rPr>
          <w:rStyle w:val="Qualif"/>
          <w:rFonts w:ascii="Arial" w:hAnsi="Arial" w:cs="Arial"/>
          <w:b w:val="0"/>
          <w:sz w:val="22"/>
          <w:szCs w:val="22"/>
        </w:rPr>
        <w:t>groupement</w:t>
      </w:r>
      <w:r w:rsidR="006717D5" w:rsidRPr="009A71D5">
        <w:rPr>
          <w:rStyle w:val="Qualif"/>
          <w:rFonts w:ascii="Arial" w:hAnsi="Arial" w:cs="Arial"/>
          <w:b w:val="0"/>
          <w:sz w:val="22"/>
          <w:szCs w:val="22"/>
        </w:rPr>
        <w:t xml:space="preserve">s d’entreprises sont considérés </w:t>
      </w:r>
      <w:r w:rsidR="00425958" w:rsidRPr="009A71D5">
        <w:rPr>
          <w:rStyle w:val="Qualif"/>
          <w:rFonts w:ascii="Arial" w:hAnsi="Arial" w:cs="Arial"/>
          <w:b w:val="0"/>
          <w:sz w:val="22"/>
          <w:szCs w:val="22"/>
        </w:rPr>
        <w:t>comme</w:t>
      </w:r>
      <w:r w:rsidR="006717D5" w:rsidRPr="009A71D5">
        <w:rPr>
          <w:rStyle w:val="Qualif"/>
          <w:rFonts w:ascii="Arial" w:hAnsi="Arial" w:cs="Arial"/>
          <w:b w:val="0"/>
          <w:sz w:val="22"/>
          <w:szCs w:val="22"/>
        </w:rPr>
        <w:t xml:space="preserve"> nationaux et bénéficient de la préférence nationale à la condition que chacun de leurs </w:t>
      </w:r>
      <w:r w:rsidR="00474FB0" w:rsidRPr="009A71D5">
        <w:rPr>
          <w:rStyle w:val="Qualif"/>
          <w:rFonts w:ascii="Arial" w:hAnsi="Arial" w:cs="Arial"/>
          <w:b w:val="0"/>
          <w:sz w:val="22"/>
          <w:szCs w:val="22"/>
        </w:rPr>
        <w:t xml:space="preserve">cabinets </w:t>
      </w:r>
      <w:r w:rsidR="006717D5" w:rsidRPr="009A71D5">
        <w:rPr>
          <w:rStyle w:val="Qualif"/>
          <w:rFonts w:ascii="Arial" w:hAnsi="Arial" w:cs="Arial"/>
          <w:b w:val="0"/>
          <w:sz w:val="22"/>
          <w:szCs w:val="22"/>
        </w:rPr>
        <w:t xml:space="preserve">membres soit enregistré </w:t>
      </w:r>
      <w:r w:rsidR="00425958" w:rsidRPr="009A71D5">
        <w:rPr>
          <w:rStyle w:val="Qualif"/>
          <w:rFonts w:ascii="Arial" w:hAnsi="Arial" w:cs="Arial"/>
          <w:b w:val="0"/>
          <w:sz w:val="22"/>
          <w:szCs w:val="22"/>
        </w:rPr>
        <w:t>dans le pays d</w:t>
      </w:r>
      <w:r w:rsidR="00177D32" w:rsidRPr="009A71D5">
        <w:rPr>
          <w:rStyle w:val="Qualif"/>
          <w:rFonts w:ascii="Arial" w:hAnsi="Arial" w:cs="Arial"/>
          <w:b w:val="0"/>
          <w:sz w:val="22"/>
          <w:szCs w:val="22"/>
        </w:rPr>
        <w:t>e l’Acheteur</w:t>
      </w:r>
      <w:r w:rsidR="006717D5" w:rsidRPr="009A71D5">
        <w:rPr>
          <w:rStyle w:val="Qualif"/>
          <w:rFonts w:ascii="Arial" w:hAnsi="Arial" w:cs="Arial"/>
          <w:b w:val="0"/>
          <w:sz w:val="22"/>
          <w:szCs w:val="22"/>
        </w:rPr>
        <w:t xml:space="preserve">, qu’ils appartiennent à hauteur de plus de 50 pourcent à des ressortissants de ce pays, </w:t>
      </w:r>
      <w:r w:rsidR="00981AFB" w:rsidRPr="009A71D5">
        <w:rPr>
          <w:rStyle w:val="Qualif"/>
          <w:rFonts w:ascii="Arial" w:hAnsi="Arial" w:cs="Arial"/>
          <w:b w:val="0"/>
          <w:sz w:val="22"/>
          <w:szCs w:val="22"/>
        </w:rPr>
        <w:t>et que</w:t>
      </w:r>
      <w:r w:rsidR="006717D5" w:rsidRPr="009A71D5">
        <w:rPr>
          <w:rStyle w:val="Qualif"/>
          <w:rFonts w:ascii="Arial" w:hAnsi="Arial" w:cs="Arial"/>
          <w:b w:val="0"/>
          <w:sz w:val="22"/>
          <w:szCs w:val="22"/>
        </w:rPr>
        <w:t xml:space="preserve"> le </w:t>
      </w:r>
      <w:r w:rsidR="00425958" w:rsidRPr="009A71D5">
        <w:rPr>
          <w:rStyle w:val="Qualif"/>
          <w:rFonts w:ascii="Arial" w:hAnsi="Arial" w:cs="Arial"/>
          <w:b w:val="0"/>
          <w:sz w:val="22"/>
          <w:szCs w:val="22"/>
        </w:rPr>
        <w:t>gro</w:t>
      </w:r>
      <w:r w:rsidR="006717D5" w:rsidRPr="009A71D5">
        <w:rPr>
          <w:rStyle w:val="Qualif"/>
          <w:rFonts w:ascii="Arial" w:hAnsi="Arial" w:cs="Arial"/>
          <w:b w:val="0"/>
          <w:sz w:val="22"/>
          <w:szCs w:val="22"/>
        </w:rPr>
        <w:t>upement soit enregistré dans le pays d</w:t>
      </w:r>
      <w:r w:rsidR="00177D32" w:rsidRPr="009A71D5">
        <w:rPr>
          <w:rStyle w:val="Qualif"/>
          <w:rFonts w:ascii="Arial" w:hAnsi="Arial" w:cs="Arial"/>
          <w:b w:val="0"/>
          <w:sz w:val="22"/>
          <w:szCs w:val="22"/>
        </w:rPr>
        <w:t xml:space="preserve">e </w:t>
      </w:r>
      <w:r w:rsidR="009212F5" w:rsidRPr="009A71D5">
        <w:rPr>
          <w:rStyle w:val="Qualif"/>
          <w:rFonts w:ascii="Arial" w:hAnsi="Arial" w:cs="Arial"/>
          <w:b w:val="0"/>
          <w:sz w:val="22"/>
          <w:szCs w:val="22"/>
        </w:rPr>
        <w:t>l’Emprunteur</w:t>
      </w:r>
      <w:r w:rsidR="006717D5" w:rsidRPr="009A71D5">
        <w:rPr>
          <w:rStyle w:val="Qualif"/>
          <w:rFonts w:ascii="Arial" w:hAnsi="Arial" w:cs="Arial"/>
          <w:b w:val="0"/>
          <w:sz w:val="22"/>
          <w:szCs w:val="22"/>
        </w:rPr>
        <w:t xml:space="preserve">. Le Groupement bénéficiant de la </w:t>
      </w:r>
      <w:r w:rsidR="00425958" w:rsidRPr="009A71D5">
        <w:rPr>
          <w:rStyle w:val="Qualif"/>
          <w:rFonts w:ascii="Arial" w:hAnsi="Arial" w:cs="Arial"/>
          <w:b w:val="0"/>
          <w:sz w:val="22"/>
          <w:szCs w:val="22"/>
        </w:rPr>
        <w:t xml:space="preserve">préférence nationale ne doit pas sous-traiter </w:t>
      </w:r>
      <w:r w:rsidR="006717D5" w:rsidRPr="009A71D5">
        <w:rPr>
          <w:rStyle w:val="Qualif"/>
          <w:rFonts w:ascii="Arial" w:hAnsi="Arial" w:cs="Arial"/>
          <w:b w:val="0"/>
          <w:sz w:val="22"/>
          <w:szCs w:val="22"/>
        </w:rPr>
        <w:t>plus de 30 pourcent du m</w:t>
      </w:r>
      <w:r w:rsidR="00425958" w:rsidRPr="009A71D5">
        <w:rPr>
          <w:rStyle w:val="Qualif"/>
          <w:rFonts w:ascii="Arial" w:hAnsi="Arial" w:cs="Arial"/>
          <w:b w:val="0"/>
          <w:sz w:val="22"/>
          <w:szCs w:val="22"/>
        </w:rPr>
        <w:t>ontan</w:t>
      </w:r>
      <w:r w:rsidR="006717D5" w:rsidRPr="009A71D5">
        <w:rPr>
          <w:rStyle w:val="Qualif"/>
          <w:rFonts w:ascii="Arial" w:hAnsi="Arial" w:cs="Arial"/>
          <w:b w:val="0"/>
          <w:sz w:val="22"/>
          <w:szCs w:val="22"/>
        </w:rPr>
        <w:t xml:space="preserve">t du Marché (à l’exclusion des sommes à valoir) à des entreprises étrangères. Les </w:t>
      </w:r>
      <w:r w:rsidR="00425958" w:rsidRPr="009A71D5">
        <w:rPr>
          <w:rStyle w:val="Qualif"/>
          <w:rFonts w:ascii="Arial" w:hAnsi="Arial" w:cs="Arial"/>
          <w:b w:val="0"/>
          <w:sz w:val="22"/>
          <w:szCs w:val="22"/>
        </w:rPr>
        <w:t xml:space="preserve">groupements </w:t>
      </w:r>
      <w:r w:rsidR="006717D5" w:rsidRPr="009A71D5">
        <w:rPr>
          <w:rStyle w:val="Qualif"/>
          <w:rFonts w:ascii="Arial" w:hAnsi="Arial" w:cs="Arial"/>
          <w:b w:val="0"/>
          <w:sz w:val="22"/>
          <w:szCs w:val="22"/>
        </w:rPr>
        <w:t xml:space="preserve">entre entreprises nationales et </w:t>
      </w:r>
      <w:r w:rsidR="00425958" w:rsidRPr="009A71D5">
        <w:rPr>
          <w:rStyle w:val="Qualif"/>
          <w:rFonts w:ascii="Arial" w:hAnsi="Arial" w:cs="Arial"/>
          <w:b w:val="0"/>
          <w:sz w:val="22"/>
          <w:szCs w:val="22"/>
        </w:rPr>
        <w:t>étrangè</w:t>
      </w:r>
      <w:r w:rsidR="006717D5" w:rsidRPr="009A71D5">
        <w:rPr>
          <w:rStyle w:val="Qualif"/>
          <w:rFonts w:ascii="Arial" w:hAnsi="Arial" w:cs="Arial"/>
          <w:b w:val="0"/>
          <w:sz w:val="22"/>
          <w:szCs w:val="22"/>
        </w:rPr>
        <w:t xml:space="preserve">res ne peuvent bénéficier de la </w:t>
      </w:r>
      <w:r w:rsidR="00425958" w:rsidRPr="009A71D5">
        <w:rPr>
          <w:rStyle w:val="Qualif"/>
          <w:rFonts w:ascii="Arial" w:hAnsi="Arial" w:cs="Arial"/>
          <w:b w:val="0"/>
          <w:sz w:val="22"/>
          <w:szCs w:val="22"/>
        </w:rPr>
        <w:t>préférence nationale.</w:t>
      </w:r>
    </w:p>
    <w:p w14:paraId="375A77E3" w14:textId="7F7AAFCF" w:rsidR="00DB2F8E" w:rsidRPr="009A71D5" w:rsidRDefault="006F488A" w:rsidP="00607EFE">
      <w:pPr>
        <w:suppressAutoHyphens/>
        <w:spacing w:after="200"/>
        <w:ind w:right="-72"/>
        <w:jc w:val="both"/>
        <w:rPr>
          <w:rStyle w:val="Qualif"/>
          <w:rFonts w:ascii="Arial" w:hAnsi="Arial" w:cs="Arial"/>
          <w:b w:val="0"/>
          <w:bCs w:val="0"/>
          <w:sz w:val="22"/>
          <w:szCs w:val="22"/>
          <w:lang w:eastAsia="en-US"/>
        </w:rPr>
      </w:pPr>
      <w:r w:rsidRPr="009A71D5">
        <w:rPr>
          <w:rFonts w:ascii="Arial" w:hAnsi="Arial" w:cs="Arial"/>
          <w:sz w:val="22"/>
          <w:szCs w:val="22"/>
          <w:lang w:eastAsia="en-US"/>
        </w:rPr>
        <w:t>3.3</w:t>
      </w:r>
      <w:r w:rsidRPr="009A71D5">
        <w:rPr>
          <w:rStyle w:val="Qualif"/>
          <w:rFonts w:ascii="Arial" w:hAnsi="Arial" w:cs="Arial"/>
          <w:b w:val="0"/>
          <w:bCs w:val="0"/>
          <w:sz w:val="22"/>
          <w:szCs w:val="22"/>
          <w:lang w:eastAsia="en-US"/>
        </w:rPr>
        <w:tab/>
      </w:r>
      <w:r w:rsidR="009212F5" w:rsidRPr="009A71D5">
        <w:rPr>
          <w:rStyle w:val="Qualif"/>
          <w:rFonts w:ascii="Arial" w:hAnsi="Arial" w:cs="Arial"/>
          <w:b w:val="0"/>
          <w:sz w:val="22"/>
          <w:szCs w:val="22"/>
        </w:rPr>
        <w:t>Les Offres seront classifiées</w:t>
      </w:r>
      <w:r w:rsidR="00DB2F8E" w:rsidRPr="009A71D5">
        <w:rPr>
          <w:rStyle w:val="Qualif"/>
          <w:rFonts w:ascii="Arial" w:hAnsi="Arial" w:cs="Arial"/>
          <w:b w:val="0"/>
          <w:sz w:val="22"/>
          <w:szCs w:val="22"/>
        </w:rPr>
        <w:t xml:space="preserve"> dans l’un des trois groupes ci-après :</w:t>
      </w:r>
    </w:p>
    <w:p w14:paraId="24B606E0" w14:textId="55CB12B9" w:rsidR="00DB2F8E" w:rsidRPr="009A71D5" w:rsidRDefault="00DB2F8E" w:rsidP="00660C84">
      <w:pPr>
        <w:tabs>
          <w:tab w:val="left" w:pos="851"/>
        </w:tabs>
        <w:spacing w:after="142" w:line="240" w:lineRule="atLeast"/>
        <w:ind w:left="851" w:hanging="851"/>
        <w:jc w:val="both"/>
        <w:rPr>
          <w:rStyle w:val="Qualif"/>
          <w:rFonts w:ascii="Arial" w:hAnsi="Arial" w:cs="Arial"/>
          <w:b w:val="0"/>
          <w:sz w:val="22"/>
          <w:szCs w:val="22"/>
        </w:rPr>
      </w:pPr>
      <w:r w:rsidRPr="009A71D5">
        <w:rPr>
          <w:rStyle w:val="Qualif"/>
          <w:rFonts w:ascii="Arial" w:hAnsi="Arial" w:cs="Arial"/>
          <w:b w:val="0"/>
          <w:sz w:val="22"/>
          <w:szCs w:val="22"/>
        </w:rPr>
        <w:t>(a)</w:t>
      </w:r>
      <w:r w:rsidRPr="009A71D5">
        <w:rPr>
          <w:rStyle w:val="Qualif"/>
          <w:rFonts w:ascii="Arial" w:hAnsi="Arial" w:cs="Arial"/>
          <w:b w:val="0"/>
          <w:sz w:val="22"/>
          <w:szCs w:val="22"/>
        </w:rPr>
        <w:tab/>
      </w:r>
      <w:r w:rsidRPr="009A71D5">
        <w:rPr>
          <w:rStyle w:val="Qualif"/>
          <w:rFonts w:ascii="Arial" w:hAnsi="Arial" w:cs="Arial"/>
          <w:sz w:val="22"/>
          <w:szCs w:val="22"/>
        </w:rPr>
        <w:t>Groupe A</w:t>
      </w:r>
      <w:r w:rsidR="00167711" w:rsidRPr="009A71D5">
        <w:rPr>
          <w:rStyle w:val="Qualif"/>
          <w:rFonts w:ascii="Arial" w:hAnsi="Arial" w:cs="Arial"/>
          <w:sz w:val="22"/>
          <w:szCs w:val="22"/>
        </w:rPr>
        <w:t xml:space="preserve"> </w:t>
      </w:r>
      <w:r w:rsidRPr="009A71D5">
        <w:rPr>
          <w:rStyle w:val="Qualif"/>
          <w:rFonts w:ascii="Arial" w:hAnsi="Arial" w:cs="Arial"/>
          <w:b w:val="0"/>
          <w:sz w:val="22"/>
          <w:szCs w:val="22"/>
        </w:rPr>
        <w:t xml:space="preserve">: les </w:t>
      </w:r>
      <w:r w:rsidR="009212F5" w:rsidRPr="009A71D5">
        <w:rPr>
          <w:rStyle w:val="Qualif"/>
          <w:rFonts w:ascii="Arial" w:hAnsi="Arial" w:cs="Arial"/>
          <w:b w:val="0"/>
          <w:sz w:val="22"/>
          <w:szCs w:val="22"/>
        </w:rPr>
        <w:t>O</w:t>
      </w:r>
      <w:r w:rsidRPr="009A71D5">
        <w:rPr>
          <w:rStyle w:val="Qualif"/>
          <w:rFonts w:ascii="Arial" w:hAnsi="Arial" w:cs="Arial"/>
          <w:b w:val="0"/>
          <w:sz w:val="22"/>
          <w:szCs w:val="22"/>
        </w:rPr>
        <w:t>ffres proposant des fournitures fabriquées dans le pays de l’Acheteur, si le Soumissionnaire établit à la satisfaction de l’Acheteur</w:t>
      </w:r>
      <w:r w:rsidR="0050535A" w:rsidRPr="009A71D5">
        <w:rPr>
          <w:rStyle w:val="Qualif"/>
          <w:rFonts w:ascii="Arial" w:hAnsi="Arial" w:cs="Arial"/>
          <w:b w:val="0"/>
          <w:sz w:val="22"/>
          <w:szCs w:val="22"/>
        </w:rPr>
        <w:t xml:space="preserve"> </w:t>
      </w:r>
      <w:r w:rsidRPr="009A71D5">
        <w:rPr>
          <w:rStyle w:val="Qualif"/>
          <w:rFonts w:ascii="Arial" w:hAnsi="Arial" w:cs="Arial"/>
          <w:b w:val="0"/>
          <w:sz w:val="22"/>
          <w:szCs w:val="22"/>
        </w:rPr>
        <w:t>: (i) que le coût de la main d’</w:t>
      </w:r>
      <w:r w:rsidR="00DA4BA8" w:rsidRPr="009A71D5">
        <w:rPr>
          <w:rStyle w:val="Qualif"/>
          <w:rFonts w:ascii="Arial" w:hAnsi="Arial" w:cs="Arial"/>
          <w:b w:val="0"/>
          <w:sz w:val="22"/>
          <w:szCs w:val="22"/>
        </w:rPr>
        <w:t>œuvre</w:t>
      </w:r>
      <w:r w:rsidRPr="009A71D5">
        <w:rPr>
          <w:rStyle w:val="Qualif"/>
          <w:rFonts w:ascii="Arial" w:hAnsi="Arial" w:cs="Arial"/>
          <w:b w:val="0"/>
          <w:sz w:val="22"/>
          <w:szCs w:val="22"/>
        </w:rPr>
        <w:t xml:space="preserve">, des matières premières et des composants originaires du pays de l’Acheteur représentent plus de trente pour cent (30%) du prix </w:t>
      </w:r>
      <w:r w:rsidR="00040748" w:rsidRPr="009A71D5">
        <w:rPr>
          <w:rStyle w:val="Qualif"/>
          <w:rFonts w:ascii="Arial" w:hAnsi="Arial" w:cs="Arial"/>
          <w:b w:val="0"/>
          <w:sz w:val="22"/>
          <w:szCs w:val="22"/>
        </w:rPr>
        <w:t xml:space="preserve">CIP </w:t>
      </w:r>
      <w:r w:rsidRPr="009A71D5">
        <w:rPr>
          <w:rStyle w:val="Qualif"/>
          <w:rFonts w:ascii="Arial" w:hAnsi="Arial" w:cs="Arial"/>
          <w:b w:val="0"/>
          <w:sz w:val="22"/>
          <w:szCs w:val="22"/>
        </w:rPr>
        <w:t>des fournitures offertes, et (ii) que l’établissement dans lequel ces fournitures seront fabriquées ou assemblées, fabrique ou assemble des fournitures identiques au moins depuis la date de la remise des offres</w:t>
      </w:r>
      <w:r w:rsidR="0050535A" w:rsidRPr="009A71D5">
        <w:rPr>
          <w:rStyle w:val="Qualif"/>
          <w:rFonts w:ascii="Arial" w:hAnsi="Arial" w:cs="Arial"/>
          <w:b w:val="0"/>
          <w:sz w:val="22"/>
          <w:szCs w:val="22"/>
        </w:rPr>
        <w:t xml:space="preserve"> </w:t>
      </w:r>
      <w:r w:rsidRPr="009A71D5">
        <w:rPr>
          <w:rStyle w:val="Qualif"/>
          <w:rFonts w:ascii="Arial" w:hAnsi="Arial" w:cs="Arial"/>
          <w:b w:val="0"/>
          <w:sz w:val="22"/>
          <w:szCs w:val="22"/>
        </w:rPr>
        <w:t>;</w:t>
      </w:r>
    </w:p>
    <w:p w14:paraId="763276D2" w14:textId="3D224764" w:rsidR="00DB2F8E" w:rsidRPr="009A71D5" w:rsidRDefault="00DB2F8E" w:rsidP="00660C84">
      <w:pPr>
        <w:tabs>
          <w:tab w:val="left" w:pos="851"/>
        </w:tabs>
        <w:spacing w:after="142" w:line="240" w:lineRule="atLeast"/>
        <w:ind w:left="851" w:hanging="851"/>
        <w:jc w:val="both"/>
        <w:rPr>
          <w:rStyle w:val="Qualif"/>
          <w:rFonts w:ascii="Arial" w:hAnsi="Arial" w:cs="Arial"/>
          <w:b w:val="0"/>
          <w:sz w:val="22"/>
          <w:szCs w:val="22"/>
        </w:rPr>
      </w:pPr>
      <w:r w:rsidRPr="009A71D5">
        <w:rPr>
          <w:rStyle w:val="Qualif"/>
          <w:rFonts w:ascii="Arial" w:hAnsi="Arial" w:cs="Arial"/>
          <w:b w:val="0"/>
          <w:sz w:val="22"/>
          <w:szCs w:val="22"/>
        </w:rPr>
        <w:t>(b)</w:t>
      </w:r>
      <w:r w:rsidRPr="009A71D5">
        <w:rPr>
          <w:rStyle w:val="Qualif"/>
          <w:rFonts w:ascii="Arial" w:hAnsi="Arial" w:cs="Arial"/>
          <w:b w:val="0"/>
          <w:sz w:val="22"/>
          <w:szCs w:val="22"/>
        </w:rPr>
        <w:tab/>
      </w:r>
      <w:r w:rsidRPr="009A71D5">
        <w:rPr>
          <w:rStyle w:val="Qualif"/>
          <w:rFonts w:ascii="Arial" w:hAnsi="Arial" w:cs="Arial"/>
          <w:sz w:val="22"/>
          <w:szCs w:val="22"/>
        </w:rPr>
        <w:t>Groupe B</w:t>
      </w:r>
      <w:r w:rsidR="00167711" w:rsidRPr="009A71D5">
        <w:rPr>
          <w:rStyle w:val="Qualif"/>
          <w:rFonts w:ascii="Arial" w:hAnsi="Arial" w:cs="Arial"/>
          <w:sz w:val="22"/>
          <w:szCs w:val="22"/>
        </w:rPr>
        <w:t xml:space="preserve"> </w:t>
      </w:r>
      <w:r w:rsidRPr="009A71D5">
        <w:rPr>
          <w:rStyle w:val="Qualif"/>
          <w:rFonts w:ascii="Arial" w:hAnsi="Arial" w:cs="Arial"/>
          <w:b w:val="0"/>
          <w:sz w:val="22"/>
          <w:szCs w:val="22"/>
        </w:rPr>
        <w:t xml:space="preserve">: toutes les autres </w:t>
      </w:r>
      <w:r w:rsidR="009212F5" w:rsidRPr="009A71D5">
        <w:rPr>
          <w:rStyle w:val="Qualif"/>
          <w:rFonts w:ascii="Arial" w:hAnsi="Arial" w:cs="Arial"/>
          <w:b w:val="0"/>
          <w:sz w:val="22"/>
          <w:szCs w:val="22"/>
        </w:rPr>
        <w:t>O</w:t>
      </w:r>
      <w:r w:rsidRPr="009A71D5">
        <w:rPr>
          <w:rStyle w:val="Qualif"/>
          <w:rFonts w:ascii="Arial" w:hAnsi="Arial" w:cs="Arial"/>
          <w:b w:val="0"/>
          <w:sz w:val="22"/>
          <w:szCs w:val="22"/>
        </w:rPr>
        <w:t>ffres proposant des fournitures originaires du pays de l’Acheteur</w:t>
      </w:r>
      <w:r w:rsidR="0050535A" w:rsidRPr="009A71D5">
        <w:rPr>
          <w:rStyle w:val="Qualif"/>
          <w:rFonts w:ascii="Arial" w:hAnsi="Arial" w:cs="Arial"/>
          <w:b w:val="0"/>
          <w:sz w:val="22"/>
          <w:szCs w:val="22"/>
        </w:rPr>
        <w:t xml:space="preserve"> </w:t>
      </w:r>
      <w:r w:rsidRPr="009A71D5">
        <w:rPr>
          <w:rStyle w:val="Qualif"/>
          <w:rFonts w:ascii="Arial" w:hAnsi="Arial" w:cs="Arial"/>
          <w:b w:val="0"/>
          <w:sz w:val="22"/>
          <w:szCs w:val="22"/>
        </w:rPr>
        <w:t>; et</w:t>
      </w:r>
    </w:p>
    <w:p w14:paraId="09054004" w14:textId="22F1C806" w:rsidR="00DB2F8E" w:rsidRPr="009A71D5" w:rsidRDefault="00DB2F8E" w:rsidP="00660C84">
      <w:pPr>
        <w:tabs>
          <w:tab w:val="left" w:pos="851"/>
        </w:tabs>
        <w:spacing w:after="142" w:line="240" w:lineRule="atLeast"/>
        <w:ind w:left="851" w:hanging="851"/>
        <w:jc w:val="both"/>
        <w:rPr>
          <w:rStyle w:val="Qualif"/>
          <w:rFonts w:ascii="Arial" w:hAnsi="Arial" w:cs="Arial"/>
          <w:b w:val="0"/>
          <w:sz w:val="22"/>
          <w:szCs w:val="22"/>
        </w:rPr>
      </w:pPr>
      <w:r w:rsidRPr="009A71D5">
        <w:rPr>
          <w:rStyle w:val="Qualif"/>
          <w:rFonts w:ascii="Arial" w:hAnsi="Arial" w:cs="Arial"/>
          <w:b w:val="0"/>
          <w:sz w:val="22"/>
          <w:szCs w:val="22"/>
        </w:rPr>
        <w:t>(c)</w:t>
      </w:r>
      <w:r w:rsidRPr="009A71D5">
        <w:rPr>
          <w:rStyle w:val="Qualif"/>
          <w:rFonts w:ascii="Arial" w:hAnsi="Arial" w:cs="Arial"/>
          <w:b w:val="0"/>
          <w:sz w:val="22"/>
          <w:szCs w:val="22"/>
        </w:rPr>
        <w:tab/>
      </w:r>
      <w:r w:rsidRPr="009A71D5">
        <w:rPr>
          <w:rStyle w:val="Qualif"/>
          <w:rFonts w:ascii="Arial" w:hAnsi="Arial" w:cs="Arial"/>
          <w:sz w:val="22"/>
          <w:szCs w:val="22"/>
        </w:rPr>
        <w:t>Groupe C</w:t>
      </w:r>
      <w:r w:rsidR="00167711" w:rsidRPr="009A71D5">
        <w:rPr>
          <w:rStyle w:val="Qualif"/>
          <w:rFonts w:ascii="Arial" w:hAnsi="Arial" w:cs="Arial"/>
          <w:sz w:val="22"/>
          <w:szCs w:val="22"/>
        </w:rPr>
        <w:t xml:space="preserve"> </w:t>
      </w:r>
      <w:r w:rsidRPr="009A71D5">
        <w:rPr>
          <w:rStyle w:val="Qualif"/>
          <w:rFonts w:ascii="Arial" w:hAnsi="Arial" w:cs="Arial"/>
          <w:b w:val="0"/>
          <w:sz w:val="22"/>
          <w:szCs w:val="22"/>
        </w:rPr>
        <w:t xml:space="preserve">: les </w:t>
      </w:r>
      <w:r w:rsidR="009212F5" w:rsidRPr="009A71D5">
        <w:rPr>
          <w:rStyle w:val="Qualif"/>
          <w:rFonts w:ascii="Arial" w:hAnsi="Arial" w:cs="Arial"/>
          <w:b w:val="0"/>
          <w:sz w:val="22"/>
          <w:szCs w:val="22"/>
        </w:rPr>
        <w:t>O</w:t>
      </w:r>
      <w:r w:rsidRPr="009A71D5">
        <w:rPr>
          <w:rStyle w:val="Qualif"/>
          <w:rFonts w:ascii="Arial" w:hAnsi="Arial" w:cs="Arial"/>
          <w:b w:val="0"/>
          <w:sz w:val="22"/>
          <w:szCs w:val="22"/>
        </w:rPr>
        <w:t xml:space="preserve">ffres proposant des fournitures </w:t>
      </w:r>
      <w:r w:rsidR="009212F5" w:rsidRPr="009A71D5">
        <w:rPr>
          <w:rStyle w:val="Qualif"/>
          <w:rFonts w:ascii="Arial" w:hAnsi="Arial" w:cs="Arial"/>
          <w:b w:val="0"/>
          <w:sz w:val="22"/>
          <w:szCs w:val="22"/>
        </w:rPr>
        <w:t xml:space="preserve">fabriquées en dehors du pays de l’Acheteur, </w:t>
      </w:r>
      <w:r w:rsidRPr="009A71D5">
        <w:rPr>
          <w:rStyle w:val="Qualif"/>
          <w:rFonts w:ascii="Arial" w:hAnsi="Arial" w:cs="Arial"/>
          <w:b w:val="0"/>
          <w:sz w:val="22"/>
          <w:szCs w:val="22"/>
        </w:rPr>
        <w:t xml:space="preserve">qui </w:t>
      </w:r>
      <w:r w:rsidR="009212F5" w:rsidRPr="009A71D5">
        <w:rPr>
          <w:rStyle w:val="Qualif"/>
          <w:rFonts w:ascii="Arial" w:hAnsi="Arial" w:cs="Arial"/>
          <w:b w:val="0"/>
          <w:sz w:val="22"/>
          <w:szCs w:val="22"/>
        </w:rPr>
        <w:t xml:space="preserve">étaient déjà importées ou </w:t>
      </w:r>
      <w:r w:rsidRPr="009A71D5">
        <w:rPr>
          <w:rStyle w:val="Qualif"/>
          <w:rFonts w:ascii="Arial" w:hAnsi="Arial" w:cs="Arial"/>
          <w:b w:val="0"/>
          <w:sz w:val="22"/>
          <w:szCs w:val="22"/>
        </w:rPr>
        <w:t>seront importées</w:t>
      </w:r>
      <w:r w:rsidR="009212F5" w:rsidRPr="009A71D5">
        <w:rPr>
          <w:rStyle w:val="Qualif"/>
          <w:rFonts w:ascii="Arial" w:hAnsi="Arial" w:cs="Arial"/>
          <w:b w:val="0"/>
          <w:sz w:val="22"/>
          <w:szCs w:val="22"/>
        </w:rPr>
        <w:t>.</w:t>
      </w:r>
    </w:p>
    <w:p w14:paraId="29759852" w14:textId="4532FF2E" w:rsidR="00DB2F8E" w:rsidRPr="009A71D5" w:rsidRDefault="00040748" w:rsidP="00660C84">
      <w:pPr>
        <w:spacing w:after="142" w:line="240" w:lineRule="atLeast"/>
        <w:jc w:val="both"/>
        <w:rPr>
          <w:rStyle w:val="Qualif"/>
          <w:rFonts w:ascii="Arial" w:hAnsi="Arial" w:cs="Arial"/>
          <w:b w:val="0"/>
          <w:sz w:val="22"/>
          <w:szCs w:val="22"/>
        </w:rPr>
      </w:pPr>
      <w:r w:rsidRPr="009A71D5">
        <w:rPr>
          <w:rStyle w:val="Qualif"/>
          <w:rFonts w:ascii="Arial" w:hAnsi="Arial" w:cs="Arial"/>
          <w:b w:val="0"/>
          <w:sz w:val="22"/>
          <w:szCs w:val="22"/>
        </w:rPr>
        <w:t>3.4</w:t>
      </w:r>
      <w:r w:rsidRPr="009A71D5">
        <w:rPr>
          <w:rStyle w:val="Qualif"/>
          <w:rFonts w:ascii="Arial" w:hAnsi="Arial" w:cs="Arial"/>
          <w:b w:val="0"/>
          <w:sz w:val="22"/>
          <w:szCs w:val="22"/>
        </w:rPr>
        <w:tab/>
      </w:r>
      <w:r w:rsidR="00DB2F8E" w:rsidRPr="009A71D5">
        <w:rPr>
          <w:rStyle w:val="Qualif"/>
          <w:rFonts w:ascii="Arial" w:hAnsi="Arial" w:cs="Arial"/>
          <w:b w:val="0"/>
          <w:sz w:val="22"/>
          <w:szCs w:val="22"/>
        </w:rPr>
        <w:t xml:space="preserve">Pour faciliter cette classification par l’Acheteur, le Soumissionnaire complétera la version appropriée du </w:t>
      </w:r>
      <w:r w:rsidR="00EA01DA" w:rsidRPr="009A71D5">
        <w:rPr>
          <w:rStyle w:val="Qualif"/>
          <w:rFonts w:ascii="Arial" w:hAnsi="Arial" w:cs="Arial"/>
          <w:b w:val="0"/>
          <w:sz w:val="22"/>
          <w:szCs w:val="22"/>
        </w:rPr>
        <w:t>Tableau de P</w:t>
      </w:r>
      <w:r w:rsidR="00DB2F8E" w:rsidRPr="009A71D5">
        <w:rPr>
          <w:rStyle w:val="Qualif"/>
          <w:rFonts w:ascii="Arial" w:hAnsi="Arial" w:cs="Arial"/>
          <w:b w:val="0"/>
          <w:sz w:val="22"/>
          <w:szCs w:val="22"/>
        </w:rPr>
        <w:t xml:space="preserve">rix inclus dans </w:t>
      </w:r>
      <w:r w:rsidR="00AA2A67" w:rsidRPr="009A71D5">
        <w:rPr>
          <w:rStyle w:val="Qualif"/>
          <w:rFonts w:ascii="Arial" w:hAnsi="Arial" w:cs="Arial"/>
          <w:b w:val="0"/>
          <w:sz w:val="22"/>
          <w:szCs w:val="22"/>
        </w:rPr>
        <w:t>les Documents</w:t>
      </w:r>
      <w:r w:rsidR="00DB2F8E" w:rsidRPr="009A71D5">
        <w:rPr>
          <w:rStyle w:val="Qualif"/>
          <w:rFonts w:ascii="Arial" w:hAnsi="Arial" w:cs="Arial"/>
          <w:b w:val="0"/>
          <w:sz w:val="22"/>
          <w:szCs w:val="22"/>
        </w:rPr>
        <w:t xml:space="preserve"> d’Appel d’Offres. Il est entendu toutefois que si le Soumissionnaire se trompe de version et remplit un autre formulaire, son offre ne sera pas écartée mais sera simplement reclassée par les soins de l’Acheteur dans le groupe qui convient.</w:t>
      </w:r>
    </w:p>
    <w:p w14:paraId="1F61447A" w14:textId="1BACB173" w:rsidR="00DB2F8E" w:rsidRPr="009A71D5" w:rsidRDefault="00040748" w:rsidP="00660C84">
      <w:pPr>
        <w:spacing w:after="142" w:line="240" w:lineRule="atLeast"/>
        <w:jc w:val="both"/>
        <w:rPr>
          <w:rStyle w:val="Qualif"/>
          <w:rFonts w:ascii="Arial" w:hAnsi="Arial" w:cs="Arial"/>
          <w:b w:val="0"/>
          <w:sz w:val="22"/>
          <w:szCs w:val="22"/>
        </w:rPr>
      </w:pPr>
      <w:r w:rsidRPr="009A71D5">
        <w:rPr>
          <w:rStyle w:val="Qualif"/>
          <w:rFonts w:ascii="Arial" w:hAnsi="Arial" w:cs="Arial"/>
          <w:b w:val="0"/>
          <w:sz w:val="22"/>
          <w:szCs w:val="22"/>
        </w:rPr>
        <w:t>3.5</w:t>
      </w:r>
      <w:r w:rsidRPr="009A71D5">
        <w:rPr>
          <w:rStyle w:val="Qualif"/>
          <w:rFonts w:ascii="Arial" w:hAnsi="Arial" w:cs="Arial"/>
          <w:b w:val="0"/>
          <w:sz w:val="22"/>
          <w:szCs w:val="22"/>
        </w:rPr>
        <w:tab/>
      </w:r>
      <w:r w:rsidR="00DB2F8E" w:rsidRPr="009A71D5">
        <w:rPr>
          <w:rStyle w:val="Qualif"/>
          <w:rFonts w:ascii="Arial" w:hAnsi="Arial" w:cs="Arial"/>
          <w:b w:val="0"/>
          <w:sz w:val="22"/>
          <w:szCs w:val="22"/>
        </w:rPr>
        <w:t xml:space="preserve">L’Acheteur examinera d’abord les offres pour vérifier dans quel groupe les soumissionnaires auront classé leur offre en préparant leurs soumissions et </w:t>
      </w:r>
      <w:r w:rsidR="00EA01DA" w:rsidRPr="009A71D5">
        <w:rPr>
          <w:rStyle w:val="Qualif"/>
          <w:rFonts w:ascii="Arial" w:hAnsi="Arial" w:cs="Arial"/>
          <w:b w:val="0"/>
          <w:sz w:val="22"/>
          <w:szCs w:val="22"/>
        </w:rPr>
        <w:t>tableaux</w:t>
      </w:r>
      <w:r w:rsidR="00DB2F8E" w:rsidRPr="009A71D5">
        <w:rPr>
          <w:rStyle w:val="Qualif"/>
          <w:rFonts w:ascii="Arial" w:hAnsi="Arial" w:cs="Arial"/>
          <w:b w:val="0"/>
          <w:sz w:val="22"/>
          <w:szCs w:val="22"/>
        </w:rPr>
        <w:t xml:space="preserve"> de prix. Il confirmera ou modifiera ce classement si besoin est.</w:t>
      </w:r>
    </w:p>
    <w:p w14:paraId="718CC91E" w14:textId="30934C39" w:rsidR="00DB2F8E" w:rsidRPr="009A71D5" w:rsidRDefault="00040748" w:rsidP="00660C84">
      <w:pPr>
        <w:spacing w:after="142" w:line="240" w:lineRule="atLeast"/>
        <w:jc w:val="both"/>
        <w:rPr>
          <w:rStyle w:val="Qualif"/>
          <w:rFonts w:ascii="Arial" w:hAnsi="Arial" w:cs="Arial"/>
          <w:b w:val="0"/>
          <w:sz w:val="22"/>
          <w:szCs w:val="22"/>
        </w:rPr>
      </w:pPr>
      <w:r w:rsidRPr="009A71D5">
        <w:rPr>
          <w:rStyle w:val="Qualif"/>
          <w:rFonts w:ascii="Arial" w:hAnsi="Arial" w:cs="Arial"/>
          <w:b w:val="0"/>
          <w:sz w:val="22"/>
          <w:szCs w:val="22"/>
        </w:rPr>
        <w:t>3.6</w:t>
      </w:r>
      <w:r w:rsidRPr="009A71D5">
        <w:rPr>
          <w:rStyle w:val="Qualif"/>
          <w:rFonts w:ascii="Arial" w:hAnsi="Arial" w:cs="Arial"/>
          <w:b w:val="0"/>
          <w:sz w:val="22"/>
          <w:szCs w:val="22"/>
        </w:rPr>
        <w:tab/>
      </w:r>
      <w:r w:rsidR="00DB2F8E" w:rsidRPr="009A71D5">
        <w:rPr>
          <w:rStyle w:val="Qualif"/>
          <w:rFonts w:ascii="Arial" w:hAnsi="Arial" w:cs="Arial"/>
          <w:b w:val="0"/>
          <w:sz w:val="22"/>
          <w:szCs w:val="22"/>
        </w:rPr>
        <w:t>Toutes les offres évaluées de chaque groupe seront ensuite comparées entre elles, pour déterminer quel</w:t>
      </w:r>
      <w:r w:rsidR="00167711" w:rsidRPr="009A71D5">
        <w:rPr>
          <w:rStyle w:val="Qualif"/>
          <w:rFonts w:ascii="Arial" w:hAnsi="Arial" w:cs="Arial"/>
          <w:b w:val="0"/>
          <w:sz w:val="22"/>
          <w:szCs w:val="22"/>
        </w:rPr>
        <w:t>le est l’offre évaluée la moins</w:t>
      </w:r>
      <w:r w:rsidR="00167711" w:rsidRPr="009A71D5">
        <w:rPr>
          <w:rStyle w:val="Qualif"/>
          <w:rFonts w:ascii="Arial" w:hAnsi="Arial" w:cs="Arial"/>
          <w:b w:val="0"/>
          <w:sz w:val="22"/>
          <w:szCs w:val="22"/>
        </w:rPr>
        <w:noBreakHyphen/>
      </w:r>
      <w:r w:rsidR="00DB2F8E" w:rsidRPr="009A71D5">
        <w:rPr>
          <w:rStyle w:val="Qualif"/>
          <w:rFonts w:ascii="Arial" w:hAnsi="Arial" w:cs="Arial"/>
          <w:b w:val="0"/>
          <w:sz w:val="22"/>
          <w:szCs w:val="22"/>
        </w:rPr>
        <w:t>disante de chaque gr</w:t>
      </w:r>
      <w:r w:rsidR="00167711" w:rsidRPr="009A71D5">
        <w:rPr>
          <w:rStyle w:val="Qualif"/>
          <w:rFonts w:ascii="Arial" w:hAnsi="Arial" w:cs="Arial"/>
          <w:b w:val="0"/>
          <w:sz w:val="22"/>
          <w:szCs w:val="22"/>
        </w:rPr>
        <w:t>oupe.  L’offre évaluée la moins</w:t>
      </w:r>
      <w:r w:rsidR="00167711" w:rsidRPr="009A71D5">
        <w:rPr>
          <w:rStyle w:val="Qualif"/>
          <w:rFonts w:ascii="Arial" w:hAnsi="Arial" w:cs="Arial"/>
          <w:b w:val="0"/>
          <w:sz w:val="22"/>
          <w:szCs w:val="22"/>
        </w:rPr>
        <w:noBreakHyphen/>
      </w:r>
      <w:r w:rsidR="00DB2F8E" w:rsidRPr="009A71D5">
        <w:rPr>
          <w:rStyle w:val="Qualif"/>
          <w:rFonts w:ascii="Arial" w:hAnsi="Arial" w:cs="Arial"/>
          <w:b w:val="0"/>
          <w:sz w:val="22"/>
          <w:szCs w:val="22"/>
        </w:rPr>
        <w:t>disante de chaque groupe sera ensuite comparé</w:t>
      </w:r>
      <w:r w:rsidR="00167711" w:rsidRPr="009A71D5">
        <w:rPr>
          <w:rStyle w:val="Qualif"/>
          <w:rFonts w:ascii="Arial" w:hAnsi="Arial" w:cs="Arial"/>
          <w:b w:val="0"/>
          <w:sz w:val="22"/>
          <w:szCs w:val="22"/>
        </w:rPr>
        <w:t>e avec l’offre évaluée la moins</w:t>
      </w:r>
      <w:r w:rsidR="00167711" w:rsidRPr="009A71D5">
        <w:rPr>
          <w:rStyle w:val="Qualif"/>
          <w:rFonts w:ascii="Arial" w:hAnsi="Arial" w:cs="Arial"/>
          <w:b w:val="0"/>
          <w:sz w:val="22"/>
          <w:szCs w:val="22"/>
        </w:rPr>
        <w:noBreakHyphen/>
      </w:r>
      <w:r w:rsidR="00DB2F8E" w:rsidRPr="009A71D5">
        <w:rPr>
          <w:rStyle w:val="Qualif"/>
          <w:rFonts w:ascii="Arial" w:hAnsi="Arial" w:cs="Arial"/>
          <w:b w:val="0"/>
          <w:sz w:val="22"/>
          <w:szCs w:val="22"/>
        </w:rPr>
        <w:t>disante des autres groupes. Si, de cette comparaison, il ressort qu’une offre des Groupes A ou</w:t>
      </w:r>
      <w:r w:rsidR="00167711" w:rsidRPr="009A71D5">
        <w:rPr>
          <w:rStyle w:val="Qualif"/>
          <w:rFonts w:ascii="Arial" w:hAnsi="Arial" w:cs="Arial"/>
          <w:b w:val="0"/>
          <w:sz w:val="22"/>
          <w:szCs w:val="22"/>
        </w:rPr>
        <w:t xml:space="preserve"> B est l’offre évaluée la moins</w:t>
      </w:r>
      <w:r w:rsidR="00167711" w:rsidRPr="009A71D5">
        <w:rPr>
          <w:rStyle w:val="Qualif"/>
          <w:rFonts w:ascii="Arial" w:hAnsi="Arial" w:cs="Arial"/>
          <w:b w:val="0"/>
          <w:sz w:val="22"/>
          <w:szCs w:val="22"/>
        </w:rPr>
        <w:noBreakHyphen/>
      </w:r>
      <w:r w:rsidR="00DB2F8E" w:rsidRPr="009A71D5">
        <w:rPr>
          <w:rStyle w:val="Qualif"/>
          <w:rFonts w:ascii="Arial" w:hAnsi="Arial" w:cs="Arial"/>
          <w:b w:val="0"/>
          <w:sz w:val="22"/>
          <w:szCs w:val="22"/>
        </w:rPr>
        <w:t>disante, le Soumissionnaire qui l’a présentée se verra attribuer le marché.</w:t>
      </w:r>
    </w:p>
    <w:p w14:paraId="410C8B12" w14:textId="42048DFA" w:rsidR="00DB2F8E" w:rsidRPr="009A71D5" w:rsidRDefault="00040748" w:rsidP="00DD408C">
      <w:pPr>
        <w:spacing w:after="142" w:line="240" w:lineRule="atLeast"/>
        <w:jc w:val="both"/>
        <w:rPr>
          <w:rStyle w:val="Qualif"/>
          <w:rFonts w:ascii="Arial" w:hAnsi="Arial" w:cs="Arial"/>
          <w:sz w:val="22"/>
          <w:szCs w:val="22"/>
        </w:rPr>
      </w:pPr>
      <w:r w:rsidRPr="009A71D5">
        <w:rPr>
          <w:rStyle w:val="Qualif"/>
          <w:rFonts w:ascii="Arial" w:hAnsi="Arial" w:cs="Arial"/>
          <w:b w:val="0"/>
          <w:sz w:val="22"/>
          <w:szCs w:val="22"/>
        </w:rPr>
        <w:t>3.7</w:t>
      </w:r>
      <w:r w:rsidRPr="009A71D5">
        <w:rPr>
          <w:rStyle w:val="Qualif"/>
          <w:rFonts w:ascii="Arial" w:hAnsi="Arial" w:cs="Arial"/>
          <w:b w:val="0"/>
          <w:sz w:val="22"/>
          <w:szCs w:val="22"/>
        </w:rPr>
        <w:tab/>
      </w:r>
      <w:r w:rsidR="00DB2F8E" w:rsidRPr="009A71D5">
        <w:rPr>
          <w:rStyle w:val="Qualif"/>
          <w:rFonts w:ascii="Arial" w:hAnsi="Arial" w:cs="Arial"/>
          <w:b w:val="0"/>
          <w:sz w:val="22"/>
          <w:szCs w:val="22"/>
        </w:rPr>
        <w:t xml:space="preserve">Si, à la suite de la comparaison qui précède, </w:t>
      </w:r>
      <w:r w:rsidR="00DB2F8E" w:rsidRPr="009A71D5">
        <w:rPr>
          <w:rStyle w:val="Qualif"/>
          <w:rFonts w:ascii="Arial" w:hAnsi="Arial" w:cs="Arial"/>
          <w:b w:val="0"/>
          <w:sz w:val="22"/>
          <w:szCs w:val="22"/>
          <w:u w:val="single"/>
        </w:rPr>
        <w:t>l’offre évaluée la moins</w:t>
      </w:r>
      <w:r w:rsidR="00167711" w:rsidRPr="009A71D5">
        <w:rPr>
          <w:rStyle w:val="Qualif"/>
          <w:rFonts w:ascii="Arial" w:hAnsi="Arial" w:cs="Arial"/>
          <w:b w:val="0"/>
          <w:sz w:val="22"/>
          <w:szCs w:val="22"/>
          <w:u w:val="single"/>
        </w:rPr>
        <w:noBreakHyphen/>
      </w:r>
      <w:r w:rsidR="00DB2F8E" w:rsidRPr="009A71D5">
        <w:rPr>
          <w:rStyle w:val="Qualif"/>
          <w:rFonts w:ascii="Arial" w:hAnsi="Arial" w:cs="Arial"/>
          <w:b w:val="0"/>
          <w:sz w:val="22"/>
          <w:szCs w:val="22"/>
          <w:u w:val="single"/>
        </w:rPr>
        <w:t>disante</w:t>
      </w:r>
      <w:r w:rsidR="00DB2F8E" w:rsidRPr="009A71D5">
        <w:rPr>
          <w:rStyle w:val="Qualif"/>
          <w:rFonts w:ascii="Arial" w:hAnsi="Arial" w:cs="Arial"/>
          <w:b w:val="0"/>
          <w:sz w:val="22"/>
          <w:szCs w:val="22"/>
        </w:rPr>
        <w:t xml:space="preserve"> fait partie du Groupe C, </w:t>
      </w:r>
      <w:r w:rsidR="008A505B" w:rsidRPr="009A71D5">
        <w:rPr>
          <w:rStyle w:val="Qualif"/>
          <w:rFonts w:ascii="Arial" w:hAnsi="Arial" w:cs="Arial"/>
          <w:b w:val="0"/>
          <w:sz w:val="22"/>
          <w:szCs w:val="22"/>
        </w:rPr>
        <w:t xml:space="preserve">l’offre moins-disante </w:t>
      </w:r>
      <w:r w:rsidR="00DB2F8E" w:rsidRPr="009A71D5">
        <w:rPr>
          <w:rStyle w:val="Qualif"/>
          <w:rFonts w:ascii="Arial" w:hAnsi="Arial" w:cs="Arial"/>
          <w:b w:val="0"/>
          <w:sz w:val="22"/>
          <w:szCs w:val="22"/>
        </w:rPr>
        <w:t>du Groupe C se</w:t>
      </w:r>
      <w:r w:rsidR="008A505B" w:rsidRPr="009A71D5">
        <w:rPr>
          <w:rStyle w:val="Qualif"/>
          <w:rFonts w:ascii="Arial" w:hAnsi="Arial" w:cs="Arial"/>
          <w:b w:val="0"/>
          <w:sz w:val="22"/>
          <w:szCs w:val="22"/>
        </w:rPr>
        <w:t>ra</w:t>
      </w:r>
      <w:r w:rsidR="00DB2F8E" w:rsidRPr="009A71D5">
        <w:rPr>
          <w:rStyle w:val="Qualif"/>
          <w:rFonts w:ascii="Arial" w:hAnsi="Arial" w:cs="Arial"/>
          <w:b w:val="0"/>
          <w:sz w:val="22"/>
          <w:szCs w:val="22"/>
        </w:rPr>
        <w:t xml:space="preserve"> compa</w:t>
      </w:r>
      <w:r w:rsidR="00167711" w:rsidRPr="009A71D5">
        <w:rPr>
          <w:rStyle w:val="Qualif"/>
          <w:rFonts w:ascii="Arial" w:hAnsi="Arial" w:cs="Arial"/>
          <w:b w:val="0"/>
          <w:sz w:val="22"/>
          <w:szCs w:val="22"/>
        </w:rPr>
        <w:t>rée à l’offre évaluée la moins</w:t>
      </w:r>
      <w:r w:rsidR="00167711" w:rsidRPr="009A71D5">
        <w:rPr>
          <w:rStyle w:val="Qualif"/>
          <w:rFonts w:ascii="Arial" w:hAnsi="Arial" w:cs="Arial"/>
          <w:b w:val="0"/>
          <w:sz w:val="22"/>
          <w:szCs w:val="22"/>
        </w:rPr>
        <w:noBreakHyphen/>
      </w:r>
      <w:r w:rsidR="00DB2F8E" w:rsidRPr="009A71D5">
        <w:rPr>
          <w:rStyle w:val="Qualif"/>
          <w:rFonts w:ascii="Arial" w:hAnsi="Arial" w:cs="Arial"/>
          <w:b w:val="0"/>
          <w:sz w:val="22"/>
          <w:szCs w:val="22"/>
        </w:rPr>
        <w:t xml:space="preserve">disante du Groupe A, après qu’on ait ajouté au prix </w:t>
      </w:r>
      <w:r w:rsidR="008A505B" w:rsidRPr="009A71D5">
        <w:rPr>
          <w:rStyle w:val="Qualif"/>
          <w:rFonts w:ascii="Arial" w:hAnsi="Arial" w:cs="Arial"/>
          <w:b w:val="0"/>
          <w:sz w:val="22"/>
          <w:szCs w:val="22"/>
        </w:rPr>
        <w:t xml:space="preserve">du marché </w:t>
      </w:r>
      <w:r w:rsidR="00DB2F8E" w:rsidRPr="009A71D5">
        <w:rPr>
          <w:rStyle w:val="Qualif"/>
          <w:rFonts w:ascii="Arial" w:hAnsi="Arial" w:cs="Arial"/>
          <w:b w:val="0"/>
          <w:sz w:val="22"/>
          <w:szCs w:val="22"/>
        </w:rPr>
        <w:t xml:space="preserve">évalué des </w:t>
      </w:r>
      <w:r w:rsidR="00DB2F8E" w:rsidRPr="009A71D5">
        <w:rPr>
          <w:rStyle w:val="Qualif"/>
          <w:rFonts w:ascii="Arial" w:hAnsi="Arial" w:cs="Arial"/>
          <w:b w:val="0"/>
          <w:sz w:val="22"/>
          <w:szCs w:val="22"/>
        </w:rPr>
        <w:lastRenderedPageBreak/>
        <w:t xml:space="preserve">fournitures proposées dans </w:t>
      </w:r>
      <w:r w:rsidR="008A505B" w:rsidRPr="009A71D5">
        <w:rPr>
          <w:rStyle w:val="Qualif"/>
          <w:rFonts w:ascii="Arial" w:hAnsi="Arial" w:cs="Arial"/>
          <w:b w:val="0"/>
          <w:sz w:val="22"/>
          <w:szCs w:val="22"/>
        </w:rPr>
        <w:t>l’offre</w:t>
      </w:r>
      <w:r w:rsidR="00DB2F8E" w:rsidRPr="009A71D5">
        <w:rPr>
          <w:rStyle w:val="Qualif"/>
          <w:rFonts w:ascii="Arial" w:hAnsi="Arial" w:cs="Arial"/>
          <w:b w:val="0"/>
          <w:sz w:val="22"/>
          <w:szCs w:val="22"/>
        </w:rPr>
        <w:t xml:space="preserve"> du Groupe C, et aux seules fins de cette comparaison supplémentaire</w:t>
      </w:r>
      <w:r w:rsidRPr="009A71D5">
        <w:rPr>
          <w:rStyle w:val="Qualif"/>
          <w:rFonts w:ascii="Arial" w:hAnsi="Arial" w:cs="Arial"/>
          <w:b w:val="0"/>
          <w:sz w:val="22"/>
          <w:szCs w:val="22"/>
        </w:rPr>
        <w:t>,</w:t>
      </w:r>
      <w:r w:rsidR="00DB2F8E" w:rsidRPr="009A71D5">
        <w:rPr>
          <w:rStyle w:val="Qualif"/>
          <w:rFonts w:ascii="Arial" w:hAnsi="Arial" w:cs="Arial"/>
          <w:b w:val="0"/>
          <w:sz w:val="22"/>
          <w:szCs w:val="22"/>
        </w:rPr>
        <w:t xml:space="preserve"> 15 % du prix CIP </w:t>
      </w:r>
      <w:r w:rsidRPr="009A71D5">
        <w:rPr>
          <w:rStyle w:val="Qualif"/>
          <w:rFonts w:ascii="Arial" w:hAnsi="Arial" w:cs="Arial"/>
          <w:b w:val="0"/>
          <w:sz w:val="22"/>
          <w:szCs w:val="22"/>
        </w:rPr>
        <w:t>(</w:t>
      </w:r>
      <w:r w:rsidR="00DB2F8E" w:rsidRPr="009A71D5">
        <w:rPr>
          <w:rStyle w:val="Qualif"/>
          <w:rFonts w:ascii="Arial" w:hAnsi="Arial" w:cs="Arial"/>
          <w:b w:val="0"/>
          <w:sz w:val="22"/>
          <w:szCs w:val="22"/>
        </w:rPr>
        <w:t>lieu de destination</w:t>
      </w:r>
      <w:r w:rsidRPr="009A71D5">
        <w:rPr>
          <w:rStyle w:val="Qualif"/>
          <w:rFonts w:ascii="Arial" w:hAnsi="Arial" w:cs="Arial"/>
          <w:b w:val="0"/>
          <w:sz w:val="22"/>
          <w:szCs w:val="22"/>
        </w:rPr>
        <w:t xml:space="preserve"> convenu)</w:t>
      </w:r>
      <w:r w:rsidR="00DB2F8E" w:rsidRPr="009A71D5">
        <w:rPr>
          <w:rStyle w:val="Qualif"/>
          <w:rFonts w:ascii="Arial" w:hAnsi="Arial" w:cs="Arial"/>
          <w:b w:val="0"/>
          <w:sz w:val="22"/>
          <w:szCs w:val="22"/>
        </w:rPr>
        <w:t xml:space="preserve"> de l’offre de ces fournitures.</w:t>
      </w:r>
      <w:r w:rsidRPr="009A71D5">
        <w:rPr>
          <w:rStyle w:val="Qualif"/>
          <w:rFonts w:ascii="Arial" w:hAnsi="Arial" w:cs="Arial"/>
          <w:b w:val="0"/>
          <w:sz w:val="22"/>
          <w:szCs w:val="22"/>
        </w:rPr>
        <w:t xml:space="preserve"> </w:t>
      </w:r>
      <w:r w:rsidR="00F066AF" w:rsidRPr="009A71D5">
        <w:rPr>
          <w:rStyle w:val="Qualif"/>
          <w:rFonts w:ascii="Arial" w:hAnsi="Arial" w:cs="Arial"/>
          <w:b w:val="0"/>
          <w:sz w:val="22"/>
          <w:szCs w:val="22"/>
        </w:rPr>
        <w:t xml:space="preserve">L’offre moins-disante, qui était déterminée par cette dernière évaluation, </w:t>
      </w:r>
      <w:r w:rsidR="008A505B" w:rsidRPr="009A71D5">
        <w:rPr>
          <w:rStyle w:val="Qualif"/>
          <w:rFonts w:ascii="Arial" w:hAnsi="Arial" w:cs="Arial"/>
          <w:b w:val="0"/>
          <w:sz w:val="22"/>
          <w:szCs w:val="22"/>
        </w:rPr>
        <w:t xml:space="preserve">sera sélectionnée en vue de l’attribution du marché. </w:t>
      </w:r>
    </w:p>
    <w:bookmarkEnd w:id="326"/>
    <w:p w14:paraId="193FFF18" w14:textId="77777777" w:rsidR="00167711" w:rsidRPr="009A71D5" w:rsidRDefault="00167711" w:rsidP="00DB2F8E">
      <w:pPr>
        <w:tabs>
          <w:tab w:val="left" w:pos="426"/>
        </w:tabs>
        <w:rPr>
          <w:rStyle w:val="Qualif"/>
          <w:rFonts w:ascii="Arial" w:hAnsi="Arial" w:cs="Arial"/>
        </w:rPr>
        <w:sectPr w:rsidR="00167711" w:rsidRPr="009A71D5" w:rsidSect="00554D4E">
          <w:headerReference w:type="even" r:id="rId44"/>
          <w:footerReference w:type="even" r:id="rId45"/>
          <w:footerReference w:type="default" r:id="rId46"/>
          <w:headerReference w:type="first" r:id="rId47"/>
          <w:pgSz w:w="11907" w:h="16840" w:code="9"/>
          <w:pgMar w:top="1440" w:right="992" w:bottom="1440" w:left="1440" w:header="720" w:footer="720" w:gutter="567"/>
          <w:cols w:space="720"/>
          <w:docGrid w:linePitch="272"/>
        </w:sectPr>
      </w:pPr>
    </w:p>
    <w:tbl>
      <w:tblPr>
        <w:tblW w:w="9198" w:type="dxa"/>
        <w:tblLayout w:type="fixed"/>
        <w:tblLook w:val="0000" w:firstRow="0" w:lastRow="0" w:firstColumn="0" w:lastColumn="0" w:noHBand="0" w:noVBand="0"/>
      </w:tblPr>
      <w:tblGrid>
        <w:gridCol w:w="9198"/>
      </w:tblGrid>
      <w:tr w:rsidR="00FC31C4" w:rsidRPr="009A71D5" w14:paraId="2D60DB3E" w14:textId="77777777" w:rsidTr="0096294B">
        <w:trPr>
          <w:trHeight w:val="1100"/>
        </w:trPr>
        <w:tc>
          <w:tcPr>
            <w:tcW w:w="9198" w:type="dxa"/>
            <w:vAlign w:val="center"/>
          </w:tcPr>
          <w:p w14:paraId="2EC742F7" w14:textId="77777777" w:rsidR="00FC31C4" w:rsidRPr="009A71D5" w:rsidRDefault="00B20125" w:rsidP="001052FF">
            <w:pPr>
              <w:pStyle w:val="Sections"/>
            </w:pPr>
            <w:bookmarkStart w:id="332" w:name="_Toc475090756"/>
            <w:bookmarkStart w:id="333" w:name="_Toc523764192"/>
            <w:r w:rsidRPr="009A71D5">
              <w:lastRenderedPageBreak/>
              <w:t>Section IV.</w:t>
            </w:r>
            <w:r w:rsidRPr="009A71D5">
              <w:tab/>
            </w:r>
            <w:r w:rsidR="00EA7DD2" w:rsidRPr="009A71D5">
              <w:t>Formulaires de S</w:t>
            </w:r>
            <w:r w:rsidR="00FC31C4" w:rsidRPr="009A71D5">
              <w:t>oumission</w:t>
            </w:r>
            <w:bookmarkEnd w:id="329"/>
            <w:bookmarkEnd w:id="330"/>
            <w:bookmarkEnd w:id="331"/>
            <w:bookmarkEnd w:id="332"/>
            <w:bookmarkEnd w:id="333"/>
          </w:p>
        </w:tc>
      </w:tr>
    </w:tbl>
    <w:p w14:paraId="77C7A75F" w14:textId="77777777" w:rsidR="00FC31C4" w:rsidRPr="009A71D5" w:rsidRDefault="00FC31C4" w:rsidP="00FC31C4">
      <w:pPr>
        <w:rPr>
          <w:rFonts w:ascii="Arial" w:hAnsi="Arial" w:cs="Arial"/>
          <w:sz w:val="28"/>
          <w:u w:val="single"/>
        </w:rPr>
      </w:pPr>
    </w:p>
    <w:p w14:paraId="416CDD26" w14:textId="77777777" w:rsidR="00FC31C4" w:rsidRPr="009A71D5" w:rsidRDefault="00FC31C4" w:rsidP="00403354">
      <w:pPr>
        <w:pStyle w:val="StandardNeu"/>
      </w:pPr>
      <w:bookmarkStart w:id="334" w:name="_Toc494778738"/>
      <w:r w:rsidRPr="009A71D5">
        <w:t>Liste des formulaires</w:t>
      </w:r>
      <w:bookmarkEnd w:id="334"/>
    </w:p>
    <w:p w14:paraId="086CDB8A" w14:textId="77777777" w:rsidR="00FC31C4" w:rsidRPr="009A71D5" w:rsidRDefault="00FC31C4" w:rsidP="00FC31C4">
      <w:pPr>
        <w:rPr>
          <w:rFonts w:ascii="Arial" w:hAnsi="Arial" w:cs="Arial"/>
          <w:i/>
        </w:rPr>
      </w:pPr>
    </w:p>
    <w:p w14:paraId="532F03B7" w14:textId="77777777" w:rsidR="00361C84" w:rsidRPr="009A71D5" w:rsidRDefault="00361C84" w:rsidP="00FC31C4">
      <w:pPr>
        <w:rPr>
          <w:rFonts w:ascii="Arial" w:hAnsi="Arial" w:cs="Arial"/>
          <w:i/>
        </w:rPr>
      </w:pPr>
    </w:p>
    <w:p w14:paraId="49004D22" w14:textId="77777777" w:rsidR="00253DFE" w:rsidRDefault="003C2A16" w:rsidP="00253DFE">
      <w:pPr>
        <w:pStyle w:val="Verzeichnis1"/>
        <w:rPr>
          <w:rFonts w:asciiTheme="minorHAnsi" w:eastAsiaTheme="minorEastAsia" w:hAnsiTheme="minorHAnsi" w:cstheme="minorBidi"/>
          <w:sz w:val="22"/>
          <w:szCs w:val="22"/>
          <w:lang w:val="en-US" w:eastAsia="en-US"/>
        </w:rPr>
      </w:pPr>
      <w:r w:rsidRPr="009A71D5">
        <w:rPr>
          <w:noProof w:val="0"/>
        </w:rPr>
        <w:fldChar w:fldCharType="begin"/>
      </w:r>
      <w:r w:rsidRPr="009A71D5">
        <w:rPr>
          <w:noProof w:val="0"/>
        </w:rPr>
        <w:instrText xml:space="preserve"> TOC \t "Section </w:instrText>
      </w:r>
      <w:r w:rsidR="00D06166" w:rsidRPr="009A71D5">
        <w:rPr>
          <w:noProof w:val="0"/>
        </w:rPr>
        <w:instrText>I</w:instrText>
      </w:r>
      <w:r w:rsidRPr="009A71D5">
        <w:rPr>
          <w:noProof w:val="0"/>
        </w:rPr>
        <w:instrText>V. Header;1"</w:instrText>
      </w:r>
      <w:r w:rsidR="00D06166" w:rsidRPr="009A71D5">
        <w:rPr>
          <w:noProof w:val="0"/>
        </w:rPr>
        <w:instrText xml:space="preserve"> \h</w:instrText>
      </w:r>
      <w:r w:rsidRPr="009A71D5">
        <w:rPr>
          <w:noProof w:val="0"/>
        </w:rPr>
        <w:instrText xml:space="preserve"> </w:instrText>
      </w:r>
      <w:r w:rsidRPr="009A71D5">
        <w:rPr>
          <w:noProof w:val="0"/>
        </w:rPr>
        <w:fldChar w:fldCharType="separate"/>
      </w:r>
      <w:hyperlink w:anchor="_Toc523765401" w:history="1">
        <w:r w:rsidR="00253DFE" w:rsidRPr="00CA415E">
          <w:rPr>
            <w:rStyle w:val="Hyperlink"/>
          </w:rPr>
          <w:t>Formulaire de Soumission de la Qualification</w:t>
        </w:r>
        <w:r w:rsidR="00253DFE">
          <w:tab/>
        </w:r>
        <w:r w:rsidR="00253DFE">
          <w:fldChar w:fldCharType="begin"/>
        </w:r>
        <w:r w:rsidR="00253DFE">
          <w:instrText xml:space="preserve"> PAGEREF _Toc523765401 \h </w:instrText>
        </w:r>
        <w:r w:rsidR="00253DFE">
          <w:fldChar w:fldCharType="separate"/>
        </w:r>
        <w:r w:rsidR="008159EE">
          <w:t>53</w:t>
        </w:r>
        <w:r w:rsidR="00253DFE">
          <w:fldChar w:fldCharType="end"/>
        </w:r>
      </w:hyperlink>
    </w:p>
    <w:p w14:paraId="2B9BED97"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2" w:history="1">
        <w:r w:rsidR="00253DFE" w:rsidRPr="00CA415E">
          <w:rPr>
            <w:rStyle w:val="Hyperlink"/>
          </w:rPr>
          <w:t>Déclaration d’Engagement</w:t>
        </w:r>
        <w:r w:rsidR="00253DFE">
          <w:tab/>
        </w:r>
        <w:r w:rsidR="00253DFE">
          <w:fldChar w:fldCharType="begin"/>
        </w:r>
        <w:r w:rsidR="00253DFE">
          <w:instrText xml:space="preserve"> PAGEREF _Toc523765402 \h </w:instrText>
        </w:r>
        <w:r w:rsidR="00253DFE">
          <w:fldChar w:fldCharType="separate"/>
        </w:r>
        <w:r w:rsidR="008159EE">
          <w:t>55</w:t>
        </w:r>
        <w:r w:rsidR="00253DFE">
          <w:fldChar w:fldCharType="end"/>
        </w:r>
      </w:hyperlink>
    </w:p>
    <w:p w14:paraId="17F68456"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3" w:history="1">
        <w:r w:rsidR="00253DFE" w:rsidRPr="00CA415E">
          <w:rPr>
            <w:rStyle w:val="Hyperlink"/>
          </w:rPr>
          <w:t>Formulaire ELI - 1.1 :  Fiche de renseignements sur le Soumissionnaire</w:t>
        </w:r>
        <w:r w:rsidR="00253DFE">
          <w:tab/>
        </w:r>
        <w:r w:rsidR="00253DFE">
          <w:fldChar w:fldCharType="begin"/>
        </w:r>
        <w:r w:rsidR="00253DFE">
          <w:instrText xml:space="preserve"> PAGEREF _Toc523765403 \h </w:instrText>
        </w:r>
        <w:r w:rsidR="00253DFE">
          <w:fldChar w:fldCharType="separate"/>
        </w:r>
        <w:r w:rsidR="008159EE">
          <w:t>58</w:t>
        </w:r>
        <w:r w:rsidR="00253DFE">
          <w:fldChar w:fldCharType="end"/>
        </w:r>
      </w:hyperlink>
    </w:p>
    <w:p w14:paraId="673F9FD8" w14:textId="77777777" w:rsidR="00253DFE" w:rsidRPr="00253DFE" w:rsidRDefault="00CA16EA" w:rsidP="00253DFE">
      <w:pPr>
        <w:pStyle w:val="Verzeichnis1"/>
        <w:rPr>
          <w:rFonts w:eastAsiaTheme="minorEastAsia"/>
        </w:rPr>
      </w:pPr>
      <w:hyperlink w:anchor="_Toc523765404" w:history="1">
        <w:r w:rsidR="00253DFE" w:rsidRPr="00253DFE">
          <w:rPr>
            <w:rStyle w:val="Hyperlink"/>
            <w:color w:val="auto"/>
            <w:u w:val="none"/>
          </w:rPr>
          <w:t>Formulaire ELI - 1.2 : Fiche de renseignements sur chaque Partie d’un GE</w:t>
        </w:r>
        <w:r w:rsidR="00253DFE" w:rsidRPr="00253DFE">
          <w:tab/>
        </w:r>
        <w:r w:rsidR="00253DFE" w:rsidRPr="00253DFE">
          <w:fldChar w:fldCharType="begin"/>
        </w:r>
        <w:r w:rsidR="00253DFE" w:rsidRPr="00253DFE">
          <w:instrText xml:space="preserve"> PAGEREF _Toc523765404 \h </w:instrText>
        </w:r>
        <w:r w:rsidR="00253DFE" w:rsidRPr="00253DFE">
          <w:fldChar w:fldCharType="separate"/>
        </w:r>
        <w:r w:rsidR="008159EE">
          <w:t>60</w:t>
        </w:r>
        <w:r w:rsidR="00253DFE" w:rsidRPr="00253DFE">
          <w:fldChar w:fldCharType="end"/>
        </w:r>
      </w:hyperlink>
    </w:p>
    <w:p w14:paraId="0EE4220D"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5" w:history="1">
        <w:r w:rsidR="00253DFE" w:rsidRPr="00CA415E">
          <w:rPr>
            <w:rStyle w:val="Hyperlink"/>
          </w:rPr>
          <w:t>Formulaire CON - 2 : Antécédents de marchés non exécutés, de litiges en instance et d’antécédents de litiges</w:t>
        </w:r>
        <w:r w:rsidR="00253DFE">
          <w:tab/>
        </w:r>
        <w:r w:rsidR="00253DFE">
          <w:fldChar w:fldCharType="begin"/>
        </w:r>
        <w:r w:rsidR="00253DFE">
          <w:instrText xml:space="preserve"> PAGEREF _Toc523765405 \h </w:instrText>
        </w:r>
        <w:r w:rsidR="00253DFE">
          <w:fldChar w:fldCharType="separate"/>
        </w:r>
        <w:r w:rsidR="008159EE">
          <w:t>62</w:t>
        </w:r>
        <w:r w:rsidR="00253DFE">
          <w:fldChar w:fldCharType="end"/>
        </w:r>
      </w:hyperlink>
    </w:p>
    <w:p w14:paraId="60FAF482"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6" w:history="1">
        <w:r w:rsidR="00253DFE" w:rsidRPr="00CA415E">
          <w:rPr>
            <w:rStyle w:val="Hyperlink"/>
          </w:rPr>
          <w:t>Formulaire FIN - 3.1 : Situation et Performance financières</w:t>
        </w:r>
        <w:r w:rsidR="00253DFE">
          <w:tab/>
        </w:r>
        <w:r w:rsidR="00253DFE">
          <w:fldChar w:fldCharType="begin"/>
        </w:r>
        <w:r w:rsidR="00253DFE">
          <w:instrText xml:space="preserve"> PAGEREF _Toc523765406 \h </w:instrText>
        </w:r>
        <w:r w:rsidR="00253DFE">
          <w:fldChar w:fldCharType="separate"/>
        </w:r>
        <w:r w:rsidR="008159EE">
          <w:t>64</w:t>
        </w:r>
        <w:r w:rsidR="00253DFE">
          <w:fldChar w:fldCharType="end"/>
        </w:r>
      </w:hyperlink>
    </w:p>
    <w:p w14:paraId="16830A60"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7" w:history="1">
        <w:r w:rsidR="00253DFE" w:rsidRPr="00CA415E">
          <w:rPr>
            <w:rStyle w:val="Hyperlink"/>
          </w:rPr>
          <w:t>Formulaire FIN - 3.2 : Chiffre d’affaires annuel moyen</w:t>
        </w:r>
        <w:r w:rsidR="00253DFE">
          <w:tab/>
        </w:r>
        <w:r w:rsidR="00253DFE">
          <w:fldChar w:fldCharType="begin"/>
        </w:r>
        <w:r w:rsidR="00253DFE">
          <w:instrText xml:space="preserve"> PAGEREF _Toc523765407 \h </w:instrText>
        </w:r>
        <w:r w:rsidR="00253DFE">
          <w:fldChar w:fldCharType="separate"/>
        </w:r>
        <w:r w:rsidR="008159EE">
          <w:t>66</w:t>
        </w:r>
        <w:r w:rsidR="00253DFE">
          <w:fldChar w:fldCharType="end"/>
        </w:r>
      </w:hyperlink>
    </w:p>
    <w:p w14:paraId="3C31D4F9"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8" w:history="1">
        <w:r w:rsidR="00253DFE" w:rsidRPr="00CA415E">
          <w:rPr>
            <w:rStyle w:val="Hyperlink"/>
          </w:rPr>
          <w:t>Formulaire EXP - 4.1 : Expérience</w:t>
        </w:r>
        <w:r w:rsidR="00253DFE">
          <w:tab/>
        </w:r>
        <w:r w:rsidR="00253DFE">
          <w:fldChar w:fldCharType="begin"/>
        </w:r>
        <w:r w:rsidR="00253DFE">
          <w:instrText xml:space="preserve"> PAGEREF _Toc523765408 \h </w:instrText>
        </w:r>
        <w:r w:rsidR="00253DFE">
          <w:fldChar w:fldCharType="separate"/>
        </w:r>
        <w:r w:rsidR="008159EE">
          <w:t>67</w:t>
        </w:r>
        <w:r w:rsidR="00253DFE">
          <w:fldChar w:fldCharType="end"/>
        </w:r>
      </w:hyperlink>
    </w:p>
    <w:p w14:paraId="5EC434F7"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09" w:history="1">
        <w:r w:rsidR="00253DFE" w:rsidRPr="00CA415E">
          <w:rPr>
            <w:rStyle w:val="Hyperlink"/>
          </w:rPr>
          <w:t>Formulaire SPA - 5.1 : Pièces de rechange</w:t>
        </w:r>
        <w:r w:rsidR="00253DFE">
          <w:tab/>
        </w:r>
        <w:r w:rsidR="00253DFE">
          <w:fldChar w:fldCharType="begin"/>
        </w:r>
        <w:r w:rsidR="00253DFE">
          <w:instrText xml:space="preserve"> PAGEREF _Toc523765409 \h </w:instrText>
        </w:r>
        <w:r w:rsidR="00253DFE">
          <w:fldChar w:fldCharType="separate"/>
        </w:r>
        <w:r w:rsidR="008159EE">
          <w:t>68</w:t>
        </w:r>
        <w:r w:rsidR="00253DFE">
          <w:fldChar w:fldCharType="end"/>
        </w:r>
      </w:hyperlink>
    </w:p>
    <w:p w14:paraId="2830BFC6"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0" w:history="1">
        <w:r w:rsidR="00253DFE" w:rsidRPr="00CA415E">
          <w:rPr>
            <w:rStyle w:val="Hyperlink"/>
          </w:rPr>
          <w:t>Formulaire de Soumission de l’Offre</w:t>
        </w:r>
        <w:r w:rsidR="00253DFE">
          <w:tab/>
        </w:r>
        <w:r w:rsidR="00253DFE">
          <w:fldChar w:fldCharType="begin"/>
        </w:r>
        <w:r w:rsidR="00253DFE">
          <w:instrText xml:space="preserve"> PAGEREF _Toc523765410 \h </w:instrText>
        </w:r>
        <w:r w:rsidR="00253DFE">
          <w:fldChar w:fldCharType="separate"/>
        </w:r>
        <w:r w:rsidR="008159EE">
          <w:t>69</w:t>
        </w:r>
        <w:r w:rsidR="00253DFE">
          <w:fldChar w:fldCharType="end"/>
        </w:r>
      </w:hyperlink>
    </w:p>
    <w:p w14:paraId="7139D2D0"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1" w:history="1">
        <w:r w:rsidR="00253DFE" w:rsidRPr="00CA415E">
          <w:rPr>
            <w:rStyle w:val="Hyperlink"/>
          </w:rPr>
          <w:t>Tableau de prix des Fournitures fabriquées en dehors du pays de l’Acheteur, à importer</w:t>
        </w:r>
        <w:r w:rsidR="00253DFE">
          <w:tab/>
        </w:r>
        <w:r w:rsidR="00253DFE">
          <w:fldChar w:fldCharType="begin"/>
        </w:r>
        <w:r w:rsidR="00253DFE">
          <w:instrText xml:space="preserve"> PAGEREF _Toc523765411 \h </w:instrText>
        </w:r>
        <w:r w:rsidR="00253DFE">
          <w:fldChar w:fldCharType="separate"/>
        </w:r>
        <w:r w:rsidR="008159EE">
          <w:t>72</w:t>
        </w:r>
        <w:r w:rsidR="00253DFE">
          <w:fldChar w:fldCharType="end"/>
        </w:r>
      </w:hyperlink>
    </w:p>
    <w:p w14:paraId="52596521"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2" w:history="1">
        <w:r w:rsidR="00253DFE" w:rsidRPr="00CA415E">
          <w:rPr>
            <w:rStyle w:val="Hyperlink"/>
          </w:rPr>
          <w:t>Tableau de prix des Fournitures fabriquées en dehors du pays de l’Acheteur, déjà importées</w:t>
        </w:r>
        <w:r w:rsidR="00253DFE">
          <w:tab/>
        </w:r>
        <w:r w:rsidR="00253DFE">
          <w:fldChar w:fldCharType="begin"/>
        </w:r>
        <w:r w:rsidR="00253DFE">
          <w:instrText xml:space="preserve"> PAGEREF _Toc523765412 \h </w:instrText>
        </w:r>
        <w:r w:rsidR="00253DFE">
          <w:fldChar w:fldCharType="separate"/>
        </w:r>
        <w:r w:rsidR="008159EE">
          <w:t>73</w:t>
        </w:r>
        <w:r w:rsidR="00253DFE">
          <w:fldChar w:fldCharType="end"/>
        </w:r>
      </w:hyperlink>
    </w:p>
    <w:p w14:paraId="4A898EA9"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3" w:history="1">
        <w:r w:rsidR="00253DFE" w:rsidRPr="00CA415E">
          <w:rPr>
            <w:rStyle w:val="Hyperlink"/>
          </w:rPr>
          <w:t>Tableau de prix des Fournitures fabriquées dans le pays de l’Acheteur</w:t>
        </w:r>
        <w:r w:rsidR="00253DFE">
          <w:tab/>
        </w:r>
        <w:r w:rsidR="00253DFE">
          <w:fldChar w:fldCharType="begin"/>
        </w:r>
        <w:r w:rsidR="00253DFE">
          <w:instrText xml:space="preserve"> PAGEREF _Toc523765413 \h </w:instrText>
        </w:r>
        <w:r w:rsidR="00253DFE">
          <w:fldChar w:fldCharType="separate"/>
        </w:r>
        <w:r w:rsidR="008159EE">
          <w:t>74</w:t>
        </w:r>
        <w:r w:rsidR="00253DFE">
          <w:fldChar w:fldCharType="end"/>
        </w:r>
      </w:hyperlink>
    </w:p>
    <w:p w14:paraId="1A32C3E9"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4" w:history="1">
        <w:r w:rsidR="00253DFE" w:rsidRPr="00CA415E">
          <w:rPr>
            <w:rStyle w:val="Hyperlink"/>
          </w:rPr>
          <w:t>Garantie de Soumission</w:t>
        </w:r>
        <w:r w:rsidR="00253DFE">
          <w:tab/>
        </w:r>
        <w:r w:rsidR="00253DFE">
          <w:fldChar w:fldCharType="begin"/>
        </w:r>
        <w:r w:rsidR="00253DFE">
          <w:instrText xml:space="preserve"> PAGEREF _Toc523765414 \h </w:instrText>
        </w:r>
        <w:r w:rsidR="00253DFE">
          <w:fldChar w:fldCharType="separate"/>
        </w:r>
        <w:r w:rsidR="008159EE">
          <w:t>75</w:t>
        </w:r>
        <w:r w:rsidR="00253DFE">
          <w:fldChar w:fldCharType="end"/>
        </w:r>
      </w:hyperlink>
    </w:p>
    <w:p w14:paraId="2892854E" w14:textId="77777777" w:rsidR="00253DFE" w:rsidRDefault="00CA16EA" w:rsidP="00253DFE">
      <w:pPr>
        <w:pStyle w:val="Verzeichnis1"/>
        <w:rPr>
          <w:rFonts w:asciiTheme="minorHAnsi" w:eastAsiaTheme="minorEastAsia" w:hAnsiTheme="minorHAnsi" w:cstheme="minorBidi"/>
          <w:sz w:val="22"/>
          <w:szCs w:val="22"/>
          <w:lang w:val="en-US" w:eastAsia="en-US"/>
        </w:rPr>
      </w:pPr>
      <w:hyperlink w:anchor="_Toc523765415" w:history="1">
        <w:r w:rsidR="00253DFE" w:rsidRPr="00CA415E">
          <w:rPr>
            <w:rStyle w:val="Hyperlink"/>
          </w:rPr>
          <w:t>Modèle d’Autorisation du Fabricant</w:t>
        </w:r>
        <w:r w:rsidR="00253DFE">
          <w:tab/>
        </w:r>
        <w:r w:rsidR="00253DFE">
          <w:fldChar w:fldCharType="begin"/>
        </w:r>
        <w:r w:rsidR="00253DFE">
          <w:instrText xml:space="preserve"> PAGEREF _Toc523765415 \h </w:instrText>
        </w:r>
        <w:r w:rsidR="00253DFE">
          <w:fldChar w:fldCharType="separate"/>
        </w:r>
        <w:r w:rsidR="008159EE">
          <w:t>76</w:t>
        </w:r>
        <w:r w:rsidR="00253DFE">
          <w:fldChar w:fldCharType="end"/>
        </w:r>
      </w:hyperlink>
    </w:p>
    <w:p w14:paraId="2B6A4E42" w14:textId="44E180D0" w:rsidR="00DD408C" w:rsidRPr="009A71D5" w:rsidRDefault="003C2A16" w:rsidP="00466D33">
      <w:pPr>
        <w:ind w:right="805"/>
        <w:rPr>
          <w:rFonts w:ascii="Arial" w:hAnsi="Arial" w:cs="Arial"/>
        </w:rPr>
      </w:pPr>
      <w:r w:rsidRPr="009A71D5">
        <w:rPr>
          <w:rFonts w:ascii="Arial" w:hAnsi="Arial" w:cs="Arial"/>
          <w:i/>
        </w:rPr>
        <w:fldChar w:fldCharType="end"/>
      </w:r>
    </w:p>
    <w:p w14:paraId="7174E946" w14:textId="77777777" w:rsidR="00FC31C4" w:rsidRPr="009A71D5" w:rsidRDefault="00FC31C4" w:rsidP="00FC31C4">
      <w:pPr>
        <w:rPr>
          <w:rFonts w:ascii="Arial" w:hAnsi="Arial" w:cs="Arial"/>
        </w:rPr>
      </w:pPr>
    </w:p>
    <w:p w14:paraId="2848FE76" w14:textId="1804610F" w:rsidR="004C5A4D" w:rsidRPr="009A71D5" w:rsidRDefault="004C5A4D" w:rsidP="00FC31C4">
      <w:pPr>
        <w:rPr>
          <w:rFonts w:ascii="Arial" w:hAnsi="Arial" w:cs="Arial"/>
        </w:rPr>
      </w:pPr>
    </w:p>
    <w:p w14:paraId="7B0C4281" w14:textId="77777777" w:rsidR="004C5A4D" w:rsidRPr="009A71D5" w:rsidRDefault="004C5A4D">
      <w:pPr>
        <w:rPr>
          <w:rFonts w:ascii="Arial" w:hAnsi="Arial" w:cs="Arial"/>
        </w:rPr>
      </w:pPr>
      <w:r w:rsidRPr="009A71D5">
        <w:rPr>
          <w:rFonts w:ascii="Arial" w:hAnsi="Arial" w:cs="Arial"/>
        </w:rPr>
        <w:br w:type="page"/>
      </w:r>
    </w:p>
    <w:p w14:paraId="49363E9A" w14:textId="7559CB23" w:rsidR="00CC539C" w:rsidRPr="009A71D5" w:rsidRDefault="00CC539C" w:rsidP="00D06166">
      <w:pPr>
        <w:pStyle w:val="SectionIVHeader0"/>
        <w:rPr>
          <w:lang w:val="fr-FR"/>
        </w:rPr>
      </w:pPr>
      <w:bookmarkStart w:id="335" w:name="_Toc523765401"/>
      <w:r w:rsidRPr="009A71D5">
        <w:rPr>
          <w:lang w:val="fr-FR"/>
        </w:rPr>
        <w:lastRenderedPageBreak/>
        <w:t>Formulaire de Soumission de la Qualification</w:t>
      </w:r>
      <w:bookmarkEnd w:id="335"/>
    </w:p>
    <w:p w14:paraId="410C7582" w14:textId="77777777" w:rsidR="00CC539C" w:rsidRPr="009A71D5" w:rsidRDefault="00CC539C" w:rsidP="00CC539C">
      <w:pPr>
        <w:pStyle w:val="SectionVHeader"/>
        <w:rPr>
          <w:rFonts w:ascii="Arial" w:hAnsi="Arial" w:cs="Arial"/>
          <w:sz w:val="22"/>
          <w:szCs w:val="22"/>
          <w:u w:val="single"/>
          <w:lang w:val="fr-FR"/>
        </w:rPr>
      </w:pPr>
    </w:p>
    <w:p w14:paraId="1604D4B8" w14:textId="3B4F6BA1" w:rsidR="00CC539C" w:rsidRPr="009A71D5" w:rsidRDefault="00CC539C" w:rsidP="00CC539C">
      <w:pPr>
        <w:tabs>
          <w:tab w:val="right" w:pos="9000"/>
        </w:tabs>
        <w:jc w:val="both"/>
        <w:rPr>
          <w:rFonts w:ascii="Arial" w:hAnsi="Arial" w:cs="Arial"/>
          <w:i/>
          <w:sz w:val="22"/>
          <w:szCs w:val="22"/>
        </w:rPr>
      </w:pPr>
      <w:r w:rsidRPr="009A71D5">
        <w:rPr>
          <w:rFonts w:ascii="Arial" w:hAnsi="Arial" w:cs="Arial"/>
          <w:sz w:val="22"/>
          <w:szCs w:val="22"/>
        </w:rPr>
        <w:t>[</w:t>
      </w:r>
      <w:r w:rsidRPr="009A71D5">
        <w:rPr>
          <w:rFonts w:ascii="Arial" w:hAnsi="Arial" w:cs="Arial"/>
          <w:i/>
          <w:sz w:val="22"/>
          <w:szCs w:val="22"/>
        </w:rPr>
        <w:t>Le Soumissionnaire doit préparer le Formulaire de Soumission de Qualification sur papier en-tête portant son nom complet, son adresse et les détails de communication]</w:t>
      </w:r>
    </w:p>
    <w:p w14:paraId="52615E2D" w14:textId="77777777" w:rsidR="00CC539C" w:rsidRPr="009A71D5" w:rsidRDefault="00CC539C" w:rsidP="00CC539C">
      <w:pPr>
        <w:tabs>
          <w:tab w:val="right" w:pos="9000"/>
        </w:tabs>
        <w:ind w:left="3969" w:hanging="3969"/>
        <w:jc w:val="both"/>
        <w:rPr>
          <w:rFonts w:ascii="Arial" w:hAnsi="Arial" w:cs="Arial"/>
          <w:i/>
          <w:sz w:val="22"/>
          <w:szCs w:val="22"/>
        </w:rPr>
      </w:pPr>
    </w:p>
    <w:p w14:paraId="7C66BB30" w14:textId="77777777" w:rsidR="00CC539C" w:rsidRPr="009A71D5" w:rsidRDefault="00CC539C" w:rsidP="00CC539C">
      <w:pPr>
        <w:tabs>
          <w:tab w:val="right" w:pos="9000"/>
        </w:tabs>
        <w:jc w:val="both"/>
        <w:rPr>
          <w:rFonts w:ascii="Arial" w:hAnsi="Arial" w:cs="Arial"/>
          <w:b/>
          <w:sz w:val="22"/>
          <w:szCs w:val="22"/>
        </w:rPr>
      </w:pPr>
      <w:r w:rsidRPr="009A71D5">
        <w:rPr>
          <w:rFonts w:ascii="Arial" w:hAnsi="Arial" w:cs="Arial"/>
          <w:b/>
          <w:sz w:val="22"/>
          <w:szCs w:val="22"/>
        </w:rPr>
        <w:t>Note : Tout le texte en italique est destiné à être utilisé par les Soumissionnaires dans la préparation de ces formulaires et doit être supprimé du document final.</w:t>
      </w:r>
    </w:p>
    <w:p w14:paraId="0C280E49" w14:textId="77777777" w:rsidR="00CC539C" w:rsidRPr="009A71D5" w:rsidRDefault="00CC539C" w:rsidP="00CC539C">
      <w:pPr>
        <w:tabs>
          <w:tab w:val="right" w:pos="9000"/>
        </w:tabs>
        <w:ind w:left="4320" w:firstLine="720"/>
        <w:rPr>
          <w:rFonts w:ascii="Arial" w:hAnsi="Arial" w:cs="Arial"/>
          <w:sz w:val="22"/>
          <w:szCs w:val="22"/>
        </w:rPr>
      </w:pPr>
    </w:p>
    <w:p w14:paraId="77B8C515" w14:textId="77777777" w:rsidR="00CC539C" w:rsidRPr="009A71D5" w:rsidRDefault="00CC539C" w:rsidP="006815CA">
      <w:pPr>
        <w:tabs>
          <w:tab w:val="right" w:pos="9000"/>
        </w:tabs>
        <w:ind w:left="4320" w:firstLine="720"/>
        <w:jc w:val="right"/>
        <w:rPr>
          <w:rFonts w:ascii="Arial" w:hAnsi="Arial" w:cs="Arial"/>
          <w:sz w:val="22"/>
          <w:szCs w:val="22"/>
        </w:rPr>
      </w:pPr>
      <w:r w:rsidRPr="009A71D5">
        <w:rPr>
          <w:rFonts w:ascii="Arial" w:hAnsi="Arial" w:cs="Arial"/>
          <w:sz w:val="22"/>
          <w:szCs w:val="22"/>
        </w:rPr>
        <w:t xml:space="preserve">Date : </w:t>
      </w:r>
      <w:r w:rsidRPr="009A71D5">
        <w:rPr>
          <w:rFonts w:ascii="Arial" w:hAnsi="Arial" w:cs="Arial"/>
          <w:i/>
          <w:sz w:val="22"/>
          <w:szCs w:val="22"/>
        </w:rPr>
        <w:t>[Insérer la date]</w:t>
      </w:r>
    </w:p>
    <w:p w14:paraId="066DAA2C" w14:textId="77777777" w:rsidR="00CC539C" w:rsidRPr="009A71D5" w:rsidRDefault="00CC539C" w:rsidP="006815CA">
      <w:pPr>
        <w:tabs>
          <w:tab w:val="right" w:pos="9000"/>
        </w:tabs>
        <w:ind w:left="4320" w:firstLine="720"/>
        <w:jc w:val="right"/>
        <w:rPr>
          <w:rFonts w:ascii="Arial" w:hAnsi="Arial" w:cs="Arial"/>
          <w:sz w:val="22"/>
          <w:szCs w:val="22"/>
        </w:rPr>
      </w:pPr>
      <w:r w:rsidRPr="009A71D5">
        <w:rPr>
          <w:rFonts w:ascii="Arial" w:hAnsi="Arial" w:cs="Arial"/>
          <w:sz w:val="22"/>
          <w:szCs w:val="22"/>
        </w:rPr>
        <w:t xml:space="preserve">N° d’AOI. : </w:t>
      </w:r>
      <w:r w:rsidRPr="009A71D5">
        <w:rPr>
          <w:rFonts w:ascii="Arial" w:hAnsi="Arial" w:cs="Arial"/>
          <w:i/>
          <w:sz w:val="22"/>
          <w:szCs w:val="22"/>
        </w:rPr>
        <w:t>[Insérer le n°]</w:t>
      </w:r>
    </w:p>
    <w:p w14:paraId="3826110F" w14:textId="77777777" w:rsidR="00CC539C" w:rsidRPr="009A71D5" w:rsidRDefault="00CC539C" w:rsidP="00CC539C">
      <w:pPr>
        <w:tabs>
          <w:tab w:val="right" w:pos="9000"/>
        </w:tabs>
        <w:rPr>
          <w:rFonts w:ascii="Arial" w:hAnsi="Arial" w:cs="Arial"/>
          <w:sz w:val="22"/>
          <w:szCs w:val="22"/>
        </w:rPr>
      </w:pPr>
      <w:r w:rsidRPr="009A71D5">
        <w:rPr>
          <w:rFonts w:ascii="Arial" w:hAnsi="Arial" w:cs="Arial"/>
          <w:sz w:val="22"/>
          <w:szCs w:val="22"/>
        </w:rPr>
        <w:t xml:space="preserve">À : </w:t>
      </w:r>
      <w:r w:rsidRPr="009A71D5">
        <w:rPr>
          <w:rFonts w:ascii="Arial" w:hAnsi="Arial" w:cs="Arial"/>
          <w:i/>
          <w:sz w:val="22"/>
          <w:szCs w:val="22"/>
        </w:rPr>
        <w:t>[Insérer le nom de l’Acheteur]</w:t>
      </w:r>
    </w:p>
    <w:p w14:paraId="27693355" w14:textId="77777777" w:rsidR="00CC539C" w:rsidRPr="009A71D5" w:rsidRDefault="00CC539C" w:rsidP="00CC539C">
      <w:pPr>
        <w:spacing w:after="142" w:line="240" w:lineRule="atLeast"/>
        <w:jc w:val="both"/>
        <w:rPr>
          <w:rFonts w:ascii="Arial" w:hAnsi="Arial" w:cs="Arial"/>
          <w:sz w:val="22"/>
          <w:szCs w:val="22"/>
        </w:rPr>
      </w:pPr>
    </w:p>
    <w:p w14:paraId="09E31747" w14:textId="77777777" w:rsidR="00CC539C" w:rsidRPr="009A71D5" w:rsidRDefault="00CC539C" w:rsidP="00CC539C">
      <w:pPr>
        <w:spacing w:after="142" w:line="240" w:lineRule="atLeast"/>
        <w:jc w:val="both"/>
        <w:rPr>
          <w:rFonts w:ascii="Arial" w:hAnsi="Arial" w:cs="Arial"/>
          <w:sz w:val="22"/>
          <w:szCs w:val="22"/>
        </w:rPr>
      </w:pPr>
      <w:r w:rsidRPr="009A71D5">
        <w:rPr>
          <w:rFonts w:ascii="Arial" w:hAnsi="Arial" w:cs="Arial"/>
          <w:sz w:val="22"/>
          <w:szCs w:val="22"/>
        </w:rPr>
        <w:t xml:space="preserve">Nous, les soussignés attestons que : </w:t>
      </w:r>
    </w:p>
    <w:p w14:paraId="6800B8A3" w14:textId="3170CA33" w:rsidR="00CC539C" w:rsidRPr="009A71D5" w:rsidRDefault="00CC539C" w:rsidP="00CC539C">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 xml:space="preserve">Nous avons examiné les Documents d’Appel d’Offres, y compris les avenants </w:t>
      </w:r>
      <w:r w:rsidRPr="009A71D5">
        <w:rPr>
          <w:rFonts w:ascii="Arial" w:hAnsi="Arial" w:cs="Arial"/>
          <w:i/>
          <w:sz w:val="22"/>
          <w:szCs w:val="22"/>
        </w:rPr>
        <w:t>[Insérer le n° des avenants, le cas échéant]</w:t>
      </w:r>
      <w:r w:rsidRPr="009A71D5">
        <w:rPr>
          <w:rFonts w:ascii="Arial" w:hAnsi="Arial" w:cs="Arial"/>
          <w:sz w:val="22"/>
          <w:szCs w:val="22"/>
        </w:rPr>
        <w:t xml:space="preserve"> émis conformément à la Clause 8 des Instructions aux </w:t>
      </w:r>
      <w:r w:rsidR="009A71D5" w:rsidRPr="009A71D5">
        <w:rPr>
          <w:rFonts w:ascii="Arial" w:hAnsi="Arial" w:cs="Arial"/>
          <w:sz w:val="22"/>
          <w:szCs w:val="22"/>
        </w:rPr>
        <w:t>Soumissionnaires ;</w:t>
      </w:r>
      <w:r w:rsidRPr="009A71D5">
        <w:rPr>
          <w:rFonts w:ascii="Arial" w:hAnsi="Arial" w:cs="Arial"/>
          <w:sz w:val="22"/>
          <w:szCs w:val="22"/>
        </w:rPr>
        <w:t xml:space="preserve"> et n’avons aucune réserve à leur égard ;</w:t>
      </w:r>
    </w:p>
    <w:p w14:paraId="7EB827BE" w14:textId="5AE78C5C" w:rsidR="00CC539C" w:rsidRPr="009A71D5" w:rsidRDefault="00CC539C" w:rsidP="00CC539C">
      <w:pPr>
        <w:pStyle w:val="Listenabsatz"/>
        <w:numPr>
          <w:ilvl w:val="0"/>
          <w:numId w:val="3"/>
        </w:numPr>
        <w:suppressAutoHyphens/>
        <w:overflowPunct w:val="0"/>
        <w:autoSpaceDE w:val="0"/>
        <w:autoSpaceDN w:val="0"/>
        <w:adjustRightInd w:val="0"/>
        <w:spacing w:after="142" w:line="240" w:lineRule="atLeast"/>
        <w:contextualSpacing/>
        <w:jc w:val="both"/>
        <w:textAlignment w:val="baseline"/>
        <w:rPr>
          <w:rFonts w:ascii="Arial" w:hAnsi="Arial" w:cs="Arial"/>
          <w:sz w:val="22"/>
          <w:szCs w:val="22"/>
        </w:rPr>
      </w:pPr>
      <w:r w:rsidRPr="009A71D5">
        <w:rPr>
          <w:rFonts w:ascii="Arial" w:hAnsi="Arial" w:cs="Arial"/>
          <w:sz w:val="22"/>
          <w:szCs w:val="22"/>
        </w:rPr>
        <w:t xml:space="preserve">Nous répondons aux critères d’éligibilité et n’avons pas de conflit d’intérêt tels que définis à la Clause 4 des IS ; </w:t>
      </w:r>
    </w:p>
    <w:p w14:paraId="79D99EC1" w14:textId="77777777" w:rsidR="00CC539C" w:rsidRPr="009A71D5" w:rsidRDefault="00CC539C" w:rsidP="00CC539C">
      <w:pPr>
        <w:pStyle w:val="Listenabsatz"/>
        <w:suppressAutoHyphens/>
        <w:overflowPunct w:val="0"/>
        <w:autoSpaceDE w:val="0"/>
        <w:autoSpaceDN w:val="0"/>
        <w:adjustRightInd w:val="0"/>
        <w:spacing w:after="142" w:line="240" w:lineRule="atLeast"/>
        <w:ind w:left="360"/>
        <w:contextualSpacing/>
        <w:jc w:val="both"/>
        <w:textAlignment w:val="baseline"/>
        <w:rPr>
          <w:rFonts w:ascii="Arial" w:hAnsi="Arial" w:cs="Arial"/>
          <w:sz w:val="22"/>
          <w:szCs w:val="22"/>
        </w:rPr>
      </w:pPr>
    </w:p>
    <w:p w14:paraId="2CAC4056" w14:textId="57D0C03B" w:rsidR="00CC539C" w:rsidRPr="009A71D5" w:rsidRDefault="00CC539C" w:rsidP="00CC539C">
      <w:pPr>
        <w:pStyle w:val="Listenabsatz"/>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rFonts w:ascii="Arial" w:hAnsi="Arial" w:cs="Arial"/>
          <w:sz w:val="22"/>
          <w:szCs w:val="22"/>
        </w:rPr>
      </w:pPr>
      <w:r w:rsidRPr="009A71D5">
        <w:rPr>
          <w:rFonts w:ascii="Arial" w:hAnsi="Arial" w:cs="Arial"/>
          <w:sz w:val="22"/>
          <w:szCs w:val="22"/>
        </w:rPr>
        <w:t>Nous n’avons pas été exclus ou déclarés inéligibles par l’Acheteur sur la base de la mise en œuvre de la Déclaration de Garantie de Soumission dans le pays de l’Acheteur conformément à la Clause 4.4 des IS ;</w:t>
      </w:r>
    </w:p>
    <w:p w14:paraId="672CDE35" w14:textId="7552206D" w:rsidR="00CC539C" w:rsidRPr="009A71D5" w:rsidRDefault="00CC539C" w:rsidP="00B84B9D">
      <w:pPr>
        <w:numPr>
          <w:ilvl w:val="0"/>
          <w:numId w:val="3"/>
        </w:numPr>
        <w:tabs>
          <w:tab w:val="right" w:pos="9000"/>
        </w:tabs>
        <w:spacing w:after="142" w:line="240" w:lineRule="atLeast"/>
        <w:ind w:left="357" w:hanging="357"/>
        <w:jc w:val="both"/>
        <w:rPr>
          <w:rFonts w:ascii="Arial" w:hAnsi="Arial" w:cs="Arial"/>
          <w:sz w:val="22"/>
          <w:szCs w:val="22"/>
        </w:rPr>
      </w:pPr>
      <w:r w:rsidRPr="009A71D5">
        <w:rPr>
          <w:rFonts w:ascii="Arial" w:hAnsi="Arial" w:cs="Arial"/>
          <w:sz w:val="22"/>
          <w:szCs w:val="22"/>
        </w:rPr>
        <w:t xml:space="preserve">Nous avons présenté notre Offre dans deux (2) enveloppes/colis. L'enveloppe/le colis 1 contient les documents de Qualification et l'enveloppe/le colis 2 contient le reste de notre Offre. Nous faisons une Offre pour les lots suivants : </w:t>
      </w:r>
      <w:r w:rsidRPr="009A71D5">
        <w:rPr>
          <w:rFonts w:ascii="Arial" w:hAnsi="Arial" w:cs="Arial"/>
          <w:i/>
          <w:sz w:val="22"/>
          <w:szCs w:val="22"/>
        </w:rPr>
        <w:t>[Inscrire les numéros de lot pour lesquels une Offre est soumise</w:t>
      </w:r>
      <w:r w:rsidRPr="009A71D5">
        <w:rPr>
          <w:rFonts w:ascii="Arial" w:hAnsi="Arial" w:cs="Arial"/>
          <w:sz w:val="22"/>
          <w:szCs w:val="22"/>
        </w:rPr>
        <w:t>] ;</w:t>
      </w:r>
    </w:p>
    <w:p w14:paraId="72B068F7" w14:textId="77777777" w:rsidR="005B0F8B" w:rsidRPr="009A71D5" w:rsidRDefault="00B84B9D" w:rsidP="005B0F8B">
      <w:pPr>
        <w:pStyle w:val="Listenabsatz"/>
        <w:numPr>
          <w:ilvl w:val="0"/>
          <w:numId w:val="3"/>
        </w:numPr>
        <w:spacing w:after="142"/>
        <w:ind w:left="357" w:hanging="357"/>
        <w:jc w:val="both"/>
        <w:rPr>
          <w:rFonts w:ascii="Arial" w:hAnsi="Arial" w:cs="Arial"/>
          <w:sz w:val="22"/>
          <w:szCs w:val="22"/>
        </w:rPr>
      </w:pPr>
      <w:r w:rsidRPr="009A71D5">
        <w:rPr>
          <w:rFonts w:ascii="Arial" w:hAnsi="Arial" w:cs="Arial"/>
          <w:sz w:val="22"/>
          <w:szCs w:val="22"/>
        </w:rPr>
        <w:t>Nous ne participons pas, en tant que Soumissionnaire, à plus d'une Offre dans ce processus d'appel d'Offres conformément à la Clause 4.2(e) des IS, à l'exception des Offres alternatives soumises conformément à la Clause 13 des IS.</w:t>
      </w:r>
    </w:p>
    <w:p w14:paraId="4D41C852" w14:textId="5D781346" w:rsidR="00B84B9D" w:rsidRPr="009A71D5" w:rsidRDefault="00B84B9D" w:rsidP="005B0F8B">
      <w:pPr>
        <w:pStyle w:val="Listenabsatz"/>
        <w:numPr>
          <w:ilvl w:val="0"/>
          <w:numId w:val="3"/>
        </w:numPr>
        <w:spacing w:after="142"/>
        <w:ind w:left="357" w:hanging="357"/>
        <w:jc w:val="both"/>
        <w:rPr>
          <w:rFonts w:ascii="Arial" w:hAnsi="Arial" w:cs="Arial"/>
          <w:sz w:val="22"/>
          <w:szCs w:val="22"/>
        </w:rPr>
      </w:pPr>
      <w:r w:rsidRPr="009A71D5">
        <w:rPr>
          <w:rFonts w:ascii="Arial" w:hAnsi="Arial" w:cs="Arial"/>
          <w:sz w:val="22"/>
          <w:szCs w:val="22"/>
        </w:rPr>
        <w:t>Nous, ainsi que nos sous-traitants, fournisseurs, consultants, fabricants ou prestataires de services pour toute partie du contrat, ne faisons pas l'objet</w:t>
      </w:r>
      <w:r w:rsidR="005B0F8B" w:rsidRPr="009A71D5">
        <w:rPr>
          <w:rFonts w:ascii="Arial" w:hAnsi="Arial" w:cs="Arial"/>
          <w:sz w:val="22"/>
          <w:szCs w:val="22"/>
        </w:rPr>
        <w:t xml:space="preserve"> d’une entité ou une personne physique </w:t>
      </w:r>
      <w:r w:rsidRPr="009A71D5">
        <w:rPr>
          <w:rFonts w:ascii="Arial" w:hAnsi="Arial" w:cs="Arial"/>
          <w:sz w:val="22"/>
          <w:szCs w:val="22"/>
        </w:rPr>
        <w:t>et ne sommes pas contrôlés par</w:t>
      </w:r>
      <w:r w:rsidR="005B0F8B" w:rsidRPr="009A71D5">
        <w:rPr>
          <w:rFonts w:ascii="Arial" w:hAnsi="Arial" w:cs="Arial"/>
          <w:sz w:val="22"/>
          <w:szCs w:val="22"/>
        </w:rPr>
        <w:t xml:space="preserve"> une telle entité ou personne</w:t>
      </w:r>
      <w:r w:rsidRPr="009A71D5">
        <w:rPr>
          <w:rFonts w:ascii="Arial" w:hAnsi="Arial" w:cs="Arial"/>
          <w:sz w:val="22"/>
          <w:szCs w:val="22"/>
        </w:rPr>
        <w:t>, qui est soumis à une suspension temporaire ou à une exclusion imposée par un membre du Groupe de la Banque mondiale ou à une exclusion imposée par KfW, la Banque mondiale conformément à l'Accord d'Exécution Mutuelle des Décisions d'Exclusion entre la Banque mondiale et d'autres banques de développement, ou tout autre organisme de financement similaire.</w:t>
      </w:r>
    </w:p>
    <w:p w14:paraId="020A11C4" w14:textId="77777777" w:rsidR="00B84B9D" w:rsidRPr="009A71D5" w:rsidRDefault="00B84B9D" w:rsidP="00B84B9D">
      <w:pPr>
        <w:rPr>
          <w:rFonts w:ascii="Arial" w:hAnsi="Arial" w:cs="Arial"/>
          <w:sz w:val="22"/>
          <w:szCs w:val="22"/>
          <w:highlight w:val="cyan"/>
        </w:rPr>
      </w:pPr>
    </w:p>
    <w:p w14:paraId="51585868" w14:textId="60502D69" w:rsidR="00CC539C" w:rsidRPr="009A71D5" w:rsidRDefault="00BF0510" w:rsidP="00CC539C">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Par la présente, n</w:t>
      </w:r>
      <w:r w:rsidR="00CC539C" w:rsidRPr="009A71D5">
        <w:rPr>
          <w:rFonts w:ascii="Arial" w:hAnsi="Arial" w:cs="Arial"/>
          <w:sz w:val="22"/>
          <w:szCs w:val="22"/>
        </w:rPr>
        <w:t xml:space="preserve">ous certifions que nous avons adopté toute mesure appropriée afin d’assurer qu’aucune personne agissant en notre nom ou pour notre compte ne puisse se livrer à des actions de fraude et corruption. </w:t>
      </w:r>
    </w:p>
    <w:p w14:paraId="7027C3D0" w14:textId="553372BF" w:rsidR="00CC539C" w:rsidRPr="009A71D5" w:rsidRDefault="00CC539C" w:rsidP="00CC539C">
      <w:pPr>
        <w:tabs>
          <w:tab w:val="right" w:pos="4140"/>
          <w:tab w:val="left" w:pos="4500"/>
          <w:tab w:val="right" w:pos="9000"/>
        </w:tabs>
        <w:spacing w:after="142" w:line="240" w:lineRule="atLeast"/>
        <w:rPr>
          <w:rFonts w:ascii="Arial" w:hAnsi="Arial" w:cs="Arial"/>
          <w:sz w:val="22"/>
          <w:szCs w:val="22"/>
        </w:rPr>
      </w:pPr>
      <w:r w:rsidRPr="009A71D5">
        <w:rPr>
          <w:rFonts w:ascii="Arial" w:hAnsi="Arial" w:cs="Arial"/>
          <w:sz w:val="22"/>
          <w:szCs w:val="22"/>
        </w:rPr>
        <w:t>Nom du Soumissionnaire [</w:t>
      </w:r>
      <w:r w:rsidRPr="009A71D5">
        <w:rPr>
          <w:rFonts w:ascii="Arial" w:hAnsi="Arial" w:cs="Arial"/>
          <w:i/>
          <w:sz w:val="22"/>
          <w:szCs w:val="22"/>
        </w:rPr>
        <w:t xml:space="preserve">insérer le nom complet du Soumissionnaire. Si l’Offre est soumise par un </w:t>
      </w:r>
      <w:r w:rsidR="00BF0510" w:rsidRPr="009A71D5">
        <w:rPr>
          <w:rFonts w:ascii="Arial" w:hAnsi="Arial" w:cs="Arial"/>
          <w:i/>
          <w:sz w:val="22"/>
          <w:szCs w:val="22"/>
        </w:rPr>
        <w:t>groupement d’entreprises</w:t>
      </w:r>
      <w:r w:rsidRPr="009A71D5">
        <w:rPr>
          <w:rFonts w:ascii="Arial" w:hAnsi="Arial" w:cs="Arial"/>
          <w:i/>
          <w:sz w:val="22"/>
          <w:szCs w:val="22"/>
        </w:rPr>
        <w:t xml:space="preserve">, insérer le nom du </w:t>
      </w:r>
      <w:r w:rsidR="00BF0510" w:rsidRPr="009A71D5">
        <w:rPr>
          <w:rFonts w:ascii="Arial" w:hAnsi="Arial" w:cs="Arial"/>
          <w:i/>
          <w:sz w:val="22"/>
          <w:szCs w:val="22"/>
        </w:rPr>
        <w:t xml:space="preserve">groupement d’entreprises </w:t>
      </w:r>
      <w:r w:rsidRPr="009A71D5">
        <w:rPr>
          <w:rFonts w:ascii="Arial" w:hAnsi="Arial" w:cs="Arial"/>
          <w:i/>
          <w:sz w:val="22"/>
          <w:szCs w:val="22"/>
        </w:rPr>
        <w:t>en tant que Soumissionnaire</w:t>
      </w:r>
      <w:r w:rsidRPr="009A71D5">
        <w:rPr>
          <w:rFonts w:ascii="Arial" w:hAnsi="Arial" w:cs="Arial"/>
          <w:sz w:val="22"/>
          <w:szCs w:val="22"/>
        </w:rPr>
        <w:t>].</w:t>
      </w:r>
      <w:r w:rsidRPr="009A71D5">
        <w:rPr>
          <w:rFonts w:ascii="Arial" w:hAnsi="Arial" w:cs="Arial"/>
          <w:sz w:val="22"/>
          <w:szCs w:val="22"/>
        </w:rPr>
        <w:tab/>
      </w:r>
    </w:p>
    <w:p w14:paraId="408FFFFE" w14:textId="571AB9EA" w:rsidR="00CC539C" w:rsidRPr="009A71D5" w:rsidRDefault="00CC539C" w:rsidP="00CC539C">
      <w:pPr>
        <w:tabs>
          <w:tab w:val="right" w:pos="9000"/>
        </w:tabs>
        <w:spacing w:after="142" w:line="240" w:lineRule="atLeast"/>
        <w:rPr>
          <w:rFonts w:ascii="Arial" w:hAnsi="Arial" w:cs="Arial"/>
          <w:sz w:val="22"/>
          <w:szCs w:val="22"/>
        </w:rPr>
      </w:pPr>
      <w:r w:rsidRPr="009A71D5">
        <w:rPr>
          <w:rFonts w:ascii="Arial" w:hAnsi="Arial" w:cs="Arial"/>
          <w:sz w:val="22"/>
          <w:szCs w:val="22"/>
        </w:rPr>
        <w:t xml:space="preserve">Nom de la personne dûment habilitée à signer l’Offre au nom du Soumissionnaire </w:t>
      </w:r>
      <w:r w:rsidRPr="009A71D5">
        <w:rPr>
          <w:rFonts w:ascii="Arial" w:hAnsi="Arial" w:cs="Arial"/>
          <w:i/>
          <w:sz w:val="22"/>
          <w:szCs w:val="22"/>
        </w:rPr>
        <w:t>[insérer le nom complet de la personn</w:t>
      </w:r>
      <w:r w:rsidR="00BF0510" w:rsidRPr="009A71D5">
        <w:rPr>
          <w:rFonts w:ascii="Arial" w:hAnsi="Arial" w:cs="Arial"/>
          <w:i/>
          <w:sz w:val="22"/>
          <w:szCs w:val="22"/>
        </w:rPr>
        <w:t>e dûment autorisée à signer la S</w:t>
      </w:r>
      <w:r w:rsidRPr="009A71D5">
        <w:rPr>
          <w:rFonts w:ascii="Arial" w:hAnsi="Arial" w:cs="Arial"/>
          <w:i/>
          <w:sz w:val="22"/>
          <w:szCs w:val="22"/>
        </w:rPr>
        <w:t xml:space="preserve">oumission. Cette personne doit avoir une procuration donnée par le Soumissionnaire </w:t>
      </w:r>
      <w:r w:rsidR="005B0F8B" w:rsidRPr="009A71D5">
        <w:rPr>
          <w:rFonts w:ascii="Arial" w:hAnsi="Arial" w:cs="Arial"/>
          <w:i/>
          <w:sz w:val="22"/>
          <w:szCs w:val="22"/>
        </w:rPr>
        <w:t>jointe au Bordereau d’Appel d’Offres</w:t>
      </w:r>
      <w:r w:rsidRPr="009A71D5">
        <w:rPr>
          <w:rFonts w:ascii="Arial" w:hAnsi="Arial" w:cs="Arial"/>
          <w:i/>
          <w:sz w:val="22"/>
          <w:szCs w:val="22"/>
        </w:rPr>
        <w:t>].</w:t>
      </w:r>
    </w:p>
    <w:p w14:paraId="6F5C8FCF" w14:textId="44663373" w:rsidR="00CC539C" w:rsidRPr="009A71D5" w:rsidRDefault="00CC539C" w:rsidP="00CC539C">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lastRenderedPageBreak/>
        <w:t xml:space="preserve">Titre de la personne qui signe la </w:t>
      </w:r>
      <w:r w:rsidR="00BF0510" w:rsidRPr="009A71D5">
        <w:rPr>
          <w:rFonts w:ascii="Arial" w:hAnsi="Arial" w:cs="Arial"/>
          <w:b w:val="0"/>
          <w:sz w:val="22"/>
          <w:szCs w:val="22"/>
          <w:lang w:val="fr-FR"/>
        </w:rPr>
        <w:t>S</w:t>
      </w:r>
      <w:r w:rsidRPr="009A71D5">
        <w:rPr>
          <w:rFonts w:ascii="Arial" w:hAnsi="Arial" w:cs="Arial"/>
          <w:b w:val="0"/>
          <w:sz w:val="22"/>
          <w:szCs w:val="22"/>
          <w:lang w:val="fr-FR"/>
        </w:rPr>
        <w:t>oumission [</w:t>
      </w:r>
      <w:r w:rsidRPr="009A71D5">
        <w:rPr>
          <w:rFonts w:ascii="Arial" w:hAnsi="Arial" w:cs="Arial"/>
          <w:b w:val="0"/>
          <w:i/>
          <w:sz w:val="22"/>
          <w:szCs w:val="22"/>
          <w:lang w:val="fr-FR"/>
        </w:rPr>
        <w:t>insérer le titre compl</w:t>
      </w:r>
      <w:r w:rsidR="00BF0510" w:rsidRPr="009A71D5">
        <w:rPr>
          <w:rFonts w:ascii="Arial" w:hAnsi="Arial" w:cs="Arial"/>
          <w:b w:val="0"/>
          <w:i/>
          <w:sz w:val="22"/>
          <w:szCs w:val="22"/>
          <w:lang w:val="fr-FR"/>
        </w:rPr>
        <w:t>et de la personne qui signe la S</w:t>
      </w:r>
      <w:r w:rsidRPr="009A71D5">
        <w:rPr>
          <w:rFonts w:ascii="Arial" w:hAnsi="Arial" w:cs="Arial"/>
          <w:b w:val="0"/>
          <w:i/>
          <w:sz w:val="22"/>
          <w:szCs w:val="22"/>
          <w:lang w:val="fr-FR"/>
        </w:rPr>
        <w:t>oumission</w:t>
      </w:r>
      <w:r w:rsidRPr="009A71D5">
        <w:rPr>
          <w:rFonts w:ascii="Arial" w:hAnsi="Arial" w:cs="Arial"/>
          <w:b w:val="0"/>
          <w:sz w:val="22"/>
          <w:szCs w:val="22"/>
          <w:lang w:val="fr-FR"/>
        </w:rPr>
        <w:t>].</w:t>
      </w:r>
    </w:p>
    <w:p w14:paraId="1FD09BDF" w14:textId="77777777" w:rsidR="00BF0510" w:rsidRPr="009A71D5" w:rsidRDefault="00BF0510" w:rsidP="00CC539C">
      <w:pPr>
        <w:pStyle w:val="SectionVHeader"/>
        <w:tabs>
          <w:tab w:val="left" w:pos="3741"/>
        </w:tabs>
        <w:jc w:val="left"/>
        <w:rPr>
          <w:rFonts w:ascii="Arial" w:hAnsi="Arial" w:cs="Arial"/>
          <w:b w:val="0"/>
          <w:sz w:val="22"/>
          <w:szCs w:val="22"/>
          <w:lang w:val="fr-FR"/>
        </w:rPr>
      </w:pPr>
    </w:p>
    <w:p w14:paraId="4D05DE8D" w14:textId="77777777" w:rsidR="00CC539C" w:rsidRPr="009A71D5" w:rsidRDefault="00CC539C" w:rsidP="00CC539C">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Signature de la personne dont le nom figure ci-dessus [</w:t>
      </w:r>
      <w:r w:rsidRPr="009A71D5">
        <w:rPr>
          <w:rFonts w:ascii="Arial" w:hAnsi="Arial" w:cs="Arial"/>
          <w:b w:val="0"/>
          <w:i/>
          <w:sz w:val="22"/>
          <w:szCs w:val="22"/>
          <w:lang w:val="fr-FR"/>
        </w:rPr>
        <w:t>Signature de la personne dont le nom figure ci-dessus</w:t>
      </w:r>
      <w:r w:rsidRPr="009A71D5">
        <w:rPr>
          <w:rFonts w:ascii="Arial" w:hAnsi="Arial" w:cs="Arial"/>
          <w:b w:val="0"/>
          <w:sz w:val="22"/>
          <w:szCs w:val="22"/>
          <w:lang w:val="fr-FR"/>
        </w:rPr>
        <w:t>].</w:t>
      </w:r>
    </w:p>
    <w:p w14:paraId="20F86C5E" w14:textId="77777777" w:rsidR="00BF0510" w:rsidRPr="009A71D5" w:rsidRDefault="00BF0510" w:rsidP="00CC539C">
      <w:pPr>
        <w:pStyle w:val="SectionVHeader"/>
        <w:tabs>
          <w:tab w:val="left" w:pos="3741"/>
        </w:tabs>
        <w:jc w:val="left"/>
        <w:rPr>
          <w:rFonts w:ascii="Arial" w:hAnsi="Arial" w:cs="Arial"/>
          <w:b w:val="0"/>
          <w:sz w:val="22"/>
          <w:szCs w:val="22"/>
          <w:lang w:val="fr-FR"/>
        </w:rPr>
      </w:pPr>
    </w:p>
    <w:p w14:paraId="22711B70" w14:textId="791F5426" w:rsidR="00110AA9" w:rsidRPr="009A71D5" w:rsidRDefault="00CC539C" w:rsidP="006815CA">
      <w:pPr>
        <w:tabs>
          <w:tab w:val="right" w:pos="9000"/>
        </w:tabs>
        <w:rPr>
          <w:rFonts w:ascii="Arial" w:hAnsi="Arial" w:cs="Arial"/>
        </w:rPr>
        <w:sectPr w:rsidR="00110AA9" w:rsidRPr="009A71D5" w:rsidSect="00554D4E">
          <w:headerReference w:type="even" r:id="rId48"/>
          <w:headerReference w:type="default" r:id="rId49"/>
          <w:headerReference w:type="first" r:id="rId50"/>
          <w:pgSz w:w="11907" w:h="16840" w:code="9"/>
          <w:pgMar w:top="1440" w:right="992" w:bottom="1440" w:left="1440" w:header="720" w:footer="720" w:gutter="567"/>
          <w:cols w:space="720"/>
          <w:docGrid w:linePitch="272"/>
        </w:sectPr>
      </w:pPr>
      <w:r w:rsidRPr="009A71D5">
        <w:rPr>
          <w:rFonts w:ascii="Arial" w:hAnsi="Arial" w:cs="Arial"/>
          <w:sz w:val="22"/>
          <w:szCs w:val="22"/>
        </w:rPr>
        <w:t>Date de signature [</w:t>
      </w:r>
      <w:r w:rsidRPr="009A71D5">
        <w:rPr>
          <w:rFonts w:ascii="Arial" w:hAnsi="Arial" w:cs="Arial"/>
          <w:i/>
          <w:sz w:val="22"/>
          <w:szCs w:val="22"/>
        </w:rPr>
        <w:t>insérer la date de signature</w:t>
      </w:r>
      <w:r w:rsidRPr="009A71D5">
        <w:rPr>
          <w:rFonts w:ascii="Arial" w:hAnsi="Arial" w:cs="Arial"/>
          <w:sz w:val="22"/>
          <w:szCs w:val="22"/>
        </w:rPr>
        <w:t xml:space="preserve">] jour </w:t>
      </w:r>
      <w:r w:rsidR="00BF0510" w:rsidRPr="009A71D5">
        <w:rPr>
          <w:rFonts w:ascii="Arial" w:hAnsi="Arial" w:cs="Arial"/>
          <w:sz w:val="22"/>
          <w:szCs w:val="22"/>
        </w:rPr>
        <w:t>de [</w:t>
      </w:r>
      <w:r w:rsidRPr="009A71D5">
        <w:rPr>
          <w:rFonts w:ascii="Arial" w:hAnsi="Arial" w:cs="Arial"/>
          <w:i/>
          <w:sz w:val="22"/>
          <w:szCs w:val="22"/>
        </w:rPr>
        <w:t>insérer le mois</w:t>
      </w:r>
      <w:r w:rsidRPr="009A71D5">
        <w:rPr>
          <w:rFonts w:ascii="Arial" w:hAnsi="Arial" w:cs="Arial"/>
          <w:sz w:val="22"/>
          <w:szCs w:val="22"/>
        </w:rPr>
        <w:t>][</w:t>
      </w:r>
      <w:r w:rsidRPr="009A71D5">
        <w:rPr>
          <w:rFonts w:ascii="Arial" w:hAnsi="Arial" w:cs="Arial"/>
          <w:i/>
          <w:sz w:val="22"/>
          <w:szCs w:val="22"/>
        </w:rPr>
        <w:t>insérer l'année</w:t>
      </w:r>
      <w:r w:rsidRPr="009A71D5">
        <w:rPr>
          <w:rFonts w:ascii="Arial" w:hAnsi="Arial" w:cs="Arial"/>
          <w:sz w:val="22"/>
          <w:szCs w:val="22"/>
        </w:rPr>
        <w:t>]</w:t>
      </w:r>
    </w:p>
    <w:tbl>
      <w:tblPr>
        <w:tblW w:w="0" w:type="auto"/>
        <w:tblLayout w:type="fixed"/>
        <w:tblLook w:val="0000" w:firstRow="0" w:lastRow="0" w:firstColumn="0" w:lastColumn="0" w:noHBand="0" w:noVBand="0"/>
      </w:tblPr>
      <w:tblGrid>
        <w:gridCol w:w="9198"/>
      </w:tblGrid>
      <w:tr w:rsidR="00A60489" w:rsidRPr="00A60489" w14:paraId="63A25074" w14:textId="77777777" w:rsidTr="002D63CC">
        <w:trPr>
          <w:trHeight w:val="595"/>
        </w:trPr>
        <w:tc>
          <w:tcPr>
            <w:tcW w:w="9198" w:type="dxa"/>
            <w:tcBorders>
              <w:top w:val="nil"/>
              <w:left w:val="nil"/>
              <w:bottom w:val="nil"/>
              <w:right w:val="nil"/>
            </w:tcBorders>
          </w:tcPr>
          <w:p w14:paraId="0769099C" w14:textId="77777777" w:rsidR="00A60489" w:rsidRPr="00A60489" w:rsidRDefault="00A60489" w:rsidP="00A60489">
            <w:pPr>
              <w:overflowPunct w:val="0"/>
              <w:autoSpaceDE w:val="0"/>
              <w:autoSpaceDN w:val="0"/>
              <w:adjustRightInd w:val="0"/>
              <w:jc w:val="center"/>
              <w:textAlignment w:val="baseline"/>
              <w:rPr>
                <w:rFonts w:ascii="Arial" w:hAnsi="Arial" w:cs="Arial"/>
                <w:sz w:val="32"/>
                <w:szCs w:val="32"/>
                <w:lang w:eastAsia="en-US"/>
              </w:rPr>
            </w:pPr>
            <w:bookmarkStart w:id="336" w:name="_Toc475803655"/>
            <w:bookmarkStart w:id="337" w:name="_Toc530580035"/>
            <w:bookmarkStart w:id="338" w:name="_Toc327863884"/>
            <w:bookmarkStart w:id="339" w:name="_Toc327970922"/>
            <w:bookmarkStart w:id="340" w:name="_Toc376961967"/>
            <w:bookmarkStart w:id="341" w:name="_Toc383617116"/>
            <w:bookmarkStart w:id="342" w:name="_Toc523765403"/>
            <w:r w:rsidRPr="00A60489">
              <w:rPr>
                <w:rFonts w:ascii="Arial" w:hAnsi="Arial" w:cs="Arial"/>
                <w:b/>
                <w:sz w:val="32"/>
                <w:szCs w:val="32"/>
                <w:lang w:eastAsia="en-US"/>
              </w:rPr>
              <w:lastRenderedPageBreak/>
              <w:t>Déclaration</w:t>
            </w:r>
            <w:r w:rsidRPr="00A60489">
              <w:rPr>
                <w:rFonts w:ascii="Arial" w:hAnsi="Arial" w:cs="Arial"/>
                <w:sz w:val="32"/>
                <w:szCs w:val="32"/>
                <w:lang w:eastAsia="en-US"/>
              </w:rPr>
              <w:t xml:space="preserve"> </w:t>
            </w:r>
            <w:bookmarkEnd w:id="336"/>
            <w:r w:rsidRPr="00A60489">
              <w:rPr>
                <w:rFonts w:ascii="Arial" w:hAnsi="Arial" w:cs="Arial"/>
                <w:b/>
                <w:sz w:val="32"/>
                <w:szCs w:val="32"/>
                <w:lang w:eastAsia="en-US"/>
              </w:rPr>
              <w:t>d’Engagement</w:t>
            </w:r>
            <w:bookmarkEnd w:id="337"/>
          </w:p>
        </w:tc>
      </w:tr>
    </w:tbl>
    <w:p w14:paraId="64F5677A" w14:textId="77777777" w:rsidR="00A60489" w:rsidRPr="00A60489" w:rsidRDefault="00A60489" w:rsidP="00A60489">
      <w:pPr>
        <w:tabs>
          <w:tab w:val="left" w:pos="6096"/>
        </w:tabs>
        <w:spacing w:before="120"/>
        <w:jc w:val="both"/>
        <w:rPr>
          <w:rFonts w:ascii="Arial" w:hAnsi="Arial" w:cs="Arial"/>
          <w:sz w:val="21"/>
          <w:szCs w:val="21"/>
        </w:rPr>
      </w:pPr>
      <w:r w:rsidRPr="00A60489">
        <w:rPr>
          <w:rFonts w:ascii="Arial" w:hAnsi="Arial" w:cs="Arial"/>
          <w:sz w:val="21"/>
          <w:szCs w:val="21"/>
          <w:lang w:eastAsia="de-DE"/>
        </w:rPr>
        <w:t>Intitulé de la candidature/l'offre/le contrat :</w:t>
      </w:r>
      <w:r w:rsidRPr="00A60489">
        <w:rPr>
          <w:rFonts w:ascii="Arial" w:hAnsi="Arial" w:cs="Arial"/>
          <w:sz w:val="21"/>
          <w:szCs w:val="21"/>
          <w:lang w:eastAsia="de-DE"/>
        </w:rPr>
        <w:tab/>
        <w:t>(« </w:t>
      </w:r>
      <w:r w:rsidRPr="00A60489">
        <w:rPr>
          <w:rFonts w:ascii="Arial" w:hAnsi="Arial" w:cs="Arial"/>
          <w:b/>
          <w:sz w:val="21"/>
          <w:szCs w:val="21"/>
          <w:lang w:eastAsia="de-DE"/>
        </w:rPr>
        <w:t>Contrat</w:t>
      </w:r>
      <w:r w:rsidRPr="00A60489">
        <w:rPr>
          <w:rFonts w:ascii="Arial" w:hAnsi="Arial" w:cs="Arial"/>
          <w:sz w:val="21"/>
          <w:szCs w:val="21"/>
          <w:lang w:eastAsia="de-DE"/>
        </w:rPr>
        <w:t> »)</w:t>
      </w:r>
      <w:r w:rsidRPr="00A60489">
        <w:rPr>
          <w:rFonts w:ascii="Arial" w:hAnsi="Arial" w:cs="Arial"/>
          <w:sz w:val="21"/>
          <w:szCs w:val="21"/>
          <w:vertAlign w:val="superscript"/>
          <w:lang w:val="de-DE" w:eastAsia="de-DE"/>
        </w:rPr>
        <w:footnoteReference w:id="14"/>
      </w:r>
    </w:p>
    <w:p w14:paraId="358F9E65" w14:textId="77777777" w:rsidR="00A60489" w:rsidRPr="00A60489" w:rsidRDefault="00A60489" w:rsidP="00A60489">
      <w:pPr>
        <w:tabs>
          <w:tab w:val="left" w:pos="6096"/>
        </w:tabs>
        <w:spacing w:before="120"/>
        <w:jc w:val="both"/>
        <w:rPr>
          <w:rFonts w:ascii="Arial" w:hAnsi="Arial" w:cs="Arial"/>
          <w:sz w:val="21"/>
          <w:szCs w:val="21"/>
          <w:lang w:val="en-GB"/>
        </w:rPr>
      </w:pPr>
      <w:r w:rsidRPr="00A60489">
        <w:rPr>
          <w:rFonts w:ascii="Arial" w:hAnsi="Arial" w:cs="Arial"/>
          <w:sz w:val="21"/>
          <w:szCs w:val="21"/>
          <w:lang w:val="de-DE" w:eastAsia="de-DE"/>
        </w:rPr>
        <w:t>À :</w:t>
      </w:r>
      <w:r w:rsidRPr="00A60489">
        <w:rPr>
          <w:rFonts w:ascii="Arial" w:hAnsi="Arial" w:cs="Arial"/>
          <w:sz w:val="21"/>
          <w:szCs w:val="21"/>
          <w:lang w:val="de-DE" w:eastAsia="de-DE"/>
        </w:rPr>
        <w:tab/>
        <w:t>(</w:t>
      </w:r>
      <w:r w:rsidRPr="00A60489">
        <w:rPr>
          <w:rFonts w:ascii="Arial" w:hAnsi="Arial" w:cs="Arial"/>
          <w:b/>
          <w:sz w:val="21"/>
          <w:szCs w:val="21"/>
          <w:lang w:val="de-DE" w:eastAsia="de-DE"/>
        </w:rPr>
        <w:t>« Maître d’Ouvrage »</w:t>
      </w:r>
      <w:r w:rsidRPr="00A60489">
        <w:rPr>
          <w:rFonts w:ascii="Arial" w:hAnsi="Arial" w:cs="Arial"/>
          <w:sz w:val="21"/>
          <w:szCs w:val="21"/>
          <w:lang w:val="de-DE" w:eastAsia="de-DE"/>
        </w:rPr>
        <w:t>)</w:t>
      </w:r>
    </w:p>
    <w:p w14:paraId="61BC51D2" w14:textId="77777777" w:rsidR="00A60489" w:rsidRPr="00A60489" w:rsidRDefault="00A60489" w:rsidP="00A60489">
      <w:pPr>
        <w:spacing w:before="120"/>
        <w:jc w:val="both"/>
        <w:rPr>
          <w:rFonts w:ascii="Arial" w:hAnsi="Arial" w:cs="Arial"/>
          <w:sz w:val="21"/>
          <w:szCs w:val="21"/>
          <w:lang w:val="en-GB"/>
        </w:rPr>
      </w:pPr>
    </w:p>
    <w:p w14:paraId="109BC9EC" w14:textId="77777777" w:rsidR="00A60489" w:rsidRPr="00A60489" w:rsidRDefault="00A60489" w:rsidP="00A60489">
      <w:pPr>
        <w:widowControl w:val="0"/>
        <w:numPr>
          <w:ilvl w:val="0"/>
          <w:numId w:val="123"/>
        </w:numPr>
        <w:suppressAutoHyphens/>
        <w:overflowPunct w:val="0"/>
        <w:autoSpaceDE w:val="0"/>
        <w:autoSpaceDN w:val="0"/>
        <w:adjustRightInd w:val="0"/>
        <w:spacing w:before="142" w:after="200" w:line="240" w:lineRule="atLeast"/>
        <w:ind w:left="714" w:hanging="357"/>
        <w:jc w:val="both"/>
        <w:textAlignment w:val="baseline"/>
        <w:rPr>
          <w:rFonts w:ascii="Arial" w:hAnsi="Arial" w:cs="Arial"/>
          <w:sz w:val="21"/>
          <w:szCs w:val="21"/>
        </w:rPr>
      </w:pPr>
      <w:r w:rsidRPr="00A60489">
        <w:rPr>
          <w:rFonts w:ascii="Arial" w:hAnsi="Arial" w:cs="Arial"/>
          <w:sz w:val="21"/>
          <w:szCs w:val="21"/>
          <w:lang w:eastAsia="de-DE"/>
        </w:rPr>
        <w:t xml:space="preserve">Nous reconnaissons et acceptons que la KfW ne finance les projets du Maître d’Ouvrage </w:t>
      </w:r>
      <w:r w:rsidRPr="00A60489">
        <w:rPr>
          <w:rFonts w:ascii="Arial" w:eastAsia="Calibri" w:hAnsi="Arial" w:cs="Arial"/>
          <w:sz w:val="21"/>
          <w:szCs w:val="21"/>
          <w:vertAlign w:val="superscript"/>
          <w:lang w:val="de-DE" w:eastAsia="de-DE"/>
        </w:rPr>
        <w:footnoteReference w:id="15"/>
      </w:r>
      <w:r w:rsidRPr="00A60489">
        <w:rPr>
          <w:rFonts w:ascii="Arial" w:hAnsi="Arial" w:cs="Arial"/>
          <w:sz w:val="21"/>
          <w:szCs w:val="21"/>
          <w:lang w:eastAsia="de-DE"/>
        </w:rPr>
        <w:t xml:space="preserv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d'appel d'offres et de l'exécution du Contrat.</w:t>
      </w:r>
    </w:p>
    <w:p w14:paraId="439E140A" w14:textId="77777777" w:rsidR="00A60489" w:rsidRPr="00A60489" w:rsidRDefault="00A60489" w:rsidP="00A60489">
      <w:pPr>
        <w:widowControl w:val="0"/>
        <w:numPr>
          <w:ilvl w:val="0"/>
          <w:numId w:val="123"/>
        </w:numPr>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t>Nous attestons par la présente que nous ne sommes pas, qu'aucun des membres de notre direction ou de nos représentants légaux, ou qu’aucun des membres de notre joint venture, y compris nos sous-traitants aux termes du Contrat, dans l'une des situations suivantes :</w:t>
      </w:r>
    </w:p>
    <w:p w14:paraId="22738B0B"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2.1) être en faillite, en liquidation ou cessation d’activités, en règlement judiciaire, sous séquestre, en restructuration ou dans toute situation analogue ;</w:t>
      </w:r>
    </w:p>
    <w:p w14:paraId="45A9DC71" w14:textId="77777777" w:rsidR="00A60489" w:rsidRPr="00A60489" w:rsidRDefault="00A60489" w:rsidP="00A60489">
      <w:pPr>
        <w:spacing w:before="142" w:line="240" w:lineRule="atLeast"/>
        <w:ind w:left="1080"/>
        <w:jc w:val="both"/>
        <w:rPr>
          <w:rFonts w:ascii="Arial" w:eastAsia="Calibri" w:hAnsi="Arial" w:cs="Arial"/>
          <w:sz w:val="21"/>
          <w:szCs w:val="21"/>
          <w:lang w:eastAsia="de-DE"/>
        </w:rPr>
      </w:pPr>
      <w:r w:rsidRPr="00A60489">
        <w:rPr>
          <w:rFonts w:ascii="Arial" w:eastAsia="Calibri" w:hAnsi="Arial" w:cs="Arial"/>
          <w:sz w:val="21"/>
          <w:szCs w:val="21"/>
          <w:lang w:eastAsia="de-DE"/>
        </w:rPr>
        <w:t>2.2) avoir été condamnés par une décision judiciaire ou une décision administrative définitive ou fait l'objet d'une enquête/inculpation pour participation à une organisation criminelle, blanchiment d'argent, infractions pénales liées au terrorisme, au travail des enfants ou à la traite des êtres humains ou fait l'objet de sanctions (financières) et/ou d'embargos imposés par les Nations unies, l'Union européenne ou la République fédérale d'Allemagne. Ce critère d'exclusion s'applique également aux personnes morales dont la majorité des parts est détenue ou contrôlée de facto par des personnes physiques ou morales qui ont fait l'objet de tels jugements, décisions administratives, sanctions (financières) et/ou embargos et, dans le cas de sanctions (financières) et/ou d'embargos, qui continuent à faire l'objet de ces mesures restrictives ;</w:t>
      </w:r>
    </w:p>
    <w:p w14:paraId="207AC4C7"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A60489">
        <w:rPr>
          <w:rFonts w:ascii="Arial" w:hAnsi="Arial" w:cs="Arial"/>
          <w:i/>
          <w:sz w:val="21"/>
          <w:szCs w:val="21"/>
          <w:lang w:eastAsia="de-DE"/>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A60489">
        <w:rPr>
          <w:rFonts w:ascii="Arial" w:hAnsi="Arial" w:cs="Arial"/>
          <w:sz w:val="21"/>
          <w:szCs w:val="21"/>
          <w:lang w:eastAsia="de-DE"/>
        </w:rPr>
        <w:t> ;</w:t>
      </w:r>
    </w:p>
    <w:p w14:paraId="20DBC516"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2A2498B6"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 xml:space="preserve">2.5) </w:t>
      </w:r>
      <w:bookmarkStart w:id="343" w:name="_Hlk118206513"/>
      <w:r w:rsidRPr="00A60489">
        <w:rPr>
          <w:rFonts w:ascii="Arial" w:hAnsi="Arial" w:cs="Arial"/>
          <w:sz w:val="21"/>
          <w:szCs w:val="21"/>
          <w:lang w:eastAsia="en-US"/>
        </w:rPr>
        <w:t>n’ont pas rempli les obligations fiscales en vigueur concernant le paiement des impôts dans le pays de résidence fiscale et le pays d’origine du maître d’ouvrage</w:t>
      </w:r>
      <w:r w:rsidRPr="00A60489">
        <w:rPr>
          <w:rFonts w:ascii="Arial" w:hAnsi="Arial" w:cs="Arial"/>
          <w:sz w:val="24"/>
          <w:szCs w:val="21"/>
          <w:lang w:eastAsia="en-US"/>
        </w:rPr>
        <w:t xml:space="preserve"> (</w:t>
      </w:r>
      <w:r w:rsidRPr="00A60489">
        <w:rPr>
          <w:rFonts w:ascii="Arial" w:hAnsi="Arial" w:cs="Arial"/>
          <w:i/>
          <w:iCs/>
          <w:sz w:val="18"/>
          <w:szCs w:val="18"/>
          <w:lang w:eastAsia="en-US"/>
        </w:rPr>
        <w:t>les contractants établis dans les pays de l’annexe</w:t>
      </w:r>
      <w:r w:rsidRPr="00A60489">
        <w:rPr>
          <w:rFonts w:ascii="Arial" w:hAnsi="Arial" w:cs="Arial"/>
          <w:sz w:val="18"/>
          <w:szCs w:val="18"/>
          <w:lang w:eastAsia="en-US"/>
        </w:rPr>
        <w:t> </w:t>
      </w:r>
      <w:r w:rsidRPr="00A60489">
        <w:rPr>
          <w:rFonts w:ascii="Arial" w:hAnsi="Arial" w:cs="Arial"/>
          <w:i/>
          <w:iCs/>
          <w:sz w:val="18"/>
          <w:szCs w:val="18"/>
          <w:lang w:eastAsia="en-US"/>
        </w:rPr>
        <w:t>1 (</w:t>
      </w:r>
      <w:hyperlink r:id="rId51" w:history="1">
        <w:r w:rsidRPr="00A60489">
          <w:rPr>
            <w:rFonts w:cs="Arial"/>
            <w:i/>
            <w:iCs/>
            <w:color w:val="0000FF"/>
            <w:sz w:val="18"/>
            <w:szCs w:val="18"/>
            <w:u w:val="single"/>
            <w:lang w:eastAsia="en-US"/>
          </w:rPr>
          <w:t>https://www.consilium.europa.eu/de/policies/eu-list-of-non-cooperative-jurisdictions/</w:t>
        </w:r>
      </w:hyperlink>
      <w:r w:rsidRPr="00A60489">
        <w:rPr>
          <w:rFonts w:ascii="Arial" w:hAnsi="Arial" w:cs="Arial"/>
          <w:i/>
          <w:iCs/>
          <w:sz w:val="18"/>
          <w:szCs w:val="18"/>
          <w:lang w:eastAsia="en-US"/>
        </w:rPr>
        <w:t xml:space="preserve">) doivent présenter, au moment de l’attribution du marché/de la révision du contrat, en plus de la déclaration d’engagement, une </w:t>
      </w:r>
      <w:bookmarkStart w:id="344" w:name="_Hlk112160492"/>
      <w:r w:rsidRPr="00A60489">
        <w:rPr>
          <w:rFonts w:ascii="Arial" w:hAnsi="Arial" w:cs="Arial"/>
          <w:i/>
          <w:iCs/>
          <w:sz w:val="18"/>
          <w:szCs w:val="18"/>
          <w:lang w:eastAsia="en-US"/>
        </w:rPr>
        <w:t>déclaration de conformité fiscale</w:t>
      </w:r>
      <w:bookmarkEnd w:id="344"/>
      <w:r w:rsidRPr="00A60489">
        <w:rPr>
          <w:rFonts w:ascii="Arial" w:hAnsi="Arial" w:cs="Arial"/>
          <w:i/>
          <w:iCs/>
          <w:sz w:val="18"/>
          <w:szCs w:val="18"/>
          <w:lang w:eastAsia="en-US"/>
        </w:rPr>
        <w:t xml:space="preserve"> (annexe</w:t>
      </w:r>
      <w:r w:rsidRPr="00A60489">
        <w:rPr>
          <w:rFonts w:ascii="Arial" w:hAnsi="Arial" w:cs="Arial"/>
          <w:sz w:val="18"/>
          <w:szCs w:val="18"/>
          <w:lang w:eastAsia="en-US"/>
        </w:rPr>
        <w:t> </w:t>
      </w:r>
      <w:r w:rsidRPr="00A60489">
        <w:rPr>
          <w:rFonts w:ascii="Arial" w:hAnsi="Arial" w:cs="Arial"/>
          <w:i/>
          <w:iCs/>
          <w:sz w:val="18"/>
          <w:szCs w:val="18"/>
          <w:lang w:eastAsia="en-US"/>
        </w:rPr>
        <w:t xml:space="preserve">1 de la </w:t>
      </w:r>
      <w:r w:rsidRPr="00A60489">
        <w:rPr>
          <w:rFonts w:ascii="Arial" w:hAnsi="Arial" w:cs="Arial"/>
          <w:i/>
          <w:iCs/>
          <w:sz w:val="18"/>
          <w:szCs w:val="18"/>
          <w:lang w:eastAsia="en-US"/>
        </w:rPr>
        <w:lastRenderedPageBreak/>
        <w:t>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bookmarkEnd w:id="343"/>
    </w:p>
    <w:p w14:paraId="59034F0A" w14:textId="77777777" w:rsidR="00A60489" w:rsidRPr="00A60489" w:rsidRDefault="00A60489" w:rsidP="00A60489">
      <w:pPr>
        <w:tabs>
          <w:tab w:val="left" w:pos="1260"/>
        </w:tabs>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 xml:space="preserve">2.6) faire l'objet d'une décision d'exclusion de la Banque mondiale ou de toute autre banque multilatérale de développement et figurer dans la liste du site Web </w:t>
      </w:r>
      <w:hyperlink r:id="rId52" w:history="1">
        <w:r w:rsidRPr="00A60489">
          <w:rPr>
            <w:rFonts w:ascii="Arial" w:hAnsi="Arial" w:cs="Arial"/>
            <w:sz w:val="21"/>
            <w:szCs w:val="21"/>
            <w:lang w:eastAsia="de-DE"/>
          </w:rPr>
          <w:t>http://www.worldbank.org/debarr</w:t>
        </w:r>
      </w:hyperlink>
      <w:r w:rsidRPr="00A60489">
        <w:rPr>
          <w:rFonts w:ascii="Arial" w:hAnsi="Arial" w:cs="Arial"/>
          <w:sz w:val="21"/>
          <w:szCs w:val="21"/>
          <w:lang w:eastAsia="de-DE"/>
        </w:rPr>
        <w:t xml:space="preserve">, ou respectivement sur la liste pertinente de toute autre banque multilatérale de développement </w:t>
      </w:r>
      <w:r w:rsidRPr="00A60489">
        <w:rPr>
          <w:rFonts w:ascii="Arial" w:hAnsi="Arial" w:cs="Arial"/>
          <w:i/>
          <w:sz w:val="21"/>
          <w:szCs w:val="21"/>
          <w:lang w:eastAsia="de-DE"/>
        </w:rPr>
        <w:t xml:space="preserve">(dans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w:t>
      </w:r>
      <w:r w:rsidRPr="00A60489">
        <w:rPr>
          <w:rFonts w:ascii="Arial" w:eastAsia="Calibri" w:hAnsi="Arial" w:cs="Arial"/>
          <w:i/>
          <w:sz w:val="21"/>
          <w:szCs w:val="21"/>
          <w:lang w:eastAsia="de-DE"/>
        </w:rPr>
        <w:t>et que des mesures appropriées de mise en conformité ont été prises</w:t>
      </w:r>
      <w:r w:rsidRPr="00A60489">
        <w:rPr>
          <w:rFonts w:ascii="Arial" w:hAnsi="Arial" w:cs="Arial"/>
          <w:i/>
          <w:sz w:val="21"/>
          <w:szCs w:val="21"/>
          <w:lang w:eastAsia="de-DE"/>
        </w:rPr>
        <w:t>)</w:t>
      </w:r>
      <w:r w:rsidRPr="00A60489">
        <w:rPr>
          <w:rFonts w:ascii="Arial" w:hAnsi="Arial" w:cs="Arial"/>
          <w:sz w:val="21"/>
          <w:szCs w:val="21"/>
          <w:lang w:eastAsia="de-DE"/>
        </w:rPr>
        <w:t> ; ou</w:t>
      </w:r>
    </w:p>
    <w:p w14:paraId="6EFC1310" w14:textId="77777777" w:rsidR="00A60489" w:rsidRPr="00A60489" w:rsidRDefault="00A60489" w:rsidP="00A60489">
      <w:pPr>
        <w:tabs>
          <w:tab w:val="left" w:pos="1260"/>
        </w:tabs>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2.7</w:t>
      </w:r>
      <w:r w:rsidRPr="00A60489">
        <w:rPr>
          <w:rFonts w:ascii="Arial" w:hAnsi="Arial" w:cs="Arial"/>
          <w:sz w:val="21"/>
          <w:szCs w:val="21"/>
          <w:lang w:eastAsia="de-DE"/>
        </w:rPr>
        <w:tab/>
        <w:t>s'être rendu coupable de fausses déclarations en fournissant les renseignements exigés comme condition préalable à la participation à la présente procédure d'appel d'offres.</w:t>
      </w:r>
    </w:p>
    <w:p w14:paraId="5774443F" w14:textId="77777777" w:rsidR="00A60489" w:rsidRPr="00A60489" w:rsidRDefault="00A60489" w:rsidP="00A60489">
      <w:pPr>
        <w:widowControl w:val="0"/>
        <w:numPr>
          <w:ilvl w:val="0"/>
          <w:numId w:val="123"/>
        </w:numPr>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t>Nous attestons par les présentes que ni nous, ni aucun des membres de notre joint venture ou de nos sous-traitants aux termes du Contrat, ne sommes dans l'une ou l'autre des situations de conflit d'intérêts suivantes :</w:t>
      </w:r>
    </w:p>
    <w:p w14:paraId="226B1368"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3.1) être une filiale contrôlée par le Maître d’Ouvrage, ou un actionnaire contrôlant le Maître d’Ouvrage, sauf si le conflit d'intérêts qui en résulte a été porté à l'attention de la KfW et résolu à sa satisfaction ;</w:t>
      </w:r>
    </w:p>
    <w:p w14:paraId="00D4538D"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6C9608BC"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52D9FD32"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3.4) être engagés dans une activité de prestations de conseils, qui, de par sa nature, peut être en conflit avec les missions que nous effectuerions pour le Maître d’Ouvrage ;</w:t>
      </w:r>
    </w:p>
    <w:p w14:paraId="0FD357EF"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3.5) dans le cas de la passation de marchés de travaux de Génie Civil, d’installations ou de fournitures :</w:t>
      </w:r>
    </w:p>
    <w:p w14:paraId="39E12D76" w14:textId="77777777" w:rsidR="00A60489" w:rsidRPr="00A60489" w:rsidRDefault="00A60489" w:rsidP="00A60489">
      <w:pPr>
        <w:widowControl w:val="0"/>
        <w:numPr>
          <w:ilvl w:val="0"/>
          <w:numId w:val="124"/>
        </w:numPr>
        <w:tabs>
          <w:tab w:val="left" w:pos="1843"/>
          <w:tab w:val="num" w:pos="2160"/>
        </w:tabs>
        <w:suppressAutoHyphens/>
        <w:overflowPunct w:val="0"/>
        <w:autoSpaceDE w:val="0"/>
        <w:autoSpaceDN w:val="0"/>
        <w:adjustRightInd w:val="0"/>
        <w:spacing w:before="142" w:after="200" w:line="240" w:lineRule="atLeast"/>
        <w:ind w:left="1843" w:hanging="142"/>
        <w:jc w:val="both"/>
        <w:textAlignment w:val="baseline"/>
        <w:rPr>
          <w:rFonts w:ascii="Arial" w:hAnsi="Arial" w:cs="Arial"/>
          <w:sz w:val="21"/>
          <w:szCs w:val="21"/>
          <w:lang w:eastAsia="de-DE"/>
        </w:rPr>
      </w:pPr>
      <w:r w:rsidRPr="00A60489">
        <w:rPr>
          <w:rFonts w:ascii="Arial" w:hAnsi="Arial" w:cs="Arial"/>
          <w:sz w:val="21"/>
          <w:szCs w:val="21"/>
          <w:lang w:eastAsia="de-DE"/>
        </w:rPr>
        <w:t>avoir préparé ou avoir été associé à une personne qui a préparé les spécifications, dessins, calculs et autres documents devant être utilisés dans le processus d'appel d'offres du présent Contrat ;</w:t>
      </w:r>
    </w:p>
    <w:p w14:paraId="0E99E635" w14:textId="77777777" w:rsidR="00A60489" w:rsidRPr="00A60489" w:rsidRDefault="00A60489" w:rsidP="00A60489">
      <w:pPr>
        <w:widowControl w:val="0"/>
        <w:numPr>
          <w:ilvl w:val="0"/>
          <w:numId w:val="124"/>
        </w:numPr>
        <w:tabs>
          <w:tab w:val="left" w:pos="1843"/>
          <w:tab w:val="num" w:pos="2160"/>
        </w:tabs>
        <w:suppressAutoHyphens/>
        <w:overflowPunct w:val="0"/>
        <w:autoSpaceDE w:val="0"/>
        <w:autoSpaceDN w:val="0"/>
        <w:adjustRightInd w:val="0"/>
        <w:spacing w:before="142" w:after="200" w:line="240" w:lineRule="atLeast"/>
        <w:ind w:left="1843" w:hanging="142"/>
        <w:jc w:val="both"/>
        <w:textAlignment w:val="baseline"/>
        <w:rPr>
          <w:rFonts w:ascii="Arial" w:hAnsi="Arial" w:cs="Arial"/>
          <w:sz w:val="21"/>
          <w:szCs w:val="21"/>
          <w:lang w:eastAsia="de-DE"/>
        </w:rPr>
      </w:pPr>
      <w:r w:rsidRPr="00A60489">
        <w:rPr>
          <w:rFonts w:ascii="Arial" w:hAnsi="Arial" w:cs="Arial"/>
          <w:sz w:val="21"/>
          <w:szCs w:val="21"/>
          <w:lang w:eastAsia="de-DE"/>
        </w:rPr>
        <w:t>avoir été recrutés (ou se faire proposer d'être recrutés) nous-mêmes ou l'une de nos filiales, pour effectuer la supervision ou l'inspection des travaux pour le présent Contrat ;</w:t>
      </w:r>
    </w:p>
    <w:p w14:paraId="412126AB" w14:textId="77777777" w:rsidR="00A60489" w:rsidRPr="00A60489" w:rsidRDefault="00A60489" w:rsidP="00A60489">
      <w:pPr>
        <w:widowControl w:val="0"/>
        <w:numPr>
          <w:ilvl w:val="0"/>
          <w:numId w:val="123"/>
        </w:numPr>
        <w:tabs>
          <w:tab w:val="left" w:pos="1260"/>
        </w:tabs>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t>Si nous sommes une entité publique et que nous participons à un appel d'offres, nous certifions que nous jouissons d'une autonomie juridique et financière et que nous exerçons nos activités conformément aux lois et règlements commerciaux.</w:t>
      </w:r>
    </w:p>
    <w:p w14:paraId="2FD5366E" w14:textId="77777777" w:rsidR="00A60489" w:rsidRPr="00A60489" w:rsidRDefault="00A60489" w:rsidP="00A60489">
      <w:pPr>
        <w:widowControl w:val="0"/>
        <w:numPr>
          <w:ilvl w:val="0"/>
          <w:numId w:val="123"/>
        </w:numPr>
        <w:tabs>
          <w:tab w:val="left" w:pos="1260"/>
        </w:tabs>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t xml:space="preserve">Nous nous engageons à porter à l'attention de Maître d’Ouvrage, qui en informera la KfW, tout changement de situation concernant les points 2 à 4 ci-dessus. </w:t>
      </w:r>
    </w:p>
    <w:p w14:paraId="2195D84E" w14:textId="77777777" w:rsidR="00A60489" w:rsidRPr="00A60489" w:rsidRDefault="00A60489" w:rsidP="00A60489">
      <w:pPr>
        <w:widowControl w:val="0"/>
        <w:numPr>
          <w:ilvl w:val="0"/>
          <w:numId w:val="123"/>
        </w:numPr>
        <w:tabs>
          <w:tab w:val="left" w:pos="1260"/>
        </w:tabs>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lastRenderedPageBreak/>
        <w:t>Dans le cadre du processus d'appel d'offres et de l'exécution du Contrat correspondant :</w:t>
      </w:r>
    </w:p>
    <w:p w14:paraId="0C97E09C" w14:textId="4964B900"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 xml:space="preserve">6.1) </w:t>
      </w:r>
      <w:r w:rsidR="00E63645" w:rsidRPr="00E63645">
        <w:rPr>
          <w:rFonts w:ascii="Arial" w:hAnsi="Arial" w:cs="Arial"/>
          <w:sz w:val="21"/>
          <w:szCs w:val="21"/>
          <w:lang w:eastAsia="de-DE"/>
        </w:rPr>
        <w:t>ni nous, ni aucun des membres de notre Joint-Venture, ni aucun de nos Sous-traitants aux termes du Contrat, n'avons engagé ou n'engagerons de Pratique passible de Sanctions ou de violation des Directives pendant le Processus de Passation de Marchés et dans le cas où un Contrat est attribué, nous n'engagerons aucune Pratique passible de Sanctions pendant l'exécution du Contrat ;</w:t>
      </w:r>
    </w:p>
    <w:p w14:paraId="399083F5"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6.2) ni nous, ni aucun des membres de notre joint venture, ni aucun de nos sous-traitants aux termes du Contrat, ne ferons l’acquisition ou ne fournirons de matériel, ni n'opérerons dans des secteurs sous embargo des Nations Unies, de l'Union Européenne ou de l'Allemagne ; et</w:t>
      </w:r>
    </w:p>
    <w:p w14:paraId="78232C30" w14:textId="77777777" w:rsidR="00A60489" w:rsidRPr="00A60489" w:rsidRDefault="00A60489" w:rsidP="00A60489">
      <w:pPr>
        <w:spacing w:before="142" w:line="240" w:lineRule="atLeast"/>
        <w:ind w:left="1080"/>
        <w:jc w:val="both"/>
        <w:rPr>
          <w:rFonts w:ascii="Arial" w:hAnsi="Arial" w:cs="Arial"/>
          <w:sz w:val="21"/>
          <w:szCs w:val="21"/>
          <w:lang w:eastAsia="de-DE"/>
        </w:rPr>
      </w:pPr>
      <w:r w:rsidRPr="00A60489">
        <w:rPr>
          <w:rFonts w:ascii="Arial" w:hAnsi="Arial" w:cs="Arial"/>
          <w:sz w:val="21"/>
          <w:szCs w:val="21"/>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60489">
        <w:rPr>
          <w:rFonts w:ascii="Arial" w:hAnsi="Arial" w:cs="Arial"/>
          <w:sz w:val="21"/>
          <w:szCs w:val="21"/>
          <w:vertAlign w:val="superscript"/>
          <w:lang w:val="de-DE" w:eastAsia="de-DE"/>
        </w:rPr>
        <w:footnoteReference w:id="16"/>
      </w:r>
      <w:r w:rsidRPr="00A60489">
        <w:rPr>
          <w:rFonts w:ascii="Arial" w:hAnsi="Arial" w:cs="Arial"/>
          <w:sz w:val="21"/>
          <w:szCs w:val="21"/>
          <w:lang w:eastAsia="de-DE"/>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786313A3" w14:textId="77777777" w:rsidR="00A60489" w:rsidRPr="00A60489" w:rsidRDefault="00A60489" w:rsidP="00A60489">
      <w:pPr>
        <w:widowControl w:val="0"/>
        <w:numPr>
          <w:ilvl w:val="0"/>
          <w:numId w:val="123"/>
        </w:numPr>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hAnsi="Arial" w:cs="Arial"/>
          <w:sz w:val="21"/>
          <w:szCs w:val="21"/>
          <w:lang w:eastAsia="de-DE"/>
        </w:rPr>
        <w:t xml:space="preserve">Dans le cas d'attribution d'un Contrat, nous, ainsi que tous les membres de nos partenaires de joint venture et sous-traitants aux termes du Contrat, (i) fournirons, sur demande, </w:t>
      </w:r>
      <w:r w:rsidRPr="00A60489">
        <w:rPr>
          <w:rFonts w:ascii="Arial" w:eastAsia="Calibri" w:hAnsi="Arial" w:cs="Arial"/>
          <w:sz w:val="21"/>
          <w:szCs w:val="21"/>
          <w:lang w:eastAsia="de-DE"/>
        </w:rPr>
        <w:t>des informations relatives au processus d'appel d'offres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0BF54B21" w14:textId="77777777" w:rsidR="00A60489" w:rsidRPr="00A60489" w:rsidRDefault="00A60489" w:rsidP="00A60489">
      <w:pPr>
        <w:widowControl w:val="0"/>
        <w:numPr>
          <w:ilvl w:val="0"/>
          <w:numId w:val="123"/>
        </w:numPr>
        <w:suppressAutoHyphens/>
        <w:overflowPunct w:val="0"/>
        <w:autoSpaceDE w:val="0"/>
        <w:autoSpaceDN w:val="0"/>
        <w:adjustRightInd w:val="0"/>
        <w:spacing w:before="142" w:after="200" w:line="240" w:lineRule="atLeast"/>
        <w:jc w:val="both"/>
        <w:textAlignment w:val="baseline"/>
        <w:rPr>
          <w:rFonts w:ascii="Arial" w:hAnsi="Arial" w:cs="Arial"/>
          <w:sz w:val="21"/>
          <w:szCs w:val="21"/>
          <w:lang w:eastAsia="de-DE"/>
        </w:rPr>
      </w:pPr>
      <w:r w:rsidRPr="00A60489">
        <w:rPr>
          <w:rFonts w:ascii="Arial" w:eastAsia="Calibri" w:hAnsi="Arial" w:cs="Arial"/>
          <w:sz w:val="21"/>
          <w:szCs w:val="21"/>
          <w:lang w:eastAsia="de-DE"/>
        </w:rPr>
        <w:t xml:space="preserve">En cas d'attribution d'un Contrat, nous, ainsi que tous nos partenaires de joint venture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w:t>
      </w:r>
      <w:r w:rsidRPr="00A60489">
        <w:rPr>
          <w:rFonts w:ascii="Arial" w:hAnsi="Arial" w:cs="Arial"/>
          <w:sz w:val="21"/>
          <w:szCs w:val="21"/>
          <w:lang w:eastAsia="de-DE"/>
        </w:rPr>
        <w:t>préparation et de la mise en œuvre du processus d'appel d'offres et de l'exécution du Contrat soient</w:t>
      </w:r>
      <w:r w:rsidRPr="00A60489">
        <w:rPr>
          <w:rFonts w:ascii="Arial" w:eastAsia="Calibri" w:hAnsi="Arial" w:cs="Arial"/>
          <w:sz w:val="21"/>
          <w:szCs w:val="21"/>
          <w:lang w:eastAsia="de-DE"/>
        </w:rPr>
        <w:t xml:space="preserve"> stockées et traitées conformément à la loi applicable par le Maître d’Ouvrage et la KfW.</w:t>
      </w:r>
    </w:p>
    <w:p w14:paraId="5C4FEEA7" w14:textId="77777777" w:rsidR="00A60489" w:rsidRPr="00A60489" w:rsidRDefault="00A60489" w:rsidP="00A60489">
      <w:pPr>
        <w:widowControl w:val="0"/>
        <w:spacing w:before="142" w:after="200" w:line="240" w:lineRule="atLeast"/>
        <w:ind w:left="720"/>
        <w:rPr>
          <w:rFonts w:ascii="Arial" w:hAnsi="Arial" w:cs="Arial"/>
          <w:sz w:val="21"/>
          <w:szCs w:val="21"/>
          <w:lang w:eastAsia="de-DE"/>
        </w:rPr>
      </w:pPr>
    </w:p>
    <w:p w14:paraId="01836951" w14:textId="77777777" w:rsidR="00A60489" w:rsidRPr="00A60489" w:rsidRDefault="00A60489" w:rsidP="00A60489">
      <w:pPr>
        <w:tabs>
          <w:tab w:val="right" w:leader="underscore" w:pos="4253"/>
          <w:tab w:val="left" w:pos="4536"/>
          <w:tab w:val="right" w:leader="underscore" w:pos="9072"/>
        </w:tabs>
        <w:spacing w:before="142" w:line="240" w:lineRule="atLeast"/>
        <w:jc w:val="both"/>
        <w:rPr>
          <w:rFonts w:ascii="Arial" w:hAnsi="Arial" w:cs="Arial"/>
          <w:sz w:val="21"/>
          <w:szCs w:val="21"/>
          <w:lang w:eastAsia="de-DE"/>
        </w:rPr>
      </w:pPr>
    </w:p>
    <w:p w14:paraId="296C0A70" w14:textId="77777777" w:rsidR="00A60489" w:rsidRPr="00A60489" w:rsidRDefault="00A60489" w:rsidP="00A60489">
      <w:pPr>
        <w:tabs>
          <w:tab w:val="right" w:leader="underscore" w:pos="4253"/>
          <w:tab w:val="left" w:pos="4536"/>
          <w:tab w:val="right" w:leader="underscore" w:pos="9072"/>
        </w:tabs>
        <w:spacing w:before="142" w:line="240" w:lineRule="atLeast"/>
        <w:jc w:val="both"/>
        <w:rPr>
          <w:rFonts w:ascii="Arial" w:hAnsi="Arial" w:cs="Arial"/>
          <w:sz w:val="21"/>
          <w:szCs w:val="21"/>
          <w:lang w:eastAsia="de-DE"/>
        </w:rPr>
      </w:pPr>
      <w:r w:rsidRPr="00A60489">
        <w:rPr>
          <w:rFonts w:ascii="Arial" w:hAnsi="Arial" w:cs="Arial"/>
          <w:sz w:val="21"/>
          <w:szCs w:val="21"/>
          <w:lang w:eastAsia="de-DE"/>
        </w:rPr>
        <w:t>Nom :</w:t>
      </w:r>
      <w:r w:rsidRPr="00A60489">
        <w:rPr>
          <w:rFonts w:ascii="Arial" w:hAnsi="Arial" w:cs="Arial"/>
          <w:sz w:val="21"/>
          <w:szCs w:val="21"/>
          <w:lang w:eastAsia="de-DE"/>
        </w:rPr>
        <w:tab/>
      </w:r>
      <w:r w:rsidRPr="00A60489">
        <w:rPr>
          <w:rFonts w:ascii="Arial" w:hAnsi="Arial" w:cs="Arial"/>
          <w:sz w:val="21"/>
          <w:szCs w:val="21"/>
          <w:lang w:eastAsia="de-DE"/>
        </w:rPr>
        <w:tab/>
        <w:t>En tant que :</w:t>
      </w:r>
    </w:p>
    <w:p w14:paraId="30D94581" w14:textId="77777777" w:rsidR="00A60489" w:rsidRPr="00A60489" w:rsidRDefault="00A60489" w:rsidP="00A60489">
      <w:pPr>
        <w:tabs>
          <w:tab w:val="right" w:leader="underscore" w:pos="8998"/>
        </w:tabs>
        <w:spacing w:before="142" w:line="240" w:lineRule="atLeast"/>
        <w:jc w:val="both"/>
        <w:rPr>
          <w:rFonts w:ascii="Arial" w:hAnsi="Arial" w:cs="Arial"/>
          <w:sz w:val="21"/>
          <w:szCs w:val="21"/>
          <w:lang w:eastAsia="de-DE"/>
        </w:rPr>
      </w:pPr>
      <w:r w:rsidRPr="00A60489">
        <w:rPr>
          <w:rFonts w:ascii="Arial" w:hAnsi="Arial" w:cs="Arial"/>
          <w:sz w:val="21"/>
          <w:szCs w:val="21"/>
          <w:lang w:eastAsia="de-DE"/>
        </w:rPr>
        <w:t>Dûment habilité à signer pour et au nom de</w:t>
      </w:r>
      <w:r w:rsidRPr="00A60489">
        <w:rPr>
          <w:rFonts w:ascii="Arial" w:hAnsi="Arial" w:cs="Arial"/>
          <w:sz w:val="21"/>
          <w:szCs w:val="21"/>
          <w:vertAlign w:val="superscript"/>
          <w:lang w:val="de-DE" w:eastAsia="de-DE"/>
        </w:rPr>
        <w:footnoteReference w:id="17"/>
      </w:r>
      <w:r w:rsidRPr="00A60489">
        <w:rPr>
          <w:rFonts w:ascii="Arial" w:hAnsi="Arial" w:cs="Arial"/>
          <w:sz w:val="21"/>
          <w:szCs w:val="21"/>
          <w:lang w:eastAsia="de-DE"/>
        </w:rPr>
        <w:tab/>
      </w:r>
    </w:p>
    <w:p w14:paraId="1A4C2A8A" w14:textId="77777777" w:rsidR="00A60489" w:rsidRPr="00A60489" w:rsidRDefault="00A60489" w:rsidP="00A60489">
      <w:pPr>
        <w:widowControl w:val="0"/>
        <w:autoSpaceDE w:val="0"/>
        <w:autoSpaceDN w:val="0"/>
        <w:rPr>
          <w:rFonts w:ascii="Arial" w:eastAsia="Calibri" w:hAnsi="Arial" w:cs="Arial"/>
          <w:sz w:val="21"/>
          <w:szCs w:val="21"/>
          <w:lang w:eastAsia="de-DE"/>
        </w:rPr>
      </w:pPr>
    </w:p>
    <w:p w14:paraId="7708A298" w14:textId="77777777" w:rsidR="00A60489" w:rsidRPr="00A60489" w:rsidRDefault="00A60489" w:rsidP="00A60489">
      <w:pPr>
        <w:tabs>
          <w:tab w:val="right" w:pos="5812"/>
        </w:tabs>
        <w:suppressAutoHyphens/>
        <w:overflowPunct w:val="0"/>
        <w:autoSpaceDE w:val="0"/>
        <w:autoSpaceDN w:val="0"/>
        <w:adjustRightInd w:val="0"/>
        <w:jc w:val="both"/>
        <w:textAlignment w:val="baseline"/>
        <w:rPr>
          <w:rFonts w:ascii="Arial" w:hAnsi="Arial" w:cs="Arial"/>
          <w:b/>
          <w:sz w:val="24"/>
          <w:lang w:eastAsia="en-US"/>
        </w:rPr>
      </w:pPr>
      <w:r w:rsidRPr="00A60489">
        <w:rPr>
          <w:rFonts w:ascii="Arial" w:eastAsia="Calibri" w:hAnsi="Arial" w:cs="Arial"/>
          <w:sz w:val="21"/>
          <w:szCs w:val="21"/>
          <w:lang w:eastAsia="de-DE"/>
        </w:rPr>
        <w:t>Signature </w:t>
      </w:r>
      <w:r w:rsidRPr="00A60489">
        <w:rPr>
          <w:rFonts w:ascii="Arial" w:eastAsia="Calibri" w:hAnsi="Arial" w:cs="Arial"/>
          <w:sz w:val="21"/>
          <w:szCs w:val="21"/>
          <w:lang w:eastAsia="de-DE"/>
        </w:rPr>
        <w:tab/>
        <w:t>En date du :</w:t>
      </w:r>
    </w:p>
    <w:p w14:paraId="21529B18" w14:textId="5647823B" w:rsidR="00A60489" w:rsidRPr="00A60489" w:rsidRDefault="00A60489" w:rsidP="00A60489">
      <w:pPr>
        <w:suppressAutoHyphens/>
        <w:overflowPunct w:val="0"/>
        <w:autoSpaceDE w:val="0"/>
        <w:autoSpaceDN w:val="0"/>
        <w:adjustRightInd w:val="0"/>
        <w:jc w:val="both"/>
        <w:textAlignment w:val="baseline"/>
        <w:rPr>
          <w:sz w:val="24"/>
          <w:lang w:eastAsia="en-US"/>
        </w:rPr>
      </w:pPr>
    </w:p>
    <w:p w14:paraId="117605ED" w14:textId="5A94540B" w:rsidR="00D94ED6" w:rsidRPr="00D94ED6" w:rsidRDefault="00D94ED6" w:rsidP="00D94ED6">
      <w:pPr>
        <w:jc w:val="right"/>
        <w:rPr>
          <w:rFonts w:ascii="Arial" w:eastAsiaTheme="minorHAnsi" w:hAnsi="Arial" w:cs="Arial"/>
          <w:sz w:val="22"/>
          <w:szCs w:val="22"/>
          <w:lang w:eastAsia="en-US"/>
        </w:rPr>
      </w:pPr>
      <w:r>
        <w:rPr>
          <w:rFonts w:ascii="Arial" w:eastAsiaTheme="minorHAnsi" w:hAnsi="Arial" w:cs="Arial"/>
          <w:b/>
          <w:bCs/>
          <w:sz w:val="22"/>
          <w:szCs w:val="22"/>
          <w:lang w:eastAsia="en-US"/>
        </w:rPr>
        <w:t>An</w:t>
      </w:r>
      <w:r w:rsidRPr="00D94ED6">
        <w:rPr>
          <w:rFonts w:ascii="Arial" w:eastAsiaTheme="minorHAnsi" w:hAnsi="Arial" w:cs="Arial"/>
          <w:b/>
          <w:bCs/>
          <w:sz w:val="22"/>
          <w:szCs w:val="22"/>
          <w:lang w:eastAsia="en-US"/>
        </w:rPr>
        <w:t>nexe 1</w:t>
      </w:r>
    </w:p>
    <w:p w14:paraId="77CE10D0" w14:textId="77777777" w:rsidR="00D94ED6" w:rsidRPr="00D94ED6" w:rsidRDefault="00D94ED6" w:rsidP="00D94ED6">
      <w:pPr>
        <w:spacing w:line="259" w:lineRule="auto"/>
        <w:jc w:val="right"/>
        <w:rPr>
          <w:rFonts w:ascii="Arial" w:eastAsiaTheme="minorHAnsi" w:hAnsi="Arial" w:cs="Arial"/>
          <w:sz w:val="22"/>
          <w:szCs w:val="22"/>
          <w:lang w:eastAsia="en-US"/>
        </w:rPr>
      </w:pPr>
    </w:p>
    <w:p w14:paraId="3767F2D9" w14:textId="77777777" w:rsidR="00D94ED6" w:rsidRPr="00D94ED6" w:rsidRDefault="00D94ED6" w:rsidP="00D94ED6">
      <w:pPr>
        <w:spacing w:after="160" w:line="259" w:lineRule="auto"/>
        <w:jc w:val="center"/>
        <w:rPr>
          <w:rFonts w:ascii="Arial" w:eastAsiaTheme="minorHAnsi" w:hAnsi="Arial" w:cs="Arial"/>
          <w:b/>
          <w:bCs/>
          <w:sz w:val="28"/>
          <w:szCs w:val="28"/>
          <w:lang w:eastAsia="en-US"/>
        </w:rPr>
      </w:pPr>
      <w:r w:rsidRPr="00D94ED6">
        <w:rPr>
          <w:rFonts w:ascii="Arial" w:eastAsiaTheme="minorHAnsi" w:hAnsi="Arial" w:cs="Arial"/>
          <w:b/>
          <w:bCs/>
          <w:sz w:val="28"/>
          <w:szCs w:val="28"/>
          <w:lang w:eastAsia="en-US"/>
        </w:rPr>
        <w:t>Déclaration de conformité fiscale : attestation obligatoire pour les personnes morales</w:t>
      </w:r>
    </w:p>
    <w:p w14:paraId="29DC4F44" w14:textId="77777777" w:rsidR="00D94ED6" w:rsidRPr="00D94ED6" w:rsidRDefault="00D94ED6" w:rsidP="00D94ED6">
      <w:pPr>
        <w:spacing w:after="160" w:line="259" w:lineRule="auto"/>
        <w:rPr>
          <w:rFonts w:asciiTheme="minorHAnsi" w:eastAsiaTheme="minorHAnsi" w:hAnsiTheme="minorHAnsi" w:cstheme="minorBidi"/>
          <w:b/>
          <w:bCs/>
          <w:sz w:val="28"/>
          <w:szCs w:val="28"/>
          <w:lang w:eastAsia="en-US"/>
        </w:rPr>
      </w:pPr>
    </w:p>
    <w:p w14:paraId="03D9B4C8" w14:textId="77777777" w:rsidR="00D94ED6" w:rsidRPr="00D94ED6" w:rsidRDefault="00D94ED6" w:rsidP="00D94ED6">
      <w:pPr>
        <w:spacing w:after="160" w:line="259" w:lineRule="auto"/>
        <w:rPr>
          <w:rFonts w:ascii="Arial" w:eastAsiaTheme="minorHAnsi" w:hAnsi="Arial" w:cs="Arial"/>
          <w:b/>
          <w:bCs/>
          <w:sz w:val="24"/>
          <w:szCs w:val="24"/>
          <w:lang w:eastAsia="en-US"/>
        </w:rPr>
      </w:pPr>
      <w:r w:rsidRPr="00D94ED6">
        <w:rPr>
          <w:rFonts w:ascii="Arial" w:eastAsiaTheme="minorHAnsi" w:hAnsi="Arial" w:cs="Arial"/>
          <w:b/>
          <w:bCs/>
          <w:sz w:val="24"/>
          <w:szCs w:val="24"/>
          <w:lang w:eastAsia="en-US"/>
        </w:rPr>
        <w:t>Nom de l’entreprise</w:t>
      </w:r>
    </w:p>
    <w:p w14:paraId="51F8FE4C" w14:textId="77777777" w:rsidR="00D94ED6" w:rsidRPr="00D94ED6" w:rsidRDefault="00D94ED6" w:rsidP="00D94ED6">
      <w:pPr>
        <w:spacing w:after="160" w:line="259" w:lineRule="auto"/>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Par ma signature, je certifie que :                         </w:t>
      </w:r>
    </w:p>
    <w:p w14:paraId="584098CD" w14:textId="77777777" w:rsidR="00D94ED6" w:rsidRPr="00D94ED6" w:rsidRDefault="00D94ED6" w:rsidP="00D94ED6">
      <w:pPr>
        <w:numPr>
          <w:ilvl w:val="0"/>
          <w:numId w:val="127"/>
        </w:numPr>
        <w:spacing w:after="160" w:line="259" w:lineRule="auto"/>
        <w:ind w:left="714" w:hanging="357"/>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je suis en droit de faire cette déclaration au nom de l’entreprise susmentionnée ;                       </w:t>
      </w:r>
    </w:p>
    <w:p w14:paraId="4132DF97" w14:textId="77777777" w:rsidR="00D94ED6" w:rsidRPr="00D94ED6" w:rsidRDefault="00D94ED6" w:rsidP="00D94ED6">
      <w:pPr>
        <w:numPr>
          <w:ilvl w:val="0"/>
          <w:numId w:val="127"/>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l’entreprise s’acquitte en bonne et due forme de tous les impôts, conformément à la législation fiscale du pays dans lequel elle est établie ;               </w:t>
      </w:r>
    </w:p>
    <w:p w14:paraId="57B88C01" w14:textId="77777777" w:rsidR="00D94ED6" w:rsidRPr="00D94ED6" w:rsidRDefault="00D94ED6" w:rsidP="00D94ED6">
      <w:pPr>
        <w:numPr>
          <w:ilvl w:val="0"/>
          <w:numId w:val="127"/>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l’entreprise n’est pas ou n’a pas été impliquée dans des procédures judiciaires concernant son imposition, ni actuellement, ni par le passé ;              </w:t>
      </w:r>
    </w:p>
    <w:p w14:paraId="5DDFEEA2" w14:textId="0267113F" w:rsidR="00D94ED6" w:rsidRPr="00D94ED6" w:rsidRDefault="00D94ED6" w:rsidP="00D94ED6">
      <w:pPr>
        <w:numPr>
          <w:ilvl w:val="0"/>
          <w:numId w:val="127"/>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l’entreprise s’acquittera en bonne et due forme des impôts qui pourraient être dus dans le cadre de la fourniture des prestations de services convenues par contrat;                       </w:t>
      </w:r>
    </w:p>
    <w:p w14:paraId="29C63A93" w14:textId="55EA7F3B" w:rsidR="00D94ED6" w:rsidRPr="00D94ED6" w:rsidRDefault="00D94ED6" w:rsidP="00D94ED6">
      <w:pPr>
        <w:numPr>
          <w:ilvl w:val="0"/>
          <w:numId w:val="127"/>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toutes les informations fournies et déclarations faites au préalable sont complètes, exactes quant à leur contenu et valables à l’heure actuelle.</w:t>
      </w:r>
    </w:p>
    <w:p w14:paraId="34C1D5CC" w14:textId="201FDD31" w:rsidR="00D94ED6" w:rsidRDefault="00D94ED6" w:rsidP="00D94ED6">
      <w:pPr>
        <w:spacing w:after="160" w:line="259" w:lineRule="auto"/>
        <w:jc w:val="center"/>
        <w:rPr>
          <w:rFonts w:asciiTheme="minorHAnsi" w:eastAsiaTheme="minorHAnsi" w:hAnsiTheme="minorHAnsi" w:cstheme="minorBidi"/>
          <w:b/>
          <w:bCs/>
          <w:sz w:val="22"/>
          <w:szCs w:val="22"/>
          <w:lang w:eastAsia="en-US"/>
        </w:rPr>
      </w:pPr>
    </w:p>
    <w:p w14:paraId="017563B7" w14:textId="0F7F1ED4" w:rsidR="00D94ED6" w:rsidRDefault="00D94ED6" w:rsidP="00D94ED6">
      <w:pPr>
        <w:spacing w:after="160" w:line="259" w:lineRule="auto"/>
        <w:jc w:val="center"/>
        <w:rPr>
          <w:rFonts w:asciiTheme="minorHAnsi" w:eastAsiaTheme="minorHAnsi" w:hAnsiTheme="minorHAnsi" w:cstheme="minorBidi"/>
          <w:b/>
          <w:bCs/>
          <w:sz w:val="22"/>
          <w:szCs w:val="22"/>
          <w:lang w:eastAsia="en-US"/>
        </w:rPr>
      </w:pPr>
    </w:p>
    <w:p w14:paraId="1ACE591A" w14:textId="77777777" w:rsidR="00D94ED6" w:rsidRPr="00D94ED6" w:rsidRDefault="00D94ED6" w:rsidP="00D94ED6">
      <w:pPr>
        <w:spacing w:after="160" w:line="259" w:lineRule="auto"/>
        <w:jc w:val="center"/>
        <w:rPr>
          <w:rFonts w:asciiTheme="minorHAnsi" w:eastAsiaTheme="minorHAnsi" w:hAnsiTheme="minorHAnsi" w:cstheme="minorBidi"/>
          <w:b/>
          <w:bCs/>
          <w:sz w:val="22"/>
          <w:szCs w:val="22"/>
          <w:lang w:eastAsia="en-US"/>
        </w:rPr>
      </w:pPr>
    </w:p>
    <w:p w14:paraId="59DABF86" w14:textId="3015D95E" w:rsidR="00D94ED6" w:rsidRPr="00D94ED6" w:rsidRDefault="00D94ED6" w:rsidP="00D94ED6">
      <w:pPr>
        <w:spacing w:after="240" w:line="360" w:lineRule="auto"/>
        <w:jc w:val="both"/>
        <w:rPr>
          <w:rFonts w:ascii="Arial" w:eastAsia="SimSun" w:hAnsi="Arial" w:cs="Simplified Arabic"/>
          <w:sz w:val="22"/>
          <w:szCs w:val="22"/>
          <w:lang w:eastAsia="en-GB" w:bidi="ar-AE"/>
        </w:rPr>
      </w:pPr>
      <w:r w:rsidRPr="00D94ED6">
        <w:rPr>
          <w:rFonts w:ascii="Arial" w:eastAsia="SimSun" w:hAnsi="Arial" w:cs="Simplified Arabic"/>
          <w:sz w:val="22"/>
          <w:szCs w:val="22"/>
          <w:lang w:eastAsia="en-GB" w:bidi="ar-AE"/>
        </w:rPr>
        <w:t>..............................</w:t>
      </w:r>
      <w:r w:rsidRPr="00D94ED6">
        <w:rPr>
          <w:rFonts w:ascii="Arial" w:eastAsia="SimSun" w:hAnsi="Arial" w:cs="Simplified Arabic"/>
          <w:sz w:val="22"/>
          <w:szCs w:val="22"/>
          <w:lang w:eastAsia="en-GB" w:bidi="ar-AE"/>
        </w:rPr>
        <w:tab/>
        <w:t>...................</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w:t>
      </w:r>
      <w:r w:rsidRPr="00D94ED6">
        <w:rPr>
          <w:rFonts w:ascii="Arial" w:eastAsia="SimSun" w:hAnsi="Arial" w:cs="Simplified Arabic"/>
          <w:sz w:val="22"/>
          <w:szCs w:val="22"/>
          <w:lang w:eastAsia="en-GB" w:bidi="ar-AE"/>
        </w:rPr>
        <w:br/>
        <w:t>(Lieu)</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(Date)</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(Nom du Contractant)</w:t>
      </w:r>
    </w:p>
    <w:p w14:paraId="61775C89" w14:textId="3589E85E" w:rsidR="00D94ED6" w:rsidRDefault="00D94ED6" w:rsidP="00D94ED6">
      <w:pPr>
        <w:rPr>
          <w:rFonts w:ascii="Arial" w:eastAsiaTheme="minorHAnsi" w:hAnsi="Arial" w:cstheme="minorBidi"/>
          <w:sz w:val="22"/>
          <w:szCs w:val="22"/>
          <w:lang w:eastAsia="en-US"/>
        </w:rPr>
      </w:pP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w:t>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(Signature(s</w:t>
      </w:r>
      <w:r>
        <w:rPr>
          <w:rFonts w:ascii="Arial" w:eastAsiaTheme="minorHAnsi" w:hAnsi="Arial" w:cstheme="minorBidi"/>
          <w:sz w:val="22"/>
          <w:szCs w:val="22"/>
          <w:lang w:eastAsia="en-US"/>
        </w:rPr>
        <w:t>))</w:t>
      </w:r>
    </w:p>
    <w:p w14:paraId="59D8CCB6" w14:textId="2C5B1C55" w:rsidR="00D94ED6" w:rsidRPr="00D94ED6" w:rsidRDefault="00D94ED6" w:rsidP="00D94ED6">
      <w:pPr>
        <w:rPr>
          <w:rFonts w:ascii="Arial" w:eastAsiaTheme="minorHAnsi" w:hAnsi="Arial" w:cstheme="minorBidi"/>
          <w:sz w:val="22"/>
          <w:szCs w:val="22"/>
          <w:lang w:eastAsia="en-US"/>
        </w:rPr>
      </w:pPr>
      <w:r>
        <w:rPr>
          <w:rFonts w:ascii="Arial" w:eastAsiaTheme="minorHAnsi" w:hAnsi="Arial" w:cstheme="minorBidi"/>
          <w:sz w:val="22"/>
          <w:szCs w:val="22"/>
          <w:lang w:eastAsia="en-US"/>
        </w:rPr>
        <w:br w:type="page"/>
      </w:r>
    </w:p>
    <w:p w14:paraId="6EF5BC6E" w14:textId="1C8A335D" w:rsidR="00D94ED6" w:rsidRPr="00D94ED6" w:rsidRDefault="00D94ED6" w:rsidP="00D94ED6">
      <w:pPr>
        <w:spacing w:line="259" w:lineRule="auto"/>
        <w:jc w:val="right"/>
        <w:rPr>
          <w:rFonts w:ascii="Arial" w:eastAsiaTheme="minorHAnsi" w:hAnsi="Arial" w:cs="Arial"/>
          <w:b/>
          <w:bCs/>
          <w:sz w:val="22"/>
          <w:szCs w:val="22"/>
          <w:lang w:eastAsia="en-US"/>
        </w:rPr>
      </w:pPr>
      <w:bookmarkStart w:id="345" w:name="_Hlk118819884"/>
      <w:r>
        <w:rPr>
          <w:rFonts w:ascii="Arial" w:eastAsiaTheme="minorHAnsi" w:hAnsi="Arial" w:cs="Arial"/>
          <w:b/>
          <w:bCs/>
          <w:sz w:val="22"/>
          <w:szCs w:val="22"/>
          <w:lang w:eastAsia="en-US"/>
        </w:rPr>
        <w:lastRenderedPageBreak/>
        <w:t>Ann</w:t>
      </w:r>
      <w:r w:rsidRPr="00D94ED6">
        <w:rPr>
          <w:rFonts w:ascii="Arial" w:eastAsiaTheme="minorHAnsi" w:hAnsi="Arial" w:cs="Arial"/>
          <w:b/>
          <w:bCs/>
          <w:sz w:val="22"/>
          <w:szCs w:val="22"/>
          <w:lang w:eastAsia="en-US"/>
        </w:rPr>
        <w:t>exe 1</w:t>
      </w:r>
    </w:p>
    <w:p w14:paraId="644AA77E" w14:textId="77777777" w:rsidR="00D94ED6" w:rsidRPr="00D94ED6" w:rsidRDefault="00D94ED6" w:rsidP="00D94ED6">
      <w:pPr>
        <w:spacing w:line="259" w:lineRule="auto"/>
        <w:jc w:val="right"/>
        <w:rPr>
          <w:rFonts w:ascii="Arial" w:eastAsiaTheme="minorHAnsi" w:hAnsi="Arial" w:cs="Arial"/>
          <w:sz w:val="22"/>
          <w:szCs w:val="22"/>
          <w:lang w:eastAsia="en-US"/>
        </w:rPr>
      </w:pPr>
    </w:p>
    <w:p w14:paraId="1F087D65" w14:textId="77777777" w:rsidR="00D94ED6" w:rsidRPr="00D94ED6" w:rsidRDefault="00D94ED6" w:rsidP="00D94ED6">
      <w:pPr>
        <w:spacing w:after="160" w:line="259" w:lineRule="auto"/>
        <w:jc w:val="center"/>
        <w:rPr>
          <w:rFonts w:ascii="Arial" w:eastAsiaTheme="minorHAnsi" w:hAnsi="Arial" w:cs="Arial"/>
          <w:b/>
          <w:bCs/>
          <w:sz w:val="28"/>
          <w:szCs w:val="28"/>
          <w:lang w:eastAsia="en-US"/>
        </w:rPr>
      </w:pPr>
      <w:r w:rsidRPr="00D94ED6">
        <w:rPr>
          <w:rFonts w:ascii="Arial" w:eastAsiaTheme="minorHAnsi" w:hAnsi="Arial" w:cs="Arial"/>
          <w:b/>
          <w:bCs/>
          <w:sz w:val="28"/>
          <w:szCs w:val="28"/>
          <w:lang w:eastAsia="en-US"/>
        </w:rPr>
        <w:t>Déclaration de conformité fiscale</w:t>
      </w:r>
      <w:r w:rsidRPr="00D94ED6">
        <w:rPr>
          <w:rFonts w:ascii="Arial" w:eastAsiaTheme="minorHAnsi" w:hAnsi="Arial" w:cs="Arial"/>
          <w:sz w:val="28"/>
          <w:szCs w:val="28"/>
          <w:lang w:eastAsia="en-US"/>
        </w:rPr>
        <w:t> </w:t>
      </w:r>
      <w:r w:rsidRPr="00D94ED6">
        <w:rPr>
          <w:rFonts w:ascii="Arial" w:eastAsiaTheme="minorHAnsi" w:hAnsi="Arial" w:cs="Arial"/>
          <w:b/>
          <w:bCs/>
          <w:sz w:val="28"/>
          <w:szCs w:val="28"/>
          <w:lang w:eastAsia="en-US"/>
        </w:rPr>
        <w:t>: attestation obligatoire pour les personnes physiques</w:t>
      </w:r>
    </w:p>
    <w:p w14:paraId="23BF3F65" w14:textId="77777777" w:rsidR="00D94ED6" w:rsidRPr="00D94ED6" w:rsidRDefault="00D94ED6" w:rsidP="00D94ED6">
      <w:pPr>
        <w:spacing w:after="160" w:line="259" w:lineRule="auto"/>
        <w:rPr>
          <w:rFonts w:ascii="Arial" w:eastAsiaTheme="minorHAnsi" w:hAnsi="Arial" w:cs="Arial"/>
          <w:b/>
          <w:bCs/>
          <w:sz w:val="28"/>
          <w:szCs w:val="28"/>
          <w:lang w:eastAsia="en-US"/>
        </w:rPr>
      </w:pPr>
    </w:p>
    <w:p w14:paraId="7AEFC5E7" w14:textId="77777777" w:rsidR="00D94ED6" w:rsidRPr="00D94ED6" w:rsidRDefault="00D94ED6" w:rsidP="00D94ED6">
      <w:pPr>
        <w:spacing w:after="160" w:line="259" w:lineRule="auto"/>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Par ma signature, je certifie que :                                 </w:t>
      </w:r>
    </w:p>
    <w:p w14:paraId="5B88224E" w14:textId="77777777" w:rsidR="00D94ED6" w:rsidRPr="00D94ED6" w:rsidRDefault="00D94ED6" w:rsidP="00D94ED6">
      <w:pPr>
        <w:numPr>
          <w:ilvl w:val="0"/>
          <w:numId w:val="128"/>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je fais cette déclaration en mon nom/pour mon propre compte ;                      </w:t>
      </w:r>
    </w:p>
    <w:p w14:paraId="1099000D" w14:textId="77777777" w:rsidR="00D94ED6" w:rsidRPr="00D94ED6" w:rsidRDefault="00D94ED6" w:rsidP="00D94ED6">
      <w:pPr>
        <w:numPr>
          <w:ilvl w:val="0"/>
          <w:numId w:val="128"/>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je m’acquitte en bonne et due forme des impôts que je suis tenu(e) de payer en vertu de la législation fiscale de mon pays de résidence ;                     </w:t>
      </w:r>
    </w:p>
    <w:p w14:paraId="58A3B3E9" w14:textId="77777777" w:rsidR="00D94ED6" w:rsidRPr="00D94ED6" w:rsidRDefault="00D94ED6" w:rsidP="00D94ED6">
      <w:pPr>
        <w:numPr>
          <w:ilvl w:val="0"/>
          <w:numId w:val="128"/>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je ne suis pas ou n’ai pas été impliqué(e) dans une procédure judiciaire en matière fiscale, ni actuellement, ni par le passé ;                </w:t>
      </w:r>
    </w:p>
    <w:p w14:paraId="1B39CC89" w14:textId="470D47EC" w:rsidR="00D94ED6" w:rsidRPr="00D94ED6" w:rsidRDefault="00D94ED6" w:rsidP="00D94ED6">
      <w:pPr>
        <w:numPr>
          <w:ilvl w:val="0"/>
          <w:numId w:val="128"/>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 xml:space="preserve">je m’acquitterai en bonne et due forme des impôts qui pourraient être dus dans le cadre de la fourniture de la prestation de service convenue par contrat;             </w:t>
      </w:r>
    </w:p>
    <w:p w14:paraId="136863E9" w14:textId="77777777" w:rsidR="00D94ED6" w:rsidRPr="00D94ED6" w:rsidRDefault="00D94ED6" w:rsidP="00D94ED6">
      <w:pPr>
        <w:numPr>
          <w:ilvl w:val="0"/>
          <w:numId w:val="128"/>
        </w:numPr>
        <w:spacing w:after="160" w:line="259" w:lineRule="auto"/>
        <w:contextualSpacing/>
        <w:rPr>
          <w:rFonts w:ascii="Arial" w:eastAsiaTheme="minorHAnsi" w:hAnsi="Arial" w:cs="Arial"/>
          <w:sz w:val="22"/>
          <w:szCs w:val="22"/>
          <w:lang w:eastAsia="en-US"/>
        </w:rPr>
      </w:pPr>
      <w:r w:rsidRPr="00D94ED6">
        <w:rPr>
          <w:rFonts w:ascii="Arial" w:eastAsiaTheme="minorHAnsi" w:hAnsi="Arial" w:cs="Arial"/>
          <w:sz w:val="22"/>
          <w:szCs w:val="22"/>
          <w:lang w:eastAsia="en-US"/>
        </w:rPr>
        <w:t>toutes les informations et déclarations contenues dans la présente attestation sont complètes, exactes quant à leur contenu et valables à l’heure actuelle.</w:t>
      </w:r>
    </w:p>
    <w:p w14:paraId="26CDA7B4" w14:textId="77777777" w:rsidR="00D94ED6" w:rsidRPr="00D94ED6" w:rsidRDefault="00D94ED6" w:rsidP="00D94ED6">
      <w:pPr>
        <w:spacing w:after="160" w:line="259" w:lineRule="auto"/>
        <w:rPr>
          <w:rFonts w:ascii="Arial" w:eastAsiaTheme="minorHAnsi" w:hAnsi="Arial" w:cs="Arial"/>
          <w:b/>
          <w:bCs/>
          <w:sz w:val="22"/>
          <w:szCs w:val="22"/>
          <w:lang w:eastAsia="en-US"/>
        </w:rPr>
      </w:pPr>
    </w:p>
    <w:p w14:paraId="64478464" w14:textId="3E5AC45E" w:rsidR="00D94ED6" w:rsidRDefault="00D94ED6" w:rsidP="00D94ED6">
      <w:pPr>
        <w:spacing w:after="240" w:line="360" w:lineRule="auto"/>
        <w:jc w:val="both"/>
        <w:rPr>
          <w:rFonts w:ascii="Arial" w:eastAsia="SimSun" w:hAnsi="Arial" w:cs="Simplified Arabic"/>
          <w:sz w:val="22"/>
          <w:szCs w:val="22"/>
          <w:lang w:eastAsia="en-GB" w:bidi="ar-AE"/>
        </w:rPr>
      </w:pPr>
    </w:p>
    <w:p w14:paraId="3B2C1BAC" w14:textId="77777777" w:rsidR="00D94ED6" w:rsidRDefault="00D94ED6" w:rsidP="00D94ED6">
      <w:pPr>
        <w:spacing w:after="240" w:line="360" w:lineRule="auto"/>
        <w:jc w:val="both"/>
        <w:rPr>
          <w:rFonts w:ascii="Arial" w:eastAsia="SimSun" w:hAnsi="Arial" w:cs="Simplified Arabic"/>
          <w:sz w:val="22"/>
          <w:szCs w:val="22"/>
          <w:lang w:eastAsia="en-GB" w:bidi="ar-AE"/>
        </w:rPr>
      </w:pPr>
    </w:p>
    <w:p w14:paraId="6880B2E0" w14:textId="77777777" w:rsidR="00D94ED6" w:rsidRDefault="00D94ED6" w:rsidP="00D94ED6">
      <w:pPr>
        <w:spacing w:after="240" w:line="360" w:lineRule="auto"/>
        <w:jc w:val="both"/>
        <w:rPr>
          <w:rFonts w:ascii="Arial" w:eastAsia="SimSun" w:hAnsi="Arial" w:cs="Simplified Arabic"/>
          <w:sz w:val="22"/>
          <w:szCs w:val="22"/>
          <w:lang w:eastAsia="en-GB" w:bidi="ar-AE"/>
        </w:rPr>
      </w:pPr>
    </w:p>
    <w:p w14:paraId="45AE1A19" w14:textId="1F957CAD" w:rsidR="00D94ED6" w:rsidRPr="00D94ED6" w:rsidRDefault="00D94ED6" w:rsidP="00D94ED6">
      <w:pPr>
        <w:spacing w:after="240" w:line="360" w:lineRule="auto"/>
        <w:ind w:left="708"/>
        <w:jc w:val="both"/>
        <w:rPr>
          <w:rFonts w:ascii="Arial" w:eastAsia="SimSun" w:hAnsi="Arial" w:cs="Simplified Arabic"/>
          <w:sz w:val="22"/>
          <w:szCs w:val="22"/>
          <w:lang w:eastAsia="en-GB" w:bidi="ar-AE"/>
        </w:rPr>
      </w:pPr>
      <w:r w:rsidRPr="00D94ED6">
        <w:rPr>
          <w:rFonts w:ascii="Arial" w:eastAsia="SimSun" w:hAnsi="Arial" w:cs="Simplified Arabic"/>
          <w:sz w:val="22"/>
          <w:szCs w:val="22"/>
          <w:lang w:eastAsia="en-GB" w:bidi="ar-AE"/>
        </w:rPr>
        <w:t>..............................</w:t>
      </w:r>
      <w:r w:rsidRPr="00D94ED6">
        <w:rPr>
          <w:rFonts w:ascii="Arial" w:eastAsia="SimSun" w:hAnsi="Arial" w:cs="Simplified Arabic"/>
          <w:sz w:val="22"/>
          <w:szCs w:val="22"/>
          <w:lang w:eastAsia="en-GB" w:bidi="ar-AE"/>
        </w:rPr>
        <w:tab/>
        <w:t>...................</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w:t>
      </w:r>
      <w:r w:rsidRPr="00D94ED6">
        <w:rPr>
          <w:rFonts w:ascii="Arial" w:eastAsia="SimSun" w:hAnsi="Arial" w:cs="Simplified Arabic"/>
          <w:sz w:val="22"/>
          <w:szCs w:val="22"/>
          <w:lang w:eastAsia="en-GB" w:bidi="ar-AE"/>
        </w:rPr>
        <w:br/>
        <w:t>(Lieu)</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(Date)</w:t>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r>
      <w:r w:rsidRPr="00D94ED6">
        <w:rPr>
          <w:rFonts w:ascii="Arial" w:eastAsia="SimSun" w:hAnsi="Arial" w:cs="Simplified Arabic"/>
          <w:sz w:val="22"/>
          <w:szCs w:val="22"/>
          <w:lang w:eastAsia="en-GB" w:bidi="ar-AE"/>
        </w:rPr>
        <w:tab/>
        <w:t>(Nom de la personne)</w:t>
      </w:r>
    </w:p>
    <w:p w14:paraId="493B4126" w14:textId="62463A03" w:rsidR="00D94ED6" w:rsidRDefault="00D94ED6" w:rsidP="00D94ED6">
      <w:pPr>
        <w:rPr>
          <w:rFonts w:ascii="Arial" w:hAnsi="Arial"/>
          <w:b/>
          <w:sz w:val="22"/>
          <w:szCs w:val="22"/>
          <w:lang w:eastAsia="en-US"/>
        </w:rPr>
      </w:pPr>
      <w:r>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t>.......................................................</w:t>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Pr>
          <w:rFonts w:ascii="Arial" w:eastAsiaTheme="minorHAnsi" w:hAnsi="Arial" w:cstheme="minorBidi"/>
          <w:sz w:val="22"/>
          <w:szCs w:val="22"/>
          <w:lang w:eastAsia="en-US"/>
        </w:rPr>
        <w:tab/>
      </w:r>
      <w:r w:rsidRPr="00D94ED6">
        <w:rPr>
          <w:rFonts w:ascii="Arial" w:eastAsiaTheme="minorHAnsi" w:hAnsi="Arial" w:cstheme="minorBidi"/>
          <w:sz w:val="22"/>
          <w:szCs w:val="22"/>
          <w:lang w:eastAsia="en-US"/>
        </w:rPr>
        <w:t>(Signature</w:t>
      </w:r>
      <w:bookmarkEnd w:id="345"/>
      <w:r>
        <w:rPr>
          <w:rFonts w:ascii="Arial" w:eastAsiaTheme="minorHAnsi" w:hAnsi="Arial" w:cstheme="minorBidi"/>
          <w:sz w:val="22"/>
          <w:szCs w:val="22"/>
          <w:lang w:eastAsia="en-US"/>
        </w:rPr>
        <w:t>)</w:t>
      </w:r>
      <w:r>
        <w:rPr>
          <w:rFonts w:ascii="Arial" w:hAnsi="Arial"/>
          <w:b/>
          <w:sz w:val="22"/>
          <w:szCs w:val="22"/>
          <w:lang w:eastAsia="en-US"/>
        </w:rPr>
        <w:br w:type="page"/>
      </w:r>
    </w:p>
    <w:p w14:paraId="2A577F7F" w14:textId="77777777" w:rsidR="00D94ED6" w:rsidRDefault="00D94ED6" w:rsidP="00D94ED6">
      <w:pPr>
        <w:rPr>
          <w:rFonts w:ascii="Arial" w:hAnsi="Arial"/>
          <w:b/>
          <w:sz w:val="22"/>
          <w:szCs w:val="22"/>
          <w:lang w:eastAsia="en-US"/>
        </w:rPr>
      </w:pPr>
    </w:p>
    <w:p w14:paraId="3D010A61" w14:textId="163A9BCA" w:rsidR="00E54BDC" w:rsidRPr="009A71D5" w:rsidRDefault="001852EB" w:rsidP="005946CB">
      <w:pPr>
        <w:pStyle w:val="SectionIVHeader0"/>
        <w:jc w:val="left"/>
        <w:rPr>
          <w:lang w:val="fr-FR"/>
        </w:rPr>
      </w:pPr>
      <w:r w:rsidRPr="009A71D5">
        <w:rPr>
          <w:lang w:val="fr-FR"/>
        </w:rPr>
        <w:t>Formulaire ELI -</w:t>
      </w:r>
      <w:r w:rsidR="00E54BDC" w:rsidRPr="009A71D5">
        <w:rPr>
          <w:lang w:val="fr-FR"/>
        </w:rPr>
        <w:t xml:space="preserve"> 1.1 : </w:t>
      </w:r>
      <w:r w:rsidR="00E54BDC" w:rsidRPr="009A71D5">
        <w:rPr>
          <w:lang w:val="fr-FR"/>
        </w:rPr>
        <w:br/>
        <w:t>Fiche de renseignements sur le Soumissionnaire</w:t>
      </w:r>
      <w:bookmarkEnd w:id="338"/>
      <w:bookmarkEnd w:id="339"/>
      <w:bookmarkEnd w:id="340"/>
      <w:bookmarkEnd w:id="341"/>
      <w:bookmarkEnd w:id="342"/>
    </w:p>
    <w:p w14:paraId="6BF808F9" w14:textId="77777777" w:rsidR="002710CE" w:rsidRPr="009A71D5" w:rsidRDefault="002710CE" w:rsidP="002710CE">
      <w:pPr>
        <w:pStyle w:val="SectionVHeader"/>
        <w:jc w:val="left"/>
        <w:rPr>
          <w:rFonts w:ascii="Arial" w:hAnsi="Arial" w:cs="Arial"/>
          <w:sz w:val="24"/>
          <w:szCs w:val="24"/>
          <w:lang w:val="fr-FR"/>
        </w:rPr>
      </w:pPr>
    </w:p>
    <w:p w14:paraId="257D1B37" w14:textId="77777777" w:rsidR="002710CE" w:rsidRPr="009A71D5" w:rsidRDefault="002710CE" w:rsidP="002710CE">
      <w:pPr>
        <w:pStyle w:val="SectionVHeader"/>
        <w:jc w:val="left"/>
        <w:rPr>
          <w:rFonts w:ascii="Arial" w:hAnsi="Arial" w:cs="Arial"/>
          <w:b w:val="0"/>
          <w:sz w:val="22"/>
          <w:szCs w:val="22"/>
          <w:lang w:val="fr-FR"/>
        </w:rPr>
      </w:pPr>
      <w:r w:rsidRPr="009A71D5">
        <w:rPr>
          <w:rFonts w:ascii="Arial" w:hAnsi="Arial" w:cs="Arial"/>
          <w:b w:val="0"/>
          <w:sz w:val="22"/>
          <w:szCs w:val="22"/>
          <w:lang w:val="fr-FR"/>
        </w:rPr>
        <w:t>[</w:t>
      </w:r>
      <w:r w:rsidRPr="009A71D5">
        <w:rPr>
          <w:rFonts w:ascii="Arial" w:hAnsi="Arial" w:cs="Arial"/>
          <w:b w:val="0"/>
          <w:i/>
          <w:sz w:val="22"/>
          <w:szCs w:val="22"/>
          <w:lang w:val="fr-FR"/>
        </w:rPr>
        <w:t>Le Soumissionnaire doit remplir le présent formulaire conformément aux instructions indiquées ci-dessous. Aucune modification de son format n'est autorisée et aucune substitution n'est acceptée</w:t>
      </w:r>
      <w:r w:rsidRPr="009A71D5">
        <w:rPr>
          <w:rFonts w:ascii="Arial" w:hAnsi="Arial" w:cs="Arial"/>
          <w:b w:val="0"/>
          <w:sz w:val="22"/>
          <w:szCs w:val="22"/>
          <w:lang w:val="fr-FR"/>
        </w:rPr>
        <w:t>].</w:t>
      </w:r>
    </w:p>
    <w:p w14:paraId="4B89D00A" w14:textId="77777777" w:rsidR="00E54BDC" w:rsidRPr="009A71D5" w:rsidRDefault="00E54BDC" w:rsidP="00E54BDC">
      <w:pPr>
        <w:numPr>
          <w:ilvl w:val="12"/>
          <w:numId w:val="0"/>
        </w:numPr>
        <w:tabs>
          <w:tab w:val="left" w:pos="2610"/>
        </w:tabs>
        <w:jc w:val="center"/>
        <w:rPr>
          <w:rFonts w:ascii="Arial" w:hAnsi="Arial" w:cs="Arial"/>
        </w:rPr>
      </w:pPr>
    </w:p>
    <w:p w14:paraId="00FEFF48" w14:textId="77777777" w:rsidR="00E54BDC" w:rsidRPr="009A71D5" w:rsidRDefault="00E54BDC" w:rsidP="00E54BDC">
      <w:pPr>
        <w:numPr>
          <w:ilvl w:val="12"/>
          <w:numId w:val="0"/>
        </w:numPr>
        <w:tabs>
          <w:tab w:val="left" w:pos="2610"/>
        </w:tabs>
        <w:ind w:right="162"/>
        <w:jc w:val="right"/>
        <w:rPr>
          <w:rFonts w:ascii="Arial" w:hAnsi="Arial" w:cs="Arial"/>
          <w:sz w:val="24"/>
          <w:szCs w:val="24"/>
        </w:rPr>
      </w:pPr>
      <w:r w:rsidRPr="009A71D5">
        <w:rPr>
          <w:rFonts w:ascii="Arial" w:hAnsi="Arial" w:cs="Arial"/>
          <w:sz w:val="24"/>
          <w:szCs w:val="24"/>
        </w:rPr>
        <w:t>Date</w:t>
      </w:r>
      <w:r w:rsidR="0050535A" w:rsidRPr="009A71D5">
        <w:rPr>
          <w:rFonts w:ascii="Arial" w:hAnsi="Arial" w:cs="Arial"/>
          <w:sz w:val="24"/>
          <w:szCs w:val="24"/>
        </w:rPr>
        <w:t xml:space="preserve"> </w:t>
      </w:r>
      <w:r w:rsidR="002710CE" w:rsidRPr="009A71D5">
        <w:rPr>
          <w:rFonts w:ascii="Arial" w:hAnsi="Arial" w:cs="Arial"/>
          <w:sz w:val="24"/>
          <w:szCs w:val="24"/>
        </w:rPr>
        <w:t xml:space="preserve">: </w:t>
      </w:r>
      <w:r w:rsidR="002710CE" w:rsidRPr="009A71D5">
        <w:rPr>
          <w:rFonts w:ascii="Arial" w:hAnsi="Arial" w:cs="Arial"/>
          <w:sz w:val="22"/>
          <w:szCs w:val="22"/>
        </w:rPr>
        <w:t>[</w:t>
      </w:r>
      <w:r w:rsidR="002710CE" w:rsidRPr="009A71D5">
        <w:rPr>
          <w:rFonts w:ascii="Arial" w:hAnsi="Arial" w:cs="Arial"/>
          <w:i/>
          <w:sz w:val="22"/>
          <w:szCs w:val="22"/>
        </w:rPr>
        <w:t>insérer</w:t>
      </w:r>
      <w:r w:rsidR="002710CE" w:rsidRPr="009A71D5">
        <w:rPr>
          <w:rFonts w:ascii="Arial" w:hAnsi="Arial" w:cs="Arial"/>
          <w:sz w:val="22"/>
          <w:szCs w:val="22"/>
        </w:rPr>
        <w:t>]</w:t>
      </w:r>
    </w:p>
    <w:p w14:paraId="519412FF" w14:textId="77777777" w:rsidR="00E54BDC" w:rsidRPr="009A71D5" w:rsidRDefault="00E54BDC" w:rsidP="00E54BDC">
      <w:pPr>
        <w:numPr>
          <w:ilvl w:val="12"/>
          <w:numId w:val="0"/>
        </w:numPr>
        <w:tabs>
          <w:tab w:val="left" w:pos="2610"/>
        </w:tabs>
        <w:ind w:right="162" w:firstLine="720"/>
        <w:jc w:val="right"/>
        <w:rPr>
          <w:rFonts w:ascii="Arial" w:hAnsi="Arial" w:cs="Arial"/>
          <w:sz w:val="24"/>
          <w:szCs w:val="24"/>
        </w:rPr>
      </w:pPr>
      <w:r w:rsidRPr="009A71D5">
        <w:rPr>
          <w:rFonts w:ascii="Arial" w:hAnsi="Arial" w:cs="Arial"/>
          <w:sz w:val="24"/>
          <w:szCs w:val="24"/>
        </w:rPr>
        <w:t>N° A</w:t>
      </w:r>
      <w:r w:rsidR="002710CE" w:rsidRPr="009A71D5">
        <w:rPr>
          <w:rFonts w:ascii="Arial" w:hAnsi="Arial" w:cs="Arial"/>
          <w:sz w:val="24"/>
          <w:szCs w:val="24"/>
        </w:rPr>
        <w:t xml:space="preserve">OI : </w:t>
      </w:r>
      <w:r w:rsidR="002710CE" w:rsidRPr="009A71D5">
        <w:rPr>
          <w:rFonts w:ascii="Arial" w:hAnsi="Arial" w:cs="Arial"/>
          <w:sz w:val="22"/>
          <w:szCs w:val="22"/>
        </w:rPr>
        <w:t>[</w:t>
      </w:r>
      <w:r w:rsidR="002710CE" w:rsidRPr="009A71D5">
        <w:rPr>
          <w:rFonts w:ascii="Arial" w:hAnsi="Arial" w:cs="Arial"/>
          <w:i/>
          <w:sz w:val="22"/>
          <w:szCs w:val="22"/>
        </w:rPr>
        <w:t>insérer</w:t>
      </w:r>
      <w:r w:rsidR="002710CE" w:rsidRPr="009A71D5">
        <w:rPr>
          <w:rFonts w:ascii="Arial" w:hAnsi="Arial" w:cs="Arial"/>
          <w:sz w:val="22"/>
          <w:szCs w:val="22"/>
        </w:rPr>
        <w:t>]</w:t>
      </w:r>
    </w:p>
    <w:p w14:paraId="38A99010" w14:textId="77777777" w:rsidR="00E54BDC" w:rsidRPr="009A71D5" w:rsidRDefault="00E54BDC" w:rsidP="00E54BDC">
      <w:pPr>
        <w:numPr>
          <w:ilvl w:val="12"/>
          <w:numId w:val="0"/>
        </w:numPr>
        <w:tabs>
          <w:tab w:val="left" w:pos="2610"/>
        </w:tabs>
        <w:ind w:right="162" w:firstLine="720"/>
        <w:jc w:val="right"/>
        <w:rPr>
          <w:rFonts w:ascii="Arial" w:hAnsi="Arial" w:cs="Arial"/>
          <w:sz w:val="24"/>
          <w:szCs w:val="24"/>
        </w:rPr>
      </w:pPr>
      <w:r w:rsidRPr="009A71D5">
        <w:rPr>
          <w:rFonts w:ascii="Arial" w:hAnsi="Arial" w:cs="Arial"/>
          <w:sz w:val="24"/>
          <w:szCs w:val="24"/>
        </w:rPr>
        <w:t xml:space="preserve">Page </w:t>
      </w:r>
      <w:r w:rsidR="002710CE" w:rsidRPr="009A71D5">
        <w:rPr>
          <w:rFonts w:ascii="Arial" w:hAnsi="Arial" w:cs="Arial"/>
          <w:sz w:val="22"/>
          <w:szCs w:val="22"/>
        </w:rPr>
        <w:t>[</w:t>
      </w:r>
      <w:r w:rsidR="002710CE" w:rsidRPr="009A71D5">
        <w:rPr>
          <w:rFonts w:ascii="Arial" w:hAnsi="Arial" w:cs="Arial"/>
          <w:i/>
          <w:sz w:val="22"/>
          <w:szCs w:val="22"/>
        </w:rPr>
        <w:t>insérer</w:t>
      </w:r>
      <w:r w:rsidR="002710CE" w:rsidRPr="009A71D5">
        <w:rPr>
          <w:rFonts w:ascii="Arial" w:hAnsi="Arial" w:cs="Arial"/>
          <w:sz w:val="22"/>
          <w:szCs w:val="22"/>
        </w:rPr>
        <w:t>] sur [</w:t>
      </w:r>
      <w:r w:rsidR="002710CE" w:rsidRPr="009A71D5">
        <w:rPr>
          <w:rFonts w:ascii="Arial" w:hAnsi="Arial" w:cs="Arial"/>
          <w:i/>
          <w:sz w:val="22"/>
          <w:szCs w:val="22"/>
        </w:rPr>
        <w:t>insérer</w:t>
      </w:r>
      <w:r w:rsidR="002710CE" w:rsidRPr="009A71D5">
        <w:rPr>
          <w:rFonts w:ascii="Arial" w:hAnsi="Arial" w:cs="Arial"/>
          <w:sz w:val="22"/>
          <w:szCs w:val="22"/>
        </w:rPr>
        <w:t>] pages</w:t>
      </w:r>
    </w:p>
    <w:p w14:paraId="5C08896E" w14:textId="77777777" w:rsidR="00E54BDC" w:rsidRPr="009A71D5" w:rsidRDefault="00E54BDC" w:rsidP="00E54BDC">
      <w:pPr>
        <w:numPr>
          <w:ilvl w:val="12"/>
          <w:numId w:val="0"/>
        </w:numPr>
        <w:tabs>
          <w:tab w:val="left" w:pos="2610"/>
        </w:tabs>
        <w:rPr>
          <w:rFonts w:ascii="Arial" w:hAnsi="Arial" w:cs="Arial"/>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600C63" w:rsidRPr="009A71D5" w14:paraId="7B798107" w14:textId="77777777" w:rsidTr="006804DF">
        <w:trPr>
          <w:cantSplit/>
          <w:trHeight w:val="440"/>
        </w:trPr>
        <w:tc>
          <w:tcPr>
            <w:tcW w:w="9468" w:type="dxa"/>
            <w:tcBorders>
              <w:bottom w:val="nil"/>
            </w:tcBorders>
          </w:tcPr>
          <w:p w14:paraId="4E8D3613" w14:textId="77777777" w:rsidR="00E54BDC" w:rsidRPr="009A71D5" w:rsidRDefault="00E54BDC" w:rsidP="006804DF">
            <w:pPr>
              <w:numPr>
                <w:ilvl w:val="12"/>
                <w:numId w:val="0"/>
              </w:numPr>
              <w:tabs>
                <w:tab w:val="left" w:pos="2610"/>
              </w:tabs>
              <w:spacing w:before="40" w:after="40"/>
              <w:rPr>
                <w:rFonts w:ascii="Arial" w:hAnsi="Arial" w:cs="Arial"/>
                <w:sz w:val="24"/>
                <w:szCs w:val="24"/>
              </w:rPr>
            </w:pPr>
            <w:r w:rsidRPr="009A71D5">
              <w:rPr>
                <w:rFonts w:ascii="Arial" w:hAnsi="Arial" w:cs="Arial"/>
                <w:spacing w:val="-2"/>
                <w:sz w:val="24"/>
                <w:szCs w:val="24"/>
              </w:rPr>
              <w:t>Nom légal du Soumissionnaire :</w:t>
            </w:r>
          </w:p>
          <w:p w14:paraId="1A604D13" w14:textId="77777777" w:rsidR="00E54BDC" w:rsidRPr="009A71D5" w:rsidRDefault="002710CE" w:rsidP="006804DF">
            <w:pPr>
              <w:numPr>
                <w:ilvl w:val="12"/>
                <w:numId w:val="0"/>
              </w:numPr>
              <w:tabs>
                <w:tab w:val="left" w:pos="2610"/>
              </w:tabs>
              <w:spacing w:before="40" w:after="40"/>
              <w:rPr>
                <w:rFonts w:ascii="Arial" w:hAnsi="Arial" w:cs="Arial"/>
                <w:sz w:val="24"/>
                <w:szCs w:val="24"/>
              </w:rPr>
            </w:pPr>
            <w:r w:rsidRPr="009A71D5">
              <w:rPr>
                <w:rFonts w:ascii="Arial" w:hAnsi="Arial" w:cs="Arial"/>
                <w:sz w:val="22"/>
                <w:szCs w:val="22"/>
              </w:rPr>
              <w:t>[</w:t>
            </w:r>
            <w:r w:rsidRPr="009A71D5">
              <w:rPr>
                <w:rFonts w:ascii="Arial" w:hAnsi="Arial" w:cs="Arial"/>
                <w:i/>
                <w:sz w:val="22"/>
                <w:szCs w:val="22"/>
              </w:rPr>
              <w:t>insérer le nom légal du Soumissionnaire</w:t>
            </w:r>
            <w:r w:rsidRPr="009A71D5">
              <w:rPr>
                <w:rFonts w:ascii="Arial" w:hAnsi="Arial" w:cs="Arial"/>
                <w:sz w:val="22"/>
                <w:szCs w:val="22"/>
              </w:rPr>
              <w:t>]</w:t>
            </w:r>
          </w:p>
        </w:tc>
      </w:tr>
      <w:tr w:rsidR="00E54BDC" w:rsidRPr="009A71D5" w14:paraId="6B6972CF" w14:textId="77777777" w:rsidTr="006804DF">
        <w:trPr>
          <w:cantSplit/>
          <w:trHeight w:val="674"/>
        </w:trPr>
        <w:tc>
          <w:tcPr>
            <w:tcW w:w="9468" w:type="dxa"/>
          </w:tcPr>
          <w:p w14:paraId="7F57F368" w14:textId="77777777" w:rsidR="00E54BDC" w:rsidRPr="009A71D5" w:rsidRDefault="00E54BDC" w:rsidP="006804DF">
            <w:pPr>
              <w:numPr>
                <w:ilvl w:val="12"/>
                <w:numId w:val="0"/>
              </w:numPr>
              <w:tabs>
                <w:tab w:val="left" w:pos="2610"/>
              </w:tabs>
              <w:spacing w:before="40" w:after="40"/>
              <w:rPr>
                <w:rFonts w:ascii="Arial" w:hAnsi="Arial" w:cs="Arial"/>
                <w:spacing w:val="-2"/>
                <w:sz w:val="24"/>
                <w:szCs w:val="24"/>
              </w:rPr>
            </w:pPr>
            <w:r w:rsidRPr="009A71D5">
              <w:rPr>
                <w:rFonts w:ascii="Arial" w:hAnsi="Arial" w:cs="Arial"/>
                <w:spacing w:val="-2"/>
                <w:sz w:val="24"/>
                <w:szCs w:val="24"/>
              </w:rPr>
              <w:t>Dans le cas d’un groupement d’entreprises (GE), nom légal de chaque partie :</w:t>
            </w:r>
          </w:p>
          <w:p w14:paraId="6C21E560" w14:textId="77777777" w:rsidR="00E54BDC" w:rsidRPr="009A71D5" w:rsidRDefault="002710CE" w:rsidP="002710CE">
            <w:pPr>
              <w:numPr>
                <w:ilvl w:val="12"/>
                <w:numId w:val="0"/>
              </w:numPr>
              <w:tabs>
                <w:tab w:val="left" w:pos="2610"/>
              </w:tabs>
              <w:spacing w:before="40" w:after="40"/>
              <w:rPr>
                <w:rFonts w:ascii="Arial" w:hAnsi="Arial" w:cs="Arial"/>
                <w:spacing w:val="-2"/>
                <w:sz w:val="24"/>
                <w:szCs w:val="24"/>
              </w:rPr>
            </w:pPr>
            <w:r w:rsidRPr="009A71D5">
              <w:rPr>
                <w:rFonts w:ascii="Arial" w:hAnsi="Arial" w:cs="Arial"/>
                <w:sz w:val="22"/>
                <w:szCs w:val="22"/>
              </w:rPr>
              <w:t>[</w:t>
            </w:r>
            <w:r w:rsidRPr="009A71D5">
              <w:rPr>
                <w:rFonts w:ascii="Arial" w:hAnsi="Arial" w:cs="Arial"/>
                <w:i/>
                <w:sz w:val="22"/>
                <w:szCs w:val="22"/>
              </w:rPr>
              <w:t>insérer le nom légal de chaque membre du groupement</w:t>
            </w:r>
            <w:r w:rsidRPr="009A71D5">
              <w:rPr>
                <w:rFonts w:ascii="Arial" w:hAnsi="Arial" w:cs="Arial"/>
                <w:sz w:val="22"/>
                <w:szCs w:val="22"/>
              </w:rPr>
              <w:t>]</w:t>
            </w:r>
          </w:p>
        </w:tc>
      </w:tr>
      <w:tr w:rsidR="00E54BDC" w:rsidRPr="009A71D5" w14:paraId="1D56EFBA" w14:textId="77777777" w:rsidTr="006804DF">
        <w:trPr>
          <w:cantSplit/>
          <w:trHeight w:val="674"/>
        </w:trPr>
        <w:tc>
          <w:tcPr>
            <w:tcW w:w="9468" w:type="dxa"/>
          </w:tcPr>
          <w:p w14:paraId="486E0A67" w14:textId="77777777" w:rsidR="00A259E3" w:rsidRPr="009A71D5" w:rsidRDefault="00A259E3" w:rsidP="00A259E3">
            <w:pPr>
              <w:spacing w:after="40"/>
              <w:rPr>
                <w:rFonts w:ascii="Arial" w:hAnsi="Arial" w:cs="Arial"/>
                <w:sz w:val="22"/>
              </w:rPr>
            </w:pPr>
            <w:r w:rsidRPr="009A71D5">
              <w:rPr>
                <w:rFonts w:ascii="Arial" w:hAnsi="Arial" w:cs="Arial"/>
                <w:sz w:val="22"/>
              </w:rPr>
              <w:t>Pays où le Soumissionnaire est constitué ou a l’intention de se constituer en société :</w:t>
            </w:r>
          </w:p>
          <w:p w14:paraId="3ADBCD12" w14:textId="53C669D7" w:rsidR="002710CE" w:rsidRPr="009A71D5" w:rsidRDefault="00A953FF" w:rsidP="00A259E3">
            <w:pPr>
              <w:numPr>
                <w:ilvl w:val="12"/>
                <w:numId w:val="0"/>
              </w:numPr>
              <w:tabs>
                <w:tab w:val="left" w:pos="2610"/>
              </w:tabs>
              <w:spacing w:before="40" w:after="40"/>
              <w:rPr>
                <w:rFonts w:ascii="Arial" w:hAnsi="Arial" w:cs="Arial"/>
                <w:sz w:val="24"/>
                <w:szCs w:val="24"/>
              </w:rPr>
            </w:pPr>
            <w:r w:rsidRPr="009A71D5">
              <w:rPr>
                <w:rFonts w:ascii="Arial" w:hAnsi="Arial" w:cs="Arial"/>
                <w:sz w:val="22"/>
                <w:szCs w:val="22"/>
              </w:rPr>
              <w:t>[</w:t>
            </w:r>
            <w:r w:rsidR="00A259E3" w:rsidRPr="009A71D5">
              <w:rPr>
                <w:rFonts w:ascii="Arial" w:hAnsi="Arial" w:cs="Arial"/>
                <w:i/>
                <w:iCs/>
                <w:sz w:val="22"/>
              </w:rPr>
              <w:t>indiquer le pays de constitution en société</w:t>
            </w:r>
            <w:r w:rsidRPr="009A71D5">
              <w:rPr>
                <w:rFonts w:ascii="Arial" w:hAnsi="Arial" w:cs="Arial"/>
                <w:sz w:val="22"/>
                <w:szCs w:val="22"/>
              </w:rPr>
              <w:t>]</w:t>
            </w:r>
          </w:p>
        </w:tc>
      </w:tr>
      <w:tr w:rsidR="00E54BDC" w:rsidRPr="009A71D5" w14:paraId="26E093E6" w14:textId="77777777" w:rsidTr="006804DF">
        <w:trPr>
          <w:cantSplit/>
          <w:trHeight w:val="674"/>
        </w:trPr>
        <w:tc>
          <w:tcPr>
            <w:tcW w:w="9468" w:type="dxa"/>
          </w:tcPr>
          <w:p w14:paraId="2B377149" w14:textId="453B49E3" w:rsidR="00A953FF" w:rsidRPr="009A71D5" w:rsidRDefault="00A953FF" w:rsidP="00A953FF">
            <w:pPr>
              <w:numPr>
                <w:ilvl w:val="12"/>
                <w:numId w:val="0"/>
              </w:numPr>
              <w:tabs>
                <w:tab w:val="left" w:pos="2610"/>
              </w:tabs>
              <w:spacing w:before="40" w:after="40"/>
              <w:rPr>
                <w:rFonts w:ascii="Arial" w:hAnsi="Arial" w:cs="Arial"/>
                <w:spacing w:val="-2"/>
                <w:sz w:val="24"/>
                <w:szCs w:val="24"/>
              </w:rPr>
            </w:pPr>
            <w:r w:rsidRPr="009A71D5">
              <w:rPr>
                <w:rFonts w:ascii="Arial" w:hAnsi="Arial" w:cs="Arial"/>
                <w:spacing w:val="-2"/>
                <w:sz w:val="24"/>
                <w:szCs w:val="24"/>
              </w:rPr>
              <w:t>Année d’enregistrement du</w:t>
            </w:r>
            <w:r w:rsidR="00E54BDC" w:rsidRPr="009A71D5">
              <w:rPr>
                <w:rFonts w:ascii="Arial" w:hAnsi="Arial" w:cs="Arial"/>
                <w:spacing w:val="-2"/>
                <w:sz w:val="24"/>
                <w:szCs w:val="24"/>
              </w:rPr>
              <w:t xml:space="preserve"> </w:t>
            </w:r>
            <w:r w:rsidR="00A259E3" w:rsidRPr="009A71D5">
              <w:rPr>
                <w:rFonts w:ascii="Arial" w:hAnsi="Arial" w:cs="Arial"/>
                <w:spacing w:val="-2"/>
                <w:sz w:val="24"/>
                <w:szCs w:val="24"/>
              </w:rPr>
              <w:t>Soumissionnaire :</w:t>
            </w:r>
          </w:p>
          <w:p w14:paraId="0901D8A3" w14:textId="77777777" w:rsidR="00E54BDC" w:rsidRPr="009A71D5" w:rsidRDefault="00A953FF" w:rsidP="00A953FF">
            <w:pPr>
              <w:numPr>
                <w:ilvl w:val="12"/>
                <w:numId w:val="0"/>
              </w:numPr>
              <w:tabs>
                <w:tab w:val="left" w:pos="2610"/>
              </w:tabs>
              <w:spacing w:before="40" w:after="40"/>
              <w:rPr>
                <w:rFonts w:ascii="Arial" w:hAnsi="Arial" w:cs="Arial"/>
                <w:spacing w:val="-2"/>
                <w:sz w:val="24"/>
                <w:szCs w:val="24"/>
              </w:rPr>
            </w:pPr>
            <w:r w:rsidRPr="009A71D5">
              <w:rPr>
                <w:rFonts w:ascii="Arial" w:hAnsi="Arial" w:cs="Arial"/>
                <w:sz w:val="22"/>
                <w:szCs w:val="22"/>
              </w:rPr>
              <w:t>[</w:t>
            </w:r>
            <w:r w:rsidRPr="009A71D5">
              <w:rPr>
                <w:rFonts w:ascii="Arial" w:hAnsi="Arial" w:cs="Arial"/>
                <w:i/>
                <w:sz w:val="22"/>
                <w:szCs w:val="22"/>
              </w:rPr>
              <w:t>insérer l’année d’enregistrement du Soumissionnaire</w:t>
            </w:r>
            <w:r w:rsidRPr="009A71D5">
              <w:rPr>
                <w:rFonts w:ascii="Arial" w:hAnsi="Arial" w:cs="Arial"/>
                <w:sz w:val="22"/>
                <w:szCs w:val="22"/>
              </w:rPr>
              <w:t>]</w:t>
            </w:r>
            <w:r w:rsidR="00E54BDC" w:rsidRPr="009A71D5">
              <w:rPr>
                <w:rFonts w:ascii="Arial" w:hAnsi="Arial" w:cs="Arial"/>
                <w:spacing w:val="-2"/>
                <w:sz w:val="24"/>
                <w:szCs w:val="24"/>
              </w:rPr>
              <w:t xml:space="preserve"> </w:t>
            </w:r>
          </w:p>
        </w:tc>
      </w:tr>
      <w:tr w:rsidR="00E54BDC" w:rsidRPr="009A71D5" w14:paraId="62A97214" w14:textId="77777777" w:rsidTr="006804DF">
        <w:trPr>
          <w:cantSplit/>
        </w:trPr>
        <w:tc>
          <w:tcPr>
            <w:tcW w:w="9468" w:type="dxa"/>
          </w:tcPr>
          <w:p w14:paraId="10969841" w14:textId="77777777" w:rsidR="00E54BDC" w:rsidRPr="009A71D5" w:rsidRDefault="00E54BDC" w:rsidP="006804DF">
            <w:pPr>
              <w:pStyle w:val="Outline"/>
              <w:numPr>
                <w:ilvl w:val="12"/>
                <w:numId w:val="0"/>
              </w:numPr>
              <w:tabs>
                <w:tab w:val="left" w:pos="2610"/>
              </w:tabs>
              <w:suppressAutoHyphens/>
              <w:spacing w:before="40" w:after="40"/>
              <w:rPr>
                <w:rFonts w:ascii="Arial" w:hAnsi="Arial" w:cs="Arial"/>
                <w:spacing w:val="-2"/>
                <w:kern w:val="0"/>
                <w:szCs w:val="24"/>
              </w:rPr>
            </w:pPr>
            <w:r w:rsidRPr="009A71D5">
              <w:rPr>
                <w:rFonts w:ascii="Arial" w:hAnsi="Arial" w:cs="Arial"/>
                <w:spacing w:val="-2"/>
                <w:kern w:val="0"/>
                <w:szCs w:val="24"/>
              </w:rPr>
              <w:t xml:space="preserve">Adresse légale du Soumissionnaire dans le pays </w:t>
            </w:r>
            <w:r w:rsidR="00A953FF" w:rsidRPr="009A71D5">
              <w:rPr>
                <w:rFonts w:ascii="Arial" w:hAnsi="Arial" w:cs="Arial"/>
                <w:spacing w:val="-2"/>
                <w:kern w:val="0"/>
                <w:szCs w:val="24"/>
              </w:rPr>
              <w:t>où il est enregistré</w:t>
            </w:r>
            <w:r w:rsidRPr="009A71D5">
              <w:rPr>
                <w:rFonts w:ascii="Arial" w:hAnsi="Arial" w:cs="Arial"/>
                <w:spacing w:val="-2"/>
                <w:kern w:val="0"/>
                <w:szCs w:val="24"/>
              </w:rPr>
              <w:t> :</w:t>
            </w:r>
          </w:p>
          <w:p w14:paraId="7C5BA3D7" w14:textId="77777777" w:rsidR="00E54BDC" w:rsidRPr="009A71D5" w:rsidRDefault="00A953FF" w:rsidP="00A953FF">
            <w:pPr>
              <w:pStyle w:val="Outline"/>
              <w:numPr>
                <w:ilvl w:val="12"/>
                <w:numId w:val="0"/>
              </w:numPr>
              <w:tabs>
                <w:tab w:val="left" w:pos="2610"/>
              </w:tabs>
              <w:suppressAutoHyphens/>
              <w:spacing w:before="40" w:after="40"/>
              <w:rPr>
                <w:rFonts w:ascii="Arial" w:hAnsi="Arial" w:cs="Arial"/>
                <w:spacing w:val="-2"/>
                <w:kern w:val="0"/>
                <w:szCs w:val="24"/>
              </w:rPr>
            </w:pPr>
            <w:r w:rsidRPr="009A71D5">
              <w:rPr>
                <w:rFonts w:ascii="Arial" w:hAnsi="Arial" w:cs="Arial"/>
                <w:sz w:val="22"/>
                <w:szCs w:val="22"/>
              </w:rPr>
              <w:t>[</w:t>
            </w:r>
            <w:r w:rsidRPr="009A71D5">
              <w:rPr>
                <w:rFonts w:ascii="Arial" w:hAnsi="Arial" w:cs="Arial"/>
                <w:i/>
                <w:sz w:val="22"/>
                <w:szCs w:val="22"/>
              </w:rPr>
              <w:t>insérer l’adresse légale dans le pays d’enregistrement du Soumissionnaire</w:t>
            </w:r>
            <w:r w:rsidRPr="009A71D5">
              <w:rPr>
                <w:rFonts w:ascii="Arial" w:hAnsi="Arial" w:cs="Arial"/>
                <w:sz w:val="22"/>
                <w:szCs w:val="22"/>
              </w:rPr>
              <w:t>]</w:t>
            </w:r>
          </w:p>
        </w:tc>
      </w:tr>
      <w:tr w:rsidR="00E54BDC" w:rsidRPr="009A71D5" w14:paraId="663FFE3E" w14:textId="77777777" w:rsidTr="006804DF">
        <w:trPr>
          <w:cantSplit/>
        </w:trPr>
        <w:tc>
          <w:tcPr>
            <w:tcW w:w="9468" w:type="dxa"/>
          </w:tcPr>
          <w:p w14:paraId="198A5697" w14:textId="77777777" w:rsidR="00E54BDC" w:rsidRPr="009A71D5" w:rsidRDefault="00E54BDC" w:rsidP="006804DF">
            <w:pPr>
              <w:pStyle w:val="Outline"/>
              <w:numPr>
                <w:ilvl w:val="12"/>
                <w:numId w:val="0"/>
              </w:numPr>
              <w:tabs>
                <w:tab w:val="left" w:pos="2610"/>
              </w:tabs>
              <w:suppressAutoHyphens/>
              <w:spacing w:before="120" w:after="40"/>
              <w:rPr>
                <w:rFonts w:ascii="Arial" w:hAnsi="Arial" w:cs="Arial"/>
                <w:spacing w:val="-2"/>
                <w:kern w:val="0"/>
                <w:szCs w:val="24"/>
              </w:rPr>
            </w:pPr>
            <w:r w:rsidRPr="009A71D5">
              <w:rPr>
                <w:rFonts w:ascii="Arial" w:hAnsi="Arial" w:cs="Arial"/>
                <w:spacing w:val="-2"/>
                <w:kern w:val="0"/>
                <w:szCs w:val="24"/>
              </w:rPr>
              <w:t>Renseignements sur le représentant autorisé du Soumissionnaire :</w:t>
            </w:r>
          </w:p>
          <w:p w14:paraId="6B2892DA" w14:textId="77777777" w:rsidR="00E54BDC" w:rsidRPr="009A71D5" w:rsidRDefault="00E54BDC" w:rsidP="006804DF">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Nom :</w:t>
            </w:r>
            <w:r w:rsidR="00A953FF" w:rsidRPr="009A71D5">
              <w:rPr>
                <w:rFonts w:ascii="Arial" w:hAnsi="Arial" w:cs="Arial"/>
                <w:sz w:val="22"/>
                <w:szCs w:val="22"/>
              </w:rPr>
              <w:t xml:space="preserve"> [</w:t>
            </w:r>
            <w:r w:rsidR="00A953FF" w:rsidRPr="009A71D5">
              <w:rPr>
                <w:rFonts w:ascii="Arial" w:hAnsi="Arial" w:cs="Arial"/>
                <w:i/>
                <w:sz w:val="22"/>
                <w:szCs w:val="22"/>
              </w:rPr>
              <w:t>insérer le nom du représentant autorisé</w:t>
            </w:r>
            <w:r w:rsidR="00A953FF" w:rsidRPr="009A71D5">
              <w:rPr>
                <w:rFonts w:ascii="Arial" w:hAnsi="Arial" w:cs="Arial"/>
                <w:sz w:val="22"/>
                <w:szCs w:val="22"/>
              </w:rPr>
              <w:t>]</w:t>
            </w:r>
          </w:p>
          <w:p w14:paraId="0E96B7A6" w14:textId="77777777" w:rsidR="00E54BDC" w:rsidRPr="009A71D5" w:rsidRDefault="00E54BDC" w:rsidP="006804DF">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Adresse :</w:t>
            </w:r>
            <w:r w:rsidR="00A953FF" w:rsidRPr="009A71D5">
              <w:rPr>
                <w:rFonts w:ascii="Arial" w:hAnsi="Arial" w:cs="Arial"/>
                <w:sz w:val="22"/>
                <w:szCs w:val="22"/>
              </w:rPr>
              <w:t xml:space="preserve"> [</w:t>
            </w:r>
            <w:r w:rsidR="00A953FF" w:rsidRPr="009A71D5">
              <w:rPr>
                <w:rFonts w:ascii="Arial" w:hAnsi="Arial" w:cs="Arial"/>
                <w:i/>
                <w:sz w:val="22"/>
                <w:szCs w:val="22"/>
              </w:rPr>
              <w:t>insérer l’adresse du représentant autorisé</w:t>
            </w:r>
            <w:r w:rsidR="00A953FF" w:rsidRPr="009A71D5">
              <w:rPr>
                <w:rFonts w:ascii="Arial" w:hAnsi="Arial" w:cs="Arial"/>
                <w:sz w:val="22"/>
                <w:szCs w:val="22"/>
              </w:rPr>
              <w:t>]</w:t>
            </w:r>
          </w:p>
          <w:p w14:paraId="471017EC" w14:textId="77777777" w:rsidR="00E54BDC" w:rsidRPr="009A71D5" w:rsidRDefault="00E54BDC" w:rsidP="006804DF">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Numéro de téléphone/de télécopie :</w:t>
            </w:r>
            <w:r w:rsidR="00A953FF" w:rsidRPr="009A71D5">
              <w:rPr>
                <w:rFonts w:ascii="Arial" w:hAnsi="Arial" w:cs="Arial"/>
                <w:spacing w:val="-2"/>
                <w:sz w:val="24"/>
                <w:szCs w:val="24"/>
              </w:rPr>
              <w:t xml:space="preserve"> </w:t>
            </w:r>
            <w:r w:rsidR="00A953FF" w:rsidRPr="009A71D5">
              <w:rPr>
                <w:rFonts w:ascii="Arial" w:hAnsi="Arial" w:cs="Arial"/>
                <w:sz w:val="22"/>
                <w:szCs w:val="22"/>
              </w:rPr>
              <w:t>[</w:t>
            </w:r>
            <w:r w:rsidR="00A953FF" w:rsidRPr="009A71D5">
              <w:rPr>
                <w:rFonts w:ascii="Arial" w:hAnsi="Arial" w:cs="Arial"/>
                <w:i/>
                <w:sz w:val="22"/>
                <w:szCs w:val="22"/>
              </w:rPr>
              <w:t>insérer le n° de téléphone/de fax du représentant autorisé</w:t>
            </w:r>
            <w:r w:rsidR="00A953FF" w:rsidRPr="009A71D5">
              <w:rPr>
                <w:rFonts w:ascii="Arial" w:hAnsi="Arial" w:cs="Arial"/>
                <w:sz w:val="22"/>
                <w:szCs w:val="22"/>
              </w:rPr>
              <w:t>]</w:t>
            </w:r>
          </w:p>
          <w:p w14:paraId="79204690" w14:textId="0E8E60C2" w:rsidR="00E54BDC" w:rsidRPr="009A71D5" w:rsidRDefault="00E54BDC" w:rsidP="00633873">
            <w:pPr>
              <w:numPr>
                <w:ilvl w:val="12"/>
                <w:numId w:val="0"/>
              </w:numPr>
              <w:tabs>
                <w:tab w:val="left" w:pos="2610"/>
              </w:tabs>
              <w:spacing w:before="120" w:after="40"/>
              <w:rPr>
                <w:rFonts w:ascii="Arial" w:hAnsi="Arial" w:cs="Arial"/>
                <w:spacing w:val="-2"/>
                <w:szCs w:val="24"/>
              </w:rPr>
            </w:pPr>
            <w:r w:rsidRPr="009A71D5">
              <w:rPr>
                <w:rFonts w:ascii="Arial" w:hAnsi="Arial" w:cs="Arial"/>
                <w:spacing w:val="-2"/>
                <w:sz w:val="24"/>
                <w:szCs w:val="24"/>
              </w:rPr>
              <w:t>Adresse électronique :</w:t>
            </w:r>
            <w:r w:rsidR="00A953FF" w:rsidRPr="009A71D5">
              <w:rPr>
                <w:rFonts w:ascii="Arial" w:hAnsi="Arial" w:cs="Arial"/>
                <w:spacing w:val="-2"/>
                <w:sz w:val="24"/>
                <w:szCs w:val="24"/>
              </w:rPr>
              <w:t xml:space="preserve"> </w:t>
            </w:r>
            <w:r w:rsidR="00A953FF" w:rsidRPr="009A71D5">
              <w:rPr>
                <w:rFonts w:ascii="Arial" w:hAnsi="Arial" w:cs="Arial"/>
                <w:sz w:val="22"/>
                <w:szCs w:val="22"/>
              </w:rPr>
              <w:t>[</w:t>
            </w:r>
            <w:r w:rsidR="00A953FF" w:rsidRPr="009A71D5">
              <w:rPr>
                <w:rFonts w:ascii="Arial" w:hAnsi="Arial" w:cs="Arial"/>
                <w:i/>
                <w:sz w:val="22"/>
                <w:szCs w:val="22"/>
              </w:rPr>
              <w:t>insérer l’adresse électronique du représentant autorisé</w:t>
            </w:r>
            <w:r w:rsidR="00A953FF" w:rsidRPr="009A71D5">
              <w:rPr>
                <w:rFonts w:ascii="Arial" w:hAnsi="Arial" w:cs="Arial"/>
                <w:sz w:val="22"/>
                <w:szCs w:val="22"/>
              </w:rPr>
              <w:t>]</w:t>
            </w:r>
          </w:p>
        </w:tc>
      </w:tr>
      <w:tr w:rsidR="00E54BDC" w:rsidRPr="009A71D5" w14:paraId="345333A1" w14:textId="77777777" w:rsidTr="006804DF">
        <w:trPr>
          <w:cantSplit/>
        </w:trPr>
        <w:tc>
          <w:tcPr>
            <w:tcW w:w="9468" w:type="dxa"/>
          </w:tcPr>
          <w:p w14:paraId="40097B26" w14:textId="77777777" w:rsidR="00E54BDC" w:rsidRPr="009A71D5" w:rsidRDefault="00E54BDC" w:rsidP="00A953FF">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2"/>
                <w:szCs w:val="24"/>
              </w:rPr>
              <w:t>1. Les copies des documents originaux qui suivent sont jointes</w:t>
            </w:r>
            <w:r w:rsidR="00A953FF" w:rsidRPr="009A71D5">
              <w:rPr>
                <w:rFonts w:ascii="Arial" w:hAnsi="Arial" w:cs="Arial"/>
                <w:spacing w:val="-2"/>
                <w:sz w:val="22"/>
                <w:szCs w:val="24"/>
              </w:rPr>
              <w:t xml:space="preserve"> </w:t>
            </w:r>
            <w:r w:rsidR="00A953FF" w:rsidRPr="009A71D5">
              <w:rPr>
                <w:rFonts w:ascii="Arial" w:hAnsi="Arial" w:cs="Arial"/>
                <w:sz w:val="22"/>
                <w:szCs w:val="22"/>
              </w:rPr>
              <w:t>[</w:t>
            </w:r>
            <w:r w:rsidR="00A953FF" w:rsidRPr="009A71D5">
              <w:rPr>
                <w:rFonts w:ascii="Arial" w:hAnsi="Arial" w:cs="Arial"/>
                <w:i/>
                <w:sz w:val="22"/>
                <w:szCs w:val="22"/>
              </w:rPr>
              <w:t>cocher les cases</w:t>
            </w:r>
            <w:r w:rsidR="00A953FF" w:rsidRPr="009A71D5">
              <w:rPr>
                <w:rFonts w:ascii="Arial" w:hAnsi="Arial" w:cs="Arial"/>
                <w:sz w:val="22"/>
                <w:szCs w:val="22"/>
              </w:rPr>
              <w:t>]</w:t>
            </w:r>
            <w:r w:rsidRPr="009A71D5">
              <w:rPr>
                <w:rFonts w:ascii="Arial" w:hAnsi="Arial" w:cs="Arial"/>
                <w:spacing w:val="-2"/>
                <w:szCs w:val="24"/>
              </w:rPr>
              <w:t> :</w:t>
            </w:r>
          </w:p>
          <w:p w14:paraId="46C6267D" w14:textId="34E4D0F8" w:rsidR="00E54BDC" w:rsidRPr="009A71D5" w:rsidRDefault="00A57AE6" w:rsidP="007776C8">
            <w:pPr>
              <w:numPr>
                <w:ilvl w:val="0"/>
                <w:numId w:val="56"/>
              </w:numPr>
              <w:tabs>
                <w:tab w:val="left" w:pos="372"/>
                <w:tab w:val="left" w:pos="2610"/>
              </w:tabs>
              <w:suppressAutoHyphens/>
              <w:overflowPunct w:val="0"/>
              <w:autoSpaceDE w:val="0"/>
              <w:autoSpaceDN w:val="0"/>
              <w:adjustRightInd w:val="0"/>
              <w:ind w:left="372" w:hanging="372"/>
              <w:jc w:val="both"/>
              <w:textAlignment w:val="baseline"/>
              <w:rPr>
                <w:rFonts w:ascii="Arial" w:hAnsi="Arial" w:cs="Arial"/>
                <w:spacing w:val="-2"/>
                <w:sz w:val="24"/>
                <w:szCs w:val="24"/>
              </w:rPr>
            </w:pPr>
            <w:r w:rsidRPr="009A71D5">
              <w:rPr>
                <w:rFonts w:ascii="Arial" w:hAnsi="Arial" w:cs="Arial"/>
                <w:spacing w:val="-2"/>
                <w:sz w:val="24"/>
                <w:szCs w:val="24"/>
              </w:rPr>
              <w:t>Statuts constitutifs (ou documents équivalents de constitution ou d'association) et/ou documents d'enregistrement de l'entité juridique nommée ci-dessus, conformément à la Clause 4.5 des IS.</w:t>
            </w:r>
          </w:p>
          <w:p w14:paraId="3ABF6067" w14:textId="6DB1753A" w:rsidR="00E54BDC" w:rsidRPr="009A71D5" w:rsidRDefault="00E54BDC" w:rsidP="007776C8">
            <w:pPr>
              <w:numPr>
                <w:ilvl w:val="0"/>
                <w:numId w:val="56"/>
              </w:numPr>
              <w:tabs>
                <w:tab w:val="left" w:pos="372"/>
                <w:tab w:val="left" w:pos="2610"/>
              </w:tabs>
              <w:suppressAutoHyphens/>
              <w:overflowPunct w:val="0"/>
              <w:autoSpaceDE w:val="0"/>
              <w:autoSpaceDN w:val="0"/>
              <w:adjustRightInd w:val="0"/>
              <w:ind w:left="372" w:hanging="372"/>
              <w:jc w:val="both"/>
              <w:textAlignment w:val="baseline"/>
              <w:rPr>
                <w:rFonts w:ascii="Arial" w:hAnsi="Arial" w:cs="Arial"/>
                <w:spacing w:val="-2"/>
                <w:sz w:val="24"/>
                <w:szCs w:val="24"/>
              </w:rPr>
            </w:pPr>
            <w:r w:rsidRPr="009A71D5">
              <w:rPr>
                <w:rFonts w:ascii="Arial" w:hAnsi="Arial" w:cs="Arial"/>
                <w:spacing w:val="-2"/>
                <w:sz w:val="24"/>
                <w:szCs w:val="24"/>
              </w:rPr>
              <w:t xml:space="preserve">Dans le cas d’un GE, l’accord </w:t>
            </w:r>
            <w:r w:rsidR="00A259E3" w:rsidRPr="009A71D5">
              <w:rPr>
                <w:rFonts w:ascii="Arial" w:hAnsi="Arial" w:cs="Arial"/>
                <w:spacing w:val="-2"/>
                <w:sz w:val="24"/>
                <w:szCs w:val="24"/>
              </w:rPr>
              <w:t xml:space="preserve">de GE </w:t>
            </w:r>
            <w:r w:rsidRPr="009A71D5">
              <w:rPr>
                <w:rFonts w:ascii="Arial" w:hAnsi="Arial" w:cs="Arial"/>
                <w:spacing w:val="-2"/>
                <w:sz w:val="24"/>
                <w:szCs w:val="24"/>
              </w:rPr>
              <w:t xml:space="preserve">ou la lettre d’intention de former un </w:t>
            </w:r>
            <w:r w:rsidR="00A259E3" w:rsidRPr="009A71D5">
              <w:rPr>
                <w:rFonts w:ascii="Arial" w:hAnsi="Arial" w:cs="Arial"/>
                <w:spacing w:val="-2"/>
                <w:sz w:val="24"/>
                <w:szCs w:val="24"/>
              </w:rPr>
              <w:t xml:space="preserve">GE </w:t>
            </w:r>
            <w:r w:rsidRPr="009A71D5">
              <w:rPr>
                <w:rFonts w:ascii="Arial" w:hAnsi="Arial" w:cs="Arial"/>
                <w:spacing w:val="-2"/>
                <w:sz w:val="24"/>
                <w:szCs w:val="24"/>
              </w:rPr>
              <w:t>conformément aux dispositions de l’article 4.1 des IS.</w:t>
            </w:r>
          </w:p>
          <w:p w14:paraId="5AE224D6" w14:textId="4BEB28D5" w:rsidR="00E54BDC" w:rsidRPr="009A71D5" w:rsidRDefault="00E54BDC" w:rsidP="007776C8">
            <w:pPr>
              <w:numPr>
                <w:ilvl w:val="0"/>
                <w:numId w:val="57"/>
              </w:numPr>
              <w:tabs>
                <w:tab w:val="left" w:pos="372"/>
                <w:tab w:val="left" w:pos="2610"/>
              </w:tabs>
              <w:suppressAutoHyphens/>
              <w:overflowPunct w:val="0"/>
              <w:autoSpaceDE w:val="0"/>
              <w:autoSpaceDN w:val="0"/>
              <w:adjustRightInd w:val="0"/>
              <w:ind w:left="372" w:hanging="372"/>
              <w:jc w:val="both"/>
              <w:textAlignment w:val="baseline"/>
              <w:rPr>
                <w:rFonts w:ascii="Arial" w:hAnsi="Arial" w:cs="Arial"/>
                <w:spacing w:val="-2"/>
                <w:sz w:val="24"/>
                <w:szCs w:val="24"/>
              </w:rPr>
            </w:pPr>
            <w:r w:rsidRPr="009A71D5">
              <w:rPr>
                <w:rFonts w:ascii="Arial" w:hAnsi="Arial" w:cs="Arial"/>
                <w:spacing w:val="-2"/>
                <w:sz w:val="24"/>
                <w:szCs w:val="24"/>
              </w:rPr>
              <w:t xml:space="preserve">Dans le cas d’une entreprise </w:t>
            </w:r>
            <w:r w:rsidR="00A259E3" w:rsidRPr="009A71D5">
              <w:rPr>
                <w:rFonts w:ascii="Arial" w:hAnsi="Arial" w:cs="Arial"/>
                <w:spacing w:val="-2"/>
                <w:sz w:val="24"/>
                <w:szCs w:val="24"/>
              </w:rPr>
              <w:t xml:space="preserve">ou institution </w:t>
            </w:r>
            <w:r w:rsidRPr="009A71D5">
              <w:rPr>
                <w:rFonts w:ascii="Arial" w:hAnsi="Arial" w:cs="Arial"/>
                <w:spacing w:val="-2"/>
                <w:sz w:val="24"/>
                <w:szCs w:val="24"/>
              </w:rPr>
              <w:t>publique, conformément aux dispositions de l’article 4.3 des IS, documents établissant :</w:t>
            </w:r>
          </w:p>
          <w:p w14:paraId="30AC0248" w14:textId="77777777" w:rsidR="00E54BDC" w:rsidRPr="009A71D5" w:rsidRDefault="00E54BDC" w:rsidP="007776C8">
            <w:pPr>
              <w:pStyle w:val="Listenabsatz"/>
              <w:numPr>
                <w:ilvl w:val="0"/>
                <w:numId w:val="58"/>
              </w:numPr>
              <w:tabs>
                <w:tab w:val="left" w:pos="372"/>
                <w:tab w:val="left" w:pos="1701"/>
              </w:tabs>
              <w:suppressAutoHyphens/>
              <w:overflowPunct w:val="0"/>
              <w:autoSpaceDE w:val="0"/>
              <w:autoSpaceDN w:val="0"/>
              <w:adjustRightInd w:val="0"/>
              <w:ind w:left="1727" w:hanging="623"/>
              <w:contextualSpacing/>
              <w:jc w:val="both"/>
              <w:textAlignment w:val="baseline"/>
              <w:rPr>
                <w:rFonts w:ascii="Arial" w:hAnsi="Arial" w:cs="Arial"/>
                <w:spacing w:val="-2"/>
                <w:sz w:val="24"/>
                <w:szCs w:val="24"/>
              </w:rPr>
            </w:pPr>
            <w:r w:rsidRPr="009A71D5">
              <w:rPr>
                <w:rFonts w:ascii="Arial" w:hAnsi="Arial" w:cs="Arial"/>
                <w:spacing w:val="-2"/>
                <w:sz w:val="24"/>
                <w:szCs w:val="24"/>
              </w:rPr>
              <w:t>L’autonomie juridique et financière de l’entreprise</w:t>
            </w:r>
          </w:p>
          <w:p w14:paraId="51E04425" w14:textId="77777777" w:rsidR="00E54BDC" w:rsidRPr="009A71D5" w:rsidRDefault="00E54BDC" w:rsidP="007776C8">
            <w:pPr>
              <w:pStyle w:val="Listenabsatz"/>
              <w:numPr>
                <w:ilvl w:val="0"/>
                <w:numId w:val="58"/>
              </w:numPr>
              <w:tabs>
                <w:tab w:val="left" w:pos="372"/>
                <w:tab w:val="left" w:pos="1701"/>
              </w:tabs>
              <w:suppressAutoHyphens/>
              <w:overflowPunct w:val="0"/>
              <w:autoSpaceDE w:val="0"/>
              <w:autoSpaceDN w:val="0"/>
              <w:adjustRightInd w:val="0"/>
              <w:ind w:left="1701" w:hanging="597"/>
              <w:contextualSpacing/>
              <w:jc w:val="both"/>
              <w:textAlignment w:val="baseline"/>
              <w:rPr>
                <w:rFonts w:ascii="Arial" w:hAnsi="Arial" w:cs="Arial"/>
                <w:spacing w:val="-2"/>
                <w:sz w:val="24"/>
                <w:szCs w:val="24"/>
              </w:rPr>
            </w:pPr>
            <w:r w:rsidRPr="009A71D5">
              <w:rPr>
                <w:rFonts w:ascii="Arial" w:hAnsi="Arial" w:cs="Arial"/>
                <w:spacing w:val="-2"/>
                <w:sz w:val="24"/>
                <w:szCs w:val="24"/>
              </w:rPr>
              <w:t>Que l’entreprise est régie par les dispositions du droit commercial</w:t>
            </w:r>
          </w:p>
          <w:p w14:paraId="23A31DEE" w14:textId="77777777" w:rsidR="00E54BDC" w:rsidRPr="009A71D5" w:rsidRDefault="00E54BDC" w:rsidP="007776C8">
            <w:pPr>
              <w:pStyle w:val="Listenabsatz"/>
              <w:numPr>
                <w:ilvl w:val="0"/>
                <w:numId w:val="58"/>
              </w:numPr>
              <w:tabs>
                <w:tab w:val="left" w:pos="372"/>
                <w:tab w:val="left" w:pos="1701"/>
              </w:tabs>
              <w:suppressAutoHyphens/>
              <w:overflowPunct w:val="0"/>
              <w:autoSpaceDE w:val="0"/>
              <w:autoSpaceDN w:val="0"/>
              <w:adjustRightInd w:val="0"/>
              <w:ind w:left="1701" w:hanging="597"/>
              <w:contextualSpacing/>
              <w:jc w:val="both"/>
              <w:textAlignment w:val="baseline"/>
              <w:rPr>
                <w:rFonts w:ascii="Arial" w:hAnsi="Arial" w:cs="Arial"/>
                <w:spacing w:val="-2"/>
                <w:sz w:val="24"/>
                <w:szCs w:val="24"/>
              </w:rPr>
            </w:pPr>
            <w:r w:rsidRPr="009A71D5">
              <w:rPr>
                <w:rFonts w:ascii="Arial" w:hAnsi="Arial" w:cs="Arial"/>
                <w:spacing w:val="-2"/>
                <w:sz w:val="24"/>
                <w:szCs w:val="24"/>
              </w:rPr>
              <w:t xml:space="preserve">Que le Soumissionnaire ne dépend pas </w:t>
            </w:r>
            <w:r w:rsidR="00586388" w:rsidRPr="009A71D5">
              <w:rPr>
                <w:rFonts w:ascii="Arial" w:hAnsi="Arial" w:cs="Arial"/>
                <w:spacing w:val="-2"/>
                <w:sz w:val="24"/>
                <w:szCs w:val="24"/>
              </w:rPr>
              <w:t>de l’Acheteur</w:t>
            </w:r>
          </w:p>
          <w:p w14:paraId="43BFE8CF" w14:textId="77777777" w:rsidR="00E54BDC" w:rsidRPr="009A71D5" w:rsidRDefault="00E54BDC" w:rsidP="002E48AD">
            <w:pPr>
              <w:tabs>
                <w:tab w:val="left" w:pos="0"/>
                <w:tab w:val="left" w:pos="2610"/>
              </w:tabs>
              <w:jc w:val="both"/>
              <w:rPr>
                <w:rFonts w:ascii="Arial" w:hAnsi="Arial" w:cs="Arial"/>
                <w:spacing w:val="-2"/>
                <w:sz w:val="24"/>
                <w:szCs w:val="24"/>
              </w:rPr>
            </w:pPr>
            <w:r w:rsidRPr="009A71D5">
              <w:rPr>
                <w:rFonts w:ascii="Arial" w:hAnsi="Arial" w:cs="Arial"/>
                <w:spacing w:val="-2"/>
                <w:sz w:val="24"/>
                <w:szCs w:val="24"/>
              </w:rPr>
              <w:t xml:space="preserve">2. Les documents tels que l’organigramme de l’entreprise, la liste des membres du conseil d’administration et l’actionnariat sont inclus. </w:t>
            </w:r>
          </w:p>
        </w:tc>
      </w:tr>
    </w:tbl>
    <w:p w14:paraId="76F06693" w14:textId="77777777" w:rsidR="00A57AE6" w:rsidRPr="009A71D5" w:rsidRDefault="00A57AE6" w:rsidP="00A57AE6">
      <w:pPr>
        <w:pStyle w:val="SectionVHeader"/>
        <w:tabs>
          <w:tab w:val="left" w:pos="3741"/>
        </w:tabs>
        <w:jc w:val="left"/>
        <w:rPr>
          <w:rFonts w:ascii="Arial" w:hAnsi="Arial" w:cs="Arial"/>
          <w:lang w:val="fr-FR"/>
        </w:rPr>
      </w:pPr>
    </w:p>
    <w:p w14:paraId="7F9C135A" w14:textId="178A4979"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lastRenderedPageBreak/>
        <w:t xml:space="preserve">Titre de la personne qui signe la </w:t>
      </w:r>
      <w:r w:rsidR="00A259E3" w:rsidRPr="009A71D5">
        <w:rPr>
          <w:rFonts w:ascii="Arial" w:hAnsi="Arial" w:cs="Arial"/>
          <w:b w:val="0"/>
          <w:sz w:val="24"/>
          <w:szCs w:val="24"/>
          <w:lang w:val="fr-FR"/>
        </w:rPr>
        <w:t>S</w:t>
      </w:r>
      <w:r w:rsidRPr="009A71D5">
        <w:rPr>
          <w:rFonts w:ascii="Arial" w:hAnsi="Arial" w:cs="Arial"/>
          <w:b w:val="0"/>
          <w:sz w:val="24"/>
          <w:szCs w:val="24"/>
          <w:lang w:val="fr-FR"/>
        </w:rPr>
        <w:t>oumission [</w:t>
      </w:r>
      <w:r w:rsidRPr="009A71D5">
        <w:rPr>
          <w:rFonts w:ascii="Arial" w:hAnsi="Arial" w:cs="Arial"/>
          <w:b w:val="0"/>
          <w:i/>
          <w:sz w:val="24"/>
          <w:szCs w:val="24"/>
          <w:lang w:val="fr-FR"/>
        </w:rPr>
        <w:t>insérer le titre complet de la personne qui signe la soumission</w:t>
      </w:r>
      <w:r w:rsidRPr="009A71D5">
        <w:rPr>
          <w:rFonts w:ascii="Arial" w:hAnsi="Arial" w:cs="Arial"/>
          <w:b w:val="0"/>
          <w:sz w:val="24"/>
          <w:szCs w:val="24"/>
          <w:lang w:val="fr-FR"/>
        </w:rPr>
        <w:t>].</w:t>
      </w:r>
    </w:p>
    <w:p w14:paraId="219F70F0" w14:textId="77777777"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t>Signature de la personne dont le nom figure ci-dessus [</w:t>
      </w:r>
      <w:r w:rsidRPr="009A71D5">
        <w:rPr>
          <w:rFonts w:ascii="Arial" w:hAnsi="Arial" w:cs="Arial"/>
          <w:b w:val="0"/>
          <w:i/>
          <w:sz w:val="24"/>
          <w:szCs w:val="24"/>
          <w:lang w:val="fr-FR"/>
        </w:rPr>
        <w:t>Signature de la personne dont le nom figure ci-dessus</w:t>
      </w:r>
      <w:r w:rsidRPr="009A71D5">
        <w:rPr>
          <w:rFonts w:ascii="Arial" w:hAnsi="Arial" w:cs="Arial"/>
          <w:b w:val="0"/>
          <w:sz w:val="24"/>
          <w:szCs w:val="24"/>
          <w:lang w:val="fr-FR"/>
        </w:rPr>
        <w:t>].</w:t>
      </w:r>
    </w:p>
    <w:p w14:paraId="7CBC69CC" w14:textId="1774D750"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t>Date de signature [</w:t>
      </w:r>
      <w:r w:rsidRPr="009A71D5">
        <w:rPr>
          <w:rFonts w:ascii="Arial" w:hAnsi="Arial" w:cs="Arial"/>
          <w:b w:val="0"/>
          <w:i/>
          <w:sz w:val="24"/>
          <w:szCs w:val="24"/>
          <w:lang w:val="fr-FR"/>
        </w:rPr>
        <w:t>insérer la date de signature</w:t>
      </w:r>
      <w:r w:rsidRPr="009A71D5">
        <w:rPr>
          <w:rFonts w:ascii="Arial" w:hAnsi="Arial" w:cs="Arial"/>
          <w:b w:val="0"/>
          <w:sz w:val="24"/>
          <w:szCs w:val="24"/>
          <w:lang w:val="fr-FR"/>
        </w:rPr>
        <w:t xml:space="preserve">] jour </w:t>
      </w:r>
      <w:r w:rsidR="00A259E3" w:rsidRPr="009A71D5">
        <w:rPr>
          <w:rFonts w:ascii="Arial" w:hAnsi="Arial" w:cs="Arial"/>
          <w:b w:val="0"/>
          <w:sz w:val="24"/>
          <w:szCs w:val="24"/>
          <w:lang w:val="fr-FR"/>
        </w:rPr>
        <w:t>de [</w:t>
      </w:r>
      <w:r w:rsidRPr="009A71D5">
        <w:rPr>
          <w:rFonts w:ascii="Arial" w:hAnsi="Arial" w:cs="Arial"/>
          <w:b w:val="0"/>
          <w:i/>
          <w:sz w:val="24"/>
          <w:szCs w:val="24"/>
          <w:lang w:val="fr-FR"/>
        </w:rPr>
        <w:t>insérer le mois</w:t>
      </w:r>
      <w:r w:rsidR="00A259E3" w:rsidRPr="009A71D5">
        <w:rPr>
          <w:rFonts w:ascii="Arial" w:hAnsi="Arial" w:cs="Arial"/>
          <w:b w:val="0"/>
          <w:sz w:val="24"/>
          <w:szCs w:val="24"/>
          <w:lang w:val="fr-FR"/>
        </w:rPr>
        <w:t>] [</w:t>
      </w:r>
      <w:r w:rsidRPr="009A71D5">
        <w:rPr>
          <w:rFonts w:ascii="Arial" w:hAnsi="Arial" w:cs="Arial"/>
          <w:b w:val="0"/>
          <w:i/>
          <w:sz w:val="24"/>
          <w:szCs w:val="24"/>
          <w:lang w:val="fr-FR"/>
        </w:rPr>
        <w:t>insérer l'année</w:t>
      </w:r>
      <w:r w:rsidRPr="009A71D5">
        <w:rPr>
          <w:rFonts w:ascii="Arial" w:hAnsi="Arial" w:cs="Arial"/>
          <w:b w:val="0"/>
          <w:sz w:val="24"/>
          <w:szCs w:val="24"/>
          <w:lang w:val="fr-FR"/>
        </w:rPr>
        <w:t>].</w:t>
      </w:r>
    </w:p>
    <w:p w14:paraId="4F0CCC44" w14:textId="3B84FCD3" w:rsidR="00E54BDC" w:rsidRPr="009A71D5" w:rsidRDefault="00E54BDC" w:rsidP="00D06166">
      <w:pPr>
        <w:pStyle w:val="SectionIVHeader0"/>
        <w:rPr>
          <w:lang w:val="fr-FR"/>
        </w:rPr>
      </w:pPr>
      <w:r w:rsidRPr="009A71D5">
        <w:rPr>
          <w:lang w:val="fr-FR"/>
        </w:rPr>
        <w:br w:type="page"/>
      </w:r>
      <w:bookmarkStart w:id="346" w:name="_Toc327863885"/>
      <w:bookmarkStart w:id="347" w:name="_Toc327970923"/>
      <w:bookmarkStart w:id="348" w:name="_Toc376961968"/>
      <w:bookmarkStart w:id="349" w:name="_Toc383617117"/>
      <w:bookmarkStart w:id="350" w:name="_Toc523765404"/>
      <w:r w:rsidR="001852EB" w:rsidRPr="009A71D5">
        <w:rPr>
          <w:lang w:val="fr-FR"/>
        </w:rPr>
        <w:lastRenderedPageBreak/>
        <w:t>Formulaire ELI -</w:t>
      </w:r>
      <w:r w:rsidRPr="009A71D5">
        <w:rPr>
          <w:lang w:val="fr-FR"/>
        </w:rPr>
        <w:t xml:space="preserve"> 1.2 : Fiche de renseignements sur chaque Partie d’un GE</w:t>
      </w:r>
      <w:bookmarkEnd w:id="346"/>
      <w:bookmarkEnd w:id="347"/>
      <w:bookmarkEnd w:id="348"/>
      <w:bookmarkEnd w:id="349"/>
      <w:bookmarkEnd w:id="350"/>
    </w:p>
    <w:p w14:paraId="13BEAA07" w14:textId="0C035549" w:rsidR="00E54BDC" w:rsidRPr="009A71D5" w:rsidRDefault="00E54BDC" w:rsidP="00633873">
      <w:pPr>
        <w:numPr>
          <w:ilvl w:val="12"/>
          <w:numId w:val="0"/>
        </w:numPr>
        <w:tabs>
          <w:tab w:val="left" w:pos="2610"/>
        </w:tabs>
        <w:ind w:right="162"/>
        <w:rPr>
          <w:rFonts w:ascii="Arial" w:hAnsi="Arial" w:cs="Arial"/>
          <w:i/>
          <w:sz w:val="24"/>
          <w:szCs w:val="24"/>
        </w:rPr>
      </w:pPr>
    </w:p>
    <w:p w14:paraId="148D877E" w14:textId="4D6A3DB9" w:rsidR="00A57AE6" w:rsidRPr="009A71D5" w:rsidRDefault="00A57AE6" w:rsidP="00A57AE6">
      <w:pPr>
        <w:pStyle w:val="SectionVHeader"/>
        <w:jc w:val="both"/>
        <w:rPr>
          <w:rFonts w:ascii="Arial" w:hAnsi="Arial" w:cs="Arial"/>
          <w:b w:val="0"/>
          <w:sz w:val="22"/>
          <w:szCs w:val="22"/>
          <w:lang w:val="fr-FR"/>
        </w:rPr>
      </w:pPr>
      <w:bookmarkStart w:id="351" w:name="_Toc327863886"/>
      <w:bookmarkStart w:id="352" w:name="_Toc327970924"/>
      <w:bookmarkStart w:id="353" w:name="_Toc376961969"/>
      <w:bookmarkStart w:id="354" w:name="_Toc383617118"/>
      <w:r w:rsidRPr="009A71D5">
        <w:rPr>
          <w:rFonts w:ascii="Arial" w:hAnsi="Arial" w:cs="Arial"/>
          <w:b w:val="0"/>
          <w:sz w:val="22"/>
          <w:szCs w:val="22"/>
          <w:lang w:val="fr-FR"/>
        </w:rPr>
        <w:t>[</w:t>
      </w:r>
      <w:r w:rsidRPr="009A71D5">
        <w:rPr>
          <w:rFonts w:ascii="Arial" w:hAnsi="Arial" w:cs="Arial"/>
          <w:b w:val="0"/>
          <w:i/>
          <w:sz w:val="22"/>
          <w:szCs w:val="22"/>
          <w:lang w:val="fr-FR"/>
        </w:rPr>
        <w:t xml:space="preserve">Le Soumissionnaire doit remplir le présent formulaire conformément aux instructions indiquées ci-dessous. Le tableau suivant doit être rempli pour le </w:t>
      </w:r>
      <w:r w:rsidR="00A259E3" w:rsidRPr="009A71D5">
        <w:rPr>
          <w:rFonts w:ascii="Arial" w:hAnsi="Arial" w:cs="Arial"/>
          <w:b w:val="0"/>
          <w:i/>
          <w:sz w:val="22"/>
          <w:szCs w:val="22"/>
          <w:lang w:val="fr-FR"/>
        </w:rPr>
        <w:t>S</w:t>
      </w:r>
      <w:r w:rsidRPr="009A71D5">
        <w:rPr>
          <w:rFonts w:ascii="Arial" w:hAnsi="Arial" w:cs="Arial"/>
          <w:b w:val="0"/>
          <w:i/>
          <w:sz w:val="22"/>
          <w:szCs w:val="22"/>
          <w:lang w:val="fr-FR"/>
        </w:rPr>
        <w:t>oumissionnaire et pour chaque membre du GE. Aucune modification de son format n'est autorisée et aucune substitution n'est acceptée.</w:t>
      </w:r>
      <w:r w:rsidRPr="009A71D5">
        <w:rPr>
          <w:rFonts w:ascii="Arial" w:hAnsi="Arial" w:cs="Arial"/>
          <w:b w:val="0"/>
          <w:sz w:val="22"/>
          <w:szCs w:val="22"/>
          <w:lang w:val="fr-FR"/>
        </w:rPr>
        <w:t>]</w:t>
      </w:r>
    </w:p>
    <w:p w14:paraId="1493A20D" w14:textId="77777777" w:rsidR="00A57AE6" w:rsidRPr="009A71D5" w:rsidRDefault="00A57AE6" w:rsidP="00A57AE6">
      <w:pPr>
        <w:numPr>
          <w:ilvl w:val="12"/>
          <w:numId w:val="0"/>
        </w:numPr>
        <w:tabs>
          <w:tab w:val="left" w:pos="2610"/>
        </w:tabs>
        <w:jc w:val="center"/>
        <w:rPr>
          <w:rFonts w:ascii="Arial" w:hAnsi="Arial" w:cs="Arial"/>
        </w:rPr>
      </w:pPr>
    </w:p>
    <w:p w14:paraId="7EBC85D1" w14:textId="77777777" w:rsidR="00A57AE6" w:rsidRPr="009A71D5" w:rsidRDefault="00A57AE6" w:rsidP="00A57AE6">
      <w:pPr>
        <w:numPr>
          <w:ilvl w:val="12"/>
          <w:numId w:val="0"/>
        </w:numPr>
        <w:tabs>
          <w:tab w:val="left" w:pos="2610"/>
        </w:tabs>
        <w:ind w:right="162"/>
        <w:jc w:val="right"/>
        <w:rPr>
          <w:rFonts w:ascii="Arial" w:hAnsi="Arial" w:cs="Arial"/>
          <w:sz w:val="22"/>
          <w:szCs w:val="22"/>
        </w:rPr>
      </w:pPr>
      <w:r w:rsidRPr="009A71D5">
        <w:rPr>
          <w:rFonts w:ascii="Arial" w:hAnsi="Arial" w:cs="Arial"/>
          <w:sz w:val="22"/>
          <w:szCs w:val="22"/>
        </w:rPr>
        <w:t>Date : [</w:t>
      </w:r>
      <w:r w:rsidRPr="009A71D5">
        <w:rPr>
          <w:rFonts w:ascii="Arial" w:hAnsi="Arial" w:cs="Arial"/>
          <w:i/>
          <w:sz w:val="22"/>
          <w:szCs w:val="22"/>
        </w:rPr>
        <w:t>insérer</w:t>
      </w:r>
      <w:r w:rsidRPr="009A71D5">
        <w:rPr>
          <w:rFonts w:ascii="Arial" w:hAnsi="Arial" w:cs="Arial"/>
          <w:sz w:val="22"/>
          <w:szCs w:val="22"/>
        </w:rPr>
        <w:t>]</w:t>
      </w:r>
    </w:p>
    <w:p w14:paraId="21668C80" w14:textId="77777777" w:rsidR="00A57AE6" w:rsidRPr="009A71D5" w:rsidRDefault="00A57AE6" w:rsidP="00A57AE6">
      <w:pPr>
        <w:numPr>
          <w:ilvl w:val="12"/>
          <w:numId w:val="0"/>
        </w:numPr>
        <w:tabs>
          <w:tab w:val="left" w:pos="2610"/>
        </w:tabs>
        <w:ind w:right="162" w:firstLine="720"/>
        <w:jc w:val="right"/>
        <w:rPr>
          <w:rFonts w:ascii="Arial" w:hAnsi="Arial" w:cs="Arial"/>
          <w:sz w:val="22"/>
          <w:szCs w:val="22"/>
        </w:rPr>
      </w:pPr>
      <w:r w:rsidRPr="009A71D5">
        <w:rPr>
          <w:rFonts w:ascii="Arial" w:hAnsi="Arial" w:cs="Arial"/>
          <w:sz w:val="22"/>
          <w:szCs w:val="22"/>
        </w:rPr>
        <w:t>N° AOI : [</w:t>
      </w:r>
      <w:r w:rsidRPr="009A71D5">
        <w:rPr>
          <w:rFonts w:ascii="Arial" w:hAnsi="Arial" w:cs="Arial"/>
          <w:i/>
          <w:sz w:val="22"/>
          <w:szCs w:val="22"/>
        </w:rPr>
        <w:t>insérer</w:t>
      </w:r>
      <w:r w:rsidRPr="009A71D5">
        <w:rPr>
          <w:rFonts w:ascii="Arial" w:hAnsi="Arial" w:cs="Arial"/>
          <w:sz w:val="22"/>
          <w:szCs w:val="22"/>
        </w:rPr>
        <w:t>]</w:t>
      </w:r>
    </w:p>
    <w:p w14:paraId="7628E1CA" w14:textId="77777777" w:rsidR="00A57AE6" w:rsidRPr="009A71D5" w:rsidRDefault="00A57AE6" w:rsidP="00A57AE6">
      <w:pPr>
        <w:numPr>
          <w:ilvl w:val="12"/>
          <w:numId w:val="0"/>
        </w:numPr>
        <w:tabs>
          <w:tab w:val="left" w:pos="2610"/>
        </w:tabs>
        <w:ind w:right="162" w:firstLine="720"/>
        <w:jc w:val="right"/>
        <w:rPr>
          <w:rFonts w:ascii="Arial" w:hAnsi="Arial" w:cs="Arial"/>
          <w:sz w:val="22"/>
          <w:szCs w:val="22"/>
        </w:rPr>
      </w:pPr>
      <w:r w:rsidRPr="009A71D5">
        <w:rPr>
          <w:rFonts w:ascii="Arial" w:hAnsi="Arial" w:cs="Arial"/>
          <w:sz w:val="22"/>
          <w:szCs w:val="22"/>
        </w:rPr>
        <w:t>Page [</w:t>
      </w:r>
      <w:r w:rsidRPr="009A71D5">
        <w:rPr>
          <w:rFonts w:ascii="Arial" w:hAnsi="Arial" w:cs="Arial"/>
          <w:i/>
          <w:sz w:val="22"/>
          <w:szCs w:val="22"/>
        </w:rPr>
        <w:t>insérer</w:t>
      </w:r>
      <w:r w:rsidRPr="009A71D5">
        <w:rPr>
          <w:rFonts w:ascii="Arial" w:hAnsi="Arial" w:cs="Arial"/>
          <w:sz w:val="22"/>
          <w:szCs w:val="22"/>
        </w:rPr>
        <w:t>] sur [</w:t>
      </w:r>
      <w:r w:rsidRPr="009A71D5">
        <w:rPr>
          <w:rFonts w:ascii="Arial" w:hAnsi="Arial" w:cs="Arial"/>
          <w:i/>
          <w:sz w:val="22"/>
          <w:szCs w:val="22"/>
        </w:rPr>
        <w:t>insérer</w:t>
      </w:r>
      <w:r w:rsidRPr="009A71D5">
        <w:rPr>
          <w:rFonts w:ascii="Arial" w:hAnsi="Arial" w:cs="Arial"/>
          <w:sz w:val="22"/>
          <w:szCs w:val="22"/>
        </w:rPr>
        <w:t>] pages</w:t>
      </w:r>
    </w:p>
    <w:p w14:paraId="196AF3AD" w14:textId="77777777" w:rsidR="00A57AE6" w:rsidRPr="009A71D5" w:rsidRDefault="00A57AE6" w:rsidP="00A57AE6">
      <w:pPr>
        <w:numPr>
          <w:ilvl w:val="12"/>
          <w:numId w:val="0"/>
        </w:numPr>
        <w:tabs>
          <w:tab w:val="left" w:pos="2610"/>
        </w:tabs>
        <w:rPr>
          <w:rFonts w:ascii="Arial" w:hAnsi="Arial" w:cs="Arial"/>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600C63" w:rsidRPr="009A71D5" w14:paraId="0899202F" w14:textId="77777777" w:rsidTr="008E4DF7">
        <w:trPr>
          <w:cantSplit/>
          <w:trHeight w:val="440"/>
        </w:trPr>
        <w:tc>
          <w:tcPr>
            <w:tcW w:w="9468" w:type="dxa"/>
            <w:tcBorders>
              <w:bottom w:val="nil"/>
            </w:tcBorders>
          </w:tcPr>
          <w:p w14:paraId="3712FFE7" w14:textId="77777777" w:rsidR="00A57AE6" w:rsidRPr="009A71D5" w:rsidRDefault="00A57AE6" w:rsidP="008E4DF7">
            <w:pPr>
              <w:numPr>
                <w:ilvl w:val="12"/>
                <w:numId w:val="0"/>
              </w:numPr>
              <w:tabs>
                <w:tab w:val="left" w:pos="2610"/>
              </w:tabs>
              <w:spacing w:before="40" w:after="40"/>
              <w:rPr>
                <w:rFonts w:ascii="Arial" w:hAnsi="Arial" w:cs="Arial"/>
                <w:sz w:val="24"/>
                <w:szCs w:val="24"/>
              </w:rPr>
            </w:pPr>
            <w:r w:rsidRPr="009A71D5">
              <w:rPr>
                <w:rFonts w:ascii="Arial" w:hAnsi="Arial" w:cs="Arial"/>
                <w:spacing w:val="-2"/>
                <w:sz w:val="24"/>
                <w:szCs w:val="24"/>
              </w:rPr>
              <w:t>Nom légal du Soumissionnaire :</w:t>
            </w:r>
          </w:p>
          <w:p w14:paraId="6EF00267" w14:textId="77777777" w:rsidR="00A57AE6" w:rsidRPr="009A71D5" w:rsidRDefault="00A57AE6" w:rsidP="008E4DF7">
            <w:pPr>
              <w:numPr>
                <w:ilvl w:val="12"/>
                <w:numId w:val="0"/>
              </w:numPr>
              <w:tabs>
                <w:tab w:val="left" w:pos="2610"/>
              </w:tabs>
              <w:spacing w:before="40" w:after="40"/>
              <w:rPr>
                <w:rFonts w:ascii="Arial" w:hAnsi="Arial" w:cs="Arial"/>
                <w:sz w:val="24"/>
                <w:szCs w:val="24"/>
              </w:rPr>
            </w:pPr>
            <w:r w:rsidRPr="009A71D5">
              <w:rPr>
                <w:rFonts w:ascii="Arial" w:hAnsi="Arial" w:cs="Arial"/>
                <w:sz w:val="22"/>
                <w:szCs w:val="22"/>
              </w:rPr>
              <w:t>[</w:t>
            </w:r>
            <w:r w:rsidRPr="009A71D5">
              <w:rPr>
                <w:rFonts w:ascii="Arial" w:hAnsi="Arial" w:cs="Arial"/>
                <w:i/>
                <w:sz w:val="22"/>
                <w:szCs w:val="22"/>
              </w:rPr>
              <w:t>insérer le nom légal du Soumissionnaire</w:t>
            </w:r>
            <w:r w:rsidRPr="009A71D5">
              <w:rPr>
                <w:rFonts w:ascii="Arial" w:hAnsi="Arial" w:cs="Arial"/>
                <w:sz w:val="22"/>
                <w:szCs w:val="22"/>
              </w:rPr>
              <w:t>]</w:t>
            </w:r>
          </w:p>
        </w:tc>
      </w:tr>
      <w:tr w:rsidR="00A57AE6" w:rsidRPr="009A71D5" w14:paraId="3A73340C" w14:textId="77777777" w:rsidTr="008E4DF7">
        <w:trPr>
          <w:cantSplit/>
          <w:trHeight w:val="674"/>
        </w:trPr>
        <w:tc>
          <w:tcPr>
            <w:tcW w:w="9468" w:type="dxa"/>
          </w:tcPr>
          <w:p w14:paraId="035FD18A" w14:textId="41CB8AE2" w:rsidR="00A259E3" w:rsidRPr="009A71D5" w:rsidRDefault="00A259E3" w:rsidP="00A259E3">
            <w:pPr>
              <w:pStyle w:val="Textkrper"/>
              <w:rPr>
                <w:rFonts w:ascii="Arial" w:hAnsi="Arial" w:cs="Arial"/>
                <w:sz w:val="22"/>
                <w:lang w:val="fr-FR"/>
              </w:rPr>
            </w:pPr>
            <w:r w:rsidRPr="009A71D5">
              <w:rPr>
                <w:rFonts w:ascii="Arial" w:hAnsi="Arial" w:cs="Arial"/>
                <w:sz w:val="22"/>
                <w:lang w:val="fr-FR"/>
              </w:rPr>
              <w:t xml:space="preserve">Nom légal du </w:t>
            </w:r>
            <w:r w:rsidRPr="009A71D5">
              <w:rPr>
                <w:rFonts w:ascii="Arial" w:hAnsi="Arial" w:cs="Arial"/>
                <w:sz w:val="22"/>
                <w:szCs w:val="22"/>
                <w:lang w:val="fr-FR"/>
              </w:rPr>
              <w:t>Soumissionnaire</w:t>
            </w:r>
            <w:r w:rsidRPr="009A71D5" w:rsidDel="000C4B35">
              <w:rPr>
                <w:rFonts w:ascii="Arial" w:hAnsi="Arial" w:cs="Arial"/>
                <w:sz w:val="22"/>
                <w:szCs w:val="22"/>
                <w:lang w:val="fr-FR"/>
              </w:rPr>
              <w:t xml:space="preserve"> </w:t>
            </w:r>
            <w:r w:rsidRPr="009A71D5">
              <w:rPr>
                <w:rFonts w:ascii="Arial" w:hAnsi="Arial" w:cs="Arial"/>
                <w:sz w:val="22"/>
                <w:szCs w:val="22"/>
                <w:lang w:val="fr-FR"/>
              </w:rPr>
              <w:t>constitué en</w:t>
            </w:r>
            <w:r w:rsidRPr="009A71D5">
              <w:rPr>
                <w:rFonts w:ascii="Arial" w:hAnsi="Arial" w:cs="Arial"/>
                <w:sz w:val="22"/>
                <w:lang w:val="fr-FR"/>
              </w:rPr>
              <w:t xml:space="preserve"> GE : </w:t>
            </w:r>
          </w:p>
          <w:p w14:paraId="0BCC5F5D" w14:textId="1430AAAD" w:rsidR="00A57AE6" w:rsidRPr="009A71D5" w:rsidRDefault="00A259E3" w:rsidP="008E4DF7">
            <w:pPr>
              <w:numPr>
                <w:ilvl w:val="12"/>
                <w:numId w:val="0"/>
              </w:numPr>
              <w:tabs>
                <w:tab w:val="left" w:pos="2610"/>
              </w:tabs>
              <w:spacing w:before="40" w:after="40"/>
              <w:rPr>
                <w:rFonts w:ascii="Arial" w:hAnsi="Arial" w:cs="Arial"/>
                <w:spacing w:val="-2"/>
                <w:sz w:val="24"/>
                <w:szCs w:val="24"/>
              </w:rPr>
            </w:pPr>
            <w:r w:rsidRPr="009A71D5">
              <w:rPr>
                <w:rFonts w:ascii="Arial" w:hAnsi="Arial" w:cs="Arial"/>
                <w:i/>
                <w:iCs/>
                <w:sz w:val="22"/>
              </w:rPr>
              <w:t>[insérer le nom légal complet de la partie]</w:t>
            </w:r>
          </w:p>
        </w:tc>
      </w:tr>
      <w:tr w:rsidR="00A57AE6" w:rsidRPr="009A71D5" w14:paraId="7C63F84A" w14:textId="77777777" w:rsidTr="008E4DF7">
        <w:trPr>
          <w:cantSplit/>
          <w:trHeight w:val="674"/>
        </w:trPr>
        <w:tc>
          <w:tcPr>
            <w:tcW w:w="9468" w:type="dxa"/>
          </w:tcPr>
          <w:p w14:paraId="3482D62D" w14:textId="77884CB4" w:rsidR="00A259E3" w:rsidRPr="009A71D5" w:rsidRDefault="00A259E3" w:rsidP="00A259E3">
            <w:pPr>
              <w:pStyle w:val="Textkrper"/>
              <w:rPr>
                <w:rFonts w:ascii="Arial" w:hAnsi="Arial" w:cs="Arial"/>
                <w:sz w:val="22"/>
                <w:lang w:val="fr-FR"/>
              </w:rPr>
            </w:pPr>
            <w:r w:rsidRPr="009A71D5">
              <w:rPr>
                <w:rFonts w:ascii="Arial" w:hAnsi="Arial" w:cs="Arial"/>
                <w:sz w:val="22"/>
                <w:lang w:val="fr-FR"/>
              </w:rPr>
              <w:t>Pays d’enregistrement en société du Soumissionnaire</w:t>
            </w:r>
            <w:r w:rsidRPr="009A71D5" w:rsidDel="000C4B35">
              <w:rPr>
                <w:rFonts w:ascii="Arial" w:hAnsi="Arial" w:cs="Arial"/>
                <w:sz w:val="22"/>
                <w:lang w:val="fr-FR"/>
              </w:rPr>
              <w:t xml:space="preserve"> </w:t>
            </w:r>
            <w:r w:rsidRPr="009A71D5">
              <w:rPr>
                <w:rFonts w:ascii="Arial" w:hAnsi="Arial" w:cs="Arial"/>
                <w:sz w:val="22"/>
                <w:lang w:val="fr-FR"/>
              </w:rPr>
              <w:t xml:space="preserve">constitué en GE : </w:t>
            </w:r>
          </w:p>
          <w:p w14:paraId="5B162A5C" w14:textId="15407532" w:rsidR="00A57AE6" w:rsidRPr="009A71D5" w:rsidRDefault="00A259E3" w:rsidP="008E4DF7">
            <w:pPr>
              <w:numPr>
                <w:ilvl w:val="12"/>
                <w:numId w:val="0"/>
              </w:numPr>
              <w:tabs>
                <w:tab w:val="left" w:pos="2610"/>
              </w:tabs>
              <w:spacing w:before="40" w:after="40"/>
              <w:rPr>
                <w:rFonts w:ascii="Arial" w:hAnsi="Arial" w:cs="Arial"/>
                <w:sz w:val="24"/>
                <w:szCs w:val="24"/>
              </w:rPr>
            </w:pPr>
            <w:r w:rsidRPr="009A71D5">
              <w:rPr>
                <w:rFonts w:ascii="Arial" w:hAnsi="Arial" w:cs="Arial"/>
                <w:i/>
                <w:iCs/>
                <w:sz w:val="22"/>
              </w:rPr>
              <w:t>[indiquer le nom du pays d’enregistrement]</w:t>
            </w:r>
          </w:p>
        </w:tc>
      </w:tr>
      <w:tr w:rsidR="00A57AE6" w:rsidRPr="009A71D5" w14:paraId="2F2DA16A" w14:textId="77777777" w:rsidTr="008E4DF7">
        <w:trPr>
          <w:cantSplit/>
          <w:trHeight w:val="674"/>
        </w:trPr>
        <w:tc>
          <w:tcPr>
            <w:tcW w:w="9468" w:type="dxa"/>
          </w:tcPr>
          <w:p w14:paraId="22392C2A" w14:textId="64DCADD8" w:rsidR="00A57AE6" w:rsidRPr="009A71D5" w:rsidRDefault="00A57AE6" w:rsidP="008E4DF7">
            <w:pPr>
              <w:numPr>
                <w:ilvl w:val="12"/>
                <w:numId w:val="0"/>
              </w:numPr>
              <w:tabs>
                <w:tab w:val="left" w:pos="2610"/>
              </w:tabs>
              <w:spacing w:before="40" w:after="40"/>
              <w:rPr>
                <w:rFonts w:ascii="Arial" w:hAnsi="Arial" w:cs="Arial"/>
                <w:spacing w:val="-2"/>
                <w:sz w:val="24"/>
                <w:szCs w:val="24"/>
              </w:rPr>
            </w:pPr>
            <w:r w:rsidRPr="009A71D5">
              <w:rPr>
                <w:rFonts w:ascii="Arial" w:hAnsi="Arial" w:cs="Arial"/>
                <w:spacing w:val="-2"/>
                <w:sz w:val="24"/>
                <w:szCs w:val="24"/>
              </w:rPr>
              <w:t xml:space="preserve">Année d’enregistrement du membre du </w:t>
            </w:r>
            <w:r w:rsidR="00A259E3" w:rsidRPr="009A71D5">
              <w:rPr>
                <w:rFonts w:ascii="Arial" w:hAnsi="Arial" w:cs="Arial"/>
                <w:spacing w:val="-2"/>
                <w:sz w:val="24"/>
                <w:szCs w:val="24"/>
              </w:rPr>
              <w:t>GE :</w:t>
            </w:r>
          </w:p>
          <w:p w14:paraId="066015B6" w14:textId="01061788" w:rsidR="00A57AE6" w:rsidRPr="009A71D5" w:rsidRDefault="00A57AE6" w:rsidP="00A259E3">
            <w:pPr>
              <w:numPr>
                <w:ilvl w:val="12"/>
                <w:numId w:val="0"/>
              </w:numPr>
              <w:tabs>
                <w:tab w:val="left" w:pos="2610"/>
              </w:tabs>
              <w:spacing w:before="40" w:after="40"/>
              <w:rPr>
                <w:rFonts w:ascii="Arial" w:hAnsi="Arial" w:cs="Arial"/>
                <w:spacing w:val="-2"/>
                <w:sz w:val="24"/>
                <w:szCs w:val="24"/>
              </w:rPr>
            </w:pPr>
            <w:r w:rsidRPr="009A71D5">
              <w:rPr>
                <w:rFonts w:ascii="Arial" w:hAnsi="Arial" w:cs="Arial"/>
                <w:sz w:val="22"/>
                <w:szCs w:val="22"/>
              </w:rPr>
              <w:t>[</w:t>
            </w:r>
            <w:r w:rsidRPr="009A71D5">
              <w:rPr>
                <w:rFonts w:ascii="Arial" w:hAnsi="Arial" w:cs="Arial"/>
                <w:i/>
                <w:sz w:val="22"/>
                <w:szCs w:val="22"/>
              </w:rPr>
              <w:t>insérer l’année d’enregistrement</w:t>
            </w:r>
            <w:r w:rsidRPr="009A71D5">
              <w:rPr>
                <w:rFonts w:ascii="Arial" w:hAnsi="Arial" w:cs="Arial"/>
                <w:sz w:val="22"/>
                <w:szCs w:val="22"/>
              </w:rPr>
              <w:t>]</w:t>
            </w:r>
            <w:r w:rsidRPr="009A71D5">
              <w:rPr>
                <w:rFonts w:ascii="Arial" w:hAnsi="Arial" w:cs="Arial"/>
                <w:spacing w:val="-2"/>
                <w:sz w:val="24"/>
                <w:szCs w:val="24"/>
              </w:rPr>
              <w:t xml:space="preserve"> </w:t>
            </w:r>
          </w:p>
        </w:tc>
      </w:tr>
      <w:tr w:rsidR="00A57AE6" w:rsidRPr="009A71D5" w14:paraId="1A408306" w14:textId="77777777" w:rsidTr="008E4DF7">
        <w:trPr>
          <w:cantSplit/>
        </w:trPr>
        <w:tc>
          <w:tcPr>
            <w:tcW w:w="9468" w:type="dxa"/>
          </w:tcPr>
          <w:p w14:paraId="04961F20" w14:textId="77777777" w:rsidR="00A57AE6" w:rsidRPr="009A71D5" w:rsidRDefault="00A57AE6" w:rsidP="008E4DF7">
            <w:pPr>
              <w:pStyle w:val="Outline"/>
              <w:numPr>
                <w:ilvl w:val="12"/>
                <w:numId w:val="0"/>
              </w:numPr>
              <w:tabs>
                <w:tab w:val="left" w:pos="2610"/>
              </w:tabs>
              <w:suppressAutoHyphens/>
              <w:spacing w:before="40" w:after="40"/>
              <w:rPr>
                <w:rFonts w:ascii="Arial" w:hAnsi="Arial" w:cs="Arial"/>
                <w:spacing w:val="-2"/>
                <w:kern w:val="0"/>
                <w:szCs w:val="24"/>
              </w:rPr>
            </w:pPr>
            <w:r w:rsidRPr="009A71D5">
              <w:rPr>
                <w:rFonts w:ascii="Arial" w:hAnsi="Arial" w:cs="Arial"/>
                <w:spacing w:val="-2"/>
                <w:kern w:val="0"/>
                <w:szCs w:val="24"/>
              </w:rPr>
              <w:t>Adresse légale du membre du GE dans le pays où il est enregistré :</w:t>
            </w:r>
          </w:p>
          <w:p w14:paraId="0E34CA45" w14:textId="61C16AA3" w:rsidR="00A57AE6" w:rsidRPr="009A71D5" w:rsidRDefault="00A57AE6" w:rsidP="00A259E3">
            <w:pPr>
              <w:pStyle w:val="Outline"/>
              <w:numPr>
                <w:ilvl w:val="12"/>
                <w:numId w:val="0"/>
              </w:numPr>
              <w:tabs>
                <w:tab w:val="left" w:pos="2610"/>
              </w:tabs>
              <w:suppressAutoHyphens/>
              <w:spacing w:before="40" w:after="40"/>
              <w:rPr>
                <w:rFonts w:ascii="Arial" w:hAnsi="Arial" w:cs="Arial"/>
                <w:spacing w:val="-2"/>
                <w:kern w:val="0"/>
                <w:szCs w:val="24"/>
              </w:rPr>
            </w:pPr>
            <w:r w:rsidRPr="009A71D5">
              <w:rPr>
                <w:rFonts w:ascii="Arial" w:hAnsi="Arial" w:cs="Arial"/>
                <w:sz w:val="22"/>
                <w:szCs w:val="22"/>
              </w:rPr>
              <w:t>[</w:t>
            </w:r>
            <w:r w:rsidRPr="009A71D5">
              <w:rPr>
                <w:rFonts w:ascii="Arial" w:hAnsi="Arial" w:cs="Arial"/>
                <w:i/>
                <w:sz w:val="22"/>
                <w:szCs w:val="22"/>
              </w:rPr>
              <w:t>insérer l’adresse légale dans le pays d’enregistrement</w:t>
            </w:r>
            <w:r w:rsidRPr="009A71D5">
              <w:rPr>
                <w:rFonts w:ascii="Arial" w:hAnsi="Arial" w:cs="Arial"/>
                <w:sz w:val="22"/>
                <w:szCs w:val="22"/>
              </w:rPr>
              <w:t>]</w:t>
            </w:r>
          </w:p>
        </w:tc>
      </w:tr>
      <w:tr w:rsidR="00A57AE6" w:rsidRPr="009A71D5" w14:paraId="61969EBD" w14:textId="77777777" w:rsidTr="008E4DF7">
        <w:trPr>
          <w:cantSplit/>
        </w:trPr>
        <w:tc>
          <w:tcPr>
            <w:tcW w:w="9468" w:type="dxa"/>
          </w:tcPr>
          <w:p w14:paraId="37EF3B5F" w14:textId="77777777" w:rsidR="00A57AE6" w:rsidRPr="009A71D5" w:rsidRDefault="00A57AE6" w:rsidP="008E4DF7">
            <w:pPr>
              <w:pStyle w:val="Outline"/>
              <w:numPr>
                <w:ilvl w:val="12"/>
                <w:numId w:val="0"/>
              </w:numPr>
              <w:tabs>
                <w:tab w:val="left" w:pos="2610"/>
              </w:tabs>
              <w:suppressAutoHyphens/>
              <w:spacing w:before="120" w:after="40"/>
              <w:rPr>
                <w:rFonts w:ascii="Arial" w:hAnsi="Arial" w:cs="Arial"/>
                <w:spacing w:val="-2"/>
                <w:kern w:val="0"/>
                <w:szCs w:val="24"/>
              </w:rPr>
            </w:pPr>
            <w:r w:rsidRPr="009A71D5">
              <w:rPr>
                <w:rFonts w:ascii="Arial" w:hAnsi="Arial" w:cs="Arial"/>
                <w:spacing w:val="-2"/>
                <w:kern w:val="0"/>
                <w:szCs w:val="24"/>
              </w:rPr>
              <w:t>Renseignements sur le représentant autorisé du membre du GE :</w:t>
            </w:r>
          </w:p>
          <w:p w14:paraId="6FC57C35" w14:textId="5424CBD4" w:rsidR="00A57AE6" w:rsidRPr="009A71D5" w:rsidRDefault="00A57AE6" w:rsidP="008E4DF7">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Nom :</w:t>
            </w:r>
            <w:r w:rsidRPr="009A71D5">
              <w:rPr>
                <w:rFonts w:ascii="Arial" w:hAnsi="Arial" w:cs="Arial"/>
                <w:sz w:val="22"/>
                <w:szCs w:val="22"/>
              </w:rPr>
              <w:t xml:space="preserve"> [</w:t>
            </w:r>
            <w:r w:rsidRPr="009A71D5">
              <w:rPr>
                <w:rFonts w:ascii="Arial" w:hAnsi="Arial" w:cs="Arial"/>
                <w:i/>
                <w:sz w:val="22"/>
                <w:szCs w:val="22"/>
              </w:rPr>
              <w:t>insérer le nom du représentant autorisé</w:t>
            </w:r>
            <w:r w:rsidR="00A259E3" w:rsidRPr="009A71D5">
              <w:rPr>
                <w:rFonts w:ascii="Arial" w:hAnsi="Arial" w:cs="Arial"/>
                <w:i/>
                <w:sz w:val="22"/>
                <w:szCs w:val="22"/>
              </w:rPr>
              <w:t>]</w:t>
            </w:r>
          </w:p>
          <w:p w14:paraId="063AEF26" w14:textId="42DC38C4" w:rsidR="00A57AE6" w:rsidRPr="009A71D5" w:rsidRDefault="00A57AE6" w:rsidP="008E4DF7">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Adresse :</w:t>
            </w:r>
            <w:r w:rsidRPr="009A71D5">
              <w:rPr>
                <w:rFonts w:ascii="Arial" w:hAnsi="Arial" w:cs="Arial"/>
                <w:sz w:val="22"/>
                <w:szCs w:val="22"/>
              </w:rPr>
              <w:t xml:space="preserve"> [</w:t>
            </w:r>
            <w:r w:rsidRPr="009A71D5">
              <w:rPr>
                <w:rFonts w:ascii="Arial" w:hAnsi="Arial" w:cs="Arial"/>
                <w:i/>
                <w:sz w:val="22"/>
                <w:szCs w:val="22"/>
              </w:rPr>
              <w:t>insérer l’adresse du représentant autorisé</w:t>
            </w:r>
            <w:r w:rsidRPr="009A71D5">
              <w:rPr>
                <w:rFonts w:ascii="Arial" w:hAnsi="Arial" w:cs="Arial"/>
                <w:sz w:val="22"/>
                <w:szCs w:val="22"/>
              </w:rPr>
              <w:t>]</w:t>
            </w:r>
          </w:p>
          <w:p w14:paraId="1DF53BE1" w14:textId="11BE080E" w:rsidR="00A57AE6" w:rsidRPr="009A71D5" w:rsidRDefault="00A57AE6" w:rsidP="008E4DF7">
            <w:pPr>
              <w:numPr>
                <w:ilvl w:val="12"/>
                <w:numId w:val="0"/>
              </w:numPr>
              <w:tabs>
                <w:tab w:val="left" w:pos="2610"/>
              </w:tabs>
              <w:spacing w:before="120" w:after="40"/>
              <w:rPr>
                <w:rFonts w:ascii="Arial" w:hAnsi="Arial" w:cs="Arial"/>
                <w:spacing w:val="-2"/>
                <w:sz w:val="24"/>
                <w:szCs w:val="24"/>
              </w:rPr>
            </w:pPr>
            <w:r w:rsidRPr="009A71D5">
              <w:rPr>
                <w:rFonts w:ascii="Arial" w:hAnsi="Arial" w:cs="Arial"/>
                <w:spacing w:val="-2"/>
                <w:sz w:val="24"/>
                <w:szCs w:val="24"/>
              </w:rPr>
              <w:t xml:space="preserve">Numéro de téléphone/de télécopie : </w:t>
            </w:r>
            <w:r w:rsidRPr="009A71D5">
              <w:rPr>
                <w:rFonts w:ascii="Arial" w:hAnsi="Arial" w:cs="Arial"/>
                <w:sz w:val="22"/>
                <w:szCs w:val="22"/>
              </w:rPr>
              <w:t>[</w:t>
            </w:r>
            <w:r w:rsidRPr="009A71D5">
              <w:rPr>
                <w:rFonts w:ascii="Arial" w:hAnsi="Arial" w:cs="Arial"/>
                <w:i/>
                <w:sz w:val="22"/>
                <w:szCs w:val="22"/>
              </w:rPr>
              <w:t>insérer le n° de téléphone/de fax du représentant autorisé</w:t>
            </w:r>
            <w:r w:rsidRPr="009A71D5">
              <w:rPr>
                <w:rFonts w:ascii="Arial" w:hAnsi="Arial" w:cs="Arial"/>
                <w:sz w:val="22"/>
                <w:szCs w:val="22"/>
              </w:rPr>
              <w:t>]</w:t>
            </w:r>
          </w:p>
          <w:p w14:paraId="78D6C027" w14:textId="22AC5670" w:rsidR="00A57AE6" w:rsidRPr="009A71D5" w:rsidRDefault="00A57AE6" w:rsidP="00633873">
            <w:pPr>
              <w:numPr>
                <w:ilvl w:val="12"/>
                <w:numId w:val="0"/>
              </w:numPr>
              <w:tabs>
                <w:tab w:val="left" w:pos="2610"/>
              </w:tabs>
              <w:spacing w:before="120" w:after="40"/>
              <w:rPr>
                <w:rFonts w:ascii="Arial" w:hAnsi="Arial" w:cs="Arial"/>
                <w:spacing w:val="-2"/>
                <w:szCs w:val="24"/>
              </w:rPr>
            </w:pPr>
            <w:r w:rsidRPr="009A71D5">
              <w:rPr>
                <w:rFonts w:ascii="Arial" w:hAnsi="Arial" w:cs="Arial"/>
                <w:spacing w:val="-2"/>
                <w:sz w:val="24"/>
                <w:szCs w:val="24"/>
              </w:rPr>
              <w:t xml:space="preserve">Adresse électronique : </w:t>
            </w:r>
            <w:r w:rsidRPr="009A71D5">
              <w:rPr>
                <w:rFonts w:ascii="Arial" w:hAnsi="Arial" w:cs="Arial"/>
                <w:sz w:val="22"/>
                <w:szCs w:val="22"/>
              </w:rPr>
              <w:t>[</w:t>
            </w:r>
            <w:r w:rsidRPr="009A71D5">
              <w:rPr>
                <w:rFonts w:ascii="Arial" w:hAnsi="Arial" w:cs="Arial"/>
                <w:i/>
                <w:sz w:val="22"/>
                <w:szCs w:val="22"/>
              </w:rPr>
              <w:t>insérer l’adresse électronique du représentant autorisé</w:t>
            </w:r>
            <w:r w:rsidRPr="009A71D5">
              <w:rPr>
                <w:rFonts w:ascii="Arial" w:hAnsi="Arial" w:cs="Arial"/>
                <w:sz w:val="22"/>
                <w:szCs w:val="22"/>
              </w:rPr>
              <w:t>]</w:t>
            </w:r>
          </w:p>
        </w:tc>
      </w:tr>
      <w:tr w:rsidR="00A57AE6" w:rsidRPr="009A71D5" w14:paraId="216F077A" w14:textId="77777777" w:rsidTr="008E4DF7">
        <w:trPr>
          <w:cantSplit/>
        </w:trPr>
        <w:tc>
          <w:tcPr>
            <w:tcW w:w="9468" w:type="dxa"/>
          </w:tcPr>
          <w:p w14:paraId="6A549B30" w14:textId="77777777" w:rsidR="00A57AE6" w:rsidRPr="009A71D5" w:rsidRDefault="00A57AE6" w:rsidP="008E4DF7">
            <w:pPr>
              <w:numPr>
                <w:ilvl w:val="12"/>
                <w:numId w:val="0"/>
              </w:numPr>
              <w:tabs>
                <w:tab w:val="left" w:pos="2610"/>
              </w:tabs>
              <w:spacing w:before="120" w:after="40"/>
              <w:rPr>
                <w:rFonts w:ascii="Arial" w:hAnsi="Arial" w:cs="Arial"/>
                <w:spacing w:val="-2"/>
                <w:sz w:val="22"/>
                <w:szCs w:val="22"/>
              </w:rPr>
            </w:pPr>
            <w:r w:rsidRPr="009A71D5">
              <w:rPr>
                <w:rFonts w:ascii="Arial" w:hAnsi="Arial" w:cs="Arial"/>
                <w:spacing w:val="-2"/>
                <w:sz w:val="22"/>
                <w:szCs w:val="22"/>
              </w:rPr>
              <w:t xml:space="preserve">1. Les copies des documents originaux qui suivent sont jointes </w:t>
            </w:r>
            <w:r w:rsidRPr="009A71D5">
              <w:rPr>
                <w:rFonts w:ascii="Arial" w:hAnsi="Arial" w:cs="Arial"/>
                <w:sz w:val="22"/>
                <w:szCs w:val="22"/>
              </w:rPr>
              <w:t>[</w:t>
            </w:r>
            <w:r w:rsidRPr="009A71D5">
              <w:rPr>
                <w:rFonts w:ascii="Arial" w:hAnsi="Arial" w:cs="Arial"/>
                <w:i/>
                <w:sz w:val="22"/>
                <w:szCs w:val="22"/>
              </w:rPr>
              <w:t>cocher les cases</w:t>
            </w:r>
            <w:r w:rsidRPr="009A71D5">
              <w:rPr>
                <w:rFonts w:ascii="Arial" w:hAnsi="Arial" w:cs="Arial"/>
                <w:sz w:val="22"/>
                <w:szCs w:val="22"/>
              </w:rPr>
              <w:t>]</w:t>
            </w:r>
            <w:r w:rsidRPr="009A71D5">
              <w:rPr>
                <w:rFonts w:ascii="Arial" w:hAnsi="Arial" w:cs="Arial"/>
                <w:spacing w:val="-2"/>
                <w:sz w:val="22"/>
                <w:szCs w:val="22"/>
              </w:rPr>
              <w:t> :</w:t>
            </w:r>
          </w:p>
          <w:p w14:paraId="4AD27B2B" w14:textId="7C57CA56" w:rsidR="00A57AE6" w:rsidRPr="009A71D5" w:rsidRDefault="00A57AE6" w:rsidP="007776C8">
            <w:pPr>
              <w:numPr>
                <w:ilvl w:val="0"/>
                <w:numId w:val="57"/>
              </w:numPr>
              <w:tabs>
                <w:tab w:val="left" w:pos="372"/>
                <w:tab w:val="left" w:pos="2610"/>
              </w:tabs>
              <w:suppressAutoHyphens/>
              <w:overflowPunct w:val="0"/>
              <w:autoSpaceDE w:val="0"/>
              <w:autoSpaceDN w:val="0"/>
              <w:adjustRightInd w:val="0"/>
              <w:ind w:left="372" w:hanging="372"/>
              <w:jc w:val="both"/>
              <w:textAlignment w:val="baseline"/>
              <w:rPr>
                <w:rFonts w:ascii="Arial" w:hAnsi="Arial" w:cs="Arial"/>
                <w:spacing w:val="-2"/>
                <w:sz w:val="24"/>
                <w:szCs w:val="24"/>
              </w:rPr>
            </w:pPr>
            <w:r w:rsidRPr="009A71D5">
              <w:rPr>
                <w:rFonts w:ascii="Arial" w:hAnsi="Arial" w:cs="Arial"/>
                <w:spacing w:val="-2"/>
                <w:sz w:val="24"/>
                <w:szCs w:val="24"/>
              </w:rPr>
              <w:t xml:space="preserve">Statuts constitutifs (ou documents équivalents de constitution ou d'association) et/ou documents d'enregistrement de l'entité juridique nommée ci-dessus, conformément à la Clause </w:t>
            </w:r>
            <w:r w:rsidR="00A259E3" w:rsidRPr="009A71D5">
              <w:rPr>
                <w:rFonts w:ascii="Arial" w:hAnsi="Arial" w:cs="Arial"/>
                <w:spacing w:val="-2"/>
                <w:sz w:val="24"/>
                <w:szCs w:val="24"/>
              </w:rPr>
              <w:t xml:space="preserve">4.1 et </w:t>
            </w:r>
            <w:r w:rsidRPr="009A71D5">
              <w:rPr>
                <w:rFonts w:ascii="Arial" w:hAnsi="Arial" w:cs="Arial"/>
                <w:spacing w:val="-2"/>
                <w:sz w:val="24"/>
                <w:szCs w:val="24"/>
              </w:rPr>
              <w:t>4.5 des IS.</w:t>
            </w:r>
          </w:p>
          <w:p w14:paraId="3A5C6F9F" w14:textId="05DC24CF" w:rsidR="00A57AE6" w:rsidRPr="009A71D5" w:rsidRDefault="00A57AE6" w:rsidP="007776C8">
            <w:pPr>
              <w:numPr>
                <w:ilvl w:val="0"/>
                <w:numId w:val="57"/>
              </w:numPr>
              <w:tabs>
                <w:tab w:val="left" w:pos="372"/>
                <w:tab w:val="left" w:pos="2610"/>
              </w:tabs>
              <w:suppressAutoHyphens/>
              <w:overflowPunct w:val="0"/>
              <w:autoSpaceDE w:val="0"/>
              <w:autoSpaceDN w:val="0"/>
              <w:adjustRightInd w:val="0"/>
              <w:ind w:left="372" w:hanging="372"/>
              <w:jc w:val="both"/>
              <w:textAlignment w:val="baseline"/>
              <w:rPr>
                <w:rFonts w:ascii="Arial" w:hAnsi="Arial" w:cs="Arial"/>
                <w:spacing w:val="-2"/>
                <w:sz w:val="24"/>
                <w:szCs w:val="24"/>
              </w:rPr>
            </w:pPr>
            <w:r w:rsidRPr="009A71D5">
              <w:rPr>
                <w:rFonts w:ascii="Arial" w:hAnsi="Arial" w:cs="Arial"/>
                <w:spacing w:val="-2"/>
                <w:sz w:val="24"/>
                <w:szCs w:val="24"/>
              </w:rPr>
              <w:t>Dans le cas d’une entreprise publique, conformément aux dispositions de l’article 4.3 des IS, documents établissant :</w:t>
            </w:r>
          </w:p>
          <w:p w14:paraId="07330001" w14:textId="77777777" w:rsidR="00A57AE6" w:rsidRPr="009A71D5" w:rsidRDefault="00A57AE6" w:rsidP="007776C8">
            <w:pPr>
              <w:pStyle w:val="Listenabsatz"/>
              <w:numPr>
                <w:ilvl w:val="3"/>
                <w:numId w:val="79"/>
              </w:numPr>
              <w:tabs>
                <w:tab w:val="left" w:pos="372"/>
                <w:tab w:val="left" w:pos="1701"/>
              </w:tabs>
              <w:suppressAutoHyphens/>
              <w:overflowPunct w:val="0"/>
              <w:autoSpaceDE w:val="0"/>
              <w:autoSpaceDN w:val="0"/>
              <w:adjustRightInd w:val="0"/>
              <w:contextualSpacing/>
              <w:jc w:val="both"/>
              <w:textAlignment w:val="baseline"/>
              <w:rPr>
                <w:rFonts w:ascii="Arial" w:hAnsi="Arial" w:cs="Arial"/>
                <w:spacing w:val="-2"/>
                <w:sz w:val="24"/>
                <w:szCs w:val="24"/>
              </w:rPr>
            </w:pPr>
            <w:r w:rsidRPr="009A71D5">
              <w:rPr>
                <w:rFonts w:ascii="Arial" w:hAnsi="Arial" w:cs="Arial"/>
                <w:spacing w:val="-2"/>
                <w:sz w:val="24"/>
                <w:szCs w:val="24"/>
              </w:rPr>
              <w:t>L’autonomie juridique et financière de l’entreprise</w:t>
            </w:r>
          </w:p>
          <w:p w14:paraId="4A93E6A7" w14:textId="77777777" w:rsidR="00A57AE6" w:rsidRPr="009A71D5" w:rsidRDefault="00A57AE6" w:rsidP="007776C8">
            <w:pPr>
              <w:pStyle w:val="Listenabsatz"/>
              <w:numPr>
                <w:ilvl w:val="3"/>
                <w:numId w:val="79"/>
              </w:numPr>
              <w:tabs>
                <w:tab w:val="left" w:pos="372"/>
                <w:tab w:val="left" w:pos="1701"/>
              </w:tabs>
              <w:suppressAutoHyphens/>
              <w:overflowPunct w:val="0"/>
              <w:autoSpaceDE w:val="0"/>
              <w:autoSpaceDN w:val="0"/>
              <w:adjustRightInd w:val="0"/>
              <w:contextualSpacing/>
              <w:jc w:val="both"/>
              <w:textAlignment w:val="baseline"/>
              <w:rPr>
                <w:rFonts w:ascii="Arial" w:hAnsi="Arial" w:cs="Arial"/>
                <w:spacing w:val="-2"/>
                <w:sz w:val="24"/>
                <w:szCs w:val="24"/>
              </w:rPr>
            </w:pPr>
            <w:r w:rsidRPr="009A71D5">
              <w:rPr>
                <w:rFonts w:ascii="Arial" w:hAnsi="Arial" w:cs="Arial"/>
                <w:spacing w:val="-2"/>
                <w:sz w:val="24"/>
                <w:szCs w:val="24"/>
              </w:rPr>
              <w:t>Que l’entreprise est régie par les dispositions du droit commercial</w:t>
            </w:r>
          </w:p>
          <w:p w14:paraId="270468AA" w14:textId="77777777" w:rsidR="00A57AE6" w:rsidRPr="009A71D5" w:rsidRDefault="00A57AE6" w:rsidP="007776C8">
            <w:pPr>
              <w:pStyle w:val="Listenabsatz"/>
              <w:numPr>
                <w:ilvl w:val="3"/>
                <w:numId w:val="79"/>
              </w:numPr>
              <w:tabs>
                <w:tab w:val="left" w:pos="372"/>
                <w:tab w:val="left" w:pos="1701"/>
              </w:tabs>
              <w:suppressAutoHyphens/>
              <w:overflowPunct w:val="0"/>
              <w:autoSpaceDE w:val="0"/>
              <w:autoSpaceDN w:val="0"/>
              <w:adjustRightInd w:val="0"/>
              <w:contextualSpacing/>
              <w:jc w:val="both"/>
              <w:textAlignment w:val="baseline"/>
              <w:rPr>
                <w:rFonts w:ascii="Arial" w:hAnsi="Arial" w:cs="Arial"/>
                <w:spacing w:val="-2"/>
                <w:sz w:val="24"/>
                <w:szCs w:val="24"/>
              </w:rPr>
            </w:pPr>
            <w:r w:rsidRPr="009A71D5">
              <w:rPr>
                <w:rFonts w:ascii="Arial" w:hAnsi="Arial" w:cs="Arial"/>
                <w:spacing w:val="-2"/>
                <w:sz w:val="24"/>
                <w:szCs w:val="24"/>
              </w:rPr>
              <w:t>Que le Soumissionnaire ne dépend pas de l’Acheteur</w:t>
            </w:r>
          </w:p>
          <w:p w14:paraId="6F300CFC" w14:textId="77777777" w:rsidR="00A57AE6" w:rsidRPr="009A71D5" w:rsidRDefault="00A57AE6" w:rsidP="008E4DF7">
            <w:pPr>
              <w:tabs>
                <w:tab w:val="left" w:pos="0"/>
                <w:tab w:val="left" w:pos="2610"/>
              </w:tabs>
              <w:jc w:val="both"/>
              <w:rPr>
                <w:rFonts w:ascii="Arial" w:hAnsi="Arial" w:cs="Arial"/>
                <w:spacing w:val="-2"/>
                <w:sz w:val="24"/>
                <w:szCs w:val="24"/>
              </w:rPr>
            </w:pPr>
            <w:r w:rsidRPr="009A71D5">
              <w:rPr>
                <w:rFonts w:ascii="Arial" w:hAnsi="Arial" w:cs="Arial"/>
                <w:spacing w:val="-2"/>
                <w:sz w:val="24"/>
                <w:szCs w:val="24"/>
              </w:rPr>
              <w:t xml:space="preserve">2. Les documents tels que l’organigramme de l’entreprise, la liste des membres du conseil d’administration et l’actionnariat sont inclus. </w:t>
            </w:r>
          </w:p>
        </w:tc>
      </w:tr>
    </w:tbl>
    <w:p w14:paraId="3B7E8466" w14:textId="77777777" w:rsidR="00A57AE6" w:rsidRPr="009A71D5" w:rsidRDefault="00A57AE6" w:rsidP="00A57AE6">
      <w:pPr>
        <w:pStyle w:val="SectionVHeader"/>
        <w:tabs>
          <w:tab w:val="left" w:pos="3741"/>
        </w:tabs>
        <w:jc w:val="left"/>
        <w:rPr>
          <w:rFonts w:ascii="Arial" w:hAnsi="Arial" w:cs="Arial"/>
          <w:lang w:val="fr-FR"/>
        </w:rPr>
      </w:pPr>
    </w:p>
    <w:p w14:paraId="7FAA15EB" w14:textId="137AA9D8"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t xml:space="preserve">Titre de la personne qui signe la </w:t>
      </w:r>
      <w:r w:rsidR="00A259E3" w:rsidRPr="009A71D5">
        <w:rPr>
          <w:rFonts w:ascii="Arial" w:hAnsi="Arial" w:cs="Arial"/>
          <w:b w:val="0"/>
          <w:sz w:val="24"/>
          <w:szCs w:val="24"/>
          <w:lang w:val="fr-FR"/>
        </w:rPr>
        <w:t>S</w:t>
      </w:r>
      <w:r w:rsidRPr="009A71D5">
        <w:rPr>
          <w:rFonts w:ascii="Arial" w:hAnsi="Arial" w:cs="Arial"/>
          <w:b w:val="0"/>
          <w:sz w:val="24"/>
          <w:szCs w:val="24"/>
          <w:lang w:val="fr-FR"/>
        </w:rPr>
        <w:t>oumission [</w:t>
      </w:r>
      <w:r w:rsidRPr="009A71D5">
        <w:rPr>
          <w:rFonts w:ascii="Arial" w:hAnsi="Arial" w:cs="Arial"/>
          <w:b w:val="0"/>
          <w:i/>
          <w:sz w:val="24"/>
          <w:szCs w:val="24"/>
          <w:lang w:val="fr-FR"/>
        </w:rPr>
        <w:t xml:space="preserve">insérer le titre complet de la personne qui signe la </w:t>
      </w:r>
      <w:r w:rsidR="00A259E3" w:rsidRPr="009A71D5">
        <w:rPr>
          <w:rFonts w:ascii="Arial" w:hAnsi="Arial" w:cs="Arial"/>
          <w:b w:val="0"/>
          <w:i/>
          <w:sz w:val="24"/>
          <w:szCs w:val="24"/>
          <w:lang w:val="fr-FR"/>
        </w:rPr>
        <w:t>S</w:t>
      </w:r>
      <w:r w:rsidRPr="009A71D5">
        <w:rPr>
          <w:rFonts w:ascii="Arial" w:hAnsi="Arial" w:cs="Arial"/>
          <w:b w:val="0"/>
          <w:i/>
          <w:sz w:val="24"/>
          <w:szCs w:val="24"/>
          <w:lang w:val="fr-FR"/>
        </w:rPr>
        <w:t>oumission</w:t>
      </w:r>
      <w:r w:rsidRPr="009A71D5">
        <w:rPr>
          <w:rFonts w:ascii="Arial" w:hAnsi="Arial" w:cs="Arial"/>
          <w:b w:val="0"/>
          <w:sz w:val="24"/>
          <w:szCs w:val="24"/>
          <w:lang w:val="fr-FR"/>
        </w:rPr>
        <w:t>].</w:t>
      </w:r>
    </w:p>
    <w:p w14:paraId="3B17C28C" w14:textId="77777777"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lastRenderedPageBreak/>
        <w:t>Signature de la personne dont le nom figure ci-dessus [</w:t>
      </w:r>
      <w:r w:rsidRPr="009A71D5">
        <w:rPr>
          <w:rFonts w:ascii="Arial" w:hAnsi="Arial" w:cs="Arial"/>
          <w:b w:val="0"/>
          <w:i/>
          <w:sz w:val="24"/>
          <w:szCs w:val="24"/>
          <w:lang w:val="fr-FR"/>
        </w:rPr>
        <w:t>Signature de la personne dont le nom figure ci-dessus</w:t>
      </w:r>
      <w:r w:rsidRPr="009A71D5">
        <w:rPr>
          <w:rFonts w:ascii="Arial" w:hAnsi="Arial" w:cs="Arial"/>
          <w:b w:val="0"/>
          <w:sz w:val="24"/>
          <w:szCs w:val="24"/>
          <w:lang w:val="fr-FR"/>
        </w:rPr>
        <w:t>].</w:t>
      </w:r>
    </w:p>
    <w:p w14:paraId="198F372C" w14:textId="1DBC617C" w:rsidR="00A57AE6" w:rsidRPr="009A71D5" w:rsidRDefault="00A57AE6" w:rsidP="00A57AE6">
      <w:pPr>
        <w:pStyle w:val="SectionVHeader"/>
        <w:tabs>
          <w:tab w:val="left" w:pos="3741"/>
        </w:tabs>
        <w:jc w:val="left"/>
        <w:rPr>
          <w:rFonts w:ascii="Arial" w:hAnsi="Arial" w:cs="Arial"/>
          <w:b w:val="0"/>
          <w:sz w:val="24"/>
          <w:szCs w:val="24"/>
          <w:lang w:val="fr-FR"/>
        </w:rPr>
      </w:pPr>
      <w:r w:rsidRPr="009A71D5">
        <w:rPr>
          <w:rFonts w:ascii="Arial" w:hAnsi="Arial" w:cs="Arial"/>
          <w:b w:val="0"/>
          <w:sz w:val="24"/>
          <w:szCs w:val="24"/>
          <w:lang w:val="fr-FR"/>
        </w:rPr>
        <w:t>Date de signature [</w:t>
      </w:r>
      <w:r w:rsidRPr="009A71D5">
        <w:rPr>
          <w:rFonts w:ascii="Arial" w:hAnsi="Arial" w:cs="Arial"/>
          <w:b w:val="0"/>
          <w:i/>
          <w:sz w:val="24"/>
          <w:szCs w:val="24"/>
          <w:lang w:val="fr-FR"/>
        </w:rPr>
        <w:t>insérer la date de signature</w:t>
      </w:r>
      <w:r w:rsidRPr="009A71D5">
        <w:rPr>
          <w:rFonts w:ascii="Arial" w:hAnsi="Arial" w:cs="Arial"/>
          <w:b w:val="0"/>
          <w:sz w:val="24"/>
          <w:szCs w:val="24"/>
          <w:lang w:val="fr-FR"/>
        </w:rPr>
        <w:t xml:space="preserve">] jour </w:t>
      </w:r>
      <w:r w:rsidR="00A259E3" w:rsidRPr="009A71D5">
        <w:rPr>
          <w:rFonts w:ascii="Arial" w:hAnsi="Arial" w:cs="Arial"/>
          <w:b w:val="0"/>
          <w:sz w:val="24"/>
          <w:szCs w:val="24"/>
          <w:lang w:val="fr-FR"/>
        </w:rPr>
        <w:t>de [</w:t>
      </w:r>
      <w:r w:rsidRPr="009A71D5">
        <w:rPr>
          <w:rFonts w:ascii="Arial" w:hAnsi="Arial" w:cs="Arial"/>
          <w:b w:val="0"/>
          <w:i/>
          <w:sz w:val="24"/>
          <w:szCs w:val="24"/>
          <w:lang w:val="fr-FR"/>
        </w:rPr>
        <w:t>insérer le mois</w:t>
      </w:r>
      <w:r w:rsidR="00A259E3" w:rsidRPr="009A71D5">
        <w:rPr>
          <w:rFonts w:ascii="Arial" w:hAnsi="Arial" w:cs="Arial"/>
          <w:b w:val="0"/>
          <w:sz w:val="24"/>
          <w:szCs w:val="24"/>
          <w:lang w:val="fr-FR"/>
        </w:rPr>
        <w:t>] [</w:t>
      </w:r>
      <w:r w:rsidRPr="009A71D5">
        <w:rPr>
          <w:rFonts w:ascii="Arial" w:hAnsi="Arial" w:cs="Arial"/>
          <w:b w:val="0"/>
          <w:i/>
          <w:sz w:val="24"/>
          <w:szCs w:val="24"/>
          <w:lang w:val="fr-FR"/>
        </w:rPr>
        <w:t>insérer l'année</w:t>
      </w:r>
      <w:r w:rsidRPr="009A71D5">
        <w:rPr>
          <w:rFonts w:ascii="Arial" w:hAnsi="Arial" w:cs="Arial"/>
          <w:b w:val="0"/>
          <w:sz w:val="24"/>
          <w:szCs w:val="24"/>
          <w:lang w:val="fr-FR"/>
        </w:rPr>
        <w:t>].</w:t>
      </w:r>
    </w:p>
    <w:p w14:paraId="3075738B" w14:textId="77777777" w:rsidR="00A259E3" w:rsidRPr="009A71D5" w:rsidRDefault="00A259E3">
      <w:pPr>
        <w:rPr>
          <w:rFonts w:ascii="Arial" w:hAnsi="Arial" w:cs="Arial"/>
        </w:rPr>
        <w:sectPr w:rsidR="00A259E3" w:rsidRPr="009A71D5" w:rsidSect="00554D4E">
          <w:headerReference w:type="even" r:id="rId53"/>
          <w:headerReference w:type="default" r:id="rId54"/>
          <w:footnotePr>
            <w:numRestart w:val="eachSect"/>
          </w:footnotePr>
          <w:endnotePr>
            <w:numFmt w:val="decimal"/>
          </w:endnotePr>
          <w:pgSz w:w="11907" w:h="16840" w:code="9"/>
          <w:pgMar w:top="1440" w:right="992" w:bottom="1440" w:left="1440" w:header="720" w:footer="720" w:gutter="0"/>
          <w:cols w:space="720"/>
          <w:docGrid w:linePitch="272"/>
        </w:sectPr>
      </w:pPr>
      <w:r w:rsidRPr="009A71D5">
        <w:rPr>
          <w:rFonts w:ascii="Arial" w:hAnsi="Arial" w:cs="Arial"/>
        </w:rPr>
        <w:br w:type="page"/>
      </w:r>
    </w:p>
    <w:p w14:paraId="52EC6B77" w14:textId="031415DC" w:rsidR="00E54BDC" w:rsidRPr="009A71D5" w:rsidRDefault="00E54BDC" w:rsidP="00D06166">
      <w:pPr>
        <w:pStyle w:val="SectionIVHeader0"/>
        <w:rPr>
          <w:lang w:val="fr-FR"/>
        </w:rPr>
      </w:pPr>
      <w:bookmarkStart w:id="355" w:name="_Toc523765405"/>
      <w:r w:rsidRPr="009A71D5">
        <w:rPr>
          <w:lang w:val="fr-FR"/>
        </w:rPr>
        <w:lastRenderedPageBreak/>
        <w:t xml:space="preserve">Formulaire </w:t>
      </w:r>
      <w:r w:rsidR="00A259E3" w:rsidRPr="009A71D5">
        <w:rPr>
          <w:lang w:val="fr-FR"/>
        </w:rPr>
        <w:t>CON</w:t>
      </w:r>
      <w:r w:rsidR="001852EB" w:rsidRPr="009A71D5">
        <w:rPr>
          <w:lang w:val="fr-FR"/>
        </w:rPr>
        <w:t xml:space="preserve"> </w:t>
      </w:r>
      <w:r w:rsidRPr="009A71D5">
        <w:rPr>
          <w:lang w:val="fr-FR"/>
        </w:rPr>
        <w:t>-</w:t>
      </w:r>
      <w:r w:rsidR="001852EB" w:rsidRPr="009A71D5">
        <w:rPr>
          <w:lang w:val="fr-FR"/>
        </w:rPr>
        <w:t xml:space="preserve"> </w:t>
      </w:r>
      <w:r w:rsidRPr="009A71D5">
        <w:rPr>
          <w:lang w:val="fr-FR"/>
        </w:rPr>
        <w:t>2 </w:t>
      </w:r>
      <w:r w:rsidR="00A259E3" w:rsidRPr="009A71D5">
        <w:rPr>
          <w:lang w:val="fr-FR"/>
        </w:rPr>
        <w:t xml:space="preserve">: </w:t>
      </w:r>
      <w:r w:rsidRPr="009A71D5">
        <w:rPr>
          <w:lang w:val="fr-FR"/>
        </w:rPr>
        <w:t>Antécédents de marchés non exécutés, de litiges en instance et d’antécédents de litiges</w:t>
      </w:r>
      <w:bookmarkEnd w:id="351"/>
      <w:bookmarkEnd w:id="352"/>
      <w:bookmarkEnd w:id="353"/>
      <w:bookmarkEnd w:id="354"/>
      <w:bookmarkEnd w:id="355"/>
      <w:r w:rsidRPr="009A71D5">
        <w:rPr>
          <w:lang w:val="fr-FR"/>
        </w:rPr>
        <w:t xml:space="preserve"> </w:t>
      </w:r>
    </w:p>
    <w:p w14:paraId="52E39617" w14:textId="77777777" w:rsidR="00E54BDC" w:rsidRPr="009A71D5" w:rsidRDefault="00E54BDC" w:rsidP="00E54BDC">
      <w:pPr>
        <w:tabs>
          <w:tab w:val="left" w:pos="2610"/>
        </w:tabs>
        <w:rPr>
          <w:rFonts w:ascii="Arial" w:hAnsi="Arial" w:cs="Arial"/>
          <w:sz w:val="18"/>
        </w:rPr>
      </w:pPr>
    </w:p>
    <w:p w14:paraId="0001C361" w14:textId="2FE425B2" w:rsidR="00E54BDC" w:rsidRPr="009A71D5" w:rsidRDefault="00E54BDC" w:rsidP="00633873">
      <w:pPr>
        <w:tabs>
          <w:tab w:val="left" w:pos="2610"/>
        </w:tabs>
        <w:jc w:val="center"/>
        <w:rPr>
          <w:rFonts w:ascii="Arial" w:hAnsi="Arial" w:cs="Arial"/>
          <w:i/>
          <w:sz w:val="22"/>
          <w:szCs w:val="24"/>
        </w:rPr>
      </w:pPr>
      <w:r w:rsidRPr="009A71D5">
        <w:rPr>
          <w:rFonts w:ascii="Arial" w:hAnsi="Arial" w:cs="Arial"/>
          <w:i/>
          <w:sz w:val="22"/>
          <w:szCs w:val="24"/>
        </w:rPr>
        <w:t xml:space="preserve">[Le formulaire ci-dessous doit être rempli par le </w:t>
      </w:r>
      <w:r w:rsidR="00A259E3" w:rsidRPr="009A71D5">
        <w:rPr>
          <w:rFonts w:ascii="Arial" w:hAnsi="Arial" w:cs="Arial"/>
          <w:i/>
          <w:sz w:val="22"/>
          <w:szCs w:val="24"/>
        </w:rPr>
        <w:t xml:space="preserve">Soumissionnaire </w:t>
      </w:r>
      <w:r w:rsidRPr="009A71D5">
        <w:rPr>
          <w:rFonts w:ascii="Arial" w:hAnsi="Arial" w:cs="Arial"/>
          <w:i/>
          <w:sz w:val="22"/>
          <w:szCs w:val="24"/>
        </w:rPr>
        <w:t>et par chaque partenaire dans le cas d’un GE]</w:t>
      </w:r>
    </w:p>
    <w:p w14:paraId="5EB11D9A" w14:textId="77777777" w:rsidR="00586388" w:rsidRPr="009A71D5" w:rsidRDefault="00586388" w:rsidP="00E54BDC">
      <w:pPr>
        <w:tabs>
          <w:tab w:val="left" w:pos="2610"/>
        </w:tabs>
        <w:rPr>
          <w:rFonts w:ascii="Arial" w:hAnsi="Arial" w:cs="Arial"/>
          <w:i/>
          <w:sz w:val="22"/>
          <w:szCs w:val="24"/>
        </w:rPr>
      </w:pPr>
    </w:p>
    <w:p w14:paraId="4BC99415" w14:textId="5E86D88E" w:rsidR="00E54BDC" w:rsidRPr="009A71D5" w:rsidRDefault="00E54BDC" w:rsidP="00E54BDC">
      <w:pPr>
        <w:tabs>
          <w:tab w:val="left" w:pos="2610"/>
        </w:tabs>
        <w:jc w:val="right"/>
        <w:rPr>
          <w:rFonts w:ascii="Arial" w:hAnsi="Arial" w:cs="Arial"/>
          <w:sz w:val="22"/>
          <w:szCs w:val="24"/>
        </w:rPr>
      </w:pPr>
      <w:r w:rsidRPr="009A71D5">
        <w:rPr>
          <w:rFonts w:ascii="Arial" w:hAnsi="Arial" w:cs="Arial"/>
          <w:sz w:val="22"/>
          <w:szCs w:val="24"/>
        </w:rPr>
        <w:t xml:space="preserve">Nom légal du </w:t>
      </w:r>
      <w:r w:rsidR="00D9293B" w:rsidRPr="009A71D5">
        <w:rPr>
          <w:rFonts w:ascii="Arial" w:hAnsi="Arial" w:cs="Arial"/>
          <w:sz w:val="22"/>
          <w:szCs w:val="24"/>
        </w:rPr>
        <w:t>Soumissionnaire</w:t>
      </w:r>
      <w:r w:rsidRPr="009A71D5">
        <w:rPr>
          <w:rFonts w:ascii="Arial" w:hAnsi="Arial" w:cs="Arial"/>
          <w:sz w:val="22"/>
          <w:szCs w:val="24"/>
        </w:rPr>
        <w:t xml:space="preserve"> : </w:t>
      </w:r>
      <w:r w:rsidRPr="009A71D5">
        <w:rPr>
          <w:rFonts w:ascii="Arial" w:hAnsi="Arial" w:cs="Arial"/>
          <w:i/>
          <w:sz w:val="22"/>
          <w:szCs w:val="24"/>
        </w:rPr>
        <w:t>[insérer]</w:t>
      </w:r>
    </w:p>
    <w:p w14:paraId="0F42C9FD" w14:textId="77777777" w:rsidR="00E54BDC" w:rsidRPr="009A71D5" w:rsidRDefault="00E54BDC" w:rsidP="00E54BDC">
      <w:pPr>
        <w:tabs>
          <w:tab w:val="left" w:pos="2610"/>
        </w:tabs>
        <w:jc w:val="right"/>
        <w:rPr>
          <w:rFonts w:ascii="Arial" w:hAnsi="Arial" w:cs="Arial"/>
          <w:sz w:val="22"/>
          <w:szCs w:val="24"/>
        </w:rPr>
      </w:pPr>
      <w:r w:rsidRPr="009A71D5">
        <w:rPr>
          <w:rFonts w:ascii="Arial" w:hAnsi="Arial" w:cs="Arial"/>
          <w:sz w:val="22"/>
          <w:szCs w:val="24"/>
        </w:rPr>
        <w:t xml:space="preserve">Date : </w:t>
      </w:r>
      <w:r w:rsidRPr="009A71D5">
        <w:rPr>
          <w:rFonts w:ascii="Arial" w:hAnsi="Arial" w:cs="Arial"/>
          <w:i/>
          <w:sz w:val="22"/>
          <w:szCs w:val="24"/>
        </w:rPr>
        <w:t>[insérer]</w:t>
      </w:r>
    </w:p>
    <w:p w14:paraId="104BB904" w14:textId="2D476A31" w:rsidR="00E54BDC" w:rsidRPr="009A71D5" w:rsidRDefault="00E54BDC" w:rsidP="00E54BDC">
      <w:pPr>
        <w:tabs>
          <w:tab w:val="left" w:pos="2610"/>
        </w:tabs>
        <w:jc w:val="right"/>
        <w:rPr>
          <w:rFonts w:ascii="Arial" w:hAnsi="Arial" w:cs="Arial"/>
          <w:sz w:val="22"/>
          <w:szCs w:val="24"/>
        </w:rPr>
      </w:pPr>
      <w:r w:rsidRPr="009A71D5">
        <w:rPr>
          <w:rFonts w:ascii="Arial" w:hAnsi="Arial" w:cs="Arial"/>
          <w:sz w:val="22"/>
          <w:szCs w:val="24"/>
        </w:rPr>
        <w:t xml:space="preserve">Nom </w:t>
      </w:r>
      <w:r w:rsidR="00A57AE6" w:rsidRPr="009A71D5">
        <w:rPr>
          <w:rFonts w:ascii="Arial" w:hAnsi="Arial" w:cs="Arial"/>
          <w:sz w:val="22"/>
          <w:szCs w:val="24"/>
        </w:rPr>
        <w:t>de</w:t>
      </w:r>
      <w:r w:rsidRPr="009A71D5">
        <w:rPr>
          <w:rFonts w:ascii="Arial" w:hAnsi="Arial" w:cs="Arial"/>
          <w:sz w:val="22"/>
          <w:szCs w:val="24"/>
        </w:rPr>
        <w:t xml:space="preserve"> la Partie au GE : </w:t>
      </w:r>
      <w:r w:rsidR="00A57AE6" w:rsidRPr="009A71D5">
        <w:rPr>
          <w:rFonts w:ascii="Arial" w:hAnsi="Arial" w:cs="Arial"/>
          <w:i/>
          <w:sz w:val="22"/>
          <w:szCs w:val="24"/>
        </w:rPr>
        <w:t xml:space="preserve">[insérer ou indiquer </w:t>
      </w:r>
      <w:r w:rsidR="00A259E3" w:rsidRPr="009A71D5">
        <w:rPr>
          <w:rFonts w:ascii="Arial" w:hAnsi="Arial" w:cs="Arial"/>
          <w:i/>
          <w:sz w:val="22"/>
          <w:szCs w:val="24"/>
        </w:rPr>
        <w:t>« </w:t>
      </w:r>
      <w:r w:rsidR="00A57AE6" w:rsidRPr="009A71D5">
        <w:rPr>
          <w:rFonts w:ascii="Arial" w:hAnsi="Arial" w:cs="Arial"/>
          <w:i/>
          <w:sz w:val="22"/>
          <w:szCs w:val="24"/>
        </w:rPr>
        <w:t>sans objet</w:t>
      </w:r>
      <w:r w:rsidR="00A259E3" w:rsidRPr="009A71D5">
        <w:rPr>
          <w:rFonts w:ascii="Arial" w:hAnsi="Arial" w:cs="Arial"/>
          <w:i/>
          <w:sz w:val="22"/>
          <w:szCs w:val="24"/>
        </w:rPr>
        <w:t> »</w:t>
      </w:r>
      <w:r w:rsidR="00A57AE6" w:rsidRPr="009A71D5">
        <w:rPr>
          <w:rFonts w:ascii="Arial" w:hAnsi="Arial" w:cs="Arial"/>
          <w:i/>
          <w:sz w:val="22"/>
          <w:szCs w:val="24"/>
        </w:rPr>
        <w:t xml:space="preserve"> si le Soumissionnaire n’est pas un GE</w:t>
      </w:r>
      <w:r w:rsidRPr="009A71D5">
        <w:rPr>
          <w:rFonts w:ascii="Arial" w:hAnsi="Arial" w:cs="Arial"/>
          <w:i/>
          <w:sz w:val="22"/>
          <w:szCs w:val="24"/>
        </w:rPr>
        <w:t>]</w:t>
      </w:r>
    </w:p>
    <w:p w14:paraId="44059A95" w14:textId="27AE4B40" w:rsidR="00E54BDC" w:rsidRPr="009A71D5" w:rsidRDefault="00E54BDC" w:rsidP="00E54BDC">
      <w:pPr>
        <w:tabs>
          <w:tab w:val="left" w:pos="2610"/>
        </w:tabs>
        <w:jc w:val="right"/>
        <w:rPr>
          <w:rFonts w:ascii="Arial" w:hAnsi="Arial" w:cs="Arial"/>
          <w:i/>
          <w:sz w:val="22"/>
          <w:szCs w:val="24"/>
        </w:rPr>
      </w:pPr>
      <w:r w:rsidRPr="009A71D5">
        <w:rPr>
          <w:rFonts w:ascii="Arial" w:hAnsi="Arial" w:cs="Arial"/>
          <w:sz w:val="22"/>
          <w:szCs w:val="24"/>
        </w:rPr>
        <w:t xml:space="preserve">No. </w:t>
      </w:r>
      <w:r w:rsidR="009A71D5" w:rsidRPr="009A71D5">
        <w:rPr>
          <w:rFonts w:ascii="Arial" w:hAnsi="Arial" w:cs="Arial"/>
          <w:sz w:val="22"/>
          <w:szCs w:val="24"/>
        </w:rPr>
        <w:t>AOI :</w:t>
      </w:r>
      <w:r w:rsidRPr="009A71D5">
        <w:rPr>
          <w:rFonts w:ascii="Arial" w:hAnsi="Arial" w:cs="Arial"/>
          <w:sz w:val="22"/>
          <w:szCs w:val="24"/>
        </w:rPr>
        <w:t xml:space="preserve"> </w:t>
      </w:r>
      <w:r w:rsidRPr="009A71D5">
        <w:rPr>
          <w:rFonts w:ascii="Arial" w:hAnsi="Arial" w:cs="Arial"/>
          <w:i/>
          <w:sz w:val="22"/>
          <w:szCs w:val="24"/>
        </w:rPr>
        <w:t>[</w:t>
      </w:r>
      <w:r w:rsidR="00A259E3" w:rsidRPr="009A71D5">
        <w:rPr>
          <w:rFonts w:ascii="Arial" w:hAnsi="Arial" w:cs="Arial"/>
          <w:i/>
          <w:sz w:val="22"/>
          <w:szCs w:val="24"/>
        </w:rPr>
        <w:t>insérer</w:t>
      </w:r>
      <w:r w:rsidRPr="009A71D5">
        <w:rPr>
          <w:rFonts w:ascii="Arial" w:hAnsi="Arial" w:cs="Arial"/>
          <w:i/>
          <w:sz w:val="22"/>
          <w:szCs w:val="24"/>
        </w:rPr>
        <w:t>]</w:t>
      </w:r>
    </w:p>
    <w:p w14:paraId="26080E96" w14:textId="77777777" w:rsidR="00E54BDC" w:rsidRPr="009A71D5" w:rsidRDefault="00E54BDC" w:rsidP="00E54BDC">
      <w:pPr>
        <w:tabs>
          <w:tab w:val="left" w:pos="2610"/>
        </w:tabs>
        <w:jc w:val="right"/>
        <w:rPr>
          <w:rFonts w:ascii="Arial" w:hAnsi="Arial" w:cs="Arial"/>
          <w:i/>
          <w:spacing w:val="-2"/>
          <w:sz w:val="22"/>
          <w:szCs w:val="24"/>
        </w:rPr>
      </w:pPr>
      <w:r w:rsidRPr="009A71D5">
        <w:rPr>
          <w:rFonts w:ascii="Arial" w:hAnsi="Arial" w:cs="Arial"/>
          <w:sz w:val="22"/>
          <w:szCs w:val="24"/>
        </w:rPr>
        <w:t xml:space="preserve">Page </w:t>
      </w:r>
      <w:r w:rsidRPr="009A71D5">
        <w:rPr>
          <w:rFonts w:ascii="Arial" w:hAnsi="Arial" w:cs="Arial"/>
          <w:i/>
          <w:sz w:val="22"/>
          <w:szCs w:val="24"/>
        </w:rPr>
        <w:t>[numéro de la page]</w:t>
      </w:r>
      <w:r w:rsidRPr="009A71D5">
        <w:rPr>
          <w:rFonts w:ascii="Arial" w:hAnsi="Arial" w:cs="Arial"/>
          <w:sz w:val="22"/>
          <w:szCs w:val="24"/>
        </w:rPr>
        <w:t xml:space="preserve"> de </w:t>
      </w:r>
      <w:r w:rsidRPr="009A71D5">
        <w:rPr>
          <w:rFonts w:ascii="Arial" w:hAnsi="Arial" w:cs="Arial"/>
          <w:i/>
          <w:sz w:val="22"/>
          <w:szCs w:val="24"/>
        </w:rPr>
        <w:t>[nombre total de pages]</w:t>
      </w:r>
      <w:r w:rsidRPr="009A71D5">
        <w:rPr>
          <w:rFonts w:ascii="Arial" w:hAnsi="Arial" w:cs="Arial"/>
          <w:sz w:val="22"/>
          <w:szCs w:val="24"/>
        </w:rPr>
        <w:t xml:space="preserve"> pages</w:t>
      </w:r>
    </w:p>
    <w:p w14:paraId="1E245CC6" w14:textId="77777777" w:rsidR="00E54BDC" w:rsidRPr="009A71D5" w:rsidRDefault="00E54BDC" w:rsidP="00E54BDC">
      <w:pPr>
        <w:tabs>
          <w:tab w:val="left" w:pos="2610"/>
        </w:tabs>
        <w:rPr>
          <w:rFonts w:ascii="Arial" w:hAnsi="Arial" w:cs="Arial"/>
          <w:i/>
          <w:spacing w:val="-2"/>
        </w:rPr>
      </w:pPr>
    </w:p>
    <w:tbl>
      <w:tblPr>
        <w:tblW w:w="13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013"/>
        <w:gridCol w:w="4819"/>
        <w:gridCol w:w="5387"/>
      </w:tblGrid>
      <w:tr w:rsidR="00600C63" w:rsidRPr="009A71D5" w14:paraId="698EEC66" w14:textId="77777777" w:rsidTr="00633873">
        <w:trPr>
          <w:cantSplit/>
          <w:trHeight w:val="440"/>
        </w:trPr>
        <w:tc>
          <w:tcPr>
            <w:tcW w:w="13317" w:type="dxa"/>
            <w:gridSpan w:val="4"/>
          </w:tcPr>
          <w:p w14:paraId="7407C7F5" w14:textId="59627560" w:rsidR="00E54BDC" w:rsidRPr="009A71D5" w:rsidRDefault="00E54BDC" w:rsidP="00630329">
            <w:pPr>
              <w:tabs>
                <w:tab w:val="left" w:pos="2610"/>
              </w:tabs>
              <w:jc w:val="center"/>
              <w:rPr>
                <w:rFonts w:ascii="Arial" w:hAnsi="Arial" w:cs="Arial"/>
                <w:b/>
                <w:spacing w:val="-2"/>
                <w:sz w:val="22"/>
                <w:szCs w:val="24"/>
              </w:rPr>
            </w:pPr>
            <w:r w:rsidRPr="009A71D5">
              <w:rPr>
                <w:rFonts w:ascii="Arial" w:hAnsi="Arial" w:cs="Arial"/>
                <w:b/>
                <w:spacing w:val="-2"/>
                <w:sz w:val="24"/>
                <w:szCs w:val="24"/>
              </w:rPr>
              <w:t xml:space="preserve">Marchés non exécutés selon les dispositions de la Section III, Critères de </w:t>
            </w:r>
            <w:r w:rsidR="00A259E3" w:rsidRPr="009A71D5">
              <w:rPr>
                <w:rFonts w:ascii="Arial" w:hAnsi="Arial" w:cs="Arial"/>
                <w:b/>
                <w:spacing w:val="-2"/>
                <w:sz w:val="24"/>
                <w:szCs w:val="24"/>
              </w:rPr>
              <w:t>Q</w:t>
            </w:r>
            <w:r w:rsidRPr="009A71D5">
              <w:rPr>
                <w:rFonts w:ascii="Arial" w:hAnsi="Arial" w:cs="Arial"/>
                <w:b/>
                <w:spacing w:val="-2"/>
                <w:sz w:val="24"/>
                <w:szCs w:val="24"/>
              </w:rPr>
              <w:t>ualification</w:t>
            </w:r>
            <w:r w:rsidR="00630329" w:rsidRPr="009A71D5">
              <w:rPr>
                <w:rFonts w:ascii="Arial" w:hAnsi="Arial" w:cs="Arial"/>
                <w:b/>
                <w:spacing w:val="-2"/>
                <w:sz w:val="24"/>
                <w:szCs w:val="24"/>
              </w:rPr>
              <w:t xml:space="preserve"> et d’</w:t>
            </w:r>
            <w:r w:rsidR="00A259E3" w:rsidRPr="009A71D5">
              <w:rPr>
                <w:rFonts w:ascii="Arial" w:hAnsi="Arial" w:cs="Arial"/>
                <w:b/>
                <w:spacing w:val="-2"/>
                <w:sz w:val="24"/>
                <w:szCs w:val="24"/>
              </w:rPr>
              <w:t>E</w:t>
            </w:r>
            <w:r w:rsidR="00630329" w:rsidRPr="009A71D5">
              <w:rPr>
                <w:rFonts w:ascii="Arial" w:hAnsi="Arial" w:cs="Arial"/>
                <w:b/>
                <w:spacing w:val="-2"/>
                <w:sz w:val="24"/>
                <w:szCs w:val="24"/>
              </w:rPr>
              <w:t xml:space="preserve">valuation </w:t>
            </w:r>
          </w:p>
        </w:tc>
      </w:tr>
      <w:tr w:rsidR="00E54BDC" w:rsidRPr="009A71D5" w14:paraId="2587E27A" w14:textId="77777777" w:rsidTr="00633873">
        <w:trPr>
          <w:cantSplit/>
          <w:trHeight w:val="440"/>
        </w:trPr>
        <w:tc>
          <w:tcPr>
            <w:tcW w:w="13317" w:type="dxa"/>
            <w:gridSpan w:val="4"/>
          </w:tcPr>
          <w:p w14:paraId="2B100290" w14:textId="2D7AD893" w:rsidR="00E54BDC" w:rsidRPr="009A71D5" w:rsidRDefault="00E54BDC" w:rsidP="006804DF">
            <w:pPr>
              <w:tabs>
                <w:tab w:val="left" w:pos="2610"/>
              </w:tabs>
              <w:ind w:left="360" w:hanging="360"/>
              <w:rPr>
                <w:rFonts w:ascii="Arial" w:hAnsi="Arial" w:cs="Arial"/>
                <w:spacing w:val="-2"/>
                <w:sz w:val="22"/>
                <w:szCs w:val="24"/>
              </w:rPr>
            </w:pPr>
            <w:r w:rsidRPr="009A71D5">
              <w:rPr>
                <w:rFonts w:ascii="Arial" w:hAnsi="Arial" w:cs="Arial"/>
                <w:spacing w:val="-2"/>
                <w:sz w:val="22"/>
                <w:szCs w:val="24"/>
              </w:rPr>
              <w:sym w:font="Symbol" w:char="F0F0"/>
            </w:r>
            <w:r w:rsidR="00A259E3" w:rsidRPr="009A71D5">
              <w:rPr>
                <w:rFonts w:ascii="Arial" w:hAnsi="Arial" w:cs="Arial"/>
                <w:spacing w:val="-2"/>
                <w:sz w:val="22"/>
                <w:szCs w:val="24"/>
              </w:rPr>
              <w:t></w:t>
            </w:r>
            <w:r w:rsidRPr="009A71D5">
              <w:rPr>
                <w:rFonts w:ascii="Arial" w:hAnsi="Arial" w:cs="Arial"/>
                <w:spacing w:val="-2"/>
                <w:sz w:val="22"/>
                <w:szCs w:val="24"/>
              </w:rPr>
              <w:t>Il n’y a pas eu de marché non exécuté depuis le 1</w:t>
            </w:r>
            <w:r w:rsidRPr="009A71D5">
              <w:rPr>
                <w:rFonts w:ascii="Arial" w:hAnsi="Arial" w:cs="Arial"/>
                <w:spacing w:val="-2"/>
                <w:sz w:val="22"/>
                <w:szCs w:val="24"/>
                <w:vertAlign w:val="superscript"/>
              </w:rPr>
              <w:t>er</w:t>
            </w:r>
            <w:r w:rsidRPr="009A71D5">
              <w:rPr>
                <w:rFonts w:ascii="Arial" w:hAnsi="Arial" w:cs="Arial"/>
                <w:spacing w:val="-2"/>
                <w:sz w:val="22"/>
                <w:szCs w:val="24"/>
              </w:rPr>
              <w:t xml:space="preserve"> janvier </w:t>
            </w:r>
            <w:r w:rsidRPr="009A71D5">
              <w:rPr>
                <w:rFonts w:ascii="Arial" w:hAnsi="Arial" w:cs="Arial"/>
                <w:i/>
                <w:spacing w:val="-2"/>
                <w:sz w:val="22"/>
                <w:szCs w:val="24"/>
              </w:rPr>
              <w:t>[insérer l’année présente moins 5 ans]</w:t>
            </w:r>
            <w:r w:rsidRPr="009A71D5">
              <w:rPr>
                <w:rFonts w:ascii="Arial" w:hAnsi="Arial" w:cs="Arial"/>
                <w:spacing w:val="-2"/>
                <w:sz w:val="22"/>
                <w:szCs w:val="24"/>
              </w:rPr>
              <w:t xml:space="preserve"> stipulé à la Section III, Critères </w:t>
            </w:r>
            <w:r w:rsidR="00A259E3" w:rsidRPr="009A71D5">
              <w:rPr>
                <w:rFonts w:ascii="Arial" w:hAnsi="Arial" w:cs="Arial"/>
                <w:spacing w:val="-2"/>
                <w:sz w:val="22"/>
                <w:szCs w:val="24"/>
              </w:rPr>
              <w:t>de Qualification et d’E</w:t>
            </w:r>
            <w:r w:rsidR="00630329" w:rsidRPr="009A71D5">
              <w:rPr>
                <w:rFonts w:ascii="Arial" w:hAnsi="Arial" w:cs="Arial"/>
                <w:spacing w:val="-2"/>
                <w:sz w:val="22"/>
                <w:szCs w:val="24"/>
              </w:rPr>
              <w:t>valuation</w:t>
            </w:r>
            <w:r w:rsidRPr="009A71D5">
              <w:rPr>
                <w:rFonts w:ascii="Arial" w:hAnsi="Arial" w:cs="Arial"/>
                <w:spacing w:val="-2"/>
                <w:sz w:val="22"/>
                <w:szCs w:val="24"/>
              </w:rPr>
              <w:t>,</w:t>
            </w:r>
            <w:r w:rsidR="00A259E3" w:rsidRPr="009A71D5">
              <w:rPr>
                <w:rFonts w:ascii="Arial" w:hAnsi="Arial" w:cs="Arial"/>
                <w:spacing w:val="-2"/>
                <w:sz w:val="22"/>
                <w:szCs w:val="24"/>
              </w:rPr>
              <w:t xml:space="preserve"> Qualification,</w:t>
            </w:r>
            <w:r w:rsidRPr="009A71D5">
              <w:rPr>
                <w:rFonts w:ascii="Arial" w:hAnsi="Arial" w:cs="Arial"/>
                <w:spacing w:val="-2"/>
                <w:sz w:val="22"/>
                <w:szCs w:val="24"/>
              </w:rPr>
              <w:t xml:space="preserve"> sous-critère 2.1. </w:t>
            </w:r>
          </w:p>
          <w:p w14:paraId="203F0B4E" w14:textId="77777777" w:rsidR="00630329" w:rsidRPr="009A71D5" w:rsidRDefault="00630329" w:rsidP="006804DF">
            <w:pPr>
              <w:tabs>
                <w:tab w:val="left" w:pos="2610"/>
              </w:tabs>
              <w:ind w:left="360" w:hanging="360"/>
              <w:rPr>
                <w:rFonts w:ascii="Arial" w:hAnsi="Arial" w:cs="Arial"/>
                <w:spacing w:val="-2"/>
                <w:sz w:val="22"/>
                <w:szCs w:val="24"/>
              </w:rPr>
            </w:pPr>
          </w:p>
          <w:p w14:paraId="2DA183A2" w14:textId="0F96C881" w:rsidR="00630329" w:rsidRPr="009A71D5" w:rsidRDefault="00630329" w:rsidP="006804DF">
            <w:pPr>
              <w:tabs>
                <w:tab w:val="left" w:pos="2610"/>
              </w:tabs>
              <w:ind w:left="360" w:hanging="360"/>
              <w:rPr>
                <w:rFonts w:ascii="Arial" w:hAnsi="Arial" w:cs="Arial"/>
                <w:spacing w:val="-2"/>
                <w:sz w:val="22"/>
                <w:szCs w:val="24"/>
              </w:rPr>
            </w:pPr>
            <w:r w:rsidRPr="009A71D5">
              <w:rPr>
                <w:rFonts w:ascii="Arial" w:hAnsi="Arial" w:cs="Arial"/>
                <w:b/>
                <w:spacing w:val="-2"/>
                <w:sz w:val="22"/>
                <w:szCs w:val="24"/>
              </w:rPr>
              <w:t>Ou</w:t>
            </w:r>
            <w:r w:rsidRPr="009A71D5">
              <w:rPr>
                <w:rFonts w:ascii="Arial" w:hAnsi="Arial" w:cs="Arial"/>
                <w:spacing w:val="-2"/>
                <w:sz w:val="22"/>
                <w:szCs w:val="24"/>
              </w:rPr>
              <w:t xml:space="preserve"> </w:t>
            </w:r>
            <w:r w:rsidR="00A259E3" w:rsidRPr="009A71D5">
              <w:rPr>
                <w:rFonts w:ascii="Arial" w:hAnsi="Arial" w:cs="Arial"/>
                <w:spacing w:val="-2"/>
                <w:sz w:val="22"/>
                <w:szCs w:val="24"/>
              </w:rPr>
              <w:t>[</w:t>
            </w:r>
            <w:r w:rsidRPr="009A71D5">
              <w:rPr>
                <w:rFonts w:ascii="Arial" w:hAnsi="Arial" w:cs="Arial"/>
                <w:i/>
                <w:spacing w:val="-2"/>
                <w:sz w:val="22"/>
                <w:szCs w:val="24"/>
              </w:rPr>
              <w:t>cocher la case pertinente</w:t>
            </w:r>
            <w:r w:rsidR="00A259E3" w:rsidRPr="009A71D5">
              <w:rPr>
                <w:rFonts w:ascii="Arial" w:hAnsi="Arial" w:cs="Arial"/>
                <w:spacing w:val="-2"/>
                <w:sz w:val="22"/>
                <w:szCs w:val="24"/>
              </w:rPr>
              <w:t>]</w:t>
            </w:r>
          </w:p>
          <w:p w14:paraId="28439E97" w14:textId="77777777" w:rsidR="002E48AD" w:rsidRPr="009A71D5" w:rsidRDefault="002E48AD" w:rsidP="006804DF">
            <w:pPr>
              <w:tabs>
                <w:tab w:val="left" w:pos="2610"/>
              </w:tabs>
              <w:ind w:left="360" w:hanging="360"/>
              <w:rPr>
                <w:rFonts w:ascii="Arial" w:hAnsi="Arial" w:cs="Arial"/>
                <w:spacing w:val="-2"/>
                <w:sz w:val="22"/>
                <w:szCs w:val="24"/>
              </w:rPr>
            </w:pPr>
          </w:p>
          <w:p w14:paraId="4527DE4C" w14:textId="53924556" w:rsidR="00E54BDC" w:rsidRPr="009A71D5" w:rsidRDefault="00E54BDC" w:rsidP="006804DF">
            <w:pPr>
              <w:tabs>
                <w:tab w:val="left" w:pos="2610"/>
              </w:tabs>
              <w:ind w:left="360" w:hanging="360"/>
              <w:rPr>
                <w:rFonts w:ascii="Arial" w:hAnsi="Arial" w:cs="Arial"/>
                <w:spacing w:val="-2"/>
                <w:sz w:val="22"/>
                <w:szCs w:val="24"/>
              </w:rPr>
            </w:pPr>
            <w:r w:rsidRPr="009A71D5">
              <w:rPr>
                <w:rFonts w:ascii="Arial" w:hAnsi="Arial" w:cs="Arial"/>
                <w:spacing w:val="-2"/>
                <w:sz w:val="22"/>
                <w:szCs w:val="24"/>
              </w:rPr>
              <w:sym w:font="Symbol" w:char="F0F0"/>
            </w:r>
            <w:r w:rsidRPr="009A71D5">
              <w:rPr>
                <w:rFonts w:ascii="Arial" w:hAnsi="Arial" w:cs="Arial"/>
                <w:spacing w:val="-2"/>
                <w:sz w:val="22"/>
                <w:szCs w:val="24"/>
              </w:rPr>
              <w:t></w:t>
            </w:r>
            <w:r w:rsidRPr="009A71D5">
              <w:rPr>
                <w:rFonts w:ascii="Arial" w:hAnsi="Arial" w:cs="Arial"/>
                <w:spacing w:val="-2"/>
                <w:sz w:val="22"/>
                <w:szCs w:val="24"/>
              </w:rPr>
              <w:tab/>
              <w:t>Marché(s) non exécuté(s) depuis le 1</w:t>
            </w:r>
            <w:r w:rsidRPr="009A71D5">
              <w:rPr>
                <w:rFonts w:ascii="Arial" w:hAnsi="Arial" w:cs="Arial"/>
                <w:spacing w:val="-2"/>
                <w:sz w:val="22"/>
                <w:szCs w:val="24"/>
                <w:vertAlign w:val="superscript"/>
              </w:rPr>
              <w:t>er</w:t>
            </w:r>
            <w:r w:rsidRPr="009A71D5">
              <w:rPr>
                <w:rFonts w:ascii="Arial" w:hAnsi="Arial" w:cs="Arial"/>
                <w:spacing w:val="-2"/>
                <w:sz w:val="22"/>
                <w:szCs w:val="24"/>
              </w:rPr>
              <w:t xml:space="preserve"> janvier </w:t>
            </w:r>
            <w:r w:rsidRPr="009A71D5">
              <w:rPr>
                <w:rFonts w:ascii="Arial" w:hAnsi="Arial" w:cs="Arial"/>
                <w:i/>
                <w:spacing w:val="-2"/>
                <w:sz w:val="22"/>
                <w:szCs w:val="24"/>
              </w:rPr>
              <w:t>[insérer l’année présente moins 5 ans]</w:t>
            </w:r>
            <w:r w:rsidRPr="009A71D5">
              <w:rPr>
                <w:rFonts w:ascii="Arial" w:hAnsi="Arial" w:cs="Arial"/>
                <w:spacing w:val="-2"/>
                <w:sz w:val="22"/>
                <w:szCs w:val="24"/>
              </w:rPr>
              <w:t xml:space="preserve"> stipulé à la Section III, Critères </w:t>
            </w:r>
            <w:r w:rsidR="00A259E3" w:rsidRPr="009A71D5">
              <w:rPr>
                <w:rFonts w:ascii="Arial" w:hAnsi="Arial" w:cs="Arial"/>
                <w:spacing w:val="-2"/>
                <w:sz w:val="22"/>
                <w:szCs w:val="24"/>
              </w:rPr>
              <w:t>de Qualification et d’E</w:t>
            </w:r>
            <w:r w:rsidR="00630329" w:rsidRPr="009A71D5">
              <w:rPr>
                <w:rFonts w:ascii="Arial" w:hAnsi="Arial" w:cs="Arial"/>
                <w:spacing w:val="-2"/>
                <w:sz w:val="22"/>
                <w:szCs w:val="24"/>
              </w:rPr>
              <w:t>valuation</w:t>
            </w:r>
            <w:r w:rsidRPr="009A71D5">
              <w:rPr>
                <w:rFonts w:ascii="Arial" w:hAnsi="Arial" w:cs="Arial"/>
                <w:spacing w:val="-2"/>
                <w:sz w:val="22"/>
                <w:szCs w:val="24"/>
              </w:rPr>
              <w:t xml:space="preserve">, </w:t>
            </w:r>
            <w:r w:rsidR="00A259E3" w:rsidRPr="009A71D5">
              <w:rPr>
                <w:rFonts w:ascii="Arial" w:hAnsi="Arial" w:cs="Arial"/>
                <w:spacing w:val="-2"/>
                <w:sz w:val="22"/>
                <w:szCs w:val="24"/>
              </w:rPr>
              <w:t xml:space="preserve">Qualification, </w:t>
            </w:r>
            <w:r w:rsidRPr="009A71D5">
              <w:rPr>
                <w:rFonts w:ascii="Arial" w:hAnsi="Arial" w:cs="Arial"/>
                <w:spacing w:val="-2"/>
                <w:sz w:val="22"/>
                <w:szCs w:val="24"/>
              </w:rPr>
              <w:t xml:space="preserve">sous-critère 2.1 : </w:t>
            </w:r>
          </w:p>
        </w:tc>
      </w:tr>
      <w:tr w:rsidR="00E54BDC" w:rsidRPr="009A71D5" w14:paraId="052D74A3" w14:textId="77777777" w:rsidTr="00633873">
        <w:trPr>
          <w:cantSplit/>
          <w:trHeight w:val="440"/>
        </w:trPr>
        <w:tc>
          <w:tcPr>
            <w:tcW w:w="1098" w:type="dxa"/>
          </w:tcPr>
          <w:p w14:paraId="69082621" w14:textId="77777777" w:rsidR="00E54BDC" w:rsidRPr="009A71D5" w:rsidRDefault="00E54BDC" w:rsidP="006804DF">
            <w:pPr>
              <w:tabs>
                <w:tab w:val="left" w:pos="2610"/>
              </w:tabs>
              <w:jc w:val="center"/>
              <w:rPr>
                <w:rFonts w:ascii="Arial" w:hAnsi="Arial" w:cs="Arial"/>
                <w:b/>
                <w:spacing w:val="-2"/>
                <w:sz w:val="22"/>
                <w:szCs w:val="24"/>
              </w:rPr>
            </w:pPr>
            <w:r w:rsidRPr="009A71D5">
              <w:rPr>
                <w:rFonts w:ascii="Arial" w:hAnsi="Arial" w:cs="Arial"/>
                <w:b/>
                <w:spacing w:val="-2"/>
                <w:sz w:val="22"/>
                <w:szCs w:val="24"/>
              </w:rPr>
              <w:t>Année</w:t>
            </w:r>
          </w:p>
        </w:tc>
        <w:tc>
          <w:tcPr>
            <w:tcW w:w="2013" w:type="dxa"/>
          </w:tcPr>
          <w:p w14:paraId="78ABA896" w14:textId="77777777" w:rsidR="00E54BDC" w:rsidRPr="009A71D5" w:rsidRDefault="00E54BDC" w:rsidP="006804DF">
            <w:pPr>
              <w:tabs>
                <w:tab w:val="left" w:pos="2610"/>
              </w:tabs>
              <w:jc w:val="center"/>
              <w:rPr>
                <w:rFonts w:ascii="Arial" w:hAnsi="Arial" w:cs="Arial"/>
                <w:b/>
                <w:spacing w:val="-2"/>
                <w:sz w:val="22"/>
                <w:szCs w:val="24"/>
              </w:rPr>
            </w:pPr>
            <w:r w:rsidRPr="009A71D5">
              <w:rPr>
                <w:rFonts w:ascii="Arial" w:hAnsi="Arial" w:cs="Arial"/>
                <w:b/>
                <w:spacing w:val="-2"/>
                <w:sz w:val="22"/>
                <w:szCs w:val="24"/>
              </w:rPr>
              <w:t>Fraction non exécutée du contrat</w:t>
            </w:r>
          </w:p>
        </w:tc>
        <w:tc>
          <w:tcPr>
            <w:tcW w:w="4819" w:type="dxa"/>
          </w:tcPr>
          <w:p w14:paraId="6C6F7235" w14:textId="77777777" w:rsidR="00E54BDC" w:rsidRPr="009A71D5" w:rsidRDefault="00E54BDC" w:rsidP="006804DF">
            <w:pPr>
              <w:tabs>
                <w:tab w:val="left" w:pos="2610"/>
              </w:tabs>
              <w:jc w:val="center"/>
              <w:rPr>
                <w:rFonts w:ascii="Arial" w:hAnsi="Arial" w:cs="Arial"/>
                <w:b/>
                <w:spacing w:val="-2"/>
                <w:sz w:val="22"/>
                <w:szCs w:val="24"/>
              </w:rPr>
            </w:pPr>
            <w:r w:rsidRPr="009A71D5">
              <w:rPr>
                <w:rFonts w:ascii="Arial" w:hAnsi="Arial" w:cs="Arial"/>
                <w:b/>
                <w:spacing w:val="-2"/>
                <w:sz w:val="22"/>
                <w:szCs w:val="24"/>
              </w:rPr>
              <w:t>Identification du contrat</w:t>
            </w:r>
          </w:p>
        </w:tc>
        <w:tc>
          <w:tcPr>
            <w:tcW w:w="5387" w:type="dxa"/>
          </w:tcPr>
          <w:p w14:paraId="0A7D54DE" w14:textId="77777777" w:rsidR="00E54BDC" w:rsidRPr="009A71D5" w:rsidRDefault="00E54BDC" w:rsidP="006804DF">
            <w:pPr>
              <w:tabs>
                <w:tab w:val="left" w:pos="2610"/>
              </w:tabs>
              <w:jc w:val="center"/>
              <w:rPr>
                <w:rFonts w:ascii="Arial" w:hAnsi="Arial" w:cs="Arial"/>
                <w:b/>
                <w:spacing w:val="-2"/>
                <w:sz w:val="22"/>
                <w:szCs w:val="24"/>
              </w:rPr>
            </w:pPr>
            <w:r w:rsidRPr="009A71D5">
              <w:rPr>
                <w:rFonts w:ascii="Arial" w:hAnsi="Arial" w:cs="Arial"/>
                <w:b/>
                <w:spacing w:val="-2"/>
                <w:sz w:val="22"/>
                <w:szCs w:val="24"/>
              </w:rPr>
              <w:t>Montant total du contrat (valeur actuelle, monnaie, taux de change et montant équivalent €)</w:t>
            </w:r>
          </w:p>
        </w:tc>
      </w:tr>
      <w:tr w:rsidR="00E54BDC" w:rsidRPr="009A71D5" w14:paraId="168360F9" w14:textId="77777777" w:rsidTr="00633873">
        <w:trPr>
          <w:cantSplit/>
          <w:trHeight w:val="935"/>
        </w:trPr>
        <w:tc>
          <w:tcPr>
            <w:tcW w:w="1098" w:type="dxa"/>
          </w:tcPr>
          <w:p w14:paraId="3BE0363B" w14:textId="77777777" w:rsidR="00E54BDC" w:rsidRPr="009A71D5" w:rsidRDefault="00E54BDC" w:rsidP="006804DF">
            <w:pPr>
              <w:tabs>
                <w:tab w:val="left" w:pos="2610"/>
              </w:tabs>
              <w:jc w:val="center"/>
              <w:rPr>
                <w:rFonts w:ascii="Arial" w:hAnsi="Arial" w:cs="Arial"/>
                <w:i/>
                <w:spacing w:val="-2"/>
                <w:sz w:val="22"/>
                <w:szCs w:val="24"/>
              </w:rPr>
            </w:pPr>
            <w:r w:rsidRPr="009A71D5">
              <w:rPr>
                <w:rFonts w:ascii="Arial" w:hAnsi="Arial" w:cs="Arial"/>
                <w:i/>
                <w:spacing w:val="-2"/>
                <w:sz w:val="22"/>
                <w:szCs w:val="24"/>
              </w:rPr>
              <w:t>[insérer l’année]</w:t>
            </w:r>
          </w:p>
        </w:tc>
        <w:tc>
          <w:tcPr>
            <w:tcW w:w="2013" w:type="dxa"/>
          </w:tcPr>
          <w:p w14:paraId="238D44EF" w14:textId="77777777" w:rsidR="00E54BDC" w:rsidRPr="009A71D5" w:rsidRDefault="00E54BDC" w:rsidP="006804DF">
            <w:pPr>
              <w:tabs>
                <w:tab w:val="left" w:pos="2610"/>
              </w:tabs>
              <w:rPr>
                <w:rFonts w:ascii="Arial" w:hAnsi="Arial" w:cs="Arial"/>
                <w:i/>
                <w:spacing w:val="-2"/>
                <w:sz w:val="22"/>
                <w:szCs w:val="24"/>
              </w:rPr>
            </w:pPr>
            <w:r w:rsidRPr="009A71D5">
              <w:rPr>
                <w:rFonts w:ascii="Arial" w:hAnsi="Arial" w:cs="Arial"/>
                <w:i/>
                <w:spacing w:val="-2"/>
                <w:sz w:val="22"/>
                <w:szCs w:val="24"/>
              </w:rPr>
              <w:t>[indiquer le montant et pourcentage]</w:t>
            </w:r>
          </w:p>
        </w:tc>
        <w:tc>
          <w:tcPr>
            <w:tcW w:w="4819" w:type="dxa"/>
          </w:tcPr>
          <w:p w14:paraId="7D9A53F2" w14:textId="011900EA" w:rsidR="00E54BDC" w:rsidRPr="009A71D5" w:rsidRDefault="00E54BDC" w:rsidP="006804DF">
            <w:pPr>
              <w:tabs>
                <w:tab w:val="left" w:pos="2610"/>
              </w:tabs>
              <w:rPr>
                <w:rFonts w:ascii="Arial" w:hAnsi="Arial" w:cs="Arial"/>
                <w:i/>
                <w:spacing w:val="-2"/>
                <w:sz w:val="22"/>
                <w:szCs w:val="24"/>
              </w:rPr>
            </w:pPr>
            <w:r w:rsidRPr="009A71D5">
              <w:rPr>
                <w:rFonts w:ascii="Arial" w:hAnsi="Arial" w:cs="Arial"/>
                <w:spacing w:val="-2"/>
                <w:sz w:val="22"/>
                <w:szCs w:val="24"/>
              </w:rPr>
              <w:t>Identification du marché </w:t>
            </w:r>
            <w:r w:rsidR="00A259E3" w:rsidRPr="009A71D5">
              <w:rPr>
                <w:rFonts w:ascii="Arial" w:hAnsi="Arial" w:cs="Arial"/>
                <w:spacing w:val="-2"/>
                <w:sz w:val="22"/>
                <w:szCs w:val="24"/>
              </w:rPr>
              <w:t>:</w:t>
            </w:r>
            <w:r w:rsidR="00A259E3" w:rsidRPr="009A71D5">
              <w:rPr>
                <w:rFonts w:ascii="Arial" w:hAnsi="Arial" w:cs="Arial"/>
                <w:i/>
                <w:spacing w:val="-2"/>
                <w:sz w:val="22"/>
                <w:szCs w:val="24"/>
              </w:rPr>
              <w:t xml:space="preserve"> [</w:t>
            </w:r>
            <w:r w:rsidRPr="009A71D5">
              <w:rPr>
                <w:rFonts w:ascii="Arial" w:hAnsi="Arial" w:cs="Arial"/>
                <w:i/>
                <w:spacing w:val="-2"/>
                <w:sz w:val="22"/>
                <w:szCs w:val="24"/>
              </w:rPr>
              <w:t xml:space="preserve">indiquer le nom complet/numéro du marché et les autres formes d’identification] </w:t>
            </w:r>
          </w:p>
          <w:p w14:paraId="249363ED" w14:textId="6C00F965" w:rsidR="00E54BDC" w:rsidRPr="009A71D5" w:rsidRDefault="00E54BDC" w:rsidP="006804DF">
            <w:pPr>
              <w:tabs>
                <w:tab w:val="left" w:pos="2610"/>
              </w:tabs>
              <w:rPr>
                <w:rFonts w:ascii="Arial" w:hAnsi="Arial" w:cs="Arial"/>
                <w:i/>
                <w:spacing w:val="-2"/>
                <w:sz w:val="22"/>
                <w:szCs w:val="24"/>
              </w:rPr>
            </w:pPr>
            <w:r w:rsidRPr="009A71D5">
              <w:rPr>
                <w:rFonts w:ascii="Arial" w:hAnsi="Arial" w:cs="Arial"/>
                <w:spacing w:val="-2"/>
                <w:sz w:val="22"/>
                <w:szCs w:val="24"/>
              </w:rPr>
              <w:t xml:space="preserve">Nom </w:t>
            </w:r>
            <w:r w:rsidR="00586388" w:rsidRPr="009A71D5">
              <w:rPr>
                <w:rFonts w:ascii="Arial" w:hAnsi="Arial" w:cs="Arial"/>
                <w:spacing w:val="-2"/>
                <w:sz w:val="22"/>
                <w:szCs w:val="24"/>
              </w:rPr>
              <w:t>de l’Acheteur</w:t>
            </w:r>
            <w:r w:rsidRPr="009A71D5">
              <w:rPr>
                <w:rFonts w:ascii="Arial" w:hAnsi="Arial" w:cs="Arial"/>
                <w:spacing w:val="-2"/>
                <w:sz w:val="22"/>
                <w:szCs w:val="24"/>
              </w:rPr>
              <w:t> </w:t>
            </w:r>
            <w:r w:rsidR="00A259E3" w:rsidRPr="009A71D5">
              <w:rPr>
                <w:rFonts w:ascii="Arial" w:hAnsi="Arial" w:cs="Arial"/>
                <w:spacing w:val="-2"/>
                <w:sz w:val="22"/>
                <w:szCs w:val="24"/>
              </w:rPr>
              <w:t>:</w:t>
            </w:r>
            <w:r w:rsidR="00A259E3" w:rsidRPr="009A71D5">
              <w:rPr>
                <w:rFonts w:ascii="Arial" w:hAnsi="Arial" w:cs="Arial"/>
                <w:i/>
                <w:spacing w:val="-2"/>
                <w:sz w:val="22"/>
                <w:szCs w:val="24"/>
              </w:rPr>
              <w:t xml:space="preserve"> [indiquer le </w:t>
            </w:r>
            <w:r w:rsidRPr="009A71D5">
              <w:rPr>
                <w:rFonts w:ascii="Arial" w:hAnsi="Arial" w:cs="Arial"/>
                <w:i/>
                <w:spacing w:val="-2"/>
                <w:sz w:val="22"/>
                <w:szCs w:val="24"/>
              </w:rPr>
              <w:t xml:space="preserve">nom complet] </w:t>
            </w:r>
          </w:p>
          <w:p w14:paraId="456D3C0F" w14:textId="4F00F437" w:rsidR="00E54BDC" w:rsidRPr="009A71D5" w:rsidRDefault="00E54BDC" w:rsidP="006804DF">
            <w:pPr>
              <w:tabs>
                <w:tab w:val="left" w:pos="2610"/>
              </w:tabs>
              <w:rPr>
                <w:rFonts w:ascii="Arial" w:hAnsi="Arial" w:cs="Arial"/>
                <w:i/>
                <w:spacing w:val="-2"/>
                <w:sz w:val="22"/>
                <w:szCs w:val="24"/>
              </w:rPr>
            </w:pPr>
            <w:r w:rsidRPr="009A71D5">
              <w:rPr>
                <w:rFonts w:ascii="Arial" w:hAnsi="Arial" w:cs="Arial"/>
                <w:spacing w:val="-2"/>
                <w:sz w:val="22"/>
                <w:szCs w:val="24"/>
              </w:rPr>
              <w:t xml:space="preserve">Adresse </w:t>
            </w:r>
            <w:r w:rsidR="00586388" w:rsidRPr="009A71D5">
              <w:rPr>
                <w:rFonts w:ascii="Arial" w:hAnsi="Arial" w:cs="Arial"/>
                <w:spacing w:val="-2"/>
                <w:sz w:val="22"/>
                <w:szCs w:val="24"/>
              </w:rPr>
              <w:t>de l’Acheteur</w:t>
            </w:r>
            <w:r w:rsidRPr="009A71D5">
              <w:rPr>
                <w:rFonts w:ascii="Arial" w:hAnsi="Arial" w:cs="Arial"/>
                <w:spacing w:val="-2"/>
                <w:sz w:val="22"/>
                <w:szCs w:val="24"/>
              </w:rPr>
              <w:t> </w:t>
            </w:r>
            <w:r w:rsidR="00A259E3" w:rsidRPr="009A71D5">
              <w:rPr>
                <w:rFonts w:ascii="Arial" w:hAnsi="Arial" w:cs="Arial"/>
                <w:spacing w:val="-2"/>
                <w:sz w:val="22"/>
                <w:szCs w:val="24"/>
              </w:rPr>
              <w:t>:</w:t>
            </w:r>
            <w:r w:rsidR="00A259E3" w:rsidRPr="009A71D5">
              <w:rPr>
                <w:rFonts w:ascii="Arial" w:hAnsi="Arial" w:cs="Arial"/>
                <w:i/>
                <w:spacing w:val="-2"/>
                <w:sz w:val="22"/>
                <w:szCs w:val="24"/>
              </w:rPr>
              <w:t xml:space="preserve"> [indiquer </w:t>
            </w:r>
            <w:r w:rsidRPr="009A71D5">
              <w:rPr>
                <w:rFonts w:ascii="Arial" w:hAnsi="Arial" w:cs="Arial"/>
                <w:i/>
                <w:spacing w:val="-2"/>
                <w:sz w:val="22"/>
                <w:szCs w:val="24"/>
              </w:rPr>
              <w:t xml:space="preserve">rue, ville, pays] </w:t>
            </w:r>
          </w:p>
          <w:p w14:paraId="0AA5F7CD" w14:textId="0431CC04" w:rsidR="00E54BDC" w:rsidRPr="009A71D5" w:rsidRDefault="00E54BDC" w:rsidP="006804DF">
            <w:pPr>
              <w:tabs>
                <w:tab w:val="left" w:pos="2610"/>
              </w:tabs>
              <w:rPr>
                <w:rFonts w:ascii="Arial" w:hAnsi="Arial" w:cs="Arial"/>
                <w:i/>
                <w:spacing w:val="-2"/>
                <w:sz w:val="22"/>
                <w:szCs w:val="24"/>
              </w:rPr>
            </w:pPr>
            <w:r w:rsidRPr="009A71D5">
              <w:rPr>
                <w:rFonts w:ascii="Arial" w:hAnsi="Arial" w:cs="Arial"/>
                <w:spacing w:val="-2"/>
                <w:sz w:val="22"/>
                <w:szCs w:val="24"/>
              </w:rPr>
              <w:t>Motifs de non-exécution </w:t>
            </w:r>
            <w:r w:rsidR="00A259E3" w:rsidRPr="009A71D5">
              <w:rPr>
                <w:rFonts w:ascii="Arial" w:hAnsi="Arial" w:cs="Arial"/>
                <w:spacing w:val="-2"/>
                <w:sz w:val="22"/>
                <w:szCs w:val="24"/>
              </w:rPr>
              <w:t>:</w:t>
            </w:r>
            <w:r w:rsidR="00A259E3" w:rsidRPr="009A71D5">
              <w:rPr>
                <w:rFonts w:ascii="Arial" w:hAnsi="Arial" w:cs="Arial"/>
                <w:i/>
                <w:spacing w:val="-2"/>
                <w:sz w:val="22"/>
                <w:szCs w:val="24"/>
              </w:rPr>
              <w:t xml:space="preserve"> [</w:t>
            </w:r>
            <w:r w:rsidRPr="009A71D5">
              <w:rPr>
                <w:rFonts w:ascii="Arial" w:hAnsi="Arial" w:cs="Arial"/>
                <w:i/>
                <w:spacing w:val="-2"/>
                <w:sz w:val="22"/>
                <w:szCs w:val="24"/>
              </w:rPr>
              <w:t>indiquer le (les) motif(s) principal (aux)]</w:t>
            </w:r>
          </w:p>
        </w:tc>
        <w:tc>
          <w:tcPr>
            <w:tcW w:w="5387" w:type="dxa"/>
          </w:tcPr>
          <w:p w14:paraId="1C20199D" w14:textId="586A3CF9" w:rsidR="00E54BDC" w:rsidRPr="009A71D5" w:rsidRDefault="00A259E3" w:rsidP="00A259E3">
            <w:pPr>
              <w:tabs>
                <w:tab w:val="left" w:pos="2610"/>
              </w:tabs>
              <w:rPr>
                <w:rFonts w:ascii="Arial" w:hAnsi="Arial" w:cs="Arial"/>
                <w:i/>
                <w:spacing w:val="-2"/>
                <w:sz w:val="22"/>
                <w:szCs w:val="24"/>
              </w:rPr>
            </w:pPr>
            <w:r w:rsidRPr="009A71D5">
              <w:rPr>
                <w:rFonts w:ascii="Arial" w:hAnsi="Arial" w:cs="Arial"/>
                <w:i/>
                <w:iCs/>
                <w:spacing w:val="-2"/>
                <w:sz w:val="22"/>
                <w:szCs w:val="24"/>
              </w:rPr>
              <w:t>[Indiquer le montant et les valeurs]</w:t>
            </w:r>
          </w:p>
        </w:tc>
      </w:tr>
      <w:tr w:rsidR="00A259E3" w:rsidRPr="009A71D5" w14:paraId="4E5209A7" w14:textId="77777777" w:rsidTr="00A259E3">
        <w:trPr>
          <w:cantSplit/>
          <w:trHeight w:val="298"/>
        </w:trPr>
        <w:tc>
          <w:tcPr>
            <w:tcW w:w="1098" w:type="dxa"/>
          </w:tcPr>
          <w:p w14:paraId="014C4B1B" w14:textId="77777777" w:rsidR="00A259E3" w:rsidRPr="009A71D5" w:rsidRDefault="00A259E3" w:rsidP="006804DF">
            <w:pPr>
              <w:tabs>
                <w:tab w:val="left" w:pos="2610"/>
              </w:tabs>
              <w:jc w:val="center"/>
              <w:rPr>
                <w:rFonts w:ascii="Arial" w:hAnsi="Arial" w:cs="Arial"/>
                <w:i/>
                <w:spacing w:val="-2"/>
                <w:sz w:val="22"/>
                <w:szCs w:val="24"/>
              </w:rPr>
            </w:pPr>
          </w:p>
        </w:tc>
        <w:tc>
          <w:tcPr>
            <w:tcW w:w="2013" w:type="dxa"/>
          </w:tcPr>
          <w:p w14:paraId="66E9F943" w14:textId="77777777" w:rsidR="00A259E3" w:rsidRPr="009A71D5" w:rsidRDefault="00A259E3" w:rsidP="006804DF">
            <w:pPr>
              <w:tabs>
                <w:tab w:val="left" w:pos="2610"/>
              </w:tabs>
              <w:rPr>
                <w:rFonts w:ascii="Arial" w:hAnsi="Arial" w:cs="Arial"/>
                <w:i/>
                <w:spacing w:val="-2"/>
                <w:sz w:val="22"/>
                <w:szCs w:val="24"/>
              </w:rPr>
            </w:pPr>
          </w:p>
        </w:tc>
        <w:tc>
          <w:tcPr>
            <w:tcW w:w="4819" w:type="dxa"/>
          </w:tcPr>
          <w:p w14:paraId="390C70DC" w14:textId="77777777" w:rsidR="00A259E3" w:rsidRPr="009A71D5" w:rsidRDefault="00A259E3" w:rsidP="006804DF">
            <w:pPr>
              <w:tabs>
                <w:tab w:val="left" w:pos="2610"/>
              </w:tabs>
              <w:rPr>
                <w:rFonts w:ascii="Arial" w:hAnsi="Arial" w:cs="Arial"/>
                <w:spacing w:val="-2"/>
                <w:sz w:val="22"/>
                <w:szCs w:val="24"/>
              </w:rPr>
            </w:pPr>
          </w:p>
        </w:tc>
        <w:tc>
          <w:tcPr>
            <w:tcW w:w="5387" w:type="dxa"/>
          </w:tcPr>
          <w:p w14:paraId="2D526DFB" w14:textId="77777777" w:rsidR="00A259E3" w:rsidRPr="009A71D5" w:rsidRDefault="00A259E3" w:rsidP="006804DF">
            <w:pPr>
              <w:tabs>
                <w:tab w:val="left" w:pos="2610"/>
              </w:tabs>
              <w:rPr>
                <w:rFonts w:ascii="Arial" w:hAnsi="Arial" w:cs="Arial"/>
                <w:i/>
                <w:spacing w:val="-2"/>
                <w:sz w:val="22"/>
                <w:szCs w:val="24"/>
              </w:rPr>
            </w:pPr>
          </w:p>
        </w:tc>
      </w:tr>
    </w:tbl>
    <w:p w14:paraId="492BE821" w14:textId="77777777" w:rsidR="00DE4DA0" w:rsidRPr="009A71D5" w:rsidRDefault="00DE4DA0" w:rsidP="00E54BDC">
      <w:pPr>
        <w:tabs>
          <w:tab w:val="left" w:pos="2610"/>
        </w:tabs>
        <w:ind w:right="162"/>
        <w:rPr>
          <w:rFonts w:ascii="Arial" w:hAnsi="Arial" w:cs="Arial"/>
        </w:rPr>
      </w:pPr>
    </w:p>
    <w:p w14:paraId="34751241" w14:textId="77777777" w:rsidR="00DE4DA0" w:rsidRPr="009A71D5" w:rsidRDefault="00DE4DA0" w:rsidP="00DE4DA0">
      <w:pPr>
        <w:rPr>
          <w:rFonts w:ascii="Arial" w:hAnsi="Arial" w:cs="Arial"/>
        </w:rPr>
      </w:pPr>
    </w:p>
    <w:p w14:paraId="0A4A2068" w14:textId="77777777" w:rsidR="00DE4DA0" w:rsidRPr="009A71D5" w:rsidRDefault="00DE4DA0" w:rsidP="00DE4DA0">
      <w:pPr>
        <w:rPr>
          <w:rFonts w:ascii="Arial" w:hAnsi="Arial" w:cs="Arial"/>
        </w:rPr>
      </w:pPr>
    </w:p>
    <w:tbl>
      <w:tblPr>
        <w:tblW w:w="13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2637"/>
        <w:gridCol w:w="5103"/>
        <w:gridCol w:w="4678"/>
      </w:tblGrid>
      <w:tr w:rsidR="00A259E3" w:rsidRPr="009A71D5" w14:paraId="11E2CC54" w14:textId="77777777" w:rsidTr="00A259E3">
        <w:trPr>
          <w:cantSplit/>
          <w:trHeight w:val="411"/>
        </w:trPr>
        <w:tc>
          <w:tcPr>
            <w:tcW w:w="13606" w:type="dxa"/>
            <w:gridSpan w:val="4"/>
          </w:tcPr>
          <w:p w14:paraId="03814939" w14:textId="2BC8C2F1" w:rsidR="00A259E3" w:rsidRPr="009A71D5" w:rsidRDefault="00A259E3" w:rsidP="00F02605">
            <w:pPr>
              <w:tabs>
                <w:tab w:val="left" w:pos="2610"/>
              </w:tabs>
              <w:jc w:val="center"/>
              <w:rPr>
                <w:rFonts w:ascii="Arial" w:hAnsi="Arial" w:cs="Arial"/>
                <w:b/>
                <w:spacing w:val="-2"/>
                <w:sz w:val="24"/>
                <w:szCs w:val="24"/>
              </w:rPr>
            </w:pPr>
            <w:r w:rsidRPr="009A71D5">
              <w:rPr>
                <w:rFonts w:ascii="Arial" w:hAnsi="Arial" w:cs="Arial"/>
                <w:b/>
                <w:spacing w:val="-2"/>
                <w:sz w:val="24"/>
                <w:szCs w:val="24"/>
              </w:rPr>
              <w:t>Marchés non exécutés selon les dispositions de la Section III, Critères de Qualification et d’Evaluation</w:t>
            </w:r>
          </w:p>
        </w:tc>
      </w:tr>
      <w:tr w:rsidR="00600C63" w:rsidRPr="009A71D5" w14:paraId="13BAF34A" w14:textId="77777777" w:rsidTr="00A259E3">
        <w:trPr>
          <w:cantSplit/>
          <w:trHeight w:val="417"/>
        </w:trPr>
        <w:tc>
          <w:tcPr>
            <w:tcW w:w="13606" w:type="dxa"/>
            <w:gridSpan w:val="4"/>
          </w:tcPr>
          <w:p w14:paraId="47B8B314" w14:textId="07A48A0C" w:rsidR="00DE4DA0" w:rsidRPr="009A71D5" w:rsidRDefault="00DE4DA0" w:rsidP="00F02605">
            <w:pPr>
              <w:tabs>
                <w:tab w:val="left" w:pos="2610"/>
              </w:tabs>
              <w:jc w:val="center"/>
              <w:rPr>
                <w:rFonts w:ascii="Arial" w:hAnsi="Arial" w:cs="Arial"/>
                <w:b/>
                <w:spacing w:val="-2"/>
                <w:sz w:val="24"/>
                <w:szCs w:val="24"/>
              </w:rPr>
            </w:pPr>
            <w:r w:rsidRPr="009A71D5">
              <w:rPr>
                <w:rFonts w:ascii="Arial" w:hAnsi="Arial" w:cs="Arial"/>
                <w:b/>
                <w:spacing w:val="-2"/>
                <w:sz w:val="24"/>
                <w:szCs w:val="24"/>
              </w:rPr>
              <w:t xml:space="preserve">Litiges en instance, en vertu de la Section III, Critères </w:t>
            </w:r>
            <w:r w:rsidR="00A259E3" w:rsidRPr="009A71D5">
              <w:rPr>
                <w:rFonts w:ascii="Arial" w:hAnsi="Arial" w:cs="Arial"/>
                <w:b/>
                <w:spacing w:val="-2"/>
                <w:sz w:val="24"/>
                <w:szCs w:val="24"/>
              </w:rPr>
              <w:t>de Qualification et d’E</w:t>
            </w:r>
            <w:r w:rsidR="00630329" w:rsidRPr="009A71D5">
              <w:rPr>
                <w:rFonts w:ascii="Arial" w:hAnsi="Arial" w:cs="Arial"/>
                <w:b/>
                <w:spacing w:val="-2"/>
                <w:sz w:val="24"/>
                <w:szCs w:val="24"/>
              </w:rPr>
              <w:t>valuation</w:t>
            </w:r>
            <w:r w:rsidR="00A259E3" w:rsidRPr="009A71D5">
              <w:rPr>
                <w:rFonts w:ascii="Arial" w:hAnsi="Arial" w:cs="Arial"/>
                <w:b/>
                <w:spacing w:val="-2"/>
                <w:sz w:val="24"/>
                <w:szCs w:val="24"/>
              </w:rPr>
              <w:t xml:space="preserve"> et Exigences</w:t>
            </w:r>
          </w:p>
        </w:tc>
      </w:tr>
      <w:tr w:rsidR="00DE4DA0" w:rsidRPr="009A71D5" w14:paraId="01E03AFB" w14:textId="77777777" w:rsidTr="00A259E3">
        <w:tc>
          <w:tcPr>
            <w:tcW w:w="13606" w:type="dxa"/>
            <w:gridSpan w:val="4"/>
          </w:tcPr>
          <w:p w14:paraId="06141C60" w14:textId="15E5A0F4" w:rsidR="00DE4DA0" w:rsidRPr="009A71D5" w:rsidRDefault="00DE4DA0" w:rsidP="007776C8">
            <w:pPr>
              <w:numPr>
                <w:ilvl w:val="0"/>
                <w:numId w:val="68"/>
              </w:numPr>
              <w:tabs>
                <w:tab w:val="left" w:pos="372"/>
                <w:tab w:val="left" w:pos="2610"/>
              </w:tabs>
              <w:suppressAutoHyphens/>
              <w:overflowPunct w:val="0"/>
              <w:autoSpaceDE w:val="0"/>
              <w:autoSpaceDN w:val="0"/>
              <w:adjustRightInd w:val="0"/>
              <w:ind w:left="372" w:hanging="372"/>
              <w:textAlignment w:val="baseline"/>
              <w:rPr>
                <w:rFonts w:ascii="Arial" w:hAnsi="Arial" w:cs="Arial"/>
                <w:spacing w:val="-2"/>
                <w:sz w:val="22"/>
                <w:szCs w:val="24"/>
              </w:rPr>
            </w:pPr>
            <w:r w:rsidRPr="009A71D5">
              <w:rPr>
                <w:rFonts w:ascii="Arial" w:hAnsi="Arial" w:cs="Arial"/>
                <w:spacing w:val="-2"/>
                <w:sz w:val="22"/>
                <w:szCs w:val="24"/>
              </w:rPr>
              <w:t xml:space="preserve">Pas de litige en instance en vertu de la Section III, Critères </w:t>
            </w:r>
            <w:r w:rsidR="00A259E3" w:rsidRPr="009A71D5">
              <w:rPr>
                <w:rFonts w:ascii="Arial" w:hAnsi="Arial" w:cs="Arial"/>
                <w:spacing w:val="-2"/>
                <w:sz w:val="22"/>
                <w:szCs w:val="24"/>
              </w:rPr>
              <w:t xml:space="preserve">de Qualification et </w:t>
            </w:r>
            <w:r w:rsidRPr="009A71D5">
              <w:rPr>
                <w:rFonts w:ascii="Arial" w:hAnsi="Arial" w:cs="Arial"/>
                <w:spacing w:val="-2"/>
                <w:sz w:val="22"/>
                <w:szCs w:val="24"/>
              </w:rPr>
              <w:t>d’</w:t>
            </w:r>
            <w:r w:rsidR="00A259E3" w:rsidRPr="009A71D5">
              <w:rPr>
                <w:rFonts w:ascii="Arial" w:hAnsi="Arial" w:cs="Arial"/>
                <w:spacing w:val="-2"/>
                <w:sz w:val="22"/>
                <w:szCs w:val="24"/>
              </w:rPr>
              <w:t>E</w:t>
            </w:r>
            <w:r w:rsidRPr="009A71D5">
              <w:rPr>
                <w:rFonts w:ascii="Arial" w:hAnsi="Arial" w:cs="Arial"/>
                <w:spacing w:val="-2"/>
                <w:sz w:val="22"/>
                <w:szCs w:val="24"/>
              </w:rPr>
              <w:t>valuation</w:t>
            </w:r>
            <w:r w:rsidR="00A259E3" w:rsidRPr="009A71D5">
              <w:rPr>
                <w:rFonts w:ascii="Arial" w:hAnsi="Arial" w:cs="Arial"/>
                <w:spacing w:val="-2"/>
                <w:sz w:val="22"/>
                <w:szCs w:val="24"/>
              </w:rPr>
              <w:t xml:space="preserve"> et Exigences</w:t>
            </w:r>
            <w:r w:rsidRPr="009A71D5">
              <w:rPr>
                <w:rFonts w:ascii="Arial" w:hAnsi="Arial" w:cs="Arial"/>
                <w:spacing w:val="-2"/>
                <w:sz w:val="22"/>
                <w:szCs w:val="24"/>
              </w:rPr>
              <w:t>,</w:t>
            </w:r>
            <w:r w:rsidR="00A259E3" w:rsidRPr="009A71D5">
              <w:rPr>
                <w:rFonts w:ascii="Arial" w:hAnsi="Arial" w:cs="Arial"/>
                <w:spacing w:val="-2"/>
                <w:sz w:val="22"/>
                <w:szCs w:val="24"/>
              </w:rPr>
              <w:t xml:space="preserve"> Qualification,</w:t>
            </w:r>
            <w:r w:rsidRPr="009A71D5">
              <w:rPr>
                <w:rFonts w:ascii="Arial" w:hAnsi="Arial" w:cs="Arial"/>
                <w:spacing w:val="-2"/>
                <w:sz w:val="22"/>
                <w:szCs w:val="24"/>
              </w:rPr>
              <w:t xml:space="preserve"> sous-critère 2.3</w:t>
            </w:r>
          </w:p>
          <w:p w14:paraId="4C915515" w14:textId="77777777" w:rsidR="00630329" w:rsidRPr="009A71D5" w:rsidRDefault="00630329" w:rsidP="00630329">
            <w:pPr>
              <w:tabs>
                <w:tab w:val="left" w:pos="2610"/>
              </w:tabs>
              <w:ind w:left="360" w:hanging="360"/>
              <w:rPr>
                <w:rFonts w:ascii="Arial" w:hAnsi="Arial" w:cs="Arial"/>
                <w:spacing w:val="-2"/>
                <w:sz w:val="22"/>
                <w:szCs w:val="24"/>
              </w:rPr>
            </w:pPr>
          </w:p>
          <w:p w14:paraId="7E79E808" w14:textId="64122939" w:rsidR="00630329" w:rsidRPr="009A71D5" w:rsidRDefault="00630329" w:rsidP="00630329">
            <w:pPr>
              <w:tabs>
                <w:tab w:val="left" w:pos="2610"/>
              </w:tabs>
              <w:ind w:left="360" w:hanging="360"/>
              <w:rPr>
                <w:rFonts w:ascii="Arial" w:hAnsi="Arial" w:cs="Arial"/>
                <w:spacing w:val="-2"/>
                <w:sz w:val="22"/>
                <w:szCs w:val="24"/>
              </w:rPr>
            </w:pPr>
            <w:r w:rsidRPr="009A71D5">
              <w:rPr>
                <w:rFonts w:ascii="Arial" w:hAnsi="Arial" w:cs="Arial"/>
                <w:b/>
                <w:spacing w:val="-2"/>
                <w:sz w:val="22"/>
                <w:szCs w:val="24"/>
              </w:rPr>
              <w:t>Ou</w:t>
            </w:r>
            <w:r w:rsidRPr="009A71D5">
              <w:rPr>
                <w:rFonts w:ascii="Arial" w:hAnsi="Arial" w:cs="Arial"/>
                <w:spacing w:val="-2"/>
                <w:sz w:val="22"/>
                <w:szCs w:val="24"/>
              </w:rPr>
              <w:t xml:space="preserve"> </w:t>
            </w:r>
            <w:r w:rsidR="00A259E3" w:rsidRPr="009A71D5">
              <w:rPr>
                <w:rFonts w:ascii="Arial" w:hAnsi="Arial" w:cs="Arial"/>
                <w:spacing w:val="-2"/>
                <w:sz w:val="22"/>
                <w:szCs w:val="24"/>
              </w:rPr>
              <w:t>[</w:t>
            </w:r>
            <w:r w:rsidRPr="009A71D5">
              <w:rPr>
                <w:rFonts w:ascii="Arial" w:hAnsi="Arial" w:cs="Arial"/>
                <w:i/>
                <w:spacing w:val="-2"/>
                <w:sz w:val="22"/>
                <w:szCs w:val="24"/>
              </w:rPr>
              <w:t>cocher la case pertinente</w:t>
            </w:r>
            <w:r w:rsidR="00A259E3" w:rsidRPr="009A71D5">
              <w:rPr>
                <w:rFonts w:ascii="Arial" w:hAnsi="Arial" w:cs="Arial"/>
                <w:spacing w:val="-2"/>
                <w:sz w:val="22"/>
                <w:szCs w:val="24"/>
              </w:rPr>
              <w:t>]</w:t>
            </w:r>
          </w:p>
          <w:p w14:paraId="25C78035" w14:textId="77777777" w:rsidR="00630329" w:rsidRPr="009A71D5" w:rsidRDefault="00630329" w:rsidP="00630329">
            <w:pPr>
              <w:tabs>
                <w:tab w:val="left" w:pos="372"/>
                <w:tab w:val="left" w:pos="2610"/>
              </w:tabs>
              <w:suppressAutoHyphens/>
              <w:overflowPunct w:val="0"/>
              <w:autoSpaceDE w:val="0"/>
              <w:autoSpaceDN w:val="0"/>
              <w:adjustRightInd w:val="0"/>
              <w:textAlignment w:val="baseline"/>
              <w:rPr>
                <w:rFonts w:ascii="Arial" w:hAnsi="Arial" w:cs="Arial"/>
                <w:spacing w:val="-2"/>
                <w:sz w:val="22"/>
                <w:szCs w:val="24"/>
              </w:rPr>
            </w:pPr>
          </w:p>
          <w:p w14:paraId="75F2E24B" w14:textId="353158E3" w:rsidR="00DE4DA0" w:rsidRPr="009A71D5" w:rsidRDefault="00DE4DA0" w:rsidP="007776C8">
            <w:pPr>
              <w:numPr>
                <w:ilvl w:val="0"/>
                <w:numId w:val="68"/>
              </w:numPr>
              <w:tabs>
                <w:tab w:val="left" w:pos="372"/>
                <w:tab w:val="left" w:pos="2610"/>
              </w:tabs>
              <w:suppressAutoHyphens/>
              <w:overflowPunct w:val="0"/>
              <w:autoSpaceDE w:val="0"/>
              <w:autoSpaceDN w:val="0"/>
              <w:adjustRightInd w:val="0"/>
              <w:ind w:left="372" w:hanging="372"/>
              <w:textAlignment w:val="baseline"/>
              <w:rPr>
                <w:rFonts w:ascii="Arial" w:hAnsi="Arial" w:cs="Arial"/>
                <w:spacing w:val="-2"/>
                <w:sz w:val="22"/>
                <w:szCs w:val="24"/>
              </w:rPr>
            </w:pPr>
            <w:r w:rsidRPr="009A71D5">
              <w:rPr>
                <w:rFonts w:ascii="Arial" w:hAnsi="Arial" w:cs="Arial"/>
                <w:spacing w:val="-2"/>
                <w:sz w:val="22"/>
                <w:szCs w:val="24"/>
              </w:rPr>
              <w:t xml:space="preserve">Litige(s) en instance en vertu de la Section III, </w:t>
            </w:r>
            <w:r w:rsidR="00A259E3" w:rsidRPr="009A71D5">
              <w:rPr>
                <w:rFonts w:ascii="Arial" w:hAnsi="Arial" w:cs="Arial"/>
                <w:spacing w:val="-2"/>
                <w:sz w:val="22"/>
                <w:szCs w:val="24"/>
              </w:rPr>
              <w:t>Critères de Qualification et d’Evaluation</w:t>
            </w:r>
            <w:r w:rsidRPr="009A71D5">
              <w:rPr>
                <w:rFonts w:ascii="Arial" w:hAnsi="Arial" w:cs="Arial"/>
                <w:spacing w:val="-2"/>
                <w:sz w:val="22"/>
                <w:szCs w:val="24"/>
              </w:rPr>
              <w:t xml:space="preserve">, </w:t>
            </w:r>
            <w:r w:rsidR="00A259E3" w:rsidRPr="009A71D5">
              <w:rPr>
                <w:rFonts w:ascii="Arial" w:hAnsi="Arial" w:cs="Arial"/>
                <w:spacing w:val="-2"/>
                <w:sz w:val="22"/>
                <w:szCs w:val="24"/>
              </w:rPr>
              <w:t xml:space="preserve">Qualification, </w:t>
            </w:r>
            <w:r w:rsidRPr="009A71D5">
              <w:rPr>
                <w:rFonts w:ascii="Arial" w:hAnsi="Arial" w:cs="Arial"/>
                <w:spacing w:val="-2"/>
                <w:sz w:val="22"/>
                <w:szCs w:val="24"/>
              </w:rPr>
              <w:t>sous-critère 2.3</w:t>
            </w:r>
            <w:r w:rsidR="00630329" w:rsidRPr="009A71D5">
              <w:rPr>
                <w:rFonts w:ascii="Arial" w:hAnsi="Arial" w:cs="Arial"/>
                <w:spacing w:val="-2"/>
                <w:sz w:val="22"/>
                <w:szCs w:val="24"/>
              </w:rPr>
              <w:t>, comme indiqué ci-dessous</w:t>
            </w:r>
            <w:r w:rsidRPr="009A71D5">
              <w:rPr>
                <w:rFonts w:ascii="Arial" w:hAnsi="Arial" w:cs="Arial"/>
                <w:spacing w:val="-2"/>
                <w:sz w:val="22"/>
                <w:szCs w:val="24"/>
              </w:rPr>
              <w:t xml:space="preserve"> : </w:t>
            </w:r>
          </w:p>
        </w:tc>
      </w:tr>
      <w:tr w:rsidR="00DE4DA0" w:rsidRPr="009A71D5" w14:paraId="63862E7F" w14:textId="77777777" w:rsidTr="00633873">
        <w:trPr>
          <w:cantSplit/>
        </w:trPr>
        <w:tc>
          <w:tcPr>
            <w:tcW w:w="1188" w:type="dxa"/>
          </w:tcPr>
          <w:p w14:paraId="124359AC" w14:textId="77777777" w:rsidR="00DE4DA0" w:rsidRPr="009A71D5" w:rsidRDefault="00DE4DA0" w:rsidP="00F02605">
            <w:pPr>
              <w:keepNext/>
              <w:tabs>
                <w:tab w:val="left" w:pos="2610"/>
              </w:tabs>
              <w:jc w:val="center"/>
              <w:rPr>
                <w:rFonts w:ascii="Arial" w:hAnsi="Arial" w:cs="Arial"/>
                <w:b/>
                <w:spacing w:val="-2"/>
                <w:sz w:val="22"/>
                <w:szCs w:val="24"/>
              </w:rPr>
            </w:pPr>
            <w:r w:rsidRPr="009A71D5">
              <w:rPr>
                <w:rFonts w:ascii="Arial" w:hAnsi="Arial" w:cs="Arial"/>
                <w:b/>
                <w:spacing w:val="-2"/>
                <w:sz w:val="22"/>
                <w:szCs w:val="24"/>
              </w:rPr>
              <w:t>Année du litige</w:t>
            </w:r>
          </w:p>
        </w:tc>
        <w:tc>
          <w:tcPr>
            <w:tcW w:w="2637" w:type="dxa"/>
          </w:tcPr>
          <w:p w14:paraId="3CD3CE97" w14:textId="77777777" w:rsidR="00DE4DA0" w:rsidRPr="009A71D5" w:rsidRDefault="00DE4DA0" w:rsidP="00F02605">
            <w:pPr>
              <w:keepNext/>
              <w:tabs>
                <w:tab w:val="left" w:pos="2610"/>
              </w:tabs>
              <w:jc w:val="center"/>
              <w:rPr>
                <w:rFonts w:ascii="Arial" w:hAnsi="Arial" w:cs="Arial"/>
                <w:b/>
                <w:spacing w:val="-2"/>
                <w:sz w:val="22"/>
                <w:szCs w:val="24"/>
              </w:rPr>
            </w:pPr>
            <w:r w:rsidRPr="009A71D5">
              <w:rPr>
                <w:rFonts w:ascii="Arial" w:hAnsi="Arial" w:cs="Arial"/>
                <w:b/>
                <w:spacing w:val="-2"/>
                <w:sz w:val="22"/>
                <w:szCs w:val="24"/>
              </w:rPr>
              <w:t xml:space="preserve">Montant de la réclamation (monnaie) </w:t>
            </w:r>
          </w:p>
        </w:tc>
        <w:tc>
          <w:tcPr>
            <w:tcW w:w="5103" w:type="dxa"/>
          </w:tcPr>
          <w:p w14:paraId="0B8A10DF" w14:textId="77777777" w:rsidR="00DE4DA0" w:rsidRPr="009A71D5" w:rsidRDefault="00DE4DA0" w:rsidP="00F02605">
            <w:pPr>
              <w:keepNext/>
              <w:tabs>
                <w:tab w:val="left" w:pos="2610"/>
              </w:tabs>
              <w:jc w:val="center"/>
              <w:rPr>
                <w:rFonts w:ascii="Arial" w:hAnsi="Arial" w:cs="Arial"/>
                <w:b/>
                <w:spacing w:val="-2"/>
                <w:sz w:val="22"/>
                <w:szCs w:val="24"/>
              </w:rPr>
            </w:pPr>
            <w:r w:rsidRPr="009A71D5">
              <w:rPr>
                <w:rFonts w:ascii="Arial" w:hAnsi="Arial" w:cs="Arial"/>
                <w:b/>
                <w:spacing w:val="-2"/>
                <w:sz w:val="22"/>
                <w:szCs w:val="24"/>
              </w:rPr>
              <w:t xml:space="preserve">Identification du marché </w:t>
            </w:r>
          </w:p>
          <w:p w14:paraId="4AB5E1D3" w14:textId="77777777" w:rsidR="00DE4DA0" w:rsidRPr="009A71D5" w:rsidRDefault="00DE4DA0" w:rsidP="00F02605">
            <w:pPr>
              <w:keepNext/>
              <w:tabs>
                <w:tab w:val="left" w:pos="2610"/>
              </w:tabs>
              <w:jc w:val="center"/>
              <w:rPr>
                <w:rFonts w:ascii="Arial" w:hAnsi="Arial" w:cs="Arial"/>
                <w:b/>
                <w:spacing w:val="-2"/>
                <w:sz w:val="22"/>
                <w:szCs w:val="24"/>
              </w:rPr>
            </w:pPr>
          </w:p>
        </w:tc>
        <w:tc>
          <w:tcPr>
            <w:tcW w:w="4678" w:type="dxa"/>
          </w:tcPr>
          <w:p w14:paraId="3EA538F0" w14:textId="496D4425" w:rsidR="00DE4DA0" w:rsidRPr="009A71D5" w:rsidRDefault="00DE4DA0" w:rsidP="00A259E3">
            <w:pPr>
              <w:keepNext/>
              <w:tabs>
                <w:tab w:val="left" w:pos="2610"/>
              </w:tabs>
              <w:jc w:val="center"/>
              <w:rPr>
                <w:rFonts w:ascii="Arial" w:hAnsi="Arial" w:cs="Arial"/>
                <w:b/>
                <w:spacing w:val="-2"/>
                <w:sz w:val="22"/>
                <w:szCs w:val="24"/>
              </w:rPr>
            </w:pPr>
            <w:r w:rsidRPr="009A71D5">
              <w:rPr>
                <w:rFonts w:ascii="Arial" w:hAnsi="Arial" w:cs="Arial"/>
                <w:b/>
                <w:spacing w:val="-2"/>
                <w:sz w:val="22"/>
                <w:szCs w:val="24"/>
              </w:rPr>
              <w:t>Montant total du marché (monnaie)</w:t>
            </w:r>
            <w:r w:rsidR="00A259E3" w:rsidRPr="009A71D5">
              <w:rPr>
                <w:rFonts w:ascii="Arial" w:hAnsi="Arial" w:cs="Arial"/>
                <w:b/>
                <w:spacing w:val="-2"/>
                <w:sz w:val="22"/>
                <w:szCs w:val="24"/>
              </w:rPr>
              <w:t>, équivalent</w:t>
            </w:r>
            <w:r w:rsidRPr="009A71D5">
              <w:rPr>
                <w:rFonts w:ascii="Arial" w:hAnsi="Arial" w:cs="Arial"/>
                <w:b/>
                <w:spacing w:val="-2"/>
                <w:sz w:val="22"/>
                <w:szCs w:val="24"/>
              </w:rPr>
              <w:t xml:space="preserve"> en </w:t>
            </w:r>
            <w:r w:rsidRPr="009A71D5">
              <w:rPr>
                <w:rFonts w:ascii="Arial" w:hAnsi="Arial" w:cs="Arial"/>
                <w:b/>
                <w:bCs/>
                <w:spacing w:val="-2"/>
                <w:sz w:val="22"/>
                <w:szCs w:val="24"/>
              </w:rPr>
              <w:t>€</w:t>
            </w:r>
            <w:r w:rsidRPr="009A71D5">
              <w:rPr>
                <w:rFonts w:ascii="Arial" w:hAnsi="Arial" w:cs="Arial"/>
                <w:b/>
                <w:spacing w:val="-2"/>
                <w:sz w:val="22"/>
                <w:szCs w:val="24"/>
              </w:rPr>
              <w:t xml:space="preserve"> (taux de change)</w:t>
            </w:r>
          </w:p>
        </w:tc>
      </w:tr>
      <w:tr w:rsidR="00DE4DA0" w:rsidRPr="009A71D5" w14:paraId="2EAC5819" w14:textId="77777777" w:rsidTr="00633873">
        <w:trPr>
          <w:cantSplit/>
        </w:trPr>
        <w:tc>
          <w:tcPr>
            <w:tcW w:w="1188" w:type="dxa"/>
          </w:tcPr>
          <w:p w14:paraId="2DB299C7" w14:textId="7FDC299C" w:rsidR="00DE4DA0" w:rsidRPr="009A71D5" w:rsidRDefault="00DE4DA0" w:rsidP="00A259E3">
            <w:pPr>
              <w:tabs>
                <w:tab w:val="left" w:pos="2610"/>
              </w:tabs>
              <w:rPr>
                <w:rFonts w:ascii="Arial" w:hAnsi="Arial" w:cs="Arial"/>
                <w:spacing w:val="-2"/>
                <w:sz w:val="22"/>
                <w:szCs w:val="24"/>
              </w:rPr>
            </w:pPr>
            <w:r w:rsidRPr="009A71D5">
              <w:rPr>
                <w:rFonts w:ascii="Arial" w:hAnsi="Arial" w:cs="Arial"/>
                <w:i/>
                <w:spacing w:val="-2"/>
                <w:sz w:val="22"/>
                <w:szCs w:val="24"/>
              </w:rPr>
              <w:t>[insérer l’année]</w:t>
            </w:r>
            <w:r w:rsidRPr="009A71D5">
              <w:rPr>
                <w:rFonts w:ascii="Arial" w:hAnsi="Arial" w:cs="Arial"/>
                <w:spacing w:val="-2"/>
                <w:sz w:val="22"/>
                <w:szCs w:val="24"/>
              </w:rPr>
              <w:t xml:space="preserve">   </w:t>
            </w:r>
          </w:p>
        </w:tc>
        <w:tc>
          <w:tcPr>
            <w:tcW w:w="2637" w:type="dxa"/>
          </w:tcPr>
          <w:p w14:paraId="37C22064" w14:textId="77777777" w:rsidR="00DE4DA0" w:rsidRPr="009A71D5" w:rsidRDefault="00DE4DA0" w:rsidP="00F02605">
            <w:pPr>
              <w:tabs>
                <w:tab w:val="left" w:pos="2610"/>
              </w:tabs>
              <w:jc w:val="center"/>
              <w:rPr>
                <w:rFonts w:ascii="Arial" w:hAnsi="Arial" w:cs="Arial"/>
                <w:i/>
                <w:spacing w:val="-2"/>
                <w:sz w:val="22"/>
                <w:szCs w:val="24"/>
              </w:rPr>
            </w:pPr>
            <w:r w:rsidRPr="009A71D5">
              <w:rPr>
                <w:rFonts w:ascii="Arial" w:hAnsi="Arial" w:cs="Arial"/>
                <w:i/>
                <w:spacing w:val="-2"/>
                <w:sz w:val="22"/>
                <w:szCs w:val="24"/>
              </w:rPr>
              <w:t>[indiquer le montant]</w:t>
            </w:r>
          </w:p>
          <w:p w14:paraId="2D615F8A" w14:textId="3C3554A3" w:rsidR="00DE4DA0" w:rsidRPr="009A71D5" w:rsidRDefault="00DE4DA0" w:rsidP="00F02605">
            <w:pPr>
              <w:tabs>
                <w:tab w:val="left" w:pos="2610"/>
              </w:tabs>
              <w:jc w:val="center"/>
              <w:rPr>
                <w:rFonts w:ascii="Arial" w:hAnsi="Arial" w:cs="Arial"/>
                <w:spacing w:val="-2"/>
                <w:sz w:val="22"/>
                <w:szCs w:val="24"/>
              </w:rPr>
            </w:pPr>
          </w:p>
        </w:tc>
        <w:tc>
          <w:tcPr>
            <w:tcW w:w="5103" w:type="dxa"/>
          </w:tcPr>
          <w:p w14:paraId="0B9B085A" w14:textId="77777777" w:rsidR="00630329" w:rsidRPr="009A71D5" w:rsidRDefault="00DE4DA0" w:rsidP="00F02605">
            <w:pPr>
              <w:tabs>
                <w:tab w:val="left" w:pos="2610"/>
              </w:tabs>
              <w:rPr>
                <w:rFonts w:ascii="Arial" w:hAnsi="Arial" w:cs="Arial"/>
                <w:i/>
                <w:spacing w:val="-2"/>
                <w:sz w:val="22"/>
                <w:szCs w:val="24"/>
              </w:rPr>
            </w:pPr>
            <w:r w:rsidRPr="009A71D5">
              <w:rPr>
                <w:rFonts w:ascii="Arial" w:hAnsi="Arial" w:cs="Arial"/>
                <w:spacing w:val="-2"/>
                <w:sz w:val="22"/>
                <w:szCs w:val="24"/>
              </w:rPr>
              <w:t xml:space="preserve">Identification du marché : </w:t>
            </w:r>
          </w:p>
          <w:p w14:paraId="559C28A7" w14:textId="77777777" w:rsidR="00DE4DA0" w:rsidRPr="009A71D5" w:rsidRDefault="00DE4DA0" w:rsidP="00F02605">
            <w:pPr>
              <w:tabs>
                <w:tab w:val="left" w:pos="2610"/>
              </w:tabs>
              <w:rPr>
                <w:rFonts w:ascii="Arial" w:hAnsi="Arial" w:cs="Arial"/>
                <w:i/>
                <w:spacing w:val="-2"/>
                <w:sz w:val="22"/>
                <w:szCs w:val="24"/>
              </w:rPr>
            </w:pPr>
            <w:r w:rsidRPr="009A71D5">
              <w:rPr>
                <w:rFonts w:ascii="Arial" w:hAnsi="Arial" w:cs="Arial"/>
                <w:spacing w:val="-2"/>
                <w:sz w:val="22"/>
                <w:szCs w:val="24"/>
              </w:rPr>
              <w:t xml:space="preserve">Nom de l’Acheteur : </w:t>
            </w:r>
          </w:p>
          <w:p w14:paraId="62D08534" w14:textId="77777777" w:rsidR="00DE4DA0" w:rsidRPr="009A71D5" w:rsidRDefault="00DE4DA0" w:rsidP="00F02605">
            <w:pPr>
              <w:tabs>
                <w:tab w:val="left" w:pos="2610"/>
              </w:tabs>
              <w:rPr>
                <w:rFonts w:ascii="Arial" w:hAnsi="Arial" w:cs="Arial"/>
                <w:i/>
                <w:spacing w:val="-2"/>
                <w:sz w:val="22"/>
                <w:szCs w:val="24"/>
              </w:rPr>
            </w:pPr>
            <w:r w:rsidRPr="009A71D5">
              <w:rPr>
                <w:rFonts w:ascii="Arial" w:hAnsi="Arial" w:cs="Arial"/>
                <w:spacing w:val="-2"/>
                <w:sz w:val="22"/>
                <w:szCs w:val="24"/>
              </w:rPr>
              <w:t xml:space="preserve">Adresse de l’Acheteur : </w:t>
            </w:r>
          </w:p>
          <w:p w14:paraId="7493035D" w14:textId="77777777" w:rsidR="00630329" w:rsidRPr="009A71D5" w:rsidRDefault="00DE4DA0" w:rsidP="00F02605">
            <w:pPr>
              <w:tabs>
                <w:tab w:val="left" w:pos="2610"/>
              </w:tabs>
              <w:rPr>
                <w:rFonts w:ascii="Arial" w:hAnsi="Arial" w:cs="Arial"/>
                <w:i/>
                <w:spacing w:val="-2"/>
                <w:sz w:val="22"/>
                <w:szCs w:val="24"/>
              </w:rPr>
            </w:pPr>
            <w:r w:rsidRPr="009A71D5">
              <w:rPr>
                <w:rFonts w:ascii="Arial" w:hAnsi="Arial" w:cs="Arial"/>
                <w:spacing w:val="-2"/>
                <w:sz w:val="22"/>
                <w:szCs w:val="24"/>
              </w:rPr>
              <w:t xml:space="preserve">Objet du litige : </w:t>
            </w:r>
          </w:p>
          <w:p w14:paraId="5AE7EB87" w14:textId="77777777" w:rsidR="00A259E3" w:rsidRPr="009A71D5" w:rsidRDefault="00DE4DA0" w:rsidP="00F02605">
            <w:pPr>
              <w:tabs>
                <w:tab w:val="left" w:pos="2610"/>
              </w:tabs>
              <w:rPr>
                <w:rFonts w:ascii="Arial" w:hAnsi="Arial" w:cs="Arial"/>
                <w:spacing w:val="-2"/>
                <w:sz w:val="22"/>
                <w:szCs w:val="24"/>
              </w:rPr>
            </w:pPr>
            <w:r w:rsidRPr="009A71D5">
              <w:rPr>
                <w:rFonts w:ascii="Arial" w:hAnsi="Arial" w:cs="Arial"/>
                <w:spacing w:val="-2"/>
                <w:sz w:val="22"/>
                <w:szCs w:val="24"/>
              </w:rPr>
              <w:t>Partie au marché qui a initié le litige</w:t>
            </w:r>
            <w:r w:rsidR="00A259E3" w:rsidRPr="009A71D5">
              <w:rPr>
                <w:rFonts w:ascii="Arial" w:hAnsi="Arial" w:cs="Arial"/>
                <w:spacing w:val="-2"/>
                <w:sz w:val="22"/>
                <w:szCs w:val="24"/>
              </w:rPr>
              <w:t> :</w:t>
            </w:r>
          </w:p>
          <w:p w14:paraId="46F50111" w14:textId="64FCBA91" w:rsidR="00DE4DA0" w:rsidRPr="009A71D5" w:rsidRDefault="00DE4DA0" w:rsidP="00F02605">
            <w:pPr>
              <w:tabs>
                <w:tab w:val="left" w:pos="2610"/>
              </w:tabs>
              <w:rPr>
                <w:rFonts w:ascii="Arial" w:hAnsi="Arial" w:cs="Arial"/>
                <w:i/>
                <w:spacing w:val="-2"/>
                <w:sz w:val="22"/>
                <w:szCs w:val="24"/>
              </w:rPr>
            </w:pPr>
          </w:p>
          <w:p w14:paraId="4036D3CD" w14:textId="77777777" w:rsidR="00DE4DA0" w:rsidRPr="009A71D5" w:rsidRDefault="00DE4DA0" w:rsidP="00630329">
            <w:pPr>
              <w:tabs>
                <w:tab w:val="left" w:pos="2610"/>
              </w:tabs>
              <w:rPr>
                <w:rFonts w:ascii="Arial" w:hAnsi="Arial" w:cs="Arial"/>
                <w:i/>
                <w:spacing w:val="-2"/>
                <w:sz w:val="22"/>
                <w:szCs w:val="24"/>
              </w:rPr>
            </w:pPr>
            <w:r w:rsidRPr="009A71D5">
              <w:rPr>
                <w:rFonts w:ascii="Arial" w:hAnsi="Arial" w:cs="Arial"/>
                <w:spacing w:val="-2"/>
                <w:sz w:val="22"/>
                <w:szCs w:val="24"/>
              </w:rPr>
              <w:t xml:space="preserve">Etat présent du litige : </w:t>
            </w:r>
          </w:p>
        </w:tc>
        <w:tc>
          <w:tcPr>
            <w:tcW w:w="4678" w:type="dxa"/>
          </w:tcPr>
          <w:p w14:paraId="12682529" w14:textId="77777777" w:rsidR="00DE4DA0" w:rsidRPr="009A71D5" w:rsidRDefault="00DE4DA0" w:rsidP="00F02605">
            <w:pPr>
              <w:tabs>
                <w:tab w:val="left" w:pos="2610"/>
              </w:tabs>
              <w:rPr>
                <w:rFonts w:ascii="Arial" w:hAnsi="Arial" w:cs="Arial"/>
                <w:i/>
                <w:spacing w:val="-2"/>
                <w:sz w:val="22"/>
                <w:szCs w:val="24"/>
              </w:rPr>
            </w:pPr>
            <w:r w:rsidRPr="009A71D5">
              <w:rPr>
                <w:rFonts w:ascii="Arial" w:hAnsi="Arial" w:cs="Arial"/>
                <w:i/>
                <w:spacing w:val="-2"/>
                <w:sz w:val="22"/>
                <w:szCs w:val="24"/>
              </w:rPr>
              <w:t>[indiquer le montant</w:t>
            </w:r>
            <w:r w:rsidR="00630329" w:rsidRPr="009A71D5">
              <w:rPr>
                <w:rFonts w:ascii="Arial" w:hAnsi="Arial" w:cs="Arial"/>
                <w:i/>
                <w:spacing w:val="-2"/>
                <w:sz w:val="22"/>
                <w:szCs w:val="24"/>
              </w:rPr>
              <w:t xml:space="preserve"> et les valeurs</w:t>
            </w:r>
            <w:r w:rsidRPr="009A71D5">
              <w:rPr>
                <w:rFonts w:ascii="Arial" w:hAnsi="Arial" w:cs="Arial"/>
                <w:i/>
                <w:spacing w:val="-2"/>
                <w:sz w:val="22"/>
                <w:szCs w:val="24"/>
              </w:rPr>
              <w:t>]</w:t>
            </w:r>
          </w:p>
          <w:p w14:paraId="40664686" w14:textId="4E8E4635" w:rsidR="00DE4DA0" w:rsidRPr="009A71D5" w:rsidRDefault="00DE4DA0" w:rsidP="00F02605">
            <w:pPr>
              <w:tabs>
                <w:tab w:val="left" w:pos="2610"/>
              </w:tabs>
              <w:rPr>
                <w:rFonts w:ascii="Arial" w:hAnsi="Arial" w:cs="Arial"/>
                <w:i/>
                <w:spacing w:val="-2"/>
                <w:sz w:val="22"/>
                <w:szCs w:val="24"/>
              </w:rPr>
            </w:pPr>
          </w:p>
        </w:tc>
      </w:tr>
      <w:tr w:rsidR="00DE4DA0" w:rsidRPr="009A71D5" w14:paraId="4E6B9C79" w14:textId="77777777" w:rsidTr="00633873">
        <w:trPr>
          <w:cantSplit/>
        </w:trPr>
        <w:tc>
          <w:tcPr>
            <w:tcW w:w="1188" w:type="dxa"/>
          </w:tcPr>
          <w:p w14:paraId="7177FABF" w14:textId="432850EC" w:rsidR="00DE4DA0" w:rsidRPr="009A71D5" w:rsidRDefault="00DE4DA0" w:rsidP="00F02605">
            <w:pPr>
              <w:tabs>
                <w:tab w:val="left" w:pos="2610"/>
              </w:tabs>
              <w:jc w:val="center"/>
              <w:rPr>
                <w:rFonts w:ascii="Arial" w:hAnsi="Arial" w:cs="Arial"/>
                <w:spacing w:val="-2"/>
                <w:sz w:val="22"/>
                <w:szCs w:val="24"/>
              </w:rPr>
            </w:pPr>
          </w:p>
        </w:tc>
        <w:tc>
          <w:tcPr>
            <w:tcW w:w="2637" w:type="dxa"/>
          </w:tcPr>
          <w:p w14:paraId="5853B795" w14:textId="7CB53643" w:rsidR="00DE4DA0" w:rsidRPr="009A71D5" w:rsidRDefault="00DE4DA0" w:rsidP="00F02605">
            <w:pPr>
              <w:tabs>
                <w:tab w:val="left" w:pos="2610"/>
              </w:tabs>
              <w:jc w:val="center"/>
              <w:rPr>
                <w:rFonts w:ascii="Arial" w:hAnsi="Arial" w:cs="Arial"/>
                <w:spacing w:val="-2"/>
                <w:sz w:val="22"/>
                <w:szCs w:val="24"/>
              </w:rPr>
            </w:pPr>
          </w:p>
        </w:tc>
        <w:tc>
          <w:tcPr>
            <w:tcW w:w="5103" w:type="dxa"/>
          </w:tcPr>
          <w:p w14:paraId="1EB6BC87" w14:textId="77777777" w:rsidR="00DE4DA0" w:rsidRPr="009A71D5" w:rsidRDefault="00DE4DA0" w:rsidP="00F02605">
            <w:pPr>
              <w:tabs>
                <w:tab w:val="left" w:pos="2610"/>
              </w:tabs>
              <w:rPr>
                <w:rFonts w:ascii="Arial" w:hAnsi="Arial" w:cs="Arial"/>
                <w:spacing w:val="-2"/>
                <w:sz w:val="22"/>
                <w:szCs w:val="24"/>
              </w:rPr>
            </w:pPr>
          </w:p>
        </w:tc>
        <w:tc>
          <w:tcPr>
            <w:tcW w:w="4678" w:type="dxa"/>
          </w:tcPr>
          <w:p w14:paraId="64F60D5D" w14:textId="77777777" w:rsidR="00DE4DA0" w:rsidRPr="009A71D5" w:rsidRDefault="00DE4DA0" w:rsidP="00A259E3">
            <w:pPr>
              <w:tabs>
                <w:tab w:val="left" w:pos="2610"/>
              </w:tabs>
              <w:rPr>
                <w:rFonts w:ascii="Arial" w:hAnsi="Arial" w:cs="Arial"/>
                <w:i/>
                <w:spacing w:val="-2"/>
                <w:sz w:val="22"/>
                <w:szCs w:val="24"/>
              </w:rPr>
            </w:pPr>
          </w:p>
        </w:tc>
      </w:tr>
      <w:tr w:rsidR="00A259E3" w:rsidRPr="009A71D5" w14:paraId="7D9DBF51" w14:textId="77777777" w:rsidTr="00633873">
        <w:trPr>
          <w:cantSplit/>
        </w:trPr>
        <w:tc>
          <w:tcPr>
            <w:tcW w:w="1188" w:type="dxa"/>
          </w:tcPr>
          <w:p w14:paraId="05142A9E" w14:textId="77777777" w:rsidR="00A259E3" w:rsidRPr="009A71D5" w:rsidDel="00A259E3" w:rsidRDefault="00A259E3" w:rsidP="00F02605">
            <w:pPr>
              <w:tabs>
                <w:tab w:val="left" w:pos="2610"/>
              </w:tabs>
              <w:jc w:val="center"/>
              <w:rPr>
                <w:rFonts w:ascii="Arial" w:hAnsi="Arial" w:cs="Arial"/>
                <w:spacing w:val="-2"/>
                <w:sz w:val="22"/>
                <w:szCs w:val="24"/>
              </w:rPr>
            </w:pPr>
          </w:p>
        </w:tc>
        <w:tc>
          <w:tcPr>
            <w:tcW w:w="2637" w:type="dxa"/>
          </w:tcPr>
          <w:p w14:paraId="71B3A4E5" w14:textId="77777777" w:rsidR="00A259E3" w:rsidRPr="009A71D5" w:rsidDel="00A259E3" w:rsidRDefault="00A259E3" w:rsidP="00F02605">
            <w:pPr>
              <w:tabs>
                <w:tab w:val="left" w:pos="2610"/>
              </w:tabs>
              <w:jc w:val="center"/>
              <w:rPr>
                <w:rFonts w:ascii="Arial" w:hAnsi="Arial" w:cs="Arial"/>
                <w:spacing w:val="-2"/>
                <w:sz w:val="22"/>
                <w:szCs w:val="24"/>
              </w:rPr>
            </w:pPr>
          </w:p>
        </w:tc>
        <w:tc>
          <w:tcPr>
            <w:tcW w:w="5103" w:type="dxa"/>
          </w:tcPr>
          <w:p w14:paraId="13C9D98F" w14:textId="77777777" w:rsidR="00A259E3" w:rsidRPr="009A71D5" w:rsidRDefault="00A259E3" w:rsidP="00F02605">
            <w:pPr>
              <w:tabs>
                <w:tab w:val="left" w:pos="2610"/>
              </w:tabs>
              <w:rPr>
                <w:rFonts w:ascii="Arial" w:hAnsi="Arial" w:cs="Arial"/>
                <w:spacing w:val="-2"/>
                <w:sz w:val="22"/>
                <w:szCs w:val="24"/>
              </w:rPr>
            </w:pPr>
          </w:p>
        </w:tc>
        <w:tc>
          <w:tcPr>
            <w:tcW w:w="4678" w:type="dxa"/>
          </w:tcPr>
          <w:p w14:paraId="41ABF9DF" w14:textId="77777777" w:rsidR="00A259E3" w:rsidRPr="009A71D5" w:rsidDel="00A259E3" w:rsidRDefault="00A259E3" w:rsidP="00A259E3">
            <w:pPr>
              <w:tabs>
                <w:tab w:val="left" w:pos="2610"/>
              </w:tabs>
              <w:rPr>
                <w:rFonts w:ascii="Arial" w:hAnsi="Arial" w:cs="Arial"/>
                <w:i/>
                <w:spacing w:val="-2"/>
                <w:sz w:val="22"/>
                <w:szCs w:val="24"/>
              </w:rPr>
            </w:pPr>
          </w:p>
        </w:tc>
      </w:tr>
    </w:tbl>
    <w:p w14:paraId="115EB92F" w14:textId="77777777" w:rsidR="00DE4DA0" w:rsidRPr="009A71D5" w:rsidRDefault="00DE4DA0" w:rsidP="00DE4DA0">
      <w:pPr>
        <w:rPr>
          <w:rFonts w:ascii="Arial" w:hAnsi="Arial" w:cs="Arial"/>
        </w:rPr>
      </w:pPr>
    </w:p>
    <w:p w14:paraId="79F2F0C6" w14:textId="77777777" w:rsidR="00DE4DA0" w:rsidRPr="009A71D5" w:rsidRDefault="00DE4DA0" w:rsidP="00DE4DA0">
      <w:pPr>
        <w:rPr>
          <w:rFonts w:ascii="Arial" w:hAnsi="Arial" w:cs="Arial"/>
        </w:rPr>
      </w:pPr>
    </w:p>
    <w:p w14:paraId="780BDEAD" w14:textId="5A24B99F" w:rsidR="00630329" w:rsidRPr="009A71D5" w:rsidRDefault="00630329" w:rsidP="0063032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 xml:space="preserve">Titre de la personne qui signe la </w:t>
      </w:r>
      <w:r w:rsidR="00A259E3" w:rsidRPr="009A71D5">
        <w:rPr>
          <w:rFonts w:ascii="Arial" w:hAnsi="Arial" w:cs="Arial"/>
          <w:b w:val="0"/>
          <w:sz w:val="22"/>
          <w:szCs w:val="24"/>
          <w:lang w:val="fr-FR"/>
        </w:rPr>
        <w:t>S</w:t>
      </w:r>
      <w:r w:rsidRPr="009A71D5">
        <w:rPr>
          <w:rFonts w:ascii="Arial" w:hAnsi="Arial" w:cs="Arial"/>
          <w:b w:val="0"/>
          <w:sz w:val="22"/>
          <w:szCs w:val="24"/>
          <w:lang w:val="fr-FR"/>
        </w:rPr>
        <w:t>oumission [</w:t>
      </w:r>
      <w:r w:rsidRPr="009A71D5">
        <w:rPr>
          <w:rFonts w:ascii="Arial" w:hAnsi="Arial" w:cs="Arial"/>
          <w:b w:val="0"/>
          <w:i/>
          <w:sz w:val="22"/>
          <w:szCs w:val="24"/>
          <w:lang w:val="fr-FR"/>
        </w:rPr>
        <w:t xml:space="preserve">insérer le titre complet de la personne qui signe la </w:t>
      </w:r>
      <w:r w:rsidR="00A259E3" w:rsidRPr="009A71D5">
        <w:rPr>
          <w:rFonts w:ascii="Arial" w:hAnsi="Arial" w:cs="Arial"/>
          <w:b w:val="0"/>
          <w:i/>
          <w:sz w:val="22"/>
          <w:szCs w:val="24"/>
          <w:lang w:val="fr-FR"/>
        </w:rPr>
        <w:t>S</w:t>
      </w:r>
      <w:r w:rsidRPr="009A71D5">
        <w:rPr>
          <w:rFonts w:ascii="Arial" w:hAnsi="Arial" w:cs="Arial"/>
          <w:b w:val="0"/>
          <w:i/>
          <w:sz w:val="22"/>
          <w:szCs w:val="24"/>
          <w:lang w:val="fr-FR"/>
        </w:rPr>
        <w:t>oumission</w:t>
      </w:r>
      <w:r w:rsidRPr="009A71D5">
        <w:rPr>
          <w:rFonts w:ascii="Arial" w:hAnsi="Arial" w:cs="Arial"/>
          <w:b w:val="0"/>
          <w:sz w:val="22"/>
          <w:szCs w:val="24"/>
          <w:lang w:val="fr-FR"/>
        </w:rPr>
        <w:t>].</w:t>
      </w:r>
    </w:p>
    <w:p w14:paraId="4BB6054D" w14:textId="77777777" w:rsidR="00A259E3" w:rsidRPr="009A71D5" w:rsidRDefault="00A259E3" w:rsidP="00630329">
      <w:pPr>
        <w:pStyle w:val="SectionVHeader"/>
        <w:tabs>
          <w:tab w:val="left" w:pos="3741"/>
        </w:tabs>
        <w:jc w:val="left"/>
        <w:rPr>
          <w:rFonts w:ascii="Arial" w:hAnsi="Arial" w:cs="Arial"/>
          <w:b w:val="0"/>
          <w:sz w:val="22"/>
          <w:szCs w:val="24"/>
          <w:lang w:val="fr-FR"/>
        </w:rPr>
      </w:pPr>
    </w:p>
    <w:p w14:paraId="7A6A91B3" w14:textId="77777777" w:rsidR="00630329" w:rsidRPr="009A71D5" w:rsidRDefault="00630329" w:rsidP="0063032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Signature de la personne dont le nom figure ci-dessus [</w:t>
      </w:r>
      <w:r w:rsidRPr="009A71D5">
        <w:rPr>
          <w:rFonts w:ascii="Arial" w:hAnsi="Arial" w:cs="Arial"/>
          <w:b w:val="0"/>
          <w:i/>
          <w:sz w:val="22"/>
          <w:szCs w:val="24"/>
          <w:lang w:val="fr-FR"/>
        </w:rPr>
        <w:t>Signature de la personne dont le nom figure ci-dessus</w:t>
      </w:r>
      <w:r w:rsidRPr="009A71D5">
        <w:rPr>
          <w:rFonts w:ascii="Arial" w:hAnsi="Arial" w:cs="Arial"/>
          <w:b w:val="0"/>
          <w:sz w:val="22"/>
          <w:szCs w:val="24"/>
          <w:lang w:val="fr-FR"/>
        </w:rPr>
        <w:t>].</w:t>
      </w:r>
    </w:p>
    <w:p w14:paraId="20F6381C" w14:textId="77777777" w:rsidR="00A259E3" w:rsidRPr="009A71D5" w:rsidRDefault="00A259E3" w:rsidP="00630329">
      <w:pPr>
        <w:pStyle w:val="SectionVHeader"/>
        <w:tabs>
          <w:tab w:val="left" w:pos="3741"/>
        </w:tabs>
        <w:jc w:val="left"/>
        <w:rPr>
          <w:rFonts w:ascii="Arial" w:hAnsi="Arial" w:cs="Arial"/>
          <w:b w:val="0"/>
          <w:sz w:val="22"/>
          <w:szCs w:val="24"/>
          <w:lang w:val="fr-FR"/>
        </w:rPr>
      </w:pPr>
    </w:p>
    <w:p w14:paraId="65646DCC" w14:textId="5723F65C" w:rsidR="00630329" w:rsidRPr="009A71D5" w:rsidRDefault="00630329" w:rsidP="0063032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Date de signature [</w:t>
      </w:r>
      <w:r w:rsidRPr="009A71D5">
        <w:rPr>
          <w:rFonts w:ascii="Arial" w:hAnsi="Arial" w:cs="Arial"/>
          <w:b w:val="0"/>
          <w:i/>
          <w:sz w:val="22"/>
          <w:szCs w:val="24"/>
          <w:lang w:val="fr-FR"/>
        </w:rPr>
        <w:t>insérer la date de signature</w:t>
      </w:r>
      <w:r w:rsidRPr="009A71D5">
        <w:rPr>
          <w:rFonts w:ascii="Arial" w:hAnsi="Arial" w:cs="Arial"/>
          <w:b w:val="0"/>
          <w:sz w:val="22"/>
          <w:szCs w:val="24"/>
          <w:lang w:val="fr-FR"/>
        </w:rPr>
        <w:t xml:space="preserve">] jour </w:t>
      </w:r>
      <w:r w:rsidR="00A259E3" w:rsidRPr="009A71D5">
        <w:rPr>
          <w:rFonts w:ascii="Arial" w:hAnsi="Arial" w:cs="Arial"/>
          <w:b w:val="0"/>
          <w:sz w:val="22"/>
          <w:szCs w:val="24"/>
          <w:lang w:val="fr-FR"/>
        </w:rPr>
        <w:t>de [</w:t>
      </w:r>
      <w:r w:rsidRPr="009A71D5">
        <w:rPr>
          <w:rFonts w:ascii="Arial" w:hAnsi="Arial" w:cs="Arial"/>
          <w:b w:val="0"/>
          <w:i/>
          <w:sz w:val="22"/>
          <w:szCs w:val="24"/>
          <w:lang w:val="fr-FR"/>
        </w:rPr>
        <w:t>insérer le mois</w:t>
      </w:r>
      <w:r w:rsidR="00A259E3" w:rsidRPr="009A71D5">
        <w:rPr>
          <w:rFonts w:ascii="Arial" w:hAnsi="Arial" w:cs="Arial"/>
          <w:b w:val="0"/>
          <w:sz w:val="22"/>
          <w:szCs w:val="24"/>
          <w:lang w:val="fr-FR"/>
        </w:rPr>
        <w:t>] [</w:t>
      </w:r>
      <w:r w:rsidRPr="009A71D5">
        <w:rPr>
          <w:rFonts w:ascii="Arial" w:hAnsi="Arial" w:cs="Arial"/>
          <w:b w:val="0"/>
          <w:i/>
          <w:sz w:val="22"/>
          <w:szCs w:val="24"/>
          <w:lang w:val="fr-FR"/>
        </w:rPr>
        <w:t>insérer l'année</w:t>
      </w:r>
      <w:r w:rsidRPr="009A71D5">
        <w:rPr>
          <w:rFonts w:ascii="Arial" w:hAnsi="Arial" w:cs="Arial"/>
          <w:b w:val="0"/>
          <w:sz w:val="22"/>
          <w:szCs w:val="24"/>
          <w:lang w:val="fr-FR"/>
        </w:rPr>
        <w:t>].</w:t>
      </w:r>
    </w:p>
    <w:p w14:paraId="58D508FE" w14:textId="77777777" w:rsidR="00E54BDC" w:rsidRPr="009A71D5" w:rsidRDefault="00E54BDC" w:rsidP="00DE4DA0">
      <w:pPr>
        <w:rPr>
          <w:rFonts w:ascii="Arial" w:hAnsi="Arial" w:cs="Arial"/>
        </w:rPr>
      </w:pPr>
    </w:p>
    <w:p w14:paraId="24DE6CB8" w14:textId="77777777" w:rsidR="00A259E3" w:rsidRPr="009A71D5" w:rsidRDefault="00A259E3" w:rsidP="00DE4DA0">
      <w:pPr>
        <w:rPr>
          <w:rFonts w:ascii="Arial" w:hAnsi="Arial" w:cs="Arial"/>
        </w:rPr>
        <w:sectPr w:rsidR="00A259E3" w:rsidRPr="009A71D5" w:rsidSect="00D40BE3">
          <w:headerReference w:type="even" r:id="rId55"/>
          <w:headerReference w:type="default" r:id="rId56"/>
          <w:footerReference w:type="even" r:id="rId57"/>
          <w:footerReference w:type="default" r:id="rId58"/>
          <w:footnotePr>
            <w:numRestart w:val="eachSect"/>
          </w:footnotePr>
          <w:endnotePr>
            <w:numFmt w:val="decimal"/>
          </w:endnotePr>
          <w:pgSz w:w="16840" w:h="11907" w:orient="landscape" w:code="9"/>
          <w:pgMar w:top="1440" w:right="1151" w:bottom="1440" w:left="1440" w:header="720" w:footer="720" w:gutter="0"/>
          <w:cols w:space="720"/>
          <w:docGrid w:linePitch="272"/>
        </w:sectPr>
      </w:pPr>
    </w:p>
    <w:p w14:paraId="2896175F" w14:textId="781EEDA6" w:rsidR="00630329" w:rsidRPr="009A71D5" w:rsidRDefault="001852EB" w:rsidP="00D06166">
      <w:pPr>
        <w:pStyle w:val="SectionIVHeader0"/>
        <w:rPr>
          <w:lang w:val="fr-FR"/>
        </w:rPr>
      </w:pPr>
      <w:bookmarkStart w:id="356" w:name="_Toc327863887"/>
      <w:bookmarkStart w:id="357" w:name="_Toc327970925"/>
      <w:bookmarkStart w:id="358" w:name="_Toc376961970"/>
      <w:bookmarkStart w:id="359" w:name="_Toc383617119"/>
      <w:bookmarkStart w:id="360" w:name="_Toc523765406"/>
      <w:r w:rsidRPr="009A71D5">
        <w:rPr>
          <w:lang w:val="fr-FR"/>
        </w:rPr>
        <w:lastRenderedPageBreak/>
        <w:t>Formulaire FIN -</w:t>
      </w:r>
      <w:r w:rsidR="00E54BDC" w:rsidRPr="009A71D5">
        <w:rPr>
          <w:lang w:val="fr-FR"/>
        </w:rPr>
        <w:t xml:space="preserve"> 3.1 : Situation et Performance financières</w:t>
      </w:r>
      <w:bookmarkEnd w:id="356"/>
      <w:bookmarkEnd w:id="357"/>
      <w:bookmarkEnd w:id="358"/>
      <w:bookmarkEnd w:id="359"/>
      <w:bookmarkEnd w:id="360"/>
    </w:p>
    <w:p w14:paraId="558FE653" w14:textId="77777777" w:rsidR="00D06166" w:rsidRPr="009A71D5" w:rsidRDefault="00D06166" w:rsidP="00630329">
      <w:pPr>
        <w:pStyle w:val="SectionVHeader"/>
        <w:jc w:val="left"/>
        <w:rPr>
          <w:rFonts w:ascii="Arial" w:hAnsi="Arial" w:cs="Arial"/>
          <w:b w:val="0"/>
          <w:i/>
          <w:sz w:val="22"/>
          <w:szCs w:val="24"/>
          <w:lang w:val="fr-FR"/>
        </w:rPr>
      </w:pPr>
    </w:p>
    <w:p w14:paraId="210B6BE2" w14:textId="6E95B80B" w:rsidR="00630329" w:rsidRPr="009A71D5" w:rsidRDefault="00A259E3" w:rsidP="00630329">
      <w:pPr>
        <w:pStyle w:val="SectionVHeader"/>
        <w:jc w:val="left"/>
        <w:rPr>
          <w:rFonts w:ascii="Arial" w:hAnsi="Arial" w:cs="Arial"/>
          <w:b w:val="0"/>
          <w:i/>
          <w:sz w:val="22"/>
          <w:szCs w:val="24"/>
          <w:lang w:val="fr-FR"/>
        </w:rPr>
      </w:pPr>
      <w:r w:rsidRPr="009A71D5">
        <w:rPr>
          <w:rFonts w:ascii="Arial" w:hAnsi="Arial" w:cs="Arial"/>
          <w:b w:val="0"/>
          <w:i/>
          <w:sz w:val="22"/>
          <w:szCs w:val="24"/>
          <w:lang w:val="fr-FR"/>
        </w:rPr>
        <w:t>[A</w:t>
      </w:r>
      <w:r w:rsidR="00630329" w:rsidRPr="009A71D5">
        <w:rPr>
          <w:rFonts w:ascii="Arial" w:hAnsi="Arial" w:cs="Arial"/>
          <w:b w:val="0"/>
          <w:i/>
          <w:sz w:val="22"/>
          <w:szCs w:val="24"/>
          <w:lang w:val="fr-FR"/>
        </w:rPr>
        <w:t xml:space="preserve"> remplir par le </w:t>
      </w:r>
      <w:r w:rsidRPr="009A71D5">
        <w:rPr>
          <w:rFonts w:ascii="Arial" w:hAnsi="Arial" w:cs="Arial"/>
          <w:b w:val="0"/>
          <w:i/>
          <w:sz w:val="22"/>
          <w:szCs w:val="24"/>
          <w:lang w:val="fr-FR"/>
        </w:rPr>
        <w:t>S</w:t>
      </w:r>
      <w:r w:rsidR="00630329" w:rsidRPr="009A71D5">
        <w:rPr>
          <w:rFonts w:ascii="Arial" w:hAnsi="Arial" w:cs="Arial"/>
          <w:b w:val="0"/>
          <w:i/>
          <w:sz w:val="22"/>
          <w:szCs w:val="24"/>
          <w:lang w:val="fr-FR"/>
        </w:rPr>
        <w:t xml:space="preserve">oumissionnaire et par chaque membre </w:t>
      </w:r>
      <w:r w:rsidR="000C02F9" w:rsidRPr="009A71D5">
        <w:rPr>
          <w:rFonts w:ascii="Arial" w:hAnsi="Arial" w:cs="Arial"/>
          <w:b w:val="0"/>
          <w:i/>
          <w:sz w:val="22"/>
          <w:szCs w:val="24"/>
          <w:lang w:val="fr-FR"/>
        </w:rPr>
        <w:t>du GE</w:t>
      </w:r>
      <w:r w:rsidR="00630329" w:rsidRPr="009A71D5">
        <w:rPr>
          <w:rFonts w:ascii="Arial" w:hAnsi="Arial" w:cs="Arial"/>
          <w:b w:val="0"/>
          <w:i/>
          <w:sz w:val="22"/>
          <w:szCs w:val="24"/>
          <w:lang w:val="fr-FR"/>
        </w:rPr>
        <w:t xml:space="preserve"> du </w:t>
      </w:r>
      <w:r w:rsidRPr="009A71D5">
        <w:rPr>
          <w:rFonts w:ascii="Arial" w:hAnsi="Arial" w:cs="Arial"/>
          <w:b w:val="0"/>
          <w:i/>
          <w:sz w:val="22"/>
          <w:szCs w:val="24"/>
          <w:lang w:val="fr-FR"/>
        </w:rPr>
        <w:t>S</w:t>
      </w:r>
      <w:r w:rsidR="00630329" w:rsidRPr="009A71D5">
        <w:rPr>
          <w:rFonts w:ascii="Arial" w:hAnsi="Arial" w:cs="Arial"/>
          <w:b w:val="0"/>
          <w:i/>
          <w:sz w:val="22"/>
          <w:szCs w:val="24"/>
          <w:lang w:val="fr-FR"/>
        </w:rPr>
        <w:t>oumissionnaire].</w:t>
      </w:r>
    </w:p>
    <w:p w14:paraId="4E3684CF" w14:textId="77777777" w:rsidR="00E54BDC" w:rsidRPr="009A71D5" w:rsidRDefault="00E54BDC" w:rsidP="00E54BDC">
      <w:pPr>
        <w:tabs>
          <w:tab w:val="left" w:pos="2610"/>
          <w:tab w:val="right" w:pos="9000"/>
        </w:tabs>
        <w:jc w:val="center"/>
        <w:rPr>
          <w:rFonts w:ascii="Arial" w:hAnsi="Arial" w:cs="Arial"/>
        </w:rPr>
      </w:pPr>
    </w:p>
    <w:p w14:paraId="1C91CC86" w14:textId="00C2792F" w:rsidR="00630329" w:rsidRPr="009A71D5" w:rsidRDefault="00630329" w:rsidP="00630329">
      <w:pPr>
        <w:tabs>
          <w:tab w:val="left" w:pos="2610"/>
        </w:tabs>
        <w:jc w:val="right"/>
        <w:rPr>
          <w:rFonts w:ascii="Arial" w:hAnsi="Arial" w:cs="Arial"/>
          <w:sz w:val="22"/>
          <w:szCs w:val="24"/>
        </w:rPr>
      </w:pPr>
      <w:r w:rsidRPr="009A71D5">
        <w:rPr>
          <w:rFonts w:ascii="Arial" w:hAnsi="Arial" w:cs="Arial"/>
          <w:sz w:val="22"/>
          <w:szCs w:val="24"/>
        </w:rPr>
        <w:t xml:space="preserve">Nom légal du Soumissionnaire : </w:t>
      </w:r>
      <w:r w:rsidRPr="009A71D5">
        <w:rPr>
          <w:rFonts w:ascii="Arial" w:hAnsi="Arial" w:cs="Arial"/>
          <w:i/>
          <w:sz w:val="22"/>
          <w:szCs w:val="24"/>
        </w:rPr>
        <w:t>[insérer]</w:t>
      </w:r>
    </w:p>
    <w:p w14:paraId="205FE38F" w14:textId="77777777" w:rsidR="00630329" w:rsidRPr="009A71D5" w:rsidRDefault="00630329" w:rsidP="00630329">
      <w:pPr>
        <w:tabs>
          <w:tab w:val="left" w:pos="2610"/>
        </w:tabs>
        <w:jc w:val="right"/>
        <w:rPr>
          <w:rFonts w:ascii="Arial" w:hAnsi="Arial" w:cs="Arial"/>
          <w:sz w:val="22"/>
          <w:szCs w:val="24"/>
        </w:rPr>
      </w:pPr>
      <w:r w:rsidRPr="009A71D5">
        <w:rPr>
          <w:rFonts w:ascii="Arial" w:hAnsi="Arial" w:cs="Arial"/>
          <w:sz w:val="22"/>
          <w:szCs w:val="24"/>
        </w:rPr>
        <w:t xml:space="preserve">Date : </w:t>
      </w:r>
      <w:r w:rsidRPr="009A71D5">
        <w:rPr>
          <w:rFonts w:ascii="Arial" w:hAnsi="Arial" w:cs="Arial"/>
          <w:i/>
          <w:sz w:val="22"/>
          <w:szCs w:val="24"/>
        </w:rPr>
        <w:t>[insérer]</w:t>
      </w:r>
    </w:p>
    <w:p w14:paraId="19A9A53E" w14:textId="5AB0B191" w:rsidR="00630329" w:rsidRPr="009A71D5" w:rsidRDefault="00630329" w:rsidP="00630329">
      <w:pPr>
        <w:tabs>
          <w:tab w:val="left" w:pos="2610"/>
        </w:tabs>
        <w:jc w:val="right"/>
        <w:rPr>
          <w:rFonts w:ascii="Arial" w:hAnsi="Arial" w:cs="Arial"/>
          <w:sz w:val="22"/>
          <w:szCs w:val="24"/>
        </w:rPr>
      </w:pPr>
      <w:r w:rsidRPr="009A71D5">
        <w:rPr>
          <w:rFonts w:ascii="Arial" w:hAnsi="Arial" w:cs="Arial"/>
          <w:sz w:val="22"/>
          <w:szCs w:val="24"/>
        </w:rPr>
        <w:t xml:space="preserve">Nom de la Partie au GE : </w:t>
      </w:r>
      <w:r w:rsidRPr="009A71D5">
        <w:rPr>
          <w:rFonts w:ascii="Arial" w:hAnsi="Arial" w:cs="Arial"/>
          <w:i/>
          <w:sz w:val="22"/>
          <w:szCs w:val="24"/>
        </w:rPr>
        <w:t xml:space="preserve">[insérer ou indiquer </w:t>
      </w:r>
      <w:r w:rsidR="00A259E3" w:rsidRPr="009A71D5">
        <w:rPr>
          <w:rFonts w:ascii="Arial" w:hAnsi="Arial" w:cs="Arial"/>
          <w:i/>
          <w:sz w:val="22"/>
          <w:szCs w:val="24"/>
        </w:rPr>
        <w:t>« </w:t>
      </w:r>
      <w:r w:rsidRPr="009A71D5">
        <w:rPr>
          <w:rFonts w:ascii="Arial" w:hAnsi="Arial" w:cs="Arial"/>
          <w:i/>
          <w:sz w:val="22"/>
          <w:szCs w:val="24"/>
        </w:rPr>
        <w:t>sans objet</w:t>
      </w:r>
      <w:r w:rsidR="00A259E3" w:rsidRPr="009A71D5">
        <w:rPr>
          <w:rFonts w:ascii="Arial" w:hAnsi="Arial" w:cs="Arial"/>
          <w:i/>
          <w:sz w:val="22"/>
          <w:szCs w:val="24"/>
        </w:rPr>
        <w:t> »</w:t>
      </w:r>
      <w:r w:rsidRPr="009A71D5">
        <w:rPr>
          <w:rFonts w:ascii="Arial" w:hAnsi="Arial" w:cs="Arial"/>
          <w:i/>
          <w:sz w:val="22"/>
          <w:szCs w:val="24"/>
        </w:rPr>
        <w:t xml:space="preserve"> si le Soumissionnaire n’est pas un GE]</w:t>
      </w:r>
    </w:p>
    <w:p w14:paraId="1C34E928" w14:textId="615ABF8E" w:rsidR="00630329" w:rsidRPr="009A71D5" w:rsidRDefault="00630329" w:rsidP="00630329">
      <w:pPr>
        <w:tabs>
          <w:tab w:val="left" w:pos="2610"/>
        </w:tabs>
        <w:jc w:val="right"/>
        <w:rPr>
          <w:rFonts w:ascii="Arial" w:hAnsi="Arial" w:cs="Arial"/>
          <w:i/>
          <w:sz w:val="22"/>
          <w:szCs w:val="24"/>
        </w:rPr>
      </w:pPr>
      <w:r w:rsidRPr="009A71D5">
        <w:rPr>
          <w:rFonts w:ascii="Arial" w:hAnsi="Arial" w:cs="Arial"/>
          <w:sz w:val="22"/>
          <w:szCs w:val="24"/>
        </w:rPr>
        <w:t xml:space="preserve">No. </w:t>
      </w:r>
      <w:r w:rsidR="009A71D5" w:rsidRPr="009A71D5">
        <w:rPr>
          <w:rFonts w:ascii="Arial" w:hAnsi="Arial" w:cs="Arial"/>
          <w:sz w:val="22"/>
          <w:szCs w:val="24"/>
        </w:rPr>
        <w:t>AOI :</w:t>
      </w:r>
      <w:r w:rsidRPr="009A71D5">
        <w:rPr>
          <w:rFonts w:ascii="Arial" w:hAnsi="Arial" w:cs="Arial"/>
          <w:sz w:val="22"/>
          <w:szCs w:val="24"/>
        </w:rPr>
        <w:t xml:space="preserve"> </w:t>
      </w:r>
      <w:r w:rsidRPr="009A71D5">
        <w:rPr>
          <w:rFonts w:ascii="Arial" w:hAnsi="Arial" w:cs="Arial"/>
          <w:i/>
          <w:sz w:val="22"/>
          <w:szCs w:val="24"/>
        </w:rPr>
        <w:t>[</w:t>
      </w:r>
      <w:r w:rsidR="00A259E3" w:rsidRPr="009A71D5">
        <w:rPr>
          <w:rFonts w:ascii="Arial" w:hAnsi="Arial" w:cs="Arial"/>
          <w:i/>
          <w:sz w:val="22"/>
          <w:szCs w:val="24"/>
        </w:rPr>
        <w:t>insérer</w:t>
      </w:r>
      <w:r w:rsidRPr="009A71D5">
        <w:rPr>
          <w:rFonts w:ascii="Arial" w:hAnsi="Arial" w:cs="Arial"/>
          <w:i/>
          <w:sz w:val="22"/>
          <w:szCs w:val="24"/>
        </w:rPr>
        <w:t>]</w:t>
      </w:r>
    </w:p>
    <w:p w14:paraId="34E16EC3" w14:textId="77777777" w:rsidR="00630329" w:rsidRPr="009A71D5" w:rsidRDefault="00630329" w:rsidP="00630329">
      <w:pPr>
        <w:tabs>
          <w:tab w:val="left" w:pos="2610"/>
        </w:tabs>
        <w:jc w:val="right"/>
        <w:rPr>
          <w:rFonts w:ascii="Arial" w:hAnsi="Arial" w:cs="Arial"/>
          <w:i/>
          <w:spacing w:val="-2"/>
          <w:sz w:val="22"/>
          <w:szCs w:val="24"/>
        </w:rPr>
      </w:pPr>
      <w:r w:rsidRPr="009A71D5">
        <w:rPr>
          <w:rFonts w:ascii="Arial" w:hAnsi="Arial" w:cs="Arial"/>
          <w:sz w:val="22"/>
          <w:szCs w:val="24"/>
        </w:rPr>
        <w:t xml:space="preserve">Page </w:t>
      </w:r>
      <w:r w:rsidRPr="009A71D5">
        <w:rPr>
          <w:rFonts w:ascii="Arial" w:hAnsi="Arial" w:cs="Arial"/>
          <w:i/>
          <w:sz w:val="22"/>
          <w:szCs w:val="24"/>
        </w:rPr>
        <w:t>[numéro de la page]</w:t>
      </w:r>
      <w:r w:rsidRPr="009A71D5">
        <w:rPr>
          <w:rFonts w:ascii="Arial" w:hAnsi="Arial" w:cs="Arial"/>
          <w:sz w:val="22"/>
          <w:szCs w:val="24"/>
        </w:rPr>
        <w:t xml:space="preserve"> de </w:t>
      </w:r>
      <w:r w:rsidRPr="009A71D5">
        <w:rPr>
          <w:rFonts w:ascii="Arial" w:hAnsi="Arial" w:cs="Arial"/>
          <w:i/>
          <w:sz w:val="22"/>
          <w:szCs w:val="24"/>
        </w:rPr>
        <w:t>[nombre total de pages]</w:t>
      </w:r>
      <w:r w:rsidRPr="009A71D5">
        <w:rPr>
          <w:rFonts w:ascii="Arial" w:hAnsi="Arial" w:cs="Arial"/>
          <w:sz w:val="22"/>
          <w:szCs w:val="24"/>
        </w:rPr>
        <w:t xml:space="preserve"> pages</w:t>
      </w:r>
    </w:p>
    <w:p w14:paraId="39AD76C9" w14:textId="77777777" w:rsidR="00E54BDC" w:rsidRPr="009A71D5" w:rsidRDefault="00E54BDC" w:rsidP="00E54BDC">
      <w:pPr>
        <w:tabs>
          <w:tab w:val="left" w:pos="2610"/>
        </w:tabs>
        <w:rPr>
          <w:rFonts w:ascii="Arial" w:hAnsi="Arial" w:cs="Arial"/>
        </w:rPr>
      </w:pPr>
    </w:p>
    <w:p w14:paraId="4EB2CEEA" w14:textId="77777777" w:rsidR="00E54BDC" w:rsidRPr="009A71D5" w:rsidRDefault="00E54BDC" w:rsidP="00E54BDC">
      <w:pPr>
        <w:tabs>
          <w:tab w:val="left" w:pos="2610"/>
        </w:tabs>
        <w:rPr>
          <w:rFonts w:ascii="Arial" w:hAnsi="Arial" w:cs="Arial"/>
          <w:b/>
          <w:sz w:val="24"/>
          <w:szCs w:val="24"/>
        </w:rPr>
      </w:pPr>
      <w:r w:rsidRPr="009A71D5">
        <w:rPr>
          <w:rFonts w:ascii="Arial" w:hAnsi="Arial" w:cs="Arial"/>
          <w:b/>
          <w:sz w:val="24"/>
          <w:szCs w:val="24"/>
        </w:rPr>
        <w:t>1. Données financières</w:t>
      </w:r>
    </w:p>
    <w:p w14:paraId="3CB8D54E" w14:textId="77777777" w:rsidR="00E54BDC" w:rsidRPr="009A71D5" w:rsidRDefault="00E54BDC" w:rsidP="00E54BDC">
      <w:pPr>
        <w:tabs>
          <w:tab w:val="left" w:pos="2610"/>
        </w:tabs>
        <w:rPr>
          <w:rFonts w:ascii="Arial" w:hAnsi="Arial" w:cs="Arial"/>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0"/>
        <w:gridCol w:w="1849"/>
        <w:gridCol w:w="1849"/>
        <w:gridCol w:w="1849"/>
      </w:tblGrid>
      <w:tr w:rsidR="00A259E3" w:rsidRPr="009A71D5" w14:paraId="68CEBAC1" w14:textId="77777777" w:rsidTr="00A259E3">
        <w:trPr>
          <w:cantSplit/>
          <w:jc w:val="center"/>
        </w:trPr>
        <w:tc>
          <w:tcPr>
            <w:tcW w:w="2950" w:type="dxa"/>
          </w:tcPr>
          <w:p w14:paraId="672E43A2" w14:textId="6893CE0E" w:rsidR="00A259E3" w:rsidRPr="009A71D5" w:rsidRDefault="00A259E3" w:rsidP="00A259E3">
            <w:pPr>
              <w:tabs>
                <w:tab w:val="left" w:pos="2610"/>
              </w:tabs>
              <w:rPr>
                <w:rFonts w:ascii="Arial" w:hAnsi="Arial" w:cs="Arial"/>
                <w:i/>
                <w:spacing w:val="-2"/>
                <w:sz w:val="22"/>
                <w:szCs w:val="22"/>
              </w:rPr>
            </w:pPr>
            <w:r w:rsidRPr="009A71D5">
              <w:rPr>
                <w:rFonts w:ascii="Arial" w:hAnsi="Arial" w:cs="Arial"/>
                <w:b/>
                <w:spacing w:val="-2"/>
                <w:sz w:val="22"/>
                <w:szCs w:val="22"/>
              </w:rPr>
              <w:t xml:space="preserve">Données financières en </w:t>
            </w:r>
            <w:r w:rsidRPr="009A71D5">
              <w:rPr>
                <w:rFonts w:ascii="Arial" w:hAnsi="Arial" w:cs="Arial"/>
                <w:i/>
                <w:spacing w:val="-2"/>
                <w:sz w:val="22"/>
                <w:szCs w:val="22"/>
              </w:rPr>
              <w:t>[préciser la monnaie du Soumissionnaire]</w:t>
            </w:r>
          </w:p>
        </w:tc>
        <w:tc>
          <w:tcPr>
            <w:tcW w:w="5547" w:type="dxa"/>
            <w:gridSpan w:val="3"/>
          </w:tcPr>
          <w:p w14:paraId="68413A5F" w14:textId="5054933E" w:rsidR="00A259E3" w:rsidRPr="009A71D5" w:rsidRDefault="00A259E3" w:rsidP="00195E19">
            <w:pPr>
              <w:tabs>
                <w:tab w:val="left" w:pos="2610"/>
              </w:tabs>
              <w:spacing w:before="40" w:after="40"/>
              <w:jc w:val="center"/>
              <w:rPr>
                <w:rFonts w:ascii="Arial" w:hAnsi="Arial" w:cs="Arial"/>
                <w:b/>
                <w:spacing w:val="-2"/>
                <w:sz w:val="22"/>
                <w:szCs w:val="22"/>
              </w:rPr>
            </w:pPr>
            <w:r w:rsidRPr="009A71D5">
              <w:rPr>
                <w:rFonts w:ascii="Arial" w:hAnsi="Arial" w:cs="Arial"/>
                <w:b/>
                <w:spacing w:val="-2"/>
                <w:sz w:val="22"/>
                <w:szCs w:val="22"/>
              </w:rPr>
              <w:t>Antécédents pour les trois (3) dernières années disponibles</w:t>
            </w:r>
            <w:r w:rsidRPr="009A71D5">
              <w:rPr>
                <w:rStyle w:val="Funotenzeichen"/>
                <w:rFonts w:ascii="Arial" w:hAnsi="Arial" w:cs="Arial"/>
                <w:b/>
                <w:spacing w:val="-2"/>
                <w:sz w:val="22"/>
                <w:szCs w:val="22"/>
              </w:rPr>
              <w:footnoteReference w:id="18"/>
            </w:r>
          </w:p>
          <w:p w14:paraId="0A4088DA" w14:textId="746002BA" w:rsidR="00A259E3" w:rsidRPr="009A71D5" w:rsidRDefault="00A259E3" w:rsidP="00195E19">
            <w:pPr>
              <w:tabs>
                <w:tab w:val="left" w:pos="2610"/>
              </w:tabs>
              <w:jc w:val="both"/>
              <w:rPr>
                <w:b/>
                <w:sz w:val="22"/>
                <w:szCs w:val="22"/>
              </w:rPr>
            </w:pPr>
            <w:r w:rsidRPr="009A71D5">
              <w:rPr>
                <w:rFonts w:ascii="Arial" w:hAnsi="Arial" w:cs="Arial"/>
                <w:b/>
                <w:spacing w:val="-2"/>
                <w:sz w:val="22"/>
                <w:szCs w:val="22"/>
              </w:rPr>
              <w:t>(</w:t>
            </w:r>
            <w:r w:rsidRPr="009A71D5">
              <w:rPr>
                <w:rFonts w:ascii="Arial" w:hAnsi="Arial" w:cs="Arial"/>
                <w:b/>
                <w:sz w:val="22"/>
                <w:szCs w:val="22"/>
              </w:rPr>
              <w:t>montant</w:t>
            </w:r>
            <w:r w:rsidRPr="009A71D5">
              <w:rPr>
                <w:rFonts w:ascii="Arial" w:hAnsi="Arial" w:cs="Arial"/>
                <w:b/>
                <w:spacing w:val="-2"/>
                <w:sz w:val="22"/>
                <w:szCs w:val="22"/>
              </w:rPr>
              <w:t xml:space="preserve"> en monnaie nationale du Soumissionnaire, </w:t>
            </w:r>
            <w:r w:rsidRPr="009A71D5">
              <w:rPr>
                <w:rFonts w:ascii="Arial" w:hAnsi="Arial" w:cs="Arial"/>
                <w:b/>
                <w:i/>
                <w:spacing w:val="-2"/>
                <w:sz w:val="22"/>
                <w:szCs w:val="22"/>
              </w:rPr>
              <w:t xml:space="preserve">taux de change et </w:t>
            </w:r>
            <w:r w:rsidRPr="009A71D5">
              <w:rPr>
                <w:rFonts w:ascii="Arial" w:hAnsi="Arial" w:cs="Arial"/>
                <w:b/>
                <w:spacing w:val="-2"/>
                <w:sz w:val="22"/>
                <w:szCs w:val="22"/>
              </w:rPr>
              <w:t xml:space="preserve">équivalent en </w:t>
            </w:r>
            <w:r w:rsidRPr="009A71D5">
              <w:rPr>
                <w:rFonts w:ascii="Arial" w:hAnsi="Arial" w:cs="Arial"/>
                <w:b/>
                <w:bCs/>
                <w:spacing w:val="-2"/>
                <w:sz w:val="22"/>
                <w:szCs w:val="22"/>
              </w:rPr>
              <w:t>€</w:t>
            </w:r>
            <w:r w:rsidRPr="009A71D5">
              <w:rPr>
                <w:rFonts w:ascii="Arial" w:hAnsi="Arial" w:cs="Arial"/>
                <w:b/>
                <w:spacing w:val="-2"/>
                <w:sz w:val="22"/>
                <w:szCs w:val="22"/>
              </w:rPr>
              <w:t>)</w:t>
            </w:r>
          </w:p>
        </w:tc>
      </w:tr>
      <w:tr w:rsidR="00A259E3" w:rsidRPr="009A71D5" w14:paraId="4E01783C" w14:textId="77777777" w:rsidTr="00A259E3">
        <w:trPr>
          <w:cantSplit/>
          <w:jc w:val="center"/>
        </w:trPr>
        <w:tc>
          <w:tcPr>
            <w:tcW w:w="2950" w:type="dxa"/>
          </w:tcPr>
          <w:p w14:paraId="2391335C" w14:textId="77777777" w:rsidR="00A259E3" w:rsidRPr="009A71D5" w:rsidRDefault="00A259E3" w:rsidP="00403354">
            <w:pPr>
              <w:pStyle w:val="Subtitle2"/>
            </w:pPr>
          </w:p>
        </w:tc>
        <w:tc>
          <w:tcPr>
            <w:tcW w:w="1849" w:type="dxa"/>
          </w:tcPr>
          <w:p w14:paraId="146C17AF" w14:textId="4F7B8058" w:rsidR="00A259E3" w:rsidRPr="009A71D5" w:rsidRDefault="00A259E3" w:rsidP="00403354">
            <w:pPr>
              <w:pStyle w:val="Subtitle2"/>
            </w:pPr>
            <w:r w:rsidRPr="009A71D5">
              <w:t>[Insérer Année 1]</w:t>
            </w:r>
          </w:p>
        </w:tc>
        <w:tc>
          <w:tcPr>
            <w:tcW w:w="1849" w:type="dxa"/>
          </w:tcPr>
          <w:p w14:paraId="11D53E16" w14:textId="20C531A7" w:rsidR="00A259E3" w:rsidRPr="009A71D5" w:rsidRDefault="00A259E3" w:rsidP="00403354">
            <w:pPr>
              <w:pStyle w:val="Subtitle2"/>
            </w:pPr>
            <w:r w:rsidRPr="009A71D5">
              <w:t>[Insérer Année 2]</w:t>
            </w:r>
          </w:p>
        </w:tc>
        <w:tc>
          <w:tcPr>
            <w:tcW w:w="1849" w:type="dxa"/>
          </w:tcPr>
          <w:p w14:paraId="3CBB9D98" w14:textId="6ED0BC24" w:rsidR="00A259E3" w:rsidRPr="009A71D5" w:rsidRDefault="00A259E3" w:rsidP="00403354">
            <w:pPr>
              <w:pStyle w:val="Subtitle2"/>
            </w:pPr>
            <w:r w:rsidRPr="009A71D5">
              <w:t>[Insérer Année 3]</w:t>
            </w:r>
          </w:p>
        </w:tc>
      </w:tr>
      <w:tr w:rsidR="00A259E3" w:rsidRPr="009A71D5" w14:paraId="51AF2561" w14:textId="77777777" w:rsidTr="00EC0F2F">
        <w:trPr>
          <w:cantSplit/>
          <w:jc w:val="center"/>
        </w:trPr>
        <w:tc>
          <w:tcPr>
            <w:tcW w:w="8497" w:type="dxa"/>
            <w:gridSpan w:val="4"/>
          </w:tcPr>
          <w:p w14:paraId="07FEB695" w14:textId="22558F5C" w:rsidR="00A259E3" w:rsidRPr="009A71D5" w:rsidRDefault="00A259E3" w:rsidP="00403354">
            <w:pPr>
              <w:pStyle w:val="Subtitle2"/>
            </w:pPr>
            <w:r w:rsidRPr="009A71D5">
              <w:t>Etat de la Situation financière (Information du bilan)</w:t>
            </w:r>
          </w:p>
        </w:tc>
      </w:tr>
      <w:tr w:rsidR="00A259E3" w:rsidRPr="009A71D5" w14:paraId="55259E41" w14:textId="77777777" w:rsidTr="00531990">
        <w:trPr>
          <w:cantSplit/>
          <w:trHeight w:val="448"/>
          <w:jc w:val="center"/>
        </w:trPr>
        <w:tc>
          <w:tcPr>
            <w:tcW w:w="2950" w:type="dxa"/>
            <w:vMerge w:val="restart"/>
            <w:vAlign w:val="center"/>
          </w:tcPr>
          <w:p w14:paraId="3E0642B3" w14:textId="77777777" w:rsidR="00A259E3" w:rsidRPr="009A71D5" w:rsidRDefault="00A259E3" w:rsidP="00403354">
            <w:pPr>
              <w:pStyle w:val="Subtitle2"/>
            </w:pPr>
            <w:r w:rsidRPr="009A71D5">
              <w:t>Total actif (TA)</w:t>
            </w:r>
          </w:p>
        </w:tc>
        <w:tc>
          <w:tcPr>
            <w:tcW w:w="1849" w:type="dxa"/>
          </w:tcPr>
          <w:p w14:paraId="580495CE" w14:textId="2B80930F" w:rsidR="00A259E3" w:rsidRPr="009A71D5" w:rsidRDefault="00A259E3" w:rsidP="00403354">
            <w:pPr>
              <w:pStyle w:val="Subtitle2"/>
            </w:pPr>
            <w:r w:rsidRPr="009A71D5">
              <w:t>[insérer la monnaie nationale du Soumissionnaire]</w:t>
            </w:r>
          </w:p>
        </w:tc>
        <w:tc>
          <w:tcPr>
            <w:tcW w:w="1849" w:type="dxa"/>
          </w:tcPr>
          <w:p w14:paraId="1137C7C2" w14:textId="6CE7007C" w:rsidR="00A259E3" w:rsidRPr="009A71D5" w:rsidRDefault="00A259E3" w:rsidP="00403354">
            <w:pPr>
              <w:pStyle w:val="Subtitle2"/>
            </w:pPr>
            <w:r w:rsidRPr="009A71D5">
              <w:t>[insérer la monnaie nationale du Soumissionnaire]</w:t>
            </w:r>
          </w:p>
        </w:tc>
        <w:tc>
          <w:tcPr>
            <w:tcW w:w="1849" w:type="dxa"/>
          </w:tcPr>
          <w:p w14:paraId="558CF15A" w14:textId="43D6DA42" w:rsidR="00A259E3" w:rsidRPr="009A71D5" w:rsidRDefault="00A259E3" w:rsidP="00403354">
            <w:pPr>
              <w:pStyle w:val="Subtitle2"/>
            </w:pPr>
            <w:r w:rsidRPr="009A71D5">
              <w:t>[insérer la monnaie nationale du Soumissionnaire]</w:t>
            </w:r>
          </w:p>
        </w:tc>
      </w:tr>
      <w:tr w:rsidR="00A259E3" w:rsidRPr="009A71D5" w14:paraId="59838E86" w14:textId="77777777" w:rsidTr="00A259E3">
        <w:trPr>
          <w:cantSplit/>
          <w:trHeight w:val="446"/>
          <w:jc w:val="center"/>
        </w:trPr>
        <w:tc>
          <w:tcPr>
            <w:tcW w:w="2950" w:type="dxa"/>
            <w:vMerge/>
          </w:tcPr>
          <w:p w14:paraId="2BD0E066" w14:textId="77777777" w:rsidR="00A259E3" w:rsidRPr="009A71D5" w:rsidRDefault="00A259E3" w:rsidP="00403354">
            <w:pPr>
              <w:pStyle w:val="Subtitle2"/>
            </w:pPr>
          </w:p>
        </w:tc>
        <w:tc>
          <w:tcPr>
            <w:tcW w:w="1849" w:type="dxa"/>
          </w:tcPr>
          <w:p w14:paraId="0F063828" w14:textId="2EC8A0A6" w:rsidR="00A259E3" w:rsidRPr="009A71D5" w:rsidRDefault="00A259E3" w:rsidP="00403354">
            <w:pPr>
              <w:pStyle w:val="Subtitle2"/>
            </w:pPr>
            <w:r w:rsidRPr="009A71D5">
              <w:t>[insérer le taux de change]</w:t>
            </w:r>
          </w:p>
        </w:tc>
        <w:tc>
          <w:tcPr>
            <w:tcW w:w="1849" w:type="dxa"/>
          </w:tcPr>
          <w:p w14:paraId="7CA50A87" w14:textId="19CE89BB" w:rsidR="00A259E3" w:rsidRPr="009A71D5" w:rsidRDefault="00A259E3" w:rsidP="00403354">
            <w:pPr>
              <w:pStyle w:val="Subtitle2"/>
            </w:pPr>
            <w:r w:rsidRPr="009A71D5">
              <w:t>[insérer le taux de change]</w:t>
            </w:r>
          </w:p>
        </w:tc>
        <w:tc>
          <w:tcPr>
            <w:tcW w:w="1849" w:type="dxa"/>
          </w:tcPr>
          <w:p w14:paraId="073D6620" w14:textId="238684B5" w:rsidR="00A259E3" w:rsidRPr="009A71D5" w:rsidRDefault="00A259E3" w:rsidP="00403354">
            <w:pPr>
              <w:pStyle w:val="Subtitle2"/>
            </w:pPr>
            <w:r w:rsidRPr="009A71D5">
              <w:t>[insérer le taux de change]</w:t>
            </w:r>
          </w:p>
        </w:tc>
      </w:tr>
      <w:tr w:rsidR="00A259E3" w:rsidRPr="009A71D5" w14:paraId="1F1340F6" w14:textId="77777777" w:rsidTr="00633873">
        <w:trPr>
          <w:cantSplit/>
          <w:trHeight w:val="299"/>
          <w:jc w:val="center"/>
        </w:trPr>
        <w:tc>
          <w:tcPr>
            <w:tcW w:w="2950" w:type="dxa"/>
            <w:vMerge/>
          </w:tcPr>
          <w:p w14:paraId="26FF8DA9" w14:textId="77777777" w:rsidR="00A259E3" w:rsidRPr="009A71D5" w:rsidRDefault="00A259E3" w:rsidP="00403354">
            <w:pPr>
              <w:pStyle w:val="Subtitle2"/>
            </w:pPr>
          </w:p>
        </w:tc>
        <w:tc>
          <w:tcPr>
            <w:tcW w:w="1849" w:type="dxa"/>
          </w:tcPr>
          <w:p w14:paraId="5F4E3D5C" w14:textId="0A5C7E43" w:rsidR="00A259E3" w:rsidRPr="009A71D5" w:rsidRDefault="00A259E3" w:rsidP="00403354">
            <w:pPr>
              <w:pStyle w:val="Subtitle2"/>
            </w:pPr>
            <w:r w:rsidRPr="009A71D5">
              <w:t>[insérer l’équivalent en €]</w:t>
            </w:r>
          </w:p>
        </w:tc>
        <w:tc>
          <w:tcPr>
            <w:tcW w:w="1849" w:type="dxa"/>
          </w:tcPr>
          <w:p w14:paraId="5794ED61" w14:textId="724087ED" w:rsidR="00A259E3" w:rsidRPr="009A71D5" w:rsidRDefault="00A259E3" w:rsidP="00403354">
            <w:pPr>
              <w:pStyle w:val="Subtitle2"/>
            </w:pPr>
            <w:r w:rsidRPr="009A71D5">
              <w:t>[insérer l’équivalent en €]</w:t>
            </w:r>
          </w:p>
        </w:tc>
        <w:tc>
          <w:tcPr>
            <w:tcW w:w="1849" w:type="dxa"/>
          </w:tcPr>
          <w:p w14:paraId="34EA6436" w14:textId="30AB8662" w:rsidR="00A259E3" w:rsidRPr="009A71D5" w:rsidRDefault="00A259E3" w:rsidP="00403354">
            <w:pPr>
              <w:pStyle w:val="Subtitle2"/>
            </w:pPr>
            <w:r w:rsidRPr="009A71D5">
              <w:t>[insérer l’équivalent en €]</w:t>
            </w:r>
          </w:p>
        </w:tc>
      </w:tr>
      <w:tr w:rsidR="00A259E3" w:rsidRPr="009A71D5" w14:paraId="71BCC013" w14:textId="77777777" w:rsidTr="00531990">
        <w:trPr>
          <w:cantSplit/>
          <w:trHeight w:val="227"/>
          <w:jc w:val="center"/>
        </w:trPr>
        <w:tc>
          <w:tcPr>
            <w:tcW w:w="2950" w:type="dxa"/>
            <w:vMerge w:val="restart"/>
            <w:vAlign w:val="center"/>
          </w:tcPr>
          <w:p w14:paraId="1F34F955" w14:textId="77777777" w:rsidR="00A259E3" w:rsidRPr="009A71D5" w:rsidRDefault="00A259E3" w:rsidP="00403354">
            <w:pPr>
              <w:pStyle w:val="Subtitle2"/>
            </w:pPr>
            <w:r w:rsidRPr="009A71D5">
              <w:t>Total passif (TP)</w:t>
            </w:r>
          </w:p>
        </w:tc>
        <w:tc>
          <w:tcPr>
            <w:tcW w:w="1849" w:type="dxa"/>
          </w:tcPr>
          <w:p w14:paraId="04D9DA6D" w14:textId="77777777" w:rsidR="00A259E3" w:rsidRPr="009A71D5" w:rsidRDefault="00A259E3" w:rsidP="00403354">
            <w:pPr>
              <w:pStyle w:val="Subtitle2"/>
            </w:pPr>
          </w:p>
        </w:tc>
        <w:tc>
          <w:tcPr>
            <w:tcW w:w="1849" w:type="dxa"/>
          </w:tcPr>
          <w:p w14:paraId="349D4557" w14:textId="77777777" w:rsidR="00A259E3" w:rsidRPr="009A71D5" w:rsidRDefault="00A259E3" w:rsidP="00403354">
            <w:pPr>
              <w:pStyle w:val="Subtitle2"/>
            </w:pPr>
          </w:p>
        </w:tc>
        <w:tc>
          <w:tcPr>
            <w:tcW w:w="1849" w:type="dxa"/>
          </w:tcPr>
          <w:p w14:paraId="796F93B6" w14:textId="56F4B53D" w:rsidR="00A259E3" w:rsidRPr="009A71D5" w:rsidRDefault="00A259E3" w:rsidP="00403354">
            <w:pPr>
              <w:pStyle w:val="Subtitle2"/>
            </w:pPr>
          </w:p>
        </w:tc>
      </w:tr>
      <w:tr w:rsidR="00A259E3" w:rsidRPr="009A71D5" w14:paraId="0DDFC856" w14:textId="77777777" w:rsidTr="00531990">
        <w:trPr>
          <w:cantSplit/>
          <w:trHeight w:val="227"/>
          <w:jc w:val="center"/>
        </w:trPr>
        <w:tc>
          <w:tcPr>
            <w:tcW w:w="2950" w:type="dxa"/>
            <w:vMerge/>
            <w:vAlign w:val="center"/>
          </w:tcPr>
          <w:p w14:paraId="6FBA39DD" w14:textId="77777777" w:rsidR="00A259E3" w:rsidRPr="009A71D5" w:rsidRDefault="00A259E3" w:rsidP="00403354">
            <w:pPr>
              <w:pStyle w:val="Subtitle2"/>
            </w:pPr>
          </w:p>
        </w:tc>
        <w:tc>
          <w:tcPr>
            <w:tcW w:w="1849" w:type="dxa"/>
          </w:tcPr>
          <w:p w14:paraId="1C122820" w14:textId="77777777" w:rsidR="00A259E3" w:rsidRPr="009A71D5" w:rsidRDefault="00A259E3" w:rsidP="00403354">
            <w:pPr>
              <w:pStyle w:val="Subtitle2"/>
            </w:pPr>
          </w:p>
        </w:tc>
        <w:tc>
          <w:tcPr>
            <w:tcW w:w="1849" w:type="dxa"/>
          </w:tcPr>
          <w:p w14:paraId="7F9A2119" w14:textId="77777777" w:rsidR="00A259E3" w:rsidRPr="009A71D5" w:rsidRDefault="00A259E3" w:rsidP="00403354">
            <w:pPr>
              <w:pStyle w:val="Subtitle2"/>
            </w:pPr>
          </w:p>
        </w:tc>
        <w:tc>
          <w:tcPr>
            <w:tcW w:w="1849" w:type="dxa"/>
          </w:tcPr>
          <w:p w14:paraId="564AC7CC" w14:textId="56A53C96" w:rsidR="00A259E3" w:rsidRPr="009A71D5" w:rsidRDefault="00A259E3" w:rsidP="00403354">
            <w:pPr>
              <w:pStyle w:val="Subtitle2"/>
            </w:pPr>
          </w:p>
        </w:tc>
      </w:tr>
      <w:tr w:rsidR="00A259E3" w:rsidRPr="009A71D5" w14:paraId="0DEB5564" w14:textId="77777777" w:rsidTr="00531990">
        <w:trPr>
          <w:cantSplit/>
          <w:trHeight w:val="227"/>
          <w:jc w:val="center"/>
        </w:trPr>
        <w:tc>
          <w:tcPr>
            <w:tcW w:w="2950" w:type="dxa"/>
            <w:vMerge/>
            <w:vAlign w:val="center"/>
          </w:tcPr>
          <w:p w14:paraId="5D153BF2" w14:textId="77777777" w:rsidR="00A259E3" w:rsidRPr="009A71D5" w:rsidRDefault="00A259E3" w:rsidP="00403354">
            <w:pPr>
              <w:pStyle w:val="Subtitle2"/>
            </w:pPr>
          </w:p>
        </w:tc>
        <w:tc>
          <w:tcPr>
            <w:tcW w:w="1849" w:type="dxa"/>
          </w:tcPr>
          <w:p w14:paraId="2B6F662F" w14:textId="77777777" w:rsidR="00A259E3" w:rsidRPr="009A71D5" w:rsidRDefault="00A259E3" w:rsidP="00403354">
            <w:pPr>
              <w:pStyle w:val="Subtitle2"/>
            </w:pPr>
          </w:p>
        </w:tc>
        <w:tc>
          <w:tcPr>
            <w:tcW w:w="1849" w:type="dxa"/>
          </w:tcPr>
          <w:p w14:paraId="6BAFE9B2" w14:textId="77777777" w:rsidR="00A259E3" w:rsidRPr="009A71D5" w:rsidRDefault="00A259E3" w:rsidP="00403354">
            <w:pPr>
              <w:pStyle w:val="Subtitle2"/>
            </w:pPr>
          </w:p>
        </w:tc>
        <w:tc>
          <w:tcPr>
            <w:tcW w:w="1849" w:type="dxa"/>
          </w:tcPr>
          <w:p w14:paraId="12A98F4E" w14:textId="36851B27" w:rsidR="00A259E3" w:rsidRPr="009A71D5" w:rsidRDefault="00A259E3" w:rsidP="00403354">
            <w:pPr>
              <w:pStyle w:val="Subtitle2"/>
            </w:pPr>
          </w:p>
        </w:tc>
      </w:tr>
      <w:tr w:rsidR="00A259E3" w:rsidRPr="009A71D5" w14:paraId="58EF8E7F" w14:textId="77777777" w:rsidTr="00531990">
        <w:trPr>
          <w:cantSplit/>
          <w:trHeight w:val="227"/>
          <w:jc w:val="center"/>
        </w:trPr>
        <w:tc>
          <w:tcPr>
            <w:tcW w:w="2950" w:type="dxa"/>
            <w:vMerge w:val="restart"/>
            <w:vAlign w:val="center"/>
          </w:tcPr>
          <w:p w14:paraId="71219D26" w14:textId="247FED45" w:rsidR="00A259E3" w:rsidRPr="009A71D5" w:rsidRDefault="00A259E3" w:rsidP="00403354">
            <w:pPr>
              <w:pStyle w:val="Subtitle2"/>
            </w:pPr>
            <w:r w:rsidRPr="009A71D5">
              <w:t>Total des Fonds Propres / Valeur nette (VN)</w:t>
            </w:r>
          </w:p>
        </w:tc>
        <w:tc>
          <w:tcPr>
            <w:tcW w:w="1849" w:type="dxa"/>
          </w:tcPr>
          <w:p w14:paraId="59609E4D" w14:textId="77777777" w:rsidR="00A259E3" w:rsidRPr="009A71D5" w:rsidRDefault="00A259E3" w:rsidP="00403354">
            <w:pPr>
              <w:pStyle w:val="Subtitle2"/>
            </w:pPr>
          </w:p>
        </w:tc>
        <w:tc>
          <w:tcPr>
            <w:tcW w:w="1849" w:type="dxa"/>
          </w:tcPr>
          <w:p w14:paraId="6AA5C790" w14:textId="77777777" w:rsidR="00A259E3" w:rsidRPr="009A71D5" w:rsidRDefault="00A259E3" w:rsidP="00403354">
            <w:pPr>
              <w:pStyle w:val="Subtitle2"/>
            </w:pPr>
          </w:p>
        </w:tc>
        <w:tc>
          <w:tcPr>
            <w:tcW w:w="1849" w:type="dxa"/>
          </w:tcPr>
          <w:p w14:paraId="611585D6" w14:textId="3E6C3CAD" w:rsidR="00A259E3" w:rsidRPr="009A71D5" w:rsidRDefault="00A259E3" w:rsidP="00403354">
            <w:pPr>
              <w:pStyle w:val="Subtitle2"/>
            </w:pPr>
          </w:p>
        </w:tc>
      </w:tr>
      <w:tr w:rsidR="00A259E3" w:rsidRPr="009A71D5" w14:paraId="0D59941E" w14:textId="77777777" w:rsidTr="00531990">
        <w:trPr>
          <w:cantSplit/>
          <w:trHeight w:val="227"/>
          <w:jc w:val="center"/>
        </w:trPr>
        <w:tc>
          <w:tcPr>
            <w:tcW w:w="2950" w:type="dxa"/>
            <w:vMerge/>
            <w:vAlign w:val="center"/>
          </w:tcPr>
          <w:p w14:paraId="27DA7CFA" w14:textId="77777777" w:rsidR="00A259E3" w:rsidRPr="009A71D5" w:rsidRDefault="00A259E3" w:rsidP="00403354">
            <w:pPr>
              <w:pStyle w:val="Subtitle2"/>
            </w:pPr>
          </w:p>
        </w:tc>
        <w:tc>
          <w:tcPr>
            <w:tcW w:w="1849" w:type="dxa"/>
          </w:tcPr>
          <w:p w14:paraId="04226113" w14:textId="77777777" w:rsidR="00A259E3" w:rsidRPr="009A71D5" w:rsidRDefault="00A259E3" w:rsidP="00403354">
            <w:pPr>
              <w:pStyle w:val="Subtitle2"/>
            </w:pPr>
          </w:p>
        </w:tc>
        <w:tc>
          <w:tcPr>
            <w:tcW w:w="1849" w:type="dxa"/>
          </w:tcPr>
          <w:p w14:paraId="35F2CB41" w14:textId="77777777" w:rsidR="00A259E3" w:rsidRPr="009A71D5" w:rsidRDefault="00A259E3" w:rsidP="00403354">
            <w:pPr>
              <w:pStyle w:val="Subtitle2"/>
            </w:pPr>
          </w:p>
        </w:tc>
        <w:tc>
          <w:tcPr>
            <w:tcW w:w="1849" w:type="dxa"/>
          </w:tcPr>
          <w:p w14:paraId="03F9485C" w14:textId="0B27778F" w:rsidR="00A259E3" w:rsidRPr="009A71D5" w:rsidRDefault="00A259E3" w:rsidP="00403354">
            <w:pPr>
              <w:pStyle w:val="Subtitle2"/>
            </w:pPr>
          </w:p>
        </w:tc>
      </w:tr>
      <w:tr w:rsidR="00A259E3" w:rsidRPr="009A71D5" w14:paraId="708CF6AC" w14:textId="77777777" w:rsidTr="00531990">
        <w:trPr>
          <w:cantSplit/>
          <w:trHeight w:val="227"/>
          <w:jc w:val="center"/>
        </w:trPr>
        <w:tc>
          <w:tcPr>
            <w:tcW w:w="2950" w:type="dxa"/>
            <w:vMerge/>
            <w:vAlign w:val="center"/>
          </w:tcPr>
          <w:p w14:paraId="4093FA32" w14:textId="77777777" w:rsidR="00A259E3" w:rsidRPr="009A71D5" w:rsidRDefault="00A259E3" w:rsidP="00403354">
            <w:pPr>
              <w:pStyle w:val="Subtitle2"/>
            </w:pPr>
          </w:p>
        </w:tc>
        <w:tc>
          <w:tcPr>
            <w:tcW w:w="1849" w:type="dxa"/>
          </w:tcPr>
          <w:p w14:paraId="68983D77" w14:textId="77777777" w:rsidR="00A259E3" w:rsidRPr="009A71D5" w:rsidRDefault="00A259E3" w:rsidP="00403354">
            <w:pPr>
              <w:pStyle w:val="Subtitle2"/>
            </w:pPr>
          </w:p>
        </w:tc>
        <w:tc>
          <w:tcPr>
            <w:tcW w:w="1849" w:type="dxa"/>
          </w:tcPr>
          <w:p w14:paraId="337ADAC5" w14:textId="77777777" w:rsidR="00A259E3" w:rsidRPr="009A71D5" w:rsidRDefault="00A259E3" w:rsidP="00403354">
            <w:pPr>
              <w:pStyle w:val="Subtitle2"/>
            </w:pPr>
          </w:p>
        </w:tc>
        <w:tc>
          <w:tcPr>
            <w:tcW w:w="1849" w:type="dxa"/>
          </w:tcPr>
          <w:p w14:paraId="07F22BF4" w14:textId="65C8EF7B" w:rsidR="00A259E3" w:rsidRPr="009A71D5" w:rsidRDefault="00A259E3" w:rsidP="00403354">
            <w:pPr>
              <w:pStyle w:val="Subtitle2"/>
            </w:pPr>
          </w:p>
        </w:tc>
      </w:tr>
      <w:tr w:rsidR="00A259E3" w:rsidRPr="009A71D5" w14:paraId="0D69CAD7" w14:textId="77777777" w:rsidTr="00531990">
        <w:trPr>
          <w:cantSplit/>
          <w:trHeight w:val="227"/>
          <w:jc w:val="center"/>
        </w:trPr>
        <w:tc>
          <w:tcPr>
            <w:tcW w:w="2950" w:type="dxa"/>
            <w:vMerge w:val="restart"/>
            <w:vAlign w:val="center"/>
          </w:tcPr>
          <w:p w14:paraId="793A8E87" w14:textId="77777777" w:rsidR="00A259E3" w:rsidRPr="009A71D5" w:rsidRDefault="00A259E3" w:rsidP="00403354">
            <w:pPr>
              <w:pStyle w:val="Subtitle2"/>
            </w:pPr>
            <w:r w:rsidRPr="009A71D5">
              <w:t>Actifs circulants (AC)</w:t>
            </w:r>
          </w:p>
        </w:tc>
        <w:tc>
          <w:tcPr>
            <w:tcW w:w="1849" w:type="dxa"/>
          </w:tcPr>
          <w:p w14:paraId="36337ED2" w14:textId="77777777" w:rsidR="00A259E3" w:rsidRPr="009A71D5" w:rsidRDefault="00A259E3" w:rsidP="00403354">
            <w:pPr>
              <w:pStyle w:val="Subtitle2"/>
            </w:pPr>
          </w:p>
        </w:tc>
        <w:tc>
          <w:tcPr>
            <w:tcW w:w="1849" w:type="dxa"/>
          </w:tcPr>
          <w:p w14:paraId="7094FD3A" w14:textId="77777777" w:rsidR="00A259E3" w:rsidRPr="009A71D5" w:rsidRDefault="00A259E3" w:rsidP="00403354">
            <w:pPr>
              <w:pStyle w:val="Subtitle2"/>
            </w:pPr>
          </w:p>
        </w:tc>
        <w:tc>
          <w:tcPr>
            <w:tcW w:w="1849" w:type="dxa"/>
          </w:tcPr>
          <w:p w14:paraId="45EA79C9" w14:textId="630E49D6" w:rsidR="00A259E3" w:rsidRPr="009A71D5" w:rsidRDefault="00A259E3" w:rsidP="00403354">
            <w:pPr>
              <w:pStyle w:val="Subtitle2"/>
            </w:pPr>
          </w:p>
        </w:tc>
      </w:tr>
      <w:tr w:rsidR="00A259E3" w:rsidRPr="009A71D5" w14:paraId="08B84794" w14:textId="77777777" w:rsidTr="00531990">
        <w:trPr>
          <w:cantSplit/>
          <w:trHeight w:val="227"/>
          <w:jc w:val="center"/>
        </w:trPr>
        <w:tc>
          <w:tcPr>
            <w:tcW w:w="2950" w:type="dxa"/>
            <w:vMerge/>
            <w:vAlign w:val="center"/>
          </w:tcPr>
          <w:p w14:paraId="526D4567" w14:textId="77777777" w:rsidR="00A259E3" w:rsidRPr="009A71D5" w:rsidRDefault="00A259E3" w:rsidP="00403354">
            <w:pPr>
              <w:pStyle w:val="Subtitle2"/>
            </w:pPr>
          </w:p>
        </w:tc>
        <w:tc>
          <w:tcPr>
            <w:tcW w:w="1849" w:type="dxa"/>
          </w:tcPr>
          <w:p w14:paraId="43A2BC9D" w14:textId="77777777" w:rsidR="00A259E3" w:rsidRPr="009A71D5" w:rsidRDefault="00A259E3" w:rsidP="00403354">
            <w:pPr>
              <w:pStyle w:val="Subtitle2"/>
            </w:pPr>
          </w:p>
        </w:tc>
        <w:tc>
          <w:tcPr>
            <w:tcW w:w="1849" w:type="dxa"/>
          </w:tcPr>
          <w:p w14:paraId="552AB929" w14:textId="77777777" w:rsidR="00A259E3" w:rsidRPr="009A71D5" w:rsidRDefault="00A259E3" w:rsidP="00403354">
            <w:pPr>
              <w:pStyle w:val="Subtitle2"/>
            </w:pPr>
          </w:p>
        </w:tc>
        <w:tc>
          <w:tcPr>
            <w:tcW w:w="1849" w:type="dxa"/>
          </w:tcPr>
          <w:p w14:paraId="450C6CD7" w14:textId="3DF6E457" w:rsidR="00A259E3" w:rsidRPr="009A71D5" w:rsidRDefault="00A259E3" w:rsidP="00403354">
            <w:pPr>
              <w:pStyle w:val="Subtitle2"/>
            </w:pPr>
          </w:p>
        </w:tc>
      </w:tr>
      <w:tr w:rsidR="00A259E3" w:rsidRPr="009A71D5" w14:paraId="7CCB3017" w14:textId="77777777" w:rsidTr="00531990">
        <w:trPr>
          <w:cantSplit/>
          <w:trHeight w:val="227"/>
          <w:jc w:val="center"/>
        </w:trPr>
        <w:tc>
          <w:tcPr>
            <w:tcW w:w="2950" w:type="dxa"/>
            <w:vMerge/>
            <w:vAlign w:val="center"/>
          </w:tcPr>
          <w:p w14:paraId="209EB995" w14:textId="77777777" w:rsidR="00A259E3" w:rsidRPr="009A71D5" w:rsidRDefault="00A259E3" w:rsidP="00403354">
            <w:pPr>
              <w:pStyle w:val="Subtitle2"/>
            </w:pPr>
          </w:p>
        </w:tc>
        <w:tc>
          <w:tcPr>
            <w:tcW w:w="1849" w:type="dxa"/>
          </w:tcPr>
          <w:p w14:paraId="1B0ED2B4" w14:textId="77777777" w:rsidR="00A259E3" w:rsidRPr="009A71D5" w:rsidRDefault="00A259E3" w:rsidP="00403354">
            <w:pPr>
              <w:pStyle w:val="Subtitle2"/>
            </w:pPr>
          </w:p>
        </w:tc>
        <w:tc>
          <w:tcPr>
            <w:tcW w:w="1849" w:type="dxa"/>
          </w:tcPr>
          <w:p w14:paraId="22B612AB" w14:textId="77777777" w:rsidR="00A259E3" w:rsidRPr="009A71D5" w:rsidRDefault="00A259E3" w:rsidP="00403354">
            <w:pPr>
              <w:pStyle w:val="Subtitle2"/>
            </w:pPr>
          </w:p>
        </w:tc>
        <w:tc>
          <w:tcPr>
            <w:tcW w:w="1849" w:type="dxa"/>
          </w:tcPr>
          <w:p w14:paraId="0442412E" w14:textId="31B8D6A2" w:rsidR="00A259E3" w:rsidRPr="009A71D5" w:rsidRDefault="00A259E3" w:rsidP="00403354">
            <w:pPr>
              <w:pStyle w:val="Subtitle2"/>
            </w:pPr>
          </w:p>
        </w:tc>
      </w:tr>
      <w:tr w:rsidR="00A259E3" w:rsidRPr="009A71D5" w14:paraId="726BF9D9" w14:textId="77777777" w:rsidTr="00531990">
        <w:trPr>
          <w:cantSplit/>
          <w:trHeight w:val="227"/>
          <w:jc w:val="center"/>
        </w:trPr>
        <w:tc>
          <w:tcPr>
            <w:tcW w:w="2950" w:type="dxa"/>
            <w:vMerge w:val="restart"/>
            <w:vAlign w:val="center"/>
          </w:tcPr>
          <w:p w14:paraId="2E975467" w14:textId="77777777" w:rsidR="00A259E3" w:rsidRPr="009A71D5" w:rsidRDefault="00A259E3" w:rsidP="00403354">
            <w:pPr>
              <w:pStyle w:val="Subtitle2"/>
            </w:pPr>
            <w:r w:rsidRPr="009A71D5">
              <w:t>Dettes à court terme (DCT)</w:t>
            </w:r>
          </w:p>
        </w:tc>
        <w:tc>
          <w:tcPr>
            <w:tcW w:w="1849" w:type="dxa"/>
          </w:tcPr>
          <w:p w14:paraId="7793710D" w14:textId="77777777" w:rsidR="00A259E3" w:rsidRPr="009A71D5" w:rsidRDefault="00A259E3" w:rsidP="00403354">
            <w:pPr>
              <w:pStyle w:val="Subtitle2"/>
            </w:pPr>
          </w:p>
        </w:tc>
        <w:tc>
          <w:tcPr>
            <w:tcW w:w="1849" w:type="dxa"/>
          </w:tcPr>
          <w:p w14:paraId="6E65088A" w14:textId="77777777" w:rsidR="00A259E3" w:rsidRPr="009A71D5" w:rsidRDefault="00A259E3" w:rsidP="00403354">
            <w:pPr>
              <w:pStyle w:val="Subtitle2"/>
            </w:pPr>
          </w:p>
        </w:tc>
        <w:tc>
          <w:tcPr>
            <w:tcW w:w="1849" w:type="dxa"/>
          </w:tcPr>
          <w:p w14:paraId="0DADA9F7" w14:textId="3E6303BE" w:rsidR="00A259E3" w:rsidRPr="009A71D5" w:rsidRDefault="00A259E3" w:rsidP="00403354">
            <w:pPr>
              <w:pStyle w:val="Subtitle2"/>
            </w:pPr>
          </w:p>
        </w:tc>
      </w:tr>
      <w:tr w:rsidR="00A259E3" w:rsidRPr="009A71D5" w14:paraId="0CD77FBE" w14:textId="77777777" w:rsidTr="00531990">
        <w:trPr>
          <w:cantSplit/>
          <w:trHeight w:val="227"/>
          <w:jc w:val="center"/>
        </w:trPr>
        <w:tc>
          <w:tcPr>
            <w:tcW w:w="2950" w:type="dxa"/>
            <w:vMerge/>
          </w:tcPr>
          <w:p w14:paraId="732B67EF" w14:textId="77777777" w:rsidR="00A259E3" w:rsidRPr="009A71D5" w:rsidRDefault="00A259E3" w:rsidP="00403354">
            <w:pPr>
              <w:pStyle w:val="Subtitle2"/>
            </w:pPr>
          </w:p>
        </w:tc>
        <w:tc>
          <w:tcPr>
            <w:tcW w:w="1849" w:type="dxa"/>
          </w:tcPr>
          <w:p w14:paraId="4F1289DB" w14:textId="77777777" w:rsidR="00A259E3" w:rsidRPr="009A71D5" w:rsidRDefault="00A259E3" w:rsidP="00403354">
            <w:pPr>
              <w:pStyle w:val="Subtitle2"/>
            </w:pPr>
          </w:p>
        </w:tc>
        <w:tc>
          <w:tcPr>
            <w:tcW w:w="1849" w:type="dxa"/>
          </w:tcPr>
          <w:p w14:paraId="153F7472" w14:textId="77777777" w:rsidR="00A259E3" w:rsidRPr="009A71D5" w:rsidRDefault="00A259E3" w:rsidP="00403354">
            <w:pPr>
              <w:pStyle w:val="Subtitle2"/>
            </w:pPr>
          </w:p>
        </w:tc>
        <w:tc>
          <w:tcPr>
            <w:tcW w:w="1849" w:type="dxa"/>
          </w:tcPr>
          <w:p w14:paraId="633F4218" w14:textId="72735F0E" w:rsidR="00A259E3" w:rsidRPr="009A71D5" w:rsidRDefault="00A259E3" w:rsidP="00403354">
            <w:pPr>
              <w:pStyle w:val="Subtitle2"/>
            </w:pPr>
          </w:p>
        </w:tc>
      </w:tr>
      <w:tr w:rsidR="00A259E3" w:rsidRPr="009A71D5" w14:paraId="5D5F464D" w14:textId="77777777" w:rsidTr="00531990">
        <w:trPr>
          <w:cantSplit/>
          <w:trHeight w:val="227"/>
          <w:jc w:val="center"/>
        </w:trPr>
        <w:tc>
          <w:tcPr>
            <w:tcW w:w="2950" w:type="dxa"/>
            <w:vMerge/>
          </w:tcPr>
          <w:p w14:paraId="424C5A84" w14:textId="77777777" w:rsidR="00A259E3" w:rsidRPr="009A71D5" w:rsidRDefault="00A259E3" w:rsidP="00403354">
            <w:pPr>
              <w:pStyle w:val="Subtitle2"/>
            </w:pPr>
          </w:p>
        </w:tc>
        <w:tc>
          <w:tcPr>
            <w:tcW w:w="1849" w:type="dxa"/>
          </w:tcPr>
          <w:p w14:paraId="27376330" w14:textId="77777777" w:rsidR="00A259E3" w:rsidRPr="009A71D5" w:rsidRDefault="00A259E3" w:rsidP="00403354">
            <w:pPr>
              <w:pStyle w:val="Subtitle2"/>
            </w:pPr>
          </w:p>
        </w:tc>
        <w:tc>
          <w:tcPr>
            <w:tcW w:w="1849" w:type="dxa"/>
          </w:tcPr>
          <w:p w14:paraId="12E4E6B5" w14:textId="77777777" w:rsidR="00A259E3" w:rsidRPr="009A71D5" w:rsidRDefault="00A259E3" w:rsidP="00403354">
            <w:pPr>
              <w:pStyle w:val="Subtitle2"/>
            </w:pPr>
          </w:p>
        </w:tc>
        <w:tc>
          <w:tcPr>
            <w:tcW w:w="1849" w:type="dxa"/>
          </w:tcPr>
          <w:p w14:paraId="0639402A" w14:textId="5C118565" w:rsidR="00A259E3" w:rsidRPr="009A71D5" w:rsidRDefault="00A259E3" w:rsidP="00403354">
            <w:pPr>
              <w:pStyle w:val="Subtitle2"/>
            </w:pPr>
          </w:p>
        </w:tc>
      </w:tr>
      <w:tr w:rsidR="00A259E3" w:rsidRPr="009A71D5" w14:paraId="2A060D72" w14:textId="77777777" w:rsidTr="00712424">
        <w:trPr>
          <w:cantSplit/>
          <w:trHeight w:val="227"/>
          <w:jc w:val="center"/>
        </w:trPr>
        <w:tc>
          <w:tcPr>
            <w:tcW w:w="2950" w:type="dxa"/>
            <w:vMerge w:val="restart"/>
            <w:vAlign w:val="center"/>
          </w:tcPr>
          <w:p w14:paraId="335CFDA2" w14:textId="77777777" w:rsidR="00A259E3" w:rsidRPr="009A71D5" w:rsidRDefault="00A259E3" w:rsidP="00403354">
            <w:pPr>
              <w:pStyle w:val="Subtitle2"/>
            </w:pPr>
            <w:r w:rsidRPr="009A71D5">
              <w:t>Fonds de Roulement (FR)</w:t>
            </w:r>
          </w:p>
        </w:tc>
        <w:tc>
          <w:tcPr>
            <w:tcW w:w="1849" w:type="dxa"/>
          </w:tcPr>
          <w:p w14:paraId="2B592855" w14:textId="77777777" w:rsidR="00A259E3" w:rsidRPr="009A71D5" w:rsidRDefault="00A259E3" w:rsidP="00403354">
            <w:pPr>
              <w:pStyle w:val="Subtitle2"/>
            </w:pPr>
          </w:p>
        </w:tc>
        <w:tc>
          <w:tcPr>
            <w:tcW w:w="1849" w:type="dxa"/>
          </w:tcPr>
          <w:p w14:paraId="166D0A31" w14:textId="77777777" w:rsidR="00A259E3" w:rsidRPr="009A71D5" w:rsidRDefault="00A259E3" w:rsidP="00403354">
            <w:pPr>
              <w:pStyle w:val="Subtitle2"/>
            </w:pPr>
          </w:p>
        </w:tc>
        <w:tc>
          <w:tcPr>
            <w:tcW w:w="1849" w:type="dxa"/>
          </w:tcPr>
          <w:p w14:paraId="08559967" w14:textId="257F9A8F" w:rsidR="00A259E3" w:rsidRPr="009A71D5" w:rsidRDefault="00A259E3" w:rsidP="00403354">
            <w:pPr>
              <w:pStyle w:val="Subtitle2"/>
            </w:pPr>
          </w:p>
        </w:tc>
      </w:tr>
      <w:tr w:rsidR="00A259E3" w:rsidRPr="009A71D5" w14:paraId="4377AC83" w14:textId="77777777" w:rsidTr="00A259E3">
        <w:trPr>
          <w:cantSplit/>
          <w:trHeight w:val="121"/>
          <w:jc w:val="center"/>
        </w:trPr>
        <w:tc>
          <w:tcPr>
            <w:tcW w:w="2950" w:type="dxa"/>
            <w:vMerge/>
          </w:tcPr>
          <w:p w14:paraId="64C2E99F" w14:textId="77777777" w:rsidR="00A259E3" w:rsidRPr="009A71D5" w:rsidRDefault="00A259E3" w:rsidP="00403354">
            <w:pPr>
              <w:pStyle w:val="Subtitle2"/>
            </w:pPr>
          </w:p>
        </w:tc>
        <w:tc>
          <w:tcPr>
            <w:tcW w:w="1849" w:type="dxa"/>
          </w:tcPr>
          <w:p w14:paraId="56E7B1B0" w14:textId="77777777" w:rsidR="00A259E3" w:rsidRPr="009A71D5" w:rsidRDefault="00A259E3" w:rsidP="00403354">
            <w:pPr>
              <w:pStyle w:val="Subtitle2"/>
            </w:pPr>
          </w:p>
        </w:tc>
        <w:tc>
          <w:tcPr>
            <w:tcW w:w="1849" w:type="dxa"/>
          </w:tcPr>
          <w:p w14:paraId="11989457" w14:textId="77777777" w:rsidR="00A259E3" w:rsidRPr="009A71D5" w:rsidRDefault="00A259E3" w:rsidP="00403354">
            <w:pPr>
              <w:pStyle w:val="Subtitle2"/>
            </w:pPr>
          </w:p>
        </w:tc>
        <w:tc>
          <w:tcPr>
            <w:tcW w:w="1849" w:type="dxa"/>
          </w:tcPr>
          <w:p w14:paraId="24895467" w14:textId="1B02D665" w:rsidR="00A259E3" w:rsidRPr="009A71D5" w:rsidRDefault="00A259E3" w:rsidP="00403354">
            <w:pPr>
              <w:pStyle w:val="Subtitle2"/>
            </w:pPr>
          </w:p>
        </w:tc>
      </w:tr>
      <w:tr w:rsidR="00A259E3" w:rsidRPr="009A71D5" w14:paraId="6400E547" w14:textId="77777777" w:rsidTr="00A259E3">
        <w:trPr>
          <w:cantSplit/>
          <w:trHeight w:val="121"/>
          <w:jc w:val="center"/>
        </w:trPr>
        <w:tc>
          <w:tcPr>
            <w:tcW w:w="2950" w:type="dxa"/>
            <w:vMerge/>
          </w:tcPr>
          <w:p w14:paraId="61220729" w14:textId="77777777" w:rsidR="00A259E3" w:rsidRPr="009A71D5" w:rsidRDefault="00A259E3" w:rsidP="00403354">
            <w:pPr>
              <w:pStyle w:val="Subtitle2"/>
            </w:pPr>
          </w:p>
        </w:tc>
        <w:tc>
          <w:tcPr>
            <w:tcW w:w="1849" w:type="dxa"/>
          </w:tcPr>
          <w:p w14:paraId="2729407E" w14:textId="77777777" w:rsidR="00A259E3" w:rsidRPr="009A71D5" w:rsidRDefault="00A259E3" w:rsidP="00403354">
            <w:pPr>
              <w:pStyle w:val="Subtitle2"/>
            </w:pPr>
          </w:p>
        </w:tc>
        <w:tc>
          <w:tcPr>
            <w:tcW w:w="1849" w:type="dxa"/>
          </w:tcPr>
          <w:p w14:paraId="749BE08F" w14:textId="77777777" w:rsidR="00A259E3" w:rsidRPr="009A71D5" w:rsidRDefault="00A259E3" w:rsidP="00403354">
            <w:pPr>
              <w:pStyle w:val="Subtitle2"/>
            </w:pPr>
          </w:p>
        </w:tc>
        <w:tc>
          <w:tcPr>
            <w:tcW w:w="1849" w:type="dxa"/>
          </w:tcPr>
          <w:p w14:paraId="7179AD79" w14:textId="5C4A3D94" w:rsidR="00A259E3" w:rsidRPr="009A71D5" w:rsidRDefault="00A259E3" w:rsidP="00403354">
            <w:pPr>
              <w:pStyle w:val="Subtitle2"/>
            </w:pPr>
          </w:p>
        </w:tc>
      </w:tr>
      <w:tr w:rsidR="00A259E3" w:rsidRPr="009A71D5" w14:paraId="1AFB4880" w14:textId="77777777" w:rsidTr="00633873">
        <w:trPr>
          <w:cantSplit/>
          <w:trHeight w:val="290"/>
          <w:jc w:val="center"/>
        </w:trPr>
        <w:tc>
          <w:tcPr>
            <w:tcW w:w="8497" w:type="dxa"/>
            <w:gridSpan w:val="4"/>
          </w:tcPr>
          <w:p w14:paraId="4BA884CB" w14:textId="4DD38EE4" w:rsidR="00A259E3" w:rsidRPr="009A71D5" w:rsidRDefault="00A259E3" w:rsidP="00633873">
            <w:pPr>
              <w:rPr>
                <w:b/>
                <w:sz w:val="22"/>
                <w:szCs w:val="22"/>
              </w:rPr>
            </w:pPr>
            <w:r w:rsidRPr="009A71D5">
              <w:rPr>
                <w:rFonts w:ascii="Arial" w:hAnsi="Arial" w:cs="Arial"/>
                <w:b/>
                <w:sz w:val="22"/>
                <w:szCs w:val="22"/>
              </w:rPr>
              <w:t>Information des comptes de résultats</w:t>
            </w:r>
          </w:p>
        </w:tc>
      </w:tr>
      <w:tr w:rsidR="00A259E3" w:rsidRPr="009A71D5" w14:paraId="4F82C5D6" w14:textId="77777777" w:rsidTr="00712424">
        <w:trPr>
          <w:cantSplit/>
          <w:trHeight w:val="130"/>
          <w:jc w:val="center"/>
        </w:trPr>
        <w:tc>
          <w:tcPr>
            <w:tcW w:w="2950" w:type="dxa"/>
            <w:vMerge w:val="restart"/>
            <w:vAlign w:val="center"/>
          </w:tcPr>
          <w:p w14:paraId="0EAFFFB1" w14:textId="77777777" w:rsidR="00A259E3" w:rsidRPr="009A71D5" w:rsidRDefault="00A259E3" w:rsidP="00403354">
            <w:pPr>
              <w:pStyle w:val="Subtitle2"/>
            </w:pPr>
            <w:r w:rsidRPr="009A71D5">
              <w:t>Recettes totales (RT)</w:t>
            </w:r>
          </w:p>
        </w:tc>
        <w:tc>
          <w:tcPr>
            <w:tcW w:w="1849" w:type="dxa"/>
          </w:tcPr>
          <w:p w14:paraId="447A689A" w14:textId="77777777" w:rsidR="00A259E3" w:rsidRPr="009A71D5" w:rsidRDefault="00A259E3" w:rsidP="00403354">
            <w:pPr>
              <w:pStyle w:val="Subtitle2"/>
            </w:pPr>
          </w:p>
        </w:tc>
        <w:tc>
          <w:tcPr>
            <w:tcW w:w="1849" w:type="dxa"/>
          </w:tcPr>
          <w:p w14:paraId="270BA5FA" w14:textId="77777777" w:rsidR="00A259E3" w:rsidRPr="009A71D5" w:rsidRDefault="00A259E3" w:rsidP="00403354">
            <w:pPr>
              <w:pStyle w:val="Subtitle2"/>
            </w:pPr>
          </w:p>
        </w:tc>
        <w:tc>
          <w:tcPr>
            <w:tcW w:w="1849" w:type="dxa"/>
          </w:tcPr>
          <w:p w14:paraId="505740FB" w14:textId="69C4F867" w:rsidR="00A259E3" w:rsidRPr="009A71D5" w:rsidRDefault="00A259E3" w:rsidP="00403354">
            <w:pPr>
              <w:pStyle w:val="Subtitle2"/>
            </w:pPr>
          </w:p>
        </w:tc>
      </w:tr>
      <w:tr w:rsidR="00A259E3" w:rsidRPr="009A71D5" w14:paraId="7F1AFF2C" w14:textId="77777777" w:rsidTr="00712424">
        <w:trPr>
          <w:cantSplit/>
          <w:trHeight w:val="129"/>
          <w:jc w:val="center"/>
        </w:trPr>
        <w:tc>
          <w:tcPr>
            <w:tcW w:w="2950" w:type="dxa"/>
            <w:vMerge/>
            <w:vAlign w:val="center"/>
          </w:tcPr>
          <w:p w14:paraId="46D2010C" w14:textId="77777777" w:rsidR="00A259E3" w:rsidRPr="009A71D5" w:rsidRDefault="00A259E3" w:rsidP="00403354">
            <w:pPr>
              <w:pStyle w:val="Subtitle2"/>
            </w:pPr>
          </w:p>
        </w:tc>
        <w:tc>
          <w:tcPr>
            <w:tcW w:w="1849" w:type="dxa"/>
          </w:tcPr>
          <w:p w14:paraId="06DC14AA" w14:textId="77777777" w:rsidR="00A259E3" w:rsidRPr="009A71D5" w:rsidRDefault="00A259E3" w:rsidP="00403354">
            <w:pPr>
              <w:pStyle w:val="Subtitle2"/>
            </w:pPr>
          </w:p>
        </w:tc>
        <w:tc>
          <w:tcPr>
            <w:tcW w:w="1849" w:type="dxa"/>
          </w:tcPr>
          <w:p w14:paraId="4411610D" w14:textId="77777777" w:rsidR="00A259E3" w:rsidRPr="009A71D5" w:rsidRDefault="00A259E3" w:rsidP="00403354">
            <w:pPr>
              <w:pStyle w:val="Subtitle2"/>
            </w:pPr>
          </w:p>
        </w:tc>
        <w:tc>
          <w:tcPr>
            <w:tcW w:w="1849" w:type="dxa"/>
          </w:tcPr>
          <w:p w14:paraId="017EF8CA" w14:textId="2924E118" w:rsidR="00A259E3" w:rsidRPr="009A71D5" w:rsidRDefault="00A259E3" w:rsidP="00403354">
            <w:pPr>
              <w:pStyle w:val="Subtitle2"/>
            </w:pPr>
          </w:p>
        </w:tc>
      </w:tr>
      <w:tr w:rsidR="00A259E3" w:rsidRPr="009A71D5" w14:paraId="23952C21" w14:textId="77777777" w:rsidTr="00712424">
        <w:trPr>
          <w:cantSplit/>
          <w:trHeight w:val="129"/>
          <w:jc w:val="center"/>
        </w:trPr>
        <w:tc>
          <w:tcPr>
            <w:tcW w:w="2950" w:type="dxa"/>
            <w:vMerge/>
            <w:vAlign w:val="center"/>
          </w:tcPr>
          <w:p w14:paraId="49BC381E" w14:textId="77777777" w:rsidR="00A259E3" w:rsidRPr="009A71D5" w:rsidRDefault="00A259E3" w:rsidP="00403354">
            <w:pPr>
              <w:pStyle w:val="Subtitle2"/>
            </w:pPr>
          </w:p>
        </w:tc>
        <w:tc>
          <w:tcPr>
            <w:tcW w:w="1849" w:type="dxa"/>
          </w:tcPr>
          <w:p w14:paraId="71CCC350" w14:textId="77777777" w:rsidR="00A259E3" w:rsidRPr="009A71D5" w:rsidRDefault="00A259E3" w:rsidP="00403354">
            <w:pPr>
              <w:pStyle w:val="Subtitle2"/>
            </w:pPr>
          </w:p>
        </w:tc>
        <w:tc>
          <w:tcPr>
            <w:tcW w:w="1849" w:type="dxa"/>
          </w:tcPr>
          <w:p w14:paraId="576DC4D4" w14:textId="77777777" w:rsidR="00A259E3" w:rsidRPr="009A71D5" w:rsidRDefault="00A259E3" w:rsidP="00403354">
            <w:pPr>
              <w:pStyle w:val="Subtitle2"/>
            </w:pPr>
          </w:p>
        </w:tc>
        <w:tc>
          <w:tcPr>
            <w:tcW w:w="1849" w:type="dxa"/>
          </w:tcPr>
          <w:p w14:paraId="54C1A2F3" w14:textId="218E7936" w:rsidR="00A259E3" w:rsidRPr="009A71D5" w:rsidRDefault="00A259E3" w:rsidP="00403354">
            <w:pPr>
              <w:pStyle w:val="Subtitle2"/>
            </w:pPr>
          </w:p>
        </w:tc>
      </w:tr>
      <w:tr w:rsidR="00A259E3" w:rsidRPr="009A71D5" w14:paraId="1E6928B7" w14:textId="77777777" w:rsidTr="00712424">
        <w:trPr>
          <w:cantSplit/>
          <w:trHeight w:val="176"/>
          <w:jc w:val="center"/>
        </w:trPr>
        <w:tc>
          <w:tcPr>
            <w:tcW w:w="2950" w:type="dxa"/>
            <w:vMerge w:val="restart"/>
            <w:vAlign w:val="center"/>
          </w:tcPr>
          <w:p w14:paraId="66EC8EF0" w14:textId="77777777" w:rsidR="00A259E3" w:rsidRPr="009A71D5" w:rsidRDefault="00A259E3" w:rsidP="00403354">
            <w:pPr>
              <w:pStyle w:val="Subtitle2"/>
            </w:pPr>
            <w:r w:rsidRPr="009A71D5">
              <w:t>Bénéfices avant impôts (BAI)</w:t>
            </w:r>
          </w:p>
        </w:tc>
        <w:tc>
          <w:tcPr>
            <w:tcW w:w="1849" w:type="dxa"/>
          </w:tcPr>
          <w:p w14:paraId="06F8B2CB" w14:textId="77777777" w:rsidR="00A259E3" w:rsidRPr="009A71D5" w:rsidRDefault="00A259E3" w:rsidP="00403354">
            <w:pPr>
              <w:pStyle w:val="Subtitle2"/>
            </w:pPr>
          </w:p>
        </w:tc>
        <w:tc>
          <w:tcPr>
            <w:tcW w:w="1849" w:type="dxa"/>
          </w:tcPr>
          <w:p w14:paraId="0DEFD404" w14:textId="77777777" w:rsidR="00A259E3" w:rsidRPr="009A71D5" w:rsidRDefault="00A259E3" w:rsidP="00403354">
            <w:pPr>
              <w:pStyle w:val="Subtitle2"/>
            </w:pPr>
          </w:p>
        </w:tc>
        <w:tc>
          <w:tcPr>
            <w:tcW w:w="1849" w:type="dxa"/>
          </w:tcPr>
          <w:p w14:paraId="6CF7D430" w14:textId="1A0683BD" w:rsidR="00A259E3" w:rsidRPr="009A71D5" w:rsidRDefault="00A259E3" w:rsidP="00403354">
            <w:pPr>
              <w:pStyle w:val="Subtitle2"/>
            </w:pPr>
          </w:p>
        </w:tc>
      </w:tr>
      <w:tr w:rsidR="00A259E3" w:rsidRPr="009A71D5" w14:paraId="4D6EDA9C" w14:textId="77777777" w:rsidTr="00EC0F2F">
        <w:trPr>
          <w:cantSplit/>
          <w:trHeight w:val="175"/>
          <w:jc w:val="center"/>
        </w:trPr>
        <w:tc>
          <w:tcPr>
            <w:tcW w:w="2950" w:type="dxa"/>
            <w:vMerge/>
          </w:tcPr>
          <w:p w14:paraId="4BCC0C10" w14:textId="77777777" w:rsidR="00A259E3" w:rsidRPr="009A71D5" w:rsidRDefault="00A259E3" w:rsidP="00403354">
            <w:pPr>
              <w:pStyle w:val="Subtitle2"/>
            </w:pPr>
          </w:p>
        </w:tc>
        <w:tc>
          <w:tcPr>
            <w:tcW w:w="1849" w:type="dxa"/>
          </w:tcPr>
          <w:p w14:paraId="2E31D70D" w14:textId="77777777" w:rsidR="00A259E3" w:rsidRPr="009A71D5" w:rsidRDefault="00A259E3" w:rsidP="00403354">
            <w:pPr>
              <w:pStyle w:val="Subtitle2"/>
            </w:pPr>
          </w:p>
        </w:tc>
        <w:tc>
          <w:tcPr>
            <w:tcW w:w="1849" w:type="dxa"/>
          </w:tcPr>
          <w:p w14:paraId="4913DCB2" w14:textId="77777777" w:rsidR="00A259E3" w:rsidRPr="009A71D5" w:rsidRDefault="00A259E3" w:rsidP="00403354">
            <w:pPr>
              <w:pStyle w:val="Subtitle2"/>
            </w:pPr>
          </w:p>
        </w:tc>
        <w:tc>
          <w:tcPr>
            <w:tcW w:w="1849" w:type="dxa"/>
          </w:tcPr>
          <w:p w14:paraId="6DF7907C" w14:textId="5D8E1112" w:rsidR="00A259E3" w:rsidRPr="009A71D5" w:rsidRDefault="00A259E3" w:rsidP="00403354">
            <w:pPr>
              <w:pStyle w:val="Subtitle2"/>
            </w:pPr>
          </w:p>
        </w:tc>
      </w:tr>
      <w:tr w:rsidR="00A259E3" w:rsidRPr="009A71D5" w14:paraId="0A23A2F4" w14:textId="77777777" w:rsidTr="00EC0F2F">
        <w:trPr>
          <w:cantSplit/>
          <w:trHeight w:val="175"/>
          <w:jc w:val="center"/>
        </w:trPr>
        <w:tc>
          <w:tcPr>
            <w:tcW w:w="2950" w:type="dxa"/>
            <w:vMerge/>
          </w:tcPr>
          <w:p w14:paraId="30C56C5D" w14:textId="77777777" w:rsidR="00A259E3" w:rsidRPr="009A71D5" w:rsidRDefault="00A259E3" w:rsidP="00403354">
            <w:pPr>
              <w:pStyle w:val="Subtitle2"/>
            </w:pPr>
          </w:p>
        </w:tc>
        <w:tc>
          <w:tcPr>
            <w:tcW w:w="1849" w:type="dxa"/>
          </w:tcPr>
          <w:p w14:paraId="451FF232" w14:textId="77777777" w:rsidR="00A259E3" w:rsidRPr="009A71D5" w:rsidRDefault="00A259E3" w:rsidP="00403354">
            <w:pPr>
              <w:pStyle w:val="Subtitle2"/>
            </w:pPr>
          </w:p>
        </w:tc>
        <w:tc>
          <w:tcPr>
            <w:tcW w:w="1849" w:type="dxa"/>
          </w:tcPr>
          <w:p w14:paraId="759B3004" w14:textId="77777777" w:rsidR="00A259E3" w:rsidRPr="009A71D5" w:rsidRDefault="00A259E3" w:rsidP="00403354">
            <w:pPr>
              <w:pStyle w:val="Subtitle2"/>
            </w:pPr>
          </w:p>
        </w:tc>
        <w:tc>
          <w:tcPr>
            <w:tcW w:w="1849" w:type="dxa"/>
          </w:tcPr>
          <w:p w14:paraId="20DAEF86" w14:textId="2AD193CD" w:rsidR="00A259E3" w:rsidRPr="009A71D5" w:rsidRDefault="00A259E3" w:rsidP="00403354">
            <w:pPr>
              <w:pStyle w:val="Subtitle2"/>
            </w:pPr>
          </w:p>
        </w:tc>
      </w:tr>
      <w:tr w:rsidR="00A259E3" w:rsidRPr="009A71D5" w14:paraId="0C816021" w14:textId="77777777" w:rsidTr="00633873">
        <w:trPr>
          <w:cantSplit/>
          <w:trHeight w:val="327"/>
          <w:jc w:val="center"/>
        </w:trPr>
        <w:tc>
          <w:tcPr>
            <w:tcW w:w="8497" w:type="dxa"/>
            <w:gridSpan w:val="4"/>
          </w:tcPr>
          <w:p w14:paraId="31C277F9" w14:textId="3C8D96D0" w:rsidR="00A259E3" w:rsidRPr="009A71D5" w:rsidRDefault="00A259E3" w:rsidP="00403354">
            <w:pPr>
              <w:pStyle w:val="Subtitle2"/>
            </w:pPr>
            <w:r w:rsidRPr="009A71D5">
              <w:t xml:space="preserve">Information sur les flux de trésorerie </w:t>
            </w:r>
          </w:p>
        </w:tc>
      </w:tr>
      <w:tr w:rsidR="00A259E3" w:rsidRPr="009A71D5" w14:paraId="7B771A3F" w14:textId="77777777" w:rsidTr="00712424">
        <w:trPr>
          <w:cantSplit/>
          <w:trHeight w:val="247"/>
          <w:jc w:val="center"/>
        </w:trPr>
        <w:tc>
          <w:tcPr>
            <w:tcW w:w="2950" w:type="dxa"/>
            <w:vMerge w:val="restart"/>
            <w:vAlign w:val="center"/>
          </w:tcPr>
          <w:p w14:paraId="255DA21C" w14:textId="5ABE3AFE" w:rsidR="00A259E3" w:rsidRPr="009A71D5" w:rsidRDefault="00A259E3" w:rsidP="00403354">
            <w:pPr>
              <w:pStyle w:val="Subtitle2"/>
            </w:pPr>
            <w:r w:rsidRPr="009A71D5">
              <w:t>Flux de trésorerie par les activités opérationnelles</w:t>
            </w:r>
          </w:p>
        </w:tc>
        <w:tc>
          <w:tcPr>
            <w:tcW w:w="1849" w:type="dxa"/>
          </w:tcPr>
          <w:p w14:paraId="0390D0E2" w14:textId="77777777" w:rsidR="00A259E3" w:rsidRPr="009A71D5" w:rsidRDefault="00A259E3" w:rsidP="00403354">
            <w:pPr>
              <w:pStyle w:val="Subtitle2"/>
            </w:pPr>
          </w:p>
        </w:tc>
        <w:tc>
          <w:tcPr>
            <w:tcW w:w="1849" w:type="dxa"/>
          </w:tcPr>
          <w:p w14:paraId="65AA22ED" w14:textId="77777777" w:rsidR="00A259E3" w:rsidRPr="009A71D5" w:rsidRDefault="00A259E3" w:rsidP="00403354">
            <w:pPr>
              <w:pStyle w:val="Subtitle2"/>
            </w:pPr>
          </w:p>
        </w:tc>
        <w:tc>
          <w:tcPr>
            <w:tcW w:w="1849" w:type="dxa"/>
          </w:tcPr>
          <w:p w14:paraId="484D8F79" w14:textId="42279520" w:rsidR="00A259E3" w:rsidRPr="009A71D5" w:rsidRDefault="00A259E3" w:rsidP="00403354">
            <w:pPr>
              <w:pStyle w:val="Subtitle2"/>
            </w:pPr>
          </w:p>
        </w:tc>
      </w:tr>
      <w:tr w:rsidR="00A259E3" w:rsidRPr="009A71D5" w14:paraId="19649EC1" w14:textId="77777777" w:rsidTr="00EC0F2F">
        <w:trPr>
          <w:cantSplit/>
          <w:trHeight w:val="246"/>
          <w:jc w:val="center"/>
        </w:trPr>
        <w:tc>
          <w:tcPr>
            <w:tcW w:w="2950" w:type="dxa"/>
            <w:vMerge/>
          </w:tcPr>
          <w:p w14:paraId="337C6E28" w14:textId="77777777" w:rsidR="00A259E3" w:rsidRPr="009A71D5" w:rsidRDefault="00A259E3" w:rsidP="00403354">
            <w:pPr>
              <w:pStyle w:val="Subtitle2"/>
            </w:pPr>
          </w:p>
        </w:tc>
        <w:tc>
          <w:tcPr>
            <w:tcW w:w="1849" w:type="dxa"/>
          </w:tcPr>
          <w:p w14:paraId="57AE5C09" w14:textId="77777777" w:rsidR="00A259E3" w:rsidRPr="009A71D5" w:rsidRDefault="00A259E3" w:rsidP="00403354">
            <w:pPr>
              <w:pStyle w:val="Subtitle2"/>
            </w:pPr>
          </w:p>
        </w:tc>
        <w:tc>
          <w:tcPr>
            <w:tcW w:w="1849" w:type="dxa"/>
          </w:tcPr>
          <w:p w14:paraId="570DA95F" w14:textId="77777777" w:rsidR="00A259E3" w:rsidRPr="009A71D5" w:rsidRDefault="00A259E3" w:rsidP="00403354">
            <w:pPr>
              <w:pStyle w:val="Subtitle2"/>
            </w:pPr>
          </w:p>
        </w:tc>
        <w:tc>
          <w:tcPr>
            <w:tcW w:w="1849" w:type="dxa"/>
          </w:tcPr>
          <w:p w14:paraId="479AD184" w14:textId="6236497E" w:rsidR="00A259E3" w:rsidRPr="009A71D5" w:rsidRDefault="00A259E3" w:rsidP="00403354">
            <w:pPr>
              <w:pStyle w:val="Subtitle2"/>
            </w:pPr>
          </w:p>
        </w:tc>
      </w:tr>
      <w:tr w:rsidR="00A259E3" w:rsidRPr="009A71D5" w14:paraId="588258C1" w14:textId="77777777" w:rsidTr="00EC0F2F">
        <w:trPr>
          <w:cantSplit/>
          <w:trHeight w:val="246"/>
          <w:jc w:val="center"/>
        </w:trPr>
        <w:tc>
          <w:tcPr>
            <w:tcW w:w="2950" w:type="dxa"/>
            <w:vMerge/>
          </w:tcPr>
          <w:p w14:paraId="442B17DF" w14:textId="77777777" w:rsidR="00A259E3" w:rsidRPr="009A71D5" w:rsidRDefault="00A259E3" w:rsidP="00403354">
            <w:pPr>
              <w:pStyle w:val="Subtitle2"/>
            </w:pPr>
          </w:p>
        </w:tc>
        <w:tc>
          <w:tcPr>
            <w:tcW w:w="1849" w:type="dxa"/>
          </w:tcPr>
          <w:p w14:paraId="10BAB450" w14:textId="77777777" w:rsidR="00A259E3" w:rsidRPr="009A71D5" w:rsidRDefault="00A259E3" w:rsidP="00403354">
            <w:pPr>
              <w:pStyle w:val="Subtitle2"/>
            </w:pPr>
          </w:p>
        </w:tc>
        <w:tc>
          <w:tcPr>
            <w:tcW w:w="1849" w:type="dxa"/>
          </w:tcPr>
          <w:p w14:paraId="65A4113D" w14:textId="77777777" w:rsidR="00A259E3" w:rsidRPr="009A71D5" w:rsidRDefault="00A259E3" w:rsidP="00403354">
            <w:pPr>
              <w:pStyle w:val="Subtitle2"/>
            </w:pPr>
          </w:p>
        </w:tc>
        <w:tc>
          <w:tcPr>
            <w:tcW w:w="1849" w:type="dxa"/>
          </w:tcPr>
          <w:p w14:paraId="443FA3F9" w14:textId="6AEFE896" w:rsidR="00A259E3" w:rsidRPr="009A71D5" w:rsidRDefault="00A259E3" w:rsidP="00403354">
            <w:pPr>
              <w:pStyle w:val="Subtitle2"/>
            </w:pPr>
          </w:p>
        </w:tc>
      </w:tr>
    </w:tbl>
    <w:p w14:paraId="308927BF" w14:textId="77777777" w:rsidR="00A259E3" w:rsidRPr="009A71D5" w:rsidRDefault="00A259E3" w:rsidP="00633873">
      <w:pPr>
        <w:rPr>
          <w:rFonts w:ascii="Arial" w:hAnsi="Arial" w:cs="Arial"/>
          <w:sz w:val="22"/>
          <w:szCs w:val="22"/>
        </w:rPr>
      </w:pPr>
    </w:p>
    <w:p w14:paraId="6CFDD7C3" w14:textId="77777777" w:rsidR="00E54BDC" w:rsidRPr="009A71D5" w:rsidRDefault="00E54BDC" w:rsidP="00A75705">
      <w:pPr>
        <w:tabs>
          <w:tab w:val="left" w:pos="2610"/>
        </w:tabs>
        <w:spacing w:after="142" w:line="240" w:lineRule="atLeast"/>
        <w:jc w:val="both"/>
        <w:rPr>
          <w:rFonts w:ascii="Arial" w:hAnsi="Arial" w:cs="Arial"/>
          <w:b/>
          <w:sz w:val="24"/>
          <w:szCs w:val="24"/>
        </w:rPr>
      </w:pPr>
      <w:r w:rsidRPr="009A71D5">
        <w:rPr>
          <w:rFonts w:ascii="Arial" w:hAnsi="Arial" w:cs="Arial"/>
          <w:b/>
          <w:sz w:val="24"/>
          <w:szCs w:val="24"/>
        </w:rPr>
        <w:t>2. Documents financiers</w:t>
      </w:r>
    </w:p>
    <w:p w14:paraId="77B38CBC" w14:textId="3CDB612A" w:rsidR="00A259E3" w:rsidRPr="009A71D5" w:rsidRDefault="00E54BDC" w:rsidP="00A75705">
      <w:pPr>
        <w:tabs>
          <w:tab w:val="left" w:pos="2610"/>
        </w:tabs>
        <w:spacing w:after="142" w:line="240" w:lineRule="atLeast"/>
        <w:jc w:val="both"/>
        <w:rPr>
          <w:rFonts w:ascii="Arial" w:hAnsi="Arial" w:cs="Arial"/>
          <w:sz w:val="22"/>
          <w:szCs w:val="22"/>
        </w:rPr>
      </w:pPr>
      <w:r w:rsidRPr="009A71D5">
        <w:rPr>
          <w:rFonts w:ascii="Arial" w:hAnsi="Arial" w:cs="Arial"/>
          <w:sz w:val="22"/>
          <w:szCs w:val="22"/>
        </w:rPr>
        <w:t xml:space="preserve">Le </w:t>
      </w:r>
      <w:r w:rsidR="00A259E3" w:rsidRPr="009A71D5">
        <w:rPr>
          <w:rFonts w:ascii="Arial" w:hAnsi="Arial" w:cs="Arial"/>
          <w:sz w:val="22"/>
          <w:szCs w:val="22"/>
        </w:rPr>
        <w:t>Soumissionnaire</w:t>
      </w:r>
      <w:r w:rsidRPr="009A71D5">
        <w:rPr>
          <w:rFonts w:ascii="Arial" w:hAnsi="Arial" w:cs="Arial"/>
          <w:sz w:val="22"/>
          <w:szCs w:val="22"/>
        </w:rPr>
        <w:t xml:space="preserve">, y compris les parties du GE, fournira </w:t>
      </w:r>
      <w:r w:rsidR="00A259E3" w:rsidRPr="009A71D5">
        <w:rPr>
          <w:rFonts w:ascii="Arial" w:hAnsi="Arial" w:cs="Arial"/>
          <w:sz w:val="22"/>
          <w:szCs w:val="22"/>
        </w:rPr>
        <w:t>d</w:t>
      </w:r>
      <w:r w:rsidRPr="009A71D5">
        <w:rPr>
          <w:rFonts w:ascii="Arial" w:hAnsi="Arial" w:cs="Arial"/>
          <w:sz w:val="22"/>
          <w:szCs w:val="22"/>
        </w:rPr>
        <w:t xml:space="preserve">es copies des états financiers pour </w:t>
      </w:r>
      <w:r w:rsidRPr="009A71D5">
        <w:rPr>
          <w:rFonts w:ascii="Arial" w:hAnsi="Arial" w:cs="Arial"/>
          <w:b/>
          <w:sz w:val="22"/>
          <w:szCs w:val="22"/>
        </w:rPr>
        <w:t xml:space="preserve">les </w:t>
      </w:r>
      <w:r w:rsidR="000C02F9" w:rsidRPr="009A71D5">
        <w:rPr>
          <w:rFonts w:ascii="Arial" w:hAnsi="Arial" w:cs="Arial"/>
          <w:b/>
          <w:sz w:val="22"/>
          <w:szCs w:val="22"/>
        </w:rPr>
        <w:t>trois (3) dernières années disponibles</w:t>
      </w:r>
      <w:r w:rsidR="000C02F9" w:rsidRPr="009A71D5">
        <w:rPr>
          <w:rFonts w:ascii="Arial" w:hAnsi="Arial" w:cs="Arial"/>
          <w:sz w:val="22"/>
          <w:szCs w:val="22"/>
        </w:rPr>
        <w:t xml:space="preserve"> </w:t>
      </w:r>
      <w:r w:rsidRPr="009A71D5">
        <w:rPr>
          <w:rFonts w:ascii="Arial" w:hAnsi="Arial" w:cs="Arial"/>
          <w:sz w:val="22"/>
          <w:szCs w:val="22"/>
        </w:rPr>
        <w:t>conformément aux dispositions de la Section III. Critères</w:t>
      </w:r>
      <w:r w:rsidR="000C02F9" w:rsidRPr="009A71D5">
        <w:rPr>
          <w:rFonts w:ascii="Arial" w:hAnsi="Arial" w:cs="Arial"/>
          <w:sz w:val="22"/>
          <w:szCs w:val="22"/>
        </w:rPr>
        <w:t xml:space="preserve"> de </w:t>
      </w:r>
      <w:r w:rsidR="00A259E3" w:rsidRPr="009A71D5">
        <w:rPr>
          <w:rFonts w:ascii="Arial" w:hAnsi="Arial" w:cs="Arial"/>
          <w:sz w:val="22"/>
          <w:szCs w:val="22"/>
        </w:rPr>
        <w:t>Q</w:t>
      </w:r>
      <w:r w:rsidR="000C02F9" w:rsidRPr="009A71D5">
        <w:rPr>
          <w:rFonts w:ascii="Arial" w:hAnsi="Arial" w:cs="Arial"/>
          <w:sz w:val="22"/>
          <w:szCs w:val="22"/>
        </w:rPr>
        <w:t>ualification et</w:t>
      </w:r>
      <w:r w:rsidRPr="009A71D5">
        <w:rPr>
          <w:rFonts w:ascii="Arial" w:hAnsi="Arial" w:cs="Arial"/>
          <w:sz w:val="22"/>
          <w:szCs w:val="22"/>
        </w:rPr>
        <w:t xml:space="preserve"> d’</w:t>
      </w:r>
      <w:r w:rsidR="00A259E3" w:rsidRPr="009A71D5">
        <w:rPr>
          <w:rFonts w:ascii="Arial" w:hAnsi="Arial" w:cs="Arial"/>
          <w:sz w:val="22"/>
          <w:szCs w:val="22"/>
        </w:rPr>
        <w:t>E</w:t>
      </w:r>
      <w:r w:rsidRPr="009A71D5">
        <w:rPr>
          <w:rFonts w:ascii="Arial" w:hAnsi="Arial" w:cs="Arial"/>
          <w:sz w:val="22"/>
          <w:szCs w:val="22"/>
        </w:rPr>
        <w:t>valuation, paragraphe 3.1.</w:t>
      </w:r>
    </w:p>
    <w:p w14:paraId="614B425B" w14:textId="472B69E4" w:rsidR="00E54BDC" w:rsidRPr="009A71D5" w:rsidRDefault="00E54BDC" w:rsidP="00A75705">
      <w:pPr>
        <w:tabs>
          <w:tab w:val="left" w:pos="2610"/>
        </w:tabs>
        <w:spacing w:after="142" w:line="240" w:lineRule="atLeast"/>
        <w:jc w:val="both"/>
        <w:rPr>
          <w:rFonts w:ascii="Arial" w:hAnsi="Arial" w:cs="Arial"/>
          <w:sz w:val="22"/>
          <w:szCs w:val="22"/>
        </w:rPr>
      </w:pPr>
      <w:r w:rsidRPr="009A71D5">
        <w:rPr>
          <w:rFonts w:ascii="Arial" w:hAnsi="Arial" w:cs="Arial"/>
          <w:sz w:val="22"/>
          <w:szCs w:val="22"/>
        </w:rPr>
        <w:t>Les états financiers doivent</w:t>
      </w:r>
      <w:r w:rsidR="0050535A" w:rsidRPr="009A71D5">
        <w:rPr>
          <w:rFonts w:ascii="Arial" w:hAnsi="Arial" w:cs="Arial"/>
          <w:sz w:val="22"/>
          <w:szCs w:val="22"/>
        </w:rPr>
        <w:t xml:space="preserve"> </w:t>
      </w:r>
      <w:r w:rsidRPr="009A71D5">
        <w:rPr>
          <w:rFonts w:ascii="Arial" w:hAnsi="Arial" w:cs="Arial"/>
          <w:sz w:val="22"/>
          <w:szCs w:val="22"/>
        </w:rPr>
        <w:t>:</w:t>
      </w:r>
    </w:p>
    <w:p w14:paraId="1F3D9A44" w14:textId="77777777" w:rsidR="00E54BDC" w:rsidRPr="009A71D5" w:rsidRDefault="00900424" w:rsidP="00403354">
      <w:pPr>
        <w:pStyle w:val="Subtitle2"/>
        <w:numPr>
          <w:ilvl w:val="0"/>
          <w:numId w:val="69"/>
        </w:numPr>
      </w:pPr>
      <w:r w:rsidRPr="009A71D5">
        <w:t>R</w:t>
      </w:r>
      <w:r w:rsidR="00E54BDC" w:rsidRPr="009A71D5">
        <w:t>efléter la situation financière du Soumissionnaire ou de la Partie au GE, et non d’une société affiliée (telle que la maison-mère ou membre d’un groupe)</w:t>
      </w:r>
    </w:p>
    <w:p w14:paraId="1953EA30" w14:textId="77777777" w:rsidR="00E54BDC" w:rsidRPr="009A71D5" w:rsidRDefault="00900424" w:rsidP="00403354">
      <w:pPr>
        <w:pStyle w:val="Subtitle2"/>
        <w:numPr>
          <w:ilvl w:val="0"/>
          <w:numId w:val="69"/>
        </w:numPr>
      </w:pPr>
      <w:r w:rsidRPr="009A71D5">
        <w:t>Être</w:t>
      </w:r>
      <w:r w:rsidR="00E54BDC" w:rsidRPr="009A71D5">
        <w:t xml:space="preserve"> vérifiés par un expert-comptable agréé conformé</w:t>
      </w:r>
      <w:r w:rsidR="0050535A" w:rsidRPr="009A71D5">
        <w:t>ment à la législation locale </w:t>
      </w:r>
    </w:p>
    <w:p w14:paraId="434BF1DA" w14:textId="678A1D4D" w:rsidR="00E54BDC" w:rsidRPr="009A71D5" w:rsidRDefault="00900424" w:rsidP="00403354">
      <w:pPr>
        <w:pStyle w:val="Subtitle2"/>
        <w:numPr>
          <w:ilvl w:val="0"/>
          <w:numId w:val="69"/>
        </w:numPr>
      </w:pPr>
      <w:r w:rsidRPr="009A71D5">
        <w:t>Être</w:t>
      </w:r>
      <w:r w:rsidR="00E54BDC" w:rsidRPr="009A71D5">
        <w:t xml:space="preserve"> complets et inclure toutes les notes </w:t>
      </w:r>
      <w:r w:rsidR="00A259E3" w:rsidRPr="009A71D5">
        <w:t>afférentes aux états financiers</w:t>
      </w:r>
      <w:r w:rsidR="0050535A" w:rsidRPr="009A71D5">
        <w:t> </w:t>
      </w:r>
    </w:p>
    <w:p w14:paraId="538A1DCC" w14:textId="7C45432C" w:rsidR="00E54BDC" w:rsidRPr="009A71D5" w:rsidRDefault="00E54BDC" w:rsidP="00403354">
      <w:pPr>
        <w:pStyle w:val="Subtitle2"/>
        <w:numPr>
          <w:ilvl w:val="0"/>
          <w:numId w:val="69"/>
        </w:numPr>
      </w:pPr>
      <w:r w:rsidRPr="009A71D5">
        <w:t xml:space="preserve">Les états financiers doivent correspondre aux périodes comptables déjà terminées et vérifiées </w:t>
      </w:r>
    </w:p>
    <w:p w14:paraId="74A600A2" w14:textId="082EF27D" w:rsidR="00E54BDC" w:rsidRPr="009A71D5" w:rsidRDefault="00E54BDC" w:rsidP="00403354">
      <w:pPr>
        <w:pStyle w:val="Subtitle2"/>
        <w:numPr>
          <w:ilvl w:val="0"/>
          <w:numId w:val="70"/>
        </w:numPr>
      </w:pPr>
      <w:r w:rsidRPr="009A71D5">
        <w:t>On trouvera ci-après les copies des états financiers</w:t>
      </w:r>
      <w:r w:rsidRPr="009A71D5">
        <w:footnoteReference w:id="19"/>
      </w:r>
      <w:r w:rsidRPr="009A71D5">
        <w:t xml:space="preserve"> pour </w:t>
      </w:r>
      <w:r w:rsidR="000C02F9" w:rsidRPr="009A71D5">
        <w:t xml:space="preserve">les trois (3) dernières </w:t>
      </w:r>
      <w:r w:rsidRPr="009A71D5">
        <w:t>années</w:t>
      </w:r>
      <w:r w:rsidR="000C02F9" w:rsidRPr="009A71D5">
        <w:t xml:space="preserve"> disponibles</w:t>
      </w:r>
      <w:r w:rsidRPr="009A71D5">
        <w:t xml:space="preserve"> telles que requises ci-dessus et en conformité avec </w:t>
      </w:r>
      <w:r w:rsidR="00A259E3" w:rsidRPr="009A71D5">
        <w:t xml:space="preserve">les exigences. </w:t>
      </w:r>
    </w:p>
    <w:p w14:paraId="1F734BC7" w14:textId="77777777" w:rsidR="00E54BDC" w:rsidRPr="009A71D5" w:rsidRDefault="00E54BDC" w:rsidP="00E54BDC">
      <w:pPr>
        <w:tabs>
          <w:tab w:val="left" w:pos="2610"/>
        </w:tabs>
        <w:jc w:val="center"/>
        <w:rPr>
          <w:rFonts w:ascii="Arial" w:hAnsi="Arial" w:cs="Arial"/>
          <w:sz w:val="22"/>
          <w:szCs w:val="22"/>
        </w:rPr>
      </w:pPr>
    </w:p>
    <w:p w14:paraId="252ECDC3" w14:textId="4231DC9F" w:rsidR="000C02F9" w:rsidRPr="009A71D5" w:rsidRDefault="000C02F9" w:rsidP="000C02F9">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 xml:space="preserve">Titre de la personne qui signe la </w:t>
      </w:r>
      <w:r w:rsidR="00A259E3" w:rsidRPr="009A71D5">
        <w:rPr>
          <w:rFonts w:ascii="Arial" w:hAnsi="Arial" w:cs="Arial"/>
          <w:b w:val="0"/>
          <w:sz w:val="22"/>
          <w:szCs w:val="22"/>
          <w:lang w:val="fr-FR"/>
        </w:rPr>
        <w:t>S</w:t>
      </w:r>
      <w:r w:rsidRPr="009A71D5">
        <w:rPr>
          <w:rFonts w:ascii="Arial" w:hAnsi="Arial" w:cs="Arial"/>
          <w:b w:val="0"/>
          <w:sz w:val="22"/>
          <w:szCs w:val="22"/>
          <w:lang w:val="fr-FR"/>
        </w:rPr>
        <w:t xml:space="preserve">oumission </w:t>
      </w:r>
      <w:r w:rsidRPr="009A71D5">
        <w:rPr>
          <w:rFonts w:ascii="Arial" w:hAnsi="Arial" w:cs="Arial"/>
          <w:b w:val="0"/>
          <w:i/>
          <w:sz w:val="22"/>
          <w:szCs w:val="22"/>
          <w:lang w:val="fr-FR"/>
        </w:rPr>
        <w:t xml:space="preserve">[insérer le titre complet de la personne qui signe la </w:t>
      </w:r>
      <w:r w:rsidR="00A259E3" w:rsidRPr="009A71D5">
        <w:rPr>
          <w:rFonts w:ascii="Arial" w:hAnsi="Arial" w:cs="Arial"/>
          <w:b w:val="0"/>
          <w:i/>
          <w:sz w:val="22"/>
          <w:szCs w:val="22"/>
          <w:lang w:val="fr-FR"/>
        </w:rPr>
        <w:t>S</w:t>
      </w:r>
      <w:r w:rsidRPr="009A71D5">
        <w:rPr>
          <w:rFonts w:ascii="Arial" w:hAnsi="Arial" w:cs="Arial"/>
          <w:b w:val="0"/>
          <w:i/>
          <w:sz w:val="22"/>
          <w:szCs w:val="22"/>
          <w:lang w:val="fr-FR"/>
        </w:rPr>
        <w:t>oumission]</w:t>
      </w:r>
      <w:r w:rsidRPr="009A71D5">
        <w:rPr>
          <w:rFonts w:ascii="Arial" w:hAnsi="Arial" w:cs="Arial"/>
          <w:b w:val="0"/>
          <w:sz w:val="22"/>
          <w:szCs w:val="22"/>
          <w:lang w:val="fr-FR"/>
        </w:rPr>
        <w:t>.</w:t>
      </w:r>
    </w:p>
    <w:p w14:paraId="2DFDB337" w14:textId="77777777" w:rsidR="00A259E3" w:rsidRPr="009A71D5" w:rsidRDefault="00A259E3" w:rsidP="000C02F9">
      <w:pPr>
        <w:pStyle w:val="SectionVHeader"/>
        <w:tabs>
          <w:tab w:val="left" w:pos="3741"/>
        </w:tabs>
        <w:jc w:val="left"/>
        <w:rPr>
          <w:rFonts w:ascii="Arial" w:hAnsi="Arial" w:cs="Arial"/>
          <w:b w:val="0"/>
          <w:sz w:val="22"/>
          <w:szCs w:val="22"/>
          <w:lang w:val="fr-FR"/>
        </w:rPr>
      </w:pPr>
    </w:p>
    <w:p w14:paraId="0F987BB9" w14:textId="77777777" w:rsidR="000C02F9" w:rsidRPr="009A71D5" w:rsidRDefault="000C02F9" w:rsidP="000C02F9">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 xml:space="preserve">Signature de la personne dont le nom figure ci-dessus </w:t>
      </w:r>
      <w:r w:rsidRPr="009A71D5">
        <w:rPr>
          <w:rFonts w:ascii="Arial" w:hAnsi="Arial" w:cs="Arial"/>
          <w:b w:val="0"/>
          <w:i/>
          <w:sz w:val="22"/>
          <w:szCs w:val="22"/>
          <w:lang w:val="fr-FR"/>
        </w:rPr>
        <w:t>[Signature de la personne dont le nom figure ci-dessus].</w:t>
      </w:r>
    </w:p>
    <w:p w14:paraId="78D11560" w14:textId="77777777" w:rsidR="00A259E3" w:rsidRPr="009A71D5" w:rsidRDefault="00A259E3" w:rsidP="000C02F9">
      <w:pPr>
        <w:pStyle w:val="SectionVHeader"/>
        <w:tabs>
          <w:tab w:val="left" w:pos="3741"/>
        </w:tabs>
        <w:jc w:val="left"/>
        <w:rPr>
          <w:rFonts w:ascii="Arial" w:hAnsi="Arial" w:cs="Arial"/>
          <w:b w:val="0"/>
          <w:sz w:val="22"/>
          <w:szCs w:val="22"/>
          <w:lang w:val="fr-FR"/>
        </w:rPr>
      </w:pPr>
    </w:p>
    <w:p w14:paraId="67CF1F6D" w14:textId="55D33953" w:rsidR="000C02F9" w:rsidRPr="009A71D5" w:rsidRDefault="000C02F9" w:rsidP="000C02F9">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 xml:space="preserve">Date de signature </w:t>
      </w:r>
      <w:r w:rsidRPr="009A71D5">
        <w:rPr>
          <w:rFonts w:ascii="Arial" w:hAnsi="Arial" w:cs="Arial"/>
          <w:b w:val="0"/>
          <w:i/>
          <w:sz w:val="22"/>
          <w:szCs w:val="22"/>
          <w:lang w:val="fr-FR"/>
        </w:rPr>
        <w:t>[insérer la date de signature]</w:t>
      </w:r>
      <w:r w:rsidRPr="009A71D5">
        <w:rPr>
          <w:rFonts w:ascii="Arial" w:hAnsi="Arial" w:cs="Arial"/>
          <w:b w:val="0"/>
          <w:sz w:val="22"/>
          <w:szCs w:val="22"/>
          <w:lang w:val="fr-FR"/>
        </w:rPr>
        <w:t xml:space="preserve"> jour </w:t>
      </w:r>
      <w:r w:rsidR="00A259E3" w:rsidRPr="009A71D5">
        <w:rPr>
          <w:rFonts w:ascii="Arial" w:hAnsi="Arial" w:cs="Arial"/>
          <w:b w:val="0"/>
          <w:sz w:val="22"/>
          <w:szCs w:val="22"/>
          <w:lang w:val="fr-FR"/>
        </w:rPr>
        <w:t xml:space="preserve">de </w:t>
      </w:r>
      <w:r w:rsidR="00A259E3" w:rsidRPr="009A71D5">
        <w:rPr>
          <w:rFonts w:ascii="Arial" w:hAnsi="Arial" w:cs="Arial"/>
          <w:b w:val="0"/>
          <w:i/>
          <w:sz w:val="22"/>
          <w:szCs w:val="22"/>
          <w:lang w:val="fr-FR"/>
        </w:rPr>
        <w:t>[</w:t>
      </w:r>
      <w:r w:rsidRPr="009A71D5">
        <w:rPr>
          <w:rFonts w:ascii="Arial" w:hAnsi="Arial" w:cs="Arial"/>
          <w:b w:val="0"/>
          <w:i/>
          <w:sz w:val="22"/>
          <w:szCs w:val="22"/>
          <w:lang w:val="fr-FR"/>
        </w:rPr>
        <w:t>insérer le mois</w:t>
      </w:r>
      <w:r w:rsidR="00A259E3" w:rsidRPr="009A71D5">
        <w:rPr>
          <w:rFonts w:ascii="Arial" w:hAnsi="Arial" w:cs="Arial"/>
          <w:b w:val="0"/>
          <w:i/>
          <w:sz w:val="22"/>
          <w:szCs w:val="22"/>
          <w:lang w:val="fr-FR"/>
        </w:rPr>
        <w:t>] [</w:t>
      </w:r>
      <w:r w:rsidRPr="009A71D5">
        <w:rPr>
          <w:rFonts w:ascii="Arial" w:hAnsi="Arial" w:cs="Arial"/>
          <w:b w:val="0"/>
          <w:i/>
          <w:sz w:val="22"/>
          <w:szCs w:val="22"/>
          <w:lang w:val="fr-FR"/>
        </w:rPr>
        <w:t>insérer l'année].</w:t>
      </w:r>
    </w:p>
    <w:p w14:paraId="5B332ACF" w14:textId="77777777" w:rsidR="00E54BDC" w:rsidRPr="009A71D5" w:rsidRDefault="00E54BDC" w:rsidP="00E54BDC">
      <w:pPr>
        <w:tabs>
          <w:tab w:val="left" w:pos="2610"/>
        </w:tabs>
        <w:rPr>
          <w:rFonts w:ascii="Arial" w:hAnsi="Arial" w:cs="Arial"/>
        </w:rPr>
      </w:pPr>
    </w:p>
    <w:p w14:paraId="35576205" w14:textId="5AC349A1" w:rsidR="00E54BDC" w:rsidRPr="009A71D5" w:rsidRDefault="00E54BDC" w:rsidP="00D06166">
      <w:pPr>
        <w:pStyle w:val="SectionIVHeader0"/>
        <w:rPr>
          <w:lang w:val="fr-FR"/>
        </w:rPr>
      </w:pPr>
      <w:r w:rsidRPr="009A71D5">
        <w:rPr>
          <w:rFonts w:cs="Arial"/>
          <w:lang w:val="fr-FR"/>
        </w:rPr>
        <w:br w:type="page"/>
      </w:r>
      <w:bookmarkStart w:id="361" w:name="_Toc327863888"/>
      <w:bookmarkStart w:id="362" w:name="_Toc327970926"/>
      <w:bookmarkStart w:id="363" w:name="_Toc376961971"/>
      <w:bookmarkStart w:id="364" w:name="_Toc383617120"/>
      <w:bookmarkStart w:id="365" w:name="_Toc523765407"/>
      <w:r w:rsidR="001852EB" w:rsidRPr="009A71D5">
        <w:rPr>
          <w:lang w:val="fr-FR"/>
        </w:rPr>
        <w:lastRenderedPageBreak/>
        <w:t>Formulaire FIN -</w:t>
      </w:r>
      <w:r w:rsidRPr="009A71D5">
        <w:rPr>
          <w:lang w:val="fr-FR"/>
        </w:rPr>
        <w:t xml:space="preserve"> </w:t>
      </w:r>
      <w:r w:rsidR="00A259E3" w:rsidRPr="009A71D5">
        <w:rPr>
          <w:lang w:val="fr-FR"/>
        </w:rPr>
        <w:t>3.2 :</w:t>
      </w:r>
      <w:r w:rsidRPr="009A71D5">
        <w:rPr>
          <w:lang w:val="fr-FR"/>
        </w:rPr>
        <w:t xml:space="preserve"> Chiffre d’affaires annuel moyen</w:t>
      </w:r>
      <w:bookmarkEnd w:id="361"/>
      <w:bookmarkEnd w:id="362"/>
      <w:bookmarkEnd w:id="363"/>
      <w:bookmarkEnd w:id="364"/>
      <w:bookmarkEnd w:id="365"/>
    </w:p>
    <w:p w14:paraId="74582B56" w14:textId="77777777" w:rsidR="00E54BDC" w:rsidRPr="009A71D5" w:rsidRDefault="00E54BDC" w:rsidP="00E54BDC">
      <w:pPr>
        <w:tabs>
          <w:tab w:val="left" w:pos="2610"/>
        </w:tabs>
        <w:jc w:val="center"/>
        <w:rPr>
          <w:rFonts w:ascii="Arial" w:hAnsi="Arial" w:cs="Arial"/>
          <w:spacing w:val="-2"/>
          <w:sz w:val="28"/>
        </w:rPr>
      </w:pPr>
    </w:p>
    <w:p w14:paraId="7583740E" w14:textId="77777777" w:rsidR="00E54BDC" w:rsidRPr="009A71D5" w:rsidRDefault="00E54BDC" w:rsidP="00E54BDC">
      <w:pPr>
        <w:tabs>
          <w:tab w:val="left" w:pos="2610"/>
        </w:tabs>
        <w:jc w:val="center"/>
        <w:rPr>
          <w:rFonts w:ascii="Arial" w:hAnsi="Arial" w:cs="Arial"/>
          <w:spacing w:val="-2"/>
          <w:sz w:val="24"/>
        </w:rPr>
      </w:pPr>
    </w:p>
    <w:p w14:paraId="4F0839FE" w14:textId="7A1D0E44" w:rsidR="000C02F9" w:rsidRPr="009A71D5" w:rsidRDefault="000C02F9" w:rsidP="000C02F9">
      <w:pPr>
        <w:pStyle w:val="SectionVHeader"/>
        <w:jc w:val="left"/>
        <w:rPr>
          <w:rFonts w:ascii="Arial" w:hAnsi="Arial" w:cs="Arial"/>
          <w:b w:val="0"/>
          <w:i/>
          <w:sz w:val="22"/>
          <w:szCs w:val="24"/>
          <w:lang w:val="fr-FR"/>
        </w:rPr>
      </w:pPr>
      <w:r w:rsidRPr="009A71D5">
        <w:rPr>
          <w:rFonts w:ascii="Arial" w:hAnsi="Arial" w:cs="Arial"/>
          <w:b w:val="0"/>
          <w:i/>
          <w:sz w:val="22"/>
          <w:szCs w:val="24"/>
          <w:lang w:val="fr-FR"/>
        </w:rPr>
        <w:t xml:space="preserve">[A remplir par le </w:t>
      </w:r>
      <w:r w:rsidR="00A259E3" w:rsidRPr="009A71D5">
        <w:rPr>
          <w:rFonts w:ascii="Arial" w:hAnsi="Arial" w:cs="Arial"/>
          <w:b w:val="0"/>
          <w:i/>
          <w:sz w:val="22"/>
          <w:szCs w:val="24"/>
          <w:lang w:val="fr-FR"/>
        </w:rPr>
        <w:t>S</w:t>
      </w:r>
      <w:r w:rsidRPr="009A71D5">
        <w:rPr>
          <w:rFonts w:ascii="Arial" w:hAnsi="Arial" w:cs="Arial"/>
          <w:b w:val="0"/>
          <w:i/>
          <w:sz w:val="22"/>
          <w:szCs w:val="24"/>
          <w:lang w:val="fr-FR"/>
        </w:rPr>
        <w:t xml:space="preserve">oumissionnaire et par chaque membre du GE du </w:t>
      </w:r>
      <w:r w:rsidR="00A259E3" w:rsidRPr="009A71D5">
        <w:rPr>
          <w:rFonts w:ascii="Arial" w:hAnsi="Arial" w:cs="Arial"/>
          <w:b w:val="0"/>
          <w:i/>
          <w:sz w:val="22"/>
          <w:szCs w:val="24"/>
          <w:lang w:val="fr-FR"/>
        </w:rPr>
        <w:t>S</w:t>
      </w:r>
      <w:r w:rsidRPr="009A71D5">
        <w:rPr>
          <w:rFonts w:ascii="Arial" w:hAnsi="Arial" w:cs="Arial"/>
          <w:b w:val="0"/>
          <w:i/>
          <w:sz w:val="22"/>
          <w:szCs w:val="24"/>
          <w:lang w:val="fr-FR"/>
        </w:rPr>
        <w:t>oumissionnaire].</w:t>
      </w:r>
    </w:p>
    <w:p w14:paraId="09A59753" w14:textId="77777777" w:rsidR="000C02F9" w:rsidRPr="009A71D5" w:rsidRDefault="000C02F9" w:rsidP="000C02F9">
      <w:pPr>
        <w:tabs>
          <w:tab w:val="left" w:pos="2610"/>
          <w:tab w:val="right" w:pos="9000"/>
        </w:tabs>
        <w:jc w:val="center"/>
        <w:rPr>
          <w:rFonts w:ascii="Arial" w:hAnsi="Arial" w:cs="Arial"/>
        </w:rPr>
      </w:pPr>
    </w:p>
    <w:p w14:paraId="30AAFAA8" w14:textId="2A15C1B4" w:rsidR="000C02F9" w:rsidRPr="009A71D5" w:rsidRDefault="000C02F9" w:rsidP="000C02F9">
      <w:pPr>
        <w:tabs>
          <w:tab w:val="left" w:pos="2610"/>
        </w:tabs>
        <w:jc w:val="right"/>
        <w:rPr>
          <w:rFonts w:ascii="Arial" w:hAnsi="Arial" w:cs="Arial"/>
          <w:sz w:val="22"/>
          <w:szCs w:val="24"/>
        </w:rPr>
      </w:pPr>
      <w:r w:rsidRPr="009A71D5">
        <w:rPr>
          <w:rFonts w:ascii="Arial" w:hAnsi="Arial" w:cs="Arial"/>
          <w:sz w:val="22"/>
          <w:szCs w:val="24"/>
        </w:rPr>
        <w:t xml:space="preserve">Nom légal du Soumissionnaire : </w:t>
      </w:r>
      <w:r w:rsidRPr="009A71D5">
        <w:rPr>
          <w:rFonts w:ascii="Arial" w:hAnsi="Arial" w:cs="Arial"/>
          <w:i/>
          <w:sz w:val="22"/>
          <w:szCs w:val="24"/>
        </w:rPr>
        <w:t>[insérer]</w:t>
      </w:r>
    </w:p>
    <w:p w14:paraId="2A5EDF04" w14:textId="77777777" w:rsidR="000C02F9" w:rsidRPr="009A71D5" w:rsidRDefault="000C02F9" w:rsidP="000C02F9">
      <w:pPr>
        <w:tabs>
          <w:tab w:val="left" w:pos="2610"/>
        </w:tabs>
        <w:jc w:val="right"/>
        <w:rPr>
          <w:rFonts w:ascii="Arial" w:hAnsi="Arial" w:cs="Arial"/>
          <w:sz w:val="22"/>
          <w:szCs w:val="24"/>
        </w:rPr>
      </w:pPr>
      <w:r w:rsidRPr="009A71D5">
        <w:rPr>
          <w:rFonts w:ascii="Arial" w:hAnsi="Arial" w:cs="Arial"/>
          <w:sz w:val="22"/>
          <w:szCs w:val="24"/>
        </w:rPr>
        <w:t xml:space="preserve">Date : </w:t>
      </w:r>
      <w:r w:rsidRPr="009A71D5">
        <w:rPr>
          <w:rFonts w:ascii="Arial" w:hAnsi="Arial" w:cs="Arial"/>
          <w:i/>
          <w:sz w:val="22"/>
          <w:szCs w:val="24"/>
        </w:rPr>
        <w:t>[insérer]</w:t>
      </w:r>
    </w:p>
    <w:p w14:paraId="149E6A15" w14:textId="0DA9F50E" w:rsidR="000C02F9" w:rsidRPr="009A71D5" w:rsidRDefault="000C02F9" w:rsidP="000C02F9">
      <w:pPr>
        <w:tabs>
          <w:tab w:val="left" w:pos="2610"/>
        </w:tabs>
        <w:jc w:val="right"/>
        <w:rPr>
          <w:rFonts w:ascii="Arial" w:hAnsi="Arial" w:cs="Arial"/>
          <w:sz w:val="22"/>
          <w:szCs w:val="24"/>
        </w:rPr>
      </w:pPr>
      <w:r w:rsidRPr="009A71D5">
        <w:rPr>
          <w:rFonts w:ascii="Arial" w:hAnsi="Arial" w:cs="Arial"/>
          <w:sz w:val="22"/>
          <w:szCs w:val="24"/>
        </w:rPr>
        <w:t xml:space="preserve">Nom de la Partie au GE : </w:t>
      </w:r>
      <w:r w:rsidRPr="009A71D5">
        <w:rPr>
          <w:rFonts w:ascii="Arial" w:hAnsi="Arial" w:cs="Arial"/>
          <w:i/>
          <w:sz w:val="22"/>
          <w:szCs w:val="24"/>
        </w:rPr>
        <w:t xml:space="preserve">[insérer ou indiquer </w:t>
      </w:r>
      <w:r w:rsidR="00A259E3" w:rsidRPr="009A71D5">
        <w:rPr>
          <w:rFonts w:ascii="Arial" w:hAnsi="Arial" w:cs="Arial"/>
          <w:i/>
          <w:sz w:val="22"/>
          <w:szCs w:val="24"/>
        </w:rPr>
        <w:t>« </w:t>
      </w:r>
      <w:r w:rsidRPr="009A71D5">
        <w:rPr>
          <w:rFonts w:ascii="Arial" w:hAnsi="Arial" w:cs="Arial"/>
          <w:i/>
          <w:sz w:val="22"/>
          <w:szCs w:val="24"/>
        </w:rPr>
        <w:t>sans objet</w:t>
      </w:r>
      <w:r w:rsidR="00A259E3" w:rsidRPr="009A71D5">
        <w:rPr>
          <w:rFonts w:ascii="Arial" w:hAnsi="Arial" w:cs="Arial"/>
          <w:i/>
          <w:sz w:val="22"/>
          <w:szCs w:val="24"/>
        </w:rPr>
        <w:t> »</w:t>
      </w:r>
      <w:r w:rsidRPr="009A71D5">
        <w:rPr>
          <w:rFonts w:ascii="Arial" w:hAnsi="Arial" w:cs="Arial"/>
          <w:i/>
          <w:sz w:val="22"/>
          <w:szCs w:val="24"/>
        </w:rPr>
        <w:t xml:space="preserve"> si le Soumissionnaire n’est pas un GE]</w:t>
      </w:r>
    </w:p>
    <w:p w14:paraId="1C586200" w14:textId="3D6496A1" w:rsidR="000C02F9" w:rsidRPr="00D94ED6" w:rsidRDefault="000C02F9" w:rsidP="000C02F9">
      <w:pPr>
        <w:tabs>
          <w:tab w:val="left" w:pos="2610"/>
        </w:tabs>
        <w:jc w:val="right"/>
        <w:rPr>
          <w:rFonts w:ascii="Arial" w:hAnsi="Arial" w:cs="Arial"/>
          <w:i/>
          <w:sz w:val="22"/>
          <w:szCs w:val="24"/>
          <w:lang w:val="pt-BR"/>
        </w:rPr>
      </w:pPr>
      <w:r w:rsidRPr="00D94ED6">
        <w:rPr>
          <w:rFonts w:ascii="Arial" w:hAnsi="Arial" w:cs="Arial"/>
          <w:sz w:val="22"/>
          <w:szCs w:val="24"/>
          <w:lang w:val="pt-BR"/>
        </w:rPr>
        <w:t xml:space="preserve">No. </w:t>
      </w:r>
      <w:r w:rsidR="009A71D5" w:rsidRPr="00D94ED6">
        <w:rPr>
          <w:rFonts w:ascii="Arial" w:hAnsi="Arial" w:cs="Arial"/>
          <w:sz w:val="22"/>
          <w:szCs w:val="24"/>
          <w:lang w:val="pt-BR"/>
        </w:rPr>
        <w:t>AOI :</w:t>
      </w:r>
      <w:r w:rsidRPr="00D94ED6">
        <w:rPr>
          <w:rFonts w:ascii="Arial" w:hAnsi="Arial" w:cs="Arial"/>
          <w:sz w:val="22"/>
          <w:szCs w:val="24"/>
          <w:lang w:val="pt-BR"/>
        </w:rPr>
        <w:t xml:space="preserve"> </w:t>
      </w:r>
      <w:r w:rsidRPr="00D94ED6">
        <w:rPr>
          <w:rFonts w:ascii="Arial" w:hAnsi="Arial" w:cs="Arial"/>
          <w:i/>
          <w:sz w:val="22"/>
          <w:szCs w:val="24"/>
          <w:lang w:val="pt-BR"/>
        </w:rPr>
        <w:t>[numéro de l’AOI]</w:t>
      </w:r>
    </w:p>
    <w:p w14:paraId="05B46096" w14:textId="77777777" w:rsidR="00E54BDC" w:rsidRPr="009A71D5" w:rsidRDefault="000C02F9" w:rsidP="000C02F9">
      <w:pPr>
        <w:tabs>
          <w:tab w:val="left" w:pos="2610"/>
        </w:tabs>
        <w:jc w:val="right"/>
        <w:rPr>
          <w:rFonts w:ascii="Arial" w:hAnsi="Arial" w:cs="Arial"/>
          <w:i/>
          <w:spacing w:val="-2"/>
          <w:sz w:val="22"/>
          <w:szCs w:val="24"/>
        </w:rPr>
      </w:pPr>
      <w:r w:rsidRPr="009A71D5">
        <w:rPr>
          <w:rFonts w:ascii="Arial" w:hAnsi="Arial" w:cs="Arial"/>
          <w:sz w:val="22"/>
          <w:szCs w:val="24"/>
        </w:rPr>
        <w:t xml:space="preserve">Page </w:t>
      </w:r>
      <w:r w:rsidRPr="009A71D5">
        <w:rPr>
          <w:rFonts w:ascii="Arial" w:hAnsi="Arial" w:cs="Arial"/>
          <w:i/>
          <w:sz w:val="22"/>
          <w:szCs w:val="24"/>
        </w:rPr>
        <w:t>[numéro de la page]</w:t>
      </w:r>
      <w:r w:rsidRPr="009A71D5">
        <w:rPr>
          <w:rFonts w:ascii="Arial" w:hAnsi="Arial" w:cs="Arial"/>
          <w:sz w:val="22"/>
          <w:szCs w:val="24"/>
        </w:rPr>
        <w:t xml:space="preserve"> de </w:t>
      </w:r>
      <w:r w:rsidRPr="009A71D5">
        <w:rPr>
          <w:rFonts w:ascii="Arial" w:hAnsi="Arial" w:cs="Arial"/>
          <w:i/>
          <w:sz w:val="22"/>
          <w:szCs w:val="24"/>
        </w:rPr>
        <w:t>[nombre total de pages]</w:t>
      </w:r>
      <w:r w:rsidRPr="009A71D5">
        <w:rPr>
          <w:rFonts w:ascii="Arial" w:hAnsi="Arial" w:cs="Arial"/>
          <w:sz w:val="22"/>
          <w:szCs w:val="24"/>
        </w:rPr>
        <w:t xml:space="preserve"> pages</w:t>
      </w:r>
    </w:p>
    <w:p w14:paraId="73EA1203" w14:textId="77777777" w:rsidR="00E54BDC" w:rsidRPr="009A71D5" w:rsidRDefault="00E54BDC" w:rsidP="007846BB">
      <w:pPr>
        <w:tabs>
          <w:tab w:val="left" w:pos="2610"/>
        </w:tabs>
        <w:jc w:val="both"/>
        <w:rPr>
          <w:rFonts w:ascii="Arial" w:hAnsi="Arial" w:cs="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2859"/>
        <w:gridCol w:w="1815"/>
        <w:gridCol w:w="2322"/>
      </w:tblGrid>
      <w:tr w:rsidR="00A259E3" w:rsidRPr="009A71D5" w14:paraId="4A2A2C78" w14:textId="77777777" w:rsidTr="00EC0F2F">
        <w:tc>
          <w:tcPr>
            <w:tcW w:w="8450" w:type="dxa"/>
            <w:gridSpan w:val="4"/>
          </w:tcPr>
          <w:p w14:paraId="2BCBF2B1" w14:textId="77777777" w:rsidR="00A259E3" w:rsidRPr="009A71D5" w:rsidRDefault="00A259E3" w:rsidP="004F3DC5">
            <w:pPr>
              <w:spacing w:before="40" w:after="120"/>
              <w:jc w:val="center"/>
              <w:rPr>
                <w:rFonts w:ascii="Arial" w:hAnsi="Arial" w:cs="Arial"/>
                <w:b/>
                <w:sz w:val="22"/>
                <w:szCs w:val="24"/>
              </w:rPr>
            </w:pPr>
            <w:r w:rsidRPr="009A71D5">
              <w:rPr>
                <w:rFonts w:ascii="Arial" w:hAnsi="Arial" w:cs="Arial"/>
                <w:b/>
                <w:sz w:val="28"/>
                <w:szCs w:val="24"/>
              </w:rPr>
              <w:t>Données sur le chiffre d’affaires annuel</w:t>
            </w:r>
          </w:p>
        </w:tc>
      </w:tr>
      <w:tr w:rsidR="00600C63" w:rsidRPr="009A71D5" w14:paraId="16CC4899" w14:textId="77777777" w:rsidTr="00A259E3">
        <w:tc>
          <w:tcPr>
            <w:tcW w:w="1454" w:type="dxa"/>
          </w:tcPr>
          <w:p w14:paraId="4EF8CBF6" w14:textId="77777777" w:rsidR="00720532" w:rsidRPr="009A71D5" w:rsidRDefault="00720532" w:rsidP="00633873">
            <w:pPr>
              <w:spacing w:before="40" w:after="120"/>
              <w:jc w:val="center"/>
              <w:rPr>
                <w:rFonts w:ascii="Arial" w:hAnsi="Arial" w:cs="Arial"/>
                <w:sz w:val="22"/>
                <w:szCs w:val="24"/>
              </w:rPr>
            </w:pPr>
            <w:r w:rsidRPr="009A71D5">
              <w:rPr>
                <w:rFonts w:ascii="Arial" w:hAnsi="Arial" w:cs="Arial"/>
                <w:b/>
                <w:bCs/>
                <w:spacing w:val="-2"/>
                <w:sz w:val="22"/>
                <w:szCs w:val="24"/>
              </w:rPr>
              <w:t>Année</w:t>
            </w:r>
          </w:p>
        </w:tc>
        <w:tc>
          <w:tcPr>
            <w:tcW w:w="2859" w:type="dxa"/>
          </w:tcPr>
          <w:p w14:paraId="048CBE03" w14:textId="1FB4D2EF" w:rsidR="00720532" w:rsidRPr="009A71D5" w:rsidRDefault="00720532" w:rsidP="00633873">
            <w:pPr>
              <w:spacing w:before="40" w:after="120"/>
              <w:jc w:val="center"/>
              <w:rPr>
                <w:rFonts w:ascii="Arial" w:hAnsi="Arial" w:cs="Arial"/>
                <w:sz w:val="22"/>
                <w:szCs w:val="24"/>
              </w:rPr>
            </w:pPr>
            <w:r w:rsidRPr="009A71D5">
              <w:rPr>
                <w:rFonts w:ascii="Arial" w:hAnsi="Arial" w:cs="Arial"/>
                <w:b/>
                <w:bCs/>
                <w:spacing w:val="-2"/>
                <w:sz w:val="22"/>
                <w:szCs w:val="24"/>
              </w:rPr>
              <w:t>Montant</w:t>
            </w:r>
            <w:r w:rsidR="00A259E3" w:rsidRPr="009A71D5">
              <w:rPr>
                <w:rFonts w:ascii="Arial" w:hAnsi="Arial" w:cs="Arial"/>
                <w:b/>
                <w:bCs/>
                <w:spacing w:val="-2"/>
                <w:sz w:val="22"/>
                <w:szCs w:val="24"/>
              </w:rPr>
              <w:t xml:space="preserve"> et </w:t>
            </w:r>
            <w:r w:rsidRPr="009A71D5">
              <w:rPr>
                <w:rFonts w:ascii="Arial" w:hAnsi="Arial" w:cs="Arial"/>
                <w:b/>
                <w:bCs/>
                <w:spacing w:val="-2"/>
                <w:sz w:val="22"/>
                <w:szCs w:val="24"/>
              </w:rPr>
              <w:t>Devise</w:t>
            </w:r>
          </w:p>
        </w:tc>
        <w:tc>
          <w:tcPr>
            <w:tcW w:w="1815" w:type="dxa"/>
          </w:tcPr>
          <w:p w14:paraId="26622BF8" w14:textId="77777777" w:rsidR="00720532" w:rsidRPr="009A71D5" w:rsidRDefault="00720532" w:rsidP="00633873">
            <w:pPr>
              <w:spacing w:before="40" w:after="120"/>
              <w:jc w:val="center"/>
              <w:rPr>
                <w:rFonts w:ascii="Arial" w:hAnsi="Arial" w:cs="Arial"/>
                <w:b/>
                <w:bCs/>
                <w:spacing w:val="-2"/>
                <w:sz w:val="22"/>
                <w:szCs w:val="24"/>
              </w:rPr>
            </w:pPr>
            <w:r w:rsidRPr="009A71D5">
              <w:rPr>
                <w:rFonts w:ascii="Arial" w:hAnsi="Arial" w:cs="Arial"/>
                <w:b/>
                <w:bCs/>
                <w:spacing w:val="-2"/>
                <w:sz w:val="22"/>
                <w:szCs w:val="24"/>
              </w:rPr>
              <w:t>Taux de Change</w:t>
            </w:r>
          </w:p>
        </w:tc>
        <w:tc>
          <w:tcPr>
            <w:tcW w:w="2322" w:type="dxa"/>
          </w:tcPr>
          <w:p w14:paraId="1F3D8962" w14:textId="770CEBAB" w:rsidR="00720532" w:rsidRPr="009A71D5" w:rsidRDefault="00720532" w:rsidP="00633873">
            <w:pPr>
              <w:spacing w:before="40" w:after="120"/>
              <w:jc w:val="center"/>
              <w:rPr>
                <w:rFonts w:ascii="Arial" w:hAnsi="Arial" w:cs="Arial"/>
                <w:sz w:val="22"/>
                <w:szCs w:val="24"/>
              </w:rPr>
            </w:pPr>
            <w:r w:rsidRPr="009A71D5">
              <w:rPr>
                <w:rFonts w:ascii="Arial" w:hAnsi="Arial" w:cs="Arial"/>
                <w:b/>
                <w:bCs/>
                <w:spacing w:val="-2"/>
                <w:sz w:val="22"/>
                <w:szCs w:val="24"/>
              </w:rPr>
              <w:t xml:space="preserve">Equivalent </w:t>
            </w:r>
            <w:r w:rsidR="00A259E3" w:rsidRPr="009A71D5">
              <w:rPr>
                <w:rFonts w:ascii="Arial" w:hAnsi="Arial" w:cs="Arial"/>
                <w:b/>
                <w:bCs/>
                <w:spacing w:val="-2"/>
                <w:sz w:val="22"/>
                <w:szCs w:val="24"/>
              </w:rPr>
              <w:t xml:space="preserve">en </w:t>
            </w:r>
            <w:r w:rsidRPr="009A71D5">
              <w:rPr>
                <w:rFonts w:ascii="Arial" w:hAnsi="Arial" w:cs="Arial"/>
                <w:b/>
                <w:bCs/>
                <w:spacing w:val="-2"/>
                <w:sz w:val="22"/>
                <w:szCs w:val="24"/>
              </w:rPr>
              <w:t>€</w:t>
            </w:r>
          </w:p>
        </w:tc>
      </w:tr>
      <w:tr w:rsidR="00600C63" w:rsidRPr="009A71D5" w14:paraId="74C12CEA" w14:textId="77777777" w:rsidTr="00A259E3">
        <w:tc>
          <w:tcPr>
            <w:tcW w:w="1454" w:type="dxa"/>
          </w:tcPr>
          <w:p w14:paraId="3609E0D0" w14:textId="77777777" w:rsidR="00720532" w:rsidRPr="009A71D5" w:rsidRDefault="00720532" w:rsidP="004F3DC5">
            <w:pPr>
              <w:spacing w:before="40" w:after="120"/>
              <w:rPr>
                <w:rFonts w:ascii="Arial" w:hAnsi="Arial" w:cs="Arial"/>
                <w:b/>
                <w:bCs/>
                <w:spacing w:val="-2"/>
                <w:sz w:val="22"/>
                <w:szCs w:val="24"/>
              </w:rPr>
            </w:pPr>
          </w:p>
        </w:tc>
        <w:tc>
          <w:tcPr>
            <w:tcW w:w="2859" w:type="dxa"/>
          </w:tcPr>
          <w:p w14:paraId="34024D20" w14:textId="77777777" w:rsidR="00720532" w:rsidRPr="009A71D5" w:rsidRDefault="00720532" w:rsidP="004F3DC5">
            <w:pPr>
              <w:spacing w:before="40" w:after="120"/>
              <w:rPr>
                <w:rFonts w:ascii="Arial" w:hAnsi="Arial" w:cs="Arial"/>
                <w:sz w:val="22"/>
                <w:szCs w:val="24"/>
              </w:rPr>
            </w:pPr>
          </w:p>
        </w:tc>
        <w:tc>
          <w:tcPr>
            <w:tcW w:w="1815" w:type="dxa"/>
          </w:tcPr>
          <w:p w14:paraId="57559BFE" w14:textId="77777777" w:rsidR="00720532" w:rsidRPr="009A71D5" w:rsidRDefault="00720532" w:rsidP="004F3DC5">
            <w:pPr>
              <w:spacing w:before="40" w:after="120"/>
              <w:rPr>
                <w:rFonts w:ascii="Arial" w:hAnsi="Arial" w:cs="Arial"/>
                <w:sz w:val="22"/>
                <w:szCs w:val="24"/>
              </w:rPr>
            </w:pPr>
          </w:p>
        </w:tc>
        <w:tc>
          <w:tcPr>
            <w:tcW w:w="2322" w:type="dxa"/>
          </w:tcPr>
          <w:p w14:paraId="0A4E312C" w14:textId="77777777" w:rsidR="00720532" w:rsidRPr="009A71D5" w:rsidRDefault="00720532" w:rsidP="004F3DC5">
            <w:pPr>
              <w:spacing w:before="40" w:after="120"/>
              <w:rPr>
                <w:rFonts w:ascii="Arial" w:hAnsi="Arial" w:cs="Arial"/>
                <w:sz w:val="22"/>
                <w:szCs w:val="24"/>
              </w:rPr>
            </w:pPr>
          </w:p>
        </w:tc>
      </w:tr>
      <w:tr w:rsidR="00600C63" w:rsidRPr="009A71D5" w14:paraId="10A3EBE9" w14:textId="77777777" w:rsidTr="00A259E3">
        <w:tc>
          <w:tcPr>
            <w:tcW w:w="1454" w:type="dxa"/>
          </w:tcPr>
          <w:p w14:paraId="31E4F53C" w14:textId="77777777" w:rsidR="00720532" w:rsidRPr="009A71D5" w:rsidRDefault="00720532" w:rsidP="004F3DC5">
            <w:pPr>
              <w:spacing w:before="40" w:after="120"/>
              <w:rPr>
                <w:rFonts w:ascii="Arial" w:hAnsi="Arial" w:cs="Arial"/>
                <w:b/>
                <w:bCs/>
                <w:spacing w:val="-2"/>
                <w:sz w:val="22"/>
                <w:szCs w:val="24"/>
              </w:rPr>
            </w:pPr>
          </w:p>
        </w:tc>
        <w:tc>
          <w:tcPr>
            <w:tcW w:w="2859" w:type="dxa"/>
          </w:tcPr>
          <w:p w14:paraId="37A0CBC0" w14:textId="77777777" w:rsidR="00720532" w:rsidRPr="009A71D5" w:rsidRDefault="00720532" w:rsidP="004F3DC5">
            <w:pPr>
              <w:spacing w:before="40" w:after="120"/>
              <w:rPr>
                <w:rFonts w:ascii="Arial" w:hAnsi="Arial" w:cs="Arial"/>
                <w:sz w:val="22"/>
                <w:szCs w:val="24"/>
              </w:rPr>
            </w:pPr>
          </w:p>
        </w:tc>
        <w:tc>
          <w:tcPr>
            <w:tcW w:w="1815" w:type="dxa"/>
          </w:tcPr>
          <w:p w14:paraId="2EB54D22" w14:textId="77777777" w:rsidR="00720532" w:rsidRPr="009A71D5" w:rsidRDefault="00720532" w:rsidP="004F3DC5">
            <w:pPr>
              <w:spacing w:before="40" w:after="120"/>
              <w:rPr>
                <w:rFonts w:ascii="Arial" w:hAnsi="Arial" w:cs="Arial"/>
                <w:sz w:val="22"/>
                <w:szCs w:val="24"/>
              </w:rPr>
            </w:pPr>
          </w:p>
        </w:tc>
        <w:tc>
          <w:tcPr>
            <w:tcW w:w="2322" w:type="dxa"/>
          </w:tcPr>
          <w:p w14:paraId="7C5CD6A8" w14:textId="77777777" w:rsidR="00720532" w:rsidRPr="009A71D5" w:rsidRDefault="00720532" w:rsidP="004F3DC5">
            <w:pPr>
              <w:spacing w:before="40" w:after="120"/>
              <w:rPr>
                <w:rFonts w:ascii="Arial" w:hAnsi="Arial" w:cs="Arial"/>
                <w:sz w:val="22"/>
                <w:szCs w:val="24"/>
              </w:rPr>
            </w:pPr>
          </w:p>
        </w:tc>
      </w:tr>
      <w:tr w:rsidR="00600C63" w:rsidRPr="009A71D5" w14:paraId="2CCCD95D" w14:textId="77777777" w:rsidTr="00A259E3">
        <w:tc>
          <w:tcPr>
            <w:tcW w:w="1454" w:type="dxa"/>
          </w:tcPr>
          <w:p w14:paraId="7B9E0D4D" w14:textId="77777777" w:rsidR="00720532" w:rsidRPr="009A71D5" w:rsidRDefault="00720532" w:rsidP="004F3DC5">
            <w:pPr>
              <w:spacing w:before="40" w:after="120"/>
              <w:rPr>
                <w:rFonts w:ascii="Arial" w:hAnsi="Arial" w:cs="Arial"/>
                <w:b/>
                <w:bCs/>
                <w:spacing w:val="-2"/>
                <w:sz w:val="22"/>
                <w:szCs w:val="24"/>
              </w:rPr>
            </w:pPr>
          </w:p>
        </w:tc>
        <w:tc>
          <w:tcPr>
            <w:tcW w:w="2859" w:type="dxa"/>
          </w:tcPr>
          <w:p w14:paraId="797143FF" w14:textId="77777777" w:rsidR="00720532" w:rsidRPr="009A71D5" w:rsidRDefault="00720532" w:rsidP="004F3DC5">
            <w:pPr>
              <w:spacing w:before="40" w:after="120"/>
              <w:rPr>
                <w:rFonts w:ascii="Arial" w:hAnsi="Arial" w:cs="Arial"/>
                <w:sz w:val="22"/>
                <w:szCs w:val="24"/>
              </w:rPr>
            </w:pPr>
          </w:p>
        </w:tc>
        <w:tc>
          <w:tcPr>
            <w:tcW w:w="1815" w:type="dxa"/>
          </w:tcPr>
          <w:p w14:paraId="094A85C0" w14:textId="77777777" w:rsidR="00720532" w:rsidRPr="009A71D5" w:rsidRDefault="00720532" w:rsidP="004F3DC5">
            <w:pPr>
              <w:spacing w:before="40" w:after="120"/>
              <w:rPr>
                <w:rFonts w:ascii="Arial" w:hAnsi="Arial" w:cs="Arial"/>
                <w:sz w:val="22"/>
                <w:szCs w:val="24"/>
              </w:rPr>
            </w:pPr>
          </w:p>
        </w:tc>
        <w:tc>
          <w:tcPr>
            <w:tcW w:w="2322" w:type="dxa"/>
          </w:tcPr>
          <w:p w14:paraId="0AF9D0D3" w14:textId="77777777" w:rsidR="00720532" w:rsidRPr="009A71D5" w:rsidRDefault="00720532" w:rsidP="004F3DC5">
            <w:pPr>
              <w:spacing w:before="40" w:after="120"/>
              <w:rPr>
                <w:rFonts w:ascii="Arial" w:hAnsi="Arial" w:cs="Arial"/>
                <w:sz w:val="22"/>
                <w:szCs w:val="24"/>
              </w:rPr>
            </w:pPr>
          </w:p>
        </w:tc>
      </w:tr>
      <w:tr w:rsidR="00600C63" w:rsidRPr="009A71D5" w14:paraId="49CAF580" w14:textId="77777777" w:rsidTr="00A259E3">
        <w:tc>
          <w:tcPr>
            <w:tcW w:w="1454" w:type="dxa"/>
          </w:tcPr>
          <w:p w14:paraId="49BB8CCA" w14:textId="77777777" w:rsidR="00720532" w:rsidRPr="009A71D5" w:rsidRDefault="00720532" w:rsidP="004F3DC5">
            <w:pPr>
              <w:spacing w:before="40" w:after="120"/>
              <w:rPr>
                <w:rFonts w:ascii="Arial" w:hAnsi="Arial" w:cs="Arial"/>
                <w:b/>
                <w:bCs/>
                <w:spacing w:val="-2"/>
                <w:sz w:val="22"/>
                <w:szCs w:val="24"/>
              </w:rPr>
            </w:pPr>
          </w:p>
        </w:tc>
        <w:tc>
          <w:tcPr>
            <w:tcW w:w="2859" w:type="dxa"/>
          </w:tcPr>
          <w:p w14:paraId="3B151094" w14:textId="77777777" w:rsidR="00720532" w:rsidRPr="009A71D5" w:rsidRDefault="00720532" w:rsidP="004F3DC5">
            <w:pPr>
              <w:spacing w:before="40" w:after="120"/>
              <w:rPr>
                <w:rFonts w:ascii="Arial" w:hAnsi="Arial" w:cs="Arial"/>
                <w:sz w:val="22"/>
                <w:szCs w:val="24"/>
              </w:rPr>
            </w:pPr>
          </w:p>
        </w:tc>
        <w:tc>
          <w:tcPr>
            <w:tcW w:w="1815" w:type="dxa"/>
          </w:tcPr>
          <w:p w14:paraId="3229C686" w14:textId="77777777" w:rsidR="00720532" w:rsidRPr="009A71D5" w:rsidRDefault="00720532" w:rsidP="004F3DC5">
            <w:pPr>
              <w:spacing w:before="40" w:after="120"/>
              <w:rPr>
                <w:rFonts w:ascii="Arial" w:hAnsi="Arial" w:cs="Arial"/>
                <w:sz w:val="22"/>
                <w:szCs w:val="24"/>
              </w:rPr>
            </w:pPr>
          </w:p>
        </w:tc>
        <w:tc>
          <w:tcPr>
            <w:tcW w:w="2322" w:type="dxa"/>
          </w:tcPr>
          <w:p w14:paraId="07B1C478" w14:textId="77777777" w:rsidR="00720532" w:rsidRPr="009A71D5" w:rsidRDefault="00720532" w:rsidP="004F3DC5">
            <w:pPr>
              <w:spacing w:before="40" w:after="120"/>
              <w:rPr>
                <w:rFonts w:ascii="Arial" w:hAnsi="Arial" w:cs="Arial"/>
                <w:sz w:val="22"/>
                <w:szCs w:val="24"/>
              </w:rPr>
            </w:pPr>
          </w:p>
        </w:tc>
      </w:tr>
      <w:tr w:rsidR="00600C63" w:rsidRPr="009A71D5" w14:paraId="2771AFBB" w14:textId="77777777" w:rsidTr="00A259E3">
        <w:tc>
          <w:tcPr>
            <w:tcW w:w="1454" w:type="dxa"/>
          </w:tcPr>
          <w:p w14:paraId="0A391B66" w14:textId="4CF86D87" w:rsidR="00720532" w:rsidRPr="009A71D5" w:rsidRDefault="00720532" w:rsidP="00720532">
            <w:pPr>
              <w:spacing w:before="40" w:after="120"/>
              <w:rPr>
                <w:rFonts w:ascii="Arial" w:hAnsi="Arial" w:cs="Arial"/>
                <w:sz w:val="22"/>
                <w:szCs w:val="24"/>
              </w:rPr>
            </w:pPr>
            <w:r w:rsidRPr="009A71D5">
              <w:rPr>
                <w:rFonts w:ascii="Arial" w:hAnsi="Arial" w:cs="Arial"/>
                <w:bCs/>
                <w:spacing w:val="-2"/>
                <w:sz w:val="22"/>
                <w:szCs w:val="24"/>
              </w:rPr>
              <w:t>Chiffre d’affaires annuel moyen</w:t>
            </w:r>
            <w:r w:rsidR="00A259E3" w:rsidRPr="009A71D5">
              <w:rPr>
                <w:rStyle w:val="Funotenzeichen"/>
                <w:rFonts w:ascii="Arial" w:hAnsi="Arial" w:cs="Arial"/>
                <w:bCs/>
                <w:spacing w:val="-2"/>
                <w:sz w:val="22"/>
                <w:szCs w:val="24"/>
              </w:rPr>
              <w:footnoteReference w:id="20"/>
            </w:r>
          </w:p>
        </w:tc>
        <w:tc>
          <w:tcPr>
            <w:tcW w:w="2859" w:type="dxa"/>
          </w:tcPr>
          <w:p w14:paraId="4BDCE11C" w14:textId="77777777" w:rsidR="00720532" w:rsidRPr="009A71D5" w:rsidRDefault="00720532" w:rsidP="004F3DC5">
            <w:pPr>
              <w:spacing w:before="40" w:after="120"/>
              <w:rPr>
                <w:rFonts w:ascii="Arial" w:hAnsi="Arial" w:cs="Arial"/>
                <w:sz w:val="22"/>
                <w:szCs w:val="24"/>
              </w:rPr>
            </w:pPr>
          </w:p>
        </w:tc>
        <w:tc>
          <w:tcPr>
            <w:tcW w:w="1815" w:type="dxa"/>
          </w:tcPr>
          <w:p w14:paraId="73B4CCD4" w14:textId="77777777" w:rsidR="00720532" w:rsidRPr="009A71D5" w:rsidRDefault="00720532" w:rsidP="004F3DC5">
            <w:pPr>
              <w:spacing w:before="40" w:after="120"/>
              <w:rPr>
                <w:rFonts w:ascii="Arial" w:hAnsi="Arial" w:cs="Arial"/>
                <w:sz w:val="22"/>
                <w:szCs w:val="24"/>
              </w:rPr>
            </w:pPr>
          </w:p>
        </w:tc>
        <w:tc>
          <w:tcPr>
            <w:tcW w:w="2322" w:type="dxa"/>
          </w:tcPr>
          <w:p w14:paraId="7A22E32A" w14:textId="77777777" w:rsidR="00720532" w:rsidRPr="009A71D5" w:rsidRDefault="00720532" w:rsidP="004F3DC5">
            <w:pPr>
              <w:spacing w:before="40" w:after="120"/>
              <w:rPr>
                <w:rFonts w:ascii="Arial" w:hAnsi="Arial" w:cs="Arial"/>
                <w:sz w:val="22"/>
                <w:szCs w:val="24"/>
              </w:rPr>
            </w:pPr>
          </w:p>
        </w:tc>
      </w:tr>
    </w:tbl>
    <w:p w14:paraId="4F6F5AF2" w14:textId="77777777" w:rsidR="00E54BDC" w:rsidRPr="009A71D5" w:rsidRDefault="00E54BDC" w:rsidP="00E54BDC">
      <w:pPr>
        <w:tabs>
          <w:tab w:val="left" w:pos="2610"/>
        </w:tabs>
        <w:rPr>
          <w:rFonts w:ascii="Arial" w:hAnsi="Arial" w:cs="Arial"/>
          <w:sz w:val="18"/>
        </w:rPr>
      </w:pPr>
    </w:p>
    <w:p w14:paraId="7E00D0B9" w14:textId="77777777" w:rsidR="00871EED" w:rsidRPr="009A71D5" w:rsidRDefault="00871EED" w:rsidP="00E54BDC">
      <w:pPr>
        <w:tabs>
          <w:tab w:val="left" w:pos="2610"/>
        </w:tabs>
        <w:rPr>
          <w:rFonts w:ascii="Arial" w:hAnsi="Arial" w:cs="Arial"/>
          <w:sz w:val="18"/>
        </w:rPr>
      </w:pPr>
    </w:p>
    <w:p w14:paraId="00544F1C" w14:textId="77777777" w:rsidR="000C02F9" w:rsidRPr="009A71D5" w:rsidRDefault="000C02F9" w:rsidP="000C02F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Titre de la personne qui signe la soumission [</w:t>
      </w:r>
      <w:r w:rsidRPr="009A71D5">
        <w:rPr>
          <w:rFonts w:ascii="Arial" w:hAnsi="Arial" w:cs="Arial"/>
          <w:b w:val="0"/>
          <w:i/>
          <w:sz w:val="22"/>
          <w:szCs w:val="24"/>
          <w:lang w:val="fr-FR"/>
        </w:rPr>
        <w:t>insérer le titre complet de la personne qui signe la soumission</w:t>
      </w:r>
      <w:r w:rsidRPr="009A71D5">
        <w:rPr>
          <w:rFonts w:ascii="Arial" w:hAnsi="Arial" w:cs="Arial"/>
          <w:b w:val="0"/>
          <w:sz w:val="22"/>
          <w:szCs w:val="24"/>
          <w:lang w:val="fr-FR"/>
        </w:rPr>
        <w:t>].</w:t>
      </w:r>
    </w:p>
    <w:p w14:paraId="20E3D519" w14:textId="77777777" w:rsidR="00A259E3" w:rsidRPr="009A71D5" w:rsidRDefault="00A259E3" w:rsidP="000C02F9">
      <w:pPr>
        <w:pStyle w:val="SectionVHeader"/>
        <w:tabs>
          <w:tab w:val="left" w:pos="3741"/>
        </w:tabs>
        <w:jc w:val="left"/>
        <w:rPr>
          <w:rFonts w:ascii="Arial" w:hAnsi="Arial" w:cs="Arial"/>
          <w:b w:val="0"/>
          <w:sz w:val="22"/>
          <w:szCs w:val="24"/>
          <w:lang w:val="fr-FR"/>
        </w:rPr>
      </w:pPr>
    </w:p>
    <w:p w14:paraId="3D6B8910" w14:textId="77777777" w:rsidR="000C02F9" w:rsidRPr="009A71D5" w:rsidRDefault="000C02F9" w:rsidP="000C02F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Signature de la personne dont le nom figure ci-dessus [</w:t>
      </w:r>
      <w:r w:rsidRPr="009A71D5">
        <w:rPr>
          <w:rFonts w:ascii="Arial" w:hAnsi="Arial" w:cs="Arial"/>
          <w:b w:val="0"/>
          <w:i/>
          <w:sz w:val="22"/>
          <w:szCs w:val="24"/>
          <w:lang w:val="fr-FR"/>
        </w:rPr>
        <w:t>Signature de la personne dont le nom figure ci-dessus</w:t>
      </w:r>
      <w:r w:rsidRPr="009A71D5">
        <w:rPr>
          <w:rFonts w:ascii="Arial" w:hAnsi="Arial" w:cs="Arial"/>
          <w:b w:val="0"/>
          <w:sz w:val="22"/>
          <w:szCs w:val="24"/>
          <w:lang w:val="fr-FR"/>
        </w:rPr>
        <w:t>].</w:t>
      </w:r>
    </w:p>
    <w:p w14:paraId="5F72F63F" w14:textId="77777777" w:rsidR="00A259E3" w:rsidRPr="009A71D5" w:rsidRDefault="00A259E3" w:rsidP="000C02F9">
      <w:pPr>
        <w:pStyle w:val="SectionVHeader"/>
        <w:tabs>
          <w:tab w:val="left" w:pos="3741"/>
        </w:tabs>
        <w:jc w:val="left"/>
        <w:rPr>
          <w:rFonts w:ascii="Arial" w:hAnsi="Arial" w:cs="Arial"/>
          <w:b w:val="0"/>
          <w:sz w:val="22"/>
          <w:szCs w:val="24"/>
          <w:lang w:val="fr-FR"/>
        </w:rPr>
      </w:pPr>
    </w:p>
    <w:p w14:paraId="617604E0" w14:textId="2137BE88" w:rsidR="000C02F9" w:rsidRPr="009A71D5" w:rsidRDefault="000C02F9" w:rsidP="000C02F9">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Date de signature [</w:t>
      </w:r>
      <w:r w:rsidRPr="009A71D5">
        <w:rPr>
          <w:rFonts w:ascii="Arial" w:hAnsi="Arial" w:cs="Arial"/>
          <w:b w:val="0"/>
          <w:i/>
          <w:sz w:val="22"/>
          <w:szCs w:val="24"/>
          <w:lang w:val="fr-FR"/>
        </w:rPr>
        <w:t>insérer la date de signature</w:t>
      </w:r>
      <w:r w:rsidRPr="009A71D5">
        <w:rPr>
          <w:rFonts w:ascii="Arial" w:hAnsi="Arial" w:cs="Arial"/>
          <w:b w:val="0"/>
          <w:sz w:val="22"/>
          <w:szCs w:val="24"/>
          <w:lang w:val="fr-FR"/>
        </w:rPr>
        <w:t>] jour de</w:t>
      </w:r>
      <w:r w:rsidR="00A259E3" w:rsidRPr="009A71D5">
        <w:rPr>
          <w:rFonts w:ascii="Arial" w:hAnsi="Arial" w:cs="Arial"/>
          <w:b w:val="0"/>
          <w:sz w:val="22"/>
          <w:szCs w:val="24"/>
          <w:lang w:val="fr-FR"/>
        </w:rPr>
        <w:t xml:space="preserve"> </w:t>
      </w:r>
      <w:r w:rsidRPr="009A71D5">
        <w:rPr>
          <w:rFonts w:ascii="Arial" w:hAnsi="Arial" w:cs="Arial"/>
          <w:b w:val="0"/>
          <w:sz w:val="22"/>
          <w:szCs w:val="24"/>
          <w:lang w:val="fr-FR"/>
        </w:rPr>
        <w:t>[</w:t>
      </w:r>
      <w:r w:rsidRPr="009A71D5">
        <w:rPr>
          <w:rFonts w:ascii="Arial" w:hAnsi="Arial" w:cs="Arial"/>
          <w:b w:val="0"/>
          <w:i/>
          <w:sz w:val="22"/>
          <w:szCs w:val="24"/>
          <w:lang w:val="fr-FR"/>
        </w:rPr>
        <w:t>insérer le mois</w:t>
      </w:r>
      <w:r w:rsidRPr="009A71D5">
        <w:rPr>
          <w:rFonts w:ascii="Arial" w:hAnsi="Arial" w:cs="Arial"/>
          <w:b w:val="0"/>
          <w:sz w:val="22"/>
          <w:szCs w:val="24"/>
          <w:lang w:val="fr-FR"/>
        </w:rPr>
        <w:t>]</w:t>
      </w:r>
      <w:r w:rsidR="00A259E3" w:rsidRPr="009A71D5">
        <w:rPr>
          <w:rFonts w:ascii="Arial" w:hAnsi="Arial" w:cs="Arial"/>
          <w:b w:val="0"/>
          <w:sz w:val="22"/>
          <w:szCs w:val="24"/>
          <w:lang w:val="fr-FR"/>
        </w:rPr>
        <w:t xml:space="preserve"> </w:t>
      </w:r>
      <w:r w:rsidRPr="009A71D5">
        <w:rPr>
          <w:rFonts w:ascii="Arial" w:hAnsi="Arial" w:cs="Arial"/>
          <w:b w:val="0"/>
          <w:sz w:val="22"/>
          <w:szCs w:val="24"/>
          <w:lang w:val="fr-FR"/>
        </w:rPr>
        <w:t>[</w:t>
      </w:r>
      <w:r w:rsidRPr="009A71D5">
        <w:rPr>
          <w:rFonts w:ascii="Arial" w:hAnsi="Arial" w:cs="Arial"/>
          <w:b w:val="0"/>
          <w:i/>
          <w:sz w:val="22"/>
          <w:szCs w:val="24"/>
          <w:lang w:val="fr-FR"/>
        </w:rPr>
        <w:t>insérer l'année</w:t>
      </w:r>
      <w:r w:rsidRPr="009A71D5">
        <w:rPr>
          <w:rFonts w:ascii="Arial" w:hAnsi="Arial" w:cs="Arial"/>
          <w:b w:val="0"/>
          <w:sz w:val="22"/>
          <w:szCs w:val="24"/>
          <w:lang w:val="fr-FR"/>
        </w:rPr>
        <w:t>].</w:t>
      </w:r>
    </w:p>
    <w:p w14:paraId="0581A3D7" w14:textId="5FABFF58" w:rsidR="00E54BDC" w:rsidRPr="009A71D5" w:rsidRDefault="00E54BDC" w:rsidP="00466D33">
      <w:pPr>
        <w:pStyle w:val="SectionIVHeader0"/>
        <w:rPr>
          <w:rFonts w:cs="Arial"/>
          <w:sz w:val="32"/>
          <w:lang w:val="fr-FR"/>
        </w:rPr>
      </w:pPr>
      <w:r w:rsidRPr="009A71D5">
        <w:rPr>
          <w:rFonts w:cs="Arial"/>
          <w:lang w:val="fr-FR"/>
        </w:rPr>
        <w:br w:type="page"/>
      </w:r>
      <w:bookmarkStart w:id="366" w:name="_Toc327863891"/>
      <w:bookmarkStart w:id="367" w:name="_Toc327970929"/>
      <w:bookmarkStart w:id="368" w:name="_Toc376961974"/>
      <w:bookmarkStart w:id="369" w:name="_Toc383617123"/>
      <w:bookmarkStart w:id="370" w:name="_Toc523765408"/>
      <w:r w:rsidRPr="009A71D5">
        <w:rPr>
          <w:lang w:val="fr-FR"/>
        </w:rPr>
        <w:lastRenderedPageBreak/>
        <w:t>Formulaire</w:t>
      </w:r>
      <w:r w:rsidR="001852EB" w:rsidRPr="009A71D5">
        <w:rPr>
          <w:lang w:val="fr-FR"/>
        </w:rPr>
        <w:t xml:space="preserve"> EXP -</w:t>
      </w:r>
      <w:r w:rsidR="0050535A" w:rsidRPr="009A71D5">
        <w:rPr>
          <w:lang w:val="fr-FR"/>
        </w:rPr>
        <w:t xml:space="preserve"> </w:t>
      </w:r>
      <w:r w:rsidR="00A259E3" w:rsidRPr="009A71D5">
        <w:rPr>
          <w:lang w:val="fr-FR"/>
        </w:rPr>
        <w:t>4.1 :</w:t>
      </w:r>
      <w:r w:rsidRPr="009A71D5">
        <w:rPr>
          <w:lang w:val="fr-FR"/>
        </w:rPr>
        <w:t xml:space="preserve"> Expérience</w:t>
      </w:r>
      <w:bookmarkEnd w:id="366"/>
      <w:bookmarkEnd w:id="367"/>
      <w:bookmarkEnd w:id="368"/>
      <w:bookmarkEnd w:id="369"/>
      <w:bookmarkEnd w:id="370"/>
    </w:p>
    <w:p w14:paraId="5977267A" w14:textId="77777777" w:rsidR="00E54BDC" w:rsidRPr="009A71D5" w:rsidRDefault="00E54BDC" w:rsidP="00E54BDC">
      <w:pPr>
        <w:tabs>
          <w:tab w:val="left" w:pos="2610"/>
        </w:tabs>
        <w:jc w:val="center"/>
        <w:rPr>
          <w:rFonts w:ascii="Arial" w:hAnsi="Arial" w:cs="Arial"/>
          <w:sz w:val="18"/>
        </w:rPr>
      </w:pPr>
    </w:p>
    <w:p w14:paraId="255F372E" w14:textId="249C3C7C" w:rsidR="000C02F9" w:rsidRPr="009A71D5" w:rsidRDefault="000C02F9" w:rsidP="00633873">
      <w:pPr>
        <w:pStyle w:val="SectionVHeader"/>
        <w:rPr>
          <w:rFonts w:ascii="Arial" w:hAnsi="Arial" w:cs="Arial"/>
          <w:b w:val="0"/>
          <w:i/>
          <w:sz w:val="22"/>
          <w:szCs w:val="22"/>
          <w:lang w:val="fr-FR"/>
        </w:rPr>
      </w:pPr>
      <w:r w:rsidRPr="009A71D5">
        <w:rPr>
          <w:rFonts w:ascii="Arial" w:hAnsi="Arial" w:cs="Arial"/>
          <w:b w:val="0"/>
          <w:i/>
          <w:sz w:val="22"/>
          <w:szCs w:val="22"/>
          <w:lang w:val="fr-FR"/>
        </w:rPr>
        <w:t xml:space="preserve">[A remplir par le </w:t>
      </w:r>
      <w:r w:rsidR="00A259E3" w:rsidRPr="009A71D5">
        <w:rPr>
          <w:rFonts w:ascii="Arial" w:hAnsi="Arial" w:cs="Arial"/>
          <w:b w:val="0"/>
          <w:i/>
          <w:sz w:val="22"/>
          <w:szCs w:val="22"/>
          <w:lang w:val="fr-FR"/>
        </w:rPr>
        <w:t>S</w:t>
      </w:r>
      <w:r w:rsidRPr="009A71D5">
        <w:rPr>
          <w:rFonts w:ascii="Arial" w:hAnsi="Arial" w:cs="Arial"/>
          <w:b w:val="0"/>
          <w:i/>
          <w:sz w:val="22"/>
          <w:szCs w:val="22"/>
          <w:lang w:val="fr-FR"/>
        </w:rPr>
        <w:t xml:space="preserve">oumissionnaire et par chaque membre du GE du </w:t>
      </w:r>
      <w:r w:rsidR="00A259E3" w:rsidRPr="009A71D5">
        <w:rPr>
          <w:rFonts w:ascii="Arial" w:hAnsi="Arial" w:cs="Arial"/>
          <w:b w:val="0"/>
          <w:i/>
          <w:sz w:val="22"/>
          <w:szCs w:val="22"/>
          <w:lang w:val="fr-FR"/>
        </w:rPr>
        <w:t>S</w:t>
      </w:r>
      <w:r w:rsidRPr="009A71D5">
        <w:rPr>
          <w:rFonts w:ascii="Arial" w:hAnsi="Arial" w:cs="Arial"/>
          <w:b w:val="0"/>
          <w:i/>
          <w:sz w:val="22"/>
          <w:szCs w:val="22"/>
          <w:lang w:val="fr-FR"/>
        </w:rPr>
        <w:t>oumissionnaire].</w:t>
      </w:r>
    </w:p>
    <w:p w14:paraId="50D49B0E" w14:textId="77777777" w:rsidR="000C02F9" w:rsidRPr="009A71D5" w:rsidRDefault="000C02F9" w:rsidP="000C02F9">
      <w:pPr>
        <w:tabs>
          <w:tab w:val="left" w:pos="2610"/>
          <w:tab w:val="right" w:pos="9000"/>
        </w:tabs>
        <w:jc w:val="center"/>
        <w:rPr>
          <w:rFonts w:ascii="Arial" w:hAnsi="Arial" w:cs="Arial"/>
          <w:sz w:val="22"/>
          <w:szCs w:val="22"/>
        </w:rPr>
      </w:pPr>
    </w:p>
    <w:p w14:paraId="02A4AA99" w14:textId="31282CA9" w:rsidR="00A259E3" w:rsidRPr="009A71D5" w:rsidRDefault="000C02F9" w:rsidP="00633873">
      <w:pPr>
        <w:tabs>
          <w:tab w:val="left" w:pos="0"/>
        </w:tabs>
        <w:spacing w:after="60"/>
        <w:ind w:right="-187"/>
        <w:jc w:val="right"/>
        <w:rPr>
          <w:rFonts w:ascii="Arial" w:hAnsi="Arial" w:cs="Arial"/>
          <w:sz w:val="22"/>
          <w:szCs w:val="22"/>
        </w:rPr>
      </w:pPr>
      <w:r w:rsidRPr="009A71D5">
        <w:rPr>
          <w:rFonts w:ascii="Arial" w:hAnsi="Arial" w:cs="Arial"/>
          <w:sz w:val="22"/>
          <w:szCs w:val="22"/>
        </w:rPr>
        <w:t xml:space="preserve">Nom légal du Soumissionnaire : </w:t>
      </w:r>
      <w:r w:rsidRPr="009A71D5">
        <w:rPr>
          <w:rFonts w:ascii="Arial" w:hAnsi="Arial" w:cs="Arial"/>
          <w:i/>
          <w:sz w:val="22"/>
          <w:szCs w:val="22"/>
        </w:rPr>
        <w:t>[insérer le nom]</w:t>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sz w:val="22"/>
          <w:szCs w:val="22"/>
        </w:rPr>
        <w:t xml:space="preserve">Date : </w:t>
      </w:r>
      <w:r w:rsidR="00A259E3" w:rsidRPr="009A71D5">
        <w:rPr>
          <w:rFonts w:ascii="Arial" w:hAnsi="Arial" w:cs="Arial"/>
          <w:i/>
          <w:sz w:val="22"/>
          <w:szCs w:val="22"/>
        </w:rPr>
        <w:t>[insérer]</w:t>
      </w:r>
    </w:p>
    <w:p w14:paraId="77936A3B" w14:textId="4BB12B72" w:rsidR="00A259E3" w:rsidRPr="009A71D5" w:rsidRDefault="000C02F9" w:rsidP="00633873">
      <w:pPr>
        <w:tabs>
          <w:tab w:val="left" w:pos="0"/>
        </w:tabs>
        <w:spacing w:after="60"/>
        <w:ind w:right="-187"/>
        <w:jc w:val="right"/>
        <w:rPr>
          <w:rFonts w:ascii="Arial" w:hAnsi="Arial" w:cs="Arial"/>
          <w:i/>
          <w:sz w:val="22"/>
          <w:szCs w:val="22"/>
        </w:rPr>
      </w:pPr>
      <w:r w:rsidRPr="009A71D5">
        <w:rPr>
          <w:rFonts w:ascii="Arial" w:hAnsi="Arial" w:cs="Arial"/>
          <w:sz w:val="22"/>
          <w:szCs w:val="22"/>
        </w:rPr>
        <w:t xml:space="preserve">Nom de la Partie au GE : </w:t>
      </w:r>
      <w:r w:rsidRPr="009A71D5">
        <w:rPr>
          <w:rFonts w:ascii="Arial" w:hAnsi="Arial" w:cs="Arial"/>
          <w:i/>
          <w:sz w:val="22"/>
          <w:szCs w:val="22"/>
        </w:rPr>
        <w:t>[insérer]</w:t>
      </w:r>
      <w:r w:rsidR="00A259E3" w:rsidRPr="009A71D5">
        <w:rPr>
          <w:rFonts w:ascii="Arial" w:hAnsi="Arial" w:cs="Arial"/>
          <w:i/>
          <w:sz w:val="22"/>
          <w:szCs w:val="22"/>
        </w:rPr>
        <w:t xml:space="preserve"> </w:t>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i/>
          <w:sz w:val="22"/>
          <w:szCs w:val="22"/>
        </w:rPr>
        <w:tab/>
      </w:r>
      <w:r w:rsidR="00A259E3" w:rsidRPr="009A71D5">
        <w:rPr>
          <w:rFonts w:ascii="Arial" w:hAnsi="Arial" w:cs="Arial"/>
          <w:sz w:val="22"/>
          <w:szCs w:val="22"/>
        </w:rPr>
        <w:t xml:space="preserve">No. </w:t>
      </w:r>
      <w:r w:rsidR="009A71D5" w:rsidRPr="009A71D5">
        <w:rPr>
          <w:rFonts w:ascii="Arial" w:hAnsi="Arial" w:cs="Arial"/>
          <w:sz w:val="22"/>
          <w:szCs w:val="22"/>
        </w:rPr>
        <w:t>AOI :</w:t>
      </w:r>
      <w:r w:rsidR="00A259E3" w:rsidRPr="009A71D5">
        <w:rPr>
          <w:rFonts w:ascii="Arial" w:hAnsi="Arial" w:cs="Arial"/>
          <w:sz w:val="22"/>
          <w:szCs w:val="22"/>
        </w:rPr>
        <w:t xml:space="preserve"> </w:t>
      </w:r>
      <w:r w:rsidR="00A259E3" w:rsidRPr="009A71D5">
        <w:rPr>
          <w:rFonts w:ascii="Arial" w:hAnsi="Arial" w:cs="Arial"/>
          <w:i/>
          <w:sz w:val="22"/>
          <w:szCs w:val="22"/>
        </w:rPr>
        <w:t>[insérer]</w:t>
      </w:r>
    </w:p>
    <w:p w14:paraId="3AD0E99E" w14:textId="77777777" w:rsidR="000C02F9" w:rsidRPr="009A71D5" w:rsidRDefault="000C02F9" w:rsidP="00633873">
      <w:pPr>
        <w:tabs>
          <w:tab w:val="left" w:pos="0"/>
        </w:tabs>
        <w:spacing w:after="60"/>
        <w:jc w:val="right"/>
        <w:rPr>
          <w:rFonts w:ascii="Arial" w:hAnsi="Arial" w:cs="Arial"/>
          <w:i/>
          <w:spacing w:val="-2"/>
          <w:sz w:val="22"/>
          <w:szCs w:val="22"/>
        </w:rPr>
      </w:pPr>
      <w:r w:rsidRPr="009A71D5">
        <w:rPr>
          <w:rFonts w:ascii="Arial" w:hAnsi="Arial" w:cs="Arial"/>
          <w:sz w:val="22"/>
          <w:szCs w:val="22"/>
        </w:rPr>
        <w:t xml:space="preserve">Page </w:t>
      </w:r>
      <w:r w:rsidRPr="009A71D5">
        <w:rPr>
          <w:rFonts w:ascii="Arial" w:hAnsi="Arial" w:cs="Arial"/>
          <w:i/>
          <w:sz w:val="22"/>
          <w:szCs w:val="22"/>
        </w:rPr>
        <w:t>[numéro de la page]</w:t>
      </w:r>
      <w:r w:rsidRPr="009A71D5">
        <w:rPr>
          <w:rFonts w:ascii="Arial" w:hAnsi="Arial" w:cs="Arial"/>
          <w:sz w:val="22"/>
          <w:szCs w:val="22"/>
        </w:rPr>
        <w:t xml:space="preserve"> de </w:t>
      </w:r>
      <w:r w:rsidRPr="009A71D5">
        <w:rPr>
          <w:rFonts w:ascii="Arial" w:hAnsi="Arial" w:cs="Arial"/>
          <w:i/>
          <w:sz w:val="22"/>
          <w:szCs w:val="22"/>
        </w:rPr>
        <w:t>[nombre total de pages]</w:t>
      </w:r>
      <w:r w:rsidRPr="009A71D5">
        <w:rPr>
          <w:rFonts w:ascii="Arial" w:hAnsi="Arial" w:cs="Arial"/>
          <w:sz w:val="22"/>
          <w:szCs w:val="22"/>
        </w:rPr>
        <w:t xml:space="preserve"> pages</w:t>
      </w:r>
    </w:p>
    <w:p w14:paraId="7B9F3826" w14:textId="77777777" w:rsidR="00B15554" w:rsidRPr="009A71D5" w:rsidRDefault="00B15554" w:rsidP="000C02F9">
      <w:pPr>
        <w:ind w:right="162"/>
        <w:rPr>
          <w:rFonts w:ascii="Arial" w:hAnsi="Arial" w:cs="Arial"/>
          <w:sz w:val="22"/>
          <w:szCs w:val="22"/>
        </w:rPr>
      </w:pPr>
    </w:p>
    <w:tbl>
      <w:tblPr>
        <w:tblW w:w="9270" w:type="dxa"/>
        <w:tblInd w:w="72" w:type="dxa"/>
        <w:tblLayout w:type="fixed"/>
        <w:tblCellMar>
          <w:left w:w="72" w:type="dxa"/>
          <w:right w:w="72" w:type="dxa"/>
        </w:tblCellMar>
        <w:tblLook w:val="0000" w:firstRow="0" w:lastRow="0" w:firstColumn="0" w:lastColumn="0" w:noHBand="0" w:noVBand="0"/>
      </w:tblPr>
      <w:tblGrid>
        <w:gridCol w:w="4212"/>
        <w:gridCol w:w="1638"/>
        <w:gridCol w:w="1710"/>
        <w:gridCol w:w="1620"/>
        <w:gridCol w:w="90"/>
      </w:tblGrid>
      <w:tr w:rsidR="00600C63" w:rsidRPr="009A71D5" w14:paraId="798870E6" w14:textId="77777777" w:rsidTr="00E80F1F">
        <w:trPr>
          <w:gridAfter w:val="1"/>
          <w:wAfter w:w="90" w:type="dxa"/>
          <w:cantSplit/>
          <w:tblHeader/>
        </w:trPr>
        <w:tc>
          <w:tcPr>
            <w:tcW w:w="4212" w:type="dxa"/>
            <w:tcBorders>
              <w:top w:val="single" w:sz="6" w:space="0" w:color="auto"/>
              <w:left w:val="single" w:sz="6" w:space="0" w:color="auto"/>
              <w:bottom w:val="single" w:sz="6" w:space="0" w:color="auto"/>
              <w:right w:val="single" w:sz="6" w:space="0" w:color="auto"/>
            </w:tcBorders>
          </w:tcPr>
          <w:p w14:paraId="2639FD45" w14:textId="541A554E" w:rsidR="00B15554" w:rsidRPr="009A71D5" w:rsidRDefault="00B15554" w:rsidP="0090131B">
            <w:pPr>
              <w:spacing w:before="120" w:after="120"/>
              <w:rPr>
                <w:rFonts w:ascii="Arial" w:hAnsi="Arial" w:cs="Arial"/>
                <w:b/>
                <w:spacing w:val="-2"/>
                <w:sz w:val="22"/>
                <w:szCs w:val="22"/>
              </w:rPr>
            </w:pPr>
            <w:r w:rsidRPr="009A71D5">
              <w:rPr>
                <w:rFonts w:ascii="Arial" w:hAnsi="Arial" w:cs="Arial"/>
                <w:b/>
                <w:spacing w:val="-2"/>
                <w:sz w:val="22"/>
                <w:szCs w:val="22"/>
              </w:rPr>
              <w:t xml:space="preserve">Numéro de marché similaire : </w:t>
            </w:r>
            <w:r w:rsidR="0090131B" w:rsidRPr="009A71D5">
              <w:rPr>
                <w:rFonts w:ascii="Arial" w:hAnsi="Arial" w:cs="Arial"/>
                <w:i/>
                <w:sz w:val="22"/>
                <w:szCs w:val="22"/>
              </w:rPr>
              <w:t>[insérer le nombre spécifique</w:t>
            </w:r>
            <w:r w:rsidR="0023656E" w:rsidRPr="009A71D5">
              <w:rPr>
                <w:rFonts w:ascii="Arial" w:hAnsi="Arial" w:cs="Arial"/>
                <w:i/>
                <w:sz w:val="22"/>
                <w:szCs w:val="22"/>
              </w:rPr>
              <w:t>] de</w:t>
            </w:r>
            <w:r w:rsidR="0090131B" w:rsidRPr="009A71D5">
              <w:rPr>
                <w:rFonts w:ascii="Arial" w:hAnsi="Arial" w:cs="Arial"/>
                <w:i/>
                <w:sz w:val="22"/>
                <w:szCs w:val="22"/>
              </w:rPr>
              <w:t xml:space="preserve"> [nombre total de contrats] requis</w:t>
            </w:r>
          </w:p>
        </w:tc>
        <w:tc>
          <w:tcPr>
            <w:tcW w:w="4968" w:type="dxa"/>
            <w:gridSpan w:val="3"/>
            <w:tcBorders>
              <w:top w:val="single" w:sz="6" w:space="0" w:color="auto"/>
              <w:left w:val="single" w:sz="6" w:space="0" w:color="auto"/>
              <w:bottom w:val="single" w:sz="6" w:space="0" w:color="auto"/>
              <w:right w:val="single" w:sz="6" w:space="0" w:color="auto"/>
            </w:tcBorders>
          </w:tcPr>
          <w:p w14:paraId="19B61676" w14:textId="77777777" w:rsidR="00B15554" w:rsidRPr="009A71D5" w:rsidRDefault="00B15554" w:rsidP="008A0471">
            <w:pPr>
              <w:spacing w:before="120"/>
              <w:jc w:val="center"/>
              <w:rPr>
                <w:rFonts w:ascii="Arial" w:hAnsi="Arial" w:cs="Arial"/>
                <w:b/>
                <w:spacing w:val="-2"/>
                <w:sz w:val="22"/>
                <w:szCs w:val="22"/>
              </w:rPr>
            </w:pPr>
            <w:r w:rsidRPr="009A71D5">
              <w:rPr>
                <w:rFonts w:ascii="Arial" w:hAnsi="Arial" w:cs="Arial"/>
                <w:b/>
                <w:spacing w:val="-2"/>
                <w:sz w:val="22"/>
                <w:szCs w:val="22"/>
              </w:rPr>
              <w:t>Renseignements</w:t>
            </w:r>
          </w:p>
        </w:tc>
      </w:tr>
      <w:tr w:rsidR="00B15554" w:rsidRPr="009A71D5" w14:paraId="2287FA01"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02602510" w14:textId="77777777" w:rsidR="00B15554" w:rsidRPr="009A71D5" w:rsidRDefault="00B15554" w:rsidP="00633873">
            <w:pPr>
              <w:pStyle w:val="Textkrper"/>
              <w:spacing w:after="120"/>
              <w:rPr>
                <w:rFonts w:ascii="Arial" w:hAnsi="Arial" w:cs="Arial"/>
                <w:sz w:val="22"/>
                <w:szCs w:val="22"/>
                <w:lang w:val="fr-FR"/>
              </w:rPr>
            </w:pPr>
            <w:r w:rsidRPr="009A71D5">
              <w:rPr>
                <w:rFonts w:ascii="Arial" w:hAnsi="Arial" w:cs="Arial"/>
                <w:sz w:val="22"/>
                <w:szCs w:val="22"/>
                <w:lang w:val="fr-FR"/>
              </w:rPr>
              <w:t>Identification du marché</w:t>
            </w:r>
          </w:p>
        </w:tc>
        <w:tc>
          <w:tcPr>
            <w:tcW w:w="4968" w:type="dxa"/>
            <w:gridSpan w:val="3"/>
            <w:tcBorders>
              <w:top w:val="single" w:sz="6" w:space="0" w:color="auto"/>
              <w:left w:val="single" w:sz="6" w:space="0" w:color="auto"/>
              <w:bottom w:val="single" w:sz="6" w:space="0" w:color="auto"/>
              <w:right w:val="single" w:sz="6" w:space="0" w:color="auto"/>
            </w:tcBorders>
          </w:tcPr>
          <w:p w14:paraId="3D7A93E1" w14:textId="32063B77" w:rsidR="00B15554" w:rsidRPr="009A71D5" w:rsidRDefault="00B15554" w:rsidP="00633873">
            <w:pPr>
              <w:pStyle w:val="Textkrper"/>
              <w:spacing w:before="60" w:after="60"/>
              <w:rPr>
                <w:rFonts w:ascii="Arial" w:hAnsi="Arial" w:cs="Arial"/>
                <w:sz w:val="22"/>
                <w:szCs w:val="22"/>
                <w:lang w:val="fr-FR"/>
              </w:rPr>
            </w:pPr>
          </w:p>
        </w:tc>
      </w:tr>
      <w:tr w:rsidR="00B15554" w:rsidRPr="009A71D5" w14:paraId="0ADB0387"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6234514B" w14:textId="7B4F15DF" w:rsidR="00B15554" w:rsidRPr="009A71D5" w:rsidRDefault="00B15554">
            <w:pPr>
              <w:pStyle w:val="Textkrper"/>
              <w:rPr>
                <w:rFonts w:ascii="Arial" w:hAnsi="Arial" w:cs="Arial"/>
                <w:sz w:val="22"/>
                <w:szCs w:val="22"/>
                <w:lang w:val="fr-FR"/>
              </w:rPr>
            </w:pPr>
            <w:r w:rsidRPr="009A71D5">
              <w:rPr>
                <w:rFonts w:ascii="Arial" w:hAnsi="Arial" w:cs="Arial"/>
                <w:sz w:val="22"/>
                <w:szCs w:val="22"/>
                <w:lang w:val="fr-FR"/>
              </w:rPr>
              <w:t xml:space="preserve">Date d’attribution </w:t>
            </w:r>
          </w:p>
        </w:tc>
        <w:tc>
          <w:tcPr>
            <w:tcW w:w="4968" w:type="dxa"/>
            <w:gridSpan w:val="3"/>
            <w:tcBorders>
              <w:top w:val="single" w:sz="6" w:space="0" w:color="auto"/>
              <w:left w:val="nil"/>
              <w:bottom w:val="single" w:sz="6" w:space="0" w:color="auto"/>
              <w:right w:val="single" w:sz="6" w:space="0" w:color="auto"/>
            </w:tcBorders>
          </w:tcPr>
          <w:p w14:paraId="354DF5CA" w14:textId="3B97E0BC" w:rsidR="00B15554" w:rsidRPr="009A71D5" w:rsidRDefault="00B15554" w:rsidP="0023656E">
            <w:pPr>
              <w:pStyle w:val="Textkrper"/>
              <w:spacing w:before="60" w:after="60"/>
              <w:rPr>
                <w:rFonts w:ascii="Arial" w:hAnsi="Arial" w:cs="Arial"/>
                <w:sz w:val="22"/>
                <w:szCs w:val="22"/>
                <w:lang w:val="fr-FR"/>
              </w:rPr>
            </w:pPr>
          </w:p>
        </w:tc>
      </w:tr>
      <w:tr w:rsidR="00B15554" w:rsidRPr="009A71D5" w14:paraId="0970670F"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0F230DEA" w14:textId="73685A4D" w:rsidR="00B15554" w:rsidRPr="009A71D5" w:rsidRDefault="00A259E3" w:rsidP="008A0471">
            <w:pPr>
              <w:pStyle w:val="Textkrper"/>
              <w:rPr>
                <w:rFonts w:ascii="Arial" w:hAnsi="Arial" w:cs="Arial"/>
                <w:sz w:val="22"/>
                <w:szCs w:val="22"/>
                <w:lang w:val="fr-FR"/>
              </w:rPr>
            </w:pPr>
            <w:r w:rsidRPr="009A71D5">
              <w:rPr>
                <w:rFonts w:ascii="Arial" w:hAnsi="Arial" w:cs="Arial"/>
                <w:sz w:val="22"/>
                <w:szCs w:val="22"/>
                <w:lang w:val="fr-FR"/>
              </w:rPr>
              <w:t xml:space="preserve">Date d’achèvement </w:t>
            </w:r>
          </w:p>
        </w:tc>
        <w:tc>
          <w:tcPr>
            <w:tcW w:w="4968" w:type="dxa"/>
            <w:gridSpan w:val="3"/>
            <w:tcBorders>
              <w:top w:val="single" w:sz="6" w:space="0" w:color="auto"/>
              <w:left w:val="nil"/>
              <w:bottom w:val="single" w:sz="6" w:space="0" w:color="auto"/>
              <w:right w:val="single" w:sz="6" w:space="0" w:color="auto"/>
            </w:tcBorders>
          </w:tcPr>
          <w:p w14:paraId="4ED98281" w14:textId="77777777" w:rsidR="00B15554" w:rsidRPr="009A71D5" w:rsidRDefault="00B15554" w:rsidP="0023656E">
            <w:pPr>
              <w:pStyle w:val="Textkrper"/>
              <w:spacing w:before="60" w:after="60"/>
              <w:rPr>
                <w:rFonts w:ascii="Arial" w:hAnsi="Arial" w:cs="Arial"/>
                <w:sz w:val="22"/>
                <w:szCs w:val="22"/>
                <w:lang w:val="fr-FR"/>
              </w:rPr>
            </w:pPr>
          </w:p>
        </w:tc>
      </w:tr>
      <w:tr w:rsidR="00B15554" w:rsidRPr="009A71D5" w14:paraId="4AF902A8"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382E55E9" w14:textId="77777777" w:rsidR="00B15554" w:rsidRPr="009A71D5" w:rsidRDefault="00B15554" w:rsidP="0023656E">
            <w:pPr>
              <w:spacing w:before="60" w:after="60"/>
              <w:rPr>
                <w:rFonts w:ascii="Arial" w:hAnsi="Arial" w:cs="Arial"/>
                <w:spacing w:val="-2"/>
                <w:sz w:val="22"/>
                <w:szCs w:val="22"/>
              </w:rPr>
            </w:pPr>
            <w:r w:rsidRPr="009A71D5">
              <w:rPr>
                <w:rFonts w:ascii="Arial" w:hAnsi="Arial" w:cs="Arial"/>
                <w:spacing w:val="-2"/>
                <w:sz w:val="22"/>
                <w:szCs w:val="22"/>
              </w:rPr>
              <w:t>Rôle dans le marché</w:t>
            </w:r>
          </w:p>
        </w:tc>
        <w:tc>
          <w:tcPr>
            <w:tcW w:w="4968" w:type="dxa"/>
            <w:gridSpan w:val="3"/>
            <w:tcBorders>
              <w:top w:val="single" w:sz="6" w:space="0" w:color="auto"/>
              <w:left w:val="nil"/>
              <w:bottom w:val="single" w:sz="6" w:space="0" w:color="auto"/>
              <w:right w:val="single" w:sz="6" w:space="0" w:color="auto"/>
            </w:tcBorders>
          </w:tcPr>
          <w:p w14:paraId="64A28C9B" w14:textId="77777777" w:rsidR="00B15554" w:rsidRPr="009A71D5" w:rsidRDefault="00B15554" w:rsidP="0023656E">
            <w:pPr>
              <w:spacing w:before="60" w:after="60"/>
              <w:jc w:val="center"/>
              <w:rPr>
                <w:rFonts w:ascii="Arial" w:hAnsi="Arial" w:cs="Arial"/>
                <w:spacing w:val="-2"/>
                <w:sz w:val="22"/>
                <w:szCs w:val="22"/>
              </w:rPr>
            </w:pPr>
          </w:p>
        </w:tc>
      </w:tr>
      <w:tr w:rsidR="00B15554" w:rsidRPr="009A71D5" w14:paraId="0B1F73DE"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4DE7B388" w14:textId="77777777" w:rsidR="00B15554" w:rsidRPr="009A71D5" w:rsidRDefault="00B15554" w:rsidP="0023656E">
            <w:pPr>
              <w:pStyle w:val="Textkrper"/>
              <w:spacing w:before="60" w:after="60"/>
              <w:rPr>
                <w:rFonts w:ascii="Arial" w:hAnsi="Arial" w:cs="Arial"/>
                <w:sz w:val="22"/>
                <w:szCs w:val="22"/>
                <w:lang w:val="fr-FR"/>
              </w:rPr>
            </w:pPr>
            <w:r w:rsidRPr="009A71D5">
              <w:rPr>
                <w:rFonts w:ascii="Arial" w:hAnsi="Arial" w:cs="Arial"/>
                <w:sz w:val="22"/>
                <w:szCs w:val="22"/>
                <w:lang w:val="fr-FR"/>
              </w:rPr>
              <w:t>Montant total du marché</w:t>
            </w:r>
          </w:p>
        </w:tc>
        <w:tc>
          <w:tcPr>
            <w:tcW w:w="3348" w:type="dxa"/>
            <w:gridSpan w:val="2"/>
            <w:tcBorders>
              <w:top w:val="single" w:sz="6" w:space="0" w:color="auto"/>
              <w:left w:val="nil"/>
              <w:bottom w:val="single" w:sz="6" w:space="0" w:color="auto"/>
              <w:right w:val="single" w:sz="6" w:space="0" w:color="auto"/>
            </w:tcBorders>
          </w:tcPr>
          <w:p w14:paraId="4CDF53B4" w14:textId="17995FA0" w:rsidR="00B15554" w:rsidRPr="009A71D5" w:rsidRDefault="00B15554" w:rsidP="008A0471">
            <w:pPr>
              <w:pStyle w:val="Textkrper"/>
              <w:jc w:val="left"/>
              <w:rPr>
                <w:rFonts w:ascii="Arial" w:hAnsi="Arial" w:cs="Arial"/>
                <w:sz w:val="22"/>
                <w:szCs w:val="22"/>
                <w:lang w:val="fr-FR"/>
              </w:rPr>
            </w:pPr>
          </w:p>
        </w:tc>
        <w:tc>
          <w:tcPr>
            <w:tcW w:w="1620" w:type="dxa"/>
            <w:tcBorders>
              <w:top w:val="single" w:sz="6" w:space="0" w:color="auto"/>
              <w:left w:val="single" w:sz="6" w:space="0" w:color="auto"/>
              <w:bottom w:val="single" w:sz="6" w:space="0" w:color="auto"/>
              <w:right w:val="single" w:sz="6" w:space="0" w:color="auto"/>
            </w:tcBorders>
          </w:tcPr>
          <w:p w14:paraId="2E9AFE6D" w14:textId="10200E2D" w:rsidR="00B15554" w:rsidRPr="009A71D5" w:rsidRDefault="00A259E3" w:rsidP="00A259E3">
            <w:pPr>
              <w:pStyle w:val="Textkrper"/>
              <w:rPr>
                <w:rFonts w:ascii="Arial" w:hAnsi="Arial" w:cs="Arial"/>
                <w:sz w:val="22"/>
                <w:szCs w:val="22"/>
                <w:lang w:val="fr-FR"/>
              </w:rPr>
            </w:pPr>
            <w:r w:rsidRPr="009A71D5">
              <w:rPr>
                <w:rFonts w:ascii="Arial" w:hAnsi="Arial" w:cs="Arial"/>
                <w:sz w:val="22"/>
                <w:szCs w:val="22"/>
                <w:lang w:val="fr-FR"/>
              </w:rPr>
              <w:t xml:space="preserve">équivalent en € : </w:t>
            </w:r>
            <w:r w:rsidRPr="009A71D5">
              <w:rPr>
                <w:rFonts w:ascii="Arial" w:hAnsi="Arial" w:cs="Arial"/>
                <w:i/>
                <w:sz w:val="22"/>
                <w:szCs w:val="22"/>
                <w:lang w:val="fr-FR"/>
              </w:rPr>
              <w:t>[insérer]</w:t>
            </w:r>
          </w:p>
        </w:tc>
      </w:tr>
      <w:tr w:rsidR="00A259E3" w:rsidRPr="009A71D5" w14:paraId="5C3B462E" w14:textId="77777777" w:rsidTr="00EC0F2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50ACBE13" w14:textId="38CC9084" w:rsidR="00A259E3" w:rsidRPr="009A71D5" w:rsidRDefault="00A259E3" w:rsidP="0023656E">
            <w:pPr>
              <w:pStyle w:val="Textkrper"/>
              <w:spacing w:before="60" w:after="60"/>
              <w:rPr>
                <w:rFonts w:ascii="Arial" w:hAnsi="Arial" w:cs="Arial"/>
                <w:sz w:val="22"/>
                <w:szCs w:val="22"/>
                <w:lang w:val="fr-FR"/>
              </w:rPr>
            </w:pPr>
            <w:r w:rsidRPr="009A71D5">
              <w:rPr>
                <w:rFonts w:ascii="Arial" w:hAnsi="Arial" w:cs="Arial"/>
                <w:sz w:val="22"/>
                <w:szCs w:val="22"/>
                <w:lang w:val="fr-FR"/>
              </w:rPr>
              <w:t>Dans le cas d’une partie à un GE, préciser la participation au montant total du marché</w:t>
            </w:r>
          </w:p>
        </w:tc>
        <w:tc>
          <w:tcPr>
            <w:tcW w:w="1638" w:type="dxa"/>
            <w:tcBorders>
              <w:top w:val="single" w:sz="6" w:space="0" w:color="auto"/>
              <w:left w:val="nil"/>
              <w:bottom w:val="single" w:sz="6" w:space="0" w:color="auto"/>
              <w:right w:val="single" w:sz="6" w:space="0" w:color="auto"/>
            </w:tcBorders>
          </w:tcPr>
          <w:p w14:paraId="71F2FE35" w14:textId="77777777" w:rsidR="00A259E3" w:rsidRPr="009A71D5" w:rsidRDefault="00A259E3" w:rsidP="008A0471">
            <w:pPr>
              <w:pStyle w:val="Textkrper"/>
              <w:rPr>
                <w:rFonts w:ascii="Arial" w:hAnsi="Arial" w:cs="Arial"/>
                <w:sz w:val="22"/>
                <w:szCs w:val="22"/>
                <w:lang w:val="fr-FR"/>
              </w:rPr>
            </w:pPr>
          </w:p>
          <w:p w14:paraId="67977287" w14:textId="1AD0EC53" w:rsidR="00A259E3" w:rsidRPr="009A71D5" w:rsidRDefault="00A259E3" w:rsidP="008A0471">
            <w:pPr>
              <w:pStyle w:val="Textkrper"/>
              <w:rPr>
                <w:rFonts w:ascii="Arial" w:hAnsi="Arial" w:cs="Arial"/>
                <w:sz w:val="22"/>
                <w:szCs w:val="22"/>
                <w:lang w:val="fr-FR"/>
              </w:rPr>
            </w:pPr>
            <w:r w:rsidRPr="009A71D5">
              <w:rPr>
                <w:rFonts w:ascii="Arial" w:hAnsi="Arial" w:cs="Arial"/>
                <w:sz w:val="22"/>
                <w:szCs w:val="22"/>
                <w:lang w:val="fr-FR"/>
              </w:rPr>
              <w:t>[Insérer]%</w:t>
            </w:r>
          </w:p>
        </w:tc>
        <w:tc>
          <w:tcPr>
            <w:tcW w:w="3330" w:type="dxa"/>
            <w:gridSpan w:val="2"/>
            <w:tcBorders>
              <w:top w:val="single" w:sz="6" w:space="0" w:color="auto"/>
              <w:left w:val="single" w:sz="6" w:space="0" w:color="auto"/>
              <w:bottom w:val="single" w:sz="6" w:space="0" w:color="auto"/>
              <w:right w:val="single" w:sz="6" w:space="0" w:color="auto"/>
            </w:tcBorders>
          </w:tcPr>
          <w:p w14:paraId="120F2E9E" w14:textId="77777777" w:rsidR="00A259E3" w:rsidRPr="009A71D5" w:rsidRDefault="00A259E3" w:rsidP="008A0471">
            <w:pPr>
              <w:pStyle w:val="Textkrper"/>
              <w:rPr>
                <w:rFonts w:ascii="Arial" w:hAnsi="Arial" w:cs="Arial"/>
                <w:sz w:val="22"/>
                <w:szCs w:val="22"/>
                <w:lang w:val="fr-FR"/>
              </w:rPr>
            </w:pPr>
          </w:p>
          <w:p w14:paraId="78793034" w14:textId="602DCDEB" w:rsidR="00A259E3" w:rsidRPr="009A71D5" w:rsidRDefault="00A259E3" w:rsidP="008A0471">
            <w:pPr>
              <w:pStyle w:val="Textkrper"/>
              <w:rPr>
                <w:rFonts w:ascii="Arial" w:hAnsi="Arial" w:cs="Arial"/>
                <w:sz w:val="22"/>
                <w:szCs w:val="22"/>
                <w:lang w:val="fr-FR"/>
              </w:rPr>
            </w:pPr>
            <w:r w:rsidRPr="009A71D5">
              <w:rPr>
                <w:rFonts w:ascii="Arial" w:hAnsi="Arial" w:cs="Arial"/>
                <w:sz w:val="22"/>
                <w:szCs w:val="22"/>
                <w:lang w:val="fr-FR"/>
              </w:rPr>
              <w:t xml:space="preserve">équivalent en € : </w:t>
            </w:r>
            <w:r w:rsidRPr="009A71D5">
              <w:rPr>
                <w:rFonts w:ascii="Arial" w:hAnsi="Arial" w:cs="Arial"/>
                <w:i/>
                <w:sz w:val="22"/>
                <w:szCs w:val="22"/>
                <w:lang w:val="fr-FR"/>
              </w:rPr>
              <w:t>[insérer]</w:t>
            </w:r>
          </w:p>
        </w:tc>
      </w:tr>
      <w:tr w:rsidR="00B15554" w:rsidRPr="009A71D5" w14:paraId="14ACEAF9"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69004653" w14:textId="77777777" w:rsidR="00B15554" w:rsidRPr="009A71D5" w:rsidRDefault="00B15554" w:rsidP="008A0471">
            <w:pPr>
              <w:pStyle w:val="Textkrper"/>
              <w:rPr>
                <w:rFonts w:ascii="Arial" w:hAnsi="Arial" w:cs="Arial"/>
                <w:sz w:val="22"/>
                <w:szCs w:val="22"/>
                <w:lang w:val="fr-FR"/>
              </w:rPr>
            </w:pPr>
            <w:r w:rsidRPr="009A71D5">
              <w:rPr>
                <w:rFonts w:ascii="Arial" w:hAnsi="Arial" w:cs="Arial"/>
                <w:sz w:val="22"/>
                <w:szCs w:val="22"/>
                <w:lang w:val="fr-FR"/>
              </w:rPr>
              <w:t>Nom de l’Acheteur :</w:t>
            </w:r>
          </w:p>
        </w:tc>
        <w:tc>
          <w:tcPr>
            <w:tcW w:w="4968" w:type="dxa"/>
            <w:gridSpan w:val="3"/>
            <w:tcBorders>
              <w:top w:val="single" w:sz="6" w:space="0" w:color="auto"/>
              <w:left w:val="nil"/>
              <w:bottom w:val="single" w:sz="6" w:space="0" w:color="auto"/>
              <w:right w:val="single" w:sz="6" w:space="0" w:color="auto"/>
            </w:tcBorders>
          </w:tcPr>
          <w:p w14:paraId="4A96C268" w14:textId="65462C73" w:rsidR="00B15554" w:rsidRPr="009A71D5" w:rsidRDefault="00B15554" w:rsidP="0023656E">
            <w:pPr>
              <w:pStyle w:val="Textkrper"/>
              <w:spacing w:before="60" w:after="60"/>
              <w:rPr>
                <w:rFonts w:ascii="Arial" w:hAnsi="Arial" w:cs="Arial"/>
                <w:sz w:val="22"/>
                <w:szCs w:val="22"/>
                <w:lang w:val="fr-FR"/>
              </w:rPr>
            </w:pPr>
          </w:p>
        </w:tc>
      </w:tr>
      <w:tr w:rsidR="00B15554" w:rsidRPr="009A71D5" w14:paraId="1ECC2FF2"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762D2725" w14:textId="0CD8A622" w:rsidR="00B15554" w:rsidRPr="009A71D5" w:rsidRDefault="00B15554" w:rsidP="0023656E">
            <w:pPr>
              <w:pStyle w:val="Textkrper"/>
              <w:spacing w:before="60" w:after="60"/>
              <w:rPr>
                <w:rFonts w:ascii="Arial" w:hAnsi="Arial" w:cs="Arial"/>
                <w:sz w:val="22"/>
                <w:szCs w:val="22"/>
                <w:lang w:val="fr-FR"/>
              </w:rPr>
            </w:pPr>
            <w:r w:rsidRPr="009A71D5">
              <w:rPr>
                <w:rFonts w:ascii="Arial" w:hAnsi="Arial" w:cs="Arial"/>
                <w:sz w:val="22"/>
                <w:szCs w:val="22"/>
                <w:lang w:val="fr-FR"/>
              </w:rPr>
              <w:t>Adresse :</w:t>
            </w:r>
          </w:p>
        </w:tc>
        <w:tc>
          <w:tcPr>
            <w:tcW w:w="4968" w:type="dxa"/>
            <w:gridSpan w:val="3"/>
            <w:tcBorders>
              <w:top w:val="single" w:sz="6" w:space="0" w:color="auto"/>
              <w:left w:val="nil"/>
              <w:bottom w:val="single" w:sz="6" w:space="0" w:color="auto"/>
              <w:right w:val="single" w:sz="6" w:space="0" w:color="auto"/>
            </w:tcBorders>
          </w:tcPr>
          <w:p w14:paraId="03B701C9" w14:textId="3BE406F4" w:rsidR="00B15554" w:rsidRPr="009A71D5" w:rsidRDefault="00B15554" w:rsidP="0023656E">
            <w:pPr>
              <w:pStyle w:val="Textkrper"/>
              <w:spacing w:before="60" w:after="60"/>
              <w:rPr>
                <w:rFonts w:ascii="Arial" w:hAnsi="Arial" w:cs="Arial"/>
                <w:sz w:val="22"/>
                <w:szCs w:val="22"/>
                <w:lang w:val="fr-FR"/>
              </w:rPr>
            </w:pPr>
          </w:p>
        </w:tc>
      </w:tr>
      <w:tr w:rsidR="00A259E3" w:rsidRPr="009A71D5" w14:paraId="58C6F1E0"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29F41178" w14:textId="4DA3E6A4" w:rsidR="00A259E3" w:rsidRPr="009A71D5" w:rsidRDefault="00A259E3" w:rsidP="0023656E">
            <w:pPr>
              <w:pStyle w:val="Textkrper"/>
              <w:spacing w:before="60" w:after="60"/>
              <w:rPr>
                <w:rFonts w:ascii="Arial" w:hAnsi="Arial" w:cs="Arial"/>
                <w:sz w:val="22"/>
                <w:szCs w:val="22"/>
                <w:lang w:val="fr-FR"/>
              </w:rPr>
            </w:pPr>
            <w:r w:rsidRPr="009A71D5">
              <w:rPr>
                <w:rFonts w:ascii="Arial" w:hAnsi="Arial" w:cs="Arial"/>
                <w:sz w:val="22"/>
                <w:szCs w:val="22"/>
                <w:lang w:val="fr-FR"/>
              </w:rPr>
              <w:t>Numéro de téléphone/télécopie :</w:t>
            </w:r>
          </w:p>
        </w:tc>
        <w:tc>
          <w:tcPr>
            <w:tcW w:w="4968" w:type="dxa"/>
            <w:gridSpan w:val="3"/>
            <w:tcBorders>
              <w:top w:val="single" w:sz="6" w:space="0" w:color="auto"/>
              <w:left w:val="nil"/>
              <w:bottom w:val="single" w:sz="6" w:space="0" w:color="auto"/>
              <w:right w:val="single" w:sz="6" w:space="0" w:color="auto"/>
            </w:tcBorders>
          </w:tcPr>
          <w:p w14:paraId="134F0030" w14:textId="77777777" w:rsidR="00A259E3" w:rsidRPr="009A71D5" w:rsidDel="00A259E3" w:rsidRDefault="00A259E3" w:rsidP="0023656E">
            <w:pPr>
              <w:pStyle w:val="Textkrper"/>
              <w:spacing w:before="60" w:after="60"/>
              <w:rPr>
                <w:rFonts w:ascii="Arial" w:hAnsi="Arial" w:cs="Arial"/>
                <w:sz w:val="22"/>
                <w:szCs w:val="22"/>
                <w:lang w:val="fr-FR"/>
              </w:rPr>
            </w:pPr>
          </w:p>
        </w:tc>
      </w:tr>
      <w:tr w:rsidR="00A259E3" w:rsidRPr="009A71D5" w14:paraId="0BC0F075" w14:textId="77777777" w:rsidTr="00E80F1F">
        <w:trPr>
          <w:gridAfter w:val="1"/>
          <w:wAfter w:w="90" w:type="dxa"/>
          <w:cantSplit/>
        </w:trPr>
        <w:tc>
          <w:tcPr>
            <w:tcW w:w="4212" w:type="dxa"/>
            <w:tcBorders>
              <w:top w:val="single" w:sz="6" w:space="0" w:color="auto"/>
              <w:left w:val="single" w:sz="6" w:space="0" w:color="auto"/>
              <w:bottom w:val="single" w:sz="6" w:space="0" w:color="auto"/>
              <w:right w:val="single" w:sz="6" w:space="0" w:color="auto"/>
            </w:tcBorders>
          </w:tcPr>
          <w:p w14:paraId="5456B740" w14:textId="614622AF" w:rsidR="00A259E3" w:rsidRPr="009A71D5" w:rsidRDefault="00A259E3" w:rsidP="0023656E">
            <w:pPr>
              <w:pStyle w:val="Textkrper"/>
              <w:spacing w:before="60" w:after="60"/>
              <w:rPr>
                <w:rFonts w:ascii="Arial" w:hAnsi="Arial" w:cs="Arial"/>
                <w:sz w:val="22"/>
                <w:szCs w:val="22"/>
                <w:lang w:val="fr-FR"/>
              </w:rPr>
            </w:pPr>
            <w:r w:rsidRPr="009A71D5">
              <w:rPr>
                <w:rFonts w:ascii="Arial" w:hAnsi="Arial" w:cs="Arial"/>
                <w:sz w:val="22"/>
                <w:szCs w:val="22"/>
                <w:lang w:val="fr-FR"/>
              </w:rPr>
              <w:t>Adresse électronique :</w:t>
            </w:r>
          </w:p>
        </w:tc>
        <w:tc>
          <w:tcPr>
            <w:tcW w:w="4968" w:type="dxa"/>
            <w:gridSpan w:val="3"/>
            <w:tcBorders>
              <w:top w:val="single" w:sz="6" w:space="0" w:color="auto"/>
              <w:left w:val="nil"/>
              <w:bottom w:val="single" w:sz="6" w:space="0" w:color="auto"/>
              <w:right w:val="single" w:sz="6" w:space="0" w:color="auto"/>
            </w:tcBorders>
          </w:tcPr>
          <w:p w14:paraId="1DC0E293" w14:textId="77777777" w:rsidR="00A259E3" w:rsidRPr="009A71D5" w:rsidDel="00A259E3" w:rsidRDefault="00A259E3" w:rsidP="0023656E">
            <w:pPr>
              <w:pStyle w:val="Textkrper"/>
              <w:spacing w:before="60" w:after="60"/>
              <w:rPr>
                <w:rFonts w:ascii="Arial" w:hAnsi="Arial" w:cs="Arial"/>
                <w:sz w:val="22"/>
                <w:szCs w:val="22"/>
                <w:lang w:val="fr-FR"/>
              </w:rPr>
            </w:pPr>
          </w:p>
        </w:tc>
      </w:tr>
      <w:tr w:rsidR="00E80F1F" w:rsidRPr="009A71D5" w14:paraId="22BC424D"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1A582C09" w14:textId="05E285A1" w:rsidR="00E80F1F" w:rsidRPr="009A71D5" w:rsidRDefault="00E80F1F" w:rsidP="0032541D">
            <w:pPr>
              <w:pStyle w:val="Outline"/>
              <w:keepNext/>
              <w:numPr>
                <w:ilvl w:val="0"/>
                <w:numId w:val="0"/>
              </w:numPr>
              <w:spacing w:before="40"/>
              <w:rPr>
                <w:rFonts w:ascii="Arial" w:hAnsi="Arial" w:cs="Arial"/>
                <w:spacing w:val="-2"/>
                <w:kern w:val="0"/>
                <w:sz w:val="22"/>
                <w:szCs w:val="22"/>
              </w:rPr>
            </w:pPr>
            <w:bookmarkStart w:id="371" w:name="_Toc498849285"/>
            <w:bookmarkStart w:id="372" w:name="_Toc498850128"/>
            <w:bookmarkStart w:id="373" w:name="_Toc498851733"/>
            <w:r w:rsidRPr="009A71D5">
              <w:rPr>
                <w:rFonts w:ascii="Arial" w:hAnsi="Arial" w:cs="Arial"/>
                <w:kern w:val="0"/>
                <w:sz w:val="22"/>
                <w:szCs w:val="22"/>
              </w:rPr>
              <w:t>Description de la similitude conformément aux sous</w:t>
            </w:r>
            <w:r w:rsidRPr="009A71D5">
              <w:rPr>
                <w:rFonts w:ascii="Arial" w:hAnsi="Arial" w:cs="Arial"/>
                <w:kern w:val="0"/>
                <w:sz w:val="22"/>
                <w:szCs w:val="22"/>
              </w:rPr>
              <w:noBreakHyphen/>
              <w:t xml:space="preserve">critères 4.1 </w:t>
            </w:r>
            <w:r w:rsidR="00A259E3" w:rsidRPr="009A71D5">
              <w:rPr>
                <w:rFonts w:ascii="Arial" w:hAnsi="Arial" w:cs="Arial"/>
                <w:kern w:val="0"/>
                <w:sz w:val="22"/>
                <w:szCs w:val="22"/>
              </w:rPr>
              <w:t xml:space="preserve">et 4.2 </w:t>
            </w:r>
            <w:r w:rsidRPr="009A71D5">
              <w:rPr>
                <w:rFonts w:ascii="Arial" w:hAnsi="Arial" w:cs="Arial"/>
                <w:kern w:val="0"/>
                <w:sz w:val="22"/>
                <w:szCs w:val="22"/>
              </w:rPr>
              <w:t>de la Section III :</w:t>
            </w:r>
          </w:p>
        </w:tc>
        <w:tc>
          <w:tcPr>
            <w:tcW w:w="5058" w:type="dxa"/>
            <w:gridSpan w:val="4"/>
            <w:tcBorders>
              <w:top w:val="single" w:sz="6" w:space="0" w:color="auto"/>
              <w:left w:val="single" w:sz="6" w:space="0" w:color="auto"/>
              <w:bottom w:val="single" w:sz="6" w:space="0" w:color="auto"/>
              <w:right w:val="single" w:sz="6" w:space="0" w:color="auto"/>
            </w:tcBorders>
          </w:tcPr>
          <w:p w14:paraId="439E15EF" w14:textId="77777777" w:rsidR="00E80F1F" w:rsidRPr="009A71D5" w:rsidRDefault="00E80F1F" w:rsidP="0032541D">
            <w:pPr>
              <w:rPr>
                <w:rFonts w:ascii="Arial" w:hAnsi="Arial" w:cs="Arial"/>
                <w:spacing w:val="-2"/>
                <w:sz w:val="22"/>
                <w:szCs w:val="22"/>
              </w:rPr>
            </w:pPr>
          </w:p>
        </w:tc>
      </w:tr>
      <w:tr w:rsidR="00E80F1F" w:rsidRPr="009A71D5" w14:paraId="57D25C93"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2B483A99" w14:textId="77777777" w:rsidR="00E80F1F" w:rsidRPr="009A71D5" w:rsidRDefault="00E80F1F" w:rsidP="0032541D">
            <w:pPr>
              <w:pStyle w:val="Liste"/>
              <w:tabs>
                <w:tab w:val="left" w:pos="864"/>
                <w:tab w:val="left" w:pos="936"/>
              </w:tabs>
              <w:ind w:left="936" w:hanging="360"/>
              <w:rPr>
                <w:rFonts w:ascii="Arial" w:hAnsi="Arial" w:cs="Arial"/>
                <w:sz w:val="22"/>
                <w:szCs w:val="22"/>
                <w:lang w:val="fr-FR"/>
              </w:rPr>
            </w:pPr>
            <w:r w:rsidRPr="009A71D5">
              <w:rPr>
                <w:rFonts w:ascii="Arial" w:hAnsi="Arial" w:cs="Arial"/>
                <w:sz w:val="22"/>
                <w:szCs w:val="22"/>
                <w:lang w:val="fr-FR"/>
              </w:rPr>
              <w:t>Montant </w:t>
            </w:r>
          </w:p>
        </w:tc>
        <w:tc>
          <w:tcPr>
            <w:tcW w:w="5058" w:type="dxa"/>
            <w:gridSpan w:val="4"/>
            <w:tcBorders>
              <w:top w:val="single" w:sz="6" w:space="0" w:color="auto"/>
              <w:left w:val="single" w:sz="6" w:space="0" w:color="auto"/>
              <w:bottom w:val="single" w:sz="6" w:space="0" w:color="auto"/>
              <w:right w:val="single" w:sz="6" w:space="0" w:color="auto"/>
            </w:tcBorders>
          </w:tcPr>
          <w:p w14:paraId="0CFCC305" w14:textId="35EB8CF1" w:rsidR="00E80F1F" w:rsidRPr="009A71D5" w:rsidRDefault="00E80F1F" w:rsidP="0032541D">
            <w:pPr>
              <w:spacing w:before="120"/>
              <w:rPr>
                <w:rFonts w:ascii="Arial" w:hAnsi="Arial" w:cs="Arial"/>
                <w:spacing w:val="-2"/>
                <w:sz w:val="22"/>
                <w:szCs w:val="22"/>
              </w:rPr>
            </w:pPr>
          </w:p>
        </w:tc>
      </w:tr>
      <w:tr w:rsidR="00E80F1F" w:rsidRPr="009A71D5" w14:paraId="3BE0B88A"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3C36515D" w14:textId="77777777" w:rsidR="00E80F1F" w:rsidRPr="009A71D5" w:rsidRDefault="00E80F1F" w:rsidP="0032541D">
            <w:pPr>
              <w:pStyle w:val="Liste"/>
              <w:tabs>
                <w:tab w:val="left" w:pos="864"/>
                <w:tab w:val="left" w:pos="936"/>
              </w:tabs>
              <w:ind w:left="936" w:hanging="360"/>
              <w:jc w:val="left"/>
              <w:rPr>
                <w:rFonts w:ascii="Arial" w:hAnsi="Arial" w:cs="Arial"/>
                <w:spacing w:val="-2"/>
                <w:sz w:val="22"/>
                <w:szCs w:val="22"/>
                <w:lang w:val="fr-FR"/>
              </w:rPr>
            </w:pPr>
            <w:r w:rsidRPr="009A71D5">
              <w:rPr>
                <w:rFonts w:ascii="Arial" w:hAnsi="Arial" w:cs="Arial"/>
                <w:sz w:val="22"/>
                <w:szCs w:val="22"/>
                <w:lang w:val="fr-FR"/>
              </w:rPr>
              <w:t>Taille physique</w:t>
            </w:r>
          </w:p>
        </w:tc>
        <w:tc>
          <w:tcPr>
            <w:tcW w:w="5058" w:type="dxa"/>
            <w:gridSpan w:val="4"/>
            <w:tcBorders>
              <w:top w:val="single" w:sz="6" w:space="0" w:color="auto"/>
              <w:left w:val="single" w:sz="6" w:space="0" w:color="auto"/>
              <w:bottom w:val="single" w:sz="6" w:space="0" w:color="auto"/>
              <w:right w:val="single" w:sz="6" w:space="0" w:color="auto"/>
            </w:tcBorders>
          </w:tcPr>
          <w:p w14:paraId="0ADC2E16" w14:textId="288ACC46" w:rsidR="00E80F1F" w:rsidRPr="009A71D5" w:rsidRDefault="00E80F1F" w:rsidP="0032541D">
            <w:pPr>
              <w:spacing w:before="120"/>
              <w:rPr>
                <w:rFonts w:ascii="Arial" w:hAnsi="Arial" w:cs="Arial"/>
                <w:spacing w:val="-2"/>
                <w:sz w:val="22"/>
                <w:szCs w:val="22"/>
              </w:rPr>
            </w:pPr>
          </w:p>
        </w:tc>
      </w:tr>
      <w:tr w:rsidR="00E80F1F" w:rsidRPr="009A71D5" w14:paraId="48775F42"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371468F7" w14:textId="77777777" w:rsidR="00E80F1F" w:rsidRPr="009A71D5" w:rsidRDefault="00E80F1F" w:rsidP="0032541D">
            <w:pPr>
              <w:pStyle w:val="Liste"/>
              <w:tabs>
                <w:tab w:val="left" w:pos="864"/>
                <w:tab w:val="left" w:pos="936"/>
              </w:tabs>
              <w:ind w:left="936" w:hanging="360"/>
              <w:rPr>
                <w:rFonts w:ascii="Arial" w:hAnsi="Arial" w:cs="Arial"/>
                <w:spacing w:val="-2"/>
                <w:sz w:val="22"/>
                <w:szCs w:val="22"/>
                <w:lang w:val="fr-FR"/>
              </w:rPr>
            </w:pPr>
            <w:r w:rsidRPr="009A71D5">
              <w:rPr>
                <w:rFonts w:ascii="Arial" w:hAnsi="Arial" w:cs="Arial"/>
                <w:sz w:val="22"/>
                <w:szCs w:val="22"/>
                <w:lang w:val="fr-FR"/>
              </w:rPr>
              <w:t>Complexité</w:t>
            </w:r>
          </w:p>
        </w:tc>
        <w:tc>
          <w:tcPr>
            <w:tcW w:w="5058" w:type="dxa"/>
            <w:gridSpan w:val="4"/>
            <w:tcBorders>
              <w:top w:val="single" w:sz="6" w:space="0" w:color="auto"/>
              <w:left w:val="single" w:sz="6" w:space="0" w:color="auto"/>
              <w:bottom w:val="single" w:sz="6" w:space="0" w:color="auto"/>
              <w:right w:val="single" w:sz="6" w:space="0" w:color="auto"/>
            </w:tcBorders>
          </w:tcPr>
          <w:p w14:paraId="250B959D" w14:textId="6FCB6149" w:rsidR="00E80F1F" w:rsidRPr="009A71D5" w:rsidRDefault="00E80F1F" w:rsidP="0032541D">
            <w:pPr>
              <w:spacing w:before="120"/>
              <w:rPr>
                <w:rFonts w:ascii="Arial" w:hAnsi="Arial" w:cs="Arial"/>
                <w:spacing w:val="-2"/>
                <w:sz w:val="22"/>
                <w:szCs w:val="22"/>
              </w:rPr>
            </w:pPr>
          </w:p>
        </w:tc>
      </w:tr>
      <w:tr w:rsidR="00E80F1F" w:rsidRPr="009A71D5" w14:paraId="35E1074C"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268E3BCC" w14:textId="77777777" w:rsidR="00E80F1F" w:rsidRPr="009A71D5" w:rsidRDefault="00E80F1F" w:rsidP="0032541D">
            <w:pPr>
              <w:pStyle w:val="Liste"/>
              <w:tabs>
                <w:tab w:val="left" w:pos="864"/>
                <w:tab w:val="left" w:pos="936"/>
              </w:tabs>
              <w:ind w:left="936" w:hanging="360"/>
              <w:rPr>
                <w:rFonts w:ascii="Arial" w:hAnsi="Arial" w:cs="Arial"/>
                <w:spacing w:val="-2"/>
                <w:sz w:val="22"/>
                <w:szCs w:val="22"/>
                <w:lang w:val="fr-FR"/>
              </w:rPr>
            </w:pPr>
            <w:r w:rsidRPr="009A71D5">
              <w:rPr>
                <w:rFonts w:ascii="Arial" w:hAnsi="Arial" w:cs="Arial"/>
                <w:spacing w:val="-2"/>
                <w:sz w:val="22"/>
                <w:szCs w:val="22"/>
                <w:lang w:val="fr-FR"/>
              </w:rPr>
              <w:t>Méthodes/Technologie</w:t>
            </w:r>
          </w:p>
        </w:tc>
        <w:tc>
          <w:tcPr>
            <w:tcW w:w="5058" w:type="dxa"/>
            <w:gridSpan w:val="4"/>
            <w:tcBorders>
              <w:top w:val="single" w:sz="6" w:space="0" w:color="auto"/>
              <w:left w:val="single" w:sz="6" w:space="0" w:color="auto"/>
              <w:bottom w:val="single" w:sz="6" w:space="0" w:color="auto"/>
              <w:right w:val="single" w:sz="6" w:space="0" w:color="auto"/>
            </w:tcBorders>
          </w:tcPr>
          <w:p w14:paraId="3998CC43" w14:textId="68600EC6" w:rsidR="00E80F1F" w:rsidRPr="009A71D5" w:rsidRDefault="00E80F1F" w:rsidP="0032541D">
            <w:pPr>
              <w:spacing w:before="120"/>
              <w:rPr>
                <w:rFonts w:ascii="Arial" w:hAnsi="Arial" w:cs="Arial"/>
                <w:spacing w:val="-2"/>
                <w:sz w:val="22"/>
                <w:szCs w:val="22"/>
              </w:rPr>
            </w:pPr>
          </w:p>
        </w:tc>
      </w:tr>
      <w:tr w:rsidR="00E80F1F" w:rsidRPr="009A71D5" w14:paraId="0687E250" w14:textId="77777777" w:rsidTr="00E80F1F">
        <w:trPr>
          <w:cantSplit/>
          <w:trHeight w:val="699"/>
        </w:trPr>
        <w:tc>
          <w:tcPr>
            <w:tcW w:w="4212" w:type="dxa"/>
            <w:tcBorders>
              <w:top w:val="single" w:sz="6" w:space="0" w:color="auto"/>
              <w:left w:val="single" w:sz="6" w:space="0" w:color="auto"/>
              <w:bottom w:val="single" w:sz="6" w:space="0" w:color="auto"/>
              <w:right w:val="nil"/>
            </w:tcBorders>
          </w:tcPr>
          <w:p w14:paraId="3512F29B" w14:textId="6854D49E" w:rsidR="00E80F1F" w:rsidRPr="009A71D5" w:rsidRDefault="00E80F1F" w:rsidP="00E6169D">
            <w:pPr>
              <w:pStyle w:val="Liste"/>
              <w:tabs>
                <w:tab w:val="left" w:pos="864"/>
                <w:tab w:val="left" w:pos="936"/>
              </w:tabs>
              <w:ind w:left="936" w:hanging="360"/>
              <w:rPr>
                <w:rFonts w:ascii="Arial" w:hAnsi="Arial" w:cs="Arial"/>
                <w:sz w:val="22"/>
                <w:szCs w:val="22"/>
                <w:lang w:val="fr-FR"/>
              </w:rPr>
            </w:pPr>
            <w:r w:rsidRPr="009A71D5">
              <w:rPr>
                <w:rFonts w:ascii="Arial" w:hAnsi="Arial" w:cs="Arial"/>
                <w:spacing w:val="-2"/>
                <w:sz w:val="22"/>
                <w:szCs w:val="22"/>
                <w:lang w:val="fr-FR"/>
              </w:rPr>
              <w:t>Autres caractéristiques</w:t>
            </w:r>
          </w:p>
        </w:tc>
        <w:tc>
          <w:tcPr>
            <w:tcW w:w="5058" w:type="dxa"/>
            <w:gridSpan w:val="4"/>
            <w:tcBorders>
              <w:top w:val="single" w:sz="6" w:space="0" w:color="auto"/>
              <w:left w:val="single" w:sz="6" w:space="0" w:color="auto"/>
              <w:bottom w:val="single" w:sz="6" w:space="0" w:color="auto"/>
              <w:right w:val="single" w:sz="6" w:space="0" w:color="auto"/>
            </w:tcBorders>
          </w:tcPr>
          <w:p w14:paraId="32F1EFC3" w14:textId="4823B971" w:rsidR="00E80F1F" w:rsidRPr="009A71D5" w:rsidRDefault="00E80F1F" w:rsidP="0032541D">
            <w:pPr>
              <w:spacing w:before="120"/>
              <w:rPr>
                <w:rFonts w:ascii="Arial" w:hAnsi="Arial" w:cs="Arial"/>
                <w:spacing w:val="-2"/>
                <w:sz w:val="22"/>
                <w:szCs w:val="22"/>
              </w:rPr>
            </w:pPr>
          </w:p>
        </w:tc>
      </w:tr>
    </w:tbl>
    <w:p w14:paraId="2601BBB4" w14:textId="77777777" w:rsidR="0090131B" w:rsidRPr="009A71D5" w:rsidRDefault="0090131B" w:rsidP="0023656E">
      <w:pPr>
        <w:pStyle w:val="SectionVHeader"/>
        <w:tabs>
          <w:tab w:val="left" w:pos="3741"/>
        </w:tabs>
        <w:spacing w:before="240" w:after="60"/>
        <w:jc w:val="left"/>
        <w:rPr>
          <w:rFonts w:ascii="Arial" w:hAnsi="Arial" w:cs="Arial"/>
          <w:b w:val="0"/>
          <w:sz w:val="22"/>
          <w:szCs w:val="22"/>
          <w:lang w:val="fr-FR"/>
        </w:rPr>
      </w:pPr>
      <w:r w:rsidRPr="009A71D5">
        <w:rPr>
          <w:rFonts w:ascii="Arial" w:hAnsi="Arial" w:cs="Arial"/>
          <w:b w:val="0"/>
          <w:sz w:val="22"/>
          <w:szCs w:val="22"/>
          <w:lang w:val="fr-FR"/>
        </w:rPr>
        <w:t>Titre de la personne qui signe la soumission [</w:t>
      </w:r>
      <w:r w:rsidRPr="009A71D5">
        <w:rPr>
          <w:rFonts w:ascii="Arial" w:hAnsi="Arial" w:cs="Arial"/>
          <w:b w:val="0"/>
          <w:i/>
          <w:sz w:val="22"/>
          <w:szCs w:val="22"/>
          <w:lang w:val="fr-FR"/>
        </w:rPr>
        <w:t>insérer le titre complet de la personne qui signe la soumission</w:t>
      </w:r>
      <w:r w:rsidRPr="009A71D5">
        <w:rPr>
          <w:rFonts w:ascii="Arial" w:hAnsi="Arial" w:cs="Arial"/>
          <w:b w:val="0"/>
          <w:sz w:val="22"/>
          <w:szCs w:val="22"/>
          <w:lang w:val="fr-FR"/>
        </w:rPr>
        <w:t>].</w:t>
      </w:r>
    </w:p>
    <w:p w14:paraId="2B8ABB6A" w14:textId="77777777" w:rsidR="0090131B" w:rsidRPr="009A71D5" w:rsidRDefault="0090131B" w:rsidP="0023656E">
      <w:pPr>
        <w:pStyle w:val="SectionVHeader"/>
        <w:tabs>
          <w:tab w:val="left" w:pos="3741"/>
        </w:tabs>
        <w:spacing w:after="60"/>
        <w:jc w:val="left"/>
        <w:rPr>
          <w:rFonts w:ascii="Arial" w:hAnsi="Arial" w:cs="Arial"/>
          <w:b w:val="0"/>
          <w:sz w:val="22"/>
          <w:szCs w:val="22"/>
          <w:lang w:val="fr-FR"/>
        </w:rPr>
      </w:pPr>
      <w:r w:rsidRPr="009A71D5">
        <w:rPr>
          <w:rFonts w:ascii="Arial" w:hAnsi="Arial" w:cs="Arial"/>
          <w:b w:val="0"/>
          <w:sz w:val="22"/>
          <w:szCs w:val="22"/>
          <w:lang w:val="fr-FR"/>
        </w:rPr>
        <w:t>Signature de la personne dont le nom figure ci-dessus [</w:t>
      </w:r>
      <w:r w:rsidRPr="009A71D5">
        <w:rPr>
          <w:rFonts w:ascii="Arial" w:hAnsi="Arial" w:cs="Arial"/>
          <w:b w:val="0"/>
          <w:i/>
          <w:sz w:val="22"/>
          <w:szCs w:val="22"/>
          <w:lang w:val="fr-FR"/>
        </w:rPr>
        <w:t>Signature de la personne dont le nom figure ci-dessus</w:t>
      </w:r>
      <w:r w:rsidRPr="009A71D5">
        <w:rPr>
          <w:rFonts w:ascii="Arial" w:hAnsi="Arial" w:cs="Arial"/>
          <w:b w:val="0"/>
          <w:sz w:val="22"/>
          <w:szCs w:val="22"/>
          <w:lang w:val="fr-FR"/>
        </w:rPr>
        <w:t>].</w:t>
      </w:r>
    </w:p>
    <w:p w14:paraId="2CA26D8E" w14:textId="69B11840" w:rsidR="00A259E3" w:rsidRPr="009A71D5" w:rsidRDefault="0090131B" w:rsidP="0090131B">
      <w:pPr>
        <w:pStyle w:val="SectionVHeader"/>
        <w:tabs>
          <w:tab w:val="left" w:pos="3741"/>
        </w:tabs>
        <w:jc w:val="left"/>
        <w:rPr>
          <w:rFonts w:ascii="Arial" w:hAnsi="Arial" w:cs="Arial"/>
          <w:b w:val="0"/>
          <w:sz w:val="22"/>
          <w:szCs w:val="22"/>
          <w:lang w:val="fr-FR"/>
        </w:rPr>
        <w:sectPr w:rsidR="00A259E3" w:rsidRPr="009A71D5" w:rsidSect="00554D4E">
          <w:headerReference w:type="even" r:id="rId59"/>
          <w:headerReference w:type="default" r:id="rId60"/>
          <w:footerReference w:type="even" r:id="rId61"/>
          <w:footerReference w:type="default" r:id="rId62"/>
          <w:headerReference w:type="first" r:id="rId63"/>
          <w:pgSz w:w="11907" w:h="16840" w:code="9"/>
          <w:pgMar w:top="1440" w:right="992" w:bottom="1440" w:left="1440" w:header="720" w:footer="720" w:gutter="567"/>
          <w:cols w:space="720"/>
          <w:docGrid w:linePitch="272"/>
        </w:sectPr>
      </w:pPr>
      <w:r w:rsidRPr="009A71D5">
        <w:rPr>
          <w:rFonts w:ascii="Arial" w:hAnsi="Arial" w:cs="Arial"/>
          <w:b w:val="0"/>
          <w:sz w:val="22"/>
          <w:szCs w:val="22"/>
          <w:lang w:val="fr-FR"/>
        </w:rPr>
        <w:t>Date de signature [</w:t>
      </w:r>
      <w:r w:rsidRPr="009A71D5">
        <w:rPr>
          <w:rFonts w:ascii="Arial" w:hAnsi="Arial" w:cs="Arial"/>
          <w:b w:val="0"/>
          <w:i/>
          <w:sz w:val="22"/>
          <w:szCs w:val="22"/>
          <w:lang w:val="fr-FR"/>
        </w:rPr>
        <w:t>insérer la date de signature</w:t>
      </w:r>
      <w:r w:rsidRPr="009A71D5">
        <w:rPr>
          <w:rFonts w:ascii="Arial" w:hAnsi="Arial" w:cs="Arial"/>
          <w:b w:val="0"/>
          <w:sz w:val="22"/>
          <w:szCs w:val="22"/>
          <w:lang w:val="fr-FR"/>
        </w:rPr>
        <w:t xml:space="preserve">] jour </w:t>
      </w:r>
      <w:r w:rsidR="00A259E3" w:rsidRPr="009A71D5">
        <w:rPr>
          <w:rFonts w:ascii="Arial" w:hAnsi="Arial" w:cs="Arial"/>
          <w:b w:val="0"/>
          <w:sz w:val="22"/>
          <w:szCs w:val="22"/>
          <w:lang w:val="fr-FR"/>
        </w:rPr>
        <w:t>de [</w:t>
      </w:r>
      <w:r w:rsidRPr="009A71D5">
        <w:rPr>
          <w:rFonts w:ascii="Arial" w:hAnsi="Arial" w:cs="Arial"/>
          <w:b w:val="0"/>
          <w:i/>
          <w:sz w:val="22"/>
          <w:szCs w:val="22"/>
          <w:lang w:val="fr-FR"/>
        </w:rPr>
        <w:t>insérer le mois</w:t>
      </w:r>
      <w:r w:rsidR="00A259E3" w:rsidRPr="009A71D5">
        <w:rPr>
          <w:rFonts w:ascii="Arial" w:hAnsi="Arial" w:cs="Arial"/>
          <w:b w:val="0"/>
          <w:sz w:val="22"/>
          <w:szCs w:val="22"/>
          <w:lang w:val="fr-FR"/>
        </w:rPr>
        <w:t>] [</w:t>
      </w:r>
      <w:r w:rsidRPr="009A71D5">
        <w:rPr>
          <w:rFonts w:ascii="Arial" w:hAnsi="Arial" w:cs="Arial"/>
          <w:b w:val="0"/>
          <w:i/>
          <w:sz w:val="22"/>
          <w:szCs w:val="22"/>
          <w:lang w:val="fr-FR"/>
        </w:rPr>
        <w:t>insérer l'année</w:t>
      </w:r>
      <w:r w:rsidRPr="009A71D5">
        <w:rPr>
          <w:rFonts w:ascii="Arial" w:hAnsi="Arial" w:cs="Arial"/>
          <w:b w:val="0"/>
          <w:sz w:val="22"/>
          <w:szCs w:val="22"/>
          <w:lang w:val="fr-FR"/>
        </w:rPr>
        <w:t>].</w:t>
      </w:r>
    </w:p>
    <w:p w14:paraId="595C0CBA" w14:textId="2E8F8CFB" w:rsidR="0090131B" w:rsidRPr="009A71D5" w:rsidRDefault="001852EB" w:rsidP="00466D33">
      <w:pPr>
        <w:pStyle w:val="SectionIVHeader0"/>
        <w:rPr>
          <w:lang w:val="fr-FR"/>
        </w:rPr>
      </w:pPr>
      <w:bookmarkStart w:id="374" w:name="_Toc523765409"/>
      <w:r w:rsidRPr="009A71D5">
        <w:rPr>
          <w:lang w:val="fr-FR"/>
        </w:rPr>
        <w:lastRenderedPageBreak/>
        <w:t>Formulaire SPA -</w:t>
      </w:r>
      <w:r w:rsidR="0090131B" w:rsidRPr="009A71D5">
        <w:rPr>
          <w:lang w:val="fr-FR"/>
        </w:rPr>
        <w:t xml:space="preserve"> 5.1 : Pièces de rechange</w:t>
      </w:r>
      <w:bookmarkEnd w:id="374"/>
    </w:p>
    <w:bookmarkEnd w:id="371"/>
    <w:bookmarkEnd w:id="372"/>
    <w:bookmarkEnd w:id="373"/>
    <w:p w14:paraId="19E347C3" w14:textId="34F8E255" w:rsidR="0062044C" w:rsidRPr="009A71D5" w:rsidRDefault="0062044C" w:rsidP="00B80F32">
      <w:pPr>
        <w:tabs>
          <w:tab w:val="right" w:pos="9000"/>
        </w:tabs>
        <w:ind w:right="162"/>
        <w:jc w:val="center"/>
        <w:rPr>
          <w:rFonts w:ascii="Arial" w:hAnsi="Arial" w:cs="Arial"/>
          <w:sz w:val="22"/>
          <w:szCs w:val="22"/>
        </w:rPr>
      </w:pPr>
    </w:p>
    <w:p w14:paraId="3F44CC4C" w14:textId="1D4E5E97" w:rsidR="0090131B" w:rsidRPr="009A71D5" w:rsidRDefault="0090131B" w:rsidP="0023656E">
      <w:pPr>
        <w:pStyle w:val="SectionVHeader"/>
        <w:rPr>
          <w:rFonts w:ascii="Arial" w:hAnsi="Arial" w:cs="Arial"/>
          <w:b w:val="0"/>
          <w:i/>
          <w:sz w:val="22"/>
          <w:szCs w:val="22"/>
          <w:lang w:val="fr-FR"/>
        </w:rPr>
      </w:pPr>
      <w:bookmarkStart w:id="375" w:name="_Toc438013346"/>
      <w:r w:rsidRPr="009A71D5">
        <w:rPr>
          <w:rFonts w:ascii="Arial" w:hAnsi="Arial" w:cs="Arial"/>
          <w:b w:val="0"/>
          <w:i/>
          <w:sz w:val="22"/>
          <w:szCs w:val="22"/>
          <w:lang w:val="fr-FR"/>
        </w:rPr>
        <w:t xml:space="preserve">[A remplir par le </w:t>
      </w:r>
      <w:r w:rsidR="00A259E3" w:rsidRPr="009A71D5">
        <w:rPr>
          <w:rFonts w:ascii="Arial" w:hAnsi="Arial" w:cs="Arial"/>
          <w:b w:val="0"/>
          <w:i/>
          <w:sz w:val="22"/>
          <w:szCs w:val="22"/>
          <w:lang w:val="fr-FR"/>
        </w:rPr>
        <w:t>S</w:t>
      </w:r>
      <w:r w:rsidRPr="009A71D5">
        <w:rPr>
          <w:rFonts w:ascii="Arial" w:hAnsi="Arial" w:cs="Arial"/>
          <w:b w:val="0"/>
          <w:i/>
          <w:sz w:val="22"/>
          <w:szCs w:val="22"/>
          <w:lang w:val="fr-FR"/>
        </w:rPr>
        <w:t xml:space="preserve">oumissionnaire et par chaque membre du GE du </w:t>
      </w:r>
      <w:r w:rsidR="00A259E3" w:rsidRPr="009A71D5">
        <w:rPr>
          <w:rFonts w:ascii="Arial" w:hAnsi="Arial" w:cs="Arial"/>
          <w:b w:val="0"/>
          <w:i/>
          <w:sz w:val="22"/>
          <w:szCs w:val="22"/>
          <w:lang w:val="fr-FR"/>
        </w:rPr>
        <w:t>S</w:t>
      </w:r>
      <w:r w:rsidRPr="009A71D5">
        <w:rPr>
          <w:rFonts w:ascii="Arial" w:hAnsi="Arial" w:cs="Arial"/>
          <w:b w:val="0"/>
          <w:i/>
          <w:sz w:val="22"/>
          <w:szCs w:val="22"/>
          <w:lang w:val="fr-FR"/>
        </w:rPr>
        <w:t>oumissionnaire].</w:t>
      </w:r>
    </w:p>
    <w:p w14:paraId="3A7B1F1C" w14:textId="77777777" w:rsidR="00A259E3" w:rsidRPr="009A71D5" w:rsidRDefault="00A259E3" w:rsidP="0023656E">
      <w:pPr>
        <w:pStyle w:val="SectionVHeader"/>
        <w:rPr>
          <w:rFonts w:ascii="Arial" w:hAnsi="Arial" w:cs="Arial"/>
          <w:b w:val="0"/>
          <w:i/>
          <w:sz w:val="22"/>
          <w:szCs w:val="22"/>
          <w:lang w:val="fr-FR"/>
        </w:rPr>
      </w:pPr>
    </w:p>
    <w:p w14:paraId="283E14D0" w14:textId="093F7833" w:rsidR="00A259E3" w:rsidRPr="009A71D5" w:rsidRDefault="00A259E3" w:rsidP="00B80F32">
      <w:pPr>
        <w:tabs>
          <w:tab w:val="left" w:pos="0"/>
        </w:tabs>
        <w:spacing w:after="60"/>
        <w:ind w:right="-187"/>
        <w:rPr>
          <w:rFonts w:ascii="Arial" w:hAnsi="Arial" w:cs="Arial"/>
          <w:sz w:val="22"/>
          <w:szCs w:val="22"/>
        </w:rPr>
      </w:pPr>
      <w:r w:rsidRPr="009A71D5">
        <w:rPr>
          <w:rFonts w:ascii="Arial" w:hAnsi="Arial" w:cs="Arial"/>
          <w:sz w:val="22"/>
          <w:szCs w:val="22"/>
        </w:rPr>
        <w:t xml:space="preserve">Nom légal du Soumissionnaire : </w:t>
      </w:r>
      <w:r w:rsidRPr="009A71D5">
        <w:rPr>
          <w:rFonts w:ascii="Arial" w:hAnsi="Arial" w:cs="Arial"/>
          <w:i/>
          <w:sz w:val="22"/>
          <w:szCs w:val="22"/>
        </w:rPr>
        <w:t>[insérer]</w:t>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sz w:val="22"/>
          <w:szCs w:val="22"/>
        </w:rPr>
        <w:t xml:space="preserve">Date : </w:t>
      </w:r>
      <w:r w:rsidRPr="009A71D5">
        <w:rPr>
          <w:rFonts w:ascii="Arial" w:hAnsi="Arial" w:cs="Arial"/>
          <w:i/>
          <w:sz w:val="22"/>
          <w:szCs w:val="22"/>
        </w:rPr>
        <w:t>[insérer]</w:t>
      </w:r>
    </w:p>
    <w:p w14:paraId="70B13970" w14:textId="498050FE" w:rsidR="00A259E3" w:rsidRPr="009A71D5" w:rsidRDefault="00A259E3" w:rsidP="00B80F32">
      <w:pPr>
        <w:tabs>
          <w:tab w:val="left" w:pos="0"/>
        </w:tabs>
        <w:spacing w:after="60"/>
        <w:ind w:right="-187"/>
        <w:rPr>
          <w:rFonts w:ascii="Arial" w:hAnsi="Arial" w:cs="Arial"/>
          <w:i/>
          <w:sz w:val="22"/>
          <w:szCs w:val="22"/>
        </w:rPr>
      </w:pPr>
      <w:r w:rsidRPr="009A71D5">
        <w:rPr>
          <w:rFonts w:ascii="Arial" w:hAnsi="Arial" w:cs="Arial"/>
          <w:sz w:val="22"/>
          <w:szCs w:val="22"/>
        </w:rPr>
        <w:t xml:space="preserve">Nom de la Partie au GE : </w:t>
      </w:r>
      <w:r w:rsidRPr="009A71D5">
        <w:rPr>
          <w:rFonts w:ascii="Arial" w:hAnsi="Arial" w:cs="Arial"/>
          <w:i/>
          <w:sz w:val="22"/>
          <w:szCs w:val="22"/>
        </w:rPr>
        <w:t xml:space="preserve">[insérer] </w:t>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i/>
          <w:sz w:val="22"/>
          <w:szCs w:val="22"/>
        </w:rPr>
        <w:tab/>
      </w:r>
      <w:r w:rsidRPr="009A71D5">
        <w:rPr>
          <w:rFonts w:ascii="Arial" w:hAnsi="Arial" w:cs="Arial"/>
          <w:sz w:val="22"/>
          <w:szCs w:val="22"/>
        </w:rPr>
        <w:t xml:space="preserve">No. </w:t>
      </w:r>
      <w:r w:rsidR="009A71D5" w:rsidRPr="009A71D5">
        <w:rPr>
          <w:rFonts w:ascii="Arial" w:hAnsi="Arial" w:cs="Arial"/>
          <w:sz w:val="22"/>
          <w:szCs w:val="22"/>
        </w:rPr>
        <w:t>AOI :</w:t>
      </w:r>
      <w:r w:rsidRPr="009A71D5">
        <w:rPr>
          <w:rFonts w:ascii="Arial" w:hAnsi="Arial" w:cs="Arial"/>
          <w:sz w:val="22"/>
          <w:szCs w:val="22"/>
        </w:rPr>
        <w:t xml:space="preserve"> </w:t>
      </w:r>
      <w:r w:rsidRPr="009A71D5">
        <w:rPr>
          <w:rFonts w:ascii="Arial" w:hAnsi="Arial" w:cs="Arial"/>
          <w:i/>
          <w:sz w:val="22"/>
          <w:szCs w:val="22"/>
        </w:rPr>
        <w:t>[insérer]</w:t>
      </w:r>
    </w:p>
    <w:p w14:paraId="59F581A3" w14:textId="7AE76A78" w:rsidR="00A259E3" w:rsidRPr="009A71D5" w:rsidRDefault="00A259E3" w:rsidP="00B80F32">
      <w:pPr>
        <w:tabs>
          <w:tab w:val="left" w:pos="0"/>
        </w:tabs>
        <w:spacing w:after="60"/>
        <w:rPr>
          <w:rFonts w:ascii="Arial" w:hAnsi="Arial" w:cs="Arial"/>
          <w:i/>
          <w:spacing w:val="-2"/>
          <w:sz w:val="22"/>
          <w:szCs w:val="22"/>
        </w:rPr>
      </w:pPr>
      <w:r w:rsidRPr="009A71D5">
        <w:rPr>
          <w:rFonts w:ascii="Arial" w:hAnsi="Arial" w:cs="Arial"/>
          <w:sz w:val="22"/>
          <w:szCs w:val="22"/>
        </w:rPr>
        <w:tab/>
      </w:r>
      <w:r w:rsidRPr="009A71D5">
        <w:rPr>
          <w:rFonts w:ascii="Arial" w:hAnsi="Arial" w:cs="Arial"/>
          <w:sz w:val="22"/>
          <w:szCs w:val="22"/>
        </w:rPr>
        <w:tab/>
      </w:r>
      <w:r w:rsidRPr="009A71D5">
        <w:rPr>
          <w:rFonts w:ascii="Arial" w:hAnsi="Arial" w:cs="Arial"/>
          <w:sz w:val="22"/>
          <w:szCs w:val="22"/>
        </w:rPr>
        <w:tab/>
        <w:t xml:space="preserve">Page </w:t>
      </w:r>
      <w:r w:rsidRPr="009A71D5">
        <w:rPr>
          <w:rFonts w:ascii="Arial" w:hAnsi="Arial" w:cs="Arial"/>
          <w:i/>
          <w:sz w:val="22"/>
          <w:szCs w:val="22"/>
        </w:rPr>
        <w:t>[numéro de la page]</w:t>
      </w:r>
      <w:r w:rsidRPr="009A71D5">
        <w:rPr>
          <w:rFonts w:ascii="Arial" w:hAnsi="Arial" w:cs="Arial"/>
          <w:sz w:val="22"/>
          <w:szCs w:val="22"/>
        </w:rPr>
        <w:t xml:space="preserve"> de </w:t>
      </w:r>
      <w:r w:rsidRPr="009A71D5">
        <w:rPr>
          <w:rFonts w:ascii="Arial" w:hAnsi="Arial" w:cs="Arial"/>
          <w:i/>
          <w:sz w:val="22"/>
          <w:szCs w:val="22"/>
        </w:rPr>
        <w:t>[nombre total de pages]</w:t>
      </w:r>
      <w:r w:rsidRPr="009A71D5">
        <w:rPr>
          <w:rFonts w:ascii="Arial" w:hAnsi="Arial" w:cs="Arial"/>
          <w:sz w:val="22"/>
          <w:szCs w:val="22"/>
        </w:rPr>
        <w:t xml:space="preserve"> pages</w:t>
      </w:r>
    </w:p>
    <w:p w14:paraId="79CA5884" w14:textId="77777777" w:rsidR="0090131B" w:rsidRPr="009A71D5" w:rsidRDefault="0090131B" w:rsidP="0023656E">
      <w:pPr>
        <w:tabs>
          <w:tab w:val="right" w:pos="9000"/>
        </w:tabs>
        <w:jc w:val="both"/>
        <w:rPr>
          <w:rFonts w:ascii="Arial" w:hAnsi="Arial" w:cs="Arial"/>
        </w:rPr>
      </w:pPr>
    </w:p>
    <w:p w14:paraId="291897A7" w14:textId="03F02097" w:rsidR="0090131B" w:rsidRPr="009A71D5" w:rsidRDefault="0090131B" w:rsidP="0023656E">
      <w:pPr>
        <w:tabs>
          <w:tab w:val="right" w:pos="9000"/>
        </w:tabs>
        <w:jc w:val="both"/>
        <w:rPr>
          <w:rFonts w:ascii="Arial" w:hAnsi="Arial" w:cs="Arial"/>
          <w:sz w:val="22"/>
          <w:szCs w:val="24"/>
        </w:rPr>
      </w:pPr>
      <w:r w:rsidRPr="009A71D5">
        <w:rPr>
          <w:rFonts w:ascii="Arial" w:hAnsi="Arial" w:cs="Arial"/>
          <w:sz w:val="22"/>
          <w:szCs w:val="24"/>
        </w:rPr>
        <w:t>Nous confirmons que, si nous obtenons le Marché, nous / notre agent local / le représentant officiel désigné par le fabricant [</w:t>
      </w:r>
      <w:r w:rsidRPr="009A71D5">
        <w:rPr>
          <w:rFonts w:ascii="Arial" w:hAnsi="Arial" w:cs="Arial"/>
          <w:i/>
          <w:sz w:val="22"/>
          <w:szCs w:val="24"/>
        </w:rPr>
        <w:t>Choisir, s'il y a lieu</w:t>
      </w:r>
      <w:r w:rsidRPr="009A71D5">
        <w:rPr>
          <w:rFonts w:ascii="Arial" w:hAnsi="Arial" w:cs="Arial"/>
          <w:sz w:val="22"/>
          <w:szCs w:val="24"/>
        </w:rPr>
        <w:t>] mettrons à disposition des pièces de rechange dans un bref délai.</w:t>
      </w:r>
    </w:p>
    <w:p w14:paraId="2F7E9FEF" w14:textId="77777777" w:rsidR="0090131B" w:rsidRPr="009A71D5" w:rsidRDefault="0090131B" w:rsidP="0090131B">
      <w:pPr>
        <w:tabs>
          <w:tab w:val="right" w:pos="9000"/>
        </w:tabs>
        <w:rPr>
          <w:rFonts w:ascii="Arial" w:hAnsi="Arial" w:cs="Arial"/>
          <w:sz w:val="22"/>
          <w:szCs w:val="24"/>
        </w:rPr>
      </w:pPr>
    </w:p>
    <w:p w14:paraId="27CA6B7E" w14:textId="5C6E1366" w:rsidR="0090131B" w:rsidRPr="009A71D5" w:rsidRDefault="0090131B" w:rsidP="0090131B">
      <w:pPr>
        <w:tabs>
          <w:tab w:val="right" w:pos="9000"/>
        </w:tabs>
        <w:jc w:val="both"/>
        <w:rPr>
          <w:rFonts w:ascii="Arial" w:hAnsi="Arial" w:cs="Arial"/>
          <w:sz w:val="22"/>
          <w:szCs w:val="24"/>
        </w:rPr>
      </w:pPr>
      <w:r w:rsidRPr="009A71D5">
        <w:rPr>
          <w:rFonts w:ascii="Arial" w:hAnsi="Arial" w:cs="Arial"/>
          <w:sz w:val="22"/>
          <w:szCs w:val="24"/>
        </w:rPr>
        <w:t>Nous confirmons en outre que, si nous obtenons le Marché, nous (i) disposerons de stocks suffisants pour assurer l'approvisionnement ex-stock de fournitures et de pièces de rechange, et les autres pièces de rechange et composants seront fournis aussi rapidement que possible, mais en tout état de cause dans les [</w:t>
      </w:r>
      <w:r w:rsidRPr="009A71D5">
        <w:rPr>
          <w:rFonts w:ascii="Arial" w:hAnsi="Arial" w:cs="Arial"/>
          <w:i/>
          <w:sz w:val="22"/>
          <w:szCs w:val="24"/>
        </w:rPr>
        <w:t xml:space="preserve">insérer le nombre de jours - les mêmes que ceux utilisés dans le </w:t>
      </w:r>
      <w:r w:rsidR="0023656E" w:rsidRPr="009A71D5">
        <w:rPr>
          <w:rFonts w:ascii="Arial" w:hAnsi="Arial" w:cs="Arial"/>
          <w:i/>
          <w:sz w:val="22"/>
          <w:szCs w:val="24"/>
        </w:rPr>
        <w:t>CAP</w:t>
      </w:r>
      <w:r w:rsidRPr="009A71D5">
        <w:rPr>
          <w:rFonts w:ascii="Arial" w:hAnsi="Arial" w:cs="Arial"/>
          <w:i/>
          <w:sz w:val="22"/>
          <w:szCs w:val="24"/>
        </w:rPr>
        <w:t xml:space="preserve"> joint à la fin du présent do</w:t>
      </w:r>
      <w:r w:rsidR="00A259E3" w:rsidRPr="009A71D5">
        <w:rPr>
          <w:rFonts w:ascii="Arial" w:hAnsi="Arial" w:cs="Arial"/>
          <w:i/>
          <w:sz w:val="22"/>
          <w:szCs w:val="24"/>
        </w:rPr>
        <w:t>cument</w:t>
      </w:r>
      <w:r w:rsidRPr="009A71D5">
        <w:rPr>
          <w:rFonts w:ascii="Arial" w:hAnsi="Arial" w:cs="Arial"/>
          <w:i/>
          <w:sz w:val="22"/>
          <w:szCs w:val="24"/>
        </w:rPr>
        <w:t xml:space="preserve"> d'appel d'offres</w:t>
      </w:r>
      <w:r w:rsidRPr="009A71D5">
        <w:rPr>
          <w:rFonts w:ascii="Arial" w:hAnsi="Arial" w:cs="Arial"/>
          <w:sz w:val="22"/>
          <w:szCs w:val="24"/>
        </w:rPr>
        <w:t xml:space="preserve">] jours de passation de commande ; (ii) pour une période de </w:t>
      </w:r>
      <w:r w:rsidRPr="009A71D5">
        <w:rPr>
          <w:rFonts w:ascii="Arial" w:hAnsi="Arial" w:cs="Arial"/>
          <w:i/>
          <w:sz w:val="22"/>
          <w:szCs w:val="24"/>
        </w:rPr>
        <w:t xml:space="preserve">[insérer le nombre d'années - les mêmes que ceux utilisés dans le </w:t>
      </w:r>
      <w:r w:rsidR="00A259E3" w:rsidRPr="009A71D5">
        <w:rPr>
          <w:rFonts w:ascii="Arial" w:hAnsi="Arial" w:cs="Arial"/>
          <w:i/>
          <w:sz w:val="22"/>
          <w:szCs w:val="24"/>
        </w:rPr>
        <w:t xml:space="preserve">document </w:t>
      </w:r>
      <w:r w:rsidRPr="009A71D5">
        <w:rPr>
          <w:rFonts w:ascii="Arial" w:hAnsi="Arial" w:cs="Arial"/>
          <w:i/>
          <w:sz w:val="22"/>
          <w:szCs w:val="24"/>
        </w:rPr>
        <w:t>d'appel d'offres]</w:t>
      </w:r>
      <w:r w:rsidRPr="009A71D5">
        <w:rPr>
          <w:rFonts w:ascii="Arial" w:hAnsi="Arial" w:cs="Arial"/>
          <w:sz w:val="22"/>
          <w:szCs w:val="24"/>
        </w:rPr>
        <w:t xml:space="preserve"> </w:t>
      </w:r>
      <w:r w:rsidR="00A259E3" w:rsidRPr="009A71D5">
        <w:rPr>
          <w:rFonts w:ascii="Arial" w:hAnsi="Arial" w:cs="Arial"/>
          <w:sz w:val="22"/>
          <w:szCs w:val="24"/>
        </w:rPr>
        <w:t xml:space="preserve">années </w:t>
      </w:r>
      <w:r w:rsidRPr="009A71D5">
        <w:rPr>
          <w:rFonts w:ascii="Arial" w:hAnsi="Arial" w:cs="Arial"/>
          <w:sz w:val="22"/>
          <w:szCs w:val="24"/>
        </w:rPr>
        <w:t>à compter de la date de livraison et de la mise en service dans le cadre de l'obligation de fournir des pièces de rechange et, en cas de cessation de la production des pièces de rechange, nous enverrons en temps utile une notification préalable de la cessation en suspens à l'Acheteur, pour lui permettre de se procurer les biens nécessaires.</w:t>
      </w:r>
    </w:p>
    <w:p w14:paraId="1B8A882F" w14:textId="77777777" w:rsidR="0090131B" w:rsidRPr="009A71D5" w:rsidRDefault="0090131B" w:rsidP="0090131B">
      <w:pPr>
        <w:tabs>
          <w:tab w:val="right" w:pos="9000"/>
        </w:tabs>
        <w:rPr>
          <w:rFonts w:ascii="Arial" w:hAnsi="Arial" w:cs="Arial"/>
          <w:sz w:val="22"/>
          <w:szCs w:val="24"/>
        </w:rPr>
      </w:pPr>
    </w:p>
    <w:p w14:paraId="2C972A86" w14:textId="77777777" w:rsidR="0090131B" w:rsidRPr="009A71D5" w:rsidRDefault="0090131B" w:rsidP="0090131B">
      <w:pPr>
        <w:tabs>
          <w:tab w:val="right" w:pos="9000"/>
        </w:tabs>
        <w:rPr>
          <w:rFonts w:ascii="Arial" w:hAnsi="Arial" w:cs="Arial"/>
          <w:sz w:val="22"/>
          <w:szCs w:val="24"/>
        </w:rPr>
      </w:pPr>
    </w:p>
    <w:p w14:paraId="3E471A0A" w14:textId="77777777" w:rsidR="0090131B" w:rsidRPr="009A71D5" w:rsidRDefault="0090131B" w:rsidP="0090131B">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Titre de la personne qui signe la soumission [</w:t>
      </w:r>
      <w:r w:rsidRPr="009A71D5">
        <w:rPr>
          <w:rFonts w:ascii="Arial" w:hAnsi="Arial" w:cs="Arial"/>
          <w:b w:val="0"/>
          <w:i/>
          <w:sz w:val="22"/>
          <w:szCs w:val="24"/>
          <w:lang w:val="fr-FR"/>
        </w:rPr>
        <w:t>insérer le titre complet de la personne qui signe la soumission</w:t>
      </w:r>
      <w:r w:rsidRPr="009A71D5">
        <w:rPr>
          <w:rFonts w:ascii="Arial" w:hAnsi="Arial" w:cs="Arial"/>
          <w:b w:val="0"/>
          <w:sz w:val="22"/>
          <w:szCs w:val="24"/>
          <w:lang w:val="fr-FR"/>
        </w:rPr>
        <w:t>].</w:t>
      </w:r>
    </w:p>
    <w:p w14:paraId="25D9B382" w14:textId="77777777" w:rsidR="00A259E3" w:rsidRPr="009A71D5" w:rsidRDefault="00A259E3" w:rsidP="0090131B">
      <w:pPr>
        <w:pStyle w:val="SectionVHeader"/>
        <w:tabs>
          <w:tab w:val="left" w:pos="3741"/>
        </w:tabs>
        <w:jc w:val="left"/>
        <w:rPr>
          <w:rFonts w:ascii="Arial" w:hAnsi="Arial" w:cs="Arial"/>
          <w:b w:val="0"/>
          <w:sz w:val="22"/>
          <w:szCs w:val="24"/>
          <w:lang w:val="fr-FR"/>
        </w:rPr>
      </w:pPr>
    </w:p>
    <w:p w14:paraId="48BED6C9" w14:textId="77777777" w:rsidR="0090131B" w:rsidRPr="009A71D5" w:rsidRDefault="0090131B" w:rsidP="0090131B">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Signature de la personne dont le nom figure ci-dessus [</w:t>
      </w:r>
      <w:r w:rsidRPr="009A71D5">
        <w:rPr>
          <w:rFonts w:ascii="Arial" w:hAnsi="Arial" w:cs="Arial"/>
          <w:b w:val="0"/>
          <w:i/>
          <w:sz w:val="22"/>
          <w:szCs w:val="24"/>
          <w:lang w:val="fr-FR"/>
        </w:rPr>
        <w:t>Signature de la personne dont le nom figure ci-dessus</w:t>
      </w:r>
      <w:r w:rsidRPr="009A71D5">
        <w:rPr>
          <w:rFonts w:ascii="Arial" w:hAnsi="Arial" w:cs="Arial"/>
          <w:b w:val="0"/>
          <w:sz w:val="22"/>
          <w:szCs w:val="24"/>
          <w:lang w:val="fr-FR"/>
        </w:rPr>
        <w:t>].</w:t>
      </w:r>
    </w:p>
    <w:p w14:paraId="2BC84A02" w14:textId="77777777" w:rsidR="00A259E3" w:rsidRPr="009A71D5" w:rsidRDefault="00A259E3" w:rsidP="0090131B">
      <w:pPr>
        <w:pStyle w:val="SectionVHeader"/>
        <w:tabs>
          <w:tab w:val="left" w:pos="3741"/>
        </w:tabs>
        <w:jc w:val="left"/>
        <w:rPr>
          <w:rFonts w:ascii="Arial" w:hAnsi="Arial" w:cs="Arial"/>
          <w:b w:val="0"/>
          <w:sz w:val="22"/>
          <w:szCs w:val="24"/>
          <w:lang w:val="fr-FR"/>
        </w:rPr>
      </w:pPr>
    </w:p>
    <w:p w14:paraId="5C42BF19" w14:textId="5782B392" w:rsidR="0090131B" w:rsidRPr="009A71D5" w:rsidRDefault="0090131B" w:rsidP="0090131B">
      <w:pPr>
        <w:pStyle w:val="SectionVHeader"/>
        <w:tabs>
          <w:tab w:val="left" w:pos="3741"/>
        </w:tabs>
        <w:jc w:val="left"/>
        <w:rPr>
          <w:rFonts w:ascii="Arial" w:hAnsi="Arial" w:cs="Arial"/>
          <w:b w:val="0"/>
          <w:sz w:val="22"/>
          <w:szCs w:val="24"/>
          <w:lang w:val="fr-FR"/>
        </w:rPr>
      </w:pPr>
      <w:r w:rsidRPr="009A71D5">
        <w:rPr>
          <w:rFonts w:ascii="Arial" w:hAnsi="Arial" w:cs="Arial"/>
          <w:b w:val="0"/>
          <w:sz w:val="22"/>
          <w:szCs w:val="24"/>
          <w:lang w:val="fr-FR"/>
        </w:rPr>
        <w:t>Date de signature [</w:t>
      </w:r>
      <w:r w:rsidRPr="009A71D5">
        <w:rPr>
          <w:rFonts w:ascii="Arial" w:hAnsi="Arial" w:cs="Arial"/>
          <w:b w:val="0"/>
          <w:i/>
          <w:sz w:val="22"/>
          <w:szCs w:val="24"/>
          <w:lang w:val="fr-FR"/>
        </w:rPr>
        <w:t>insérer la date de signature</w:t>
      </w:r>
      <w:r w:rsidRPr="009A71D5">
        <w:rPr>
          <w:rFonts w:ascii="Arial" w:hAnsi="Arial" w:cs="Arial"/>
          <w:b w:val="0"/>
          <w:sz w:val="22"/>
          <w:szCs w:val="24"/>
          <w:lang w:val="fr-FR"/>
        </w:rPr>
        <w:t>] jour de</w:t>
      </w:r>
      <w:r w:rsidR="00A259E3" w:rsidRPr="009A71D5">
        <w:rPr>
          <w:rFonts w:ascii="Arial" w:hAnsi="Arial" w:cs="Arial"/>
          <w:b w:val="0"/>
          <w:sz w:val="22"/>
          <w:szCs w:val="24"/>
          <w:lang w:val="fr-FR"/>
        </w:rPr>
        <w:t xml:space="preserve"> </w:t>
      </w:r>
      <w:r w:rsidRPr="009A71D5">
        <w:rPr>
          <w:rFonts w:ascii="Arial" w:hAnsi="Arial" w:cs="Arial"/>
          <w:b w:val="0"/>
          <w:sz w:val="22"/>
          <w:szCs w:val="24"/>
          <w:lang w:val="fr-FR"/>
        </w:rPr>
        <w:t>[</w:t>
      </w:r>
      <w:r w:rsidRPr="009A71D5">
        <w:rPr>
          <w:rFonts w:ascii="Arial" w:hAnsi="Arial" w:cs="Arial"/>
          <w:b w:val="0"/>
          <w:i/>
          <w:sz w:val="22"/>
          <w:szCs w:val="24"/>
          <w:lang w:val="fr-FR"/>
        </w:rPr>
        <w:t>insérer le mois</w:t>
      </w:r>
      <w:r w:rsidRPr="009A71D5">
        <w:rPr>
          <w:rFonts w:ascii="Arial" w:hAnsi="Arial" w:cs="Arial"/>
          <w:b w:val="0"/>
          <w:sz w:val="22"/>
          <w:szCs w:val="24"/>
          <w:lang w:val="fr-FR"/>
        </w:rPr>
        <w:t>]</w:t>
      </w:r>
      <w:r w:rsidR="00A259E3" w:rsidRPr="009A71D5">
        <w:rPr>
          <w:rFonts w:ascii="Arial" w:hAnsi="Arial" w:cs="Arial"/>
          <w:b w:val="0"/>
          <w:sz w:val="22"/>
          <w:szCs w:val="24"/>
          <w:lang w:val="fr-FR"/>
        </w:rPr>
        <w:t xml:space="preserve"> </w:t>
      </w:r>
      <w:r w:rsidRPr="009A71D5">
        <w:rPr>
          <w:rFonts w:ascii="Arial" w:hAnsi="Arial" w:cs="Arial"/>
          <w:b w:val="0"/>
          <w:sz w:val="22"/>
          <w:szCs w:val="24"/>
          <w:lang w:val="fr-FR"/>
        </w:rPr>
        <w:t>[</w:t>
      </w:r>
      <w:r w:rsidRPr="009A71D5">
        <w:rPr>
          <w:rFonts w:ascii="Arial" w:hAnsi="Arial" w:cs="Arial"/>
          <w:b w:val="0"/>
          <w:i/>
          <w:sz w:val="22"/>
          <w:szCs w:val="24"/>
          <w:lang w:val="fr-FR"/>
        </w:rPr>
        <w:t>insérer l'année</w:t>
      </w:r>
      <w:r w:rsidRPr="009A71D5">
        <w:rPr>
          <w:rFonts w:ascii="Arial" w:hAnsi="Arial" w:cs="Arial"/>
          <w:b w:val="0"/>
          <w:sz w:val="22"/>
          <w:szCs w:val="24"/>
          <w:lang w:val="fr-FR"/>
        </w:rPr>
        <w:t>].</w:t>
      </w:r>
    </w:p>
    <w:p w14:paraId="07AA195F" w14:textId="77777777" w:rsidR="0090131B" w:rsidRPr="009A71D5" w:rsidRDefault="0090131B" w:rsidP="0090131B">
      <w:pPr>
        <w:tabs>
          <w:tab w:val="right" w:pos="9000"/>
        </w:tabs>
        <w:rPr>
          <w:rFonts w:ascii="Arial" w:hAnsi="Arial" w:cs="Arial"/>
          <w:sz w:val="24"/>
          <w:szCs w:val="24"/>
        </w:rPr>
      </w:pPr>
    </w:p>
    <w:p w14:paraId="239C0B95" w14:textId="77777777" w:rsidR="00944E50" w:rsidRPr="009A71D5" w:rsidRDefault="00944E50" w:rsidP="0090131B">
      <w:pPr>
        <w:tabs>
          <w:tab w:val="right" w:pos="9000"/>
        </w:tabs>
        <w:rPr>
          <w:rFonts w:ascii="Arial" w:hAnsi="Arial" w:cs="Arial"/>
          <w:sz w:val="24"/>
          <w:szCs w:val="24"/>
        </w:rPr>
      </w:pPr>
    </w:p>
    <w:p w14:paraId="34752434" w14:textId="77777777" w:rsidR="00944E50" w:rsidRPr="009A71D5" w:rsidRDefault="00944E50" w:rsidP="0090131B">
      <w:pPr>
        <w:tabs>
          <w:tab w:val="right" w:pos="9000"/>
        </w:tabs>
        <w:rPr>
          <w:rFonts w:ascii="Arial" w:hAnsi="Arial" w:cs="Arial"/>
          <w:sz w:val="24"/>
          <w:szCs w:val="24"/>
        </w:rPr>
      </w:pPr>
    </w:p>
    <w:p w14:paraId="0CFAA6E6" w14:textId="77777777" w:rsidR="00944E50" w:rsidRPr="009A71D5" w:rsidRDefault="00944E50" w:rsidP="0090131B">
      <w:pPr>
        <w:tabs>
          <w:tab w:val="right" w:pos="9000"/>
        </w:tabs>
        <w:rPr>
          <w:rFonts w:ascii="Arial" w:hAnsi="Arial" w:cs="Arial"/>
          <w:sz w:val="24"/>
          <w:szCs w:val="24"/>
        </w:rPr>
      </w:pPr>
    </w:p>
    <w:p w14:paraId="06E18E64" w14:textId="77777777" w:rsidR="00944E50" w:rsidRPr="009A71D5" w:rsidRDefault="00944E50" w:rsidP="0090131B">
      <w:pPr>
        <w:tabs>
          <w:tab w:val="right" w:pos="9000"/>
        </w:tabs>
        <w:rPr>
          <w:rFonts w:ascii="Arial" w:hAnsi="Arial" w:cs="Arial"/>
          <w:sz w:val="24"/>
          <w:szCs w:val="24"/>
        </w:rPr>
      </w:pPr>
    </w:p>
    <w:p w14:paraId="162034B9" w14:textId="77777777" w:rsidR="00944E50" w:rsidRPr="009A71D5" w:rsidRDefault="00944E50" w:rsidP="0090131B">
      <w:pPr>
        <w:tabs>
          <w:tab w:val="right" w:pos="9000"/>
        </w:tabs>
        <w:rPr>
          <w:rFonts w:ascii="Arial" w:hAnsi="Arial" w:cs="Arial"/>
          <w:sz w:val="24"/>
          <w:szCs w:val="24"/>
        </w:rPr>
      </w:pPr>
    </w:p>
    <w:p w14:paraId="6C935EFE" w14:textId="77777777" w:rsidR="00944E50" w:rsidRPr="009A71D5" w:rsidRDefault="00944E50" w:rsidP="0090131B">
      <w:pPr>
        <w:tabs>
          <w:tab w:val="right" w:pos="9000"/>
        </w:tabs>
        <w:rPr>
          <w:rFonts w:ascii="Arial" w:hAnsi="Arial" w:cs="Arial"/>
          <w:sz w:val="24"/>
          <w:szCs w:val="24"/>
        </w:rPr>
      </w:pPr>
    </w:p>
    <w:p w14:paraId="6CB0228B" w14:textId="77777777" w:rsidR="00944E50" w:rsidRPr="009A71D5" w:rsidRDefault="00944E50" w:rsidP="0090131B">
      <w:pPr>
        <w:tabs>
          <w:tab w:val="right" w:pos="9000"/>
        </w:tabs>
        <w:rPr>
          <w:rFonts w:ascii="Arial" w:hAnsi="Arial" w:cs="Arial"/>
          <w:sz w:val="24"/>
          <w:szCs w:val="24"/>
        </w:rPr>
      </w:pPr>
    </w:p>
    <w:p w14:paraId="3C2A1A78" w14:textId="77777777" w:rsidR="00944E50" w:rsidRPr="009A71D5" w:rsidRDefault="00944E50" w:rsidP="0090131B">
      <w:pPr>
        <w:tabs>
          <w:tab w:val="right" w:pos="9000"/>
        </w:tabs>
        <w:rPr>
          <w:rFonts w:ascii="Arial" w:hAnsi="Arial" w:cs="Arial"/>
          <w:sz w:val="24"/>
          <w:szCs w:val="24"/>
        </w:rPr>
      </w:pPr>
    </w:p>
    <w:p w14:paraId="36463DB1" w14:textId="77777777" w:rsidR="00944E50" w:rsidRPr="009A71D5" w:rsidRDefault="00944E50" w:rsidP="0090131B">
      <w:pPr>
        <w:tabs>
          <w:tab w:val="right" w:pos="9000"/>
        </w:tabs>
        <w:rPr>
          <w:rFonts w:ascii="Arial" w:hAnsi="Arial" w:cs="Arial"/>
          <w:sz w:val="24"/>
          <w:szCs w:val="24"/>
        </w:rPr>
      </w:pPr>
    </w:p>
    <w:p w14:paraId="3FB98FCF" w14:textId="77777777" w:rsidR="00944E50" w:rsidRPr="009A71D5" w:rsidRDefault="00944E50" w:rsidP="0090131B">
      <w:pPr>
        <w:tabs>
          <w:tab w:val="right" w:pos="9000"/>
        </w:tabs>
        <w:rPr>
          <w:rFonts w:ascii="Arial" w:hAnsi="Arial" w:cs="Arial"/>
          <w:sz w:val="24"/>
          <w:szCs w:val="24"/>
        </w:rPr>
      </w:pPr>
    </w:p>
    <w:p w14:paraId="4CCED03D" w14:textId="77777777" w:rsidR="00944E50" w:rsidRPr="009A71D5" w:rsidRDefault="00944E50" w:rsidP="0090131B">
      <w:pPr>
        <w:tabs>
          <w:tab w:val="right" w:pos="9000"/>
        </w:tabs>
        <w:rPr>
          <w:rFonts w:ascii="Arial" w:hAnsi="Arial" w:cs="Arial"/>
          <w:sz w:val="24"/>
          <w:szCs w:val="24"/>
        </w:rPr>
      </w:pPr>
    </w:p>
    <w:p w14:paraId="35179E69" w14:textId="77777777" w:rsidR="00944E50" w:rsidRPr="009A71D5" w:rsidRDefault="00944E50" w:rsidP="0090131B">
      <w:pPr>
        <w:tabs>
          <w:tab w:val="right" w:pos="9000"/>
        </w:tabs>
        <w:rPr>
          <w:rFonts w:ascii="Arial" w:hAnsi="Arial" w:cs="Arial"/>
          <w:sz w:val="24"/>
          <w:szCs w:val="24"/>
        </w:rPr>
      </w:pPr>
    </w:p>
    <w:p w14:paraId="6624EB59" w14:textId="77777777" w:rsidR="00944E50" w:rsidRPr="009A71D5" w:rsidRDefault="00944E50" w:rsidP="0090131B">
      <w:pPr>
        <w:tabs>
          <w:tab w:val="right" w:pos="9000"/>
        </w:tabs>
        <w:rPr>
          <w:rFonts w:ascii="Arial" w:hAnsi="Arial" w:cs="Arial"/>
          <w:sz w:val="24"/>
          <w:szCs w:val="24"/>
        </w:rPr>
      </w:pPr>
    </w:p>
    <w:p w14:paraId="3165A0EE" w14:textId="5BFD1C42" w:rsidR="00FA6FA0" w:rsidRPr="009A71D5" w:rsidRDefault="00FA6FA0">
      <w:pPr>
        <w:rPr>
          <w:rFonts w:ascii="Arial" w:hAnsi="Arial" w:cs="Arial"/>
          <w:sz w:val="24"/>
          <w:szCs w:val="24"/>
        </w:rPr>
      </w:pPr>
      <w:r w:rsidRPr="009A71D5">
        <w:rPr>
          <w:rFonts w:ascii="Arial" w:hAnsi="Arial" w:cs="Arial"/>
          <w:sz w:val="24"/>
          <w:szCs w:val="24"/>
        </w:rPr>
        <w:br w:type="page"/>
      </w:r>
    </w:p>
    <w:tbl>
      <w:tblPr>
        <w:tblW w:w="9198" w:type="dxa"/>
        <w:tblLayout w:type="fixed"/>
        <w:tblLook w:val="0000" w:firstRow="0" w:lastRow="0" w:firstColumn="0" w:lastColumn="0" w:noHBand="0" w:noVBand="0"/>
      </w:tblPr>
      <w:tblGrid>
        <w:gridCol w:w="9198"/>
      </w:tblGrid>
      <w:tr w:rsidR="00600C63" w:rsidRPr="009A71D5" w14:paraId="5E497A82" w14:textId="77777777" w:rsidTr="00FA6FA0">
        <w:trPr>
          <w:trHeight w:val="900"/>
        </w:trPr>
        <w:tc>
          <w:tcPr>
            <w:tcW w:w="9198" w:type="dxa"/>
            <w:vAlign w:val="center"/>
          </w:tcPr>
          <w:p w14:paraId="22DB9E02" w14:textId="4CEC5C41" w:rsidR="00944E50" w:rsidRPr="009A71D5" w:rsidRDefault="00040706" w:rsidP="00466D33">
            <w:pPr>
              <w:pStyle w:val="SectionIVHeader0"/>
              <w:rPr>
                <w:lang w:val="fr-FR"/>
              </w:rPr>
            </w:pPr>
            <w:bookmarkStart w:id="376" w:name="_Toc523765410"/>
            <w:r w:rsidRPr="009A71D5">
              <w:rPr>
                <w:lang w:val="fr-FR"/>
              </w:rPr>
              <w:lastRenderedPageBreak/>
              <w:t>Formulaire de Soumission de l’Offre</w:t>
            </w:r>
            <w:bookmarkEnd w:id="376"/>
          </w:p>
        </w:tc>
      </w:tr>
    </w:tbl>
    <w:p w14:paraId="43EDA784" w14:textId="4DF1FB76" w:rsidR="00944E50" w:rsidRPr="009A71D5" w:rsidRDefault="00944E50" w:rsidP="0023656E">
      <w:pPr>
        <w:tabs>
          <w:tab w:val="right" w:pos="9000"/>
        </w:tabs>
        <w:rPr>
          <w:rFonts w:ascii="Arial" w:hAnsi="Arial" w:cs="Arial"/>
          <w:i/>
          <w:sz w:val="22"/>
          <w:szCs w:val="22"/>
        </w:rPr>
      </w:pPr>
      <w:r w:rsidRPr="009A71D5">
        <w:rPr>
          <w:rFonts w:ascii="Arial" w:hAnsi="Arial" w:cs="Arial"/>
          <w:sz w:val="22"/>
          <w:szCs w:val="22"/>
        </w:rPr>
        <w:t>[</w:t>
      </w:r>
      <w:r w:rsidRPr="009A71D5">
        <w:rPr>
          <w:rFonts w:ascii="Arial" w:hAnsi="Arial" w:cs="Arial"/>
          <w:i/>
          <w:sz w:val="22"/>
          <w:szCs w:val="22"/>
        </w:rPr>
        <w:t xml:space="preserve">Le Soumissionnaire doit remplir ce </w:t>
      </w:r>
      <w:r w:rsidR="00040706" w:rsidRPr="009A71D5">
        <w:rPr>
          <w:rFonts w:ascii="Arial" w:hAnsi="Arial" w:cs="Arial"/>
          <w:i/>
          <w:sz w:val="22"/>
          <w:szCs w:val="22"/>
        </w:rPr>
        <w:t xml:space="preserve">Formulaire de Soumission de l’Offre </w:t>
      </w:r>
      <w:r w:rsidRPr="009A71D5">
        <w:rPr>
          <w:rFonts w:ascii="Arial" w:hAnsi="Arial" w:cs="Arial"/>
          <w:i/>
          <w:sz w:val="22"/>
          <w:szCs w:val="22"/>
        </w:rPr>
        <w:t>sur</w:t>
      </w:r>
      <w:r w:rsidR="00A259E3" w:rsidRPr="009A71D5">
        <w:rPr>
          <w:rFonts w:ascii="Arial" w:hAnsi="Arial" w:cs="Arial"/>
          <w:i/>
          <w:sz w:val="22"/>
          <w:szCs w:val="22"/>
        </w:rPr>
        <w:t xml:space="preserve"> un</w:t>
      </w:r>
      <w:r w:rsidRPr="009A71D5">
        <w:rPr>
          <w:rFonts w:ascii="Arial" w:hAnsi="Arial" w:cs="Arial"/>
          <w:i/>
          <w:sz w:val="22"/>
          <w:szCs w:val="22"/>
        </w:rPr>
        <w:t xml:space="preserve"> papier en-tête portant </w:t>
      </w:r>
      <w:r w:rsidR="00A259E3" w:rsidRPr="009A71D5">
        <w:rPr>
          <w:rFonts w:ascii="Arial" w:hAnsi="Arial" w:cs="Arial"/>
          <w:i/>
          <w:sz w:val="22"/>
          <w:szCs w:val="22"/>
        </w:rPr>
        <w:t>le nom complet du Soumissionnaire, l’adresse et les coordonnées</w:t>
      </w:r>
      <w:r w:rsidRPr="009A71D5">
        <w:rPr>
          <w:rFonts w:ascii="Arial" w:hAnsi="Arial" w:cs="Arial"/>
          <w:i/>
          <w:sz w:val="22"/>
          <w:szCs w:val="22"/>
        </w:rPr>
        <w:t>]</w:t>
      </w:r>
    </w:p>
    <w:p w14:paraId="0F404813" w14:textId="77777777" w:rsidR="00944E50" w:rsidRPr="009A71D5" w:rsidRDefault="00944E50" w:rsidP="00944E50">
      <w:pPr>
        <w:tabs>
          <w:tab w:val="right" w:pos="9000"/>
        </w:tabs>
        <w:ind w:left="3969" w:hanging="3969"/>
        <w:jc w:val="both"/>
        <w:rPr>
          <w:rFonts w:ascii="Arial" w:hAnsi="Arial" w:cs="Arial"/>
          <w:i/>
          <w:sz w:val="22"/>
          <w:szCs w:val="22"/>
        </w:rPr>
      </w:pPr>
    </w:p>
    <w:p w14:paraId="3019C191" w14:textId="101D772E" w:rsidR="00944E50" w:rsidRPr="009A71D5" w:rsidRDefault="00744C20" w:rsidP="00744C20">
      <w:pPr>
        <w:tabs>
          <w:tab w:val="right" w:pos="9000"/>
        </w:tabs>
        <w:jc w:val="both"/>
        <w:rPr>
          <w:rFonts w:ascii="Arial" w:hAnsi="Arial" w:cs="Arial"/>
          <w:b/>
          <w:i/>
          <w:sz w:val="22"/>
          <w:szCs w:val="22"/>
        </w:rPr>
      </w:pPr>
      <w:r w:rsidRPr="009A71D5">
        <w:rPr>
          <w:rFonts w:ascii="Arial" w:hAnsi="Arial" w:cs="Arial"/>
          <w:b/>
          <w:i/>
          <w:sz w:val="22"/>
          <w:szCs w:val="22"/>
        </w:rPr>
        <w:t>[</w:t>
      </w:r>
      <w:r w:rsidR="00944E50" w:rsidRPr="009A71D5">
        <w:rPr>
          <w:rFonts w:ascii="Arial" w:hAnsi="Arial" w:cs="Arial"/>
          <w:b/>
          <w:i/>
          <w:sz w:val="22"/>
          <w:szCs w:val="22"/>
        </w:rPr>
        <w:t>Note : Tout le texte en italique est destiné à être utilisé par les Soumissionnaires dans la préparation de ces formulaires et doit être supprimé du document final.</w:t>
      </w:r>
      <w:r w:rsidRPr="009A71D5">
        <w:rPr>
          <w:rFonts w:ascii="Arial" w:hAnsi="Arial" w:cs="Arial"/>
          <w:b/>
          <w:i/>
          <w:sz w:val="22"/>
          <w:szCs w:val="22"/>
        </w:rPr>
        <w:t>]</w:t>
      </w:r>
    </w:p>
    <w:p w14:paraId="6723A826" w14:textId="77777777" w:rsidR="00944E50" w:rsidRPr="009A71D5" w:rsidRDefault="00944E50" w:rsidP="00944E50">
      <w:pPr>
        <w:tabs>
          <w:tab w:val="right" w:pos="9000"/>
        </w:tabs>
        <w:ind w:left="4320" w:firstLine="720"/>
        <w:rPr>
          <w:rFonts w:ascii="Arial" w:hAnsi="Arial" w:cs="Arial"/>
          <w:sz w:val="22"/>
          <w:szCs w:val="22"/>
        </w:rPr>
      </w:pPr>
    </w:p>
    <w:p w14:paraId="5DF696CA" w14:textId="77777777" w:rsidR="00944E50" w:rsidRPr="009A71D5" w:rsidRDefault="00944E50" w:rsidP="0023656E">
      <w:pPr>
        <w:tabs>
          <w:tab w:val="right" w:pos="9000"/>
        </w:tabs>
        <w:ind w:left="4320" w:firstLine="720"/>
        <w:jc w:val="right"/>
        <w:rPr>
          <w:rFonts w:ascii="Arial" w:hAnsi="Arial" w:cs="Arial"/>
          <w:sz w:val="22"/>
          <w:szCs w:val="22"/>
        </w:rPr>
      </w:pPr>
      <w:r w:rsidRPr="009A71D5">
        <w:rPr>
          <w:rFonts w:ascii="Arial" w:hAnsi="Arial" w:cs="Arial"/>
          <w:sz w:val="22"/>
          <w:szCs w:val="22"/>
        </w:rPr>
        <w:t xml:space="preserve">Date : </w:t>
      </w:r>
      <w:r w:rsidRPr="009A71D5">
        <w:rPr>
          <w:rFonts w:ascii="Arial" w:hAnsi="Arial" w:cs="Arial"/>
          <w:i/>
          <w:sz w:val="22"/>
          <w:szCs w:val="22"/>
        </w:rPr>
        <w:t>[Insérer la date]</w:t>
      </w:r>
    </w:p>
    <w:p w14:paraId="5803AD2E" w14:textId="77777777" w:rsidR="00944E50" w:rsidRPr="009A71D5" w:rsidRDefault="00944E50" w:rsidP="0023656E">
      <w:pPr>
        <w:tabs>
          <w:tab w:val="right" w:pos="9000"/>
        </w:tabs>
        <w:ind w:left="4320" w:firstLine="720"/>
        <w:jc w:val="right"/>
        <w:rPr>
          <w:rFonts w:ascii="Arial" w:hAnsi="Arial" w:cs="Arial"/>
          <w:sz w:val="22"/>
          <w:szCs w:val="22"/>
        </w:rPr>
      </w:pPr>
      <w:r w:rsidRPr="009A71D5">
        <w:rPr>
          <w:rFonts w:ascii="Arial" w:hAnsi="Arial" w:cs="Arial"/>
          <w:sz w:val="22"/>
          <w:szCs w:val="22"/>
        </w:rPr>
        <w:t xml:space="preserve">N° d’AOI. : </w:t>
      </w:r>
      <w:r w:rsidRPr="009A71D5">
        <w:rPr>
          <w:rFonts w:ascii="Arial" w:hAnsi="Arial" w:cs="Arial"/>
          <w:i/>
          <w:sz w:val="22"/>
          <w:szCs w:val="22"/>
        </w:rPr>
        <w:t>[Insérer le n°]</w:t>
      </w:r>
    </w:p>
    <w:p w14:paraId="2017A9D6" w14:textId="77777777" w:rsidR="00944E50" w:rsidRPr="009A71D5" w:rsidRDefault="00944E50" w:rsidP="00944E50">
      <w:pPr>
        <w:tabs>
          <w:tab w:val="right" w:pos="9000"/>
        </w:tabs>
        <w:rPr>
          <w:rFonts w:ascii="Arial" w:hAnsi="Arial" w:cs="Arial"/>
          <w:sz w:val="22"/>
          <w:szCs w:val="22"/>
        </w:rPr>
      </w:pPr>
      <w:r w:rsidRPr="009A71D5">
        <w:rPr>
          <w:rFonts w:ascii="Arial" w:hAnsi="Arial" w:cs="Arial"/>
          <w:sz w:val="22"/>
          <w:szCs w:val="22"/>
        </w:rPr>
        <w:t xml:space="preserve">À : </w:t>
      </w:r>
      <w:r w:rsidRPr="009A71D5">
        <w:rPr>
          <w:rFonts w:ascii="Arial" w:hAnsi="Arial" w:cs="Arial"/>
          <w:i/>
          <w:sz w:val="22"/>
          <w:szCs w:val="22"/>
        </w:rPr>
        <w:t>[Insérer le nom de l’Acheteur]</w:t>
      </w:r>
    </w:p>
    <w:p w14:paraId="46DB2E57" w14:textId="77777777" w:rsidR="00944E50" w:rsidRPr="009A71D5" w:rsidRDefault="00944E50" w:rsidP="00944E50">
      <w:pPr>
        <w:spacing w:after="142" w:line="240" w:lineRule="atLeast"/>
        <w:jc w:val="both"/>
        <w:rPr>
          <w:rFonts w:ascii="Arial" w:hAnsi="Arial" w:cs="Arial"/>
          <w:sz w:val="22"/>
          <w:szCs w:val="22"/>
        </w:rPr>
      </w:pPr>
    </w:p>
    <w:p w14:paraId="618D90E7" w14:textId="77777777" w:rsidR="00944E50" w:rsidRPr="009A71D5" w:rsidRDefault="00944E50" w:rsidP="00944E50">
      <w:pPr>
        <w:spacing w:after="142" w:line="240" w:lineRule="atLeast"/>
        <w:jc w:val="both"/>
        <w:rPr>
          <w:rFonts w:ascii="Arial" w:hAnsi="Arial" w:cs="Arial"/>
          <w:sz w:val="22"/>
          <w:szCs w:val="22"/>
        </w:rPr>
      </w:pPr>
      <w:r w:rsidRPr="009A71D5">
        <w:rPr>
          <w:rFonts w:ascii="Arial" w:hAnsi="Arial" w:cs="Arial"/>
          <w:sz w:val="22"/>
          <w:szCs w:val="22"/>
        </w:rPr>
        <w:t xml:space="preserve">Nous, les soussignés attestons que : </w:t>
      </w:r>
    </w:p>
    <w:p w14:paraId="0EFCCAD5" w14:textId="7C9F6787" w:rsidR="00944E50" w:rsidRPr="009A71D5" w:rsidRDefault="00944E50"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 xml:space="preserve">Nous avons examiné les Documents d’Appel d’Offres, y compris l’additif/ les additifs </w:t>
      </w:r>
      <w:r w:rsidRPr="009A71D5">
        <w:rPr>
          <w:rFonts w:ascii="Arial" w:hAnsi="Arial" w:cs="Arial"/>
          <w:i/>
          <w:sz w:val="22"/>
          <w:szCs w:val="22"/>
        </w:rPr>
        <w:t>[Insérer le n° des a</w:t>
      </w:r>
      <w:r w:rsidR="00A259E3" w:rsidRPr="009A71D5">
        <w:rPr>
          <w:rFonts w:ascii="Arial" w:hAnsi="Arial" w:cs="Arial"/>
          <w:i/>
          <w:sz w:val="22"/>
          <w:szCs w:val="22"/>
        </w:rPr>
        <w:t>venants,</w:t>
      </w:r>
      <w:r w:rsidRPr="009A71D5">
        <w:rPr>
          <w:rFonts w:ascii="Arial" w:hAnsi="Arial" w:cs="Arial"/>
          <w:i/>
          <w:sz w:val="22"/>
          <w:szCs w:val="22"/>
        </w:rPr>
        <w:t xml:space="preserve"> le cas échéant]</w:t>
      </w:r>
      <w:r w:rsidRPr="009A71D5">
        <w:rPr>
          <w:rFonts w:ascii="Arial" w:hAnsi="Arial" w:cs="Arial"/>
          <w:sz w:val="22"/>
          <w:szCs w:val="22"/>
        </w:rPr>
        <w:t xml:space="preserve"> émis conformément à l’article 8 des Instructions aux </w:t>
      </w:r>
      <w:r w:rsidR="00A259E3" w:rsidRPr="009A71D5">
        <w:rPr>
          <w:rFonts w:ascii="Arial" w:hAnsi="Arial" w:cs="Arial"/>
          <w:sz w:val="22"/>
          <w:szCs w:val="22"/>
        </w:rPr>
        <w:t>Soumissionnaires ;</w:t>
      </w:r>
      <w:r w:rsidRPr="009A71D5">
        <w:rPr>
          <w:rFonts w:ascii="Arial" w:hAnsi="Arial" w:cs="Arial"/>
          <w:sz w:val="22"/>
          <w:szCs w:val="22"/>
        </w:rPr>
        <w:t xml:space="preserve"> et n’avons aucune réserve à leur égard ;</w:t>
      </w:r>
    </w:p>
    <w:p w14:paraId="12FE09D9" w14:textId="0A53B097" w:rsidR="00944E50" w:rsidRPr="009A71D5" w:rsidRDefault="00944E50" w:rsidP="00944E50">
      <w:pPr>
        <w:pStyle w:val="Listenabsatz"/>
        <w:numPr>
          <w:ilvl w:val="0"/>
          <w:numId w:val="3"/>
        </w:numPr>
        <w:suppressAutoHyphens/>
        <w:overflowPunct w:val="0"/>
        <w:autoSpaceDE w:val="0"/>
        <w:autoSpaceDN w:val="0"/>
        <w:adjustRightInd w:val="0"/>
        <w:spacing w:after="142" w:line="240" w:lineRule="atLeast"/>
        <w:contextualSpacing/>
        <w:jc w:val="both"/>
        <w:textAlignment w:val="baseline"/>
        <w:rPr>
          <w:rFonts w:ascii="Arial" w:hAnsi="Arial" w:cs="Arial"/>
          <w:sz w:val="22"/>
          <w:szCs w:val="22"/>
        </w:rPr>
      </w:pPr>
      <w:r w:rsidRPr="009A71D5">
        <w:rPr>
          <w:rFonts w:ascii="Arial" w:hAnsi="Arial" w:cs="Arial"/>
          <w:sz w:val="22"/>
          <w:szCs w:val="22"/>
        </w:rPr>
        <w:t xml:space="preserve">Nous n’avons pas de conflit d’intérêt tels que définis à la Clause 4 des IS ; </w:t>
      </w:r>
    </w:p>
    <w:p w14:paraId="36CC93B6" w14:textId="77777777" w:rsidR="00944E50" w:rsidRPr="009A71D5" w:rsidRDefault="00944E50" w:rsidP="00944E50">
      <w:pPr>
        <w:pStyle w:val="Listenabsatz"/>
        <w:suppressAutoHyphens/>
        <w:overflowPunct w:val="0"/>
        <w:autoSpaceDE w:val="0"/>
        <w:autoSpaceDN w:val="0"/>
        <w:adjustRightInd w:val="0"/>
        <w:spacing w:after="142" w:line="240" w:lineRule="atLeast"/>
        <w:ind w:left="360"/>
        <w:contextualSpacing/>
        <w:jc w:val="both"/>
        <w:textAlignment w:val="baseline"/>
        <w:rPr>
          <w:rFonts w:ascii="Arial" w:hAnsi="Arial" w:cs="Arial"/>
          <w:sz w:val="22"/>
          <w:szCs w:val="22"/>
        </w:rPr>
      </w:pPr>
    </w:p>
    <w:p w14:paraId="614B8AB3" w14:textId="77777777" w:rsidR="00944E50" w:rsidRPr="009A71D5" w:rsidRDefault="00944E50" w:rsidP="00944E50">
      <w:pPr>
        <w:pStyle w:val="Listenabsatz"/>
        <w:numPr>
          <w:ilvl w:val="0"/>
          <w:numId w:val="3"/>
        </w:numPr>
        <w:tabs>
          <w:tab w:val="right" w:pos="9000"/>
        </w:tabs>
        <w:suppressAutoHyphens/>
        <w:overflowPunct w:val="0"/>
        <w:autoSpaceDE w:val="0"/>
        <w:autoSpaceDN w:val="0"/>
        <w:adjustRightInd w:val="0"/>
        <w:spacing w:after="142" w:line="240" w:lineRule="atLeast"/>
        <w:contextualSpacing/>
        <w:jc w:val="both"/>
        <w:textAlignment w:val="baseline"/>
        <w:rPr>
          <w:rFonts w:ascii="Arial" w:hAnsi="Arial" w:cs="Arial"/>
          <w:sz w:val="22"/>
          <w:szCs w:val="22"/>
        </w:rPr>
      </w:pPr>
      <w:r w:rsidRPr="009A71D5">
        <w:rPr>
          <w:rFonts w:ascii="Arial" w:hAnsi="Arial" w:cs="Arial"/>
          <w:sz w:val="22"/>
          <w:szCs w:val="22"/>
        </w:rPr>
        <w:t>Nous n’avons pas été exclus ou déclarés inéligibles par l’Acheteur sur la base de la mise en œuvre de la Déclaration de Garantie de Soumission telle que prévue à la Clause 4.4 des IS ;</w:t>
      </w:r>
    </w:p>
    <w:p w14:paraId="2A14F036" w14:textId="1BE2CA42" w:rsidR="00944E50" w:rsidRPr="009A71D5" w:rsidRDefault="00944E50"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 xml:space="preserve">Nous proposons de fournir conformément aux Documents d’Appel d’Offres et au calendrier de livraison </w:t>
      </w:r>
      <w:r w:rsidR="00936D43" w:rsidRPr="009A71D5">
        <w:rPr>
          <w:rFonts w:ascii="Arial" w:hAnsi="Arial" w:cs="Arial"/>
          <w:sz w:val="22"/>
          <w:szCs w:val="22"/>
        </w:rPr>
        <w:t>spécifié dans le Bordereau des Q</w:t>
      </w:r>
      <w:r w:rsidRPr="009A71D5">
        <w:rPr>
          <w:rFonts w:ascii="Arial" w:hAnsi="Arial" w:cs="Arial"/>
          <w:sz w:val="22"/>
          <w:szCs w:val="22"/>
        </w:rPr>
        <w:t xml:space="preserve">uantités, </w:t>
      </w:r>
      <w:r w:rsidR="00936D43" w:rsidRPr="009A71D5">
        <w:rPr>
          <w:rFonts w:ascii="Arial" w:hAnsi="Arial" w:cs="Arial"/>
          <w:sz w:val="22"/>
          <w:szCs w:val="22"/>
        </w:rPr>
        <w:t>Calendrier de Livraison et Spécifications T</w:t>
      </w:r>
      <w:r w:rsidRPr="009A71D5">
        <w:rPr>
          <w:rFonts w:ascii="Arial" w:hAnsi="Arial" w:cs="Arial"/>
          <w:sz w:val="22"/>
          <w:szCs w:val="22"/>
        </w:rPr>
        <w:t xml:space="preserve">echniques, les </w:t>
      </w:r>
      <w:r w:rsidR="00A259E3" w:rsidRPr="009A71D5">
        <w:rPr>
          <w:rFonts w:ascii="Arial" w:hAnsi="Arial" w:cs="Arial"/>
          <w:sz w:val="22"/>
          <w:szCs w:val="22"/>
        </w:rPr>
        <w:t>F</w:t>
      </w:r>
      <w:r w:rsidRPr="009A71D5">
        <w:rPr>
          <w:rFonts w:ascii="Arial" w:hAnsi="Arial" w:cs="Arial"/>
          <w:sz w:val="22"/>
          <w:szCs w:val="22"/>
        </w:rPr>
        <w:t xml:space="preserve">ournitures </w:t>
      </w:r>
      <w:r w:rsidR="00A259E3" w:rsidRPr="009A71D5">
        <w:rPr>
          <w:rFonts w:ascii="Arial" w:hAnsi="Arial" w:cs="Arial"/>
          <w:sz w:val="22"/>
          <w:szCs w:val="22"/>
        </w:rPr>
        <w:t xml:space="preserve">de Biens </w:t>
      </w:r>
      <w:r w:rsidRPr="009A71D5">
        <w:rPr>
          <w:rFonts w:ascii="Arial" w:hAnsi="Arial" w:cs="Arial"/>
          <w:sz w:val="22"/>
          <w:szCs w:val="22"/>
        </w:rPr>
        <w:t>ci-après</w:t>
      </w:r>
      <w:r w:rsidR="00A259E3" w:rsidRPr="009A71D5">
        <w:rPr>
          <w:rFonts w:ascii="Arial" w:hAnsi="Arial" w:cs="Arial"/>
          <w:sz w:val="22"/>
          <w:szCs w:val="22"/>
        </w:rPr>
        <w:t xml:space="preserve"> </w:t>
      </w:r>
      <w:r w:rsidRPr="009A71D5">
        <w:rPr>
          <w:rFonts w:ascii="Arial" w:hAnsi="Arial" w:cs="Arial"/>
          <w:sz w:val="22"/>
          <w:szCs w:val="22"/>
        </w:rPr>
        <w:t>;</w:t>
      </w:r>
      <w:r w:rsidRPr="009A71D5">
        <w:rPr>
          <w:rFonts w:ascii="Arial" w:hAnsi="Arial" w:cs="Arial"/>
          <w:i/>
          <w:sz w:val="22"/>
          <w:szCs w:val="22"/>
        </w:rPr>
        <w:t xml:space="preserve"> [Insérer une brève description des </w:t>
      </w:r>
      <w:r w:rsidR="00936D43" w:rsidRPr="009A71D5">
        <w:rPr>
          <w:rFonts w:ascii="Arial" w:hAnsi="Arial" w:cs="Arial"/>
          <w:i/>
          <w:sz w:val="22"/>
          <w:szCs w:val="22"/>
        </w:rPr>
        <w:t xml:space="preserve">Fournitures </w:t>
      </w:r>
      <w:r w:rsidRPr="009A71D5">
        <w:rPr>
          <w:rFonts w:ascii="Arial" w:hAnsi="Arial" w:cs="Arial"/>
          <w:i/>
          <w:sz w:val="22"/>
          <w:szCs w:val="22"/>
        </w:rPr>
        <w:t xml:space="preserve">et </w:t>
      </w:r>
      <w:r w:rsidR="00A259E3" w:rsidRPr="009A71D5">
        <w:rPr>
          <w:rFonts w:ascii="Arial" w:hAnsi="Arial" w:cs="Arial"/>
          <w:i/>
          <w:sz w:val="22"/>
          <w:szCs w:val="22"/>
        </w:rPr>
        <w:t>S</w:t>
      </w:r>
      <w:r w:rsidRPr="009A71D5">
        <w:rPr>
          <w:rFonts w:ascii="Arial" w:hAnsi="Arial" w:cs="Arial"/>
          <w:i/>
          <w:sz w:val="22"/>
          <w:szCs w:val="22"/>
        </w:rPr>
        <w:t xml:space="preserve">ervices </w:t>
      </w:r>
      <w:r w:rsidR="00A259E3" w:rsidRPr="009A71D5">
        <w:rPr>
          <w:rFonts w:ascii="Arial" w:hAnsi="Arial" w:cs="Arial"/>
          <w:i/>
          <w:sz w:val="22"/>
          <w:szCs w:val="22"/>
        </w:rPr>
        <w:t>C</w:t>
      </w:r>
      <w:r w:rsidRPr="009A71D5">
        <w:rPr>
          <w:rFonts w:ascii="Arial" w:hAnsi="Arial" w:cs="Arial"/>
          <w:i/>
          <w:sz w:val="22"/>
          <w:szCs w:val="22"/>
        </w:rPr>
        <w:t>onnexes]</w:t>
      </w:r>
    </w:p>
    <w:p w14:paraId="005012C6" w14:textId="667609C9" w:rsidR="00944E50" w:rsidRPr="009A71D5" w:rsidRDefault="00944E50"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Le prix total de notre Offre, hors rabais offerts à l’alinéa (f) ci-après est :</w:t>
      </w:r>
    </w:p>
    <w:p w14:paraId="1AECF087" w14:textId="59624C9E" w:rsidR="00944E50" w:rsidRPr="009A71D5" w:rsidRDefault="00944E50" w:rsidP="007776C8">
      <w:pPr>
        <w:numPr>
          <w:ilvl w:val="5"/>
          <w:numId w:val="74"/>
        </w:numPr>
        <w:spacing w:line="240" w:lineRule="atLeast"/>
        <w:ind w:left="1418" w:hanging="992"/>
        <w:rPr>
          <w:rFonts w:ascii="Arial" w:hAnsi="Arial" w:cs="Arial"/>
          <w:sz w:val="22"/>
          <w:szCs w:val="22"/>
        </w:rPr>
      </w:pPr>
      <w:r w:rsidRPr="009A71D5">
        <w:rPr>
          <w:rFonts w:ascii="Arial" w:hAnsi="Arial" w:cs="Arial"/>
          <w:sz w:val="22"/>
          <w:szCs w:val="22"/>
        </w:rPr>
        <w:t xml:space="preserve">En cas de lot unique, le montant total de l’Offre est de </w:t>
      </w:r>
      <w:r w:rsidRPr="009A71D5">
        <w:rPr>
          <w:rFonts w:ascii="Arial" w:hAnsi="Arial" w:cs="Arial"/>
          <w:i/>
          <w:sz w:val="22"/>
          <w:szCs w:val="22"/>
        </w:rPr>
        <w:t>[Insérer le prix total et la devise en toutes</w:t>
      </w:r>
      <w:r w:rsidR="00096311" w:rsidRPr="009A71D5">
        <w:rPr>
          <w:rFonts w:ascii="Arial" w:hAnsi="Arial" w:cs="Arial"/>
          <w:i/>
          <w:sz w:val="22"/>
          <w:szCs w:val="22"/>
        </w:rPr>
        <w:t xml:space="preserve"> </w:t>
      </w:r>
      <w:r w:rsidRPr="009A71D5">
        <w:rPr>
          <w:rFonts w:ascii="Arial" w:hAnsi="Arial" w:cs="Arial"/>
          <w:i/>
          <w:sz w:val="22"/>
          <w:szCs w:val="22"/>
        </w:rPr>
        <w:t>lettres et chiffres] [Supprimer en cas de lots multiples]</w:t>
      </w:r>
    </w:p>
    <w:p w14:paraId="0ED4202C" w14:textId="5AF60711" w:rsidR="00944E50" w:rsidRPr="009A71D5" w:rsidRDefault="00944E50" w:rsidP="007776C8">
      <w:pPr>
        <w:numPr>
          <w:ilvl w:val="5"/>
          <w:numId w:val="74"/>
        </w:numPr>
        <w:spacing w:line="240" w:lineRule="atLeast"/>
        <w:ind w:left="1418" w:hanging="992"/>
        <w:rPr>
          <w:rFonts w:ascii="Arial" w:hAnsi="Arial" w:cs="Arial"/>
          <w:sz w:val="22"/>
          <w:szCs w:val="22"/>
        </w:rPr>
      </w:pPr>
      <w:r w:rsidRPr="009A71D5">
        <w:rPr>
          <w:rFonts w:ascii="Arial" w:hAnsi="Arial" w:cs="Arial"/>
          <w:sz w:val="22"/>
          <w:szCs w:val="22"/>
        </w:rPr>
        <w:t xml:space="preserve">En cas de lots multiples, le montant de chaque lot est de </w:t>
      </w:r>
      <w:r w:rsidRPr="009A71D5">
        <w:rPr>
          <w:rFonts w:ascii="Arial" w:hAnsi="Arial" w:cs="Arial"/>
          <w:i/>
          <w:sz w:val="22"/>
          <w:szCs w:val="22"/>
        </w:rPr>
        <w:t>[Insérer un tableau indiquant le prix total et la devise en toute</w:t>
      </w:r>
      <w:r w:rsidR="00096311" w:rsidRPr="009A71D5">
        <w:rPr>
          <w:rFonts w:ascii="Arial" w:hAnsi="Arial" w:cs="Arial"/>
          <w:i/>
          <w:sz w:val="22"/>
          <w:szCs w:val="22"/>
        </w:rPr>
        <w:t>s</w:t>
      </w:r>
      <w:r w:rsidRPr="009A71D5">
        <w:rPr>
          <w:rFonts w:ascii="Arial" w:hAnsi="Arial" w:cs="Arial"/>
          <w:i/>
          <w:sz w:val="22"/>
          <w:szCs w:val="22"/>
        </w:rPr>
        <w:t xml:space="preserve"> lettre</w:t>
      </w:r>
      <w:r w:rsidR="00096311" w:rsidRPr="009A71D5">
        <w:rPr>
          <w:rFonts w:ascii="Arial" w:hAnsi="Arial" w:cs="Arial"/>
          <w:i/>
          <w:sz w:val="22"/>
          <w:szCs w:val="22"/>
        </w:rPr>
        <w:t>s</w:t>
      </w:r>
      <w:r w:rsidRPr="009A71D5">
        <w:rPr>
          <w:rFonts w:ascii="Arial" w:hAnsi="Arial" w:cs="Arial"/>
          <w:i/>
          <w:sz w:val="22"/>
          <w:szCs w:val="22"/>
        </w:rPr>
        <w:t xml:space="preserve"> et en chiffre</w:t>
      </w:r>
      <w:r w:rsidR="00096311" w:rsidRPr="009A71D5">
        <w:rPr>
          <w:rFonts w:ascii="Arial" w:hAnsi="Arial" w:cs="Arial"/>
          <w:i/>
          <w:sz w:val="22"/>
          <w:szCs w:val="22"/>
        </w:rPr>
        <w:t>s pour chaque lot</w:t>
      </w:r>
      <w:r w:rsidRPr="009A71D5">
        <w:rPr>
          <w:rFonts w:ascii="Arial" w:hAnsi="Arial" w:cs="Arial"/>
          <w:i/>
          <w:sz w:val="22"/>
          <w:szCs w:val="22"/>
        </w:rPr>
        <w:t>]</w:t>
      </w:r>
      <w:r w:rsidR="00096311" w:rsidRPr="009A71D5">
        <w:rPr>
          <w:rFonts w:ascii="Arial" w:hAnsi="Arial" w:cs="Arial"/>
          <w:i/>
          <w:sz w:val="22"/>
          <w:szCs w:val="22"/>
        </w:rPr>
        <w:t xml:space="preserve"> [Supprimer en cas de lot unique]</w:t>
      </w:r>
    </w:p>
    <w:p w14:paraId="6F58B510" w14:textId="2B7A08D8" w:rsidR="00944E50" w:rsidRPr="009A71D5" w:rsidRDefault="00944E50" w:rsidP="007776C8">
      <w:pPr>
        <w:numPr>
          <w:ilvl w:val="5"/>
          <w:numId w:val="74"/>
        </w:numPr>
        <w:spacing w:line="240" w:lineRule="atLeast"/>
        <w:ind w:left="1418" w:hanging="992"/>
        <w:rPr>
          <w:rFonts w:ascii="Arial" w:hAnsi="Arial" w:cs="Arial"/>
          <w:sz w:val="22"/>
          <w:szCs w:val="22"/>
        </w:rPr>
      </w:pPr>
      <w:r w:rsidRPr="009A71D5">
        <w:rPr>
          <w:rFonts w:ascii="Arial" w:hAnsi="Arial" w:cs="Arial"/>
          <w:sz w:val="22"/>
          <w:szCs w:val="22"/>
        </w:rPr>
        <w:t>En cas de lots multiples, le montant total de l’e</w:t>
      </w:r>
      <w:r w:rsidR="00096311" w:rsidRPr="009A71D5">
        <w:rPr>
          <w:rFonts w:ascii="Arial" w:hAnsi="Arial" w:cs="Arial"/>
          <w:sz w:val="22"/>
          <w:szCs w:val="22"/>
        </w:rPr>
        <w:t xml:space="preserve">nsemble des lots est de </w:t>
      </w:r>
      <w:r w:rsidR="00096311" w:rsidRPr="009A71D5">
        <w:rPr>
          <w:rFonts w:ascii="Arial" w:hAnsi="Arial" w:cs="Arial"/>
          <w:i/>
          <w:sz w:val="22"/>
          <w:szCs w:val="22"/>
        </w:rPr>
        <w:t>[Insérer le prix total et la devise en toutes lettres et chiffres] [Supprimer en cas de lot unique]</w:t>
      </w:r>
    </w:p>
    <w:p w14:paraId="39270BBE" w14:textId="77777777" w:rsidR="00944E50" w:rsidRPr="009A71D5" w:rsidRDefault="00944E50" w:rsidP="00944E50">
      <w:pPr>
        <w:spacing w:line="240" w:lineRule="atLeast"/>
        <w:ind w:left="1418"/>
        <w:rPr>
          <w:rFonts w:ascii="Arial" w:hAnsi="Arial" w:cs="Arial"/>
          <w:sz w:val="22"/>
          <w:szCs w:val="22"/>
        </w:rPr>
      </w:pPr>
    </w:p>
    <w:p w14:paraId="29FA4547" w14:textId="77777777" w:rsidR="00944E50" w:rsidRPr="009A71D5" w:rsidRDefault="00944E50" w:rsidP="00944E50">
      <w:pPr>
        <w:numPr>
          <w:ilvl w:val="0"/>
          <w:numId w:val="3"/>
        </w:numPr>
        <w:tabs>
          <w:tab w:val="right" w:pos="9000"/>
        </w:tabs>
        <w:jc w:val="both"/>
        <w:rPr>
          <w:rFonts w:ascii="Arial" w:hAnsi="Arial" w:cs="Arial"/>
          <w:sz w:val="22"/>
          <w:szCs w:val="22"/>
        </w:rPr>
      </w:pPr>
      <w:r w:rsidRPr="009A71D5">
        <w:rPr>
          <w:rFonts w:ascii="Arial" w:hAnsi="Arial" w:cs="Arial"/>
          <w:sz w:val="22"/>
          <w:szCs w:val="22"/>
        </w:rPr>
        <w:t>Les rabais offerts et les modalités d’application desdits rabais sont les suivants : </w:t>
      </w:r>
    </w:p>
    <w:p w14:paraId="4E3B08AD" w14:textId="77777777" w:rsidR="00A259E3" w:rsidRPr="009A71D5" w:rsidRDefault="00A259E3" w:rsidP="00944E50">
      <w:pPr>
        <w:tabs>
          <w:tab w:val="right" w:pos="9000"/>
        </w:tabs>
        <w:ind w:left="357"/>
        <w:jc w:val="both"/>
        <w:rPr>
          <w:rFonts w:ascii="Arial" w:hAnsi="Arial" w:cs="Arial"/>
          <w:sz w:val="22"/>
          <w:szCs w:val="22"/>
        </w:rPr>
      </w:pPr>
    </w:p>
    <w:p w14:paraId="5EA1430B" w14:textId="62F1B128" w:rsidR="00A259E3" w:rsidRPr="009A71D5" w:rsidRDefault="00EC0F2F" w:rsidP="007776C8">
      <w:pPr>
        <w:pStyle w:val="Listenabsatz"/>
        <w:numPr>
          <w:ilvl w:val="0"/>
          <w:numId w:val="95"/>
        </w:numPr>
        <w:tabs>
          <w:tab w:val="right" w:pos="9000"/>
        </w:tabs>
        <w:jc w:val="both"/>
        <w:rPr>
          <w:rFonts w:ascii="Arial" w:hAnsi="Arial" w:cs="Arial"/>
          <w:sz w:val="22"/>
          <w:szCs w:val="22"/>
        </w:rPr>
      </w:pPr>
      <w:r w:rsidRPr="009A71D5">
        <w:rPr>
          <w:rFonts w:ascii="Arial" w:hAnsi="Arial" w:cs="Arial"/>
          <w:sz w:val="22"/>
          <w:szCs w:val="22"/>
        </w:rPr>
        <w:t xml:space="preserve">Les </w:t>
      </w:r>
      <w:r w:rsidR="00EC46B9" w:rsidRPr="009A71D5">
        <w:rPr>
          <w:rFonts w:ascii="Arial" w:hAnsi="Arial" w:cs="Arial"/>
          <w:sz w:val="22"/>
          <w:szCs w:val="22"/>
        </w:rPr>
        <w:t>r</w:t>
      </w:r>
      <w:r w:rsidR="00944E50" w:rsidRPr="009A71D5">
        <w:rPr>
          <w:rFonts w:ascii="Arial" w:hAnsi="Arial" w:cs="Arial"/>
          <w:sz w:val="22"/>
          <w:szCs w:val="22"/>
        </w:rPr>
        <w:t>abais</w:t>
      </w:r>
      <w:r w:rsidR="00EC46B9" w:rsidRPr="009A71D5">
        <w:rPr>
          <w:rFonts w:ascii="Arial" w:hAnsi="Arial" w:cs="Arial"/>
          <w:sz w:val="22"/>
          <w:szCs w:val="22"/>
        </w:rPr>
        <w:t xml:space="preserve"> offerts sont les suivants </w:t>
      </w:r>
      <w:r w:rsidR="00944E50" w:rsidRPr="009A71D5">
        <w:rPr>
          <w:rFonts w:ascii="Arial" w:hAnsi="Arial" w:cs="Arial"/>
          <w:sz w:val="22"/>
          <w:szCs w:val="22"/>
        </w:rPr>
        <w:t xml:space="preserve">: </w:t>
      </w:r>
      <w:r w:rsidR="005820BA" w:rsidRPr="009A71D5">
        <w:rPr>
          <w:rFonts w:ascii="Arial" w:hAnsi="Arial" w:cs="Arial"/>
          <w:i/>
          <w:sz w:val="22"/>
          <w:szCs w:val="22"/>
        </w:rPr>
        <w:t>[Indiquer en détail chaque rabais. Si aucun rabais n’est offert, indiquer « Aucun »]</w:t>
      </w:r>
    </w:p>
    <w:p w14:paraId="207C7EC4" w14:textId="6FC9FC5A" w:rsidR="00944E50" w:rsidRPr="009A71D5" w:rsidRDefault="00EC0F2F" w:rsidP="007776C8">
      <w:pPr>
        <w:pStyle w:val="Listenabsatz"/>
        <w:numPr>
          <w:ilvl w:val="3"/>
          <w:numId w:val="96"/>
        </w:numPr>
        <w:tabs>
          <w:tab w:val="right" w:pos="9000"/>
        </w:tabs>
        <w:ind w:left="709" w:hanging="425"/>
        <w:jc w:val="both"/>
        <w:rPr>
          <w:rFonts w:ascii="Arial" w:hAnsi="Arial" w:cs="Arial"/>
          <w:sz w:val="22"/>
          <w:szCs w:val="22"/>
        </w:rPr>
      </w:pPr>
      <w:r w:rsidRPr="009A71D5">
        <w:rPr>
          <w:rFonts w:ascii="Arial" w:hAnsi="Arial" w:cs="Arial"/>
          <w:sz w:val="22"/>
          <w:szCs w:val="22"/>
        </w:rPr>
        <w:t>La m</w:t>
      </w:r>
      <w:r w:rsidR="00944E50" w:rsidRPr="009A71D5">
        <w:rPr>
          <w:rFonts w:ascii="Arial" w:hAnsi="Arial" w:cs="Arial"/>
          <w:sz w:val="22"/>
          <w:szCs w:val="22"/>
        </w:rPr>
        <w:t xml:space="preserve">éthode de calcul de ces rabais pour déterminer le </w:t>
      </w:r>
      <w:r w:rsidRPr="009A71D5">
        <w:rPr>
          <w:rFonts w:ascii="Arial" w:hAnsi="Arial" w:cs="Arial"/>
          <w:sz w:val="22"/>
          <w:szCs w:val="22"/>
        </w:rPr>
        <w:t xml:space="preserve">prix net </w:t>
      </w:r>
      <w:r w:rsidR="00944E50" w:rsidRPr="009A71D5">
        <w:rPr>
          <w:rFonts w:ascii="Arial" w:hAnsi="Arial" w:cs="Arial"/>
          <w:sz w:val="22"/>
          <w:szCs w:val="22"/>
        </w:rPr>
        <w:t>de l’Offre</w:t>
      </w:r>
      <w:r w:rsidRPr="009A71D5">
        <w:rPr>
          <w:rFonts w:ascii="Arial" w:hAnsi="Arial" w:cs="Arial"/>
          <w:sz w:val="22"/>
          <w:szCs w:val="22"/>
        </w:rPr>
        <w:t xml:space="preserve"> après </w:t>
      </w:r>
      <w:r w:rsidR="00EC46B9" w:rsidRPr="009A71D5">
        <w:rPr>
          <w:rFonts w:ascii="Arial" w:hAnsi="Arial" w:cs="Arial"/>
          <w:sz w:val="22"/>
          <w:szCs w:val="22"/>
        </w:rPr>
        <w:t>l’application</w:t>
      </w:r>
      <w:r w:rsidRPr="009A71D5">
        <w:rPr>
          <w:rFonts w:ascii="Arial" w:hAnsi="Arial" w:cs="Arial"/>
          <w:sz w:val="22"/>
          <w:szCs w:val="22"/>
        </w:rPr>
        <w:t xml:space="preserve"> des rabais</w:t>
      </w:r>
      <w:r w:rsidR="00944E50" w:rsidRPr="009A71D5">
        <w:rPr>
          <w:rFonts w:ascii="Arial" w:hAnsi="Arial" w:cs="Arial"/>
          <w:sz w:val="22"/>
          <w:szCs w:val="22"/>
        </w:rPr>
        <w:t xml:space="preserve"> </w:t>
      </w:r>
      <w:r w:rsidRPr="009A71D5">
        <w:rPr>
          <w:rFonts w:ascii="Arial" w:hAnsi="Arial" w:cs="Arial"/>
          <w:sz w:val="22"/>
          <w:szCs w:val="22"/>
        </w:rPr>
        <w:t>est</w:t>
      </w:r>
      <w:r w:rsidR="00EC46B9" w:rsidRPr="009A71D5">
        <w:rPr>
          <w:rFonts w:ascii="Arial" w:hAnsi="Arial" w:cs="Arial"/>
          <w:sz w:val="22"/>
          <w:szCs w:val="22"/>
        </w:rPr>
        <w:t xml:space="preserve"> la suivante</w:t>
      </w:r>
      <w:r w:rsidRPr="009A71D5">
        <w:rPr>
          <w:rFonts w:ascii="Arial" w:hAnsi="Arial" w:cs="Arial"/>
          <w:sz w:val="22"/>
          <w:szCs w:val="22"/>
        </w:rPr>
        <w:t xml:space="preserve"> </w:t>
      </w:r>
      <w:r w:rsidR="005820BA" w:rsidRPr="009A71D5">
        <w:rPr>
          <w:rFonts w:ascii="Arial" w:hAnsi="Arial" w:cs="Arial"/>
          <w:sz w:val="22"/>
          <w:szCs w:val="22"/>
        </w:rPr>
        <w:t xml:space="preserve">: </w:t>
      </w:r>
      <w:r w:rsidR="005820BA" w:rsidRPr="009A71D5">
        <w:rPr>
          <w:rFonts w:ascii="Arial" w:hAnsi="Arial" w:cs="Arial"/>
          <w:i/>
          <w:sz w:val="22"/>
          <w:szCs w:val="22"/>
        </w:rPr>
        <w:t>[Indiquer en détail la méthode de calcul des rabais</w:t>
      </w:r>
      <w:r w:rsidRPr="009A71D5">
        <w:rPr>
          <w:rFonts w:ascii="Arial" w:hAnsi="Arial" w:cs="Arial"/>
          <w:i/>
          <w:sz w:val="22"/>
          <w:szCs w:val="22"/>
        </w:rPr>
        <w:t xml:space="preserve"> qui doit être utilisé</w:t>
      </w:r>
      <w:r w:rsidR="005820BA" w:rsidRPr="009A71D5">
        <w:rPr>
          <w:rFonts w:ascii="Arial" w:hAnsi="Arial" w:cs="Arial"/>
          <w:i/>
          <w:sz w:val="22"/>
          <w:szCs w:val="22"/>
        </w:rPr>
        <w:t>. Si aucun rabais n’est offert, indiquer « Aucun »]</w:t>
      </w:r>
    </w:p>
    <w:p w14:paraId="200087CA" w14:textId="77777777" w:rsidR="00EC0F2F" w:rsidRPr="009A71D5" w:rsidRDefault="00EC0F2F" w:rsidP="0023656E">
      <w:pPr>
        <w:pStyle w:val="Listenabsatz"/>
        <w:tabs>
          <w:tab w:val="right" w:pos="9000"/>
        </w:tabs>
        <w:ind w:left="709"/>
        <w:jc w:val="both"/>
        <w:rPr>
          <w:rFonts w:ascii="Arial" w:hAnsi="Arial" w:cs="Arial"/>
          <w:sz w:val="22"/>
          <w:szCs w:val="22"/>
        </w:rPr>
      </w:pPr>
    </w:p>
    <w:p w14:paraId="6317DADA" w14:textId="77777777" w:rsidR="00944E50" w:rsidRPr="009A71D5" w:rsidRDefault="00944E50"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 xml:space="preserve">Notre Offre demeurera valide pendant une période de </w:t>
      </w:r>
      <w:r w:rsidR="005820BA" w:rsidRPr="009A71D5">
        <w:rPr>
          <w:rFonts w:ascii="Arial" w:hAnsi="Arial" w:cs="Arial"/>
          <w:i/>
          <w:sz w:val="22"/>
          <w:szCs w:val="22"/>
        </w:rPr>
        <w:t>[Insérer le nombre de jours]</w:t>
      </w:r>
      <w:r w:rsidRPr="009A71D5">
        <w:rPr>
          <w:rFonts w:ascii="Arial" w:hAnsi="Arial" w:cs="Arial"/>
          <w:sz w:val="22"/>
          <w:szCs w:val="22"/>
        </w:rPr>
        <w:t xml:space="preserve"> jours à compter de la date limite fixée pour la remise des Offres dans les Documents d’Appel d’Offres ; cette Offre continuera de nous engager et peut être acceptée à tout moment avant l’expiration de cette période ;</w:t>
      </w:r>
    </w:p>
    <w:p w14:paraId="2533C4A3" w14:textId="32E30B85" w:rsidR="00944E50" w:rsidRPr="009A71D5" w:rsidRDefault="00944E50"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lastRenderedPageBreak/>
        <w:t xml:space="preserve">Si notre Offre est acceptée, nous nous engageons à obtenir une garantie de bonne exécution du Marché conformément à la clause 42 </w:t>
      </w:r>
      <w:r w:rsidR="000648EE" w:rsidRPr="009A71D5">
        <w:rPr>
          <w:rFonts w:ascii="Arial" w:hAnsi="Arial" w:cs="Arial"/>
          <w:sz w:val="22"/>
          <w:szCs w:val="22"/>
        </w:rPr>
        <w:t>des IS dans le Documents d’Appel d’Offres</w:t>
      </w:r>
      <w:r w:rsidR="000648EE" w:rsidRPr="009A71D5" w:rsidDel="000648EE">
        <w:rPr>
          <w:rFonts w:ascii="Arial" w:hAnsi="Arial" w:cs="Arial"/>
          <w:sz w:val="22"/>
          <w:szCs w:val="22"/>
        </w:rPr>
        <w:t xml:space="preserve"> </w:t>
      </w:r>
      <w:r w:rsidRPr="009A71D5">
        <w:rPr>
          <w:rFonts w:ascii="Arial" w:hAnsi="Arial" w:cs="Arial"/>
          <w:sz w:val="22"/>
          <w:szCs w:val="22"/>
        </w:rPr>
        <w:t>;</w:t>
      </w:r>
    </w:p>
    <w:p w14:paraId="4E0B5E81" w14:textId="211DE2F9" w:rsidR="00944E50" w:rsidRPr="009A71D5" w:rsidRDefault="00944E50" w:rsidP="00944E50">
      <w:pPr>
        <w:numPr>
          <w:ilvl w:val="0"/>
          <w:numId w:val="3"/>
        </w:num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r w:rsidRPr="009A71D5">
        <w:rPr>
          <w:rFonts w:ascii="Arial" w:hAnsi="Arial" w:cs="Arial"/>
          <w:sz w:val="22"/>
          <w:szCs w:val="22"/>
        </w:rPr>
        <w:t>Conformément à l’article 4.2(e) des I</w:t>
      </w:r>
      <w:r w:rsidR="000648EE" w:rsidRPr="009A71D5">
        <w:rPr>
          <w:rFonts w:ascii="Arial" w:hAnsi="Arial" w:cs="Arial"/>
          <w:sz w:val="22"/>
          <w:szCs w:val="22"/>
        </w:rPr>
        <w:t>S</w:t>
      </w:r>
      <w:r w:rsidRPr="009A71D5">
        <w:rPr>
          <w:rFonts w:ascii="Arial" w:hAnsi="Arial" w:cs="Arial"/>
          <w:sz w:val="22"/>
          <w:szCs w:val="22"/>
        </w:rPr>
        <w:t xml:space="preserve">, nous ne participons pas, en qualité de Soumissionnaire à plus d’une Offre dans le cadre du présent Appel d’Offres, à l’exception des Offres variantes présentées conformément à l’article 13 des </w:t>
      </w:r>
      <w:r w:rsidR="000648EE" w:rsidRPr="009A71D5">
        <w:rPr>
          <w:rFonts w:ascii="Arial" w:hAnsi="Arial" w:cs="Arial"/>
          <w:sz w:val="22"/>
          <w:szCs w:val="22"/>
        </w:rPr>
        <w:t>IS</w:t>
      </w:r>
      <w:r w:rsidRPr="009A71D5">
        <w:rPr>
          <w:rFonts w:ascii="Arial" w:hAnsi="Arial" w:cs="Arial"/>
          <w:sz w:val="22"/>
          <w:szCs w:val="22"/>
        </w:rPr>
        <w:t> ;</w:t>
      </w:r>
    </w:p>
    <w:p w14:paraId="25356B08" w14:textId="12992ECB" w:rsidR="005D2459" w:rsidRPr="009A71D5" w:rsidRDefault="005D2459" w:rsidP="005D2459">
      <w:pPr>
        <w:numPr>
          <w:ilvl w:val="0"/>
          <w:numId w:val="3"/>
        </w:num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r w:rsidRPr="009A71D5">
        <w:rPr>
          <w:rFonts w:ascii="Arial" w:hAnsi="Arial" w:cs="Arial"/>
          <w:sz w:val="22"/>
          <w:szCs w:val="22"/>
        </w:rPr>
        <w:t>Nous, ainsi que nos sous-traitants, fournisseurs, consultants, fabricants ou prestataires de services pour toute partie du contrat, ne sommes pas soumis à une suspension temporaire ou une exclusion imposée par un membre du Groupe de la Banque mondiale ou une exclusion imposée par KfW, la Banque mondiale conformément à l'Accord d'exécution mutuelle des décisions d'exclusion entre la Banque mondiale et d'autres banques de développement</w:t>
      </w:r>
      <w:r w:rsidR="000648EE" w:rsidRPr="009A71D5">
        <w:rPr>
          <w:rFonts w:ascii="Arial" w:hAnsi="Arial" w:cs="Arial"/>
          <w:sz w:val="22"/>
          <w:szCs w:val="22"/>
        </w:rPr>
        <w:t xml:space="preserve"> ou d’autres agences de financement similaires</w:t>
      </w:r>
      <w:r w:rsidRPr="009A71D5">
        <w:rPr>
          <w:rFonts w:ascii="Arial" w:hAnsi="Arial" w:cs="Arial"/>
          <w:sz w:val="22"/>
          <w:szCs w:val="22"/>
        </w:rPr>
        <w:t xml:space="preserve">, ni contrôlés par </w:t>
      </w:r>
      <w:r w:rsidR="0075097A" w:rsidRPr="009A71D5">
        <w:rPr>
          <w:rFonts w:ascii="Arial" w:hAnsi="Arial" w:cs="Arial"/>
          <w:sz w:val="22"/>
          <w:szCs w:val="22"/>
        </w:rPr>
        <w:t>d</w:t>
      </w:r>
      <w:r w:rsidR="000648EE" w:rsidRPr="009A71D5">
        <w:rPr>
          <w:rFonts w:ascii="Arial" w:hAnsi="Arial" w:cs="Arial"/>
          <w:sz w:val="22"/>
          <w:szCs w:val="22"/>
        </w:rPr>
        <w:t xml:space="preserve">es </w:t>
      </w:r>
      <w:r w:rsidRPr="009A71D5">
        <w:rPr>
          <w:rFonts w:ascii="Arial" w:hAnsi="Arial" w:cs="Arial"/>
          <w:sz w:val="22"/>
          <w:szCs w:val="22"/>
        </w:rPr>
        <w:t>entités</w:t>
      </w:r>
      <w:r w:rsidR="000648EE" w:rsidRPr="009A71D5">
        <w:rPr>
          <w:rFonts w:ascii="Arial" w:hAnsi="Arial" w:cs="Arial"/>
          <w:sz w:val="22"/>
          <w:szCs w:val="22"/>
        </w:rPr>
        <w:t xml:space="preserve"> ou </w:t>
      </w:r>
      <w:r w:rsidR="0075097A" w:rsidRPr="009A71D5">
        <w:rPr>
          <w:rFonts w:ascii="Arial" w:hAnsi="Arial" w:cs="Arial"/>
          <w:sz w:val="22"/>
          <w:szCs w:val="22"/>
        </w:rPr>
        <w:t>une personne</w:t>
      </w:r>
      <w:r w:rsidR="000648EE" w:rsidRPr="009A71D5">
        <w:rPr>
          <w:rFonts w:ascii="Arial" w:hAnsi="Arial" w:cs="Arial"/>
          <w:sz w:val="22"/>
          <w:szCs w:val="22"/>
        </w:rPr>
        <w:t xml:space="preserve"> concernés</w:t>
      </w:r>
      <w:r w:rsidRPr="009A71D5">
        <w:rPr>
          <w:rFonts w:ascii="Arial" w:hAnsi="Arial" w:cs="Arial"/>
          <w:sz w:val="22"/>
          <w:szCs w:val="22"/>
        </w:rPr>
        <w:t>.</w:t>
      </w:r>
    </w:p>
    <w:p w14:paraId="0D57E887" w14:textId="19A4EE67" w:rsidR="005D2459" w:rsidRPr="009A71D5" w:rsidRDefault="005D2459" w:rsidP="005D2459">
      <w:pPr>
        <w:numPr>
          <w:ilvl w:val="0"/>
          <w:numId w:val="3"/>
        </w:num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r w:rsidRPr="009A71D5">
        <w:rPr>
          <w:rFonts w:ascii="Arial" w:hAnsi="Arial" w:cs="Arial"/>
          <w:sz w:val="22"/>
          <w:szCs w:val="22"/>
        </w:rPr>
        <w:t xml:space="preserve">Nous avons versé ou verserons les commissions ou honoraires suivants relatifs au processus de soumission ou à l'exécution du </w:t>
      </w:r>
      <w:r w:rsidR="0075097A" w:rsidRPr="009A71D5">
        <w:rPr>
          <w:rFonts w:ascii="Arial" w:hAnsi="Arial" w:cs="Arial"/>
          <w:sz w:val="22"/>
          <w:szCs w:val="22"/>
        </w:rPr>
        <w:t>C</w:t>
      </w:r>
      <w:r w:rsidRPr="009A71D5">
        <w:rPr>
          <w:rFonts w:ascii="Arial" w:hAnsi="Arial" w:cs="Arial"/>
          <w:sz w:val="22"/>
          <w:szCs w:val="22"/>
        </w:rPr>
        <w:t>ontrat : [</w:t>
      </w:r>
      <w:r w:rsidRPr="009A71D5">
        <w:rPr>
          <w:rFonts w:ascii="Arial" w:hAnsi="Arial" w:cs="Arial"/>
          <w:i/>
          <w:sz w:val="22"/>
          <w:szCs w:val="22"/>
        </w:rPr>
        <w:t>insérer le nom complet de chaque bénéficiaire, son adresse complète, la raison pour laquelle chaque commission ou honoraire a été ou sera versé et le montant et la devise de chaque commission ou honoraire</w:t>
      </w:r>
      <w:r w:rsidRPr="009A71D5">
        <w:rPr>
          <w:rFonts w:ascii="Arial" w:hAnsi="Arial" w:cs="Arial"/>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11"/>
        <w:gridCol w:w="1993"/>
        <w:gridCol w:w="2009"/>
      </w:tblGrid>
      <w:tr w:rsidR="00600C63" w:rsidRPr="009A71D5" w14:paraId="5C3E0823" w14:textId="77777777" w:rsidTr="0075097A">
        <w:tc>
          <w:tcPr>
            <w:tcW w:w="2077" w:type="dxa"/>
            <w:shd w:val="clear" w:color="auto" w:fill="auto"/>
          </w:tcPr>
          <w:p w14:paraId="008035A0" w14:textId="675A91EC" w:rsidR="007A62F6" w:rsidRPr="009A71D5" w:rsidRDefault="007A62F6" w:rsidP="0023656E">
            <w:pPr>
              <w:tabs>
                <w:tab w:val="right" w:pos="9000"/>
              </w:tabs>
              <w:overflowPunct w:val="0"/>
              <w:autoSpaceDE w:val="0"/>
              <w:autoSpaceDN w:val="0"/>
              <w:adjustRightInd w:val="0"/>
              <w:spacing w:after="142" w:line="240" w:lineRule="atLeast"/>
              <w:jc w:val="center"/>
              <w:textAlignment w:val="baseline"/>
              <w:rPr>
                <w:rFonts w:ascii="Arial" w:hAnsi="Arial" w:cs="Arial"/>
                <w:b/>
                <w:sz w:val="22"/>
                <w:szCs w:val="22"/>
              </w:rPr>
            </w:pPr>
            <w:r w:rsidRPr="009A71D5">
              <w:rPr>
                <w:rFonts w:ascii="Arial" w:hAnsi="Arial" w:cs="Arial"/>
                <w:b/>
                <w:sz w:val="22"/>
                <w:szCs w:val="22"/>
              </w:rPr>
              <w:t xml:space="preserve">Nom du </w:t>
            </w:r>
            <w:r w:rsidR="0075097A" w:rsidRPr="009A71D5">
              <w:rPr>
                <w:rFonts w:ascii="Arial" w:hAnsi="Arial" w:cs="Arial"/>
                <w:b/>
                <w:sz w:val="22"/>
                <w:szCs w:val="22"/>
              </w:rPr>
              <w:t>B</w:t>
            </w:r>
            <w:r w:rsidRPr="009A71D5">
              <w:rPr>
                <w:rFonts w:ascii="Arial" w:hAnsi="Arial" w:cs="Arial"/>
                <w:b/>
                <w:sz w:val="22"/>
                <w:szCs w:val="22"/>
              </w:rPr>
              <w:t>énéficiaire</w:t>
            </w:r>
          </w:p>
        </w:tc>
        <w:tc>
          <w:tcPr>
            <w:tcW w:w="2011" w:type="dxa"/>
            <w:shd w:val="clear" w:color="auto" w:fill="auto"/>
          </w:tcPr>
          <w:p w14:paraId="5195DF8A" w14:textId="77777777" w:rsidR="007A62F6" w:rsidRPr="009A71D5" w:rsidRDefault="007A62F6" w:rsidP="0023656E">
            <w:pPr>
              <w:tabs>
                <w:tab w:val="right" w:pos="9000"/>
              </w:tabs>
              <w:overflowPunct w:val="0"/>
              <w:autoSpaceDE w:val="0"/>
              <w:autoSpaceDN w:val="0"/>
              <w:adjustRightInd w:val="0"/>
              <w:spacing w:after="142" w:line="240" w:lineRule="atLeast"/>
              <w:jc w:val="center"/>
              <w:textAlignment w:val="baseline"/>
              <w:rPr>
                <w:rFonts w:ascii="Arial" w:hAnsi="Arial" w:cs="Arial"/>
                <w:b/>
                <w:sz w:val="22"/>
                <w:szCs w:val="22"/>
              </w:rPr>
            </w:pPr>
            <w:r w:rsidRPr="009A71D5">
              <w:rPr>
                <w:rFonts w:ascii="Arial" w:hAnsi="Arial" w:cs="Arial"/>
                <w:b/>
                <w:sz w:val="22"/>
                <w:szCs w:val="22"/>
              </w:rPr>
              <w:t>Adresse</w:t>
            </w:r>
          </w:p>
        </w:tc>
        <w:tc>
          <w:tcPr>
            <w:tcW w:w="1993" w:type="dxa"/>
            <w:shd w:val="clear" w:color="auto" w:fill="auto"/>
          </w:tcPr>
          <w:p w14:paraId="7DAD959C" w14:textId="77777777" w:rsidR="007A62F6" w:rsidRPr="009A71D5" w:rsidRDefault="007A62F6" w:rsidP="0023656E">
            <w:pPr>
              <w:tabs>
                <w:tab w:val="right" w:pos="9000"/>
              </w:tabs>
              <w:overflowPunct w:val="0"/>
              <w:autoSpaceDE w:val="0"/>
              <w:autoSpaceDN w:val="0"/>
              <w:adjustRightInd w:val="0"/>
              <w:spacing w:after="142" w:line="240" w:lineRule="atLeast"/>
              <w:jc w:val="center"/>
              <w:textAlignment w:val="baseline"/>
              <w:rPr>
                <w:rFonts w:ascii="Arial" w:hAnsi="Arial" w:cs="Arial"/>
                <w:b/>
                <w:sz w:val="22"/>
                <w:szCs w:val="22"/>
              </w:rPr>
            </w:pPr>
            <w:r w:rsidRPr="009A71D5">
              <w:rPr>
                <w:rFonts w:ascii="Arial" w:hAnsi="Arial" w:cs="Arial"/>
                <w:b/>
                <w:sz w:val="22"/>
                <w:szCs w:val="22"/>
              </w:rPr>
              <w:t>Raison</w:t>
            </w:r>
          </w:p>
        </w:tc>
        <w:tc>
          <w:tcPr>
            <w:tcW w:w="2009" w:type="dxa"/>
            <w:shd w:val="clear" w:color="auto" w:fill="auto"/>
          </w:tcPr>
          <w:p w14:paraId="07517D3B" w14:textId="77777777" w:rsidR="007A62F6" w:rsidRPr="009A71D5" w:rsidRDefault="007A62F6" w:rsidP="0023656E">
            <w:pPr>
              <w:tabs>
                <w:tab w:val="right" w:pos="9000"/>
              </w:tabs>
              <w:overflowPunct w:val="0"/>
              <w:autoSpaceDE w:val="0"/>
              <w:autoSpaceDN w:val="0"/>
              <w:adjustRightInd w:val="0"/>
              <w:spacing w:after="142" w:line="240" w:lineRule="atLeast"/>
              <w:jc w:val="center"/>
              <w:textAlignment w:val="baseline"/>
              <w:rPr>
                <w:rFonts w:ascii="Arial" w:hAnsi="Arial" w:cs="Arial"/>
                <w:b/>
                <w:sz w:val="22"/>
                <w:szCs w:val="22"/>
              </w:rPr>
            </w:pPr>
            <w:r w:rsidRPr="009A71D5">
              <w:rPr>
                <w:rFonts w:ascii="Arial" w:hAnsi="Arial" w:cs="Arial"/>
                <w:b/>
                <w:sz w:val="22"/>
                <w:szCs w:val="22"/>
              </w:rPr>
              <w:t>Montant</w:t>
            </w:r>
          </w:p>
        </w:tc>
      </w:tr>
      <w:tr w:rsidR="00600C63" w:rsidRPr="009A71D5" w14:paraId="0F0E7087" w14:textId="77777777" w:rsidTr="0075097A">
        <w:tc>
          <w:tcPr>
            <w:tcW w:w="2077" w:type="dxa"/>
            <w:shd w:val="clear" w:color="auto" w:fill="auto"/>
          </w:tcPr>
          <w:p w14:paraId="52CB2066"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2011" w:type="dxa"/>
            <w:shd w:val="clear" w:color="auto" w:fill="auto"/>
          </w:tcPr>
          <w:p w14:paraId="55A6C24B"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1993" w:type="dxa"/>
            <w:shd w:val="clear" w:color="auto" w:fill="auto"/>
          </w:tcPr>
          <w:p w14:paraId="79789DE5"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2009" w:type="dxa"/>
            <w:shd w:val="clear" w:color="auto" w:fill="auto"/>
          </w:tcPr>
          <w:p w14:paraId="234E548D"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r>
      <w:tr w:rsidR="00600C63" w:rsidRPr="009A71D5" w14:paraId="0278A30C" w14:textId="77777777" w:rsidTr="0075097A">
        <w:tc>
          <w:tcPr>
            <w:tcW w:w="2077" w:type="dxa"/>
            <w:shd w:val="clear" w:color="auto" w:fill="auto"/>
          </w:tcPr>
          <w:p w14:paraId="37FFB393"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2011" w:type="dxa"/>
            <w:shd w:val="clear" w:color="auto" w:fill="auto"/>
          </w:tcPr>
          <w:p w14:paraId="6798E1A5"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1993" w:type="dxa"/>
            <w:shd w:val="clear" w:color="auto" w:fill="auto"/>
          </w:tcPr>
          <w:p w14:paraId="6F156F93"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c>
          <w:tcPr>
            <w:tcW w:w="2009" w:type="dxa"/>
            <w:shd w:val="clear" w:color="auto" w:fill="auto"/>
          </w:tcPr>
          <w:p w14:paraId="2466452D" w14:textId="77777777" w:rsidR="007A62F6" w:rsidRPr="009A71D5" w:rsidRDefault="007A62F6" w:rsidP="0053242B">
            <w:pPr>
              <w:tabs>
                <w:tab w:val="right" w:pos="9000"/>
              </w:tabs>
              <w:overflowPunct w:val="0"/>
              <w:autoSpaceDE w:val="0"/>
              <w:autoSpaceDN w:val="0"/>
              <w:adjustRightInd w:val="0"/>
              <w:spacing w:after="142" w:line="240" w:lineRule="atLeast"/>
              <w:jc w:val="both"/>
              <w:textAlignment w:val="baseline"/>
              <w:rPr>
                <w:rFonts w:ascii="Arial" w:hAnsi="Arial" w:cs="Arial"/>
                <w:sz w:val="22"/>
                <w:szCs w:val="22"/>
              </w:rPr>
            </w:pPr>
          </w:p>
        </w:tc>
      </w:tr>
    </w:tbl>
    <w:p w14:paraId="3684C0D9" w14:textId="3EA6907B" w:rsidR="0075097A" w:rsidRPr="009A71D5" w:rsidRDefault="0075097A" w:rsidP="0023656E">
      <w:pPr>
        <w:tabs>
          <w:tab w:val="right" w:pos="9000"/>
        </w:tabs>
        <w:overflowPunct w:val="0"/>
        <w:autoSpaceDE w:val="0"/>
        <w:autoSpaceDN w:val="0"/>
        <w:adjustRightInd w:val="0"/>
        <w:spacing w:before="120" w:after="142" w:line="240" w:lineRule="atLeast"/>
        <w:ind w:left="357"/>
        <w:jc w:val="both"/>
        <w:textAlignment w:val="baseline"/>
        <w:rPr>
          <w:rFonts w:ascii="Arial" w:hAnsi="Arial" w:cs="Arial"/>
          <w:i/>
          <w:sz w:val="22"/>
          <w:szCs w:val="22"/>
        </w:rPr>
      </w:pPr>
      <w:r w:rsidRPr="009A71D5">
        <w:rPr>
          <w:rFonts w:ascii="Arial" w:hAnsi="Arial" w:cs="Arial"/>
          <w:i/>
          <w:sz w:val="22"/>
          <w:szCs w:val="22"/>
        </w:rPr>
        <w:t>[</w:t>
      </w:r>
      <w:r w:rsidR="00147D04" w:rsidRPr="009A71D5">
        <w:rPr>
          <w:rFonts w:ascii="Arial" w:hAnsi="Arial" w:cs="Arial"/>
          <w:i/>
          <w:sz w:val="22"/>
          <w:szCs w:val="22"/>
        </w:rPr>
        <w:t>Si aucun n'a été payé ou doit être payé, insérer “aucun”</w:t>
      </w:r>
      <w:r w:rsidRPr="009A71D5">
        <w:rPr>
          <w:rFonts w:ascii="Arial" w:hAnsi="Arial" w:cs="Arial"/>
          <w:i/>
          <w:sz w:val="22"/>
          <w:szCs w:val="22"/>
        </w:rPr>
        <w:t>].</w:t>
      </w:r>
    </w:p>
    <w:p w14:paraId="055B90C2" w14:textId="77777777" w:rsidR="0075097A" w:rsidRPr="009A71D5" w:rsidRDefault="0075097A" w:rsidP="000925C7">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Nous comprenons que la présente Offre, et votre acceptation écrite de ladite Offre par le moyen de la notification d’attribution du Marché que vous nous adresserez tiendra lieu d’engagement ferme entre nous, jusqu’à ce qu’un marché soit formellement établi et signé ;</w:t>
      </w:r>
    </w:p>
    <w:p w14:paraId="4AD46FEA" w14:textId="58035EB5" w:rsidR="00944E50" w:rsidRPr="009A71D5" w:rsidRDefault="000925C7" w:rsidP="000925C7">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 xml:space="preserve">Nous comprenons et acceptons que (i) l'Acheteur n'est pas tenu d'accepter l'offre évaluée la plus basse ou toute autre offre que l'Acheteur peut recevoir, et (ii) l'Acheteur se réserve le droit d'annuler le processus d'appel d'offres et de rejeter toutes les offres à tout moment avant l'attribution du contrat, sans encourir de ce fait une quelconque responsabilité envers les </w:t>
      </w:r>
      <w:r w:rsidR="0075097A" w:rsidRPr="009A71D5">
        <w:rPr>
          <w:rFonts w:ascii="Arial" w:hAnsi="Arial" w:cs="Arial"/>
          <w:sz w:val="22"/>
          <w:szCs w:val="22"/>
        </w:rPr>
        <w:t>Soumissionnaires ;</w:t>
      </w:r>
    </w:p>
    <w:p w14:paraId="52D63AEC" w14:textId="1455383F" w:rsidR="00944E50" w:rsidRPr="009A71D5" w:rsidRDefault="0075097A" w:rsidP="00944E50">
      <w:pPr>
        <w:numPr>
          <w:ilvl w:val="0"/>
          <w:numId w:val="3"/>
        </w:numPr>
        <w:tabs>
          <w:tab w:val="right" w:pos="9000"/>
        </w:tabs>
        <w:spacing w:after="142" w:line="240" w:lineRule="atLeast"/>
        <w:jc w:val="both"/>
        <w:rPr>
          <w:rFonts w:ascii="Arial" w:hAnsi="Arial" w:cs="Arial"/>
          <w:sz w:val="22"/>
          <w:szCs w:val="22"/>
        </w:rPr>
      </w:pPr>
      <w:r w:rsidRPr="009A71D5">
        <w:rPr>
          <w:rFonts w:ascii="Arial" w:hAnsi="Arial" w:cs="Arial"/>
          <w:sz w:val="22"/>
          <w:szCs w:val="22"/>
        </w:rPr>
        <w:t>N</w:t>
      </w:r>
      <w:r w:rsidR="00944E50" w:rsidRPr="009A71D5">
        <w:rPr>
          <w:rFonts w:ascii="Arial" w:hAnsi="Arial" w:cs="Arial"/>
          <w:sz w:val="22"/>
          <w:szCs w:val="22"/>
        </w:rPr>
        <w:t xml:space="preserve">ous certifions que nous avons adopté toute mesure appropriée afin d’assurer qu’aucune personne agissant en notre nom ou pour notre compte ne puisse se livrer à des actions de fraude et corruption. </w:t>
      </w:r>
    </w:p>
    <w:p w14:paraId="20E12F85" w14:textId="77777777" w:rsidR="00944E50" w:rsidRPr="009A71D5" w:rsidRDefault="00944E50" w:rsidP="00944E50">
      <w:pPr>
        <w:tabs>
          <w:tab w:val="right" w:pos="4140"/>
          <w:tab w:val="left" w:pos="4500"/>
          <w:tab w:val="right" w:pos="9000"/>
        </w:tabs>
        <w:spacing w:after="142" w:line="240" w:lineRule="atLeast"/>
        <w:rPr>
          <w:rFonts w:ascii="Arial" w:hAnsi="Arial" w:cs="Arial"/>
          <w:sz w:val="22"/>
          <w:szCs w:val="22"/>
        </w:rPr>
      </w:pPr>
      <w:r w:rsidRPr="009A71D5">
        <w:rPr>
          <w:rFonts w:ascii="Arial" w:hAnsi="Arial" w:cs="Arial"/>
          <w:sz w:val="22"/>
          <w:szCs w:val="22"/>
        </w:rPr>
        <w:t xml:space="preserve">Nom </w:t>
      </w:r>
      <w:r w:rsidR="000925C7" w:rsidRPr="009A71D5">
        <w:rPr>
          <w:rFonts w:ascii="Arial" w:hAnsi="Arial" w:cs="Arial"/>
          <w:sz w:val="22"/>
          <w:szCs w:val="22"/>
        </w:rPr>
        <w:t>du Soumissionnaire [</w:t>
      </w:r>
      <w:r w:rsidR="000925C7" w:rsidRPr="009A71D5">
        <w:rPr>
          <w:rFonts w:ascii="Arial" w:hAnsi="Arial" w:cs="Arial"/>
          <w:i/>
          <w:sz w:val="22"/>
          <w:szCs w:val="22"/>
        </w:rPr>
        <w:t>insérer le nom complet du Soumissionnaire. Si l’Offre est soumise par un GE, insérer le nom du GE en tant que Soumissionnaire</w:t>
      </w:r>
      <w:r w:rsidR="000925C7" w:rsidRPr="009A71D5">
        <w:rPr>
          <w:rFonts w:ascii="Arial" w:hAnsi="Arial" w:cs="Arial"/>
          <w:sz w:val="22"/>
          <w:szCs w:val="22"/>
        </w:rPr>
        <w:t>].</w:t>
      </w:r>
      <w:r w:rsidRPr="009A71D5">
        <w:rPr>
          <w:rFonts w:ascii="Arial" w:hAnsi="Arial" w:cs="Arial"/>
          <w:sz w:val="22"/>
          <w:szCs w:val="22"/>
        </w:rPr>
        <w:tab/>
      </w:r>
    </w:p>
    <w:p w14:paraId="79E8C114" w14:textId="0CCCDC5B" w:rsidR="000925C7" w:rsidRPr="009A71D5" w:rsidRDefault="000925C7" w:rsidP="000925C7">
      <w:pPr>
        <w:tabs>
          <w:tab w:val="right" w:pos="9000"/>
        </w:tabs>
        <w:spacing w:after="142" w:line="240" w:lineRule="atLeast"/>
        <w:rPr>
          <w:rFonts w:ascii="Arial" w:hAnsi="Arial" w:cs="Arial"/>
          <w:sz w:val="22"/>
          <w:szCs w:val="22"/>
        </w:rPr>
      </w:pPr>
      <w:r w:rsidRPr="009A71D5">
        <w:rPr>
          <w:rFonts w:ascii="Arial" w:hAnsi="Arial" w:cs="Arial"/>
          <w:sz w:val="22"/>
          <w:szCs w:val="22"/>
        </w:rPr>
        <w:t>Nom de la personne d</w:t>
      </w:r>
      <w:r w:rsidR="00944E50" w:rsidRPr="009A71D5">
        <w:rPr>
          <w:rFonts w:ascii="Arial" w:hAnsi="Arial" w:cs="Arial"/>
          <w:sz w:val="22"/>
          <w:szCs w:val="22"/>
        </w:rPr>
        <w:t>ûment habilité</w:t>
      </w:r>
      <w:r w:rsidRPr="009A71D5">
        <w:rPr>
          <w:rFonts w:ascii="Arial" w:hAnsi="Arial" w:cs="Arial"/>
          <w:sz w:val="22"/>
          <w:szCs w:val="22"/>
        </w:rPr>
        <w:t>e</w:t>
      </w:r>
      <w:r w:rsidR="00944E50" w:rsidRPr="009A71D5">
        <w:rPr>
          <w:rFonts w:ascii="Arial" w:hAnsi="Arial" w:cs="Arial"/>
          <w:sz w:val="22"/>
          <w:szCs w:val="22"/>
        </w:rPr>
        <w:t xml:space="preserve"> à signer l’Offre au nom d</w:t>
      </w:r>
      <w:r w:rsidRPr="009A71D5">
        <w:rPr>
          <w:rFonts w:ascii="Arial" w:hAnsi="Arial" w:cs="Arial"/>
          <w:sz w:val="22"/>
          <w:szCs w:val="22"/>
        </w:rPr>
        <w:t xml:space="preserve">u Soumissionnaire </w:t>
      </w:r>
      <w:r w:rsidRPr="009A71D5">
        <w:rPr>
          <w:rFonts w:ascii="Arial" w:hAnsi="Arial" w:cs="Arial"/>
          <w:i/>
          <w:sz w:val="22"/>
          <w:szCs w:val="22"/>
        </w:rPr>
        <w:t xml:space="preserve">[insérer le nom complet de la personne dûment autorisée à signer la </w:t>
      </w:r>
      <w:r w:rsidR="0075097A" w:rsidRPr="009A71D5">
        <w:rPr>
          <w:rFonts w:ascii="Arial" w:hAnsi="Arial" w:cs="Arial"/>
          <w:i/>
          <w:sz w:val="22"/>
          <w:szCs w:val="22"/>
        </w:rPr>
        <w:t>S</w:t>
      </w:r>
      <w:r w:rsidRPr="009A71D5">
        <w:rPr>
          <w:rFonts w:ascii="Arial" w:hAnsi="Arial" w:cs="Arial"/>
          <w:i/>
          <w:sz w:val="22"/>
          <w:szCs w:val="22"/>
        </w:rPr>
        <w:t xml:space="preserve">oumission. Cette personne doit avoir une procuration donnée par le Soumissionnaire en annexe </w:t>
      </w:r>
      <w:r w:rsidR="00147D04" w:rsidRPr="009A71D5">
        <w:rPr>
          <w:rFonts w:ascii="Arial" w:hAnsi="Arial" w:cs="Arial"/>
          <w:bCs/>
          <w:i/>
          <w:iCs/>
          <w:sz w:val="22"/>
          <w:szCs w:val="22"/>
        </w:rPr>
        <w:t xml:space="preserve">avec les </w:t>
      </w:r>
      <w:r w:rsidR="00D27C83" w:rsidRPr="009A71D5">
        <w:rPr>
          <w:rFonts w:ascii="Arial" w:hAnsi="Arial" w:cs="Arial"/>
          <w:bCs/>
          <w:i/>
          <w:iCs/>
          <w:sz w:val="22"/>
          <w:szCs w:val="22"/>
        </w:rPr>
        <w:t>Bordereaux d’A</w:t>
      </w:r>
      <w:r w:rsidR="00147D04" w:rsidRPr="009A71D5">
        <w:rPr>
          <w:rFonts w:ascii="Arial" w:hAnsi="Arial" w:cs="Arial"/>
          <w:bCs/>
          <w:i/>
          <w:iCs/>
          <w:sz w:val="22"/>
          <w:szCs w:val="22"/>
        </w:rPr>
        <w:t>ppel d’Offres</w:t>
      </w:r>
      <w:r w:rsidRPr="009A71D5">
        <w:rPr>
          <w:rFonts w:ascii="Arial" w:hAnsi="Arial" w:cs="Arial"/>
          <w:i/>
          <w:sz w:val="22"/>
          <w:szCs w:val="22"/>
        </w:rPr>
        <w:t>].</w:t>
      </w:r>
    </w:p>
    <w:p w14:paraId="71440C35" w14:textId="64D3C872" w:rsidR="000925C7" w:rsidRPr="009A71D5" w:rsidRDefault="000925C7" w:rsidP="000925C7">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 xml:space="preserve">Titre de la personne qui signe la </w:t>
      </w:r>
      <w:r w:rsidR="0075097A" w:rsidRPr="009A71D5">
        <w:rPr>
          <w:rFonts w:ascii="Arial" w:hAnsi="Arial" w:cs="Arial"/>
          <w:b w:val="0"/>
          <w:sz w:val="22"/>
          <w:szCs w:val="22"/>
          <w:lang w:val="fr-FR"/>
        </w:rPr>
        <w:t>S</w:t>
      </w:r>
      <w:r w:rsidRPr="009A71D5">
        <w:rPr>
          <w:rFonts w:ascii="Arial" w:hAnsi="Arial" w:cs="Arial"/>
          <w:b w:val="0"/>
          <w:sz w:val="22"/>
          <w:szCs w:val="22"/>
          <w:lang w:val="fr-FR"/>
        </w:rPr>
        <w:t>oumission [</w:t>
      </w:r>
      <w:r w:rsidRPr="009A71D5">
        <w:rPr>
          <w:rFonts w:ascii="Arial" w:hAnsi="Arial" w:cs="Arial"/>
          <w:b w:val="0"/>
          <w:i/>
          <w:sz w:val="22"/>
          <w:szCs w:val="22"/>
          <w:lang w:val="fr-FR"/>
        </w:rPr>
        <w:t xml:space="preserve">insérer le titre complet de la personne qui signe la </w:t>
      </w:r>
      <w:r w:rsidR="0075097A" w:rsidRPr="009A71D5">
        <w:rPr>
          <w:rFonts w:ascii="Arial" w:hAnsi="Arial" w:cs="Arial"/>
          <w:b w:val="0"/>
          <w:i/>
          <w:sz w:val="22"/>
          <w:szCs w:val="22"/>
          <w:lang w:val="fr-FR"/>
        </w:rPr>
        <w:t>S</w:t>
      </w:r>
      <w:r w:rsidRPr="009A71D5">
        <w:rPr>
          <w:rFonts w:ascii="Arial" w:hAnsi="Arial" w:cs="Arial"/>
          <w:b w:val="0"/>
          <w:i/>
          <w:sz w:val="22"/>
          <w:szCs w:val="22"/>
          <w:lang w:val="fr-FR"/>
        </w:rPr>
        <w:t>oumission</w:t>
      </w:r>
      <w:r w:rsidRPr="009A71D5">
        <w:rPr>
          <w:rFonts w:ascii="Arial" w:hAnsi="Arial" w:cs="Arial"/>
          <w:b w:val="0"/>
          <w:sz w:val="22"/>
          <w:szCs w:val="22"/>
          <w:lang w:val="fr-FR"/>
        </w:rPr>
        <w:t>].</w:t>
      </w:r>
    </w:p>
    <w:p w14:paraId="5A95357A" w14:textId="77777777" w:rsidR="000925C7" w:rsidRPr="009A71D5" w:rsidRDefault="000925C7" w:rsidP="000925C7">
      <w:pPr>
        <w:pStyle w:val="SectionVHeader"/>
        <w:tabs>
          <w:tab w:val="left" w:pos="3741"/>
        </w:tabs>
        <w:jc w:val="left"/>
        <w:rPr>
          <w:rFonts w:ascii="Arial" w:hAnsi="Arial" w:cs="Arial"/>
          <w:b w:val="0"/>
          <w:sz w:val="22"/>
          <w:szCs w:val="22"/>
          <w:lang w:val="fr-FR"/>
        </w:rPr>
      </w:pPr>
      <w:r w:rsidRPr="009A71D5">
        <w:rPr>
          <w:rFonts w:ascii="Arial" w:hAnsi="Arial" w:cs="Arial"/>
          <w:b w:val="0"/>
          <w:sz w:val="22"/>
          <w:szCs w:val="22"/>
          <w:lang w:val="fr-FR"/>
        </w:rPr>
        <w:t>Signature de la personne dont le nom figure ci-dessus [</w:t>
      </w:r>
      <w:r w:rsidRPr="009A71D5">
        <w:rPr>
          <w:rFonts w:ascii="Arial" w:hAnsi="Arial" w:cs="Arial"/>
          <w:b w:val="0"/>
          <w:i/>
          <w:sz w:val="22"/>
          <w:szCs w:val="22"/>
          <w:lang w:val="fr-FR"/>
        </w:rPr>
        <w:t>Signature de la personne dont le nom figure ci-dessus</w:t>
      </w:r>
      <w:r w:rsidRPr="009A71D5">
        <w:rPr>
          <w:rFonts w:ascii="Arial" w:hAnsi="Arial" w:cs="Arial"/>
          <w:b w:val="0"/>
          <w:sz w:val="22"/>
          <w:szCs w:val="22"/>
          <w:lang w:val="fr-FR"/>
        </w:rPr>
        <w:t>].</w:t>
      </w:r>
    </w:p>
    <w:p w14:paraId="29317CA3" w14:textId="24BF1A82" w:rsidR="000925C7" w:rsidRPr="009A71D5" w:rsidRDefault="000925C7" w:rsidP="000925C7">
      <w:pPr>
        <w:tabs>
          <w:tab w:val="right" w:pos="9000"/>
        </w:tabs>
        <w:rPr>
          <w:rFonts w:ascii="Arial" w:hAnsi="Arial" w:cs="Arial"/>
          <w:sz w:val="24"/>
          <w:szCs w:val="24"/>
        </w:rPr>
        <w:sectPr w:rsidR="000925C7" w:rsidRPr="009A71D5" w:rsidSect="00554D4E">
          <w:headerReference w:type="even" r:id="rId64"/>
          <w:headerReference w:type="default" r:id="rId65"/>
          <w:pgSz w:w="11907" w:h="16840" w:code="9"/>
          <w:pgMar w:top="1440" w:right="992" w:bottom="1440" w:left="1440" w:header="720" w:footer="720" w:gutter="567"/>
          <w:cols w:space="720"/>
          <w:docGrid w:linePitch="272"/>
        </w:sectPr>
      </w:pPr>
      <w:r w:rsidRPr="009A71D5">
        <w:rPr>
          <w:rFonts w:ascii="Arial" w:hAnsi="Arial" w:cs="Arial"/>
          <w:sz w:val="22"/>
          <w:szCs w:val="22"/>
        </w:rPr>
        <w:t>Date de signature [</w:t>
      </w:r>
      <w:r w:rsidRPr="009A71D5">
        <w:rPr>
          <w:rFonts w:ascii="Arial" w:hAnsi="Arial" w:cs="Arial"/>
          <w:i/>
          <w:sz w:val="22"/>
          <w:szCs w:val="22"/>
        </w:rPr>
        <w:t>insérer la date de signature</w:t>
      </w:r>
      <w:r w:rsidRPr="009A71D5">
        <w:rPr>
          <w:rFonts w:ascii="Arial" w:hAnsi="Arial" w:cs="Arial"/>
          <w:sz w:val="22"/>
          <w:szCs w:val="22"/>
        </w:rPr>
        <w:t xml:space="preserve">] jour </w:t>
      </w:r>
      <w:r w:rsidR="0075097A" w:rsidRPr="009A71D5">
        <w:rPr>
          <w:rFonts w:ascii="Arial" w:hAnsi="Arial" w:cs="Arial"/>
          <w:sz w:val="22"/>
          <w:szCs w:val="22"/>
        </w:rPr>
        <w:t>de [</w:t>
      </w:r>
      <w:r w:rsidRPr="009A71D5">
        <w:rPr>
          <w:rFonts w:ascii="Arial" w:hAnsi="Arial" w:cs="Arial"/>
          <w:i/>
          <w:sz w:val="22"/>
          <w:szCs w:val="22"/>
        </w:rPr>
        <w:t>insérer le mois</w:t>
      </w:r>
      <w:r w:rsidR="0075097A" w:rsidRPr="009A71D5">
        <w:rPr>
          <w:rFonts w:ascii="Arial" w:hAnsi="Arial" w:cs="Arial"/>
          <w:sz w:val="22"/>
          <w:szCs w:val="22"/>
        </w:rPr>
        <w:t>] [</w:t>
      </w:r>
      <w:r w:rsidRPr="009A71D5">
        <w:rPr>
          <w:rFonts w:ascii="Arial" w:hAnsi="Arial" w:cs="Arial"/>
          <w:i/>
          <w:sz w:val="22"/>
          <w:szCs w:val="22"/>
        </w:rPr>
        <w:t>insérer l'année</w:t>
      </w:r>
      <w:r w:rsidRPr="009A71D5">
        <w:rPr>
          <w:rFonts w:ascii="Arial" w:hAnsi="Arial" w:cs="Arial"/>
          <w:sz w:val="22"/>
          <w:szCs w:val="22"/>
        </w:rPr>
        <w:t>].</w:t>
      </w:r>
    </w:p>
    <w:p w14:paraId="6A874198" w14:textId="77777777" w:rsidR="00FC31C4" w:rsidRPr="009A71D5" w:rsidRDefault="00FC31C4" w:rsidP="00FC31C4">
      <w:pPr>
        <w:tabs>
          <w:tab w:val="right" w:pos="9000"/>
        </w:tabs>
        <w:rPr>
          <w:rFonts w:ascii="Arial" w:hAnsi="Arial" w:cs="Arial"/>
        </w:rPr>
      </w:pPr>
    </w:p>
    <w:p w14:paraId="61EC4FE4" w14:textId="06C8ADAB" w:rsidR="0062044C" w:rsidRPr="009A71D5" w:rsidRDefault="00EA01DA" w:rsidP="0062044C">
      <w:pPr>
        <w:pStyle w:val="SectionVHeader"/>
        <w:rPr>
          <w:rFonts w:ascii="Arial" w:hAnsi="Arial" w:cs="Arial"/>
          <w:sz w:val="32"/>
          <w:lang w:val="fr-FR"/>
        </w:rPr>
      </w:pPr>
      <w:bookmarkStart w:id="377" w:name="_Toc473816501"/>
      <w:r w:rsidRPr="009A71D5">
        <w:rPr>
          <w:rFonts w:ascii="Arial" w:hAnsi="Arial" w:cs="Arial"/>
          <w:sz w:val="32"/>
          <w:lang w:val="fr-FR"/>
        </w:rPr>
        <w:t>Tableaux</w:t>
      </w:r>
      <w:r w:rsidR="00596947" w:rsidRPr="009A71D5">
        <w:rPr>
          <w:rFonts w:ascii="Arial" w:hAnsi="Arial" w:cs="Arial"/>
          <w:sz w:val="32"/>
          <w:lang w:val="fr-FR"/>
        </w:rPr>
        <w:t xml:space="preserve"> </w:t>
      </w:r>
      <w:r w:rsidR="0062044C" w:rsidRPr="009A71D5">
        <w:rPr>
          <w:rFonts w:ascii="Arial" w:hAnsi="Arial" w:cs="Arial"/>
          <w:sz w:val="32"/>
          <w:lang w:val="fr-FR"/>
        </w:rPr>
        <w:t>de</w:t>
      </w:r>
      <w:r w:rsidR="00596947" w:rsidRPr="009A71D5">
        <w:rPr>
          <w:rFonts w:ascii="Arial" w:hAnsi="Arial" w:cs="Arial"/>
          <w:sz w:val="32"/>
          <w:lang w:val="fr-FR"/>
        </w:rPr>
        <w:t xml:space="preserve"> P</w:t>
      </w:r>
      <w:r w:rsidR="0062044C" w:rsidRPr="009A71D5">
        <w:rPr>
          <w:rFonts w:ascii="Arial" w:hAnsi="Arial" w:cs="Arial"/>
          <w:sz w:val="32"/>
          <w:lang w:val="fr-FR"/>
        </w:rPr>
        <w:t>rix</w:t>
      </w:r>
      <w:bookmarkEnd w:id="377"/>
    </w:p>
    <w:p w14:paraId="41C1B857" w14:textId="77777777" w:rsidR="0062044C" w:rsidRPr="009A71D5" w:rsidRDefault="0062044C" w:rsidP="0062044C">
      <w:pPr>
        <w:jc w:val="center"/>
        <w:rPr>
          <w:rFonts w:ascii="Arial" w:hAnsi="Arial" w:cs="Arial"/>
        </w:rPr>
      </w:pPr>
    </w:p>
    <w:p w14:paraId="3FC9CBA1" w14:textId="77777777" w:rsidR="0062044C" w:rsidRPr="009A71D5" w:rsidRDefault="0062044C" w:rsidP="0062044C">
      <w:pPr>
        <w:jc w:val="center"/>
        <w:rPr>
          <w:rFonts w:ascii="Arial" w:hAnsi="Arial" w:cs="Arial"/>
          <w:sz w:val="18"/>
        </w:rPr>
      </w:pPr>
    </w:p>
    <w:p w14:paraId="3B95BA27" w14:textId="5C8726DA" w:rsidR="0062044C" w:rsidRPr="009A71D5" w:rsidRDefault="0062044C" w:rsidP="001411DC">
      <w:pPr>
        <w:pStyle w:val="Outline"/>
        <w:numPr>
          <w:ilvl w:val="0"/>
          <w:numId w:val="0"/>
        </w:numPr>
        <w:tabs>
          <w:tab w:val="right" w:pos="9000"/>
        </w:tabs>
        <w:spacing w:before="0"/>
        <w:jc w:val="both"/>
        <w:rPr>
          <w:rFonts w:ascii="Arial" w:hAnsi="Arial" w:cs="Arial"/>
          <w:bCs/>
          <w:i/>
          <w:iCs/>
          <w:sz w:val="22"/>
          <w:szCs w:val="24"/>
        </w:rPr>
      </w:pPr>
      <w:r w:rsidRPr="009A71D5">
        <w:rPr>
          <w:rFonts w:ascii="Arial" w:hAnsi="Arial" w:cs="Arial"/>
          <w:bCs/>
          <w:i/>
          <w:iCs/>
          <w:sz w:val="22"/>
          <w:szCs w:val="24"/>
        </w:rPr>
        <w:t xml:space="preserve">[Le Soumissionnaire doit remplir tous les espaces en blanc dans les </w:t>
      </w:r>
      <w:r w:rsidR="00D967CB" w:rsidRPr="009A71D5">
        <w:rPr>
          <w:rFonts w:ascii="Arial" w:hAnsi="Arial" w:cs="Arial"/>
          <w:bCs/>
          <w:i/>
          <w:iCs/>
          <w:sz w:val="22"/>
          <w:szCs w:val="24"/>
        </w:rPr>
        <w:t>formulaires de tableaux</w:t>
      </w:r>
      <w:r w:rsidRPr="009A71D5">
        <w:rPr>
          <w:rFonts w:ascii="Arial" w:hAnsi="Arial" w:cs="Arial"/>
          <w:bCs/>
          <w:i/>
          <w:iCs/>
          <w:sz w:val="22"/>
          <w:szCs w:val="24"/>
        </w:rPr>
        <w:t xml:space="preserve"> de prix selon les instructions figurant ci-après. La liste des articles dans la colonne 1 du </w:t>
      </w:r>
      <w:r w:rsidR="00D967CB" w:rsidRPr="009A71D5">
        <w:rPr>
          <w:rFonts w:ascii="Arial" w:hAnsi="Arial" w:cs="Arial"/>
          <w:b/>
          <w:bCs/>
          <w:i/>
          <w:iCs/>
          <w:sz w:val="22"/>
          <w:szCs w:val="24"/>
        </w:rPr>
        <w:t>Tableau</w:t>
      </w:r>
      <w:r w:rsidRPr="009A71D5">
        <w:rPr>
          <w:rFonts w:ascii="Arial" w:hAnsi="Arial" w:cs="Arial"/>
          <w:b/>
          <w:bCs/>
          <w:i/>
          <w:iCs/>
          <w:sz w:val="22"/>
          <w:szCs w:val="24"/>
        </w:rPr>
        <w:t xml:space="preserve"> des prix</w:t>
      </w:r>
      <w:r w:rsidRPr="009A71D5">
        <w:rPr>
          <w:rFonts w:ascii="Arial" w:hAnsi="Arial" w:cs="Arial"/>
          <w:bCs/>
          <w:i/>
          <w:iCs/>
          <w:sz w:val="22"/>
          <w:szCs w:val="24"/>
        </w:rPr>
        <w:t xml:space="preserve"> doit être identique à la </w:t>
      </w:r>
      <w:r w:rsidR="0075097A" w:rsidRPr="009A71D5">
        <w:rPr>
          <w:rFonts w:ascii="Arial" w:hAnsi="Arial" w:cs="Arial"/>
          <w:bCs/>
          <w:i/>
          <w:iCs/>
          <w:sz w:val="22"/>
          <w:szCs w:val="24"/>
        </w:rPr>
        <w:t>L</w:t>
      </w:r>
      <w:r w:rsidRPr="009A71D5">
        <w:rPr>
          <w:rFonts w:ascii="Arial" w:hAnsi="Arial" w:cs="Arial"/>
          <w:bCs/>
          <w:i/>
          <w:iCs/>
          <w:sz w:val="22"/>
          <w:szCs w:val="24"/>
        </w:rPr>
        <w:t xml:space="preserve">iste des </w:t>
      </w:r>
      <w:r w:rsidR="0075097A" w:rsidRPr="009A71D5">
        <w:rPr>
          <w:rFonts w:ascii="Arial" w:hAnsi="Arial" w:cs="Arial"/>
          <w:bCs/>
          <w:i/>
          <w:iCs/>
          <w:sz w:val="22"/>
          <w:szCs w:val="24"/>
        </w:rPr>
        <w:t>F</w:t>
      </w:r>
      <w:r w:rsidR="00B958A2" w:rsidRPr="009A71D5">
        <w:rPr>
          <w:rFonts w:ascii="Arial" w:hAnsi="Arial" w:cs="Arial"/>
          <w:bCs/>
          <w:i/>
          <w:iCs/>
          <w:sz w:val="22"/>
          <w:szCs w:val="24"/>
        </w:rPr>
        <w:t xml:space="preserve">ournitures et </w:t>
      </w:r>
      <w:r w:rsidR="0075097A" w:rsidRPr="009A71D5">
        <w:rPr>
          <w:rFonts w:ascii="Arial" w:hAnsi="Arial" w:cs="Arial"/>
          <w:bCs/>
          <w:i/>
          <w:iCs/>
          <w:sz w:val="22"/>
          <w:szCs w:val="24"/>
        </w:rPr>
        <w:t>S</w:t>
      </w:r>
      <w:r w:rsidR="00B958A2" w:rsidRPr="009A71D5">
        <w:rPr>
          <w:rFonts w:ascii="Arial" w:hAnsi="Arial" w:cs="Arial"/>
          <w:bCs/>
          <w:i/>
          <w:iCs/>
          <w:sz w:val="22"/>
          <w:szCs w:val="24"/>
        </w:rPr>
        <w:t xml:space="preserve">ervices </w:t>
      </w:r>
      <w:r w:rsidR="0075097A" w:rsidRPr="009A71D5">
        <w:rPr>
          <w:rFonts w:ascii="Arial" w:hAnsi="Arial" w:cs="Arial"/>
          <w:bCs/>
          <w:i/>
          <w:iCs/>
          <w:sz w:val="22"/>
          <w:szCs w:val="24"/>
        </w:rPr>
        <w:t>C</w:t>
      </w:r>
      <w:r w:rsidR="00E54BDC" w:rsidRPr="009A71D5">
        <w:rPr>
          <w:rFonts w:ascii="Arial" w:hAnsi="Arial" w:cs="Arial"/>
          <w:bCs/>
          <w:i/>
          <w:iCs/>
          <w:sz w:val="22"/>
          <w:szCs w:val="24"/>
        </w:rPr>
        <w:t>onnexes fournie par l’</w:t>
      </w:r>
      <w:r w:rsidRPr="009A71D5">
        <w:rPr>
          <w:rFonts w:ascii="Arial" w:hAnsi="Arial" w:cs="Arial"/>
          <w:bCs/>
          <w:i/>
          <w:iCs/>
          <w:sz w:val="22"/>
          <w:szCs w:val="24"/>
        </w:rPr>
        <w:t xml:space="preserve">Acheteur dans </w:t>
      </w:r>
      <w:r w:rsidR="00936D43" w:rsidRPr="009A71D5">
        <w:rPr>
          <w:rFonts w:ascii="Arial" w:hAnsi="Arial" w:cs="Arial"/>
          <w:bCs/>
          <w:i/>
          <w:iCs/>
          <w:sz w:val="22"/>
          <w:szCs w:val="24"/>
        </w:rPr>
        <w:t>l</w:t>
      </w:r>
      <w:r w:rsidR="0023656E" w:rsidRPr="009A71D5">
        <w:rPr>
          <w:rFonts w:ascii="Arial" w:hAnsi="Arial" w:cs="Arial"/>
          <w:bCs/>
          <w:i/>
          <w:iCs/>
          <w:sz w:val="22"/>
          <w:szCs w:val="24"/>
        </w:rPr>
        <w:t>a Section Vll B</w:t>
      </w:r>
      <w:r w:rsidR="00936D43" w:rsidRPr="009A71D5">
        <w:rPr>
          <w:rFonts w:ascii="Arial" w:hAnsi="Arial" w:cs="Arial"/>
          <w:bCs/>
          <w:i/>
          <w:iCs/>
          <w:sz w:val="22"/>
          <w:szCs w:val="24"/>
        </w:rPr>
        <w:t>ordereau des Quantités, Calendrier de Livraison et Spécifications Techniques</w:t>
      </w:r>
      <w:r w:rsidRPr="009A71D5">
        <w:rPr>
          <w:rFonts w:ascii="Arial" w:hAnsi="Arial" w:cs="Arial"/>
          <w:bCs/>
          <w:i/>
          <w:iCs/>
          <w:sz w:val="22"/>
          <w:szCs w:val="24"/>
        </w:rPr>
        <w:t>.</w:t>
      </w:r>
      <w:r w:rsidR="000925C7" w:rsidRPr="009A71D5">
        <w:rPr>
          <w:rFonts w:ascii="Arial" w:hAnsi="Arial" w:cs="Arial"/>
          <w:bCs/>
          <w:i/>
          <w:iCs/>
          <w:sz w:val="22"/>
          <w:szCs w:val="24"/>
        </w:rPr>
        <w:t xml:space="preserve"> Des formulaires de prix séparés doivent être soumis pour chaque lot proposé</w:t>
      </w:r>
      <w:r w:rsidRPr="009A71D5">
        <w:rPr>
          <w:rFonts w:ascii="Arial" w:hAnsi="Arial" w:cs="Arial"/>
          <w:bCs/>
          <w:i/>
          <w:iCs/>
          <w:sz w:val="22"/>
          <w:szCs w:val="24"/>
        </w:rPr>
        <w:t>]</w:t>
      </w:r>
    </w:p>
    <w:p w14:paraId="7A133BC3" w14:textId="77777777" w:rsidR="0062044C" w:rsidRPr="009A71D5" w:rsidRDefault="0062044C" w:rsidP="0062044C">
      <w:pPr>
        <w:pStyle w:val="Outline"/>
        <w:numPr>
          <w:ilvl w:val="0"/>
          <w:numId w:val="0"/>
        </w:numPr>
        <w:tabs>
          <w:tab w:val="right" w:pos="9000"/>
        </w:tabs>
        <w:spacing w:before="0"/>
        <w:rPr>
          <w:rFonts w:ascii="Arial" w:hAnsi="Arial" w:cs="Arial"/>
          <w:kern w:val="0"/>
        </w:rPr>
      </w:pPr>
    </w:p>
    <w:p w14:paraId="4EE8A0A0" w14:textId="77777777" w:rsidR="00B15554" w:rsidRPr="009A71D5" w:rsidRDefault="00B15554" w:rsidP="00030304">
      <w:pPr>
        <w:pStyle w:val="SectionVHeader"/>
        <w:rPr>
          <w:rFonts w:ascii="Arial" w:hAnsi="Arial" w:cs="Arial"/>
          <w:lang w:val="fr-FR"/>
        </w:rPr>
        <w:sectPr w:rsidR="00B15554" w:rsidRPr="009A71D5" w:rsidSect="00554D4E">
          <w:headerReference w:type="even" r:id="rId66"/>
          <w:headerReference w:type="default" r:id="rId67"/>
          <w:footerReference w:type="even" r:id="rId68"/>
          <w:headerReference w:type="first" r:id="rId69"/>
          <w:pgSz w:w="11907" w:h="16840" w:code="9"/>
          <w:pgMar w:top="1440" w:right="992" w:bottom="1440" w:left="1440" w:header="720" w:footer="720" w:gutter="567"/>
          <w:cols w:space="720"/>
          <w:docGrid w:linePitch="272"/>
        </w:sectPr>
      </w:pPr>
    </w:p>
    <w:tbl>
      <w:tblPr>
        <w:tblW w:w="1461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1"/>
      </w:tblGrid>
      <w:tr w:rsidR="0095591D" w:rsidRPr="009A71D5" w14:paraId="008AA957" w14:textId="77777777" w:rsidTr="0023656E">
        <w:trPr>
          <w:cantSplit/>
          <w:trHeight w:val="900"/>
        </w:trPr>
        <w:tc>
          <w:tcPr>
            <w:tcW w:w="14611" w:type="dxa"/>
            <w:tcBorders>
              <w:top w:val="nil"/>
              <w:left w:val="nil"/>
              <w:bottom w:val="nil"/>
              <w:right w:val="nil"/>
            </w:tcBorders>
            <w:vAlign w:val="center"/>
          </w:tcPr>
          <w:p w14:paraId="4D66EC78" w14:textId="375B1ECD" w:rsidR="0095591D" w:rsidRPr="009A71D5" w:rsidRDefault="00D967CB" w:rsidP="00466D33">
            <w:pPr>
              <w:pStyle w:val="SectionIVHeader0"/>
              <w:rPr>
                <w:rFonts w:cs="Arial"/>
                <w:lang w:val="fr-FR"/>
              </w:rPr>
            </w:pPr>
            <w:bookmarkStart w:id="378" w:name="_Toc523765411"/>
            <w:bookmarkStart w:id="379" w:name="_Toc77404844"/>
            <w:r w:rsidRPr="009A71D5">
              <w:rPr>
                <w:lang w:val="fr-FR"/>
              </w:rPr>
              <w:lastRenderedPageBreak/>
              <w:t>Tableau</w:t>
            </w:r>
            <w:r w:rsidR="00A02240" w:rsidRPr="009A71D5">
              <w:rPr>
                <w:lang w:val="fr-FR"/>
              </w:rPr>
              <w:t xml:space="preserve"> de</w:t>
            </w:r>
            <w:r w:rsidR="0095591D" w:rsidRPr="009A71D5">
              <w:rPr>
                <w:lang w:val="fr-FR"/>
              </w:rPr>
              <w:t xml:space="preserve"> prix des Fournitures fabriquées en dehors du pays de l’Acheteur, à importer</w:t>
            </w:r>
            <w:bookmarkEnd w:id="378"/>
          </w:p>
        </w:tc>
      </w:tr>
    </w:tbl>
    <w:p w14:paraId="628F17BD" w14:textId="77777777" w:rsidR="0095591D" w:rsidRPr="009A71D5" w:rsidRDefault="0095591D" w:rsidP="0095591D">
      <w:pPr>
        <w:rPr>
          <w:rFonts w:ascii="Arial" w:hAnsi="Arial" w:cs="Arial"/>
        </w:rPr>
      </w:pPr>
    </w:p>
    <w:tbl>
      <w:tblPr>
        <w:tblW w:w="140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260"/>
        <w:gridCol w:w="1134"/>
        <w:gridCol w:w="1276"/>
        <w:gridCol w:w="1417"/>
        <w:gridCol w:w="1701"/>
        <w:gridCol w:w="2171"/>
        <w:gridCol w:w="24"/>
        <w:gridCol w:w="2200"/>
      </w:tblGrid>
      <w:tr w:rsidR="00161AC9" w:rsidRPr="009A71D5" w14:paraId="3F729F0B" w14:textId="77777777" w:rsidTr="00E643B6">
        <w:tc>
          <w:tcPr>
            <w:tcW w:w="9658" w:type="dxa"/>
            <w:gridSpan w:val="6"/>
            <w:vMerge w:val="restart"/>
            <w:tcBorders>
              <w:top w:val="double" w:sz="4" w:space="0" w:color="auto"/>
              <w:left w:val="double" w:sz="4" w:space="0" w:color="auto"/>
            </w:tcBorders>
            <w:vAlign w:val="center"/>
          </w:tcPr>
          <w:p w14:paraId="0FE7AC06" w14:textId="77777777" w:rsidR="00161AC9" w:rsidRPr="009A71D5" w:rsidRDefault="00161AC9" w:rsidP="00161AC9">
            <w:pPr>
              <w:tabs>
                <w:tab w:val="right" w:pos="4140"/>
                <w:tab w:val="left" w:pos="4500"/>
                <w:tab w:val="right" w:pos="9000"/>
              </w:tabs>
              <w:rPr>
                <w:rFonts w:ascii="Arial" w:hAnsi="Arial" w:cs="Arial"/>
                <w:bCs/>
                <w:i/>
                <w:iCs/>
              </w:rPr>
            </w:pPr>
          </w:p>
          <w:p w14:paraId="45BF2025" w14:textId="2FF35A1F" w:rsidR="00161AC9" w:rsidRPr="009A71D5" w:rsidRDefault="00161AC9" w:rsidP="00161AC9">
            <w:pPr>
              <w:suppressAutoHyphens/>
              <w:jc w:val="center"/>
              <w:rPr>
                <w:rFonts w:ascii="Arial" w:hAnsi="Arial" w:cs="Arial"/>
                <w:sz w:val="22"/>
                <w:szCs w:val="22"/>
              </w:rPr>
            </w:pPr>
            <w:r w:rsidRPr="009A71D5">
              <w:rPr>
                <w:rFonts w:ascii="Arial" w:hAnsi="Arial" w:cs="Arial"/>
                <w:sz w:val="22"/>
                <w:szCs w:val="22"/>
              </w:rPr>
              <w:t>(Offres du Groupe C, fournitures à importer)</w:t>
            </w:r>
            <w:r w:rsidR="00E643B6" w:rsidRPr="009A71D5">
              <w:rPr>
                <w:rStyle w:val="Funotenzeichen"/>
                <w:rFonts w:ascii="Arial" w:hAnsi="Arial" w:cs="Arial"/>
                <w:sz w:val="22"/>
                <w:szCs w:val="22"/>
              </w:rPr>
              <w:footnoteReference w:id="21"/>
            </w:r>
          </w:p>
          <w:p w14:paraId="50410D99" w14:textId="77777777" w:rsidR="00161AC9" w:rsidRPr="009A71D5" w:rsidRDefault="00161AC9" w:rsidP="00161AC9">
            <w:pPr>
              <w:jc w:val="center"/>
              <w:rPr>
                <w:rFonts w:ascii="Arial" w:hAnsi="Arial" w:cs="Arial"/>
                <w:b/>
                <w:sz w:val="22"/>
                <w:szCs w:val="22"/>
              </w:rPr>
            </w:pPr>
          </w:p>
          <w:p w14:paraId="6AB37E78" w14:textId="77777777" w:rsidR="00161AC9" w:rsidRPr="009A71D5" w:rsidRDefault="00161AC9" w:rsidP="00161AC9">
            <w:pPr>
              <w:jc w:val="center"/>
              <w:rPr>
                <w:rFonts w:ascii="Arial" w:hAnsi="Arial" w:cs="Arial"/>
                <w:b/>
                <w:sz w:val="22"/>
                <w:szCs w:val="22"/>
              </w:rPr>
            </w:pPr>
            <w:r w:rsidRPr="009A71D5">
              <w:rPr>
                <w:rFonts w:ascii="Arial" w:hAnsi="Arial" w:cs="Arial"/>
                <w:b/>
                <w:sz w:val="22"/>
                <w:szCs w:val="22"/>
              </w:rPr>
              <w:t>Monnaie de l’Offre en conformité avec la clause 15 des IS</w:t>
            </w:r>
          </w:p>
          <w:p w14:paraId="25588E71" w14:textId="77777777" w:rsidR="00161AC9" w:rsidRPr="009A71D5" w:rsidRDefault="00161AC9" w:rsidP="00161AC9">
            <w:pPr>
              <w:jc w:val="center"/>
              <w:rPr>
                <w:rFonts w:ascii="Arial" w:hAnsi="Arial" w:cs="Arial"/>
                <w:sz w:val="16"/>
                <w:szCs w:val="16"/>
              </w:rPr>
            </w:pPr>
          </w:p>
        </w:tc>
        <w:tc>
          <w:tcPr>
            <w:tcW w:w="4395" w:type="dxa"/>
            <w:gridSpan w:val="3"/>
            <w:tcBorders>
              <w:top w:val="double" w:sz="4" w:space="0" w:color="auto"/>
              <w:right w:val="double" w:sz="4" w:space="0" w:color="auto"/>
            </w:tcBorders>
            <w:vAlign w:val="center"/>
          </w:tcPr>
          <w:p w14:paraId="5B17E9D6" w14:textId="5D9248AF" w:rsidR="00161AC9" w:rsidRPr="009A71D5" w:rsidRDefault="00161AC9" w:rsidP="00161AC9">
            <w:pPr>
              <w:spacing w:before="60" w:after="60"/>
              <w:rPr>
                <w:rFonts w:ascii="Arial" w:hAnsi="Arial" w:cs="Arial"/>
              </w:rPr>
            </w:pPr>
            <w:r w:rsidRPr="009A71D5">
              <w:rPr>
                <w:rFonts w:ascii="Arial" w:hAnsi="Arial" w:cs="Arial"/>
              </w:rPr>
              <w:t xml:space="preserve">Date : </w:t>
            </w:r>
            <w:r w:rsidRPr="009A71D5">
              <w:rPr>
                <w:rFonts w:ascii="Arial" w:hAnsi="Arial" w:cs="Arial"/>
                <w:i/>
              </w:rPr>
              <w:t>[Insérer]</w:t>
            </w:r>
          </w:p>
        </w:tc>
      </w:tr>
      <w:tr w:rsidR="00161AC9" w:rsidRPr="009A71D5" w14:paraId="395A2AA7" w14:textId="77777777" w:rsidTr="00E643B6">
        <w:tc>
          <w:tcPr>
            <w:tcW w:w="9658" w:type="dxa"/>
            <w:gridSpan w:val="6"/>
            <w:vMerge/>
            <w:tcBorders>
              <w:left w:val="double" w:sz="4" w:space="0" w:color="auto"/>
            </w:tcBorders>
            <w:vAlign w:val="center"/>
          </w:tcPr>
          <w:p w14:paraId="6A179FF5" w14:textId="77777777" w:rsidR="00161AC9" w:rsidRPr="009A71D5" w:rsidRDefault="00161AC9" w:rsidP="00161AC9">
            <w:pPr>
              <w:jc w:val="center"/>
              <w:rPr>
                <w:rFonts w:ascii="Arial" w:hAnsi="Arial" w:cs="Arial"/>
                <w:sz w:val="16"/>
                <w:szCs w:val="16"/>
              </w:rPr>
            </w:pPr>
          </w:p>
        </w:tc>
        <w:tc>
          <w:tcPr>
            <w:tcW w:w="4395" w:type="dxa"/>
            <w:gridSpan w:val="3"/>
            <w:tcBorders>
              <w:top w:val="single" w:sz="4" w:space="0" w:color="auto"/>
              <w:right w:val="double" w:sz="4" w:space="0" w:color="auto"/>
            </w:tcBorders>
            <w:vAlign w:val="center"/>
          </w:tcPr>
          <w:p w14:paraId="27606D9F" w14:textId="34CEAFC4" w:rsidR="00161AC9" w:rsidRPr="009A71D5" w:rsidRDefault="00161AC9" w:rsidP="00161AC9">
            <w:pPr>
              <w:spacing w:before="60" w:after="60"/>
              <w:rPr>
                <w:rFonts w:ascii="Arial" w:hAnsi="Arial" w:cs="Arial"/>
              </w:rPr>
            </w:pPr>
            <w:r w:rsidRPr="009A71D5">
              <w:rPr>
                <w:rFonts w:ascii="Arial" w:hAnsi="Arial" w:cs="Arial"/>
              </w:rPr>
              <w:t xml:space="preserve">N° AOI : </w:t>
            </w:r>
            <w:r w:rsidRPr="009A71D5">
              <w:rPr>
                <w:rFonts w:ascii="Arial" w:hAnsi="Arial" w:cs="Arial"/>
                <w:i/>
              </w:rPr>
              <w:t>[Insérer]</w:t>
            </w:r>
          </w:p>
        </w:tc>
      </w:tr>
      <w:tr w:rsidR="00161AC9" w:rsidRPr="009A71D5" w14:paraId="40962F35" w14:textId="77777777" w:rsidTr="00E643B6">
        <w:tc>
          <w:tcPr>
            <w:tcW w:w="9658" w:type="dxa"/>
            <w:gridSpan w:val="6"/>
            <w:vMerge/>
            <w:tcBorders>
              <w:left w:val="double" w:sz="4" w:space="0" w:color="auto"/>
            </w:tcBorders>
            <w:vAlign w:val="center"/>
          </w:tcPr>
          <w:p w14:paraId="256A7B07" w14:textId="77777777" w:rsidR="00161AC9" w:rsidRPr="009A71D5" w:rsidRDefault="00161AC9" w:rsidP="00161AC9">
            <w:pPr>
              <w:jc w:val="center"/>
              <w:rPr>
                <w:rFonts w:ascii="Arial" w:hAnsi="Arial" w:cs="Arial"/>
                <w:sz w:val="16"/>
                <w:szCs w:val="16"/>
              </w:rPr>
            </w:pPr>
          </w:p>
        </w:tc>
        <w:tc>
          <w:tcPr>
            <w:tcW w:w="4395" w:type="dxa"/>
            <w:gridSpan w:val="3"/>
            <w:tcBorders>
              <w:top w:val="single" w:sz="4" w:space="0" w:color="auto"/>
              <w:right w:val="double" w:sz="4" w:space="0" w:color="auto"/>
            </w:tcBorders>
            <w:vAlign w:val="center"/>
          </w:tcPr>
          <w:p w14:paraId="00FE8DE5" w14:textId="5BFF578C" w:rsidR="00161AC9" w:rsidRPr="009A71D5" w:rsidRDefault="00161AC9" w:rsidP="00161AC9">
            <w:pPr>
              <w:spacing w:before="60" w:after="60"/>
              <w:rPr>
                <w:rFonts w:ascii="Arial" w:hAnsi="Arial" w:cs="Arial"/>
              </w:rPr>
            </w:pPr>
            <w:r w:rsidRPr="009A71D5">
              <w:rPr>
                <w:rFonts w:ascii="Arial" w:hAnsi="Arial" w:cs="Arial"/>
              </w:rPr>
              <w:t xml:space="preserve">N° de Lot : </w:t>
            </w:r>
            <w:r w:rsidRPr="009A71D5">
              <w:rPr>
                <w:rFonts w:ascii="Arial" w:hAnsi="Arial" w:cs="Arial"/>
                <w:i/>
              </w:rPr>
              <w:t>[Insérer]</w:t>
            </w:r>
          </w:p>
        </w:tc>
      </w:tr>
      <w:tr w:rsidR="00161AC9" w:rsidRPr="009A71D5" w14:paraId="35B73F2E" w14:textId="77777777" w:rsidTr="00E643B6">
        <w:tc>
          <w:tcPr>
            <w:tcW w:w="9658" w:type="dxa"/>
            <w:gridSpan w:val="6"/>
            <w:vMerge/>
            <w:tcBorders>
              <w:left w:val="double" w:sz="4" w:space="0" w:color="auto"/>
            </w:tcBorders>
            <w:vAlign w:val="center"/>
          </w:tcPr>
          <w:p w14:paraId="1E1D14D8" w14:textId="77777777" w:rsidR="00161AC9" w:rsidRPr="009A71D5" w:rsidRDefault="00161AC9" w:rsidP="00161AC9">
            <w:pPr>
              <w:jc w:val="center"/>
              <w:rPr>
                <w:rFonts w:ascii="Arial" w:hAnsi="Arial" w:cs="Arial"/>
                <w:sz w:val="16"/>
                <w:szCs w:val="16"/>
              </w:rPr>
            </w:pPr>
          </w:p>
        </w:tc>
        <w:tc>
          <w:tcPr>
            <w:tcW w:w="4395" w:type="dxa"/>
            <w:gridSpan w:val="3"/>
            <w:tcBorders>
              <w:top w:val="single" w:sz="4" w:space="0" w:color="auto"/>
              <w:right w:val="double" w:sz="4" w:space="0" w:color="auto"/>
            </w:tcBorders>
            <w:vAlign w:val="center"/>
          </w:tcPr>
          <w:p w14:paraId="5CB56381" w14:textId="2C28C080" w:rsidR="00161AC9" w:rsidRPr="009A71D5" w:rsidRDefault="00161AC9" w:rsidP="00161AC9">
            <w:pPr>
              <w:spacing w:before="60" w:after="60"/>
              <w:rPr>
                <w:rFonts w:ascii="Arial" w:hAnsi="Arial" w:cs="Arial"/>
              </w:rPr>
            </w:pPr>
            <w:r w:rsidRPr="009A71D5">
              <w:rPr>
                <w:rFonts w:ascii="Arial" w:hAnsi="Arial" w:cs="Arial"/>
              </w:rPr>
              <w:t xml:space="preserve">Page </w:t>
            </w:r>
            <w:r w:rsidRPr="009A71D5">
              <w:rPr>
                <w:rFonts w:ascii="Arial" w:hAnsi="Arial" w:cs="Arial"/>
                <w:i/>
              </w:rPr>
              <w:t xml:space="preserve">[Insérer] </w:t>
            </w:r>
            <w:r w:rsidRPr="009A71D5">
              <w:rPr>
                <w:rFonts w:ascii="Arial" w:hAnsi="Arial" w:cs="Arial"/>
              </w:rPr>
              <w:t xml:space="preserve">de </w:t>
            </w:r>
            <w:r w:rsidRPr="009A71D5">
              <w:rPr>
                <w:rFonts w:ascii="Arial" w:hAnsi="Arial" w:cs="Arial"/>
                <w:i/>
              </w:rPr>
              <w:t>[Insérer]</w:t>
            </w:r>
          </w:p>
        </w:tc>
      </w:tr>
      <w:tr w:rsidR="00CB3C77" w:rsidRPr="009A71D5" w14:paraId="675060F7" w14:textId="77777777" w:rsidTr="00E643B6">
        <w:tc>
          <w:tcPr>
            <w:tcW w:w="870" w:type="dxa"/>
            <w:tcBorders>
              <w:top w:val="double" w:sz="4" w:space="0" w:color="auto"/>
              <w:left w:val="double" w:sz="4" w:space="0" w:color="auto"/>
              <w:bottom w:val="double" w:sz="4" w:space="0" w:color="auto"/>
            </w:tcBorders>
            <w:vAlign w:val="center"/>
          </w:tcPr>
          <w:p w14:paraId="2B4C3CD8" w14:textId="77777777" w:rsidR="00CB3C77" w:rsidRPr="009A71D5" w:rsidRDefault="00CB3C77" w:rsidP="005D5B87">
            <w:pPr>
              <w:jc w:val="center"/>
              <w:rPr>
                <w:rFonts w:ascii="Arial" w:hAnsi="Arial" w:cs="Arial"/>
                <w:sz w:val="18"/>
                <w:szCs w:val="16"/>
              </w:rPr>
            </w:pPr>
            <w:r w:rsidRPr="009A71D5">
              <w:rPr>
                <w:rFonts w:ascii="Arial" w:hAnsi="Arial" w:cs="Arial"/>
                <w:sz w:val="18"/>
                <w:szCs w:val="16"/>
              </w:rPr>
              <w:t>1</w:t>
            </w:r>
          </w:p>
        </w:tc>
        <w:tc>
          <w:tcPr>
            <w:tcW w:w="3260" w:type="dxa"/>
            <w:tcBorders>
              <w:top w:val="double" w:sz="4" w:space="0" w:color="auto"/>
              <w:bottom w:val="double" w:sz="4" w:space="0" w:color="auto"/>
            </w:tcBorders>
            <w:vAlign w:val="center"/>
          </w:tcPr>
          <w:p w14:paraId="26C6E7C3" w14:textId="77777777" w:rsidR="00CB3C77" w:rsidRPr="009A71D5" w:rsidRDefault="00CB3C77" w:rsidP="005D5B87">
            <w:pPr>
              <w:jc w:val="center"/>
              <w:rPr>
                <w:rFonts w:ascii="Arial" w:hAnsi="Arial" w:cs="Arial"/>
                <w:sz w:val="18"/>
                <w:szCs w:val="16"/>
              </w:rPr>
            </w:pPr>
            <w:r w:rsidRPr="009A71D5">
              <w:rPr>
                <w:rFonts w:ascii="Arial" w:hAnsi="Arial" w:cs="Arial"/>
                <w:sz w:val="18"/>
                <w:szCs w:val="16"/>
              </w:rPr>
              <w:t>2</w:t>
            </w:r>
          </w:p>
        </w:tc>
        <w:tc>
          <w:tcPr>
            <w:tcW w:w="1134" w:type="dxa"/>
            <w:tcBorders>
              <w:top w:val="double" w:sz="4" w:space="0" w:color="auto"/>
              <w:bottom w:val="double" w:sz="4" w:space="0" w:color="auto"/>
            </w:tcBorders>
            <w:vAlign w:val="center"/>
          </w:tcPr>
          <w:p w14:paraId="37B5EDA5" w14:textId="77777777" w:rsidR="00CB3C77" w:rsidRPr="009A71D5" w:rsidRDefault="00CB3C77" w:rsidP="002B72EF">
            <w:pPr>
              <w:jc w:val="center"/>
              <w:rPr>
                <w:rFonts w:ascii="Arial" w:hAnsi="Arial" w:cs="Arial"/>
                <w:sz w:val="18"/>
                <w:szCs w:val="16"/>
              </w:rPr>
            </w:pPr>
            <w:r w:rsidRPr="009A71D5">
              <w:rPr>
                <w:rFonts w:ascii="Arial" w:hAnsi="Arial" w:cs="Arial"/>
                <w:sz w:val="18"/>
                <w:szCs w:val="16"/>
              </w:rPr>
              <w:t>3</w:t>
            </w:r>
          </w:p>
        </w:tc>
        <w:tc>
          <w:tcPr>
            <w:tcW w:w="1276" w:type="dxa"/>
            <w:tcBorders>
              <w:top w:val="double" w:sz="4" w:space="0" w:color="auto"/>
              <w:bottom w:val="double" w:sz="4" w:space="0" w:color="auto"/>
            </w:tcBorders>
            <w:vAlign w:val="center"/>
          </w:tcPr>
          <w:p w14:paraId="596AA98F" w14:textId="77777777" w:rsidR="00CB3C77" w:rsidRPr="009A71D5" w:rsidRDefault="00CB3C77" w:rsidP="00466A3F">
            <w:pPr>
              <w:jc w:val="center"/>
              <w:rPr>
                <w:rFonts w:ascii="Arial" w:hAnsi="Arial" w:cs="Arial"/>
                <w:sz w:val="18"/>
                <w:szCs w:val="16"/>
              </w:rPr>
            </w:pPr>
            <w:r w:rsidRPr="009A71D5">
              <w:rPr>
                <w:rFonts w:ascii="Arial" w:hAnsi="Arial" w:cs="Arial"/>
                <w:sz w:val="18"/>
                <w:szCs w:val="16"/>
              </w:rPr>
              <w:t>4</w:t>
            </w:r>
          </w:p>
        </w:tc>
        <w:tc>
          <w:tcPr>
            <w:tcW w:w="1417" w:type="dxa"/>
            <w:tcBorders>
              <w:top w:val="double" w:sz="4" w:space="0" w:color="auto"/>
              <w:bottom w:val="double" w:sz="4" w:space="0" w:color="auto"/>
            </w:tcBorders>
            <w:vAlign w:val="center"/>
          </w:tcPr>
          <w:p w14:paraId="6BF7ABE3" w14:textId="77777777" w:rsidR="00CB3C77" w:rsidRPr="009A71D5" w:rsidRDefault="00CB3C77" w:rsidP="00466A3F">
            <w:pPr>
              <w:jc w:val="center"/>
              <w:rPr>
                <w:rFonts w:ascii="Arial" w:hAnsi="Arial" w:cs="Arial"/>
                <w:sz w:val="18"/>
                <w:szCs w:val="16"/>
              </w:rPr>
            </w:pPr>
            <w:r w:rsidRPr="009A71D5">
              <w:rPr>
                <w:rFonts w:ascii="Arial" w:hAnsi="Arial" w:cs="Arial"/>
                <w:sz w:val="18"/>
                <w:szCs w:val="16"/>
              </w:rPr>
              <w:t>5</w:t>
            </w:r>
          </w:p>
        </w:tc>
        <w:tc>
          <w:tcPr>
            <w:tcW w:w="1701" w:type="dxa"/>
            <w:tcBorders>
              <w:top w:val="double" w:sz="4" w:space="0" w:color="auto"/>
              <w:bottom w:val="double" w:sz="4" w:space="0" w:color="auto"/>
            </w:tcBorders>
            <w:vAlign w:val="center"/>
          </w:tcPr>
          <w:p w14:paraId="178A149C" w14:textId="77777777" w:rsidR="00CB3C77" w:rsidRPr="009A71D5" w:rsidRDefault="00CB3C77" w:rsidP="003029E8">
            <w:pPr>
              <w:jc w:val="center"/>
              <w:rPr>
                <w:rFonts w:ascii="Arial" w:hAnsi="Arial" w:cs="Arial"/>
                <w:sz w:val="18"/>
                <w:szCs w:val="16"/>
              </w:rPr>
            </w:pPr>
            <w:r w:rsidRPr="009A71D5">
              <w:rPr>
                <w:rFonts w:ascii="Arial" w:hAnsi="Arial" w:cs="Arial"/>
                <w:sz w:val="18"/>
                <w:szCs w:val="16"/>
              </w:rPr>
              <w:t>6</w:t>
            </w:r>
          </w:p>
        </w:tc>
        <w:tc>
          <w:tcPr>
            <w:tcW w:w="2171" w:type="dxa"/>
            <w:tcBorders>
              <w:top w:val="double" w:sz="4" w:space="0" w:color="auto"/>
              <w:bottom w:val="double" w:sz="4" w:space="0" w:color="auto"/>
            </w:tcBorders>
            <w:vAlign w:val="center"/>
          </w:tcPr>
          <w:p w14:paraId="274562F0" w14:textId="77777777" w:rsidR="00CB3C77" w:rsidRPr="009A71D5" w:rsidRDefault="00CB3C77" w:rsidP="005D5B87">
            <w:pPr>
              <w:jc w:val="center"/>
              <w:rPr>
                <w:rFonts w:ascii="Arial" w:hAnsi="Arial" w:cs="Arial"/>
                <w:sz w:val="18"/>
                <w:szCs w:val="16"/>
              </w:rPr>
            </w:pPr>
            <w:r w:rsidRPr="009A71D5">
              <w:rPr>
                <w:rFonts w:ascii="Arial" w:hAnsi="Arial" w:cs="Arial"/>
                <w:sz w:val="18"/>
                <w:szCs w:val="16"/>
              </w:rPr>
              <w:t>7</w:t>
            </w:r>
          </w:p>
        </w:tc>
        <w:tc>
          <w:tcPr>
            <w:tcW w:w="2224" w:type="dxa"/>
            <w:gridSpan w:val="2"/>
            <w:tcBorders>
              <w:top w:val="double" w:sz="4" w:space="0" w:color="auto"/>
              <w:bottom w:val="double" w:sz="4" w:space="0" w:color="auto"/>
              <w:right w:val="double" w:sz="4" w:space="0" w:color="auto"/>
            </w:tcBorders>
            <w:vAlign w:val="center"/>
          </w:tcPr>
          <w:p w14:paraId="2BF168DB" w14:textId="77777777" w:rsidR="00CB3C77" w:rsidRPr="009A71D5" w:rsidRDefault="00CB3C77" w:rsidP="005D5B87">
            <w:pPr>
              <w:jc w:val="center"/>
              <w:rPr>
                <w:rFonts w:ascii="Arial" w:hAnsi="Arial" w:cs="Arial"/>
                <w:sz w:val="18"/>
                <w:szCs w:val="16"/>
              </w:rPr>
            </w:pPr>
            <w:r w:rsidRPr="009A71D5">
              <w:rPr>
                <w:rFonts w:ascii="Arial" w:hAnsi="Arial" w:cs="Arial"/>
                <w:sz w:val="18"/>
                <w:szCs w:val="16"/>
              </w:rPr>
              <w:t>8</w:t>
            </w:r>
          </w:p>
        </w:tc>
      </w:tr>
      <w:tr w:rsidR="00CB3C77" w:rsidRPr="009A71D5" w14:paraId="0A3B1745" w14:textId="77777777" w:rsidTr="00E643B6">
        <w:tc>
          <w:tcPr>
            <w:tcW w:w="870" w:type="dxa"/>
            <w:tcBorders>
              <w:top w:val="double" w:sz="4" w:space="0" w:color="auto"/>
              <w:left w:val="double" w:sz="4" w:space="0" w:color="auto"/>
            </w:tcBorders>
          </w:tcPr>
          <w:p w14:paraId="11A4C18B" w14:textId="77777777" w:rsidR="00CB3C77" w:rsidRPr="009A71D5" w:rsidRDefault="00CB3C77" w:rsidP="008A0471">
            <w:pPr>
              <w:pStyle w:val="Funotentext"/>
              <w:jc w:val="left"/>
              <w:rPr>
                <w:rFonts w:ascii="Arial" w:hAnsi="Arial" w:cs="Arial"/>
                <w:sz w:val="16"/>
                <w:szCs w:val="16"/>
                <w:lang w:val="fr-FR"/>
              </w:rPr>
            </w:pPr>
            <w:r w:rsidRPr="009A71D5">
              <w:rPr>
                <w:rFonts w:ascii="Arial" w:hAnsi="Arial" w:cs="Arial"/>
                <w:sz w:val="16"/>
                <w:szCs w:val="16"/>
                <w:lang w:val="fr-FR"/>
              </w:rPr>
              <w:t>Article No.</w:t>
            </w:r>
          </w:p>
        </w:tc>
        <w:tc>
          <w:tcPr>
            <w:tcW w:w="3260" w:type="dxa"/>
            <w:tcBorders>
              <w:top w:val="double" w:sz="4" w:space="0" w:color="auto"/>
            </w:tcBorders>
          </w:tcPr>
          <w:p w14:paraId="78A1B4DA" w14:textId="77777777" w:rsidR="00CB3C77" w:rsidRPr="009A71D5" w:rsidRDefault="00CB3C77" w:rsidP="008A0471">
            <w:pPr>
              <w:rPr>
                <w:rFonts w:ascii="Arial" w:hAnsi="Arial" w:cs="Arial"/>
                <w:sz w:val="16"/>
                <w:szCs w:val="16"/>
              </w:rPr>
            </w:pPr>
            <w:r w:rsidRPr="009A71D5">
              <w:rPr>
                <w:rFonts w:ascii="Arial" w:hAnsi="Arial" w:cs="Arial"/>
                <w:sz w:val="16"/>
                <w:szCs w:val="16"/>
              </w:rPr>
              <w:t>Description des Fournitures</w:t>
            </w:r>
          </w:p>
        </w:tc>
        <w:tc>
          <w:tcPr>
            <w:tcW w:w="1134" w:type="dxa"/>
            <w:tcBorders>
              <w:top w:val="double" w:sz="4" w:space="0" w:color="auto"/>
            </w:tcBorders>
          </w:tcPr>
          <w:p w14:paraId="6EA41AB6" w14:textId="77777777" w:rsidR="00CB3C77" w:rsidRPr="009A71D5" w:rsidRDefault="00CB3C77" w:rsidP="008A0471">
            <w:pPr>
              <w:rPr>
                <w:rFonts w:ascii="Arial" w:hAnsi="Arial" w:cs="Arial"/>
                <w:sz w:val="16"/>
                <w:szCs w:val="16"/>
              </w:rPr>
            </w:pPr>
            <w:r w:rsidRPr="009A71D5">
              <w:rPr>
                <w:rFonts w:ascii="Arial" w:hAnsi="Arial" w:cs="Arial"/>
                <w:sz w:val="16"/>
                <w:szCs w:val="16"/>
              </w:rPr>
              <w:t>Pays d’origine</w:t>
            </w:r>
          </w:p>
        </w:tc>
        <w:tc>
          <w:tcPr>
            <w:tcW w:w="1276" w:type="dxa"/>
            <w:tcBorders>
              <w:top w:val="double" w:sz="4" w:space="0" w:color="auto"/>
            </w:tcBorders>
          </w:tcPr>
          <w:p w14:paraId="28A19A5A" w14:textId="5DF9C13D" w:rsidR="00CB3C77" w:rsidRPr="009A71D5" w:rsidRDefault="000925C7" w:rsidP="008A0471">
            <w:pPr>
              <w:pStyle w:val="Funotentext"/>
              <w:jc w:val="left"/>
              <w:rPr>
                <w:rFonts w:ascii="Arial" w:hAnsi="Arial" w:cs="Arial"/>
                <w:sz w:val="16"/>
                <w:szCs w:val="16"/>
                <w:lang w:val="fr-FR"/>
              </w:rPr>
            </w:pPr>
            <w:r w:rsidRPr="009A71D5">
              <w:rPr>
                <w:rFonts w:ascii="Arial" w:hAnsi="Arial" w:cs="Arial"/>
                <w:sz w:val="16"/>
                <w:szCs w:val="16"/>
                <w:lang w:val="fr-FR"/>
              </w:rPr>
              <w:t>Durée</w:t>
            </w:r>
            <w:r w:rsidR="00CB3C77" w:rsidRPr="009A71D5">
              <w:rPr>
                <w:rFonts w:ascii="Arial" w:hAnsi="Arial" w:cs="Arial"/>
                <w:sz w:val="16"/>
                <w:szCs w:val="16"/>
                <w:lang w:val="fr-FR"/>
              </w:rPr>
              <w:t xml:space="preserve"> de livraison</w:t>
            </w:r>
            <w:r w:rsidRPr="009A71D5">
              <w:rPr>
                <w:rFonts w:ascii="Arial" w:hAnsi="Arial" w:cs="Arial"/>
                <w:sz w:val="16"/>
                <w:szCs w:val="16"/>
                <w:lang w:val="fr-FR"/>
              </w:rPr>
              <w:t xml:space="preserve"> en jour</w:t>
            </w:r>
            <w:r w:rsidR="00CB3C77" w:rsidRPr="009A71D5">
              <w:rPr>
                <w:rFonts w:ascii="Arial" w:hAnsi="Arial" w:cs="Arial"/>
                <w:sz w:val="16"/>
                <w:szCs w:val="16"/>
                <w:lang w:val="fr-FR"/>
              </w:rPr>
              <w:t xml:space="preserve"> au lieu de destination convenu</w:t>
            </w:r>
            <w:r w:rsidR="00E643B6" w:rsidRPr="009A71D5">
              <w:rPr>
                <w:rFonts w:ascii="Arial" w:hAnsi="Arial" w:cs="Arial"/>
                <w:sz w:val="16"/>
                <w:szCs w:val="16"/>
                <w:lang w:val="fr-FR"/>
              </w:rPr>
              <w:t xml:space="preserve"> (CIP)</w:t>
            </w:r>
          </w:p>
          <w:p w14:paraId="7A6773E9" w14:textId="3E12454F" w:rsidR="00E643B6" w:rsidRPr="009A71D5" w:rsidRDefault="00E643B6" w:rsidP="008A0471">
            <w:pPr>
              <w:pStyle w:val="Funotentext"/>
              <w:jc w:val="left"/>
              <w:rPr>
                <w:rFonts w:ascii="Arial" w:hAnsi="Arial" w:cs="Arial"/>
                <w:sz w:val="16"/>
                <w:szCs w:val="16"/>
                <w:vertAlign w:val="superscript"/>
                <w:lang w:val="fr-FR"/>
              </w:rPr>
            </w:pPr>
            <w:r w:rsidRPr="009A71D5">
              <w:rPr>
                <w:rFonts w:ascii="Arial" w:hAnsi="Arial" w:cs="Arial"/>
                <w:sz w:val="16"/>
                <w:szCs w:val="16"/>
                <w:lang w:val="fr-FR"/>
              </w:rPr>
              <w:t>[</w:t>
            </w:r>
            <w:r w:rsidRPr="009A71D5">
              <w:rPr>
                <w:rFonts w:ascii="Arial" w:hAnsi="Arial" w:cs="Arial"/>
                <w:i/>
                <w:sz w:val="16"/>
                <w:szCs w:val="16"/>
                <w:lang w:val="fr-FR"/>
              </w:rPr>
              <w:t>Insérer la destination</w:t>
            </w:r>
          </w:p>
          <w:p w14:paraId="5AAB2744" w14:textId="1B76D82F" w:rsidR="00CB3C77" w:rsidRPr="009A71D5" w:rsidRDefault="00E643B6" w:rsidP="000925C7">
            <w:pPr>
              <w:pStyle w:val="Funotentext"/>
              <w:jc w:val="left"/>
              <w:rPr>
                <w:rFonts w:ascii="Arial" w:hAnsi="Arial" w:cs="Arial"/>
                <w:sz w:val="16"/>
                <w:szCs w:val="16"/>
                <w:lang w:val="fr-FR"/>
              </w:rPr>
            </w:pPr>
            <w:r w:rsidRPr="009A71D5">
              <w:rPr>
                <w:rFonts w:ascii="Arial" w:hAnsi="Arial" w:cs="Arial"/>
                <w:bCs/>
                <w:i/>
                <w:iCs/>
                <w:sz w:val="16"/>
                <w:szCs w:val="16"/>
                <w:lang w:val="fr-FR"/>
              </w:rPr>
              <w:t>(</w:t>
            </w:r>
            <w:r w:rsidR="000925C7" w:rsidRPr="009A71D5">
              <w:rPr>
                <w:rFonts w:ascii="Arial" w:hAnsi="Arial" w:cs="Arial"/>
                <w:bCs/>
                <w:i/>
                <w:iCs/>
                <w:sz w:val="16"/>
                <w:szCs w:val="16"/>
                <w:lang w:val="fr-FR"/>
              </w:rPr>
              <w:t>Port d’entrée</w:t>
            </w:r>
            <w:r w:rsidRPr="009A71D5">
              <w:rPr>
                <w:rFonts w:ascii="Arial" w:hAnsi="Arial" w:cs="Arial"/>
                <w:bCs/>
                <w:i/>
                <w:iCs/>
                <w:sz w:val="16"/>
                <w:szCs w:val="16"/>
                <w:lang w:val="fr-FR"/>
              </w:rPr>
              <w:t>)</w:t>
            </w:r>
            <w:r w:rsidR="000925C7" w:rsidRPr="009A71D5">
              <w:rPr>
                <w:rFonts w:ascii="Arial" w:hAnsi="Arial" w:cs="Arial"/>
                <w:bCs/>
                <w:i/>
                <w:iCs/>
                <w:sz w:val="16"/>
                <w:szCs w:val="16"/>
                <w:lang w:val="fr-FR"/>
              </w:rPr>
              <w:t>]</w:t>
            </w:r>
          </w:p>
        </w:tc>
        <w:tc>
          <w:tcPr>
            <w:tcW w:w="1417" w:type="dxa"/>
            <w:tcBorders>
              <w:top w:val="double" w:sz="4" w:space="0" w:color="auto"/>
            </w:tcBorders>
          </w:tcPr>
          <w:p w14:paraId="730E3ADC" w14:textId="77777777" w:rsidR="00CB3C77" w:rsidRPr="009A71D5" w:rsidRDefault="00CB3C77" w:rsidP="000925C7">
            <w:pPr>
              <w:pStyle w:val="Funotentext"/>
              <w:jc w:val="left"/>
              <w:rPr>
                <w:rFonts w:ascii="Arial" w:hAnsi="Arial" w:cs="Arial"/>
                <w:sz w:val="16"/>
                <w:szCs w:val="16"/>
                <w:lang w:val="fr-FR"/>
              </w:rPr>
            </w:pPr>
            <w:r w:rsidRPr="009A71D5">
              <w:rPr>
                <w:rFonts w:ascii="Arial" w:hAnsi="Arial" w:cs="Arial"/>
                <w:sz w:val="16"/>
                <w:szCs w:val="16"/>
                <w:lang w:val="fr-FR"/>
              </w:rPr>
              <w:t xml:space="preserve">Quantité </w:t>
            </w:r>
            <w:r w:rsidR="000925C7" w:rsidRPr="009A71D5">
              <w:rPr>
                <w:rFonts w:ascii="Arial" w:hAnsi="Arial" w:cs="Arial"/>
                <w:sz w:val="16"/>
                <w:szCs w:val="16"/>
                <w:lang w:val="fr-FR"/>
              </w:rPr>
              <w:t>et Unité physique</w:t>
            </w:r>
          </w:p>
        </w:tc>
        <w:tc>
          <w:tcPr>
            <w:tcW w:w="1701" w:type="dxa"/>
            <w:tcBorders>
              <w:top w:val="double" w:sz="4" w:space="0" w:color="auto"/>
            </w:tcBorders>
          </w:tcPr>
          <w:p w14:paraId="03F4FDFD" w14:textId="19358FE3" w:rsidR="00CB3C77" w:rsidRPr="009A71D5" w:rsidRDefault="00CB3C77" w:rsidP="00D536C4">
            <w:pPr>
              <w:pStyle w:val="Funotentext"/>
              <w:jc w:val="left"/>
              <w:rPr>
                <w:rFonts w:ascii="Arial" w:hAnsi="Arial" w:cs="Arial"/>
                <w:sz w:val="16"/>
                <w:szCs w:val="16"/>
                <w:lang w:val="fr-FR"/>
              </w:rPr>
            </w:pPr>
            <w:r w:rsidRPr="009A71D5">
              <w:rPr>
                <w:rFonts w:ascii="Arial" w:hAnsi="Arial" w:cs="Arial"/>
                <w:sz w:val="16"/>
                <w:szCs w:val="16"/>
                <w:lang w:val="fr-FR"/>
              </w:rPr>
              <w:t xml:space="preserve">Prix unitaire </w:t>
            </w:r>
            <w:r w:rsidR="0045633B" w:rsidRPr="009A71D5">
              <w:rPr>
                <w:rFonts w:ascii="Arial" w:hAnsi="Arial" w:cs="Arial"/>
                <w:sz w:val="16"/>
                <w:szCs w:val="16"/>
                <w:lang w:val="fr-FR"/>
              </w:rPr>
              <w:t xml:space="preserve">et monnaie </w:t>
            </w:r>
            <w:r w:rsidRPr="009A71D5">
              <w:rPr>
                <w:rFonts w:ascii="Arial" w:hAnsi="Arial" w:cs="Arial"/>
                <w:sz w:val="16"/>
                <w:szCs w:val="16"/>
                <w:lang w:val="fr-FR"/>
              </w:rPr>
              <w:t>CIP [</w:t>
            </w:r>
            <w:r w:rsidRPr="009A71D5">
              <w:rPr>
                <w:rFonts w:ascii="Arial" w:hAnsi="Arial" w:cs="Arial"/>
                <w:i/>
                <w:sz w:val="16"/>
                <w:szCs w:val="16"/>
                <w:lang w:val="fr-FR"/>
              </w:rPr>
              <w:t xml:space="preserve">insérer le lieu de destination convenu] </w:t>
            </w:r>
            <w:r w:rsidRPr="009A71D5">
              <w:rPr>
                <w:rFonts w:ascii="Arial" w:hAnsi="Arial" w:cs="Arial"/>
                <w:sz w:val="16"/>
                <w:szCs w:val="16"/>
                <w:lang w:val="fr-FR"/>
              </w:rPr>
              <w:t>en conformité avec IS 14.8(b)(i)</w:t>
            </w:r>
          </w:p>
        </w:tc>
        <w:tc>
          <w:tcPr>
            <w:tcW w:w="2171" w:type="dxa"/>
            <w:tcBorders>
              <w:top w:val="double" w:sz="4" w:space="0" w:color="auto"/>
            </w:tcBorders>
          </w:tcPr>
          <w:p w14:paraId="68C09452" w14:textId="55692F79" w:rsidR="00CB3C77" w:rsidRPr="009A71D5" w:rsidRDefault="000925C7" w:rsidP="00487DCF">
            <w:pPr>
              <w:rPr>
                <w:rFonts w:ascii="Arial" w:hAnsi="Arial" w:cs="Arial"/>
                <w:sz w:val="16"/>
                <w:szCs w:val="16"/>
              </w:rPr>
            </w:pPr>
            <w:r w:rsidRPr="009A71D5">
              <w:rPr>
                <w:rFonts w:ascii="Arial" w:hAnsi="Arial" w:cs="Arial"/>
                <w:sz w:val="16"/>
                <w:szCs w:val="16"/>
              </w:rPr>
              <w:t>Prix unitaire et services liés à la monnaie (manutention, transport intérieur jusqu'à la ou les destinations finales, mise en service et, le cas échéant, installation et formation,</w:t>
            </w:r>
            <w:r w:rsidR="00CB3C77" w:rsidRPr="009A71D5">
              <w:rPr>
                <w:rFonts w:ascii="Arial" w:hAnsi="Arial" w:cs="Arial"/>
                <w:sz w:val="16"/>
                <w:szCs w:val="16"/>
              </w:rPr>
              <w:t xml:space="preserve"> en conformité avec IS </w:t>
            </w:r>
            <w:r w:rsidR="00CB3C77" w:rsidRPr="009A71D5">
              <w:rPr>
                <w:rFonts w:ascii="Arial" w:hAnsi="Arial" w:cs="Arial"/>
                <w:sz w:val="16"/>
              </w:rPr>
              <w:t>14.8(b) (ii)</w:t>
            </w:r>
            <w:r w:rsidR="00DA4075" w:rsidRPr="009A71D5">
              <w:rPr>
                <w:rFonts w:ascii="Arial" w:hAnsi="Arial" w:cs="Arial"/>
                <w:sz w:val="16"/>
              </w:rPr>
              <w:t>)</w:t>
            </w:r>
          </w:p>
        </w:tc>
        <w:tc>
          <w:tcPr>
            <w:tcW w:w="2224" w:type="dxa"/>
            <w:gridSpan w:val="2"/>
            <w:tcBorders>
              <w:top w:val="double" w:sz="4" w:space="0" w:color="auto"/>
              <w:right w:val="double" w:sz="4" w:space="0" w:color="auto"/>
            </w:tcBorders>
          </w:tcPr>
          <w:p w14:paraId="3F06FD95" w14:textId="3EC08246" w:rsidR="00CB3C77" w:rsidRPr="009A71D5" w:rsidRDefault="00CB3C77" w:rsidP="005D5B87">
            <w:pPr>
              <w:rPr>
                <w:rFonts w:ascii="Arial" w:hAnsi="Arial" w:cs="Arial"/>
                <w:sz w:val="16"/>
                <w:szCs w:val="16"/>
              </w:rPr>
            </w:pPr>
            <w:r w:rsidRPr="009A71D5">
              <w:rPr>
                <w:rFonts w:ascii="Arial" w:hAnsi="Arial" w:cs="Arial"/>
                <w:sz w:val="16"/>
                <w:szCs w:val="16"/>
              </w:rPr>
              <w:t xml:space="preserve">Prix total </w:t>
            </w:r>
            <w:r w:rsidR="000925C7" w:rsidRPr="009A71D5">
              <w:rPr>
                <w:rFonts w:ascii="Arial" w:hAnsi="Arial" w:cs="Arial"/>
                <w:sz w:val="16"/>
                <w:szCs w:val="16"/>
              </w:rPr>
              <w:t xml:space="preserve">et devise </w:t>
            </w:r>
            <w:r w:rsidRPr="009A71D5">
              <w:rPr>
                <w:rFonts w:ascii="Arial" w:hAnsi="Arial" w:cs="Arial"/>
                <w:sz w:val="16"/>
                <w:szCs w:val="16"/>
              </w:rPr>
              <w:t>par article</w:t>
            </w:r>
            <w:r w:rsidR="000925C7" w:rsidRPr="009A71D5">
              <w:rPr>
                <w:rFonts w:ascii="Arial" w:hAnsi="Arial" w:cs="Arial"/>
                <w:sz w:val="16"/>
                <w:szCs w:val="16"/>
              </w:rPr>
              <w:t xml:space="preserve"> (col. (6+7</w:t>
            </w:r>
            <w:r w:rsidR="00E643B6" w:rsidRPr="009A71D5">
              <w:rPr>
                <w:rFonts w:ascii="Arial" w:hAnsi="Arial" w:cs="Arial"/>
                <w:sz w:val="16"/>
                <w:szCs w:val="16"/>
              </w:rPr>
              <w:t>) x5</w:t>
            </w:r>
            <w:r w:rsidR="00487DCF" w:rsidRPr="009A71D5">
              <w:rPr>
                <w:rFonts w:ascii="Arial" w:hAnsi="Arial" w:cs="Arial"/>
                <w:sz w:val="16"/>
                <w:szCs w:val="16"/>
              </w:rPr>
              <w:t>)</w:t>
            </w:r>
          </w:p>
        </w:tc>
      </w:tr>
      <w:tr w:rsidR="00CB3C77" w:rsidRPr="009A71D5" w14:paraId="359207F8" w14:textId="77777777" w:rsidTr="00E643B6">
        <w:tc>
          <w:tcPr>
            <w:tcW w:w="870" w:type="dxa"/>
            <w:tcBorders>
              <w:left w:val="double" w:sz="4" w:space="0" w:color="auto"/>
            </w:tcBorders>
          </w:tcPr>
          <w:p w14:paraId="17F87940" w14:textId="77777777" w:rsidR="00CB3C77" w:rsidRPr="009A71D5" w:rsidRDefault="00CB3C77" w:rsidP="008A0471">
            <w:pPr>
              <w:rPr>
                <w:rFonts w:ascii="Arial" w:hAnsi="Arial" w:cs="Arial"/>
                <w:bCs/>
                <w:i/>
                <w:iCs/>
                <w:sz w:val="16"/>
                <w:szCs w:val="16"/>
              </w:rPr>
            </w:pPr>
            <w:r w:rsidRPr="009A71D5">
              <w:rPr>
                <w:rFonts w:ascii="Arial" w:hAnsi="Arial" w:cs="Arial"/>
                <w:bCs/>
                <w:i/>
                <w:iCs/>
                <w:sz w:val="16"/>
                <w:szCs w:val="16"/>
              </w:rPr>
              <w:t>[insérer le No de l’article]</w:t>
            </w:r>
          </w:p>
        </w:tc>
        <w:tc>
          <w:tcPr>
            <w:tcW w:w="3260" w:type="dxa"/>
          </w:tcPr>
          <w:p w14:paraId="32505528" w14:textId="09576FC4" w:rsidR="00CB3C77" w:rsidRPr="009A71D5" w:rsidRDefault="00CB3C77" w:rsidP="00E643B6">
            <w:pPr>
              <w:rPr>
                <w:rFonts w:ascii="Arial" w:hAnsi="Arial" w:cs="Arial"/>
                <w:bCs/>
                <w:i/>
                <w:iCs/>
                <w:sz w:val="16"/>
                <w:szCs w:val="16"/>
              </w:rPr>
            </w:pPr>
            <w:r w:rsidRPr="009A71D5">
              <w:rPr>
                <w:rFonts w:ascii="Arial" w:hAnsi="Arial" w:cs="Arial"/>
                <w:bCs/>
                <w:i/>
                <w:iCs/>
                <w:sz w:val="16"/>
                <w:szCs w:val="16"/>
              </w:rPr>
              <w:t>[Insérer</w:t>
            </w:r>
            <w:r w:rsidR="00E643B6" w:rsidRPr="009A71D5">
              <w:rPr>
                <w:rFonts w:ascii="Arial" w:hAnsi="Arial" w:cs="Arial"/>
                <w:bCs/>
                <w:i/>
                <w:iCs/>
                <w:sz w:val="16"/>
                <w:szCs w:val="16"/>
              </w:rPr>
              <w:t xml:space="preserve"> le nom de la F</w:t>
            </w:r>
            <w:r w:rsidRPr="009A71D5">
              <w:rPr>
                <w:rFonts w:ascii="Arial" w:hAnsi="Arial" w:cs="Arial"/>
                <w:bCs/>
                <w:i/>
                <w:iCs/>
                <w:sz w:val="16"/>
                <w:szCs w:val="16"/>
              </w:rPr>
              <w:t>ourniture]</w:t>
            </w:r>
          </w:p>
        </w:tc>
        <w:tc>
          <w:tcPr>
            <w:tcW w:w="1134" w:type="dxa"/>
          </w:tcPr>
          <w:p w14:paraId="4EDFAF41" w14:textId="77777777" w:rsidR="00CB3C77" w:rsidRPr="009A71D5" w:rsidRDefault="00CB3C77" w:rsidP="008A0471">
            <w:pPr>
              <w:rPr>
                <w:rFonts w:ascii="Arial" w:hAnsi="Arial" w:cs="Arial"/>
                <w:bCs/>
                <w:i/>
                <w:iCs/>
                <w:sz w:val="16"/>
                <w:szCs w:val="16"/>
              </w:rPr>
            </w:pPr>
            <w:r w:rsidRPr="009A71D5">
              <w:rPr>
                <w:rFonts w:ascii="Arial" w:hAnsi="Arial" w:cs="Arial"/>
                <w:bCs/>
                <w:i/>
                <w:iCs/>
                <w:sz w:val="16"/>
                <w:szCs w:val="16"/>
              </w:rPr>
              <w:t>[insérer le pays d’origine]</w:t>
            </w:r>
          </w:p>
        </w:tc>
        <w:tc>
          <w:tcPr>
            <w:tcW w:w="1276" w:type="dxa"/>
          </w:tcPr>
          <w:p w14:paraId="765334A4" w14:textId="3F4F0761" w:rsidR="00CB3C77" w:rsidRPr="009A71D5" w:rsidRDefault="00CB3C77">
            <w:pPr>
              <w:rPr>
                <w:rFonts w:ascii="Arial" w:hAnsi="Arial" w:cs="Arial"/>
                <w:bCs/>
                <w:i/>
                <w:iCs/>
                <w:sz w:val="16"/>
                <w:szCs w:val="16"/>
              </w:rPr>
            </w:pPr>
            <w:r w:rsidRPr="009A71D5">
              <w:rPr>
                <w:rFonts w:ascii="Arial" w:hAnsi="Arial" w:cs="Arial"/>
                <w:bCs/>
                <w:i/>
                <w:iCs/>
                <w:sz w:val="16"/>
                <w:szCs w:val="16"/>
              </w:rPr>
              <w:t>[insérer l</w:t>
            </w:r>
            <w:r w:rsidR="00E643B6" w:rsidRPr="009A71D5">
              <w:rPr>
                <w:rFonts w:ascii="Arial" w:hAnsi="Arial" w:cs="Arial"/>
                <w:bCs/>
                <w:i/>
                <w:iCs/>
                <w:sz w:val="16"/>
                <w:szCs w:val="16"/>
              </w:rPr>
              <w:t>e délai de livraison indiqué en jours</w:t>
            </w:r>
            <w:r w:rsidRPr="009A71D5">
              <w:rPr>
                <w:rFonts w:ascii="Arial" w:hAnsi="Arial" w:cs="Arial"/>
                <w:bCs/>
                <w:i/>
                <w:iCs/>
                <w:sz w:val="16"/>
                <w:szCs w:val="16"/>
              </w:rPr>
              <w:t>]</w:t>
            </w:r>
          </w:p>
        </w:tc>
        <w:tc>
          <w:tcPr>
            <w:tcW w:w="1417" w:type="dxa"/>
          </w:tcPr>
          <w:p w14:paraId="71176439" w14:textId="55DAE695" w:rsidR="00CB3C77" w:rsidRPr="009A71D5" w:rsidRDefault="00CB3C77">
            <w:pPr>
              <w:rPr>
                <w:rFonts w:ascii="Arial" w:hAnsi="Arial" w:cs="Arial"/>
                <w:bCs/>
                <w:i/>
                <w:iCs/>
                <w:sz w:val="16"/>
                <w:szCs w:val="16"/>
              </w:rPr>
            </w:pPr>
            <w:r w:rsidRPr="009A71D5">
              <w:rPr>
                <w:rFonts w:ascii="Arial" w:hAnsi="Arial" w:cs="Arial"/>
                <w:bCs/>
                <w:i/>
                <w:iCs/>
                <w:sz w:val="16"/>
                <w:szCs w:val="16"/>
              </w:rPr>
              <w:t>[insérer la quantité</w:t>
            </w:r>
            <w:r w:rsidR="0021186E" w:rsidRPr="009A71D5">
              <w:rPr>
                <w:rFonts w:ascii="Arial" w:hAnsi="Arial" w:cs="Arial"/>
                <w:bCs/>
                <w:i/>
                <w:iCs/>
                <w:sz w:val="16"/>
                <w:szCs w:val="16"/>
              </w:rPr>
              <w:t xml:space="preserve"> </w:t>
            </w:r>
            <w:r w:rsidRPr="009A71D5">
              <w:rPr>
                <w:rFonts w:ascii="Arial" w:hAnsi="Arial" w:cs="Arial"/>
                <w:bCs/>
                <w:i/>
                <w:iCs/>
                <w:sz w:val="16"/>
                <w:szCs w:val="16"/>
              </w:rPr>
              <w:t>et l’identification de l’unité de mesure]</w:t>
            </w:r>
          </w:p>
        </w:tc>
        <w:tc>
          <w:tcPr>
            <w:tcW w:w="1701" w:type="dxa"/>
          </w:tcPr>
          <w:p w14:paraId="296CC73C" w14:textId="36DDA878" w:rsidR="00CB3C77" w:rsidRPr="009A71D5" w:rsidRDefault="00CB3C77" w:rsidP="00507922">
            <w:pPr>
              <w:rPr>
                <w:rFonts w:ascii="Arial" w:hAnsi="Arial" w:cs="Arial"/>
                <w:bCs/>
                <w:i/>
                <w:iCs/>
                <w:sz w:val="16"/>
                <w:szCs w:val="16"/>
              </w:rPr>
            </w:pPr>
            <w:r w:rsidRPr="009A71D5">
              <w:rPr>
                <w:rFonts w:ascii="Arial" w:hAnsi="Arial" w:cs="Arial"/>
                <w:bCs/>
                <w:i/>
                <w:iCs/>
                <w:sz w:val="16"/>
                <w:szCs w:val="16"/>
              </w:rPr>
              <w:t xml:space="preserve">[insérer </w:t>
            </w:r>
            <w:r w:rsidR="0045633B" w:rsidRPr="009A71D5">
              <w:rPr>
                <w:rFonts w:ascii="Arial" w:hAnsi="Arial" w:cs="Arial"/>
                <w:bCs/>
                <w:i/>
                <w:iCs/>
                <w:sz w:val="16"/>
                <w:szCs w:val="16"/>
              </w:rPr>
              <w:t xml:space="preserve">la monnaie et </w:t>
            </w:r>
            <w:r w:rsidRPr="009A71D5">
              <w:rPr>
                <w:rFonts w:ascii="Arial" w:hAnsi="Arial" w:cs="Arial"/>
                <w:bCs/>
                <w:i/>
                <w:iCs/>
                <w:sz w:val="16"/>
                <w:szCs w:val="16"/>
              </w:rPr>
              <w:t>le prix unitaire CIP par article]</w:t>
            </w:r>
          </w:p>
        </w:tc>
        <w:tc>
          <w:tcPr>
            <w:tcW w:w="2171" w:type="dxa"/>
          </w:tcPr>
          <w:p w14:paraId="4D240B42" w14:textId="63869820" w:rsidR="00CB3C77" w:rsidRPr="009A71D5" w:rsidRDefault="00CB3C77">
            <w:pPr>
              <w:rPr>
                <w:rFonts w:ascii="Arial" w:hAnsi="Arial" w:cs="Arial"/>
                <w:bCs/>
                <w:i/>
                <w:iCs/>
                <w:sz w:val="16"/>
                <w:szCs w:val="16"/>
              </w:rPr>
            </w:pPr>
            <w:r w:rsidRPr="009A71D5">
              <w:rPr>
                <w:rFonts w:ascii="Arial" w:hAnsi="Arial" w:cs="Arial"/>
                <w:bCs/>
                <w:i/>
                <w:iCs/>
                <w:sz w:val="16"/>
                <w:szCs w:val="16"/>
              </w:rPr>
              <w:t>[insérer</w:t>
            </w:r>
            <w:r w:rsidR="0045633B" w:rsidRPr="009A71D5">
              <w:rPr>
                <w:rFonts w:ascii="Arial" w:hAnsi="Arial" w:cs="Arial"/>
                <w:bCs/>
                <w:i/>
                <w:iCs/>
                <w:sz w:val="16"/>
                <w:szCs w:val="16"/>
              </w:rPr>
              <w:t xml:space="preserve"> la monnaie et le prix unitaire pour tous les services locaux requis</w:t>
            </w:r>
            <w:r w:rsidRPr="009A71D5">
              <w:rPr>
                <w:rFonts w:ascii="Arial" w:hAnsi="Arial" w:cs="Arial"/>
                <w:bCs/>
                <w:i/>
                <w:iCs/>
                <w:sz w:val="16"/>
                <w:szCs w:val="16"/>
              </w:rPr>
              <w:t>]</w:t>
            </w:r>
          </w:p>
        </w:tc>
        <w:tc>
          <w:tcPr>
            <w:tcW w:w="2224" w:type="dxa"/>
            <w:gridSpan w:val="2"/>
            <w:tcBorders>
              <w:right w:val="double" w:sz="4" w:space="0" w:color="auto"/>
            </w:tcBorders>
          </w:tcPr>
          <w:p w14:paraId="7AD0C13C" w14:textId="707DFEA9" w:rsidR="00CB3C77" w:rsidRPr="009A71D5" w:rsidRDefault="00CB3C77" w:rsidP="005D5B87">
            <w:pPr>
              <w:rPr>
                <w:rFonts w:ascii="Arial" w:hAnsi="Arial" w:cs="Arial"/>
                <w:bCs/>
                <w:i/>
                <w:iCs/>
                <w:sz w:val="16"/>
                <w:szCs w:val="16"/>
              </w:rPr>
            </w:pPr>
            <w:r w:rsidRPr="009A71D5">
              <w:rPr>
                <w:rFonts w:ascii="Arial" w:hAnsi="Arial" w:cs="Arial"/>
                <w:bCs/>
                <w:i/>
                <w:iCs/>
                <w:sz w:val="16"/>
                <w:szCs w:val="16"/>
              </w:rPr>
              <w:t xml:space="preserve">[insérer </w:t>
            </w:r>
            <w:r w:rsidR="0045633B" w:rsidRPr="009A71D5">
              <w:rPr>
                <w:rFonts w:ascii="Arial" w:hAnsi="Arial" w:cs="Arial"/>
                <w:bCs/>
                <w:i/>
                <w:iCs/>
                <w:sz w:val="16"/>
                <w:szCs w:val="16"/>
              </w:rPr>
              <w:t xml:space="preserve">la monnaie et </w:t>
            </w:r>
            <w:r w:rsidRPr="009A71D5">
              <w:rPr>
                <w:rFonts w:ascii="Arial" w:hAnsi="Arial" w:cs="Arial"/>
                <w:bCs/>
                <w:i/>
                <w:iCs/>
                <w:sz w:val="16"/>
                <w:szCs w:val="16"/>
              </w:rPr>
              <w:t>le prix total par article]</w:t>
            </w:r>
          </w:p>
        </w:tc>
      </w:tr>
      <w:tr w:rsidR="00CB3C77" w:rsidRPr="009A71D5" w14:paraId="1636B52F" w14:textId="77777777" w:rsidTr="00E643B6">
        <w:tc>
          <w:tcPr>
            <w:tcW w:w="870" w:type="dxa"/>
            <w:tcBorders>
              <w:left w:val="double" w:sz="4" w:space="0" w:color="auto"/>
            </w:tcBorders>
          </w:tcPr>
          <w:p w14:paraId="3E488199" w14:textId="77777777" w:rsidR="00CB3C77" w:rsidRPr="009A71D5" w:rsidRDefault="00CB3C77" w:rsidP="008A0471">
            <w:pPr>
              <w:rPr>
                <w:rFonts w:ascii="Arial" w:hAnsi="Arial" w:cs="Arial"/>
                <w:bCs/>
                <w:i/>
                <w:iCs/>
                <w:sz w:val="16"/>
                <w:szCs w:val="16"/>
              </w:rPr>
            </w:pPr>
          </w:p>
          <w:p w14:paraId="7EA08F83" w14:textId="77777777" w:rsidR="00CB3C77" w:rsidRPr="009A71D5" w:rsidRDefault="00CB3C77" w:rsidP="008A0471">
            <w:pPr>
              <w:rPr>
                <w:rFonts w:ascii="Arial" w:hAnsi="Arial" w:cs="Arial"/>
                <w:bCs/>
                <w:i/>
                <w:iCs/>
                <w:sz w:val="16"/>
                <w:szCs w:val="16"/>
              </w:rPr>
            </w:pPr>
          </w:p>
        </w:tc>
        <w:tc>
          <w:tcPr>
            <w:tcW w:w="3260" w:type="dxa"/>
          </w:tcPr>
          <w:p w14:paraId="70AE98FC" w14:textId="77777777" w:rsidR="00CB3C77" w:rsidRPr="009A71D5" w:rsidRDefault="00CB3C77" w:rsidP="008A0471">
            <w:pPr>
              <w:rPr>
                <w:rFonts w:ascii="Arial" w:hAnsi="Arial" w:cs="Arial"/>
                <w:bCs/>
                <w:i/>
                <w:iCs/>
                <w:sz w:val="16"/>
                <w:szCs w:val="16"/>
              </w:rPr>
            </w:pPr>
          </w:p>
        </w:tc>
        <w:tc>
          <w:tcPr>
            <w:tcW w:w="1134" w:type="dxa"/>
          </w:tcPr>
          <w:p w14:paraId="752FFA3F" w14:textId="77777777" w:rsidR="00CB3C77" w:rsidRPr="009A71D5" w:rsidRDefault="00CB3C77" w:rsidP="008A0471">
            <w:pPr>
              <w:rPr>
                <w:rFonts w:ascii="Arial" w:hAnsi="Arial" w:cs="Arial"/>
                <w:bCs/>
                <w:i/>
                <w:iCs/>
                <w:sz w:val="16"/>
                <w:szCs w:val="16"/>
              </w:rPr>
            </w:pPr>
          </w:p>
        </w:tc>
        <w:tc>
          <w:tcPr>
            <w:tcW w:w="1276" w:type="dxa"/>
          </w:tcPr>
          <w:p w14:paraId="4CA04915" w14:textId="77777777" w:rsidR="00CB3C77" w:rsidRPr="009A71D5" w:rsidRDefault="00CB3C77" w:rsidP="008A0471">
            <w:pPr>
              <w:rPr>
                <w:rFonts w:ascii="Arial" w:hAnsi="Arial" w:cs="Arial"/>
                <w:bCs/>
                <w:i/>
                <w:iCs/>
                <w:sz w:val="16"/>
                <w:szCs w:val="16"/>
              </w:rPr>
            </w:pPr>
          </w:p>
        </w:tc>
        <w:tc>
          <w:tcPr>
            <w:tcW w:w="1417" w:type="dxa"/>
          </w:tcPr>
          <w:p w14:paraId="3C2090C2" w14:textId="77777777" w:rsidR="00CB3C77" w:rsidRPr="009A71D5" w:rsidRDefault="00CB3C77" w:rsidP="008A0471">
            <w:pPr>
              <w:rPr>
                <w:rFonts w:ascii="Arial" w:hAnsi="Arial" w:cs="Arial"/>
                <w:bCs/>
                <w:i/>
                <w:iCs/>
                <w:sz w:val="16"/>
                <w:szCs w:val="16"/>
              </w:rPr>
            </w:pPr>
          </w:p>
        </w:tc>
        <w:tc>
          <w:tcPr>
            <w:tcW w:w="1701" w:type="dxa"/>
          </w:tcPr>
          <w:p w14:paraId="485E2C0E" w14:textId="77777777" w:rsidR="00CB3C77" w:rsidRPr="009A71D5" w:rsidRDefault="00CB3C77" w:rsidP="00507922">
            <w:pPr>
              <w:rPr>
                <w:rFonts w:ascii="Arial" w:hAnsi="Arial" w:cs="Arial"/>
                <w:bCs/>
                <w:i/>
                <w:iCs/>
                <w:sz w:val="16"/>
                <w:szCs w:val="16"/>
              </w:rPr>
            </w:pPr>
          </w:p>
        </w:tc>
        <w:tc>
          <w:tcPr>
            <w:tcW w:w="2171" w:type="dxa"/>
          </w:tcPr>
          <w:p w14:paraId="5FCCFD29" w14:textId="77777777" w:rsidR="00CB3C77" w:rsidRPr="009A71D5" w:rsidRDefault="00CB3C77" w:rsidP="00507922">
            <w:pPr>
              <w:rPr>
                <w:rFonts w:ascii="Arial" w:hAnsi="Arial" w:cs="Arial"/>
                <w:bCs/>
                <w:i/>
                <w:iCs/>
                <w:sz w:val="16"/>
                <w:szCs w:val="16"/>
              </w:rPr>
            </w:pPr>
          </w:p>
        </w:tc>
        <w:tc>
          <w:tcPr>
            <w:tcW w:w="2224" w:type="dxa"/>
            <w:gridSpan w:val="2"/>
            <w:tcBorders>
              <w:right w:val="double" w:sz="4" w:space="0" w:color="auto"/>
            </w:tcBorders>
          </w:tcPr>
          <w:p w14:paraId="5618F332" w14:textId="77777777" w:rsidR="00CB3C77" w:rsidRPr="009A71D5" w:rsidRDefault="00CB3C77" w:rsidP="008A0471">
            <w:pPr>
              <w:rPr>
                <w:rFonts w:ascii="Arial" w:hAnsi="Arial" w:cs="Arial"/>
                <w:bCs/>
                <w:i/>
                <w:iCs/>
                <w:sz w:val="16"/>
                <w:szCs w:val="16"/>
              </w:rPr>
            </w:pPr>
          </w:p>
        </w:tc>
      </w:tr>
      <w:tr w:rsidR="00CB3C77" w:rsidRPr="009A71D5" w14:paraId="44F23EEF" w14:textId="77777777" w:rsidTr="00E643B6">
        <w:tc>
          <w:tcPr>
            <w:tcW w:w="870" w:type="dxa"/>
            <w:tcBorders>
              <w:left w:val="double" w:sz="4" w:space="0" w:color="auto"/>
            </w:tcBorders>
          </w:tcPr>
          <w:p w14:paraId="4BD194C1" w14:textId="77777777" w:rsidR="00CB3C77" w:rsidRPr="009A71D5" w:rsidRDefault="00CB3C77" w:rsidP="008A0471">
            <w:pPr>
              <w:rPr>
                <w:rFonts w:ascii="Arial" w:hAnsi="Arial" w:cs="Arial"/>
                <w:bCs/>
                <w:i/>
                <w:iCs/>
                <w:sz w:val="16"/>
                <w:szCs w:val="16"/>
              </w:rPr>
            </w:pPr>
          </w:p>
          <w:p w14:paraId="4244914C" w14:textId="77777777" w:rsidR="00CB3C77" w:rsidRPr="009A71D5" w:rsidRDefault="00CB3C77" w:rsidP="008A0471">
            <w:pPr>
              <w:rPr>
                <w:rFonts w:ascii="Arial" w:hAnsi="Arial" w:cs="Arial"/>
                <w:bCs/>
                <w:i/>
                <w:iCs/>
                <w:sz w:val="16"/>
                <w:szCs w:val="16"/>
              </w:rPr>
            </w:pPr>
          </w:p>
        </w:tc>
        <w:tc>
          <w:tcPr>
            <w:tcW w:w="3260" w:type="dxa"/>
          </w:tcPr>
          <w:p w14:paraId="5B86DAA3" w14:textId="77777777" w:rsidR="00CB3C77" w:rsidRPr="009A71D5" w:rsidRDefault="00CB3C77" w:rsidP="008A0471">
            <w:pPr>
              <w:rPr>
                <w:rFonts w:ascii="Arial" w:hAnsi="Arial" w:cs="Arial"/>
                <w:bCs/>
                <w:i/>
                <w:iCs/>
                <w:sz w:val="16"/>
                <w:szCs w:val="16"/>
              </w:rPr>
            </w:pPr>
          </w:p>
        </w:tc>
        <w:tc>
          <w:tcPr>
            <w:tcW w:w="1134" w:type="dxa"/>
          </w:tcPr>
          <w:p w14:paraId="5F7E8ABC" w14:textId="77777777" w:rsidR="00CB3C77" w:rsidRPr="009A71D5" w:rsidRDefault="00CB3C77" w:rsidP="008A0471">
            <w:pPr>
              <w:rPr>
                <w:rFonts w:ascii="Arial" w:hAnsi="Arial" w:cs="Arial"/>
                <w:bCs/>
                <w:i/>
                <w:iCs/>
                <w:sz w:val="16"/>
                <w:szCs w:val="16"/>
              </w:rPr>
            </w:pPr>
          </w:p>
        </w:tc>
        <w:tc>
          <w:tcPr>
            <w:tcW w:w="1276" w:type="dxa"/>
          </w:tcPr>
          <w:p w14:paraId="149D413D" w14:textId="77777777" w:rsidR="00CB3C77" w:rsidRPr="009A71D5" w:rsidRDefault="00CB3C77" w:rsidP="008A0471">
            <w:pPr>
              <w:rPr>
                <w:rFonts w:ascii="Arial" w:hAnsi="Arial" w:cs="Arial"/>
                <w:bCs/>
                <w:i/>
                <w:iCs/>
                <w:sz w:val="16"/>
                <w:szCs w:val="16"/>
              </w:rPr>
            </w:pPr>
          </w:p>
        </w:tc>
        <w:tc>
          <w:tcPr>
            <w:tcW w:w="1417" w:type="dxa"/>
          </w:tcPr>
          <w:p w14:paraId="6FDC8D0F" w14:textId="77777777" w:rsidR="00CB3C77" w:rsidRPr="009A71D5" w:rsidRDefault="00CB3C77" w:rsidP="008A0471">
            <w:pPr>
              <w:rPr>
                <w:rFonts w:ascii="Arial" w:hAnsi="Arial" w:cs="Arial"/>
                <w:bCs/>
                <w:i/>
                <w:iCs/>
                <w:sz w:val="16"/>
                <w:szCs w:val="16"/>
              </w:rPr>
            </w:pPr>
          </w:p>
        </w:tc>
        <w:tc>
          <w:tcPr>
            <w:tcW w:w="1701" w:type="dxa"/>
          </w:tcPr>
          <w:p w14:paraId="7B1C78B9" w14:textId="77777777" w:rsidR="00CB3C77" w:rsidRPr="009A71D5" w:rsidRDefault="00CB3C77" w:rsidP="00507922">
            <w:pPr>
              <w:rPr>
                <w:rFonts w:ascii="Arial" w:hAnsi="Arial" w:cs="Arial"/>
                <w:bCs/>
                <w:i/>
                <w:iCs/>
                <w:sz w:val="16"/>
                <w:szCs w:val="16"/>
              </w:rPr>
            </w:pPr>
          </w:p>
        </w:tc>
        <w:tc>
          <w:tcPr>
            <w:tcW w:w="2171" w:type="dxa"/>
          </w:tcPr>
          <w:p w14:paraId="0E505037" w14:textId="77777777" w:rsidR="00CB3C77" w:rsidRPr="009A71D5" w:rsidRDefault="00CB3C77" w:rsidP="00507922">
            <w:pPr>
              <w:rPr>
                <w:rFonts w:ascii="Arial" w:hAnsi="Arial" w:cs="Arial"/>
                <w:bCs/>
                <w:i/>
                <w:iCs/>
                <w:sz w:val="16"/>
                <w:szCs w:val="16"/>
              </w:rPr>
            </w:pPr>
          </w:p>
        </w:tc>
        <w:tc>
          <w:tcPr>
            <w:tcW w:w="2224" w:type="dxa"/>
            <w:gridSpan w:val="2"/>
            <w:tcBorders>
              <w:right w:val="double" w:sz="4" w:space="0" w:color="auto"/>
            </w:tcBorders>
          </w:tcPr>
          <w:p w14:paraId="3A21FCF6" w14:textId="77777777" w:rsidR="00CB3C77" w:rsidRPr="009A71D5" w:rsidRDefault="00CB3C77" w:rsidP="008A0471">
            <w:pPr>
              <w:rPr>
                <w:rFonts w:ascii="Arial" w:hAnsi="Arial" w:cs="Arial"/>
                <w:bCs/>
                <w:i/>
                <w:iCs/>
                <w:sz w:val="16"/>
                <w:szCs w:val="16"/>
              </w:rPr>
            </w:pPr>
          </w:p>
        </w:tc>
      </w:tr>
      <w:tr w:rsidR="00161AC9" w:rsidRPr="009A71D5" w14:paraId="1F431347" w14:textId="77777777" w:rsidTr="00E643B6">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trHeight w:val="333"/>
        </w:trPr>
        <w:tc>
          <w:tcPr>
            <w:tcW w:w="9658" w:type="dxa"/>
            <w:gridSpan w:val="6"/>
            <w:tcBorders>
              <w:top w:val="double" w:sz="6" w:space="0" w:color="auto"/>
              <w:left w:val="double" w:sz="4" w:space="0" w:color="auto"/>
              <w:bottom w:val="single" w:sz="4" w:space="0" w:color="auto"/>
              <w:right w:val="single" w:sz="4" w:space="0" w:color="auto"/>
            </w:tcBorders>
          </w:tcPr>
          <w:p w14:paraId="7386DEB7" w14:textId="01FE423E" w:rsidR="00161AC9" w:rsidRPr="009A71D5" w:rsidRDefault="002D0384" w:rsidP="008A0471">
            <w:pPr>
              <w:pStyle w:val="Kommentartext"/>
              <w:suppressAutoHyphens/>
              <w:spacing w:before="60" w:after="60"/>
              <w:rPr>
                <w:rFonts w:ascii="Arial" w:hAnsi="Arial" w:cs="Arial"/>
                <w:sz w:val="16"/>
                <w:szCs w:val="16"/>
              </w:rPr>
            </w:pPr>
            <w:r w:rsidRPr="009A71D5">
              <w:rPr>
                <w:rFonts w:ascii="Arial" w:hAnsi="Arial" w:cs="Arial"/>
                <w:b/>
                <w:szCs w:val="16"/>
              </w:rPr>
              <w:t xml:space="preserve">Prix total (y compris la devise) CIP plus services locaux (le cas échéant) </w:t>
            </w:r>
            <w:r w:rsidRPr="009A71D5">
              <w:rPr>
                <w:rFonts w:ascii="Arial" w:hAnsi="Arial" w:cs="Arial"/>
                <w:b/>
                <w:i/>
                <w:szCs w:val="16"/>
              </w:rPr>
              <w:t>[insérer le nom du pays de l’Acheteur]</w:t>
            </w:r>
          </w:p>
        </w:tc>
        <w:tc>
          <w:tcPr>
            <w:tcW w:w="2195" w:type="dxa"/>
            <w:gridSpan w:val="2"/>
            <w:tcBorders>
              <w:top w:val="double" w:sz="6" w:space="0" w:color="auto"/>
              <w:left w:val="single" w:sz="4" w:space="0" w:color="auto"/>
              <w:bottom w:val="single" w:sz="4" w:space="0" w:color="auto"/>
              <w:right w:val="single" w:sz="4" w:space="0" w:color="auto"/>
            </w:tcBorders>
          </w:tcPr>
          <w:p w14:paraId="181B1815" w14:textId="147C6740" w:rsidR="00161AC9" w:rsidRPr="009A71D5" w:rsidRDefault="00161AC9" w:rsidP="008A0471">
            <w:pPr>
              <w:suppressAutoHyphens/>
              <w:spacing w:before="60" w:after="60"/>
              <w:rPr>
                <w:rFonts w:ascii="Arial" w:hAnsi="Arial" w:cs="Arial"/>
                <w:sz w:val="16"/>
                <w:szCs w:val="16"/>
              </w:rPr>
            </w:pPr>
          </w:p>
        </w:tc>
        <w:tc>
          <w:tcPr>
            <w:tcW w:w="2200" w:type="dxa"/>
            <w:tcBorders>
              <w:top w:val="double" w:sz="6" w:space="0" w:color="auto"/>
              <w:left w:val="single" w:sz="4" w:space="0" w:color="auto"/>
              <w:bottom w:val="single" w:sz="4" w:space="0" w:color="auto"/>
              <w:right w:val="double" w:sz="4" w:space="0" w:color="auto"/>
            </w:tcBorders>
          </w:tcPr>
          <w:p w14:paraId="62778C02" w14:textId="2142A338" w:rsidR="00161AC9" w:rsidRPr="009A71D5" w:rsidRDefault="00161AC9" w:rsidP="00E643B6">
            <w:pPr>
              <w:suppressAutoHyphens/>
              <w:spacing w:before="60" w:after="60"/>
              <w:rPr>
                <w:rFonts w:ascii="Arial" w:hAnsi="Arial" w:cs="Arial"/>
                <w:bCs/>
                <w:i/>
                <w:iCs/>
                <w:sz w:val="16"/>
                <w:szCs w:val="16"/>
              </w:rPr>
            </w:pPr>
          </w:p>
        </w:tc>
      </w:tr>
    </w:tbl>
    <w:p w14:paraId="6B474981" w14:textId="77777777" w:rsidR="0095591D" w:rsidRPr="009A71D5" w:rsidRDefault="0095591D" w:rsidP="0095591D">
      <w:pPr>
        <w:tabs>
          <w:tab w:val="left" w:pos="1188"/>
          <w:tab w:val="left" w:pos="2394"/>
          <w:tab w:val="left" w:pos="4209"/>
          <w:tab w:val="left" w:pos="5238"/>
          <w:tab w:val="left" w:pos="7632"/>
          <w:tab w:val="left" w:pos="7868"/>
          <w:tab w:val="left" w:pos="9468"/>
        </w:tabs>
        <w:rPr>
          <w:rFonts w:ascii="Arial" w:hAnsi="Arial" w:cs="Arial"/>
        </w:rPr>
      </w:pPr>
    </w:p>
    <w:p w14:paraId="28DBDB57" w14:textId="1240087D" w:rsidR="0095591D" w:rsidRPr="009A71D5" w:rsidRDefault="0095591D" w:rsidP="0095591D">
      <w:pPr>
        <w:tabs>
          <w:tab w:val="right" w:pos="4140"/>
          <w:tab w:val="left" w:pos="4500"/>
          <w:tab w:val="right" w:pos="9000"/>
        </w:tabs>
        <w:rPr>
          <w:rFonts w:ascii="Arial" w:hAnsi="Arial" w:cs="Arial"/>
          <w:bCs/>
          <w:i/>
          <w:iCs/>
          <w:sz w:val="22"/>
          <w:szCs w:val="22"/>
        </w:rPr>
      </w:pPr>
      <w:r w:rsidRPr="009A71D5">
        <w:rPr>
          <w:rFonts w:ascii="Arial" w:hAnsi="Arial" w:cs="Arial"/>
          <w:sz w:val="22"/>
          <w:szCs w:val="22"/>
        </w:rPr>
        <w:t xml:space="preserve">Nom du Soumissionnaire </w:t>
      </w:r>
      <w:r w:rsidRPr="009A71D5">
        <w:rPr>
          <w:rFonts w:ascii="Arial" w:hAnsi="Arial" w:cs="Arial"/>
          <w:bCs/>
          <w:i/>
          <w:iCs/>
          <w:sz w:val="22"/>
          <w:szCs w:val="22"/>
        </w:rPr>
        <w:t xml:space="preserve">[insérer le nom </w:t>
      </w:r>
      <w:r w:rsidR="00001386" w:rsidRPr="009A71D5">
        <w:rPr>
          <w:rFonts w:ascii="Arial" w:hAnsi="Arial" w:cs="Arial"/>
          <w:bCs/>
          <w:i/>
          <w:iCs/>
          <w:sz w:val="22"/>
          <w:szCs w:val="22"/>
        </w:rPr>
        <w:t xml:space="preserve">complet </w:t>
      </w:r>
      <w:r w:rsidRPr="009A71D5">
        <w:rPr>
          <w:rFonts w:ascii="Arial" w:hAnsi="Arial" w:cs="Arial"/>
          <w:bCs/>
          <w:i/>
          <w:iCs/>
          <w:sz w:val="22"/>
          <w:szCs w:val="22"/>
        </w:rPr>
        <w:t>du Soumissionnaire]</w:t>
      </w:r>
      <w:r w:rsidRPr="009A71D5">
        <w:rPr>
          <w:rFonts w:ascii="Arial" w:hAnsi="Arial" w:cs="Arial"/>
          <w:sz w:val="22"/>
          <w:szCs w:val="22"/>
        </w:rPr>
        <w:t xml:space="preserve"> Signature</w:t>
      </w:r>
      <w:r w:rsidR="00001386" w:rsidRPr="009A71D5">
        <w:rPr>
          <w:rFonts w:ascii="Arial" w:hAnsi="Arial" w:cs="Arial"/>
          <w:sz w:val="22"/>
          <w:szCs w:val="22"/>
        </w:rPr>
        <w:t xml:space="preserve"> du Soumissionnaire</w:t>
      </w:r>
      <w:r w:rsidRPr="009A71D5">
        <w:rPr>
          <w:rFonts w:ascii="Arial" w:hAnsi="Arial" w:cs="Arial"/>
          <w:sz w:val="22"/>
          <w:szCs w:val="22"/>
        </w:rPr>
        <w:t xml:space="preserve"> </w:t>
      </w:r>
      <w:r w:rsidRPr="009A71D5">
        <w:rPr>
          <w:rFonts w:ascii="Arial" w:hAnsi="Arial" w:cs="Arial"/>
          <w:bCs/>
          <w:i/>
          <w:iCs/>
          <w:sz w:val="22"/>
          <w:szCs w:val="22"/>
        </w:rPr>
        <w:t xml:space="preserve">[insérer signature], </w:t>
      </w:r>
      <w:r w:rsidRPr="009A71D5">
        <w:rPr>
          <w:rFonts w:ascii="Arial" w:hAnsi="Arial" w:cs="Arial"/>
          <w:bCs/>
          <w:sz w:val="22"/>
          <w:szCs w:val="22"/>
        </w:rPr>
        <w:t>Date</w:t>
      </w:r>
      <w:r w:rsidRPr="009A71D5">
        <w:rPr>
          <w:rStyle w:val="Qualif"/>
          <w:rFonts w:ascii="Arial" w:hAnsi="Arial" w:cs="Arial"/>
          <w:sz w:val="22"/>
          <w:szCs w:val="22"/>
        </w:rPr>
        <w:t xml:space="preserve"> </w:t>
      </w:r>
      <w:r w:rsidRPr="009A71D5">
        <w:rPr>
          <w:rFonts w:ascii="Arial" w:hAnsi="Arial" w:cs="Arial"/>
          <w:bCs/>
          <w:i/>
          <w:iCs/>
          <w:sz w:val="22"/>
          <w:szCs w:val="22"/>
        </w:rPr>
        <w:t>[insére</w:t>
      </w:r>
      <w:r w:rsidR="00E643B6" w:rsidRPr="009A71D5">
        <w:rPr>
          <w:rFonts w:ascii="Arial" w:hAnsi="Arial" w:cs="Arial"/>
          <w:bCs/>
          <w:i/>
          <w:iCs/>
          <w:sz w:val="22"/>
          <w:szCs w:val="22"/>
        </w:rPr>
        <w:t xml:space="preserve">r la </w:t>
      </w:r>
      <w:r w:rsidR="00001386" w:rsidRPr="009A71D5">
        <w:rPr>
          <w:rFonts w:ascii="Arial" w:hAnsi="Arial" w:cs="Arial"/>
          <w:bCs/>
          <w:i/>
          <w:iCs/>
          <w:sz w:val="22"/>
          <w:szCs w:val="22"/>
        </w:rPr>
        <w:t>d</w:t>
      </w:r>
      <w:r w:rsidRPr="009A71D5">
        <w:rPr>
          <w:rFonts w:ascii="Arial" w:hAnsi="Arial" w:cs="Arial"/>
          <w:bCs/>
          <w:i/>
          <w:iCs/>
          <w:sz w:val="22"/>
          <w:szCs w:val="22"/>
        </w:rPr>
        <w:t>ate</w:t>
      </w:r>
      <w:r w:rsidR="0039146D" w:rsidRPr="009A71D5">
        <w:rPr>
          <w:rFonts w:ascii="Arial" w:hAnsi="Arial" w:cs="Arial"/>
          <w:bCs/>
          <w:i/>
          <w:iCs/>
          <w:sz w:val="22"/>
          <w:szCs w:val="22"/>
        </w:rPr>
        <w:t>]</w:t>
      </w:r>
    </w:p>
    <w:p w14:paraId="152070A5" w14:textId="77777777" w:rsidR="00161AC9" w:rsidRPr="009A71D5" w:rsidRDefault="00161AC9" w:rsidP="00161AC9">
      <w:pPr>
        <w:jc w:val="center"/>
        <w:rPr>
          <w:rFonts w:ascii="Arial" w:hAnsi="Arial" w:cs="Arial"/>
          <w:sz w:val="22"/>
          <w:szCs w:val="22"/>
        </w:rPr>
      </w:pPr>
    </w:p>
    <w:p w14:paraId="188E36E5" w14:textId="77777777" w:rsidR="00161AC9" w:rsidRPr="009A71D5" w:rsidRDefault="00161AC9" w:rsidP="00161AC9">
      <w:pPr>
        <w:jc w:val="center"/>
        <w:rPr>
          <w:rFonts w:ascii="Arial" w:hAnsi="Arial" w:cs="Arial"/>
          <w:sz w:val="16"/>
          <w:szCs w:val="16"/>
        </w:rPr>
      </w:pPr>
    </w:p>
    <w:p w14:paraId="157A6DA7" w14:textId="77777777" w:rsidR="0095591D" w:rsidRPr="009A71D5" w:rsidRDefault="0095591D" w:rsidP="0095591D">
      <w:pPr>
        <w:rPr>
          <w:rFonts w:ascii="Arial" w:hAnsi="Arial" w:cs="Arial"/>
        </w:rPr>
      </w:pPr>
      <w:r w:rsidRPr="009A71D5">
        <w:rPr>
          <w:rFonts w:ascii="Arial" w:hAnsi="Arial" w:cs="Arial"/>
          <w:b/>
        </w:rPr>
        <w:br w:type="page"/>
      </w:r>
    </w:p>
    <w:tbl>
      <w:tblPr>
        <w:tblW w:w="1494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851"/>
        <w:gridCol w:w="1843"/>
        <w:gridCol w:w="992"/>
        <w:gridCol w:w="992"/>
        <w:gridCol w:w="1276"/>
        <w:gridCol w:w="1417"/>
        <w:gridCol w:w="34"/>
        <w:gridCol w:w="1809"/>
        <w:gridCol w:w="1701"/>
        <w:gridCol w:w="34"/>
        <w:gridCol w:w="1667"/>
        <w:gridCol w:w="34"/>
        <w:gridCol w:w="1525"/>
        <w:gridCol w:w="190"/>
      </w:tblGrid>
      <w:tr w:rsidR="002D0384" w:rsidRPr="009A71D5" w14:paraId="43DC7ADA" w14:textId="77777777" w:rsidTr="005545B7">
        <w:trPr>
          <w:cantSplit/>
          <w:trHeight w:val="874"/>
        </w:trPr>
        <w:tc>
          <w:tcPr>
            <w:tcW w:w="14942" w:type="dxa"/>
            <w:gridSpan w:val="15"/>
            <w:tcBorders>
              <w:top w:val="nil"/>
              <w:left w:val="nil"/>
              <w:bottom w:val="nil"/>
              <w:right w:val="nil"/>
            </w:tcBorders>
          </w:tcPr>
          <w:p w14:paraId="24EA1962" w14:textId="0B3BB56D" w:rsidR="002D0384" w:rsidRPr="009A71D5" w:rsidRDefault="00D967CB" w:rsidP="00466D33">
            <w:pPr>
              <w:pStyle w:val="SectionIVHeader0"/>
              <w:rPr>
                <w:lang w:val="fr-FR"/>
              </w:rPr>
            </w:pPr>
            <w:bookmarkStart w:id="380" w:name="_Toc523765412"/>
            <w:bookmarkEnd w:id="379"/>
            <w:r w:rsidRPr="009A71D5">
              <w:rPr>
                <w:lang w:val="fr-FR"/>
              </w:rPr>
              <w:lastRenderedPageBreak/>
              <w:t>Tableau</w:t>
            </w:r>
            <w:r w:rsidR="002D0384" w:rsidRPr="009A71D5">
              <w:rPr>
                <w:lang w:val="fr-FR"/>
              </w:rPr>
              <w:t xml:space="preserve"> de prix des Fournitures fabriquées en dehors du pays de l’Acheteur, déjà importées</w:t>
            </w:r>
            <w:bookmarkEnd w:id="380"/>
          </w:p>
        </w:tc>
      </w:tr>
      <w:tr w:rsidR="0045633B" w:rsidRPr="009A71D5" w14:paraId="17028FA7" w14:textId="77777777" w:rsidTr="005E432E">
        <w:trPr>
          <w:gridBefore w:val="1"/>
          <w:gridAfter w:val="1"/>
          <w:wBefore w:w="577" w:type="dxa"/>
          <w:wAfter w:w="190" w:type="dxa"/>
          <w:trHeight w:val="289"/>
        </w:trPr>
        <w:tc>
          <w:tcPr>
            <w:tcW w:w="10915" w:type="dxa"/>
            <w:gridSpan w:val="9"/>
            <w:vMerge w:val="restart"/>
            <w:tcBorders>
              <w:top w:val="double" w:sz="4" w:space="0" w:color="auto"/>
              <w:left w:val="double" w:sz="4" w:space="0" w:color="auto"/>
            </w:tcBorders>
            <w:vAlign w:val="center"/>
          </w:tcPr>
          <w:p w14:paraId="12BE8A7D" w14:textId="13AB76DB" w:rsidR="0045633B" w:rsidRPr="009A71D5" w:rsidRDefault="0045633B" w:rsidP="0045633B">
            <w:pPr>
              <w:suppressAutoHyphens/>
              <w:jc w:val="center"/>
              <w:rPr>
                <w:rFonts w:ascii="Arial" w:hAnsi="Arial" w:cs="Arial"/>
                <w:sz w:val="22"/>
                <w:szCs w:val="22"/>
              </w:rPr>
            </w:pPr>
            <w:r w:rsidRPr="009A71D5">
              <w:rPr>
                <w:rFonts w:ascii="Arial" w:hAnsi="Arial" w:cs="Arial"/>
                <w:sz w:val="22"/>
                <w:szCs w:val="22"/>
              </w:rPr>
              <w:t>(Offres du Groupe C, fournitures déjà importées)</w:t>
            </w:r>
            <w:r w:rsidR="00B239BE" w:rsidRPr="009A71D5">
              <w:rPr>
                <w:rStyle w:val="Funotenzeichen"/>
                <w:rFonts w:ascii="Arial" w:hAnsi="Arial" w:cs="Arial"/>
                <w:sz w:val="22"/>
                <w:szCs w:val="22"/>
              </w:rPr>
              <w:footnoteReference w:id="22"/>
            </w:r>
          </w:p>
          <w:p w14:paraId="32D3971B" w14:textId="77777777" w:rsidR="0045633B" w:rsidRPr="009A71D5" w:rsidRDefault="0045633B" w:rsidP="0045633B">
            <w:pPr>
              <w:suppressAutoHyphens/>
              <w:jc w:val="center"/>
              <w:rPr>
                <w:rFonts w:ascii="Arial" w:hAnsi="Arial" w:cs="Arial"/>
                <w:sz w:val="22"/>
                <w:szCs w:val="22"/>
              </w:rPr>
            </w:pPr>
          </w:p>
          <w:p w14:paraId="7A58BB66" w14:textId="77777777" w:rsidR="0045633B" w:rsidRPr="009A71D5" w:rsidRDefault="0045633B" w:rsidP="0045633B">
            <w:pPr>
              <w:suppressAutoHyphens/>
              <w:jc w:val="center"/>
              <w:rPr>
                <w:rFonts w:ascii="Arial" w:hAnsi="Arial" w:cs="Arial"/>
                <w:b/>
                <w:sz w:val="22"/>
                <w:szCs w:val="22"/>
              </w:rPr>
            </w:pPr>
            <w:r w:rsidRPr="009A71D5">
              <w:rPr>
                <w:rFonts w:ascii="Arial" w:hAnsi="Arial" w:cs="Arial"/>
                <w:b/>
                <w:sz w:val="22"/>
                <w:szCs w:val="22"/>
              </w:rPr>
              <w:t>Monnaie de l’Offre en conformité avec la clause 15 des IS</w:t>
            </w:r>
          </w:p>
          <w:p w14:paraId="10E76853" w14:textId="77777777" w:rsidR="0045633B" w:rsidRPr="009A71D5" w:rsidRDefault="0045633B" w:rsidP="005E432E">
            <w:pPr>
              <w:suppressAutoHyphens/>
              <w:rPr>
                <w:rFonts w:ascii="Arial" w:hAnsi="Arial" w:cs="Arial"/>
                <w:sz w:val="16"/>
                <w:szCs w:val="16"/>
              </w:rPr>
            </w:pPr>
          </w:p>
        </w:tc>
        <w:tc>
          <w:tcPr>
            <w:tcW w:w="3260" w:type="dxa"/>
            <w:gridSpan w:val="4"/>
            <w:tcBorders>
              <w:top w:val="double" w:sz="4" w:space="0" w:color="auto"/>
              <w:right w:val="double" w:sz="4" w:space="0" w:color="auto"/>
            </w:tcBorders>
            <w:vAlign w:val="center"/>
          </w:tcPr>
          <w:p w14:paraId="76683693" w14:textId="791BE70C" w:rsidR="0045633B" w:rsidRPr="009A71D5" w:rsidRDefault="0045633B" w:rsidP="005E432E">
            <w:pPr>
              <w:spacing w:before="60" w:after="60"/>
              <w:rPr>
                <w:rFonts w:ascii="Arial" w:hAnsi="Arial" w:cs="Arial"/>
                <w:sz w:val="16"/>
                <w:szCs w:val="16"/>
              </w:rPr>
            </w:pPr>
            <w:r w:rsidRPr="009A71D5">
              <w:rPr>
                <w:rFonts w:ascii="Arial" w:hAnsi="Arial" w:cs="Arial"/>
              </w:rPr>
              <w:t xml:space="preserve">Date : </w:t>
            </w:r>
            <w:r w:rsidRPr="009A71D5">
              <w:rPr>
                <w:rFonts w:ascii="Arial" w:hAnsi="Arial" w:cs="Arial"/>
                <w:i/>
              </w:rPr>
              <w:t>[Insérer]</w:t>
            </w:r>
          </w:p>
        </w:tc>
      </w:tr>
      <w:tr w:rsidR="0045633B" w:rsidRPr="009A71D5" w14:paraId="188C8A67" w14:textId="77777777" w:rsidTr="005E432E">
        <w:trPr>
          <w:gridBefore w:val="1"/>
          <w:gridAfter w:val="1"/>
          <w:wBefore w:w="577" w:type="dxa"/>
          <w:wAfter w:w="190" w:type="dxa"/>
          <w:trHeight w:val="289"/>
        </w:trPr>
        <w:tc>
          <w:tcPr>
            <w:tcW w:w="10915" w:type="dxa"/>
            <w:gridSpan w:val="9"/>
            <w:vMerge/>
            <w:tcBorders>
              <w:left w:val="double" w:sz="4" w:space="0" w:color="auto"/>
            </w:tcBorders>
            <w:vAlign w:val="center"/>
          </w:tcPr>
          <w:p w14:paraId="0D106588" w14:textId="77777777" w:rsidR="0045633B" w:rsidRPr="009A71D5" w:rsidDel="0045633B" w:rsidRDefault="0045633B" w:rsidP="0045633B">
            <w:pPr>
              <w:suppressAutoHyphens/>
              <w:jc w:val="center"/>
              <w:rPr>
                <w:rFonts w:ascii="Arial" w:hAnsi="Arial" w:cs="Arial"/>
                <w:sz w:val="24"/>
                <w:szCs w:val="24"/>
              </w:rPr>
            </w:pPr>
          </w:p>
        </w:tc>
        <w:tc>
          <w:tcPr>
            <w:tcW w:w="3260" w:type="dxa"/>
            <w:gridSpan w:val="4"/>
            <w:tcBorders>
              <w:top w:val="single" w:sz="4" w:space="0" w:color="auto"/>
              <w:right w:val="double" w:sz="4" w:space="0" w:color="auto"/>
            </w:tcBorders>
            <w:vAlign w:val="center"/>
          </w:tcPr>
          <w:p w14:paraId="4913D2D8" w14:textId="27DC9DE6" w:rsidR="0045633B" w:rsidRPr="009A71D5" w:rsidDel="0045633B" w:rsidRDefault="0045633B" w:rsidP="005E432E">
            <w:pPr>
              <w:spacing w:before="60" w:after="60"/>
              <w:rPr>
                <w:rFonts w:ascii="Arial" w:hAnsi="Arial" w:cs="Arial"/>
                <w:sz w:val="22"/>
              </w:rPr>
            </w:pPr>
            <w:r w:rsidRPr="009A71D5">
              <w:rPr>
                <w:rFonts w:ascii="Arial" w:hAnsi="Arial" w:cs="Arial"/>
              </w:rPr>
              <w:t xml:space="preserve">N° AOI : </w:t>
            </w:r>
            <w:r w:rsidRPr="009A71D5">
              <w:rPr>
                <w:rFonts w:ascii="Arial" w:hAnsi="Arial" w:cs="Arial"/>
                <w:i/>
              </w:rPr>
              <w:t>[Insérer]</w:t>
            </w:r>
          </w:p>
        </w:tc>
      </w:tr>
      <w:tr w:rsidR="0045633B" w:rsidRPr="009A71D5" w14:paraId="45FB660B" w14:textId="77777777" w:rsidTr="005E432E">
        <w:trPr>
          <w:gridBefore w:val="1"/>
          <w:gridAfter w:val="1"/>
          <w:wBefore w:w="577" w:type="dxa"/>
          <w:wAfter w:w="190" w:type="dxa"/>
          <w:trHeight w:val="289"/>
        </w:trPr>
        <w:tc>
          <w:tcPr>
            <w:tcW w:w="10915" w:type="dxa"/>
            <w:gridSpan w:val="9"/>
            <w:vMerge/>
            <w:tcBorders>
              <w:left w:val="double" w:sz="4" w:space="0" w:color="auto"/>
            </w:tcBorders>
            <w:vAlign w:val="center"/>
          </w:tcPr>
          <w:p w14:paraId="1389C582" w14:textId="77777777" w:rsidR="0045633B" w:rsidRPr="009A71D5" w:rsidDel="0045633B" w:rsidRDefault="0045633B" w:rsidP="0045633B">
            <w:pPr>
              <w:suppressAutoHyphens/>
              <w:jc w:val="center"/>
              <w:rPr>
                <w:rFonts w:ascii="Arial" w:hAnsi="Arial" w:cs="Arial"/>
                <w:sz w:val="24"/>
                <w:szCs w:val="24"/>
              </w:rPr>
            </w:pPr>
          </w:p>
        </w:tc>
        <w:tc>
          <w:tcPr>
            <w:tcW w:w="3260" w:type="dxa"/>
            <w:gridSpan w:val="4"/>
            <w:tcBorders>
              <w:top w:val="single" w:sz="4" w:space="0" w:color="auto"/>
              <w:right w:val="double" w:sz="4" w:space="0" w:color="auto"/>
            </w:tcBorders>
            <w:vAlign w:val="center"/>
          </w:tcPr>
          <w:p w14:paraId="276AC45A" w14:textId="55A23860" w:rsidR="0045633B" w:rsidRPr="009A71D5" w:rsidDel="0045633B" w:rsidRDefault="0045633B" w:rsidP="005E432E">
            <w:pPr>
              <w:spacing w:before="60" w:after="60"/>
              <w:rPr>
                <w:rFonts w:ascii="Arial" w:hAnsi="Arial" w:cs="Arial"/>
                <w:sz w:val="22"/>
              </w:rPr>
            </w:pPr>
            <w:r w:rsidRPr="009A71D5">
              <w:rPr>
                <w:rFonts w:ascii="Arial" w:hAnsi="Arial" w:cs="Arial"/>
              </w:rPr>
              <w:t xml:space="preserve">N° de Lot : </w:t>
            </w:r>
            <w:r w:rsidRPr="009A71D5">
              <w:rPr>
                <w:rFonts w:ascii="Arial" w:hAnsi="Arial" w:cs="Arial"/>
                <w:i/>
              </w:rPr>
              <w:t>[Insérer]</w:t>
            </w:r>
          </w:p>
        </w:tc>
      </w:tr>
      <w:tr w:rsidR="0045633B" w:rsidRPr="009A71D5" w14:paraId="7EE26712" w14:textId="77777777" w:rsidTr="005E432E">
        <w:trPr>
          <w:gridBefore w:val="1"/>
          <w:gridAfter w:val="1"/>
          <w:wBefore w:w="577" w:type="dxa"/>
          <w:wAfter w:w="190" w:type="dxa"/>
          <w:trHeight w:val="289"/>
        </w:trPr>
        <w:tc>
          <w:tcPr>
            <w:tcW w:w="10915" w:type="dxa"/>
            <w:gridSpan w:val="9"/>
            <w:vMerge/>
            <w:tcBorders>
              <w:left w:val="double" w:sz="4" w:space="0" w:color="auto"/>
            </w:tcBorders>
            <w:vAlign w:val="center"/>
          </w:tcPr>
          <w:p w14:paraId="20363272" w14:textId="77777777" w:rsidR="0045633B" w:rsidRPr="009A71D5" w:rsidDel="0045633B" w:rsidRDefault="0045633B" w:rsidP="0045633B">
            <w:pPr>
              <w:suppressAutoHyphens/>
              <w:jc w:val="center"/>
              <w:rPr>
                <w:rFonts w:ascii="Arial" w:hAnsi="Arial" w:cs="Arial"/>
                <w:sz w:val="24"/>
                <w:szCs w:val="24"/>
              </w:rPr>
            </w:pPr>
          </w:p>
        </w:tc>
        <w:tc>
          <w:tcPr>
            <w:tcW w:w="3260" w:type="dxa"/>
            <w:gridSpan w:val="4"/>
            <w:tcBorders>
              <w:top w:val="single" w:sz="4" w:space="0" w:color="auto"/>
              <w:right w:val="double" w:sz="4" w:space="0" w:color="auto"/>
            </w:tcBorders>
            <w:vAlign w:val="center"/>
          </w:tcPr>
          <w:p w14:paraId="5A3A0519" w14:textId="4B59A114" w:rsidR="0045633B" w:rsidRPr="009A71D5" w:rsidDel="0045633B" w:rsidRDefault="0045633B" w:rsidP="005E432E">
            <w:pPr>
              <w:spacing w:before="60" w:after="60"/>
              <w:rPr>
                <w:rFonts w:ascii="Arial" w:hAnsi="Arial" w:cs="Arial"/>
                <w:sz w:val="22"/>
              </w:rPr>
            </w:pPr>
            <w:r w:rsidRPr="009A71D5">
              <w:rPr>
                <w:rFonts w:ascii="Arial" w:hAnsi="Arial" w:cs="Arial"/>
              </w:rPr>
              <w:t xml:space="preserve">Page </w:t>
            </w:r>
            <w:r w:rsidRPr="009A71D5">
              <w:rPr>
                <w:rFonts w:ascii="Arial" w:hAnsi="Arial" w:cs="Arial"/>
                <w:i/>
              </w:rPr>
              <w:t xml:space="preserve">[Insérer] </w:t>
            </w:r>
            <w:r w:rsidRPr="009A71D5">
              <w:rPr>
                <w:rFonts w:ascii="Arial" w:hAnsi="Arial" w:cs="Arial"/>
              </w:rPr>
              <w:t xml:space="preserve">de </w:t>
            </w:r>
            <w:r w:rsidRPr="009A71D5">
              <w:rPr>
                <w:rFonts w:ascii="Arial" w:hAnsi="Arial" w:cs="Arial"/>
                <w:i/>
              </w:rPr>
              <w:t>[Insérer]</w:t>
            </w:r>
          </w:p>
        </w:tc>
      </w:tr>
      <w:tr w:rsidR="0021186E" w:rsidRPr="009A71D5" w14:paraId="0FC936CA" w14:textId="77777777" w:rsidTr="005E432E">
        <w:trPr>
          <w:gridBefore w:val="1"/>
          <w:gridAfter w:val="1"/>
          <w:wBefore w:w="577" w:type="dxa"/>
          <w:wAfter w:w="190" w:type="dxa"/>
          <w:trHeight w:val="182"/>
        </w:trPr>
        <w:tc>
          <w:tcPr>
            <w:tcW w:w="851" w:type="dxa"/>
            <w:tcBorders>
              <w:top w:val="single" w:sz="4" w:space="0" w:color="auto"/>
              <w:left w:val="double" w:sz="4" w:space="0" w:color="auto"/>
            </w:tcBorders>
            <w:vAlign w:val="center"/>
          </w:tcPr>
          <w:p w14:paraId="584DC306"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1</w:t>
            </w:r>
          </w:p>
        </w:tc>
        <w:tc>
          <w:tcPr>
            <w:tcW w:w="1843" w:type="dxa"/>
            <w:tcBorders>
              <w:top w:val="single" w:sz="4" w:space="0" w:color="auto"/>
            </w:tcBorders>
            <w:vAlign w:val="center"/>
          </w:tcPr>
          <w:p w14:paraId="3A3F905A"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2</w:t>
            </w:r>
          </w:p>
        </w:tc>
        <w:tc>
          <w:tcPr>
            <w:tcW w:w="992" w:type="dxa"/>
            <w:tcBorders>
              <w:top w:val="single" w:sz="4" w:space="0" w:color="auto"/>
            </w:tcBorders>
            <w:vAlign w:val="center"/>
          </w:tcPr>
          <w:p w14:paraId="33919800"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3</w:t>
            </w:r>
          </w:p>
        </w:tc>
        <w:tc>
          <w:tcPr>
            <w:tcW w:w="992" w:type="dxa"/>
            <w:tcBorders>
              <w:top w:val="single" w:sz="4" w:space="0" w:color="auto"/>
            </w:tcBorders>
            <w:vAlign w:val="center"/>
          </w:tcPr>
          <w:p w14:paraId="73810087"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4</w:t>
            </w:r>
          </w:p>
        </w:tc>
        <w:tc>
          <w:tcPr>
            <w:tcW w:w="1276" w:type="dxa"/>
            <w:tcBorders>
              <w:top w:val="single" w:sz="4" w:space="0" w:color="auto"/>
            </w:tcBorders>
            <w:vAlign w:val="center"/>
          </w:tcPr>
          <w:p w14:paraId="36FE34A7"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5</w:t>
            </w:r>
          </w:p>
        </w:tc>
        <w:tc>
          <w:tcPr>
            <w:tcW w:w="1417" w:type="dxa"/>
            <w:tcBorders>
              <w:top w:val="single" w:sz="4" w:space="0" w:color="auto"/>
            </w:tcBorders>
          </w:tcPr>
          <w:p w14:paraId="5136BD03"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6</w:t>
            </w:r>
          </w:p>
        </w:tc>
        <w:tc>
          <w:tcPr>
            <w:tcW w:w="1843" w:type="dxa"/>
            <w:gridSpan w:val="2"/>
            <w:tcBorders>
              <w:top w:val="single" w:sz="4" w:space="0" w:color="auto"/>
            </w:tcBorders>
          </w:tcPr>
          <w:p w14:paraId="3BFE0DD5"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7</w:t>
            </w:r>
          </w:p>
        </w:tc>
        <w:tc>
          <w:tcPr>
            <w:tcW w:w="1701" w:type="dxa"/>
            <w:tcBorders>
              <w:top w:val="single" w:sz="4" w:space="0" w:color="auto"/>
            </w:tcBorders>
          </w:tcPr>
          <w:p w14:paraId="1C6573E1"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8</w:t>
            </w:r>
          </w:p>
        </w:tc>
        <w:tc>
          <w:tcPr>
            <w:tcW w:w="1701" w:type="dxa"/>
            <w:gridSpan w:val="2"/>
            <w:tcBorders>
              <w:top w:val="single" w:sz="4" w:space="0" w:color="auto"/>
            </w:tcBorders>
            <w:vAlign w:val="center"/>
          </w:tcPr>
          <w:p w14:paraId="7B1B4DDC"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9</w:t>
            </w:r>
          </w:p>
        </w:tc>
        <w:tc>
          <w:tcPr>
            <w:tcW w:w="1559" w:type="dxa"/>
            <w:gridSpan w:val="2"/>
            <w:tcBorders>
              <w:top w:val="single" w:sz="4" w:space="0" w:color="auto"/>
              <w:right w:val="double" w:sz="4" w:space="0" w:color="auto"/>
            </w:tcBorders>
          </w:tcPr>
          <w:p w14:paraId="6186E9EE" w14:textId="77777777" w:rsidR="0045633B" w:rsidRPr="009A71D5" w:rsidRDefault="0045633B" w:rsidP="0045633B">
            <w:pPr>
              <w:jc w:val="center"/>
              <w:rPr>
                <w:rFonts w:ascii="Arial" w:hAnsi="Arial" w:cs="Arial"/>
                <w:b/>
                <w:sz w:val="16"/>
                <w:szCs w:val="16"/>
              </w:rPr>
            </w:pPr>
            <w:r w:rsidRPr="009A71D5">
              <w:rPr>
                <w:rFonts w:ascii="Arial" w:hAnsi="Arial" w:cs="Arial"/>
                <w:b/>
                <w:sz w:val="16"/>
                <w:szCs w:val="16"/>
              </w:rPr>
              <w:t>10</w:t>
            </w:r>
          </w:p>
        </w:tc>
      </w:tr>
      <w:tr w:rsidR="0021186E" w:rsidRPr="009A71D5" w14:paraId="2FB05F65" w14:textId="77777777" w:rsidTr="005E432E">
        <w:trPr>
          <w:gridBefore w:val="1"/>
          <w:gridAfter w:val="1"/>
          <w:wBefore w:w="577" w:type="dxa"/>
          <w:wAfter w:w="190" w:type="dxa"/>
          <w:trHeight w:val="2141"/>
        </w:trPr>
        <w:tc>
          <w:tcPr>
            <w:tcW w:w="851" w:type="dxa"/>
            <w:tcBorders>
              <w:left w:val="double" w:sz="4" w:space="0" w:color="auto"/>
              <w:bottom w:val="single" w:sz="4" w:space="0" w:color="auto"/>
            </w:tcBorders>
          </w:tcPr>
          <w:p w14:paraId="3547A95E" w14:textId="77777777" w:rsidR="0045633B" w:rsidRPr="009A71D5" w:rsidRDefault="0045633B" w:rsidP="0045633B">
            <w:pPr>
              <w:pStyle w:val="Funotentext"/>
              <w:jc w:val="left"/>
              <w:rPr>
                <w:rFonts w:ascii="Arial" w:hAnsi="Arial" w:cs="Arial"/>
                <w:sz w:val="16"/>
                <w:szCs w:val="16"/>
                <w:lang w:val="fr-FR"/>
              </w:rPr>
            </w:pPr>
            <w:r w:rsidRPr="009A71D5">
              <w:rPr>
                <w:rFonts w:ascii="Arial" w:hAnsi="Arial" w:cs="Arial"/>
                <w:sz w:val="16"/>
                <w:szCs w:val="16"/>
                <w:lang w:val="fr-FR"/>
              </w:rPr>
              <w:t>Article No.</w:t>
            </w:r>
          </w:p>
          <w:p w14:paraId="193947A7" w14:textId="3E7BA43B" w:rsidR="0045633B" w:rsidRPr="009A71D5" w:rsidRDefault="0045633B" w:rsidP="0045633B">
            <w:pPr>
              <w:pStyle w:val="Funotentext"/>
              <w:jc w:val="left"/>
              <w:rPr>
                <w:rFonts w:ascii="Arial" w:hAnsi="Arial" w:cs="Arial"/>
                <w:sz w:val="16"/>
                <w:szCs w:val="16"/>
                <w:lang w:val="fr-FR"/>
              </w:rPr>
            </w:pPr>
          </w:p>
        </w:tc>
        <w:tc>
          <w:tcPr>
            <w:tcW w:w="1843" w:type="dxa"/>
            <w:tcBorders>
              <w:bottom w:val="single" w:sz="4" w:space="0" w:color="auto"/>
            </w:tcBorders>
          </w:tcPr>
          <w:p w14:paraId="457E969A" w14:textId="77777777" w:rsidR="0045633B" w:rsidRPr="009A71D5" w:rsidRDefault="0045633B" w:rsidP="0045633B">
            <w:pPr>
              <w:rPr>
                <w:rFonts w:ascii="Arial" w:hAnsi="Arial" w:cs="Arial"/>
                <w:sz w:val="16"/>
                <w:szCs w:val="16"/>
              </w:rPr>
            </w:pPr>
            <w:r w:rsidRPr="009A71D5">
              <w:rPr>
                <w:rFonts w:ascii="Arial" w:hAnsi="Arial" w:cs="Arial"/>
                <w:sz w:val="16"/>
                <w:szCs w:val="16"/>
              </w:rPr>
              <w:t>Description des Fournitures</w:t>
            </w:r>
          </w:p>
          <w:p w14:paraId="24646FFB" w14:textId="2858426D" w:rsidR="0045633B" w:rsidRPr="009A71D5" w:rsidRDefault="0045633B" w:rsidP="0045633B">
            <w:pPr>
              <w:rPr>
                <w:rFonts w:ascii="Arial" w:hAnsi="Arial" w:cs="Arial"/>
                <w:sz w:val="16"/>
                <w:szCs w:val="16"/>
              </w:rPr>
            </w:pPr>
          </w:p>
        </w:tc>
        <w:tc>
          <w:tcPr>
            <w:tcW w:w="992" w:type="dxa"/>
            <w:tcBorders>
              <w:bottom w:val="single" w:sz="4" w:space="0" w:color="auto"/>
            </w:tcBorders>
          </w:tcPr>
          <w:p w14:paraId="3C28C873" w14:textId="77777777" w:rsidR="0045633B" w:rsidRPr="009A71D5" w:rsidRDefault="0045633B" w:rsidP="0045633B">
            <w:pPr>
              <w:rPr>
                <w:rFonts w:ascii="Arial" w:hAnsi="Arial" w:cs="Arial"/>
                <w:sz w:val="16"/>
                <w:szCs w:val="16"/>
              </w:rPr>
            </w:pPr>
            <w:r w:rsidRPr="009A71D5">
              <w:rPr>
                <w:rFonts w:ascii="Arial" w:hAnsi="Arial" w:cs="Arial"/>
                <w:sz w:val="16"/>
                <w:szCs w:val="16"/>
              </w:rPr>
              <w:t>Pays d’origine</w:t>
            </w:r>
          </w:p>
          <w:p w14:paraId="039EBC92" w14:textId="5CF92504" w:rsidR="0045633B" w:rsidRPr="009A71D5" w:rsidRDefault="0045633B" w:rsidP="0045633B">
            <w:pPr>
              <w:rPr>
                <w:rFonts w:ascii="Arial" w:hAnsi="Arial" w:cs="Arial"/>
                <w:sz w:val="16"/>
                <w:szCs w:val="16"/>
              </w:rPr>
            </w:pPr>
          </w:p>
        </w:tc>
        <w:tc>
          <w:tcPr>
            <w:tcW w:w="992" w:type="dxa"/>
            <w:tcBorders>
              <w:bottom w:val="single" w:sz="4" w:space="0" w:color="auto"/>
            </w:tcBorders>
          </w:tcPr>
          <w:p w14:paraId="417CC0B8" w14:textId="77777777" w:rsidR="0021186E" w:rsidRPr="009A71D5" w:rsidRDefault="0021186E" w:rsidP="0021186E">
            <w:pPr>
              <w:pStyle w:val="Funotentext"/>
              <w:jc w:val="left"/>
              <w:rPr>
                <w:rFonts w:ascii="Arial" w:hAnsi="Arial" w:cs="Arial"/>
                <w:sz w:val="16"/>
                <w:szCs w:val="16"/>
                <w:lang w:val="fr-FR"/>
              </w:rPr>
            </w:pPr>
            <w:r w:rsidRPr="009A71D5">
              <w:rPr>
                <w:rFonts w:ascii="Arial" w:hAnsi="Arial" w:cs="Arial"/>
                <w:sz w:val="16"/>
                <w:szCs w:val="16"/>
                <w:lang w:val="fr-FR"/>
              </w:rPr>
              <w:t>Durée de livraison en jour au lieu de destination convenu (CIP)</w:t>
            </w:r>
          </w:p>
          <w:p w14:paraId="6F77FCEB" w14:textId="74240ED2" w:rsidR="0045633B" w:rsidRPr="009A71D5" w:rsidRDefault="0021186E">
            <w:pPr>
              <w:pStyle w:val="Funotentext"/>
              <w:jc w:val="left"/>
              <w:rPr>
                <w:rFonts w:ascii="Arial" w:hAnsi="Arial" w:cs="Arial"/>
                <w:sz w:val="16"/>
                <w:szCs w:val="16"/>
                <w:lang w:val="fr-FR"/>
              </w:rPr>
            </w:pPr>
            <w:r w:rsidRPr="009A71D5">
              <w:rPr>
                <w:rFonts w:ascii="Arial" w:hAnsi="Arial" w:cs="Arial"/>
                <w:sz w:val="16"/>
                <w:szCs w:val="16"/>
                <w:lang w:val="fr-FR"/>
              </w:rPr>
              <w:t>[</w:t>
            </w:r>
            <w:r w:rsidRPr="009A71D5">
              <w:rPr>
                <w:rFonts w:ascii="Arial" w:hAnsi="Arial" w:cs="Arial"/>
                <w:i/>
                <w:sz w:val="16"/>
                <w:szCs w:val="16"/>
                <w:lang w:val="fr-FR"/>
              </w:rPr>
              <w:t>Insérer la destination finale dans le pays de l’Acheteur</w:t>
            </w:r>
            <w:r w:rsidRPr="009A71D5">
              <w:rPr>
                <w:rFonts w:ascii="Arial" w:hAnsi="Arial" w:cs="Arial"/>
                <w:bCs/>
                <w:i/>
                <w:iCs/>
                <w:sz w:val="16"/>
                <w:szCs w:val="16"/>
                <w:lang w:val="fr-FR"/>
              </w:rPr>
              <w:t>]</w:t>
            </w:r>
            <w:r w:rsidRPr="009A71D5" w:rsidDel="0021186E">
              <w:rPr>
                <w:rFonts w:ascii="Arial" w:hAnsi="Arial" w:cs="Arial"/>
                <w:sz w:val="16"/>
                <w:szCs w:val="16"/>
                <w:lang w:val="fr-FR"/>
              </w:rPr>
              <w:t xml:space="preserve"> </w:t>
            </w:r>
          </w:p>
        </w:tc>
        <w:tc>
          <w:tcPr>
            <w:tcW w:w="1276" w:type="dxa"/>
          </w:tcPr>
          <w:p w14:paraId="692EC764" w14:textId="77777777" w:rsidR="0045633B" w:rsidRPr="009A71D5" w:rsidRDefault="0045633B" w:rsidP="0045633B">
            <w:pPr>
              <w:pStyle w:val="Funotentext"/>
              <w:jc w:val="left"/>
              <w:rPr>
                <w:rFonts w:ascii="Arial" w:hAnsi="Arial" w:cs="Arial"/>
                <w:sz w:val="16"/>
                <w:szCs w:val="16"/>
                <w:lang w:val="fr-FR"/>
              </w:rPr>
            </w:pPr>
            <w:r w:rsidRPr="009A71D5">
              <w:rPr>
                <w:rFonts w:ascii="Arial" w:hAnsi="Arial" w:cs="Arial"/>
                <w:sz w:val="16"/>
                <w:szCs w:val="16"/>
                <w:lang w:val="fr-FR"/>
              </w:rPr>
              <w:t>Quantité et unité physique</w:t>
            </w:r>
          </w:p>
          <w:p w14:paraId="42A449A1" w14:textId="26599071" w:rsidR="0045633B" w:rsidRPr="009A71D5" w:rsidRDefault="0045633B" w:rsidP="0045633B">
            <w:pPr>
              <w:pStyle w:val="Funotentext"/>
              <w:jc w:val="left"/>
              <w:rPr>
                <w:rFonts w:ascii="Arial" w:hAnsi="Arial" w:cs="Arial"/>
                <w:sz w:val="16"/>
                <w:szCs w:val="16"/>
                <w:lang w:val="fr-FR"/>
              </w:rPr>
            </w:pPr>
          </w:p>
        </w:tc>
        <w:tc>
          <w:tcPr>
            <w:tcW w:w="1451" w:type="dxa"/>
            <w:gridSpan w:val="2"/>
          </w:tcPr>
          <w:p w14:paraId="33A97A75" w14:textId="77777777" w:rsidR="0045633B" w:rsidRPr="009A71D5" w:rsidRDefault="0045633B" w:rsidP="0045633B">
            <w:pPr>
              <w:pStyle w:val="Funotentext"/>
              <w:jc w:val="left"/>
              <w:rPr>
                <w:rFonts w:ascii="Arial" w:hAnsi="Arial" w:cs="Arial"/>
                <w:sz w:val="16"/>
                <w:szCs w:val="16"/>
                <w:lang w:val="fr-FR"/>
              </w:rPr>
            </w:pPr>
            <w:r w:rsidRPr="009A71D5">
              <w:rPr>
                <w:rFonts w:ascii="Arial" w:hAnsi="Arial" w:cs="Arial"/>
                <w:sz w:val="16"/>
                <w:szCs w:val="16"/>
                <w:lang w:val="fr-FR"/>
              </w:rPr>
              <w:t>Prix unitaire CIP à l’exclusion des droits de douanes et taxes d’importations en conformité avec IS 14.8(c) (i)</w:t>
            </w:r>
          </w:p>
          <w:p w14:paraId="07CBB399" w14:textId="55070628" w:rsidR="0045633B" w:rsidRPr="009A71D5" w:rsidRDefault="0045633B" w:rsidP="0045633B">
            <w:pPr>
              <w:pStyle w:val="Funotentext"/>
              <w:jc w:val="left"/>
              <w:rPr>
                <w:rFonts w:ascii="Arial" w:hAnsi="Arial" w:cs="Arial"/>
                <w:sz w:val="16"/>
                <w:szCs w:val="16"/>
                <w:lang w:val="fr-FR"/>
              </w:rPr>
            </w:pPr>
          </w:p>
        </w:tc>
        <w:tc>
          <w:tcPr>
            <w:tcW w:w="1809" w:type="dxa"/>
          </w:tcPr>
          <w:p w14:paraId="2CB5A6EF" w14:textId="5B910A97" w:rsidR="0045633B" w:rsidRPr="009A71D5" w:rsidRDefault="0045633B">
            <w:pPr>
              <w:pStyle w:val="Funotentext"/>
              <w:jc w:val="left"/>
              <w:rPr>
                <w:rFonts w:ascii="Arial" w:hAnsi="Arial" w:cs="Arial"/>
                <w:b/>
                <w:sz w:val="16"/>
                <w:szCs w:val="16"/>
                <w:lang w:val="fr-FR"/>
              </w:rPr>
            </w:pPr>
            <w:r w:rsidRPr="009A71D5">
              <w:rPr>
                <w:rFonts w:ascii="Arial" w:hAnsi="Arial" w:cs="Arial"/>
                <w:sz w:val="16"/>
                <w:szCs w:val="16"/>
                <w:lang w:val="fr-FR"/>
              </w:rPr>
              <w:t xml:space="preserve">Prix unitaire et services liés à la monnaie (manutention, mise en service et, le cas échéant, installation et formation, en conformité avec IS </w:t>
            </w:r>
            <w:r w:rsidRPr="009A71D5">
              <w:rPr>
                <w:rFonts w:ascii="Arial" w:hAnsi="Arial" w:cs="Arial"/>
                <w:sz w:val="16"/>
                <w:lang w:val="fr-FR"/>
              </w:rPr>
              <w:t>14.8(</w:t>
            </w:r>
            <w:r w:rsidR="0021186E" w:rsidRPr="009A71D5">
              <w:rPr>
                <w:rFonts w:ascii="Arial" w:hAnsi="Arial" w:cs="Arial"/>
                <w:sz w:val="16"/>
                <w:lang w:val="fr-FR"/>
              </w:rPr>
              <w:t>c</w:t>
            </w:r>
            <w:r w:rsidRPr="009A71D5">
              <w:rPr>
                <w:rFonts w:ascii="Arial" w:hAnsi="Arial" w:cs="Arial"/>
                <w:sz w:val="16"/>
                <w:lang w:val="fr-FR"/>
              </w:rPr>
              <w:t>) (ii)</w:t>
            </w:r>
            <w:r w:rsidR="00DA4075" w:rsidRPr="009A71D5">
              <w:rPr>
                <w:rFonts w:ascii="Arial" w:hAnsi="Arial" w:cs="Arial"/>
                <w:sz w:val="16"/>
                <w:lang w:val="fr-FR"/>
              </w:rPr>
              <w:t>)</w:t>
            </w:r>
          </w:p>
        </w:tc>
        <w:tc>
          <w:tcPr>
            <w:tcW w:w="1735" w:type="dxa"/>
            <w:gridSpan w:val="2"/>
          </w:tcPr>
          <w:p w14:paraId="4FD1FB0F" w14:textId="66501978" w:rsidR="0045633B" w:rsidRPr="009A71D5" w:rsidRDefault="0045633B" w:rsidP="0045633B">
            <w:pPr>
              <w:pStyle w:val="Funotentext"/>
              <w:jc w:val="left"/>
              <w:rPr>
                <w:rFonts w:ascii="Arial" w:hAnsi="Arial" w:cs="Arial"/>
                <w:sz w:val="16"/>
                <w:szCs w:val="16"/>
                <w:lang w:val="fr-FR"/>
              </w:rPr>
            </w:pPr>
            <w:r w:rsidRPr="009A71D5">
              <w:rPr>
                <w:rFonts w:ascii="Arial" w:hAnsi="Arial" w:cs="Arial"/>
                <w:sz w:val="16"/>
                <w:szCs w:val="16"/>
                <w:lang w:val="fr-FR"/>
              </w:rPr>
              <w:t>Droits de douanes et taxes d’importations</w:t>
            </w:r>
            <w:r w:rsidR="0021186E" w:rsidRPr="009A71D5">
              <w:rPr>
                <w:rFonts w:ascii="Arial" w:hAnsi="Arial" w:cs="Arial"/>
                <w:sz w:val="16"/>
                <w:szCs w:val="16"/>
                <w:lang w:val="fr-FR"/>
              </w:rPr>
              <w:t xml:space="preserve"> payés et monnaie</w:t>
            </w:r>
            <w:r w:rsidRPr="009A71D5">
              <w:rPr>
                <w:rFonts w:ascii="Arial" w:hAnsi="Arial" w:cs="Arial"/>
                <w:sz w:val="16"/>
                <w:szCs w:val="16"/>
                <w:lang w:val="fr-FR"/>
              </w:rPr>
              <w:t xml:space="preserve"> par unité</w:t>
            </w:r>
            <w:r w:rsidR="00B239BE" w:rsidRPr="009A71D5">
              <w:rPr>
                <w:rFonts w:ascii="Arial" w:hAnsi="Arial" w:cs="Arial"/>
                <w:sz w:val="16"/>
                <w:szCs w:val="16"/>
                <w:lang w:val="fr-FR"/>
              </w:rPr>
              <w:t xml:space="preserve"> </w:t>
            </w:r>
            <w:r w:rsidRPr="009A71D5">
              <w:rPr>
                <w:rFonts w:ascii="Arial" w:hAnsi="Arial" w:cs="Arial"/>
                <w:sz w:val="16"/>
                <w:szCs w:val="16"/>
                <w:lang w:val="fr-FR"/>
              </w:rPr>
              <w:t>en conformité avec IS 14.8(c) (ii) (documents justificatifs à fournir)</w:t>
            </w:r>
          </w:p>
          <w:p w14:paraId="45995F4B" w14:textId="2CE4B556" w:rsidR="0045633B" w:rsidRPr="009A71D5" w:rsidRDefault="0045633B" w:rsidP="0045633B">
            <w:pPr>
              <w:pStyle w:val="Funotentext"/>
              <w:jc w:val="left"/>
              <w:rPr>
                <w:rFonts w:ascii="Arial" w:hAnsi="Arial" w:cs="Arial"/>
                <w:sz w:val="16"/>
                <w:szCs w:val="16"/>
                <w:lang w:val="fr-FR"/>
              </w:rPr>
            </w:pPr>
          </w:p>
        </w:tc>
        <w:tc>
          <w:tcPr>
            <w:tcW w:w="1701" w:type="dxa"/>
            <w:gridSpan w:val="2"/>
          </w:tcPr>
          <w:p w14:paraId="27E988DA" w14:textId="5D0D625B" w:rsidR="0045633B" w:rsidRPr="009A71D5" w:rsidRDefault="0045633B" w:rsidP="0045633B">
            <w:pPr>
              <w:pStyle w:val="Funotentext"/>
              <w:rPr>
                <w:rFonts w:ascii="Arial" w:hAnsi="Arial" w:cs="Arial"/>
                <w:sz w:val="16"/>
                <w:szCs w:val="16"/>
                <w:lang w:val="fr-FR"/>
              </w:rPr>
            </w:pPr>
            <w:r w:rsidRPr="009A71D5">
              <w:rPr>
                <w:rFonts w:ascii="Arial" w:hAnsi="Arial" w:cs="Arial"/>
                <w:sz w:val="16"/>
                <w:szCs w:val="16"/>
                <w:lang w:val="fr-FR"/>
              </w:rPr>
              <w:t>Taxes de vente et autres taxes payées ou à payer si le marché est attribué (en conformité avec IS 14.8(c) (i</w:t>
            </w:r>
            <w:r w:rsidR="00B239BE" w:rsidRPr="009A71D5">
              <w:rPr>
                <w:rFonts w:ascii="Arial" w:hAnsi="Arial" w:cs="Arial"/>
                <w:sz w:val="16"/>
                <w:szCs w:val="16"/>
                <w:lang w:val="fr-FR"/>
              </w:rPr>
              <w:t>v</w:t>
            </w:r>
            <w:r w:rsidRPr="009A71D5">
              <w:rPr>
                <w:rFonts w:ascii="Arial" w:hAnsi="Arial" w:cs="Arial"/>
                <w:sz w:val="16"/>
                <w:szCs w:val="16"/>
                <w:lang w:val="fr-FR"/>
              </w:rPr>
              <w:t>))</w:t>
            </w:r>
          </w:p>
        </w:tc>
        <w:tc>
          <w:tcPr>
            <w:tcW w:w="1525" w:type="dxa"/>
            <w:tcBorders>
              <w:right w:val="double" w:sz="4" w:space="0" w:color="auto"/>
            </w:tcBorders>
          </w:tcPr>
          <w:p w14:paraId="4533ED69" w14:textId="228B270D" w:rsidR="0045633B" w:rsidRPr="009A71D5" w:rsidRDefault="00B239BE" w:rsidP="0045633B">
            <w:pPr>
              <w:rPr>
                <w:rFonts w:ascii="Arial" w:hAnsi="Arial" w:cs="Arial"/>
                <w:sz w:val="16"/>
                <w:szCs w:val="16"/>
              </w:rPr>
            </w:pPr>
            <w:r w:rsidRPr="009A71D5">
              <w:rPr>
                <w:rFonts w:ascii="Arial" w:hAnsi="Arial" w:cs="Arial"/>
                <w:sz w:val="16"/>
                <w:szCs w:val="16"/>
              </w:rPr>
              <w:t xml:space="preserve">Monnaie et </w:t>
            </w:r>
            <w:r w:rsidR="0045633B" w:rsidRPr="009A71D5">
              <w:rPr>
                <w:rFonts w:ascii="Arial" w:hAnsi="Arial" w:cs="Arial"/>
                <w:sz w:val="16"/>
                <w:szCs w:val="16"/>
              </w:rPr>
              <w:t>Prix total par article</w:t>
            </w:r>
          </w:p>
          <w:p w14:paraId="7427A34B" w14:textId="77777777" w:rsidR="0045633B" w:rsidRPr="009A71D5" w:rsidRDefault="0045633B" w:rsidP="0045633B">
            <w:pPr>
              <w:rPr>
                <w:rFonts w:ascii="Arial" w:hAnsi="Arial" w:cs="Arial"/>
                <w:sz w:val="16"/>
                <w:szCs w:val="16"/>
              </w:rPr>
            </w:pPr>
            <w:r w:rsidRPr="009A71D5">
              <w:rPr>
                <w:rFonts w:ascii="Arial" w:hAnsi="Arial" w:cs="Arial"/>
                <w:sz w:val="16"/>
                <w:szCs w:val="16"/>
              </w:rPr>
              <w:t>(col (6+7)x5)</w:t>
            </w:r>
          </w:p>
        </w:tc>
      </w:tr>
      <w:tr w:rsidR="0021186E" w:rsidRPr="009A71D5" w14:paraId="1E8130D6" w14:textId="77777777" w:rsidTr="0021186E">
        <w:trPr>
          <w:gridBefore w:val="1"/>
          <w:gridAfter w:val="1"/>
          <w:wBefore w:w="577" w:type="dxa"/>
          <w:wAfter w:w="190" w:type="dxa"/>
          <w:trHeight w:val="1070"/>
        </w:trPr>
        <w:tc>
          <w:tcPr>
            <w:tcW w:w="851" w:type="dxa"/>
            <w:tcBorders>
              <w:left w:val="double" w:sz="4" w:space="0" w:color="auto"/>
              <w:bottom w:val="single" w:sz="4" w:space="0" w:color="auto"/>
            </w:tcBorders>
          </w:tcPr>
          <w:p w14:paraId="1C4875F1" w14:textId="69BD3A4C" w:rsidR="0045633B" w:rsidRPr="009A71D5" w:rsidRDefault="0021186E" w:rsidP="0045633B">
            <w:pPr>
              <w:rPr>
                <w:rFonts w:ascii="Arial" w:hAnsi="Arial" w:cs="Arial"/>
                <w:bCs/>
                <w:i/>
                <w:iCs/>
                <w:sz w:val="16"/>
                <w:szCs w:val="16"/>
              </w:rPr>
            </w:pPr>
            <w:r w:rsidRPr="009A71D5">
              <w:rPr>
                <w:rFonts w:ascii="Arial" w:hAnsi="Arial" w:cs="Arial"/>
                <w:bCs/>
                <w:i/>
                <w:iCs/>
                <w:sz w:val="16"/>
                <w:szCs w:val="16"/>
              </w:rPr>
              <w:t>[insérer le No de l’article]</w:t>
            </w:r>
          </w:p>
        </w:tc>
        <w:tc>
          <w:tcPr>
            <w:tcW w:w="1843" w:type="dxa"/>
            <w:tcBorders>
              <w:bottom w:val="single" w:sz="4" w:space="0" w:color="auto"/>
            </w:tcBorders>
          </w:tcPr>
          <w:p w14:paraId="22E166A2" w14:textId="65832D26" w:rsidR="0045633B" w:rsidRPr="009A71D5" w:rsidRDefault="0021186E">
            <w:pPr>
              <w:rPr>
                <w:rFonts w:ascii="Arial" w:hAnsi="Arial" w:cs="Arial"/>
                <w:bCs/>
                <w:i/>
                <w:iCs/>
                <w:sz w:val="16"/>
                <w:szCs w:val="16"/>
              </w:rPr>
            </w:pPr>
            <w:r w:rsidRPr="009A71D5">
              <w:rPr>
                <w:rFonts w:ascii="Arial" w:hAnsi="Arial" w:cs="Arial"/>
                <w:bCs/>
                <w:i/>
                <w:iCs/>
                <w:sz w:val="16"/>
                <w:szCs w:val="16"/>
              </w:rPr>
              <w:t xml:space="preserve">[Insérer </w:t>
            </w:r>
            <w:r w:rsidR="002D0384" w:rsidRPr="009A71D5">
              <w:rPr>
                <w:rFonts w:ascii="Arial" w:hAnsi="Arial" w:cs="Arial"/>
                <w:bCs/>
                <w:i/>
                <w:iCs/>
                <w:sz w:val="16"/>
                <w:szCs w:val="16"/>
              </w:rPr>
              <w:t>l</w:t>
            </w:r>
            <w:r w:rsidRPr="009A71D5">
              <w:rPr>
                <w:rFonts w:ascii="Arial" w:hAnsi="Arial" w:cs="Arial"/>
                <w:bCs/>
                <w:i/>
                <w:iCs/>
                <w:sz w:val="16"/>
                <w:szCs w:val="16"/>
              </w:rPr>
              <w:t xml:space="preserve">e nom de la </w:t>
            </w:r>
            <w:r w:rsidR="002D0384" w:rsidRPr="009A71D5">
              <w:rPr>
                <w:rFonts w:ascii="Arial" w:hAnsi="Arial" w:cs="Arial"/>
                <w:bCs/>
                <w:i/>
                <w:iCs/>
                <w:sz w:val="16"/>
                <w:szCs w:val="16"/>
              </w:rPr>
              <w:t>F</w:t>
            </w:r>
            <w:r w:rsidRPr="009A71D5">
              <w:rPr>
                <w:rFonts w:ascii="Arial" w:hAnsi="Arial" w:cs="Arial"/>
                <w:bCs/>
                <w:i/>
                <w:iCs/>
                <w:sz w:val="16"/>
                <w:szCs w:val="16"/>
              </w:rPr>
              <w:t>ourniture]</w:t>
            </w:r>
          </w:p>
        </w:tc>
        <w:tc>
          <w:tcPr>
            <w:tcW w:w="992" w:type="dxa"/>
            <w:tcBorders>
              <w:bottom w:val="single" w:sz="4" w:space="0" w:color="auto"/>
            </w:tcBorders>
          </w:tcPr>
          <w:p w14:paraId="3C2B24A7" w14:textId="08758040" w:rsidR="0045633B" w:rsidRPr="009A71D5" w:rsidRDefault="0021186E" w:rsidP="0045633B">
            <w:pPr>
              <w:rPr>
                <w:rFonts w:ascii="Arial" w:hAnsi="Arial" w:cs="Arial"/>
                <w:bCs/>
                <w:i/>
                <w:iCs/>
                <w:sz w:val="16"/>
                <w:szCs w:val="16"/>
              </w:rPr>
            </w:pPr>
            <w:r w:rsidRPr="009A71D5">
              <w:rPr>
                <w:rFonts w:ascii="Arial" w:hAnsi="Arial" w:cs="Arial"/>
                <w:bCs/>
                <w:i/>
                <w:iCs/>
                <w:sz w:val="16"/>
                <w:szCs w:val="16"/>
              </w:rPr>
              <w:t>[insérer le pays d’origine]</w:t>
            </w:r>
          </w:p>
        </w:tc>
        <w:tc>
          <w:tcPr>
            <w:tcW w:w="992" w:type="dxa"/>
            <w:tcBorders>
              <w:bottom w:val="single" w:sz="4" w:space="0" w:color="auto"/>
            </w:tcBorders>
          </w:tcPr>
          <w:p w14:paraId="1C44AACA" w14:textId="71A68267" w:rsidR="0021186E" w:rsidRPr="009A71D5" w:rsidRDefault="0021186E" w:rsidP="0021186E">
            <w:pPr>
              <w:pStyle w:val="Funotentext"/>
              <w:jc w:val="left"/>
              <w:rPr>
                <w:rFonts w:ascii="Arial" w:hAnsi="Arial" w:cs="Arial"/>
                <w:sz w:val="16"/>
                <w:szCs w:val="16"/>
                <w:vertAlign w:val="superscript"/>
                <w:lang w:val="fr-FR"/>
              </w:rPr>
            </w:pPr>
            <w:r w:rsidRPr="009A71D5">
              <w:rPr>
                <w:rFonts w:ascii="Arial" w:hAnsi="Arial" w:cs="Arial"/>
                <w:bCs/>
                <w:i/>
                <w:iCs/>
                <w:sz w:val="16"/>
                <w:szCs w:val="16"/>
                <w:lang w:val="fr-FR"/>
              </w:rPr>
              <w:t>[insérer le délai de livraison indiqué en jours]</w:t>
            </w:r>
          </w:p>
          <w:p w14:paraId="5E29DF4D" w14:textId="77777777" w:rsidR="0045633B" w:rsidRPr="009A71D5" w:rsidRDefault="0045633B" w:rsidP="0045633B">
            <w:pPr>
              <w:rPr>
                <w:rFonts w:ascii="Arial" w:hAnsi="Arial" w:cs="Arial"/>
                <w:bCs/>
                <w:i/>
                <w:iCs/>
                <w:sz w:val="16"/>
                <w:szCs w:val="16"/>
              </w:rPr>
            </w:pPr>
          </w:p>
        </w:tc>
        <w:tc>
          <w:tcPr>
            <w:tcW w:w="1276" w:type="dxa"/>
            <w:tcBorders>
              <w:bottom w:val="single" w:sz="4" w:space="0" w:color="auto"/>
            </w:tcBorders>
          </w:tcPr>
          <w:p w14:paraId="07687580" w14:textId="7BB7F7D9" w:rsidR="0045633B" w:rsidRPr="009A71D5" w:rsidRDefault="0021186E" w:rsidP="0045633B">
            <w:pPr>
              <w:rPr>
                <w:rFonts w:ascii="Arial" w:hAnsi="Arial" w:cs="Arial"/>
                <w:bCs/>
                <w:i/>
                <w:iCs/>
                <w:sz w:val="16"/>
                <w:szCs w:val="16"/>
              </w:rPr>
            </w:pPr>
            <w:r w:rsidRPr="009A71D5">
              <w:rPr>
                <w:rFonts w:ascii="Arial" w:hAnsi="Arial" w:cs="Arial"/>
                <w:bCs/>
                <w:i/>
                <w:iCs/>
                <w:sz w:val="16"/>
                <w:szCs w:val="16"/>
              </w:rPr>
              <w:t>[insérer la quantité et l’identification de l’unité de mesure]</w:t>
            </w:r>
          </w:p>
        </w:tc>
        <w:tc>
          <w:tcPr>
            <w:tcW w:w="1417" w:type="dxa"/>
            <w:tcBorders>
              <w:bottom w:val="single" w:sz="4" w:space="0" w:color="auto"/>
            </w:tcBorders>
          </w:tcPr>
          <w:p w14:paraId="4D7071E3" w14:textId="7D8568F0" w:rsidR="0045633B" w:rsidRPr="009A71D5" w:rsidRDefault="0021186E" w:rsidP="0045633B">
            <w:pPr>
              <w:rPr>
                <w:rFonts w:ascii="Arial" w:hAnsi="Arial" w:cs="Arial"/>
                <w:bCs/>
                <w:i/>
                <w:iCs/>
                <w:sz w:val="16"/>
                <w:szCs w:val="16"/>
              </w:rPr>
            </w:pPr>
            <w:r w:rsidRPr="009A71D5">
              <w:rPr>
                <w:rFonts w:ascii="Arial" w:hAnsi="Arial" w:cs="Arial"/>
                <w:bCs/>
                <w:i/>
                <w:iCs/>
                <w:sz w:val="16"/>
                <w:szCs w:val="16"/>
              </w:rPr>
              <w:t>[insérer le prix unitaire pour l’article]</w:t>
            </w:r>
          </w:p>
        </w:tc>
        <w:tc>
          <w:tcPr>
            <w:tcW w:w="1843" w:type="dxa"/>
            <w:gridSpan w:val="2"/>
            <w:tcBorders>
              <w:bottom w:val="single" w:sz="4" w:space="0" w:color="auto"/>
            </w:tcBorders>
          </w:tcPr>
          <w:p w14:paraId="6DCDE8C1" w14:textId="54F42EFC" w:rsidR="0045633B" w:rsidRPr="009A71D5" w:rsidRDefault="00AE4E67" w:rsidP="0045633B">
            <w:pPr>
              <w:rPr>
                <w:rFonts w:ascii="Arial" w:hAnsi="Arial" w:cs="Arial"/>
                <w:bCs/>
                <w:i/>
                <w:iCs/>
                <w:sz w:val="16"/>
                <w:szCs w:val="16"/>
              </w:rPr>
            </w:pPr>
            <w:r w:rsidRPr="009A71D5">
              <w:rPr>
                <w:rFonts w:ascii="Arial" w:hAnsi="Arial" w:cs="Arial"/>
                <w:bCs/>
                <w:i/>
                <w:iCs/>
                <w:sz w:val="16"/>
                <w:szCs w:val="16"/>
              </w:rPr>
              <w:t>[insérer la monnaie et le prix unitaire pour tous les services locaux requis]</w:t>
            </w:r>
          </w:p>
        </w:tc>
        <w:tc>
          <w:tcPr>
            <w:tcW w:w="1701" w:type="dxa"/>
            <w:tcBorders>
              <w:bottom w:val="single" w:sz="4" w:space="0" w:color="auto"/>
            </w:tcBorders>
          </w:tcPr>
          <w:p w14:paraId="0F672568" w14:textId="1AA80C02" w:rsidR="0045633B" w:rsidRPr="009A71D5" w:rsidRDefault="00B239BE" w:rsidP="0045633B">
            <w:pPr>
              <w:rPr>
                <w:rFonts w:ascii="Arial" w:hAnsi="Arial" w:cs="Arial"/>
                <w:bCs/>
                <w:i/>
                <w:iCs/>
                <w:sz w:val="16"/>
                <w:szCs w:val="16"/>
              </w:rPr>
            </w:pPr>
            <w:r w:rsidRPr="009A71D5">
              <w:rPr>
                <w:rFonts w:ascii="Arial" w:hAnsi="Arial" w:cs="Arial"/>
                <w:bCs/>
                <w:i/>
                <w:iCs/>
                <w:sz w:val="16"/>
                <w:szCs w:val="16"/>
              </w:rPr>
              <w:t>[insérer le montant des droits de douanes et taxes d’importations par unité pour l’article]</w:t>
            </w:r>
          </w:p>
        </w:tc>
        <w:tc>
          <w:tcPr>
            <w:tcW w:w="1701" w:type="dxa"/>
            <w:gridSpan w:val="2"/>
            <w:tcBorders>
              <w:bottom w:val="single" w:sz="4" w:space="0" w:color="auto"/>
            </w:tcBorders>
          </w:tcPr>
          <w:p w14:paraId="0312D2D6" w14:textId="77777777" w:rsidR="0045633B" w:rsidRPr="009A71D5" w:rsidRDefault="0045633B" w:rsidP="0045633B">
            <w:pPr>
              <w:rPr>
                <w:rFonts w:ascii="Arial" w:hAnsi="Arial" w:cs="Arial"/>
                <w:bCs/>
                <w:i/>
                <w:iCs/>
                <w:sz w:val="16"/>
                <w:szCs w:val="16"/>
              </w:rPr>
            </w:pPr>
            <w:r w:rsidRPr="009A71D5">
              <w:rPr>
                <w:rFonts w:ascii="Arial" w:hAnsi="Arial" w:cs="Arial"/>
                <w:bCs/>
                <w:i/>
                <w:iCs/>
                <w:sz w:val="16"/>
                <w:szCs w:val="16"/>
              </w:rPr>
              <w:t>[insérer le montant total par article des taxes de vente et autres taxes payées ou à payer si le marché est attribué]</w:t>
            </w:r>
          </w:p>
        </w:tc>
        <w:tc>
          <w:tcPr>
            <w:tcW w:w="1559" w:type="dxa"/>
            <w:gridSpan w:val="2"/>
            <w:tcBorders>
              <w:bottom w:val="single" w:sz="4" w:space="0" w:color="auto"/>
              <w:right w:val="double" w:sz="4" w:space="0" w:color="auto"/>
            </w:tcBorders>
          </w:tcPr>
          <w:p w14:paraId="042F1D3C" w14:textId="4C7DF915" w:rsidR="0045633B" w:rsidRPr="009A71D5" w:rsidRDefault="0045633B" w:rsidP="0045633B">
            <w:pPr>
              <w:rPr>
                <w:rFonts w:ascii="Arial" w:hAnsi="Arial" w:cs="Arial"/>
                <w:bCs/>
                <w:i/>
                <w:iCs/>
                <w:sz w:val="16"/>
                <w:szCs w:val="16"/>
              </w:rPr>
            </w:pPr>
            <w:r w:rsidRPr="009A71D5">
              <w:rPr>
                <w:rFonts w:ascii="Arial" w:hAnsi="Arial" w:cs="Arial"/>
                <w:bCs/>
                <w:i/>
                <w:iCs/>
                <w:sz w:val="16"/>
                <w:szCs w:val="16"/>
              </w:rPr>
              <w:t xml:space="preserve">[insérer </w:t>
            </w:r>
            <w:r w:rsidR="00B239BE" w:rsidRPr="009A71D5">
              <w:rPr>
                <w:rFonts w:ascii="Arial" w:hAnsi="Arial" w:cs="Arial"/>
                <w:bCs/>
                <w:i/>
                <w:iCs/>
                <w:sz w:val="16"/>
                <w:szCs w:val="16"/>
              </w:rPr>
              <w:t xml:space="preserve">la monnaie et </w:t>
            </w:r>
            <w:r w:rsidRPr="009A71D5">
              <w:rPr>
                <w:rFonts w:ascii="Arial" w:hAnsi="Arial" w:cs="Arial"/>
                <w:bCs/>
                <w:i/>
                <w:iCs/>
                <w:sz w:val="16"/>
                <w:szCs w:val="16"/>
              </w:rPr>
              <w:t>le prix total pour l’article]</w:t>
            </w:r>
          </w:p>
        </w:tc>
      </w:tr>
      <w:tr w:rsidR="0021186E" w:rsidRPr="009A71D5" w14:paraId="1531EFEE" w14:textId="77777777" w:rsidTr="0021186E">
        <w:trPr>
          <w:gridBefore w:val="1"/>
          <w:gridAfter w:val="1"/>
          <w:wBefore w:w="577" w:type="dxa"/>
          <w:wAfter w:w="190" w:type="dxa"/>
          <w:trHeight w:val="170"/>
        </w:trPr>
        <w:tc>
          <w:tcPr>
            <w:tcW w:w="851" w:type="dxa"/>
            <w:tcBorders>
              <w:left w:val="double" w:sz="4" w:space="0" w:color="auto"/>
              <w:bottom w:val="single" w:sz="4" w:space="0" w:color="auto"/>
            </w:tcBorders>
          </w:tcPr>
          <w:p w14:paraId="5D3B4864" w14:textId="77777777" w:rsidR="0045633B" w:rsidRPr="009A71D5" w:rsidRDefault="0045633B" w:rsidP="0045633B">
            <w:pPr>
              <w:rPr>
                <w:rFonts w:ascii="Arial" w:hAnsi="Arial" w:cs="Arial"/>
                <w:bCs/>
                <w:i/>
                <w:iCs/>
                <w:sz w:val="16"/>
                <w:szCs w:val="16"/>
              </w:rPr>
            </w:pPr>
          </w:p>
        </w:tc>
        <w:tc>
          <w:tcPr>
            <w:tcW w:w="1843" w:type="dxa"/>
            <w:tcBorders>
              <w:bottom w:val="single" w:sz="4" w:space="0" w:color="auto"/>
            </w:tcBorders>
          </w:tcPr>
          <w:p w14:paraId="4654F9EF" w14:textId="77777777" w:rsidR="0045633B" w:rsidRPr="009A71D5" w:rsidRDefault="0045633B" w:rsidP="0045633B">
            <w:pPr>
              <w:rPr>
                <w:rFonts w:ascii="Arial" w:hAnsi="Arial" w:cs="Arial"/>
                <w:bCs/>
                <w:i/>
                <w:iCs/>
                <w:sz w:val="16"/>
                <w:szCs w:val="16"/>
              </w:rPr>
            </w:pPr>
          </w:p>
        </w:tc>
        <w:tc>
          <w:tcPr>
            <w:tcW w:w="992" w:type="dxa"/>
            <w:tcBorders>
              <w:bottom w:val="single" w:sz="4" w:space="0" w:color="auto"/>
            </w:tcBorders>
          </w:tcPr>
          <w:p w14:paraId="450520A3" w14:textId="77777777" w:rsidR="0045633B" w:rsidRPr="009A71D5" w:rsidRDefault="0045633B" w:rsidP="0045633B">
            <w:pPr>
              <w:rPr>
                <w:rFonts w:ascii="Arial" w:hAnsi="Arial" w:cs="Arial"/>
                <w:bCs/>
                <w:i/>
                <w:iCs/>
                <w:sz w:val="16"/>
                <w:szCs w:val="16"/>
              </w:rPr>
            </w:pPr>
          </w:p>
        </w:tc>
        <w:tc>
          <w:tcPr>
            <w:tcW w:w="992" w:type="dxa"/>
            <w:tcBorders>
              <w:bottom w:val="single" w:sz="4" w:space="0" w:color="auto"/>
            </w:tcBorders>
          </w:tcPr>
          <w:p w14:paraId="70C1ECBF" w14:textId="77777777" w:rsidR="0045633B" w:rsidRPr="009A71D5" w:rsidRDefault="0045633B" w:rsidP="0045633B">
            <w:pPr>
              <w:rPr>
                <w:rFonts w:ascii="Arial" w:hAnsi="Arial" w:cs="Arial"/>
                <w:bCs/>
                <w:i/>
                <w:iCs/>
                <w:sz w:val="16"/>
                <w:szCs w:val="16"/>
              </w:rPr>
            </w:pPr>
          </w:p>
        </w:tc>
        <w:tc>
          <w:tcPr>
            <w:tcW w:w="1276" w:type="dxa"/>
            <w:tcBorders>
              <w:bottom w:val="single" w:sz="4" w:space="0" w:color="auto"/>
            </w:tcBorders>
          </w:tcPr>
          <w:p w14:paraId="5AA44BED" w14:textId="77777777" w:rsidR="0045633B" w:rsidRPr="009A71D5" w:rsidRDefault="0045633B" w:rsidP="0045633B">
            <w:pPr>
              <w:rPr>
                <w:rFonts w:ascii="Arial" w:hAnsi="Arial" w:cs="Arial"/>
                <w:bCs/>
                <w:i/>
                <w:iCs/>
                <w:sz w:val="16"/>
                <w:szCs w:val="16"/>
              </w:rPr>
            </w:pPr>
          </w:p>
        </w:tc>
        <w:tc>
          <w:tcPr>
            <w:tcW w:w="1417" w:type="dxa"/>
            <w:tcBorders>
              <w:bottom w:val="single" w:sz="4" w:space="0" w:color="auto"/>
            </w:tcBorders>
          </w:tcPr>
          <w:p w14:paraId="6C01BCB4" w14:textId="77777777" w:rsidR="0045633B" w:rsidRPr="009A71D5" w:rsidRDefault="0045633B" w:rsidP="0045633B">
            <w:pPr>
              <w:rPr>
                <w:rFonts w:ascii="Arial" w:hAnsi="Arial" w:cs="Arial"/>
                <w:bCs/>
                <w:i/>
                <w:iCs/>
                <w:sz w:val="16"/>
                <w:szCs w:val="16"/>
              </w:rPr>
            </w:pPr>
          </w:p>
        </w:tc>
        <w:tc>
          <w:tcPr>
            <w:tcW w:w="1843" w:type="dxa"/>
            <w:gridSpan w:val="2"/>
            <w:tcBorders>
              <w:bottom w:val="single" w:sz="4" w:space="0" w:color="auto"/>
            </w:tcBorders>
          </w:tcPr>
          <w:p w14:paraId="19B13E07" w14:textId="77777777" w:rsidR="0045633B" w:rsidRPr="009A71D5" w:rsidRDefault="0045633B" w:rsidP="0045633B">
            <w:pPr>
              <w:rPr>
                <w:rFonts w:ascii="Arial" w:hAnsi="Arial" w:cs="Arial"/>
                <w:bCs/>
                <w:i/>
                <w:iCs/>
                <w:sz w:val="16"/>
                <w:szCs w:val="16"/>
              </w:rPr>
            </w:pPr>
          </w:p>
        </w:tc>
        <w:tc>
          <w:tcPr>
            <w:tcW w:w="1701" w:type="dxa"/>
            <w:tcBorders>
              <w:bottom w:val="single" w:sz="4" w:space="0" w:color="auto"/>
            </w:tcBorders>
          </w:tcPr>
          <w:p w14:paraId="3FA5571A" w14:textId="77777777" w:rsidR="0045633B" w:rsidRPr="009A71D5" w:rsidRDefault="0045633B" w:rsidP="0045633B">
            <w:pPr>
              <w:rPr>
                <w:rFonts w:ascii="Arial" w:hAnsi="Arial" w:cs="Arial"/>
                <w:bCs/>
                <w:i/>
                <w:iCs/>
                <w:sz w:val="16"/>
                <w:szCs w:val="16"/>
              </w:rPr>
            </w:pPr>
          </w:p>
        </w:tc>
        <w:tc>
          <w:tcPr>
            <w:tcW w:w="1701" w:type="dxa"/>
            <w:gridSpan w:val="2"/>
            <w:tcBorders>
              <w:bottom w:val="single" w:sz="4" w:space="0" w:color="auto"/>
            </w:tcBorders>
          </w:tcPr>
          <w:p w14:paraId="450B6201" w14:textId="77777777" w:rsidR="0045633B" w:rsidRPr="009A71D5" w:rsidRDefault="0045633B" w:rsidP="0045633B">
            <w:pPr>
              <w:rPr>
                <w:rFonts w:ascii="Arial" w:hAnsi="Arial" w:cs="Arial"/>
                <w:bCs/>
                <w:i/>
                <w:iCs/>
                <w:sz w:val="16"/>
                <w:szCs w:val="16"/>
              </w:rPr>
            </w:pPr>
          </w:p>
        </w:tc>
        <w:tc>
          <w:tcPr>
            <w:tcW w:w="1559" w:type="dxa"/>
            <w:gridSpan w:val="2"/>
            <w:tcBorders>
              <w:bottom w:val="single" w:sz="4" w:space="0" w:color="auto"/>
              <w:right w:val="double" w:sz="4" w:space="0" w:color="auto"/>
            </w:tcBorders>
          </w:tcPr>
          <w:p w14:paraId="60BB86DE" w14:textId="77777777" w:rsidR="0045633B" w:rsidRPr="009A71D5" w:rsidRDefault="0045633B" w:rsidP="0045633B">
            <w:pPr>
              <w:rPr>
                <w:rFonts w:ascii="Arial" w:hAnsi="Arial" w:cs="Arial"/>
                <w:bCs/>
                <w:i/>
                <w:iCs/>
                <w:sz w:val="16"/>
                <w:szCs w:val="16"/>
              </w:rPr>
            </w:pPr>
          </w:p>
        </w:tc>
      </w:tr>
      <w:tr w:rsidR="0021186E" w:rsidRPr="009A71D5" w14:paraId="0A3AC559" w14:textId="77777777" w:rsidTr="0021186E">
        <w:trPr>
          <w:gridBefore w:val="1"/>
          <w:gridAfter w:val="1"/>
          <w:wBefore w:w="577" w:type="dxa"/>
          <w:wAfter w:w="190" w:type="dxa"/>
          <w:trHeight w:val="182"/>
        </w:trPr>
        <w:tc>
          <w:tcPr>
            <w:tcW w:w="851" w:type="dxa"/>
            <w:tcBorders>
              <w:left w:val="double" w:sz="4" w:space="0" w:color="auto"/>
              <w:bottom w:val="double" w:sz="4" w:space="0" w:color="auto"/>
            </w:tcBorders>
          </w:tcPr>
          <w:p w14:paraId="37CE4BE9" w14:textId="77777777" w:rsidR="0045633B" w:rsidRPr="009A71D5" w:rsidRDefault="0045633B" w:rsidP="0045633B">
            <w:pPr>
              <w:rPr>
                <w:rFonts w:ascii="Arial" w:hAnsi="Arial" w:cs="Arial"/>
                <w:bCs/>
                <w:i/>
                <w:iCs/>
                <w:sz w:val="16"/>
                <w:szCs w:val="16"/>
              </w:rPr>
            </w:pPr>
          </w:p>
        </w:tc>
        <w:tc>
          <w:tcPr>
            <w:tcW w:w="1843" w:type="dxa"/>
            <w:tcBorders>
              <w:bottom w:val="double" w:sz="4" w:space="0" w:color="auto"/>
            </w:tcBorders>
          </w:tcPr>
          <w:p w14:paraId="00430A4E" w14:textId="77777777" w:rsidR="0045633B" w:rsidRPr="009A71D5" w:rsidRDefault="0045633B" w:rsidP="0045633B">
            <w:pPr>
              <w:rPr>
                <w:rFonts w:ascii="Arial" w:hAnsi="Arial" w:cs="Arial"/>
                <w:bCs/>
                <w:i/>
                <w:iCs/>
                <w:sz w:val="16"/>
                <w:szCs w:val="16"/>
              </w:rPr>
            </w:pPr>
          </w:p>
        </w:tc>
        <w:tc>
          <w:tcPr>
            <w:tcW w:w="992" w:type="dxa"/>
            <w:tcBorders>
              <w:bottom w:val="double" w:sz="4" w:space="0" w:color="auto"/>
            </w:tcBorders>
          </w:tcPr>
          <w:p w14:paraId="26EF11F4" w14:textId="77777777" w:rsidR="0045633B" w:rsidRPr="009A71D5" w:rsidRDefault="0045633B" w:rsidP="0045633B">
            <w:pPr>
              <w:rPr>
                <w:rFonts w:ascii="Arial" w:hAnsi="Arial" w:cs="Arial"/>
                <w:bCs/>
                <w:i/>
                <w:iCs/>
                <w:sz w:val="16"/>
                <w:szCs w:val="16"/>
              </w:rPr>
            </w:pPr>
          </w:p>
        </w:tc>
        <w:tc>
          <w:tcPr>
            <w:tcW w:w="992" w:type="dxa"/>
            <w:tcBorders>
              <w:bottom w:val="double" w:sz="4" w:space="0" w:color="auto"/>
            </w:tcBorders>
          </w:tcPr>
          <w:p w14:paraId="3C907949" w14:textId="77777777" w:rsidR="0045633B" w:rsidRPr="009A71D5" w:rsidRDefault="0045633B" w:rsidP="0045633B">
            <w:pPr>
              <w:rPr>
                <w:rFonts w:ascii="Arial" w:hAnsi="Arial" w:cs="Arial"/>
                <w:bCs/>
                <w:i/>
                <w:iCs/>
                <w:sz w:val="16"/>
                <w:szCs w:val="16"/>
              </w:rPr>
            </w:pPr>
          </w:p>
        </w:tc>
        <w:tc>
          <w:tcPr>
            <w:tcW w:w="1276" w:type="dxa"/>
          </w:tcPr>
          <w:p w14:paraId="0D89BDDD" w14:textId="77777777" w:rsidR="0045633B" w:rsidRPr="009A71D5" w:rsidRDefault="0045633B" w:rsidP="0045633B">
            <w:pPr>
              <w:rPr>
                <w:rFonts w:ascii="Arial" w:hAnsi="Arial" w:cs="Arial"/>
                <w:bCs/>
                <w:i/>
                <w:iCs/>
                <w:sz w:val="16"/>
                <w:szCs w:val="16"/>
              </w:rPr>
            </w:pPr>
          </w:p>
        </w:tc>
        <w:tc>
          <w:tcPr>
            <w:tcW w:w="1417" w:type="dxa"/>
          </w:tcPr>
          <w:p w14:paraId="784580AD" w14:textId="77777777" w:rsidR="0045633B" w:rsidRPr="009A71D5" w:rsidRDefault="0045633B" w:rsidP="0045633B">
            <w:pPr>
              <w:rPr>
                <w:rFonts w:ascii="Arial" w:hAnsi="Arial" w:cs="Arial"/>
                <w:bCs/>
                <w:i/>
                <w:iCs/>
                <w:sz w:val="16"/>
                <w:szCs w:val="16"/>
              </w:rPr>
            </w:pPr>
          </w:p>
        </w:tc>
        <w:tc>
          <w:tcPr>
            <w:tcW w:w="1843" w:type="dxa"/>
            <w:gridSpan w:val="2"/>
          </w:tcPr>
          <w:p w14:paraId="1D66724C" w14:textId="77777777" w:rsidR="0045633B" w:rsidRPr="009A71D5" w:rsidRDefault="0045633B" w:rsidP="0045633B">
            <w:pPr>
              <w:rPr>
                <w:rFonts w:ascii="Arial" w:hAnsi="Arial" w:cs="Arial"/>
                <w:bCs/>
                <w:i/>
                <w:iCs/>
                <w:sz w:val="16"/>
                <w:szCs w:val="16"/>
              </w:rPr>
            </w:pPr>
          </w:p>
        </w:tc>
        <w:tc>
          <w:tcPr>
            <w:tcW w:w="1701" w:type="dxa"/>
          </w:tcPr>
          <w:p w14:paraId="7E3B946A" w14:textId="77777777" w:rsidR="0045633B" w:rsidRPr="009A71D5" w:rsidRDefault="0045633B" w:rsidP="0045633B">
            <w:pPr>
              <w:rPr>
                <w:rFonts w:ascii="Arial" w:hAnsi="Arial" w:cs="Arial"/>
                <w:bCs/>
                <w:i/>
                <w:iCs/>
                <w:sz w:val="16"/>
                <w:szCs w:val="16"/>
              </w:rPr>
            </w:pPr>
          </w:p>
        </w:tc>
        <w:tc>
          <w:tcPr>
            <w:tcW w:w="1701" w:type="dxa"/>
            <w:gridSpan w:val="2"/>
          </w:tcPr>
          <w:p w14:paraId="4EB9994C" w14:textId="77777777" w:rsidR="0045633B" w:rsidRPr="009A71D5" w:rsidRDefault="0045633B" w:rsidP="0045633B">
            <w:pPr>
              <w:rPr>
                <w:rFonts w:ascii="Arial" w:hAnsi="Arial" w:cs="Arial"/>
                <w:bCs/>
                <w:i/>
                <w:iCs/>
                <w:sz w:val="16"/>
                <w:szCs w:val="16"/>
              </w:rPr>
            </w:pPr>
          </w:p>
        </w:tc>
        <w:tc>
          <w:tcPr>
            <w:tcW w:w="1559" w:type="dxa"/>
            <w:gridSpan w:val="2"/>
            <w:tcBorders>
              <w:right w:val="double" w:sz="4" w:space="0" w:color="auto"/>
            </w:tcBorders>
          </w:tcPr>
          <w:p w14:paraId="413ADCF0" w14:textId="77777777" w:rsidR="0045633B" w:rsidRPr="009A71D5" w:rsidRDefault="0045633B" w:rsidP="0045633B">
            <w:pPr>
              <w:rPr>
                <w:rFonts w:ascii="Arial" w:hAnsi="Arial" w:cs="Arial"/>
                <w:bCs/>
                <w:i/>
                <w:iCs/>
                <w:sz w:val="16"/>
                <w:szCs w:val="16"/>
              </w:rPr>
            </w:pPr>
          </w:p>
        </w:tc>
      </w:tr>
      <w:tr w:rsidR="0021186E" w:rsidRPr="009A71D5" w14:paraId="13C8D1CB" w14:textId="77777777" w:rsidTr="00AE4E67">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Before w:val="1"/>
          <w:gridAfter w:val="1"/>
          <w:wBefore w:w="577" w:type="dxa"/>
          <w:wAfter w:w="190" w:type="dxa"/>
          <w:trHeight w:val="323"/>
        </w:trPr>
        <w:tc>
          <w:tcPr>
            <w:tcW w:w="10915" w:type="dxa"/>
            <w:gridSpan w:val="9"/>
            <w:tcBorders>
              <w:top w:val="double" w:sz="6" w:space="0" w:color="auto"/>
              <w:left w:val="double" w:sz="4" w:space="0" w:color="auto"/>
              <w:bottom w:val="double" w:sz="4" w:space="0" w:color="auto"/>
              <w:right w:val="double" w:sz="4" w:space="0" w:color="auto"/>
            </w:tcBorders>
          </w:tcPr>
          <w:p w14:paraId="33670C8F" w14:textId="1764B2FD" w:rsidR="0021186E" w:rsidRPr="009A71D5" w:rsidDel="0045633B" w:rsidRDefault="002D0384" w:rsidP="0045633B">
            <w:pPr>
              <w:suppressAutoHyphens/>
              <w:spacing w:before="60" w:after="60"/>
              <w:rPr>
                <w:rFonts w:ascii="Arial" w:hAnsi="Arial" w:cs="Arial"/>
                <w:sz w:val="16"/>
                <w:szCs w:val="16"/>
              </w:rPr>
            </w:pPr>
            <w:r w:rsidRPr="009A71D5">
              <w:rPr>
                <w:rFonts w:ascii="Arial" w:hAnsi="Arial" w:cs="Arial"/>
                <w:b/>
                <w:szCs w:val="16"/>
              </w:rPr>
              <w:t xml:space="preserve">Prix total (y compris la devise) CIP plus services locaux (le cas échéant) </w:t>
            </w:r>
            <w:r w:rsidRPr="009A71D5">
              <w:rPr>
                <w:rFonts w:ascii="Arial" w:hAnsi="Arial" w:cs="Arial"/>
                <w:b/>
                <w:i/>
                <w:szCs w:val="16"/>
              </w:rPr>
              <w:t>[insérer le nom du pays de l’Acheteur]</w:t>
            </w:r>
          </w:p>
        </w:tc>
        <w:tc>
          <w:tcPr>
            <w:tcW w:w="3260" w:type="dxa"/>
            <w:gridSpan w:val="4"/>
            <w:tcBorders>
              <w:top w:val="double" w:sz="6" w:space="0" w:color="auto"/>
              <w:left w:val="double" w:sz="4" w:space="0" w:color="auto"/>
              <w:bottom w:val="double" w:sz="4" w:space="0" w:color="auto"/>
              <w:right w:val="double" w:sz="4" w:space="0" w:color="auto"/>
            </w:tcBorders>
          </w:tcPr>
          <w:p w14:paraId="5BEFA639" w14:textId="0344CC7E" w:rsidR="0021186E" w:rsidRPr="009A71D5" w:rsidRDefault="0021186E" w:rsidP="005E432E">
            <w:pPr>
              <w:pStyle w:val="Funotentext"/>
              <w:jc w:val="left"/>
              <w:rPr>
                <w:rFonts w:ascii="Arial" w:hAnsi="Arial" w:cs="Arial"/>
                <w:bCs/>
                <w:i/>
                <w:iCs/>
                <w:sz w:val="16"/>
                <w:szCs w:val="16"/>
                <w:lang w:val="fr-FR"/>
              </w:rPr>
            </w:pPr>
          </w:p>
        </w:tc>
      </w:tr>
    </w:tbl>
    <w:p w14:paraId="1A25209B" w14:textId="702813AE" w:rsidR="0095591D" w:rsidRPr="009A71D5" w:rsidRDefault="00834729" w:rsidP="005E432E">
      <w:pPr>
        <w:tabs>
          <w:tab w:val="right" w:pos="4140"/>
          <w:tab w:val="left" w:pos="4500"/>
          <w:tab w:val="right" w:pos="9000"/>
        </w:tabs>
        <w:spacing w:before="120"/>
        <w:rPr>
          <w:rFonts w:ascii="Arial" w:hAnsi="Arial" w:cs="Arial"/>
          <w:bCs/>
          <w:i/>
          <w:iCs/>
          <w:sz w:val="22"/>
        </w:rPr>
      </w:pPr>
      <w:r w:rsidRPr="009A71D5">
        <w:rPr>
          <w:rFonts w:ascii="Arial" w:hAnsi="Arial" w:cs="Arial"/>
          <w:sz w:val="22"/>
        </w:rPr>
        <w:t xml:space="preserve">Nom du Soumissionnaire </w:t>
      </w:r>
      <w:r w:rsidRPr="009A71D5">
        <w:rPr>
          <w:rFonts w:ascii="Arial" w:hAnsi="Arial" w:cs="Arial"/>
          <w:bCs/>
          <w:i/>
          <w:iCs/>
          <w:sz w:val="22"/>
        </w:rPr>
        <w:t>[insérer le nom</w:t>
      </w:r>
      <w:r w:rsidR="00001386" w:rsidRPr="009A71D5">
        <w:rPr>
          <w:rFonts w:ascii="Arial" w:hAnsi="Arial" w:cs="Arial"/>
          <w:bCs/>
          <w:i/>
          <w:iCs/>
          <w:sz w:val="22"/>
        </w:rPr>
        <w:t xml:space="preserve"> complet</w:t>
      </w:r>
      <w:r w:rsidRPr="009A71D5">
        <w:rPr>
          <w:rFonts w:ascii="Arial" w:hAnsi="Arial" w:cs="Arial"/>
          <w:bCs/>
          <w:i/>
          <w:iCs/>
          <w:sz w:val="22"/>
        </w:rPr>
        <w:t xml:space="preserve"> du Soumissionnaire]</w:t>
      </w:r>
      <w:r w:rsidRPr="009A71D5">
        <w:rPr>
          <w:rFonts w:ascii="Arial" w:hAnsi="Arial" w:cs="Arial"/>
          <w:sz w:val="22"/>
        </w:rPr>
        <w:t xml:space="preserve"> Signature</w:t>
      </w:r>
      <w:r w:rsidR="00001386" w:rsidRPr="009A71D5">
        <w:rPr>
          <w:rFonts w:ascii="Arial" w:hAnsi="Arial" w:cs="Arial"/>
          <w:sz w:val="22"/>
        </w:rPr>
        <w:t xml:space="preserve"> du Soumissionnaire</w:t>
      </w:r>
      <w:r w:rsidRPr="009A71D5">
        <w:rPr>
          <w:rFonts w:ascii="Arial" w:hAnsi="Arial" w:cs="Arial"/>
          <w:sz w:val="22"/>
        </w:rPr>
        <w:t xml:space="preserve"> </w:t>
      </w:r>
      <w:r w:rsidRPr="009A71D5">
        <w:rPr>
          <w:rFonts w:ascii="Arial" w:hAnsi="Arial" w:cs="Arial"/>
          <w:bCs/>
          <w:i/>
          <w:iCs/>
          <w:sz w:val="22"/>
        </w:rPr>
        <w:t xml:space="preserve">[insérer signature], </w:t>
      </w:r>
      <w:r w:rsidRPr="009A71D5">
        <w:rPr>
          <w:rFonts w:ascii="Arial" w:hAnsi="Arial" w:cs="Arial"/>
          <w:bCs/>
          <w:sz w:val="22"/>
        </w:rPr>
        <w:t>Date</w:t>
      </w:r>
      <w:r w:rsidRPr="009A71D5">
        <w:rPr>
          <w:rStyle w:val="Qualif"/>
          <w:rFonts w:ascii="Arial" w:hAnsi="Arial" w:cs="Arial"/>
          <w:sz w:val="32"/>
        </w:rPr>
        <w:t xml:space="preserve"> </w:t>
      </w:r>
      <w:r w:rsidRPr="009A71D5">
        <w:rPr>
          <w:rFonts w:ascii="Arial" w:hAnsi="Arial" w:cs="Arial"/>
          <w:bCs/>
          <w:i/>
          <w:iCs/>
          <w:sz w:val="22"/>
        </w:rPr>
        <w:t>[insérer la date</w:t>
      </w:r>
      <w:r w:rsidR="0000058A" w:rsidRPr="009A71D5">
        <w:rPr>
          <w:rFonts w:ascii="Arial" w:hAnsi="Arial" w:cs="Arial"/>
          <w:bCs/>
          <w:i/>
          <w:iCs/>
          <w:sz w:val="22"/>
        </w:rPr>
        <w:t>]</w:t>
      </w:r>
    </w:p>
    <w:p w14:paraId="1D609534" w14:textId="77777777" w:rsidR="00F53C02" w:rsidRPr="009A71D5" w:rsidRDefault="00F53C02">
      <w:pPr>
        <w:rPr>
          <w:rFonts w:ascii="Arial" w:hAnsi="Arial" w:cs="Arial"/>
        </w:rPr>
      </w:pPr>
    </w:p>
    <w:p w14:paraId="1D48BCE4" w14:textId="77777777" w:rsidR="00F53C02" w:rsidRPr="009A71D5" w:rsidRDefault="00F53C02">
      <w:pPr>
        <w:rPr>
          <w:rFonts w:ascii="Arial" w:hAnsi="Arial" w:cs="Arial"/>
        </w:rPr>
      </w:pPr>
      <w:r w:rsidRPr="009A71D5">
        <w:rPr>
          <w:rFonts w:ascii="Arial" w:hAnsi="Arial" w:cs="Arial"/>
          <w:b/>
        </w:rPr>
        <w:br w:type="page"/>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417"/>
        <w:gridCol w:w="1418"/>
        <w:gridCol w:w="1701"/>
        <w:gridCol w:w="1984"/>
        <w:gridCol w:w="1701"/>
        <w:gridCol w:w="1701"/>
        <w:gridCol w:w="1559"/>
        <w:gridCol w:w="1109"/>
      </w:tblGrid>
      <w:tr w:rsidR="002D0384" w:rsidRPr="009A71D5" w14:paraId="5F08B3D3" w14:textId="77777777" w:rsidTr="005545B7">
        <w:trPr>
          <w:cantSplit/>
          <w:trHeight w:val="900"/>
        </w:trPr>
        <w:tc>
          <w:tcPr>
            <w:tcW w:w="15284" w:type="dxa"/>
            <w:gridSpan w:val="10"/>
            <w:tcBorders>
              <w:top w:val="nil"/>
              <w:left w:val="nil"/>
              <w:bottom w:val="nil"/>
              <w:right w:val="nil"/>
            </w:tcBorders>
          </w:tcPr>
          <w:p w14:paraId="7B073853" w14:textId="7D5803CD" w:rsidR="002D0384" w:rsidRPr="009A71D5" w:rsidRDefault="002D0384" w:rsidP="00466D33">
            <w:pPr>
              <w:pStyle w:val="SectionIVHeader0"/>
              <w:rPr>
                <w:rFonts w:cs="Arial"/>
                <w:sz w:val="32"/>
                <w:lang w:val="fr-FR"/>
              </w:rPr>
            </w:pPr>
            <w:r w:rsidRPr="009A71D5">
              <w:rPr>
                <w:rFonts w:cs="Arial"/>
                <w:bCs/>
                <w:i/>
                <w:iCs/>
                <w:sz w:val="32"/>
                <w:lang w:val="fr-FR"/>
              </w:rPr>
              <w:lastRenderedPageBreak/>
              <w:br w:type="page"/>
            </w:r>
            <w:bookmarkStart w:id="381" w:name="_Toc523765413"/>
            <w:r w:rsidR="00D967CB" w:rsidRPr="009A71D5">
              <w:rPr>
                <w:lang w:val="fr-FR"/>
              </w:rPr>
              <w:t>Tableau</w:t>
            </w:r>
            <w:r w:rsidRPr="009A71D5">
              <w:rPr>
                <w:lang w:val="fr-FR"/>
              </w:rPr>
              <w:t xml:space="preserve"> de prix des Fournitures fabriquées dans le pays de l’Acheteur</w:t>
            </w:r>
            <w:bookmarkEnd w:id="381"/>
          </w:p>
        </w:tc>
      </w:tr>
      <w:tr w:rsidR="007260AE" w:rsidRPr="009A71D5" w14:paraId="71D8AC39" w14:textId="77777777" w:rsidTr="005E432E">
        <w:trPr>
          <w:gridAfter w:val="1"/>
          <w:wAfter w:w="1109" w:type="dxa"/>
        </w:trPr>
        <w:tc>
          <w:tcPr>
            <w:tcW w:w="10915" w:type="dxa"/>
            <w:gridSpan w:val="7"/>
            <w:vMerge w:val="restart"/>
            <w:tcBorders>
              <w:top w:val="double" w:sz="4" w:space="0" w:color="auto"/>
              <w:left w:val="double" w:sz="4" w:space="0" w:color="auto"/>
            </w:tcBorders>
            <w:vAlign w:val="center"/>
          </w:tcPr>
          <w:p w14:paraId="2B2F9527" w14:textId="74C9F9F3" w:rsidR="007260AE" w:rsidRPr="009A71D5" w:rsidRDefault="007260AE" w:rsidP="005E432E">
            <w:pPr>
              <w:suppressAutoHyphens/>
              <w:spacing w:after="120"/>
              <w:jc w:val="center"/>
              <w:rPr>
                <w:rFonts w:ascii="Arial" w:hAnsi="Arial" w:cs="Arial"/>
                <w:sz w:val="22"/>
                <w:szCs w:val="22"/>
              </w:rPr>
            </w:pPr>
            <w:r w:rsidRPr="009A71D5">
              <w:rPr>
                <w:rFonts w:ascii="Arial" w:hAnsi="Arial" w:cs="Arial"/>
                <w:sz w:val="22"/>
                <w:szCs w:val="22"/>
              </w:rPr>
              <w:t>(Offres du Groupe A et B)</w:t>
            </w:r>
            <w:r w:rsidRPr="009A71D5">
              <w:rPr>
                <w:rStyle w:val="Funotenzeichen"/>
                <w:rFonts w:ascii="Arial" w:hAnsi="Arial" w:cs="Arial"/>
                <w:sz w:val="22"/>
                <w:szCs w:val="22"/>
              </w:rPr>
              <w:footnoteReference w:id="23"/>
            </w:r>
          </w:p>
          <w:p w14:paraId="1DA78042" w14:textId="3265376C" w:rsidR="007260AE" w:rsidRPr="009A71D5" w:rsidRDefault="007260AE" w:rsidP="00B80F32">
            <w:pPr>
              <w:suppressAutoHyphens/>
              <w:jc w:val="center"/>
              <w:rPr>
                <w:rFonts w:ascii="Arial" w:hAnsi="Arial" w:cs="Arial"/>
                <w:sz w:val="16"/>
                <w:szCs w:val="16"/>
              </w:rPr>
            </w:pPr>
            <w:r w:rsidRPr="009A71D5">
              <w:rPr>
                <w:rFonts w:ascii="Arial" w:hAnsi="Arial" w:cs="Arial"/>
                <w:b/>
                <w:sz w:val="22"/>
                <w:szCs w:val="22"/>
              </w:rPr>
              <w:t>Monnaie de l’Offre en conformité avec la clause 15 des IS</w:t>
            </w:r>
          </w:p>
        </w:tc>
        <w:tc>
          <w:tcPr>
            <w:tcW w:w="3260" w:type="dxa"/>
            <w:gridSpan w:val="2"/>
            <w:tcBorders>
              <w:top w:val="double" w:sz="4" w:space="0" w:color="auto"/>
              <w:right w:val="double" w:sz="4" w:space="0" w:color="auto"/>
            </w:tcBorders>
            <w:vAlign w:val="center"/>
          </w:tcPr>
          <w:p w14:paraId="65FB3978" w14:textId="479BAFBF" w:rsidR="007260AE" w:rsidRPr="009A71D5" w:rsidRDefault="007260AE" w:rsidP="00B80F32">
            <w:pPr>
              <w:spacing w:before="60" w:after="60"/>
              <w:rPr>
                <w:rFonts w:ascii="Arial" w:hAnsi="Arial" w:cs="Arial"/>
                <w:sz w:val="16"/>
                <w:szCs w:val="16"/>
              </w:rPr>
            </w:pPr>
            <w:r w:rsidRPr="009A71D5">
              <w:rPr>
                <w:rFonts w:ascii="Arial" w:hAnsi="Arial" w:cs="Arial"/>
              </w:rPr>
              <w:t xml:space="preserve">Date : </w:t>
            </w:r>
            <w:r w:rsidRPr="009A71D5">
              <w:rPr>
                <w:rFonts w:ascii="Arial" w:hAnsi="Arial" w:cs="Arial"/>
                <w:i/>
              </w:rPr>
              <w:t>[Insérer]</w:t>
            </w:r>
          </w:p>
        </w:tc>
      </w:tr>
      <w:tr w:rsidR="007260AE" w:rsidRPr="009A71D5" w14:paraId="51DE4207" w14:textId="77777777" w:rsidTr="005E432E">
        <w:trPr>
          <w:gridAfter w:val="1"/>
          <w:wAfter w:w="1109" w:type="dxa"/>
        </w:trPr>
        <w:tc>
          <w:tcPr>
            <w:tcW w:w="10915" w:type="dxa"/>
            <w:gridSpan w:val="7"/>
            <w:vMerge/>
            <w:tcBorders>
              <w:left w:val="double" w:sz="4" w:space="0" w:color="auto"/>
            </w:tcBorders>
          </w:tcPr>
          <w:p w14:paraId="69D36314" w14:textId="77777777" w:rsidR="007260AE" w:rsidRPr="009A71D5" w:rsidRDefault="007260AE" w:rsidP="007260AE">
            <w:pPr>
              <w:suppressAutoHyphens/>
              <w:jc w:val="center"/>
              <w:rPr>
                <w:rFonts w:ascii="Arial" w:hAnsi="Arial" w:cs="Arial"/>
                <w:sz w:val="24"/>
                <w:szCs w:val="24"/>
              </w:rPr>
            </w:pPr>
          </w:p>
        </w:tc>
        <w:tc>
          <w:tcPr>
            <w:tcW w:w="3260" w:type="dxa"/>
            <w:gridSpan w:val="2"/>
            <w:tcBorders>
              <w:top w:val="single" w:sz="4" w:space="0" w:color="auto"/>
              <w:right w:val="double" w:sz="4" w:space="0" w:color="auto"/>
            </w:tcBorders>
            <w:vAlign w:val="center"/>
          </w:tcPr>
          <w:p w14:paraId="6D8CE947" w14:textId="271015E6" w:rsidR="007260AE" w:rsidRPr="009A71D5" w:rsidDel="007260AE" w:rsidRDefault="007260AE" w:rsidP="005E432E">
            <w:pPr>
              <w:spacing w:before="60" w:after="60"/>
              <w:rPr>
                <w:rFonts w:ascii="Arial" w:hAnsi="Arial" w:cs="Arial"/>
                <w:sz w:val="22"/>
              </w:rPr>
            </w:pPr>
            <w:r w:rsidRPr="009A71D5">
              <w:rPr>
                <w:rFonts w:ascii="Arial" w:hAnsi="Arial" w:cs="Arial"/>
              </w:rPr>
              <w:t xml:space="preserve">N° AOI : </w:t>
            </w:r>
            <w:r w:rsidRPr="009A71D5">
              <w:rPr>
                <w:rFonts w:ascii="Arial" w:hAnsi="Arial" w:cs="Arial"/>
                <w:i/>
              </w:rPr>
              <w:t>[Insérer]</w:t>
            </w:r>
          </w:p>
        </w:tc>
      </w:tr>
      <w:tr w:rsidR="007260AE" w:rsidRPr="009A71D5" w14:paraId="31AA89CA" w14:textId="77777777" w:rsidTr="005E432E">
        <w:trPr>
          <w:gridAfter w:val="1"/>
          <w:wAfter w:w="1109" w:type="dxa"/>
        </w:trPr>
        <w:tc>
          <w:tcPr>
            <w:tcW w:w="10915" w:type="dxa"/>
            <w:gridSpan w:val="7"/>
            <w:vMerge/>
            <w:tcBorders>
              <w:left w:val="double" w:sz="4" w:space="0" w:color="auto"/>
            </w:tcBorders>
          </w:tcPr>
          <w:p w14:paraId="022E2D86" w14:textId="77777777" w:rsidR="007260AE" w:rsidRPr="009A71D5" w:rsidRDefault="007260AE" w:rsidP="007260AE">
            <w:pPr>
              <w:suppressAutoHyphens/>
              <w:jc w:val="center"/>
              <w:rPr>
                <w:rFonts w:ascii="Arial" w:hAnsi="Arial" w:cs="Arial"/>
                <w:sz w:val="24"/>
                <w:szCs w:val="24"/>
              </w:rPr>
            </w:pPr>
          </w:p>
        </w:tc>
        <w:tc>
          <w:tcPr>
            <w:tcW w:w="3260" w:type="dxa"/>
            <w:gridSpan w:val="2"/>
            <w:tcBorders>
              <w:top w:val="single" w:sz="4" w:space="0" w:color="auto"/>
              <w:right w:val="double" w:sz="4" w:space="0" w:color="auto"/>
            </w:tcBorders>
            <w:vAlign w:val="center"/>
          </w:tcPr>
          <w:p w14:paraId="40951099" w14:textId="2F24D76C" w:rsidR="007260AE" w:rsidRPr="009A71D5" w:rsidDel="007260AE" w:rsidRDefault="007260AE" w:rsidP="005E432E">
            <w:pPr>
              <w:spacing w:before="60" w:after="60"/>
              <w:rPr>
                <w:rFonts w:ascii="Arial" w:hAnsi="Arial" w:cs="Arial"/>
                <w:sz w:val="22"/>
              </w:rPr>
            </w:pPr>
            <w:r w:rsidRPr="009A71D5">
              <w:rPr>
                <w:rFonts w:ascii="Arial" w:hAnsi="Arial" w:cs="Arial"/>
              </w:rPr>
              <w:t xml:space="preserve">N° de Lot : </w:t>
            </w:r>
            <w:r w:rsidRPr="009A71D5">
              <w:rPr>
                <w:rFonts w:ascii="Arial" w:hAnsi="Arial" w:cs="Arial"/>
                <w:i/>
              </w:rPr>
              <w:t>[Insérer]</w:t>
            </w:r>
          </w:p>
        </w:tc>
      </w:tr>
      <w:tr w:rsidR="007260AE" w:rsidRPr="009A71D5" w14:paraId="4B6EF612" w14:textId="77777777" w:rsidTr="005E432E">
        <w:trPr>
          <w:gridAfter w:val="1"/>
          <w:wAfter w:w="1109" w:type="dxa"/>
        </w:trPr>
        <w:tc>
          <w:tcPr>
            <w:tcW w:w="10915" w:type="dxa"/>
            <w:gridSpan w:val="7"/>
            <w:vMerge/>
            <w:tcBorders>
              <w:left w:val="double" w:sz="4" w:space="0" w:color="auto"/>
            </w:tcBorders>
          </w:tcPr>
          <w:p w14:paraId="6F5F8C43" w14:textId="77777777" w:rsidR="007260AE" w:rsidRPr="009A71D5" w:rsidRDefault="007260AE" w:rsidP="007260AE">
            <w:pPr>
              <w:suppressAutoHyphens/>
              <w:jc w:val="center"/>
              <w:rPr>
                <w:rFonts w:ascii="Arial" w:hAnsi="Arial" w:cs="Arial"/>
                <w:sz w:val="24"/>
                <w:szCs w:val="24"/>
              </w:rPr>
            </w:pPr>
          </w:p>
        </w:tc>
        <w:tc>
          <w:tcPr>
            <w:tcW w:w="3260" w:type="dxa"/>
            <w:gridSpan w:val="2"/>
            <w:tcBorders>
              <w:top w:val="single" w:sz="4" w:space="0" w:color="auto"/>
              <w:right w:val="double" w:sz="4" w:space="0" w:color="auto"/>
            </w:tcBorders>
            <w:vAlign w:val="center"/>
          </w:tcPr>
          <w:p w14:paraId="3F94D2FC" w14:textId="33690CEC" w:rsidR="007260AE" w:rsidRPr="009A71D5" w:rsidDel="007260AE" w:rsidRDefault="007260AE" w:rsidP="005E432E">
            <w:pPr>
              <w:spacing w:before="60" w:after="60"/>
              <w:rPr>
                <w:rFonts w:ascii="Arial" w:hAnsi="Arial" w:cs="Arial"/>
                <w:sz w:val="22"/>
              </w:rPr>
            </w:pPr>
            <w:r w:rsidRPr="009A71D5">
              <w:rPr>
                <w:rFonts w:ascii="Arial" w:hAnsi="Arial" w:cs="Arial"/>
              </w:rPr>
              <w:t xml:space="preserve">Page </w:t>
            </w:r>
            <w:r w:rsidRPr="009A71D5">
              <w:rPr>
                <w:rFonts w:ascii="Arial" w:hAnsi="Arial" w:cs="Arial"/>
                <w:i/>
              </w:rPr>
              <w:t xml:space="preserve">[Insérer] </w:t>
            </w:r>
            <w:r w:rsidRPr="009A71D5">
              <w:rPr>
                <w:rFonts w:ascii="Arial" w:hAnsi="Arial" w:cs="Arial"/>
              </w:rPr>
              <w:t xml:space="preserve">de </w:t>
            </w:r>
            <w:r w:rsidRPr="009A71D5">
              <w:rPr>
                <w:rFonts w:ascii="Arial" w:hAnsi="Arial" w:cs="Arial"/>
                <w:i/>
              </w:rPr>
              <w:t>[Insérer]</w:t>
            </w:r>
          </w:p>
        </w:tc>
      </w:tr>
      <w:tr w:rsidR="002D0384" w:rsidRPr="009A71D5" w14:paraId="4C9622EE" w14:textId="77777777" w:rsidTr="005E432E">
        <w:trPr>
          <w:gridAfter w:val="1"/>
          <w:wAfter w:w="1109" w:type="dxa"/>
        </w:trPr>
        <w:tc>
          <w:tcPr>
            <w:tcW w:w="851" w:type="dxa"/>
            <w:tcBorders>
              <w:top w:val="single" w:sz="4" w:space="0" w:color="auto"/>
              <w:left w:val="double" w:sz="4" w:space="0" w:color="auto"/>
            </w:tcBorders>
            <w:vAlign w:val="center"/>
          </w:tcPr>
          <w:p w14:paraId="2053FBAC"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1</w:t>
            </w:r>
          </w:p>
        </w:tc>
        <w:tc>
          <w:tcPr>
            <w:tcW w:w="1843" w:type="dxa"/>
            <w:tcBorders>
              <w:top w:val="single" w:sz="4" w:space="0" w:color="auto"/>
            </w:tcBorders>
            <w:vAlign w:val="center"/>
          </w:tcPr>
          <w:p w14:paraId="50EABDCA"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2</w:t>
            </w:r>
          </w:p>
        </w:tc>
        <w:tc>
          <w:tcPr>
            <w:tcW w:w="1417" w:type="dxa"/>
            <w:tcBorders>
              <w:top w:val="single" w:sz="4" w:space="0" w:color="auto"/>
            </w:tcBorders>
            <w:vAlign w:val="center"/>
          </w:tcPr>
          <w:p w14:paraId="587FD316"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3</w:t>
            </w:r>
          </w:p>
        </w:tc>
        <w:tc>
          <w:tcPr>
            <w:tcW w:w="1418" w:type="dxa"/>
            <w:tcBorders>
              <w:top w:val="single" w:sz="4" w:space="0" w:color="auto"/>
            </w:tcBorders>
            <w:vAlign w:val="center"/>
          </w:tcPr>
          <w:p w14:paraId="3AD1D1A1"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4</w:t>
            </w:r>
          </w:p>
        </w:tc>
        <w:tc>
          <w:tcPr>
            <w:tcW w:w="1701" w:type="dxa"/>
            <w:tcBorders>
              <w:top w:val="single" w:sz="4" w:space="0" w:color="auto"/>
            </w:tcBorders>
          </w:tcPr>
          <w:p w14:paraId="1E63D0C7"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5</w:t>
            </w:r>
          </w:p>
        </w:tc>
        <w:tc>
          <w:tcPr>
            <w:tcW w:w="1984" w:type="dxa"/>
            <w:tcBorders>
              <w:top w:val="single" w:sz="4" w:space="0" w:color="auto"/>
            </w:tcBorders>
          </w:tcPr>
          <w:p w14:paraId="764D1A1D"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6</w:t>
            </w:r>
          </w:p>
        </w:tc>
        <w:tc>
          <w:tcPr>
            <w:tcW w:w="1701" w:type="dxa"/>
            <w:tcBorders>
              <w:top w:val="single" w:sz="4" w:space="0" w:color="auto"/>
            </w:tcBorders>
          </w:tcPr>
          <w:p w14:paraId="06EFB0BE" w14:textId="04A336C5" w:rsidR="007260AE" w:rsidRPr="009A71D5" w:rsidRDefault="007260AE" w:rsidP="007260AE">
            <w:pPr>
              <w:jc w:val="center"/>
              <w:rPr>
                <w:rFonts w:ascii="Arial" w:hAnsi="Arial" w:cs="Arial"/>
                <w:b/>
                <w:sz w:val="16"/>
                <w:szCs w:val="16"/>
              </w:rPr>
            </w:pPr>
            <w:r w:rsidRPr="009A71D5">
              <w:rPr>
                <w:rFonts w:ascii="Arial" w:hAnsi="Arial" w:cs="Arial"/>
                <w:b/>
                <w:sz w:val="16"/>
                <w:szCs w:val="16"/>
              </w:rPr>
              <w:t>7</w:t>
            </w:r>
            <w:r w:rsidR="00DA4075" w:rsidRPr="009A71D5">
              <w:rPr>
                <w:rStyle w:val="Funotenzeichen"/>
                <w:rFonts w:ascii="Arial" w:hAnsi="Arial" w:cs="Arial"/>
                <w:b/>
                <w:sz w:val="16"/>
                <w:szCs w:val="16"/>
              </w:rPr>
              <w:footnoteReference w:id="24"/>
            </w:r>
          </w:p>
        </w:tc>
        <w:tc>
          <w:tcPr>
            <w:tcW w:w="1701" w:type="dxa"/>
            <w:tcBorders>
              <w:top w:val="single" w:sz="4" w:space="0" w:color="auto"/>
            </w:tcBorders>
            <w:vAlign w:val="center"/>
          </w:tcPr>
          <w:p w14:paraId="345C1336"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8</w:t>
            </w:r>
          </w:p>
        </w:tc>
        <w:tc>
          <w:tcPr>
            <w:tcW w:w="1559" w:type="dxa"/>
            <w:tcBorders>
              <w:top w:val="single" w:sz="4" w:space="0" w:color="auto"/>
              <w:right w:val="double" w:sz="4" w:space="0" w:color="auto"/>
            </w:tcBorders>
          </w:tcPr>
          <w:p w14:paraId="4B59BC35" w14:textId="77777777" w:rsidR="007260AE" w:rsidRPr="009A71D5" w:rsidRDefault="007260AE" w:rsidP="007260AE">
            <w:pPr>
              <w:jc w:val="center"/>
              <w:rPr>
                <w:rFonts w:ascii="Arial" w:hAnsi="Arial" w:cs="Arial"/>
                <w:b/>
                <w:sz w:val="16"/>
                <w:szCs w:val="16"/>
              </w:rPr>
            </w:pPr>
            <w:r w:rsidRPr="009A71D5">
              <w:rPr>
                <w:rFonts w:ascii="Arial" w:hAnsi="Arial" w:cs="Arial"/>
                <w:b/>
                <w:sz w:val="16"/>
                <w:szCs w:val="16"/>
              </w:rPr>
              <w:t>9</w:t>
            </w:r>
          </w:p>
        </w:tc>
      </w:tr>
      <w:tr w:rsidR="002D0384" w:rsidRPr="009A71D5" w14:paraId="4981F951" w14:textId="77777777" w:rsidTr="005E432E">
        <w:trPr>
          <w:gridAfter w:val="1"/>
          <w:wAfter w:w="1109" w:type="dxa"/>
        </w:trPr>
        <w:tc>
          <w:tcPr>
            <w:tcW w:w="851" w:type="dxa"/>
            <w:tcBorders>
              <w:left w:val="double" w:sz="4" w:space="0" w:color="auto"/>
              <w:bottom w:val="single" w:sz="4" w:space="0" w:color="auto"/>
            </w:tcBorders>
          </w:tcPr>
          <w:p w14:paraId="36C6F0F5" w14:textId="77777777"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Article No.</w:t>
            </w:r>
          </w:p>
        </w:tc>
        <w:tc>
          <w:tcPr>
            <w:tcW w:w="1843" w:type="dxa"/>
            <w:tcBorders>
              <w:bottom w:val="single" w:sz="4" w:space="0" w:color="auto"/>
            </w:tcBorders>
          </w:tcPr>
          <w:p w14:paraId="0916C172" w14:textId="77777777" w:rsidR="007260AE" w:rsidRPr="009A71D5" w:rsidRDefault="007260AE" w:rsidP="007260AE">
            <w:pPr>
              <w:rPr>
                <w:rFonts w:ascii="Arial" w:hAnsi="Arial" w:cs="Arial"/>
                <w:sz w:val="16"/>
                <w:szCs w:val="16"/>
              </w:rPr>
            </w:pPr>
            <w:r w:rsidRPr="009A71D5">
              <w:rPr>
                <w:rFonts w:ascii="Arial" w:hAnsi="Arial" w:cs="Arial"/>
                <w:sz w:val="16"/>
                <w:szCs w:val="16"/>
              </w:rPr>
              <w:t>Description des Fournitures</w:t>
            </w:r>
          </w:p>
        </w:tc>
        <w:tc>
          <w:tcPr>
            <w:tcW w:w="1417" w:type="dxa"/>
            <w:tcBorders>
              <w:bottom w:val="single" w:sz="4" w:space="0" w:color="auto"/>
            </w:tcBorders>
          </w:tcPr>
          <w:p w14:paraId="4907EF1B" w14:textId="77777777" w:rsidR="007260AE" w:rsidRPr="009A71D5" w:rsidRDefault="007260AE" w:rsidP="007260AE">
            <w:pPr>
              <w:pStyle w:val="Funotentext"/>
              <w:jc w:val="left"/>
              <w:rPr>
                <w:rFonts w:ascii="Arial" w:hAnsi="Arial" w:cs="Arial"/>
                <w:sz w:val="16"/>
                <w:szCs w:val="16"/>
                <w:vertAlign w:val="superscript"/>
                <w:lang w:val="fr-FR"/>
              </w:rPr>
            </w:pPr>
            <w:r w:rsidRPr="009A71D5">
              <w:rPr>
                <w:rFonts w:ascii="Arial" w:hAnsi="Arial" w:cs="Arial"/>
                <w:sz w:val="16"/>
                <w:szCs w:val="16"/>
                <w:lang w:val="fr-FR"/>
              </w:rPr>
              <w:t>Durée de livraison en jour au lieu de destination convenu</w:t>
            </w:r>
          </w:p>
          <w:p w14:paraId="506CBD98" w14:textId="77777777" w:rsidR="007260AE" w:rsidRPr="009A71D5" w:rsidRDefault="007260AE" w:rsidP="007260AE">
            <w:pPr>
              <w:pStyle w:val="Funotentext"/>
              <w:jc w:val="left"/>
              <w:rPr>
                <w:rFonts w:ascii="Arial" w:hAnsi="Arial" w:cs="Arial"/>
                <w:sz w:val="16"/>
                <w:szCs w:val="16"/>
                <w:lang w:val="fr-FR"/>
              </w:rPr>
            </w:pPr>
          </w:p>
        </w:tc>
        <w:tc>
          <w:tcPr>
            <w:tcW w:w="1418" w:type="dxa"/>
          </w:tcPr>
          <w:p w14:paraId="76B24170" w14:textId="77777777"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Quantité et unité physique</w:t>
            </w:r>
          </w:p>
        </w:tc>
        <w:tc>
          <w:tcPr>
            <w:tcW w:w="1701" w:type="dxa"/>
          </w:tcPr>
          <w:p w14:paraId="2F8561FF" w14:textId="02B056F0"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Prix unitaire</w:t>
            </w:r>
            <w:r w:rsidRPr="009A71D5">
              <w:rPr>
                <w:rFonts w:ascii="Arial" w:hAnsi="Arial" w:cs="Arial"/>
                <w:sz w:val="16"/>
                <w:szCs w:val="16"/>
                <w:vertAlign w:val="superscript"/>
                <w:lang w:val="fr-FR"/>
              </w:rPr>
              <w:t xml:space="preserve"> </w:t>
            </w:r>
            <w:r w:rsidR="00DA4075" w:rsidRPr="009A71D5">
              <w:rPr>
                <w:rFonts w:ascii="Arial" w:hAnsi="Arial" w:cs="Arial"/>
                <w:sz w:val="16"/>
                <w:szCs w:val="16"/>
                <w:lang w:val="fr-FR"/>
              </w:rPr>
              <w:t xml:space="preserve">et monnaie </w:t>
            </w:r>
            <w:r w:rsidRPr="009A71D5">
              <w:rPr>
                <w:rFonts w:ascii="Arial" w:hAnsi="Arial" w:cs="Arial"/>
                <w:sz w:val="16"/>
                <w:szCs w:val="16"/>
                <w:lang w:val="fr-FR"/>
              </w:rPr>
              <w:t>CIP</w:t>
            </w:r>
          </w:p>
        </w:tc>
        <w:tc>
          <w:tcPr>
            <w:tcW w:w="1984" w:type="dxa"/>
          </w:tcPr>
          <w:p w14:paraId="2B0D344D" w14:textId="49B849E9"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 xml:space="preserve">Prix unitaire et services liés à la monnaie (manutention, mise en service et, le cas échéant, installation et formation, en conformité avec IS </w:t>
            </w:r>
            <w:r w:rsidRPr="009A71D5">
              <w:rPr>
                <w:rFonts w:ascii="Arial" w:hAnsi="Arial" w:cs="Arial"/>
                <w:sz w:val="16"/>
                <w:lang w:val="fr-FR"/>
              </w:rPr>
              <w:t>14.8(</w:t>
            </w:r>
            <w:r w:rsidR="00DA4075" w:rsidRPr="009A71D5">
              <w:rPr>
                <w:rFonts w:ascii="Arial" w:hAnsi="Arial" w:cs="Arial"/>
                <w:sz w:val="16"/>
                <w:lang w:val="fr-FR"/>
              </w:rPr>
              <w:t>a</w:t>
            </w:r>
            <w:r w:rsidRPr="009A71D5">
              <w:rPr>
                <w:rFonts w:ascii="Arial" w:hAnsi="Arial" w:cs="Arial"/>
                <w:sz w:val="16"/>
                <w:lang w:val="fr-FR"/>
              </w:rPr>
              <w:t>) (ii)</w:t>
            </w:r>
            <w:r w:rsidR="00DA4075" w:rsidRPr="009A71D5">
              <w:rPr>
                <w:rFonts w:ascii="Arial" w:hAnsi="Arial" w:cs="Arial"/>
                <w:sz w:val="16"/>
                <w:lang w:val="fr-FR"/>
              </w:rPr>
              <w:t>)</w:t>
            </w:r>
          </w:p>
        </w:tc>
        <w:tc>
          <w:tcPr>
            <w:tcW w:w="1701" w:type="dxa"/>
          </w:tcPr>
          <w:p w14:paraId="349C3E72" w14:textId="7332FAB1"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Coût de la main d’œuvre locale, de la matière première</w:t>
            </w:r>
            <w:r w:rsidR="00001386" w:rsidRPr="009A71D5">
              <w:rPr>
                <w:rFonts w:ascii="Arial" w:hAnsi="Arial" w:cs="Arial"/>
                <w:sz w:val="16"/>
                <w:szCs w:val="16"/>
                <w:lang w:val="fr-FR"/>
              </w:rPr>
              <w:t>, du transport, de l’assurance</w:t>
            </w:r>
            <w:r w:rsidRPr="009A71D5">
              <w:rPr>
                <w:rFonts w:ascii="Arial" w:hAnsi="Arial" w:cs="Arial"/>
                <w:sz w:val="16"/>
                <w:szCs w:val="16"/>
                <w:lang w:val="fr-FR"/>
              </w:rPr>
              <w:t xml:space="preserve"> et des composants du pays d’origine de l’Acheteur (% de la Col. 5)</w:t>
            </w:r>
          </w:p>
        </w:tc>
        <w:tc>
          <w:tcPr>
            <w:tcW w:w="1701" w:type="dxa"/>
          </w:tcPr>
          <w:p w14:paraId="69147866" w14:textId="1488B856" w:rsidR="007260AE" w:rsidRPr="009A71D5" w:rsidRDefault="007260AE" w:rsidP="007260AE">
            <w:pPr>
              <w:pStyle w:val="Funotentext"/>
              <w:jc w:val="left"/>
              <w:rPr>
                <w:rFonts w:ascii="Arial" w:hAnsi="Arial" w:cs="Arial"/>
                <w:sz w:val="16"/>
                <w:szCs w:val="16"/>
                <w:lang w:val="fr-FR"/>
              </w:rPr>
            </w:pPr>
            <w:r w:rsidRPr="009A71D5">
              <w:rPr>
                <w:rFonts w:ascii="Arial" w:hAnsi="Arial" w:cs="Arial"/>
                <w:sz w:val="16"/>
                <w:szCs w:val="16"/>
                <w:lang w:val="fr-FR"/>
              </w:rPr>
              <w:t>Taxes de vente et autres taxes payables par article si le Marché est attribué (conformément à l’article 14.8(a)(ii</w:t>
            </w:r>
            <w:r w:rsidR="00001386" w:rsidRPr="009A71D5">
              <w:rPr>
                <w:rFonts w:ascii="Arial" w:hAnsi="Arial" w:cs="Arial"/>
                <w:sz w:val="16"/>
                <w:szCs w:val="16"/>
                <w:lang w:val="fr-FR"/>
              </w:rPr>
              <w:t>i</w:t>
            </w:r>
            <w:r w:rsidRPr="009A71D5">
              <w:rPr>
                <w:rFonts w:ascii="Arial" w:hAnsi="Arial" w:cs="Arial"/>
                <w:sz w:val="16"/>
                <w:szCs w:val="16"/>
                <w:lang w:val="fr-FR"/>
              </w:rPr>
              <w:t>) des IS)</w:t>
            </w:r>
          </w:p>
        </w:tc>
        <w:tc>
          <w:tcPr>
            <w:tcW w:w="1559" w:type="dxa"/>
            <w:tcBorders>
              <w:right w:val="double" w:sz="4" w:space="0" w:color="auto"/>
            </w:tcBorders>
          </w:tcPr>
          <w:p w14:paraId="515BCADA" w14:textId="3DF85E77" w:rsidR="007260AE" w:rsidRPr="009A71D5" w:rsidRDefault="007260AE" w:rsidP="007260AE">
            <w:pPr>
              <w:rPr>
                <w:rFonts w:ascii="Arial" w:hAnsi="Arial" w:cs="Arial"/>
                <w:sz w:val="16"/>
                <w:szCs w:val="16"/>
              </w:rPr>
            </w:pPr>
            <w:r w:rsidRPr="009A71D5">
              <w:rPr>
                <w:rFonts w:ascii="Arial" w:hAnsi="Arial" w:cs="Arial"/>
                <w:sz w:val="16"/>
                <w:szCs w:val="16"/>
              </w:rPr>
              <w:t xml:space="preserve">Prix total </w:t>
            </w:r>
            <w:r w:rsidR="00001386" w:rsidRPr="009A71D5">
              <w:rPr>
                <w:rFonts w:ascii="Arial" w:hAnsi="Arial" w:cs="Arial"/>
                <w:sz w:val="16"/>
                <w:szCs w:val="16"/>
              </w:rPr>
              <w:t xml:space="preserve">et monnaie </w:t>
            </w:r>
            <w:r w:rsidRPr="009A71D5">
              <w:rPr>
                <w:rFonts w:ascii="Arial" w:hAnsi="Arial" w:cs="Arial"/>
                <w:sz w:val="16"/>
                <w:szCs w:val="16"/>
              </w:rPr>
              <w:t>par article (Col.</w:t>
            </w:r>
            <w:r w:rsidR="00001386" w:rsidRPr="009A71D5">
              <w:rPr>
                <w:rFonts w:ascii="Arial" w:hAnsi="Arial" w:cs="Arial"/>
                <w:sz w:val="16"/>
                <w:lang w:eastAsia="en-US"/>
              </w:rPr>
              <w:t xml:space="preserve"> </w:t>
            </w:r>
            <w:r w:rsidR="00001386" w:rsidRPr="009A71D5">
              <w:rPr>
                <w:rFonts w:ascii="Arial" w:hAnsi="Arial" w:cs="Arial"/>
                <w:sz w:val="16"/>
                <w:szCs w:val="16"/>
              </w:rPr>
              <w:t>(5+6) x 4</w:t>
            </w:r>
            <w:r w:rsidRPr="009A71D5">
              <w:rPr>
                <w:rFonts w:ascii="Arial" w:hAnsi="Arial" w:cs="Arial"/>
                <w:sz w:val="16"/>
                <w:szCs w:val="16"/>
              </w:rPr>
              <w:t>)</w:t>
            </w:r>
          </w:p>
        </w:tc>
      </w:tr>
      <w:tr w:rsidR="002D0384" w:rsidRPr="009A71D5" w14:paraId="57C5FCA2" w14:textId="77777777" w:rsidTr="005E432E">
        <w:trPr>
          <w:gridAfter w:val="1"/>
          <w:wAfter w:w="1109" w:type="dxa"/>
        </w:trPr>
        <w:tc>
          <w:tcPr>
            <w:tcW w:w="851" w:type="dxa"/>
            <w:tcBorders>
              <w:left w:val="double" w:sz="4" w:space="0" w:color="auto"/>
              <w:bottom w:val="single" w:sz="4" w:space="0" w:color="auto"/>
            </w:tcBorders>
          </w:tcPr>
          <w:p w14:paraId="1A467663" w14:textId="77777777"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le No de l’article]</w:t>
            </w:r>
          </w:p>
        </w:tc>
        <w:tc>
          <w:tcPr>
            <w:tcW w:w="1843" w:type="dxa"/>
            <w:tcBorders>
              <w:bottom w:val="single" w:sz="4" w:space="0" w:color="auto"/>
            </w:tcBorders>
          </w:tcPr>
          <w:p w14:paraId="1C388544" w14:textId="021B43E0"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w:t>
            </w:r>
            <w:r w:rsidR="002D0384" w:rsidRPr="009A71D5">
              <w:rPr>
                <w:rFonts w:ascii="Arial" w:hAnsi="Arial" w:cs="Arial"/>
                <w:bCs/>
                <w:i/>
                <w:iCs/>
                <w:sz w:val="16"/>
                <w:szCs w:val="16"/>
              </w:rPr>
              <w:t>e nom</w:t>
            </w:r>
            <w:r w:rsidRPr="009A71D5">
              <w:rPr>
                <w:rFonts w:ascii="Arial" w:hAnsi="Arial" w:cs="Arial"/>
                <w:bCs/>
                <w:i/>
                <w:iCs/>
                <w:sz w:val="16"/>
                <w:szCs w:val="16"/>
              </w:rPr>
              <w:t xml:space="preserve"> de la </w:t>
            </w:r>
            <w:r w:rsidR="002D0384" w:rsidRPr="009A71D5">
              <w:rPr>
                <w:rFonts w:ascii="Arial" w:hAnsi="Arial" w:cs="Arial"/>
                <w:bCs/>
                <w:i/>
                <w:iCs/>
                <w:sz w:val="16"/>
                <w:szCs w:val="16"/>
              </w:rPr>
              <w:t>F</w:t>
            </w:r>
            <w:r w:rsidRPr="009A71D5">
              <w:rPr>
                <w:rFonts w:ascii="Arial" w:hAnsi="Arial" w:cs="Arial"/>
                <w:bCs/>
                <w:i/>
                <w:iCs/>
                <w:sz w:val="16"/>
                <w:szCs w:val="16"/>
              </w:rPr>
              <w:t>ourniture]</w:t>
            </w:r>
          </w:p>
        </w:tc>
        <w:tc>
          <w:tcPr>
            <w:tcW w:w="1417" w:type="dxa"/>
            <w:tcBorders>
              <w:bottom w:val="single" w:sz="4" w:space="0" w:color="auto"/>
            </w:tcBorders>
          </w:tcPr>
          <w:p w14:paraId="0CFE899F" w14:textId="1BF25B3A" w:rsidR="002D0384" w:rsidRPr="009A71D5" w:rsidRDefault="007260AE" w:rsidP="002D0384">
            <w:pPr>
              <w:pStyle w:val="Funotentext"/>
              <w:jc w:val="left"/>
              <w:rPr>
                <w:rFonts w:ascii="Arial" w:hAnsi="Arial" w:cs="Arial"/>
                <w:sz w:val="16"/>
                <w:szCs w:val="16"/>
                <w:vertAlign w:val="superscript"/>
                <w:lang w:val="fr-FR"/>
              </w:rPr>
            </w:pPr>
            <w:r w:rsidRPr="009A71D5">
              <w:rPr>
                <w:rFonts w:ascii="Arial" w:hAnsi="Arial" w:cs="Arial"/>
                <w:bCs/>
                <w:i/>
                <w:iCs/>
                <w:sz w:val="16"/>
                <w:szCs w:val="16"/>
                <w:lang w:val="fr-FR"/>
              </w:rPr>
              <w:t>[</w:t>
            </w:r>
            <w:r w:rsidR="002D0384" w:rsidRPr="009A71D5">
              <w:rPr>
                <w:rFonts w:ascii="Arial" w:hAnsi="Arial" w:cs="Arial"/>
                <w:bCs/>
                <w:i/>
                <w:iCs/>
                <w:sz w:val="16"/>
                <w:szCs w:val="16"/>
                <w:lang w:val="fr-FR"/>
              </w:rPr>
              <w:t>insérer le délai de livraison indiqué en jours]</w:t>
            </w:r>
          </w:p>
          <w:p w14:paraId="3F5D3840" w14:textId="6B07A01F" w:rsidR="007260AE" w:rsidRPr="009A71D5" w:rsidRDefault="007260AE" w:rsidP="007260AE">
            <w:pPr>
              <w:rPr>
                <w:rFonts w:ascii="Arial" w:hAnsi="Arial" w:cs="Arial"/>
                <w:bCs/>
                <w:i/>
                <w:iCs/>
                <w:sz w:val="16"/>
                <w:szCs w:val="16"/>
              </w:rPr>
            </w:pPr>
          </w:p>
        </w:tc>
        <w:tc>
          <w:tcPr>
            <w:tcW w:w="1418" w:type="dxa"/>
            <w:tcBorders>
              <w:bottom w:val="single" w:sz="4" w:space="0" w:color="auto"/>
            </w:tcBorders>
          </w:tcPr>
          <w:p w14:paraId="7643D214" w14:textId="77777777"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la quantité et l’identification de l’unité de mesure]</w:t>
            </w:r>
          </w:p>
        </w:tc>
        <w:tc>
          <w:tcPr>
            <w:tcW w:w="1701" w:type="dxa"/>
            <w:tcBorders>
              <w:bottom w:val="single" w:sz="4" w:space="0" w:color="auto"/>
            </w:tcBorders>
          </w:tcPr>
          <w:p w14:paraId="22DF3983" w14:textId="0301B3C3"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le prix unitaire CIP</w:t>
            </w:r>
            <w:r w:rsidR="00DA4075" w:rsidRPr="009A71D5">
              <w:rPr>
                <w:rFonts w:ascii="Arial" w:hAnsi="Arial" w:cs="Arial"/>
                <w:bCs/>
                <w:i/>
                <w:iCs/>
                <w:sz w:val="16"/>
                <w:szCs w:val="16"/>
              </w:rPr>
              <w:t xml:space="preserve"> et la monnaie</w:t>
            </w:r>
            <w:r w:rsidRPr="009A71D5">
              <w:rPr>
                <w:rFonts w:ascii="Arial" w:hAnsi="Arial" w:cs="Arial"/>
                <w:bCs/>
                <w:i/>
                <w:iCs/>
                <w:sz w:val="16"/>
                <w:szCs w:val="16"/>
              </w:rPr>
              <w:t>]</w:t>
            </w:r>
          </w:p>
        </w:tc>
        <w:tc>
          <w:tcPr>
            <w:tcW w:w="1984" w:type="dxa"/>
            <w:tcBorders>
              <w:bottom w:val="single" w:sz="4" w:space="0" w:color="auto"/>
            </w:tcBorders>
          </w:tcPr>
          <w:p w14:paraId="68AE0DF6" w14:textId="77777777"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la devise et le prix unitaire pour tous les services locaux requis]</w:t>
            </w:r>
          </w:p>
        </w:tc>
        <w:tc>
          <w:tcPr>
            <w:tcW w:w="1701" w:type="dxa"/>
            <w:tcBorders>
              <w:bottom w:val="single" w:sz="4" w:space="0" w:color="auto"/>
            </w:tcBorders>
          </w:tcPr>
          <w:p w14:paraId="785A791F" w14:textId="143187D0"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le co</w:t>
            </w:r>
            <w:r w:rsidR="00001386" w:rsidRPr="009A71D5">
              <w:rPr>
                <w:rFonts w:ascii="Arial" w:hAnsi="Arial" w:cs="Arial"/>
                <w:bCs/>
                <w:i/>
                <w:iCs/>
                <w:sz w:val="16"/>
                <w:szCs w:val="16"/>
              </w:rPr>
              <w:t>û</w:t>
            </w:r>
            <w:r w:rsidRPr="009A71D5">
              <w:rPr>
                <w:rFonts w:ascii="Arial" w:hAnsi="Arial" w:cs="Arial"/>
                <w:bCs/>
                <w:i/>
                <w:iCs/>
                <w:sz w:val="16"/>
                <w:szCs w:val="16"/>
              </w:rPr>
              <w:t>t de la main d’œuvre locale, des matières premières, du transport, de l’assurance et des composants du pays d’</w:t>
            </w:r>
            <w:r w:rsidR="00001386" w:rsidRPr="009A71D5">
              <w:rPr>
                <w:rFonts w:ascii="Arial" w:hAnsi="Arial" w:cs="Arial"/>
                <w:bCs/>
                <w:i/>
                <w:iCs/>
                <w:sz w:val="16"/>
                <w:szCs w:val="16"/>
              </w:rPr>
              <w:t xml:space="preserve">Acheteur </w:t>
            </w:r>
            <w:r w:rsidRPr="009A71D5">
              <w:rPr>
                <w:rFonts w:ascii="Arial" w:hAnsi="Arial" w:cs="Arial"/>
                <w:bCs/>
                <w:i/>
                <w:iCs/>
                <w:sz w:val="16"/>
                <w:szCs w:val="16"/>
              </w:rPr>
              <w:t>comme % du prix CIP par objet]</w:t>
            </w:r>
          </w:p>
        </w:tc>
        <w:tc>
          <w:tcPr>
            <w:tcW w:w="1701" w:type="dxa"/>
            <w:tcBorders>
              <w:bottom w:val="single" w:sz="4" w:space="0" w:color="auto"/>
            </w:tcBorders>
          </w:tcPr>
          <w:p w14:paraId="41E58389" w14:textId="77777777" w:rsidR="007260AE" w:rsidRPr="009A71D5" w:rsidRDefault="007260AE" w:rsidP="007260AE">
            <w:pPr>
              <w:rPr>
                <w:rFonts w:ascii="Arial" w:hAnsi="Arial" w:cs="Arial"/>
                <w:bCs/>
                <w:i/>
                <w:iCs/>
                <w:sz w:val="16"/>
                <w:szCs w:val="16"/>
              </w:rPr>
            </w:pPr>
            <w:r w:rsidRPr="009A71D5">
              <w:rPr>
                <w:rFonts w:ascii="Arial" w:hAnsi="Arial" w:cs="Arial"/>
                <w:bCs/>
                <w:i/>
                <w:iCs/>
                <w:sz w:val="16"/>
                <w:szCs w:val="16"/>
              </w:rPr>
              <w:t>[insérer le montant des taxes de vente et autres taxes payables par article si le Marché est attribué]</w:t>
            </w:r>
          </w:p>
        </w:tc>
        <w:tc>
          <w:tcPr>
            <w:tcW w:w="1559" w:type="dxa"/>
            <w:tcBorders>
              <w:bottom w:val="single" w:sz="4" w:space="0" w:color="auto"/>
              <w:right w:val="double" w:sz="4" w:space="0" w:color="auto"/>
            </w:tcBorders>
          </w:tcPr>
          <w:p w14:paraId="1CF4008E" w14:textId="24898085" w:rsidR="007260AE" w:rsidRPr="009A71D5" w:rsidRDefault="007260AE" w:rsidP="007260AE">
            <w:pPr>
              <w:rPr>
                <w:rFonts w:ascii="Arial" w:hAnsi="Arial" w:cs="Arial"/>
                <w:bCs/>
                <w:i/>
                <w:iCs/>
                <w:sz w:val="16"/>
                <w:szCs w:val="16"/>
              </w:rPr>
            </w:pPr>
            <w:r w:rsidRPr="009A71D5">
              <w:rPr>
                <w:rFonts w:ascii="Arial" w:hAnsi="Arial" w:cs="Arial"/>
                <w:bCs/>
                <w:i/>
                <w:iCs/>
                <w:sz w:val="16"/>
                <w:szCs w:val="16"/>
              </w:rPr>
              <w:t xml:space="preserve">[insérer le prix total </w:t>
            </w:r>
            <w:r w:rsidR="00001386" w:rsidRPr="009A71D5">
              <w:rPr>
                <w:rFonts w:ascii="Arial" w:hAnsi="Arial" w:cs="Arial"/>
                <w:bCs/>
                <w:i/>
                <w:iCs/>
                <w:sz w:val="16"/>
                <w:szCs w:val="16"/>
              </w:rPr>
              <w:t xml:space="preserve">et la monnaie </w:t>
            </w:r>
            <w:r w:rsidRPr="009A71D5">
              <w:rPr>
                <w:rFonts w:ascii="Arial" w:hAnsi="Arial" w:cs="Arial"/>
                <w:bCs/>
                <w:i/>
                <w:iCs/>
                <w:sz w:val="16"/>
                <w:szCs w:val="16"/>
              </w:rPr>
              <w:t>pour l’article]</w:t>
            </w:r>
          </w:p>
        </w:tc>
      </w:tr>
      <w:tr w:rsidR="002D0384" w:rsidRPr="009A71D5" w14:paraId="10563854" w14:textId="77777777" w:rsidTr="005E432E">
        <w:trPr>
          <w:gridAfter w:val="1"/>
          <w:wAfter w:w="1109" w:type="dxa"/>
        </w:trPr>
        <w:tc>
          <w:tcPr>
            <w:tcW w:w="851" w:type="dxa"/>
            <w:tcBorders>
              <w:left w:val="single" w:sz="4" w:space="0" w:color="auto"/>
              <w:bottom w:val="single" w:sz="4" w:space="0" w:color="auto"/>
            </w:tcBorders>
          </w:tcPr>
          <w:p w14:paraId="6179C3C4" w14:textId="77777777" w:rsidR="007260AE" w:rsidRPr="009A71D5" w:rsidRDefault="007260AE" w:rsidP="007260AE">
            <w:pPr>
              <w:rPr>
                <w:rFonts w:ascii="Arial" w:hAnsi="Arial" w:cs="Arial"/>
                <w:bCs/>
                <w:i/>
                <w:iCs/>
                <w:sz w:val="16"/>
                <w:szCs w:val="16"/>
              </w:rPr>
            </w:pPr>
          </w:p>
          <w:p w14:paraId="17582C25" w14:textId="77777777" w:rsidR="007260AE" w:rsidRPr="009A71D5" w:rsidRDefault="007260AE" w:rsidP="007260AE">
            <w:pPr>
              <w:rPr>
                <w:rFonts w:ascii="Arial" w:hAnsi="Arial" w:cs="Arial"/>
                <w:bCs/>
                <w:i/>
                <w:iCs/>
                <w:sz w:val="16"/>
                <w:szCs w:val="16"/>
              </w:rPr>
            </w:pPr>
          </w:p>
        </w:tc>
        <w:tc>
          <w:tcPr>
            <w:tcW w:w="1843" w:type="dxa"/>
            <w:tcBorders>
              <w:bottom w:val="single" w:sz="4" w:space="0" w:color="auto"/>
            </w:tcBorders>
          </w:tcPr>
          <w:p w14:paraId="2CA2372C" w14:textId="77777777" w:rsidR="007260AE" w:rsidRPr="009A71D5" w:rsidRDefault="007260AE" w:rsidP="007260AE">
            <w:pPr>
              <w:rPr>
                <w:rFonts w:ascii="Arial" w:hAnsi="Arial" w:cs="Arial"/>
                <w:bCs/>
                <w:i/>
                <w:iCs/>
                <w:sz w:val="16"/>
                <w:szCs w:val="16"/>
              </w:rPr>
            </w:pPr>
          </w:p>
        </w:tc>
        <w:tc>
          <w:tcPr>
            <w:tcW w:w="1417" w:type="dxa"/>
            <w:tcBorders>
              <w:bottom w:val="single" w:sz="4" w:space="0" w:color="auto"/>
            </w:tcBorders>
          </w:tcPr>
          <w:p w14:paraId="662B6182" w14:textId="77777777" w:rsidR="007260AE" w:rsidRPr="009A71D5" w:rsidRDefault="007260AE" w:rsidP="007260AE">
            <w:pPr>
              <w:rPr>
                <w:rFonts w:ascii="Arial" w:hAnsi="Arial" w:cs="Arial"/>
                <w:bCs/>
                <w:i/>
                <w:iCs/>
                <w:sz w:val="16"/>
                <w:szCs w:val="16"/>
              </w:rPr>
            </w:pPr>
          </w:p>
        </w:tc>
        <w:tc>
          <w:tcPr>
            <w:tcW w:w="1418" w:type="dxa"/>
            <w:tcBorders>
              <w:bottom w:val="single" w:sz="4" w:space="0" w:color="auto"/>
            </w:tcBorders>
          </w:tcPr>
          <w:p w14:paraId="29489FDB" w14:textId="77777777" w:rsidR="007260AE" w:rsidRPr="009A71D5" w:rsidRDefault="007260AE" w:rsidP="007260AE">
            <w:pPr>
              <w:rPr>
                <w:rFonts w:ascii="Arial" w:hAnsi="Arial" w:cs="Arial"/>
                <w:bCs/>
                <w:i/>
                <w:iCs/>
                <w:sz w:val="16"/>
                <w:szCs w:val="16"/>
              </w:rPr>
            </w:pPr>
          </w:p>
        </w:tc>
        <w:tc>
          <w:tcPr>
            <w:tcW w:w="1701" w:type="dxa"/>
            <w:tcBorders>
              <w:bottom w:val="single" w:sz="4" w:space="0" w:color="auto"/>
            </w:tcBorders>
          </w:tcPr>
          <w:p w14:paraId="6229500D" w14:textId="77777777" w:rsidR="007260AE" w:rsidRPr="009A71D5" w:rsidRDefault="007260AE" w:rsidP="007260AE">
            <w:pPr>
              <w:rPr>
                <w:rFonts w:ascii="Arial" w:hAnsi="Arial" w:cs="Arial"/>
                <w:bCs/>
                <w:i/>
                <w:iCs/>
                <w:sz w:val="16"/>
                <w:szCs w:val="16"/>
              </w:rPr>
            </w:pPr>
          </w:p>
        </w:tc>
        <w:tc>
          <w:tcPr>
            <w:tcW w:w="1984" w:type="dxa"/>
            <w:tcBorders>
              <w:bottom w:val="single" w:sz="4" w:space="0" w:color="auto"/>
            </w:tcBorders>
          </w:tcPr>
          <w:p w14:paraId="65F0E51A" w14:textId="77777777" w:rsidR="007260AE" w:rsidRPr="009A71D5" w:rsidRDefault="007260AE" w:rsidP="007260AE">
            <w:pPr>
              <w:rPr>
                <w:rFonts w:ascii="Arial" w:hAnsi="Arial" w:cs="Arial"/>
                <w:bCs/>
                <w:i/>
                <w:iCs/>
                <w:sz w:val="16"/>
                <w:szCs w:val="16"/>
              </w:rPr>
            </w:pPr>
          </w:p>
        </w:tc>
        <w:tc>
          <w:tcPr>
            <w:tcW w:w="1701" w:type="dxa"/>
            <w:tcBorders>
              <w:bottom w:val="single" w:sz="4" w:space="0" w:color="auto"/>
            </w:tcBorders>
          </w:tcPr>
          <w:p w14:paraId="6592033D" w14:textId="77777777" w:rsidR="007260AE" w:rsidRPr="009A71D5" w:rsidRDefault="007260AE" w:rsidP="007260AE">
            <w:pPr>
              <w:rPr>
                <w:rFonts w:ascii="Arial" w:hAnsi="Arial" w:cs="Arial"/>
                <w:bCs/>
                <w:i/>
                <w:iCs/>
                <w:sz w:val="16"/>
                <w:szCs w:val="16"/>
              </w:rPr>
            </w:pPr>
          </w:p>
        </w:tc>
        <w:tc>
          <w:tcPr>
            <w:tcW w:w="1701" w:type="dxa"/>
            <w:tcBorders>
              <w:bottom w:val="single" w:sz="4" w:space="0" w:color="auto"/>
            </w:tcBorders>
          </w:tcPr>
          <w:p w14:paraId="2D933179" w14:textId="77777777" w:rsidR="007260AE" w:rsidRPr="009A71D5" w:rsidRDefault="007260AE" w:rsidP="007260AE">
            <w:pPr>
              <w:rPr>
                <w:rFonts w:ascii="Arial" w:hAnsi="Arial" w:cs="Arial"/>
                <w:bCs/>
                <w:i/>
                <w:iCs/>
                <w:sz w:val="16"/>
                <w:szCs w:val="16"/>
              </w:rPr>
            </w:pPr>
          </w:p>
        </w:tc>
        <w:tc>
          <w:tcPr>
            <w:tcW w:w="1559" w:type="dxa"/>
            <w:tcBorders>
              <w:bottom w:val="single" w:sz="4" w:space="0" w:color="auto"/>
              <w:right w:val="double" w:sz="4" w:space="0" w:color="auto"/>
            </w:tcBorders>
          </w:tcPr>
          <w:p w14:paraId="02DDC188" w14:textId="77777777" w:rsidR="007260AE" w:rsidRPr="009A71D5" w:rsidRDefault="007260AE" w:rsidP="007260AE">
            <w:pPr>
              <w:rPr>
                <w:rFonts w:ascii="Arial" w:hAnsi="Arial" w:cs="Arial"/>
                <w:bCs/>
                <w:i/>
                <w:iCs/>
                <w:sz w:val="16"/>
                <w:szCs w:val="16"/>
              </w:rPr>
            </w:pPr>
          </w:p>
        </w:tc>
      </w:tr>
      <w:tr w:rsidR="002D0384" w:rsidRPr="009A71D5" w14:paraId="0607ACF0" w14:textId="77777777" w:rsidTr="005E432E">
        <w:trPr>
          <w:gridAfter w:val="1"/>
          <w:wAfter w:w="1109" w:type="dxa"/>
        </w:trPr>
        <w:tc>
          <w:tcPr>
            <w:tcW w:w="851" w:type="dxa"/>
            <w:tcBorders>
              <w:left w:val="single" w:sz="4" w:space="0" w:color="auto"/>
              <w:bottom w:val="double" w:sz="4" w:space="0" w:color="auto"/>
            </w:tcBorders>
          </w:tcPr>
          <w:p w14:paraId="56BBB1A7" w14:textId="77777777" w:rsidR="007260AE" w:rsidRPr="009A71D5" w:rsidRDefault="007260AE" w:rsidP="007260AE">
            <w:pPr>
              <w:rPr>
                <w:rFonts w:ascii="Arial" w:hAnsi="Arial" w:cs="Arial"/>
                <w:bCs/>
                <w:i/>
                <w:iCs/>
                <w:sz w:val="16"/>
                <w:szCs w:val="16"/>
              </w:rPr>
            </w:pPr>
          </w:p>
          <w:p w14:paraId="799B3AEA" w14:textId="77777777" w:rsidR="007260AE" w:rsidRPr="009A71D5" w:rsidRDefault="007260AE" w:rsidP="007260AE">
            <w:pPr>
              <w:rPr>
                <w:rFonts w:ascii="Arial" w:hAnsi="Arial" w:cs="Arial"/>
                <w:bCs/>
                <w:i/>
                <w:iCs/>
                <w:sz w:val="16"/>
                <w:szCs w:val="16"/>
              </w:rPr>
            </w:pPr>
          </w:p>
        </w:tc>
        <w:tc>
          <w:tcPr>
            <w:tcW w:w="1843" w:type="dxa"/>
            <w:tcBorders>
              <w:bottom w:val="double" w:sz="4" w:space="0" w:color="auto"/>
            </w:tcBorders>
          </w:tcPr>
          <w:p w14:paraId="53302EC0" w14:textId="77777777" w:rsidR="007260AE" w:rsidRPr="009A71D5" w:rsidRDefault="007260AE" w:rsidP="007260AE">
            <w:pPr>
              <w:rPr>
                <w:rFonts w:ascii="Arial" w:hAnsi="Arial" w:cs="Arial"/>
                <w:bCs/>
                <w:i/>
                <w:iCs/>
                <w:sz w:val="16"/>
                <w:szCs w:val="16"/>
              </w:rPr>
            </w:pPr>
          </w:p>
        </w:tc>
        <w:tc>
          <w:tcPr>
            <w:tcW w:w="1417" w:type="dxa"/>
            <w:tcBorders>
              <w:bottom w:val="double" w:sz="4" w:space="0" w:color="auto"/>
            </w:tcBorders>
          </w:tcPr>
          <w:p w14:paraId="7A7E4C72" w14:textId="77777777" w:rsidR="007260AE" w:rsidRPr="009A71D5" w:rsidRDefault="007260AE" w:rsidP="007260AE">
            <w:pPr>
              <w:rPr>
                <w:rFonts w:ascii="Arial" w:hAnsi="Arial" w:cs="Arial"/>
                <w:bCs/>
                <w:i/>
                <w:iCs/>
                <w:sz w:val="16"/>
                <w:szCs w:val="16"/>
              </w:rPr>
            </w:pPr>
          </w:p>
        </w:tc>
        <w:tc>
          <w:tcPr>
            <w:tcW w:w="1418" w:type="dxa"/>
          </w:tcPr>
          <w:p w14:paraId="5A47A34E" w14:textId="77777777" w:rsidR="007260AE" w:rsidRPr="009A71D5" w:rsidRDefault="007260AE" w:rsidP="007260AE">
            <w:pPr>
              <w:rPr>
                <w:rFonts w:ascii="Arial" w:hAnsi="Arial" w:cs="Arial"/>
                <w:bCs/>
                <w:i/>
                <w:iCs/>
                <w:sz w:val="16"/>
                <w:szCs w:val="16"/>
              </w:rPr>
            </w:pPr>
          </w:p>
        </w:tc>
        <w:tc>
          <w:tcPr>
            <w:tcW w:w="1701" w:type="dxa"/>
          </w:tcPr>
          <w:p w14:paraId="0950C4C6" w14:textId="77777777" w:rsidR="007260AE" w:rsidRPr="009A71D5" w:rsidRDefault="007260AE" w:rsidP="007260AE">
            <w:pPr>
              <w:rPr>
                <w:rFonts w:ascii="Arial" w:hAnsi="Arial" w:cs="Arial"/>
                <w:bCs/>
                <w:i/>
                <w:iCs/>
                <w:sz w:val="16"/>
                <w:szCs w:val="16"/>
              </w:rPr>
            </w:pPr>
          </w:p>
        </w:tc>
        <w:tc>
          <w:tcPr>
            <w:tcW w:w="1984" w:type="dxa"/>
          </w:tcPr>
          <w:p w14:paraId="7A99A6CF" w14:textId="77777777" w:rsidR="007260AE" w:rsidRPr="009A71D5" w:rsidRDefault="007260AE" w:rsidP="007260AE">
            <w:pPr>
              <w:rPr>
                <w:rFonts w:ascii="Arial" w:hAnsi="Arial" w:cs="Arial"/>
                <w:bCs/>
                <w:i/>
                <w:iCs/>
                <w:sz w:val="16"/>
                <w:szCs w:val="16"/>
              </w:rPr>
            </w:pPr>
          </w:p>
        </w:tc>
        <w:tc>
          <w:tcPr>
            <w:tcW w:w="1701" w:type="dxa"/>
          </w:tcPr>
          <w:p w14:paraId="73A14CF4" w14:textId="77777777" w:rsidR="007260AE" w:rsidRPr="009A71D5" w:rsidRDefault="007260AE" w:rsidP="007260AE">
            <w:pPr>
              <w:rPr>
                <w:rFonts w:ascii="Arial" w:hAnsi="Arial" w:cs="Arial"/>
                <w:bCs/>
                <w:i/>
                <w:iCs/>
                <w:sz w:val="16"/>
                <w:szCs w:val="16"/>
              </w:rPr>
            </w:pPr>
          </w:p>
        </w:tc>
        <w:tc>
          <w:tcPr>
            <w:tcW w:w="1701" w:type="dxa"/>
          </w:tcPr>
          <w:p w14:paraId="0E12334A" w14:textId="77777777" w:rsidR="007260AE" w:rsidRPr="009A71D5" w:rsidRDefault="007260AE" w:rsidP="007260AE">
            <w:pPr>
              <w:rPr>
                <w:rFonts w:ascii="Arial" w:hAnsi="Arial" w:cs="Arial"/>
                <w:bCs/>
                <w:i/>
                <w:iCs/>
                <w:sz w:val="16"/>
                <w:szCs w:val="16"/>
              </w:rPr>
            </w:pPr>
          </w:p>
        </w:tc>
        <w:tc>
          <w:tcPr>
            <w:tcW w:w="1559" w:type="dxa"/>
            <w:tcBorders>
              <w:right w:val="double" w:sz="4" w:space="0" w:color="auto"/>
            </w:tcBorders>
          </w:tcPr>
          <w:p w14:paraId="6B466117" w14:textId="77777777" w:rsidR="007260AE" w:rsidRPr="009A71D5" w:rsidRDefault="007260AE" w:rsidP="007260AE">
            <w:pPr>
              <w:rPr>
                <w:rFonts w:ascii="Arial" w:hAnsi="Arial" w:cs="Arial"/>
                <w:bCs/>
                <w:i/>
                <w:iCs/>
                <w:sz w:val="16"/>
                <w:szCs w:val="16"/>
              </w:rPr>
            </w:pPr>
          </w:p>
        </w:tc>
      </w:tr>
      <w:tr w:rsidR="002D0384" w:rsidRPr="009A71D5" w14:paraId="4C85F846" w14:textId="77777777" w:rsidTr="005E432E">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1"/>
          <w:wAfter w:w="1109" w:type="dxa"/>
          <w:trHeight w:val="333"/>
        </w:trPr>
        <w:tc>
          <w:tcPr>
            <w:tcW w:w="10915" w:type="dxa"/>
            <w:gridSpan w:val="7"/>
            <w:tcBorders>
              <w:top w:val="double" w:sz="6" w:space="0" w:color="auto"/>
              <w:left w:val="double" w:sz="4" w:space="0" w:color="auto"/>
              <w:bottom w:val="double" w:sz="4" w:space="0" w:color="auto"/>
              <w:right w:val="double" w:sz="4" w:space="0" w:color="auto"/>
            </w:tcBorders>
          </w:tcPr>
          <w:p w14:paraId="68E96A72" w14:textId="4B33EAB6" w:rsidR="002D0384" w:rsidRPr="009A71D5" w:rsidRDefault="002D0384" w:rsidP="000C2046">
            <w:pPr>
              <w:suppressAutoHyphens/>
              <w:rPr>
                <w:rFonts w:ascii="Arial" w:hAnsi="Arial" w:cs="Arial"/>
                <w:sz w:val="16"/>
                <w:szCs w:val="16"/>
              </w:rPr>
            </w:pPr>
            <w:r w:rsidRPr="009A71D5">
              <w:rPr>
                <w:rFonts w:ascii="Arial" w:hAnsi="Arial" w:cs="Arial"/>
                <w:b/>
                <w:szCs w:val="16"/>
              </w:rPr>
              <w:t xml:space="preserve">Prix total (y compris la devise) CIP plus services locaux (le cas échéant) </w:t>
            </w:r>
            <w:r w:rsidRPr="009A71D5">
              <w:rPr>
                <w:rFonts w:ascii="Arial" w:hAnsi="Arial" w:cs="Arial"/>
                <w:b/>
                <w:i/>
                <w:szCs w:val="16"/>
              </w:rPr>
              <w:t>[insérer le nom du pays de l’Acheteur]</w:t>
            </w:r>
          </w:p>
        </w:tc>
        <w:tc>
          <w:tcPr>
            <w:tcW w:w="3260" w:type="dxa"/>
            <w:gridSpan w:val="2"/>
            <w:tcBorders>
              <w:top w:val="double" w:sz="6" w:space="0" w:color="auto"/>
              <w:left w:val="double" w:sz="4" w:space="0" w:color="auto"/>
              <w:bottom w:val="double" w:sz="4" w:space="0" w:color="auto"/>
              <w:right w:val="double" w:sz="4" w:space="0" w:color="auto"/>
            </w:tcBorders>
          </w:tcPr>
          <w:p w14:paraId="1503C414" w14:textId="58F56F9F" w:rsidR="002D0384" w:rsidRPr="009A71D5" w:rsidRDefault="002D0384" w:rsidP="007260AE">
            <w:pPr>
              <w:suppressAutoHyphens/>
              <w:spacing w:before="60" w:after="60"/>
              <w:rPr>
                <w:rFonts w:ascii="Arial" w:hAnsi="Arial" w:cs="Arial"/>
                <w:bCs/>
                <w:i/>
                <w:iCs/>
                <w:sz w:val="16"/>
                <w:szCs w:val="16"/>
              </w:rPr>
            </w:pPr>
          </w:p>
        </w:tc>
      </w:tr>
    </w:tbl>
    <w:p w14:paraId="275A2E5A" w14:textId="2BCB629D" w:rsidR="002D0384" w:rsidRPr="009A71D5" w:rsidRDefault="0000058A" w:rsidP="005E432E">
      <w:pPr>
        <w:tabs>
          <w:tab w:val="right" w:pos="4140"/>
          <w:tab w:val="left" w:pos="4500"/>
          <w:tab w:val="right" w:pos="9000"/>
        </w:tabs>
        <w:spacing w:before="120"/>
        <w:rPr>
          <w:rFonts w:ascii="Arial" w:hAnsi="Arial" w:cs="Arial"/>
          <w:bCs/>
          <w:i/>
          <w:iCs/>
        </w:rPr>
      </w:pPr>
      <w:r w:rsidRPr="009A71D5">
        <w:rPr>
          <w:rFonts w:ascii="Arial" w:hAnsi="Arial" w:cs="Arial"/>
          <w:sz w:val="22"/>
        </w:rPr>
        <w:t xml:space="preserve">Nom du Soumissionnaire </w:t>
      </w:r>
      <w:r w:rsidRPr="009A71D5">
        <w:rPr>
          <w:rFonts w:ascii="Arial" w:hAnsi="Arial" w:cs="Arial"/>
          <w:bCs/>
          <w:i/>
          <w:iCs/>
          <w:sz w:val="22"/>
        </w:rPr>
        <w:t>[insérer le nom</w:t>
      </w:r>
      <w:r w:rsidR="00001386" w:rsidRPr="009A71D5">
        <w:rPr>
          <w:rFonts w:ascii="Arial" w:hAnsi="Arial" w:cs="Arial"/>
          <w:bCs/>
          <w:i/>
          <w:iCs/>
          <w:sz w:val="22"/>
        </w:rPr>
        <w:t xml:space="preserve"> complet</w:t>
      </w:r>
      <w:r w:rsidRPr="009A71D5">
        <w:rPr>
          <w:rFonts w:ascii="Arial" w:hAnsi="Arial" w:cs="Arial"/>
          <w:bCs/>
          <w:i/>
          <w:iCs/>
          <w:sz w:val="22"/>
        </w:rPr>
        <w:t xml:space="preserve"> du Soumissionnaire]</w:t>
      </w:r>
      <w:r w:rsidRPr="009A71D5">
        <w:rPr>
          <w:rFonts w:ascii="Arial" w:hAnsi="Arial" w:cs="Arial"/>
          <w:sz w:val="22"/>
        </w:rPr>
        <w:t xml:space="preserve"> Signature </w:t>
      </w:r>
      <w:r w:rsidR="00001386" w:rsidRPr="009A71D5">
        <w:rPr>
          <w:rFonts w:ascii="Arial" w:hAnsi="Arial" w:cs="Arial"/>
          <w:sz w:val="22"/>
        </w:rPr>
        <w:t xml:space="preserve">du Soumissionnaire </w:t>
      </w:r>
      <w:r w:rsidRPr="009A71D5">
        <w:rPr>
          <w:rFonts w:ascii="Arial" w:hAnsi="Arial" w:cs="Arial"/>
          <w:bCs/>
          <w:i/>
          <w:iCs/>
          <w:sz w:val="22"/>
        </w:rPr>
        <w:t xml:space="preserve">[insérer signature], </w:t>
      </w:r>
      <w:r w:rsidRPr="009A71D5">
        <w:rPr>
          <w:rFonts w:ascii="Arial" w:hAnsi="Arial" w:cs="Arial"/>
          <w:bCs/>
          <w:sz w:val="22"/>
        </w:rPr>
        <w:t>Date</w:t>
      </w:r>
      <w:r w:rsidRPr="009A71D5">
        <w:rPr>
          <w:rStyle w:val="Qualif"/>
          <w:rFonts w:ascii="Arial" w:hAnsi="Arial" w:cs="Arial"/>
          <w:sz w:val="32"/>
        </w:rPr>
        <w:t xml:space="preserve"> </w:t>
      </w:r>
      <w:r w:rsidRPr="009A71D5">
        <w:rPr>
          <w:rFonts w:ascii="Arial" w:hAnsi="Arial" w:cs="Arial"/>
          <w:bCs/>
          <w:i/>
          <w:iCs/>
          <w:sz w:val="22"/>
        </w:rPr>
        <w:t>[insérer la date]</w:t>
      </w:r>
    </w:p>
    <w:p w14:paraId="1F047D42" w14:textId="5AC7F92E" w:rsidR="00161AC9" w:rsidRPr="009A71D5" w:rsidRDefault="00161AC9" w:rsidP="00834729">
      <w:pPr>
        <w:tabs>
          <w:tab w:val="right" w:pos="4140"/>
          <w:tab w:val="left" w:pos="4500"/>
          <w:tab w:val="right" w:pos="9000"/>
        </w:tabs>
        <w:rPr>
          <w:rFonts w:ascii="Arial" w:hAnsi="Arial" w:cs="Arial"/>
          <w:bCs/>
          <w:i/>
          <w:iCs/>
        </w:rPr>
        <w:sectPr w:rsidR="00161AC9" w:rsidRPr="009A71D5" w:rsidSect="00EE72B0">
          <w:headerReference w:type="even" r:id="rId70"/>
          <w:headerReference w:type="default" r:id="rId71"/>
          <w:footerReference w:type="even" r:id="rId72"/>
          <w:footerReference w:type="default" r:id="rId73"/>
          <w:headerReference w:type="first" r:id="rId74"/>
          <w:pgSz w:w="16840" w:h="11907" w:orient="landscape" w:code="9"/>
          <w:pgMar w:top="1440" w:right="1440" w:bottom="1440" w:left="1440" w:header="720" w:footer="720" w:gutter="567"/>
          <w:cols w:space="720"/>
          <w:docGrid w:linePitch="272"/>
        </w:sectPr>
      </w:pPr>
    </w:p>
    <w:p w14:paraId="3811CADE" w14:textId="40018C41" w:rsidR="0023604B" w:rsidRPr="009A71D5" w:rsidRDefault="0023604B" w:rsidP="0023604B">
      <w:pPr>
        <w:spacing w:after="240"/>
        <w:rPr>
          <w:rFonts w:ascii="Arial" w:hAnsi="Arial" w:cs="Arial"/>
          <w:i/>
          <w:szCs w:val="22"/>
        </w:rPr>
      </w:pPr>
      <w:r w:rsidRPr="009A71D5">
        <w:rPr>
          <w:rFonts w:ascii="Arial" w:hAnsi="Arial" w:cs="Arial"/>
          <w:i/>
          <w:szCs w:val="22"/>
        </w:rPr>
        <w:lastRenderedPageBreak/>
        <w:t>Note : Tout le texte en italique (incluant les remarques) est destiné à être utilisé dans la préparation de ces formulaires et doit être supprimé du document final.</w:t>
      </w:r>
    </w:p>
    <w:bookmarkEnd w:id="375"/>
    <w:tbl>
      <w:tblPr>
        <w:tblW w:w="9198" w:type="dxa"/>
        <w:tblLayout w:type="fixed"/>
        <w:tblLook w:val="0000" w:firstRow="0" w:lastRow="0" w:firstColumn="0" w:lastColumn="0" w:noHBand="0" w:noVBand="0"/>
      </w:tblPr>
      <w:tblGrid>
        <w:gridCol w:w="9198"/>
      </w:tblGrid>
      <w:tr w:rsidR="00797365" w:rsidRPr="009A71D5" w14:paraId="4B6902C0" w14:textId="77777777" w:rsidTr="00E27BD3">
        <w:trPr>
          <w:trHeight w:val="900"/>
        </w:trPr>
        <w:tc>
          <w:tcPr>
            <w:tcW w:w="9198" w:type="dxa"/>
            <w:vAlign w:val="center"/>
          </w:tcPr>
          <w:p w14:paraId="0F40FE50" w14:textId="4D8179A6" w:rsidR="00797365" w:rsidRPr="009A71D5" w:rsidRDefault="00797365" w:rsidP="00466D33">
            <w:pPr>
              <w:pStyle w:val="SectionIVHeader0"/>
              <w:rPr>
                <w:rFonts w:cs="Arial"/>
                <w:lang w:val="fr-FR"/>
              </w:rPr>
            </w:pPr>
            <w:r w:rsidRPr="009A71D5">
              <w:rPr>
                <w:rFonts w:cs="Arial"/>
                <w:lang w:val="fr-FR"/>
              </w:rPr>
              <w:br w:type="page"/>
            </w:r>
            <w:bookmarkStart w:id="382" w:name="_Toc473816506"/>
            <w:bookmarkStart w:id="383" w:name="_Toc523765414"/>
            <w:r w:rsidR="00596947" w:rsidRPr="009A71D5">
              <w:rPr>
                <w:lang w:val="fr-FR"/>
              </w:rPr>
              <w:t>G</w:t>
            </w:r>
            <w:r w:rsidRPr="009A71D5">
              <w:rPr>
                <w:lang w:val="fr-FR"/>
              </w:rPr>
              <w:t>arantie d</w:t>
            </w:r>
            <w:r w:rsidR="00596947" w:rsidRPr="009A71D5">
              <w:rPr>
                <w:lang w:val="fr-FR"/>
              </w:rPr>
              <w:t>e Soumission</w:t>
            </w:r>
            <w:bookmarkEnd w:id="382"/>
            <w:bookmarkEnd w:id="383"/>
          </w:p>
        </w:tc>
      </w:tr>
    </w:tbl>
    <w:p w14:paraId="613197FC" w14:textId="77777777" w:rsidR="00001386" w:rsidRPr="009A71D5" w:rsidRDefault="00001386" w:rsidP="00001386">
      <w:pPr>
        <w:tabs>
          <w:tab w:val="right" w:pos="8789"/>
        </w:tabs>
        <w:spacing w:after="120"/>
        <w:rPr>
          <w:rFonts w:ascii="Arial" w:eastAsia="Arial Unicode MS" w:hAnsi="Arial" w:cs="Arial"/>
          <w:i/>
          <w:sz w:val="22"/>
          <w:szCs w:val="22"/>
        </w:rPr>
      </w:pPr>
      <w:r w:rsidRPr="009A71D5">
        <w:rPr>
          <w:rFonts w:ascii="Arial" w:eastAsia="Arial Unicode MS" w:hAnsi="Arial" w:cs="Arial"/>
          <w:b/>
          <w:sz w:val="22"/>
          <w:szCs w:val="22"/>
        </w:rPr>
        <w:t>Bénéficiaire :</w:t>
      </w:r>
      <w:r w:rsidRPr="009A71D5">
        <w:rPr>
          <w:rFonts w:ascii="Arial" w:eastAsia="Arial Unicode MS" w:hAnsi="Arial" w:cs="Arial"/>
          <w:b/>
          <w:sz w:val="22"/>
          <w:szCs w:val="22"/>
        </w:rPr>
        <w:tab/>
      </w:r>
      <w:r w:rsidRPr="009A71D5">
        <w:rPr>
          <w:rFonts w:ascii="Arial" w:hAnsi="Arial" w:cs="Arial"/>
          <w:i/>
          <w:iCs/>
          <w:sz w:val="22"/>
          <w:szCs w:val="22"/>
        </w:rPr>
        <w:t>[Insérer le nom et l’adresse de l’Acheteur]</w:t>
      </w:r>
    </w:p>
    <w:p w14:paraId="46A0832D" w14:textId="77777777" w:rsidR="00001386" w:rsidRPr="009A71D5" w:rsidRDefault="00001386" w:rsidP="00001386">
      <w:pPr>
        <w:tabs>
          <w:tab w:val="right" w:pos="8789"/>
        </w:tabs>
        <w:spacing w:after="120"/>
        <w:rPr>
          <w:rFonts w:ascii="Arial" w:eastAsia="Arial Unicode MS" w:hAnsi="Arial" w:cs="Arial"/>
          <w:sz w:val="22"/>
          <w:szCs w:val="22"/>
        </w:rPr>
      </w:pPr>
      <w:r w:rsidRPr="009A71D5">
        <w:rPr>
          <w:rFonts w:ascii="Arial" w:eastAsia="Arial Unicode MS" w:hAnsi="Arial" w:cs="Arial"/>
          <w:b/>
          <w:sz w:val="22"/>
          <w:szCs w:val="22"/>
        </w:rPr>
        <w:t>Date :</w:t>
      </w:r>
      <w:r w:rsidRPr="009A71D5">
        <w:rPr>
          <w:rFonts w:ascii="Arial" w:eastAsia="Arial Unicode MS" w:hAnsi="Arial" w:cs="Arial"/>
          <w:sz w:val="22"/>
          <w:szCs w:val="22"/>
        </w:rPr>
        <w:tab/>
      </w:r>
      <w:r w:rsidRPr="009A71D5">
        <w:rPr>
          <w:rFonts w:ascii="Arial" w:hAnsi="Arial" w:cs="Arial"/>
          <w:i/>
          <w:iCs/>
          <w:sz w:val="22"/>
          <w:szCs w:val="22"/>
        </w:rPr>
        <w:t>[Insérer la date d’émission]</w:t>
      </w:r>
    </w:p>
    <w:p w14:paraId="16D52D04" w14:textId="77777777" w:rsidR="00001386" w:rsidRPr="009A71D5" w:rsidRDefault="00001386" w:rsidP="00001386">
      <w:pPr>
        <w:tabs>
          <w:tab w:val="right" w:pos="8789"/>
        </w:tabs>
        <w:spacing w:after="120"/>
        <w:rPr>
          <w:rFonts w:ascii="Arial" w:eastAsia="Arial Unicode MS" w:hAnsi="Arial" w:cs="Arial"/>
          <w:sz w:val="22"/>
          <w:szCs w:val="22"/>
        </w:rPr>
      </w:pPr>
      <w:r w:rsidRPr="009A71D5">
        <w:rPr>
          <w:rFonts w:ascii="Arial" w:eastAsia="Arial Unicode MS" w:hAnsi="Arial" w:cs="Arial"/>
          <w:b/>
          <w:sz w:val="22"/>
          <w:szCs w:val="22"/>
        </w:rPr>
        <w:t>GARANTIE DE SOUMISSION No. :</w:t>
      </w:r>
      <w:r w:rsidRPr="009A71D5">
        <w:rPr>
          <w:rFonts w:ascii="Arial" w:eastAsia="Arial Unicode MS" w:hAnsi="Arial" w:cs="Arial"/>
          <w:sz w:val="22"/>
          <w:szCs w:val="22"/>
        </w:rPr>
        <w:tab/>
      </w:r>
      <w:r w:rsidRPr="009A71D5">
        <w:rPr>
          <w:rFonts w:ascii="Arial" w:eastAsia="Arial Unicode MS" w:hAnsi="Arial" w:cs="Arial"/>
          <w:i/>
          <w:sz w:val="22"/>
          <w:szCs w:val="22"/>
        </w:rPr>
        <w:t>[</w:t>
      </w:r>
      <w:r w:rsidRPr="009A71D5">
        <w:rPr>
          <w:rFonts w:ascii="Arial" w:hAnsi="Arial" w:cs="Arial"/>
          <w:i/>
          <w:iCs/>
          <w:sz w:val="22"/>
          <w:szCs w:val="22"/>
        </w:rPr>
        <w:t>Insérer le n° de référence de la garantie</w:t>
      </w:r>
      <w:r w:rsidRPr="009A71D5">
        <w:rPr>
          <w:rFonts w:ascii="Arial" w:eastAsia="Arial Unicode MS" w:hAnsi="Arial" w:cs="Arial"/>
          <w:i/>
          <w:sz w:val="22"/>
          <w:szCs w:val="22"/>
        </w:rPr>
        <w:t>]</w:t>
      </w:r>
    </w:p>
    <w:p w14:paraId="0B2CB9DD" w14:textId="77777777" w:rsidR="00001386" w:rsidRPr="009A71D5" w:rsidRDefault="00001386" w:rsidP="00001386">
      <w:pPr>
        <w:spacing w:after="240"/>
        <w:rPr>
          <w:rFonts w:ascii="Arial" w:eastAsia="Arial Unicode MS" w:hAnsi="Arial" w:cs="Arial"/>
          <w:sz w:val="22"/>
          <w:szCs w:val="22"/>
        </w:rPr>
      </w:pPr>
      <w:r w:rsidRPr="009A71D5">
        <w:rPr>
          <w:rFonts w:ascii="Arial" w:eastAsia="Arial Unicode MS" w:hAnsi="Arial" w:cs="Arial"/>
          <w:b/>
          <w:sz w:val="22"/>
          <w:szCs w:val="22"/>
        </w:rPr>
        <w:t xml:space="preserve">Garant : </w:t>
      </w:r>
      <w:r w:rsidRPr="009A71D5">
        <w:rPr>
          <w:rFonts w:ascii="Arial" w:eastAsia="Arial Unicode MS" w:hAnsi="Arial" w:cs="Arial"/>
          <w:i/>
          <w:sz w:val="22"/>
          <w:szCs w:val="22"/>
        </w:rPr>
        <w:t>[</w:t>
      </w:r>
      <w:r w:rsidRPr="009A71D5">
        <w:rPr>
          <w:rFonts w:ascii="Arial" w:hAnsi="Arial" w:cs="Arial"/>
          <w:i/>
          <w:iCs/>
          <w:sz w:val="22"/>
          <w:szCs w:val="22"/>
        </w:rPr>
        <w:t>Insérer le nom et l’adresse du lieu d’émission sauf si déjà indiqué dans l’en-tête</w:t>
      </w:r>
      <w:r w:rsidRPr="009A71D5">
        <w:rPr>
          <w:rFonts w:ascii="Arial" w:eastAsia="Arial Unicode MS" w:hAnsi="Arial" w:cs="Arial"/>
          <w:i/>
          <w:sz w:val="22"/>
          <w:szCs w:val="22"/>
        </w:rPr>
        <w:t>]</w:t>
      </w:r>
    </w:p>
    <w:p w14:paraId="51480F47" w14:textId="29859E4D" w:rsidR="00001386" w:rsidRPr="009A71D5" w:rsidRDefault="00001386" w:rsidP="001852EB">
      <w:pPr>
        <w:spacing w:after="120"/>
        <w:jc w:val="both"/>
        <w:rPr>
          <w:rFonts w:ascii="Arial" w:eastAsia="Arial Unicode MS" w:hAnsi="Arial" w:cs="Arial"/>
          <w:i/>
          <w:sz w:val="22"/>
          <w:szCs w:val="22"/>
        </w:rPr>
      </w:pPr>
      <w:r w:rsidRPr="009A71D5">
        <w:rPr>
          <w:rFonts w:ascii="Arial" w:eastAsia="Arial Unicode MS" w:hAnsi="Arial" w:cs="Arial"/>
          <w:sz w:val="22"/>
          <w:szCs w:val="22"/>
        </w:rPr>
        <w:t>Nous avons été informés que [</w:t>
      </w:r>
      <w:r w:rsidRPr="009A71D5">
        <w:rPr>
          <w:rFonts w:ascii="Arial" w:eastAsia="Arial Unicode MS" w:hAnsi="Arial" w:cs="Arial"/>
          <w:i/>
          <w:sz w:val="22"/>
          <w:szCs w:val="22"/>
        </w:rPr>
        <w:t>insérer le nom et l'adresse du Soumissionnaire, qui, dans le cas d'un GE, sera le nom et l'adresse du GE</w:t>
      </w:r>
      <w:r w:rsidRPr="009A71D5">
        <w:rPr>
          <w:rFonts w:ascii="Arial" w:eastAsia="Arial Unicode MS" w:hAnsi="Arial" w:cs="Arial"/>
          <w:sz w:val="22"/>
          <w:szCs w:val="22"/>
        </w:rPr>
        <w:t xml:space="preserve">] (ci-après dénommé « le Demandeur ») a soumis ou soumettra au Bénéficiaire son Offre (ci-après dénommée « l'Offre ») pour </w:t>
      </w:r>
      <w:r w:rsidR="0023604B" w:rsidRPr="009A71D5">
        <w:rPr>
          <w:rFonts w:ascii="Arial" w:eastAsia="Arial Unicode MS" w:hAnsi="Arial" w:cs="Arial"/>
          <w:sz w:val="22"/>
          <w:szCs w:val="22"/>
        </w:rPr>
        <w:t>la fourniture</w:t>
      </w:r>
      <w:r w:rsidRPr="009A71D5">
        <w:rPr>
          <w:rFonts w:ascii="Arial" w:eastAsia="Arial Unicode MS" w:hAnsi="Arial" w:cs="Arial"/>
          <w:sz w:val="22"/>
          <w:szCs w:val="22"/>
        </w:rPr>
        <w:t xml:space="preserve"> de [</w:t>
      </w:r>
      <w:r w:rsidRPr="009A71D5">
        <w:rPr>
          <w:rFonts w:ascii="Arial" w:eastAsia="Arial Unicode MS" w:hAnsi="Arial" w:cs="Arial"/>
          <w:i/>
          <w:sz w:val="22"/>
          <w:szCs w:val="22"/>
        </w:rPr>
        <w:t xml:space="preserve">insérer le projet, objet du marché/description sommaire des </w:t>
      </w:r>
      <w:r w:rsidR="0023604B" w:rsidRPr="009A71D5">
        <w:rPr>
          <w:rFonts w:ascii="Arial" w:eastAsia="Arial Unicode MS" w:hAnsi="Arial" w:cs="Arial"/>
          <w:i/>
          <w:sz w:val="22"/>
          <w:szCs w:val="22"/>
        </w:rPr>
        <w:t>Fournitures des biens et Services connexes]</w:t>
      </w:r>
      <w:r w:rsidRPr="009A71D5">
        <w:rPr>
          <w:rFonts w:ascii="Arial" w:eastAsia="Arial Unicode MS" w:hAnsi="Arial" w:cs="Arial"/>
          <w:sz w:val="22"/>
          <w:szCs w:val="22"/>
        </w:rPr>
        <w:t xml:space="preserve"> dans le cadre de l'Appel d'Offres international [</w:t>
      </w:r>
      <w:r w:rsidRPr="009A71D5">
        <w:rPr>
          <w:rFonts w:ascii="Arial" w:eastAsia="Arial Unicode MS" w:hAnsi="Arial" w:cs="Arial"/>
          <w:i/>
          <w:sz w:val="22"/>
          <w:szCs w:val="22"/>
        </w:rPr>
        <w:t>insérer le numéro AOI</w:t>
      </w:r>
      <w:r w:rsidRPr="009A71D5">
        <w:rPr>
          <w:rFonts w:ascii="Arial" w:eastAsia="Arial Unicode MS" w:hAnsi="Arial" w:cs="Arial"/>
          <w:sz w:val="22"/>
          <w:szCs w:val="22"/>
        </w:rPr>
        <w:t>].</w:t>
      </w:r>
    </w:p>
    <w:p w14:paraId="547F046A" w14:textId="77777777" w:rsidR="00001386" w:rsidRPr="009A71D5" w:rsidRDefault="00001386" w:rsidP="001852EB">
      <w:pPr>
        <w:spacing w:after="142" w:line="240" w:lineRule="atLeast"/>
        <w:jc w:val="both"/>
        <w:rPr>
          <w:rFonts w:ascii="Arial" w:hAnsi="Arial" w:cs="Arial"/>
          <w:sz w:val="22"/>
          <w:szCs w:val="22"/>
        </w:rPr>
      </w:pPr>
      <w:r w:rsidRPr="009A71D5">
        <w:rPr>
          <w:rFonts w:ascii="Arial" w:hAnsi="Arial" w:cs="Arial"/>
          <w:sz w:val="22"/>
          <w:szCs w:val="22"/>
        </w:rPr>
        <w:t xml:space="preserve">Nous prenons, en tant que Garant, l’engagement irrévocable et indépendant de payer au Bénéficiaire, en renonçant à toutes les objections et défenses, toute somme dans la limite du Montant de la Garantie qui s’élève à </w:t>
      </w:r>
      <w:r w:rsidRPr="009A71D5">
        <w:rPr>
          <w:rFonts w:ascii="Arial" w:hAnsi="Arial" w:cs="Arial"/>
          <w:i/>
          <w:sz w:val="22"/>
          <w:szCs w:val="22"/>
        </w:rPr>
        <w:t>[insérer le montant de la garantie en toutes lettres et en chiffres ainsi que la devise]</w:t>
      </w:r>
      <w:r w:rsidRPr="009A71D5">
        <w:rPr>
          <w:rFonts w:ascii="Arial" w:hAnsi="Arial" w:cs="Arial"/>
          <w:sz w:val="22"/>
          <w:szCs w:val="22"/>
        </w:rPr>
        <w:t xml:space="preserve"> à la réception de la première demande présentée par le Bénéficiaire, </w:t>
      </w:r>
      <w:r w:rsidRPr="009A71D5">
        <w:rPr>
          <w:rFonts w:ascii="Arial" w:eastAsia="Arial Unicode MS" w:hAnsi="Arial" w:cs="Arial"/>
          <w:sz w:val="22"/>
          <w:szCs w:val="24"/>
        </w:rPr>
        <w:t>appuyée par la déclaration du Bénéficiaire</w:t>
      </w:r>
      <w:r w:rsidRPr="009A71D5">
        <w:rPr>
          <w:rFonts w:ascii="Arial" w:hAnsi="Arial" w:cs="Arial"/>
          <w:sz w:val="22"/>
          <w:szCs w:val="22"/>
        </w:rPr>
        <w:t xml:space="preserve">. Votre demande en paiement doit comprendre, que ce soit dans la demande elle-même ou dans un document séparé signé accompagnant ou identifiant la demande, la déclaration que le Demandeur :  </w:t>
      </w:r>
    </w:p>
    <w:p w14:paraId="27D92662" w14:textId="5A1C8377" w:rsidR="00001386" w:rsidRPr="009A71D5" w:rsidRDefault="00001386" w:rsidP="007776C8">
      <w:pPr>
        <w:pStyle w:val="Listenabsatz"/>
        <w:numPr>
          <w:ilvl w:val="0"/>
          <w:numId w:val="60"/>
        </w:numPr>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9A71D5">
        <w:rPr>
          <w:rFonts w:ascii="Arial" w:hAnsi="Arial" w:cs="Arial"/>
          <w:sz w:val="22"/>
          <w:szCs w:val="22"/>
        </w:rPr>
        <w:t xml:space="preserve">A retiré son Offre pendant la période de validité de l’Offre qu’il a spécifiée dans le </w:t>
      </w:r>
      <w:r w:rsidR="00040706" w:rsidRPr="009A71D5">
        <w:rPr>
          <w:rFonts w:ascii="Arial" w:hAnsi="Arial" w:cs="Arial"/>
          <w:sz w:val="22"/>
          <w:szCs w:val="22"/>
        </w:rPr>
        <w:t xml:space="preserve">Formulaire de Soumission de l’Offre </w:t>
      </w:r>
      <w:r w:rsidRPr="009A71D5">
        <w:rPr>
          <w:rFonts w:ascii="Arial" w:hAnsi="Arial" w:cs="Arial"/>
          <w:sz w:val="22"/>
          <w:szCs w:val="22"/>
        </w:rPr>
        <w:t>(« période de validité de l’Offre »</w:t>
      </w:r>
      <w:r w:rsidR="005E432E" w:rsidRPr="009A71D5">
        <w:rPr>
          <w:rFonts w:ascii="Arial" w:hAnsi="Arial" w:cs="Arial"/>
          <w:sz w:val="22"/>
          <w:szCs w:val="22"/>
        </w:rPr>
        <w:t>) ;</w:t>
      </w:r>
      <w:r w:rsidRPr="009A71D5">
        <w:rPr>
          <w:rFonts w:ascii="Arial" w:hAnsi="Arial" w:cs="Arial"/>
          <w:sz w:val="22"/>
          <w:szCs w:val="22"/>
        </w:rPr>
        <w:t xml:space="preserve"> ou bien</w:t>
      </w:r>
    </w:p>
    <w:p w14:paraId="50A24934" w14:textId="77777777" w:rsidR="00001386" w:rsidRPr="009A71D5" w:rsidRDefault="00001386" w:rsidP="007776C8">
      <w:pPr>
        <w:pStyle w:val="Listenabsatz"/>
        <w:numPr>
          <w:ilvl w:val="0"/>
          <w:numId w:val="60"/>
        </w:numPr>
        <w:suppressAutoHyphens/>
        <w:overflowPunct w:val="0"/>
        <w:autoSpaceDE w:val="0"/>
        <w:autoSpaceDN w:val="0"/>
        <w:adjustRightInd w:val="0"/>
        <w:spacing w:after="142" w:line="240" w:lineRule="atLeast"/>
        <w:jc w:val="both"/>
        <w:textAlignment w:val="baseline"/>
        <w:rPr>
          <w:rFonts w:ascii="Arial" w:hAnsi="Arial" w:cs="Arial"/>
          <w:sz w:val="22"/>
          <w:szCs w:val="22"/>
        </w:rPr>
      </w:pPr>
      <w:r w:rsidRPr="009A71D5">
        <w:rPr>
          <w:rFonts w:ascii="Arial" w:hAnsi="Arial" w:cs="Arial"/>
          <w:sz w:val="22"/>
          <w:szCs w:val="22"/>
        </w:rPr>
        <w:t>S’étant vu notifier l’acceptation de son Offre par le Bénéficiaire pendant la période de validité de l’Offre (i) Ne signe pas le Marché ; ou (ii) Ne fournit pas la garantie de bonne exécution, ainsi qu’il est prévu dans les Instructions aux Soumissionnaires (« IS ») des Documents d’Appel d’Offres du Bénéficiaire.</w:t>
      </w:r>
    </w:p>
    <w:p w14:paraId="7CDF344B" w14:textId="77777777" w:rsidR="00001386" w:rsidRPr="009A71D5" w:rsidRDefault="00001386" w:rsidP="001852EB">
      <w:pPr>
        <w:tabs>
          <w:tab w:val="left" w:pos="993"/>
        </w:tabs>
        <w:spacing w:after="142" w:line="240" w:lineRule="atLeast"/>
        <w:ind w:left="450"/>
        <w:jc w:val="both"/>
        <w:rPr>
          <w:rFonts w:ascii="Arial" w:hAnsi="Arial" w:cs="Arial"/>
          <w:sz w:val="22"/>
          <w:szCs w:val="22"/>
        </w:rPr>
      </w:pPr>
      <w:r w:rsidRPr="009A71D5">
        <w:rPr>
          <w:rFonts w:ascii="Arial" w:hAnsi="Arial" w:cs="Arial"/>
          <w:sz w:val="22"/>
          <w:szCs w:val="22"/>
        </w:rPr>
        <w:t xml:space="preserve">Cette garantie expire au plus tard </w:t>
      </w:r>
      <w:r w:rsidRPr="009A71D5">
        <w:rPr>
          <w:rFonts w:ascii="Arial" w:hAnsi="Arial" w:cs="Arial"/>
          <w:i/>
          <w:sz w:val="22"/>
          <w:szCs w:val="22"/>
        </w:rPr>
        <w:t>[insérer la date d’expiration]</w:t>
      </w:r>
      <w:r w:rsidRPr="009A71D5">
        <w:rPr>
          <w:rStyle w:val="Funotenzeichen"/>
          <w:rFonts w:ascii="Arial" w:hAnsi="Arial"/>
          <w:i/>
          <w:sz w:val="22"/>
          <w:szCs w:val="22"/>
        </w:rPr>
        <w:footnoteReference w:id="25"/>
      </w:r>
    </w:p>
    <w:p w14:paraId="19E60A60" w14:textId="77777777" w:rsidR="00001386" w:rsidRPr="009A71D5" w:rsidRDefault="00001386" w:rsidP="001852EB">
      <w:pPr>
        <w:spacing w:after="142" w:line="240" w:lineRule="atLeast"/>
        <w:ind w:left="450"/>
        <w:jc w:val="both"/>
        <w:rPr>
          <w:rFonts w:ascii="Arial" w:hAnsi="Arial" w:cs="Arial"/>
          <w:sz w:val="22"/>
          <w:szCs w:val="22"/>
        </w:rPr>
      </w:pPr>
      <w:r w:rsidRPr="009A71D5">
        <w:rPr>
          <w:rFonts w:ascii="Arial" w:hAnsi="Arial" w:cs="Arial"/>
          <w:sz w:val="22"/>
          <w:szCs w:val="22"/>
        </w:rPr>
        <w:t>Toute demande de paiement au titre de la présente garantie doit être reçue au plus tard à cette date, par lettre ou communication cryptée.</w:t>
      </w:r>
    </w:p>
    <w:p w14:paraId="2928B25C" w14:textId="77777777" w:rsidR="00001386" w:rsidRPr="009A71D5" w:rsidRDefault="00001386" w:rsidP="001852EB">
      <w:pPr>
        <w:spacing w:after="142" w:line="240" w:lineRule="atLeast"/>
        <w:ind w:left="450"/>
        <w:jc w:val="both"/>
        <w:rPr>
          <w:rFonts w:ascii="Arial" w:hAnsi="Arial" w:cs="Arial"/>
          <w:sz w:val="22"/>
          <w:szCs w:val="22"/>
        </w:rPr>
      </w:pPr>
      <w:r w:rsidRPr="009A71D5">
        <w:rPr>
          <w:rFonts w:ascii="Arial" w:hAnsi="Arial" w:cs="Arial"/>
          <w:sz w:val="22"/>
          <w:szCs w:val="22"/>
        </w:rPr>
        <w:t>Il est entendu que vous nous retournerez cette garantie à l'expiration ou après le paiement du montant total à réclamer ci-après.</w:t>
      </w:r>
    </w:p>
    <w:p w14:paraId="194F30B7" w14:textId="77777777" w:rsidR="00001386" w:rsidRPr="009A71D5" w:rsidRDefault="00001386" w:rsidP="001852EB">
      <w:pPr>
        <w:tabs>
          <w:tab w:val="left" w:pos="993"/>
        </w:tabs>
        <w:spacing w:after="600" w:line="240" w:lineRule="atLeast"/>
        <w:ind w:left="448"/>
        <w:jc w:val="both"/>
        <w:rPr>
          <w:rFonts w:ascii="Arial" w:hAnsi="Arial" w:cs="Arial"/>
          <w:sz w:val="22"/>
          <w:szCs w:val="22"/>
        </w:rPr>
      </w:pPr>
      <w:r w:rsidRPr="009A71D5">
        <w:rPr>
          <w:rFonts w:ascii="Arial" w:hAnsi="Arial" w:cs="Arial"/>
          <w:i/>
          <w:sz w:val="22"/>
          <w:szCs w:val="22"/>
        </w:rPr>
        <w:t>[Comme option préférée</w:t>
      </w:r>
      <w:r w:rsidRPr="009A71D5">
        <w:rPr>
          <w:rStyle w:val="Funotenzeichen"/>
          <w:rFonts w:ascii="Arial" w:hAnsi="Arial"/>
          <w:i/>
          <w:sz w:val="22"/>
          <w:szCs w:val="22"/>
        </w:rPr>
        <w:footnoteReference w:id="26"/>
      </w:r>
      <w:r w:rsidRPr="009A71D5">
        <w:rPr>
          <w:rFonts w:ascii="Arial" w:hAnsi="Arial" w:cs="Arial"/>
          <w:i/>
          <w:sz w:val="22"/>
          <w:szCs w:val="22"/>
        </w:rPr>
        <w:t xml:space="preserve"> concernant les règles régissant la garantie, insérer :</w:t>
      </w:r>
      <w:r w:rsidRPr="009A71D5">
        <w:rPr>
          <w:rFonts w:ascii="Arial" w:hAnsi="Arial" w:cs="Arial"/>
          <w:sz w:val="22"/>
          <w:szCs w:val="22"/>
        </w:rPr>
        <w:t xml:space="preserve"> La présente garantie est régie par les Règles uniformes de la CCI relatives aux Garanties sur Demande (RUGD) 2010, Publication CCI no : 758.</w:t>
      </w:r>
      <w:r w:rsidRPr="009A71D5">
        <w:rPr>
          <w:rFonts w:ascii="Arial" w:hAnsi="Arial" w:cs="Arial"/>
          <w:i/>
          <w:sz w:val="22"/>
          <w:szCs w:val="22"/>
        </w:rPr>
        <w:t>]</w:t>
      </w:r>
    </w:p>
    <w:tbl>
      <w:tblPr>
        <w:tblW w:w="0" w:type="auto"/>
        <w:tblBorders>
          <w:top w:val="single" w:sz="4" w:space="0" w:color="auto"/>
        </w:tblBorders>
        <w:tblLook w:val="04A0" w:firstRow="1" w:lastRow="0" w:firstColumn="1" w:lastColumn="0" w:noHBand="0" w:noVBand="1"/>
      </w:tblPr>
      <w:tblGrid>
        <w:gridCol w:w="3931"/>
        <w:gridCol w:w="757"/>
        <w:gridCol w:w="3981"/>
      </w:tblGrid>
      <w:tr w:rsidR="00001386" w:rsidRPr="009A71D5" w14:paraId="66A7CFCF" w14:textId="77777777" w:rsidTr="005545B7">
        <w:trPr>
          <w:trHeight w:val="70"/>
        </w:trPr>
        <w:tc>
          <w:tcPr>
            <w:tcW w:w="3931" w:type="dxa"/>
            <w:tcBorders>
              <w:top w:val="single" w:sz="4" w:space="0" w:color="auto"/>
              <w:left w:val="nil"/>
              <w:bottom w:val="nil"/>
              <w:right w:val="nil"/>
            </w:tcBorders>
            <w:shd w:val="clear" w:color="auto" w:fill="auto"/>
            <w:hideMark/>
          </w:tcPr>
          <w:p w14:paraId="0E0CA64A" w14:textId="77777777" w:rsidR="00001386" w:rsidRPr="009A71D5" w:rsidRDefault="00001386" w:rsidP="005545B7">
            <w:pPr>
              <w:spacing w:before="60" w:after="200" w:line="276" w:lineRule="auto"/>
              <w:rPr>
                <w:rFonts w:ascii="Arial" w:hAnsi="Arial" w:cs="Arial"/>
                <w:sz w:val="22"/>
                <w:szCs w:val="22"/>
              </w:rPr>
            </w:pPr>
            <w:r w:rsidRPr="009A71D5">
              <w:rPr>
                <w:rFonts w:ascii="Arial" w:hAnsi="Arial" w:cs="Arial"/>
                <w:sz w:val="22"/>
                <w:szCs w:val="22"/>
              </w:rPr>
              <w:t>Lieu, date</w:t>
            </w:r>
          </w:p>
        </w:tc>
        <w:tc>
          <w:tcPr>
            <w:tcW w:w="757" w:type="dxa"/>
            <w:tcBorders>
              <w:top w:val="nil"/>
              <w:left w:val="nil"/>
              <w:bottom w:val="nil"/>
              <w:right w:val="nil"/>
            </w:tcBorders>
            <w:shd w:val="clear" w:color="auto" w:fill="auto"/>
          </w:tcPr>
          <w:p w14:paraId="16541524" w14:textId="77777777" w:rsidR="00001386" w:rsidRPr="009A71D5" w:rsidRDefault="00001386" w:rsidP="005545B7">
            <w:pPr>
              <w:spacing w:after="200" w:line="276" w:lineRule="auto"/>
              <w:jc w:val="center"/>
              <w:rPr>
                <w:rFonts w:ascii="Arial" w:hAnsi="Arial" w:cs="Arial"/>
                <w:sz w:val="22"/>
                <w:szCs w:val="22"/>
              </w:rPr>
            </w:pPr>
          </w:p>
        </w:tc>
        <w:tc>
          <w:tcPr>
            <w:tcW w:w="3981" w:type="dxa"/>
            <w:tcBorders>
              <w:top w:val="single" w:sz="4" w:space="0" w:color="auto"/>
              <w:left w:val="nil"/>
              <w:bottom w:val="nil"/>
              <w:right w:val="nil"/>
            </w:tcBorders>
            <w:shd w:val="clear" w:color="auto" w:fill="auto"/>
            <w:hideMark/>
          </w:tcPr>
          <w:p w14:paraId="32BBB8A8" w14:textId="77777777" w:rsidR="00001386" w:rsidRPr="009A71D5" w:rsidRDefault="00001386" w:rsidP="005545B7">
            <w:pPr>
              <w:spacing w:before="60" w:after="120" w:line="276" w:lineRule="auto"/>
              <w:jc w:val="center"/>
              <w:rPr>
                <w:rFonts w:ascii="Arial" w:hAnsi="Arial" w:cs="Arial"/>
                <w:sz w:val="22"/>
                <w:szCs w:val="22"/>
              </w:rPr>
            </w:pPr>
            <w:r w:rsidRPr="009A71D5">
              <w:rPr>
                <w:rFonts w:ascii="Arial" w:hAnsi="Arial" w:cs="Arial"/>
                <w:sz w:val="22"/>
                <w:szCs w:val="22"/>
              </w:rPr>
              <w:t xml:space="preserve">Signature(s) autorisée(s) du Garant </w:t>
            </w:r>
          </w:p>
        </w:tc>
      </w:tr>
    </w:tbl>
    <w:p w14:paraId="28D4358A" w14:textId="77777777" w:rsidR="00195E19" w:rsidRPr="009A71D5" w:rsidRDefault="00195E19" w:rsidP="00CA2112">
      <w:pPr>
        <w:rPr>
          <w:rFonts w:ascii="Arial" w:hAnsi="Arial" w:cs="Arial"/>
          <w:i/>
          <w:szCs w:val="24"/>
        </w:rPr>
        <w:sectPr w:rsidR="00195E19" w:rsidRPr="009A71D5" w:rsidSect="00554D4E">
          <w:headerReference w:type="even" r:id="rId75"/>
          <w:headerReference w:type="default" r:id="rId76"/>
          <w:footerReference w:type="even" r:id="rId77"/>
          <w:footerReference w:type="default" r:id="rId78"/>
          <w:headerReference w:type="first" r:id="rId79"/>
          <w:footnotePr>
            <w:numRestart w:val="eachPage"/>
          </w:footnotePr>
          <w:endnotePr>
            <w:numFmt w:val="decimal"/>
          </w:endnotePr>
          <w:pgSz w:w="11907" w:h="16839" w:code="9"/>
          <w:pgMar w:top="1440" w:right="992" w:bottom="1440" w:left="1440" w:header="720" w:footer="720" w:gutter="0"/>
          <w:cols w:space="720"/>
        </w:sectPr>
      </w:pPr>
    </w:p>
    <w:p w14:paraId="53ED79A1" w14:textId="71CC7793" w:rsidR="00FC31C4" w:rsidRPr="009A71D5" w:rsidRDefault="00E77283" w:rsidP="00466D33">
      <w:pPr>
        <w:pStyle w:val="SectionIVHeader0"/>
        <w:rPr>
          <w:lang w:val="fr-FR"/>
        </w:rPr>
      </w:pPr>
      <w:bookmarkStart w:id="384" w:name="_Toc461854739"/>
      <w:bookmarkStart w:id="385" w:name="_Toc523765415"/>
      <w:r w:rsidRPr="009A71D5">
        <w:rPr>
          <w:lang w:val="fr-FR"/>
        </w:rPr>
        <w:lastRenderedPageBreak/>
        <w:t>Modèle d’Autorisation du F</w:t>
      </w:r>
      <w:r w:rsidR="00FC31C4" w:rsidRPr="009A71D5">
        <w:rPr>
          <w:lang w:val="fr-FR"/>
        </w:rPr>
        <w:t>abricant</w:t>
      </w:r>
      <w:bookmarkEnd w:id="384"/>
      <w:bookmarkEnd w:id="385"/>
    </w:p>
    <w:p w14:paraId="585FFC97" w14:textId="77777777" w:rsidR="00FC31C4" w:rsidRPr="009A71D5" w:rsidRDefault="00FC31C4" w:rsidP="00FC31C4">
      <w:pPr>
        <w:rPr>
          <w:rFonts w:ascii="Arial" w:hAnsi="Arial" w:cs="Arial"/>
        </w:rPr>
      </w:pPr>
    </w:p>
    <w:p w14:paraId="756A044B" w14:textId="6CEA574E" w:rsidR="00CA2112" w:rsidRPr="009A71D5" w:rsidRDefault="00CA2112" w:rsidP="001852EB">
      <w:pPr>
        <w:jc w:val="both"/>
        <w:rPr>
          <w:rFonts w:ascii="Arial" w:hAnsi="Arial" w:cs="Arial"/>
          <w:i/>
          <w:sz w:val="22"/>
          <w:szCs w:val="22"/>
        </w:rPr>
      </w:pPr>
      <w:r w:rsidRPr="009A71D5">
        <w:rPr>
          <w:rFonts w:ascii="Arial" w:hAnsi="Arial" w:cs="Arial"/>
          <w:i/>
          <w:sz w:val="22"/>
          <w:szCs w:val="22"/>
        </w:rPr>
        <w:t xml:space="preserve">[Le Soumissionnaire demandera au Fabricant de remplir ce Formulaire conformément aux instructions indiquées. Cette lettre d'autorisation doit être rédigée sur le papier à en-tête du </w:t>
      </w:r>
      <w:r w:rsidR="0023604B" w:rsidRPr="009A71D5">
        <w:rPr>
          <w:rFonts w:ascii="Arial" w:hAnsi="Arial" w:cs="Arial"/>
          <w:i/>
          <w:sz w:val="22"/>
          <w:szCs w:val="22"/>
        </w:rPr>
        <w:t>F</w:t>
      </w:r>
      <w:r w:rsidRPr="009A71D5">
        <w:rPr>
          <w:rFonts w:ascii="Arial" w:hAnsi="Arial" w:cs="Arial"/>
          <w:i/>
          <w:sz w:val="22"/>
          <w:szCs w:val="22"/>
        </w:rPr>
        <w:t xml:space="preserve">abricant et doit être signée par une personne </w:t>
      </w:r>
      <w:r w:rsidR="00674D5B" w:rsidRPr="009A71D5">
        <w:rPr>
          <w:rFonts w:ascii="Arial" w:hAnsi="Arial" w:cs="Arial"/>
          <w:i/>
          <w:sz w:val="22"/>
          <w:szCs w:val="22"/>
        </w:rPr>
        <w:t>habilitée à</w:t>
      </w:r>
      <w:r w:rsidRPr="009A71D5">
        <w:rPr>
          <w:rFonts w:ascii="Arial" w:hAnsi="Arial" w:cs="Arial"/>
          <w:i/>
          <w:sz w:val="22"/>
          <w:szCs w:val="22"/>
        </w:rPr>
        <w:t xml:space="preserve"> signer les documents qui </w:t>
      </w:r>
      <w:r w:rsidR="00674D5B" w:rsidRPr="009A71D5">
        <w:rPr>
          <w:rFonts w:ascii="Arial" w:hAnsi="Arial" w:cs="Arial"/>
          <w:i/>
          <w:sz w:val="22"/>
          <w:szCs w:val="22"/>
        </w:rPr>
        <w:t>engagent</w:t>
      </w:r>
      <w:r w:rsidRPr="009A71D5">
        <w:rPr>
          <w:rFonts w:ascii="Arial" w:hAnsi="Arial" w:cs="Arial"/>
          <w:i/>
          <w:sz w:val="22"/>
          <w:szCs w:val="22"/>
        </w:rPr>
        <w:t xml:space="preserve"> le </w:t>
      </w:r>
      <w:r w:rsidR="0023604B" w:rsidRPr="009A71D5">
        <w:rPr>
          <w:rFonts w:ascii="Arial" w:hAnsi="Arial" w:cs="Arial"/>
          <w:i/>
          <w:sz w:val="22"/>
          <w:szCs w:val="22"/>
        </w:rPr>
        <w:t>F</w:t>
      </w:r>
      <w:r w:rsidRPr="009A71D5">
        <w:rPr>
          <w:rFonts w:ascii="Arial" w:hAnsi="Arial" w:cs="Arial"/>
          <w:i/>
          <w:sz w:val="22"/>
          <w:szCs w:val="22"/>
        </w:rPr>
        <w:t xml:space="preserve">abricant. Le Soumissionnaire l'inclura dans son offre, si cela est indiqué dans les </w:t>
      </w:r>
      <w:r w:rsidRPr="009A71D5">
        <w:rPr>
          <w:rFonts w:ascii="Arial" w:hAnsi="Arial" w:cs="Arial"/>
          <w:b/>
          <w:i/>
          <w:sz w:val="22"/>
          <w:szCs w:val="22"/>
        </w:rPr>
        <w:t>DPAO</w:t>
      </w:r>
      <w:r w:rsidR="00674D5B" w:rsidRPr="009A71D5">
        <w:rPr>
          <w:rFonts w:ascii="Arial" w:hAnsi="Arial" w:cs="Arial"/>
          <w:i/>
          <w:sz w:val="22"/>
          <w:szCs w:val="22"/>
        </w:rPr>
        <w:t xml:space="preserve"> </w:t>
      </w:r>
      <w:r w:rsidRPr="009A71D5">
        <w:rPr>
          <w:rFonts w:ascii="Arial" w:hAnsi="Arial" w:cs="Arial"/>
          <w:i/>
          <w:sz w:val="22"/>
          <w:szCs w:val="22"/>
        </w:rPr>
        <w:t>et pour les articles énumérés dans le</w:t>
      </w:r>
      <w:r w:rsidR="00674D5B" w:rsidRPr="009A71D5">
        <w:rPr>
          <w:rFonts w:ascii="Arial" w:hAnsi="Arial" w:cs="Arial"/>
          <w:i/>
          <w:sz w:val="22"/>
          <w:szCs w:val="22"/>
        </w:rPr>
        <w:t>s</w:t>
      </w:r>
      <w:r w:rsidRPr="009A71D5">
        <w:rPr>
          <w:rFonts w:ascii="Arial" w:hAnsi="Arial" w:cs="Arial"/>
          <w:i/>
          <w:sz w:val="22"/>
          <w:szCs w:val="22"/>
        </w:rPr>
        <w:t xml:space="preserve"> </w:t>
      </w:r>
      <w:r w:rsidR="00674D5B" w:rsidRPr="009A71D5">
        <w:rPr>
          <w:rFonts w:ascii="Arial" w:hAnsi="Arial" w:cs="Arial"/>
          <w:b/>
          <w:i/>
          <w:sz w:val="22"/>
          <w:szCs w:val="22"/>
        </w:rPr>
        <w:t>DPAO</w:t>
      </w:r>
      <w:r w:rsidRPr="009A71D5">
        <w:rPr>
          <w:rFonts w:ascii="Arial" w:hAnsi="Arial" w:cs="Arial"/>
          <w:b/>
          <w:i/>
          <w:sz w:val="22"/>
          <w:szCs w:val="22"/>
        </w:rPr>
        <w:t xml:space="preserve"> </w:t>
      </w:r>
      <w:r w:rsidRPr="009A71D5">
        <w:rPr>
          <w:rFonts w:ascii="Arial" w:hAnsi="Arial" w:cs="Arial"/>
          <w:i/>
          <w:sz w:val="22"/>
          <w:szCs w:val="22"/>
        </w:rPr>
        <w:t xml:space="preserve">et/ou les </w:t>
      </w:r>
      <w:r w:rsidR="0023604B" w:rsidRPr="009A71D5">
        <w:rPr>
          <w:rFonts w:ascii="Arial" w:hAnsi="Arial" w:cs="Arial"/>
          <w:b/>
          <w:i/>
          <w:sz w:val="22"/>
          <w:szCs w:val="22"/>
        </w:rPr>
        <w:t>s</w:t>
      </w:r>
      <w:r w:rsidRPr="009A71D5">
        <w:rPr>
          <w:rFonts w:ascii="Arial" w:hAnsi="Arial" w:cs="Arial"/>
          <w:b/>
          <w:i/>
          <w:sz w:val="22"/>
          <w:szCs w:val="22"/>
        </w:rPr>
        <w:t>pécifications</w:t>
      </w:r>
      <w:r w:rsidRPr="009A71D5">
        <w:rPr>
          <w:rFonts w:ascii="Arial" w:hAnsi="Arial" w:cs="Arial"/>
          <w:i/>
          <w:sz w:val="22"/>
          <w:szCs w:val="22"/>
        </w:rPr>
        <w:t>.</w:t>
      </w:r>
      <w:r w:rsidR="0023604B" w:rsidRPr="009A71D5">
        <w:rPr>
          <w:rFonts w:ascii="Arial" w:hAnsi="Arial" w:cs="Arial"/>
          <w:i/>
          <w:sz w:val="22"/>
          <w:szCs w:val="22"/>
        </w:rPr>
        <w:t>]</w:t>
      </w:r>
    </w:p>
    <w:p w14:paraId="7F33B079" w14:textId="77777777" w:rsidR="00B20A4C" w:rsidRPr="00D94ED6" w:rsidRDefault="00B20A4C" w:rsidP="00403354">
      <w:pPr>
        <w:pStyle w:val="Fuzeile"/>
        <w:rPr>
          <w:lang w:val="fr-FR"/>
        </w:rPr>
      </w:pPr>
    </w:p>
    <w:p w14:paraId="7D05FC47" w14:textId="77777777" w:rsidR="00674D5B" w:rsidRPr="00D94ED6" w:rsidRDefault="00674D5B" w:rsidP="00403354">
      <w:pPr>
        <w:pStyle w:val="Fuzeile"/>
        <w:rPr>
          <w:lang w:val="fr-FR"/>
        </w:rPr>
      </w:pPr>
      <w:r w:rsidRPr="00D94ED6">
        <w:rPr>
          <w:lang w:val="fr-FR"/>
        </w:rPr>
        <w:t>Note : Tout le texte en italique est destiné à être utilisé par les Soumissionnaires dans la préparation de ces formulaires et doit être supprimé du document final.</w:t>
      </w:r>
    </w:p>
    <w:p w14:paraId="69AC2667" w14:textId="77777777" w:rsidR="00CA2112" w:rsidRPr="00D94ED6" w:rsidRDefault="00CA2112" w:rsidP="00403354">
      <w:pPr>
        <w:pStyle w:val="Fuzeile"/>
        <w:rPr>
          <w:lang w:val="fr-FR"/>
        </w:rPr>
      </w:pPr>
    </w:p>
    <w:p w14:paraId="0C4A2BF1" w14:textId="77777777" w:rsidR="00B20A4C" w:rsidRPr="00D94ED6" w:rsidRDefault="00B20A4C" w:rsidP="00403354">
      <w:pPr>
        <w:pStyle w:val="Fuzeile"/>
        <w:rPr>
          <w:lang w:val="fr-FR"/>
        </w:rPr>
      </w:pPr>
    </w:p>
    <w:p w14:paraId="14846CF5" w14:textId="77777777" w:rsidR="00FC31C4" w:rsidRPr="009A71D5" w:rsidRDefault="00FC31C4" w:rsidP="00674D5B">
      <w:pPr>
        <w:suppressAutoHyphens/>
        <w:jc w:val="right"/>
        <w:rPr>
          <w:rFonts w:ascii="Arial" w:hAnsi="Arial" w:cs="Arial"/>
          <w:sz w:val="22"/>
          <w:szCs w:val="22"/>
        </w:rPr>
      </w:pPr>
      <w:r w:rsidRPr="009A71D5">
        <w:rPr>
          <w:rFonts w:ascii="Arial" w:hAnsi="Arial" w:cs="Arial"/>
          <w:sz w:val="22"/>
          <w:szCs w:val="22"/>
        </w:rPr>
        <w:t xml:space="preserve">Date : </w:t>
      </w:r>
      <w:r w:rsidR="00674D5B" w:rsidRPr="009A71D5">
        <w:rPr>
          <w:rFonts w:ascii="Arial" w:hAnsi="Arial" w:cs="Arial"/>
          <w:i/>
          <w:sz w:val="22"/>
          <w:szCs w:val="22"/>
        </w:rPr>
        <w:t>[insérer la date]</w:t>
      </w:r>
    </w:p>
    <w:p w14:paraId="3754B385" w14:textId="77777777" w:rsidR="00674D5B" w:rsidRPr="009A71D5" w:rsidRDefault="00674D5B" w:rsidP="00674D5B">
      <w:pPr>
        <w:suppressAutoHyphens/>
        <w:jc w:val="right"/>
        <w:rPr>
          <w:rFonts w:ascii="Arial" w:hAnsi="Arial" w:cs="Arial"/>
          <w:sz w:val="22"/>
          <w:szCs w:val="22"/>
        </w:rPr>
      </w:pPr>
      <w:r w:rsidRPr="009A71D5">
        <w:rPr>
          <w:rFonts w:ascii="Arial" w:hAnsi="Arial" w:cs="Arial"/>
          <w:sz w:val="22"/>
          <w:szCs w:val="22"/>
        </w:rPr>
        <w:t>AOI</w:t>
      </w:r>
      <w:r w:rsidR="00FC31C4" w:rsidRPr="009A71D5">
        <w:rPr>
          <w:rFonts w:ascii="Arial" w:hAnsi="Arial" w:cs="Arial"/>
          <w:sz w:val="22"/>
          <w:szCs w:val="22"/>
        </w:rPr>
        <w:t xml:space="preserve"> : </w:t>
      </w:r>
      <w:r w:rsidRPr="009A71D5">
        <w:rPr>
          <w:rFonts w:ascii="Arial" w:hAnsi="Arial" w:cs="Arial"/>
          <w:i/>
          <w:sz w:val="22"/>
          <w:szCs w:val="22"/>
        </w:rPr>
        <w:t>[insérer le n° d’AOI]</w:t>
      </w:r>
    </w:p>
    <w:p w14:paraId="4777B7DA" w14:textId="77777777" w:rsidR="00FC31C4" w:rsidRPr="009A71D5" w:rsidRDefault="00FC31C4" w:rsidP="00E77283">
      <w:pPr>
        <w:tabs>
          <w:tab w:val="right" w:pos="9000"/>
        </w:tabs>
        <w:ind w:left="5220"/>
        <w:jc w:val="both"/>
        <w:rPr>
          <w:rFonts w:ascii="Arial" w:hAnsi="Arial" w:cs="Arial"/>
          <w:sz w:val="22"/>
          <w:szCs w:val="22"/>
        </w:rPr>
      </w:pPr>
    </w:p>
    <w:p w14:paraId="56D50B6C" w14:textId="77777777" w:rsidR="00FC31C4" w:rsidRPr="009A71D5" w:rsidRDefault="00FC31C4" w:rsidP="00E77283">
      <w:pPr>
        <w:suppressAutoHyphens/>
        <w:jc w:val="both"/>
        <w:rPr>
          <w:rFonts w:ascii="Arial" w:hAnsi="Arial" w:cs="Arial"/>
          <w:sz w:val="22"/>
          <w:szCs w:val="22"/>
        </w:rPr>
      </w:pPr>
      <w:bookmarkStart w:id="386" w:name="_Toc438266926"/>
      <w:bookmarkStart w:id="387" w:name="_Toc438267900"/>
      <w:bookmarkStart w:id="388" w:name="_Toc438366668"/>
      <w:bookmarkStart w:id="389" w:name="_Toc438954446"/>
    </w:p>
    <w:p w14:paraId="46241749" w14:textId="0C7133FE" w:rsidR="00FC31C4" w:rsidRPr="009A71D5" w:rsidRDefault="005E432E" w:rsidP="00E77283">
      <w:pPr>
        <w:suppressAutoHyphens/>
        <w:jc w:val="both"/>
        <w:rPr>
          <w:rFonts w:ascii="Arial" w:hAnsi="Arial" w:cs="Arial"/>
          <w:sz w:val="22"/>
          <w:szCs w:val="22"/>
        </w:rPr>
      </w:pPr>
      <w:r w:rsidRPr="009A71D5">
        <w:rPr>
          <w:rFonts w:ascii="Arial" w:hAnsi="Arial" w:cs="Arial"/>
          <w:sz w:val="22"/>
          <w:szCs w:val="22"/>
        </w:rPr>
        <w:t>A :</w:t>
      </w:r>
      <w:r w:rsidR="00FC31C4" w:rsidRPr="009A71D5">
        <w:rPr>
          <w:rFonts w:ascii="Arial" w:hAnsi="Arial" w:cs="Arial"/>
          <w:sz w:val="22"/>
          <w:szCs w:val="22"/>
        </w:rPr>
        <w:t xml:space="preserve"> </w:t>
      </w:r>
      <w:r w:rsidR="00FC31C4" w:rsidRPr="009A71D5">
        <w:rPr>
          <w:rFonts w:ascii="Arial" w:hAnsi="Arial" w:cs="Arial"/>
          <w:i/>
          <w:sz w:val="22"/>
          <w:szCs w:val="22"/>
        </w:rPr>
        <w:t>[</w:t>
      </w:r>
      <w:r w:rsidR="00674D5B" w:rsidRPr="009A71D5">
        <w:rPr>
          <w:rFonts w:ascii="Arial" w:hAnsi="Arial" w:cs="Arial"/>
          <w:i/>
          <w:sz w:val="22"/>
          <w:szCs w:val="22"/>
        </w:rPr>
        <w:t xml:space="preserve">insérer </w:t>
      </w:r>
      <w:r w:rsidR="00FC31C4" w:rsidRPr="009A71D5">
        <w:rPr>
          <w:rFonts w:ascii="Arial" w:hAnsi="Arial" w:cs="Arial"/>
          <w:i/>
          <w:sz w:val="22"/>
          <w:szCs w:val="22"/>
        </w:rPr>
        <w:t>nom de l’Acheteur]</w:t>
      </w:r>
    </w:p>
    <w:p w14:paraId="719E1851" w14:textId="77777777" w:rsidR="00FC31C4" w:rsidRPr="009A71D5" w:rsidRDefault="00FC31C4" w:rsidP="00E77283">
      <w:pPr>
        <w:suppressAutoHyphens/>
        <w:jc w:val="both"/>
        <w:rPr>
          <w:rFonts w:ascii="Arial" w:hAnsi="Arial" w:cs="Arial"/>
          <w:sz w:val="22"/>
          <w:szCs w:val="22"/>
        </w:rPr>
      </w:pPr>
    </w:p>
    <w:p w14:paraId="5917E298" w14:textId="77777777" w:rsidR="00FC31C4" w:rsidRPr="009A71D5" w:rsidRDefault="00FC31C4" w:rsidP="00E77283">
      <w:pPr>
        <w:suppressAutoHyphens/>
        <w:jc w:val="both"/>
        <w:rPr>
          <w:rFonts w:ascii="Arial" w:hAnsi="Arial" w:cs="Arial"/>
          <w:smallCaps/>
          <w:sz w:val="22"/>
          <w:szCs w:val="22"/>
        </w:rPr>
      </w:pPr>
      <w:r w:rsidRPr="009A71D5">
        <w:rPr>
          <w:rFonts w:ascii="Arial" w:hAnsi="Arial" w:cs="Arial"/>
          <w:smallCaps/>
          <w:sz w:val="22"/>
          <w:szCs w:val="22"/>
        </w:rPr>
        <w:t>ATTENDU QUE :</w:t>
      </w:r>
    </w:p>
    <w:p w14:paraId="12A9DC25" w14:textId="5D37BD0B" w:rsidR="00673D28" w:rsidRPr="009A71D5" w:rsidRDefault="00674D5B" w:rsidP="00E77283">
      <w:pPr>
        <w:suppressAutoHyphens/>
        <w:jc w:val="both"/>
        <w:rPr>
          <w:rFonts w:ascii="Arial" w:hAnsi="Arial" w:cs="Arial"/>
          <w:sz w:val="22"/>
          <w:szCs w:val="22"/>
        </w:rPr>
      </w:pPr>
      <w:r w:rsidRPr="009A71D5">
        <w:rPr>
          <w:rFonts w:ascii="Arial" w:hAnsi="Arial" w:cs="Arial"/>
          <w:sz w:val="22"/>
          <w:szCs w:val="22"/>
        </w:rPr>
        <w:t>Nous</w:t>
      </w:r>
      <w:r w:rsidRPr="009A71D5">
        <w:rPr>
          <w:rFonts w:ascii="Arial" w:hAnsi="Arial" w:cs="Arial"/>
          <w:i/>
          <w:sz w:val="22"/>
          <w:szCs w:val="22"/>
        </w:rPr>
        <w:t xml:space="preserve"> </w:t>
      </w:r>
      <w:r w:rsidR="00FC31C4" w:rsidRPr="009A71D5">
        <w:rPr>
          <w:rFonts w:ascii="Arial" w:hAnsi="Arial" w:cs="Arial"/>
          <w:i/>
          <w:sz w:val="22"/>
          <w:szCs w:val="22"/>
        </w:rPr>
        <w:t>[</w:t>
      </w:r>
      <w:r w:rsidR="0023604B" w:rsidRPr="009A71D5">
        <w:rPr>
          <w:rFonts w:ascii="Arial" w:hAnsi="Arial" w:cs="Arial"/>
          <w:i/>
          <w:sz w:val="22"/>
          <w:szCs w:val="22"/>
        </w:rPr>
        <w:t xml:space="preserve">insérer le </w:t>
      </w:r>
      <w:r w:rsidR="00FC31C4" w:rsidRPr="009A71D5">
        <w:rPr>
          <w:rFonts w:ascii="Arial" w:hAnsi="Arial" w:cs="Arial"/>
          <w:i/>
          <w:sz w:val="22"/>
          <w:szCs w:val="22"/>
        </w:rPr>
        <w:t>nom</w:t>
      </w:r>
      <w:r w:rsidR="0023604B" w:rsidRPr="009A71D5">
        <w:rPr>
          <w:rFonts w:ascii="Arial" w:hAnsi="Arial" w:cs="Arial"/>
          <w:i/>
          <w:sz w:val="22"/>
          <w:szCs w:val="22"/>
        </w:rPr>
        <w:t xml:space="preserve"> complet</w:t>
      </w:r>
      <w:r w:rsidR="00FC31C4" w:rsidRPr="009A71D5">
        <w:rPr>
          <w:rFonts w:ascii="Arial" w:hAnsi="Arial" w:cs="Arial"/>
          <w:i/>
          <w:sz w:val="22"/>
          <w:szCs w:val="22"/>
        </w:rPr>
        <w:t xml:space="preserve"> du Fabricant]</w:t>
      </w:r>
      <w:r w:rsidR="00FC31C4" w:rsidRPr="009A71D5">
        <w:rPr>
          <w:rFonts w:ascii="Arial" w:hAnsi="Arial" w:cs="Arial"/>
          <w:sz w:val="22"/>
          <w:szCs w:val="22"/>
        </w:rPr>
        <w:t xml:space="preserve"> sommes fabricant</w:t>
      </w:r>
      <w:r w:rsidR="00673D28" w:rsidRPr="009A71D5">
        <w:rPr>
          <w:rFonts w:ascii="Arial" w:hAnsi="Arial" w:cs="Arial"/>
          <w:sz w:val="22"/>
          <w:szCs w:val="22"/>
        </w:rPr>
        <w:t>s</w:t>
      </w:r>
      <w:r w:rsidR="00FC31C4" w:rsidRPr="009A71D5">
        <w:rPr>
          <w:rFonts w:ascii="Arial" w:hAnsi="Arial" w:cs="Arial"/>
          <w:sz w:val="22"/>
          <w:szCs w:val="22"/>
        </w:rPr>
        <w:t xml:space="preserve"> réputé</w:t>
      </w:r>
      <w:r w:rsidR="00673D28" w:rsidRPr="009A71D5">
        <w:rPr>
          <w:rFonts w:ascii="Arial" w:hAnsi="Arial" w:cs="Arial"/>
          <w:sz w:val="22"/>
          <w:szCs w:val="22"/>
        </w:rPr>
        <w:t>s</w:t>
      </w:r>
      <w:r w:rsidR="00FC31C4" w:rsidRPr="009A71D5">
        <w:rPr>
          <w:rFonts w:ascii="Arial" w:hAnsi="Arial" w:cs="Arial"/>
          <w:sz w:val="22"/>
          <w:szCs w:val="22"/>
        </w:rPr>
        <w:t xml:space="preserve"> de </w:t>
      </w:r>
      <w:r w:rsidR="00FC31C4" w:rsidRPr="009A71D5">
        <w:rPr>
          <w:rFonts w:ascii="Arial" w:hAnsi="Arial" w:cs="Arial"/>
          <w:i/>
          <w:sz w:val="22"/>
          <w:szCs w:val="22"/>
        </w:rPr>
        <w:t>[</w:t>
      </w:r>
      <w:r w:rsidR="00673D28" w:rsidRPr="009A71D5">
        <w:rPr>
          <w:rFonts w:ascii="Arial" w:hAnsi="Arial" w:cs="Arial"/>
          <w:i/>
          <w:sz w:val="22"/>
          <w:szCs w:val="22"/>
        </w:rPr>
        <w:t xml:space="preserve">insérer le type </w:t>
      </w:r>
      <w:r w:rsidR="00FC31C4" w:rsidRPr="009A71D5">
        <w:rPr>
          <w:rFonts w:ascii="Arial" w:hAnsi="Arial" w:cs="Arial"/>
          <w:i/>
          <w:sz w:val="22"/>
          <w:szCs w:val="22"/>
        </w:rPr>
        <w:t xml:space="preserve">des </w:t>
      </w:r>
      <w:r w:rsidR="00673D28" w:rsidRPr="009A71D5">
        <w:rPr>
          <w:rFonts w:ascii="Arial" w:hAnsi="Arial" w:cs="Arial"/>
          <w:i/>
          <w:sz w:val="22"/>
          <w:szCs w:val="22"/>
        </w:rPr>
        <w:t>biens fabriqués</w:t>
      </w:r>
      <w:r w:rsidR="00FC31C4" w:rsidRPr="009A71D5">
        <w:rPr>
          <w:rFonts w:ascii="Arial" w:hAnsi="Arial" w:cs="Arial"/>
          <w:i/>
          <w:sz w:val="22"/>
          <w:szCs w:val="22"/>
        </w:rPr>
        <w:t>]</w:t>
      </w:r>
      <w:r w:rsidR="00FC31C4" w:rsidRPr="009A71D5">
        <w:rPr>
          <w:rFonts w:ascii="Arial" w:hAnsi="Arial" w:cs="Arial"/>
          <w:sz w:val="22"/>
          <w:szCs w:val="22"/>
        </w:rPr>
        <w:t xml:space="preserve"> ayant nos usines </w:t>
      </w:r>
      <w:r w:rsidR="00FC31C4" w:rsidRPr="009A71D5">
        <w:rPr>
          <w:rFonts w:ascii="Arial" w:hAnsi="Arial" w:cs="Arial"/>
          <w:i/>
          <w:sz w:val="22"/>
          <w:szCs w:val="22"/>
        </w:rPr>
        <w:t>[</w:t>
      </w:r>
      <w:r w:rsidR="00673D28" w:rsidRPr="009A71D5">
        <w:rPr>
          <w:rFonts w:ascii="Arial" w:hAnsi="Arial" w:cs="Arial"/>
          <w:i/>
          <w:sz w:val="22"/>
          <w:szCs w:val="22"/>
        </w:rPr>
        <w:t>insérer l’</w:t>
      </w:r>
      <w:r w:rsidR="00FC31C4" w:rsidRPr="009A71D5">
        <w:rPr>
          <w:rFonts w:ascii="Arial" w:hAnsi="Arial" w:cs="Arial"/>
          <w:i/>
          <w:sz w:val="22"/>
          <w:szCs w:val="22"/>
        </w:rPr>
        <w:t>adresse</w:t>
      </w:r>
      <w:r w:rsidR="00673D28" w:rsidRPr="009A71D5">
        <w:rPr>
          <w:rFonts w:ascii="Arial" w:hAnsi="Arial" w:cs="Arial"/>
          <w:i/>
          <w:sz w:val="22"/>
          <w:szCs w:val="22"/>
        </w:rPr>
        <w:t xml:space="preserve"> complète</w:t>
      </w:r>
      <w:r w:rsidR="00FC31C4" w:rsidRPr="009A71D5">
        <w:rPr>
          <w:rFonts w:ascii="Arial" w:hAnsi="Arial" w:cs="Arial"/>
          <w:i/>
          <w:sz w:val="22"/>
          <w:szCs w:val="22"/>
        </w:rPr>
        <w:t xml:space="preserve"> d</w:t>
      </w:r>
      <w:r w:rsidR="00673D28" w:rsidRPr="009A71D5">
        <w:rPr>
          <w:rFonts w:ascii="Arial" w:hAnsi="Arial" w:cs="Arial"/>
          <w:i/>
          <w:sz w:val="22"/>
          <w:szCs w:val="22"/>
        </w:rPr>
        <w:t xml:space="preserve">es </w:t>
      </w:r>
      <w:r w:rsidR="00FC31C4" w:rsidRPr="009A71D5">
        <w:rPr>
          <w:rFonts w:ascii="Arial" w:hAnsi="Arial" w:cs="Arial"/>
          <w:i/>
          <w:sz w:val="22"/>
          <w:szCs w:val="22"/>
        </w:rPr>
        <w:t>usine</w:t>
      </w:r>
      <w:r w:rsidR="00673D28" w:rsidRPr="009A71D5">
        <w:rPr>
          <w:rFonts w:ascii="Arial" w:hAnsi="Arial" w:cs="Arial"/>
          <w:i/>
          <w:sz w:val="22"/>
          <w:szCs w:val="22"/>
        </w:rPr>
        <w:t>s du Fabricant</w:t>
      </w:r>
      <w:r w:rsidR="00FC31C4" w:rsidRPr="009A71D5">
        <w:rPr>
          <w:rFonts w:ascii="Arial" w:hAnsi="Arial" w:cs="Arial"/>
          <w:i/>
          <w:sz w:val="22"/>
          <w:szCs w:val="22"/>
        </w:rPr>
        <w:t>]</w:t>
      </w:r>
      <w:r w:rsidR="00673D28" w:rsidRPr="009A71D5">
        <w:rPr>
          <w:rFonts w:ascii="Arial" w:hAnsi="Arial" w:cs="Arial"/>
          <w:i/>
          <w:sz w:val="22"/>
          <w:szCs w:val="22"/>
        </w:rPr>
        <w:t xml:space="preserve">. </w:t>
      </w:r>
      <w:r w:rsidR="00FC31C4" w:rsidRPr="009A71D5">
        <w:rPr>
          <w:rFonts w:ascii="Arial" w:hAnsi="Arial" w:cs="Arial"/>
          <w:sz w:val="22"/>
          <w:szCs w:val="22"/>
        </w:rPr>
        <w:t xml:space="preserve">Nous autorisons par la présente </w:t>
      </w:r>
      <w:r w:rsidR="00FC31C4" w:rsidRPr="009A71D5">
        <w:rPr>
          <w:rFonts w:ascii="Arial" w:hAnsi="Arial" w:cs="Arial"/>
          <w:i/>
          <w:sz w:val="22"/>
          <w:szCs w:val="22"/>
        </w:rPr>
        <w:t>[</w:t>
      </w:r>
      <w:r w:rsidR="00673D28" w:rsidRPr="009A71D5">
        <w:rPr>
          <w:rFonts w:ascii="Arial" w:hAnsi="Arial" w:cs="Arial"/>
          <w:i/>
          <w:sz w:val="22"/>
          <w:szCs w:val="22"/>
        </w:rPr>
        <w:t xml:space="preserve">insérer le </w:t>
      </w:r>
      <w:r w:rsidR="00FC31C4" w:rsidRPr="009A71D5">
        <w:rPr>
          <w:rFonts w:ascii="Arial" w:hAnsi="Arial" w:cs="Arial"/>
          <w:i/>
          <w:sz w:val="22"/>
          <w:szCs w:val="22"/>
        </w:rPr>
        <w:t>nom</w:t>
      </w:r>
      <w:r w:rsidR="00673D28" w:rsidRPr="009A71D5">
        <w:rPr>
          <w:rFonts w:ascii="Arial" w:hAnsi="Arial" w:cs="Arial"/>
          <w:i/>
          <w:sz w:val="22"/>
          <w:szCs w:val="22"/>
        </w:rPr>
        <w:t xml:space="preserve"> complet du Soumissionnaire</w:t>
      </w:r>
      <w:r w:rsidR="00FC31C4" w:rsidRPr="009A71D5">
        <w:rPr>
          <w:rFonts w:ascii="Arial" w:hAnsi="Arial" w:cs="Arial"/>
          <w:i/>
          <w:sz w:val="22"/>
          <w:szCs w:val="22"/>
        </w:rPr>
        <w:t>]</w:t>
      </w:r>
      <w:r w:rsidR="00FC31C4" w:rsidRPr="009A71D5">
        <w:rPr>
          <w:rFonts w:ascii="Arial" w:hAnsi="Arial" w:cs="Arial"/>
          <w:sz w:val="22"/>
          <w:szCs w:val="22"/>
        </w:rPr>
        <w:t xml:space="preserve"> à présenter une </w:t>
      </w:r>
      <w:r w:rsidR="00524D3E" w:rsidRPr="009A71D5">
        <w:rPr>
          <w:rFonts w:ascii="Arial" w:hAnsi="Arial" w:cs="Arial"/>
          <w:sz w:val="22"/>
          <w:szCs w:val="22"/>
        </w:rPr>
        <w:t>Offre</w:t>
      </w:r>
      <w:r w:rsidR="00FC31C4" w:rsidRPr="009A71D5">
        <w:rPr>
          <w:rFonts w:ascii="Arial" w:hAnsi="Arial" w:cs="Arial"/>
          <w:sz w:val="22"/>
          <w:szCs w:val="22"/>
        </w:rPr>
        <w:t xml:space="preserve">, </w:t>
      </w:r>
      <w:r w:rsidR="00673D28" w:rsidRPr="009A71D5">
        <w:rPr>
          <w:rFonts w:ascii="Arial" w:hAnsi="Arial" w:cs="Arial"/>
          <w:sz w:val="22"/>
          <w:szCs w:val="22"/>
        </w:rPr>
        <w:t xml:space="preserve">qui a pour objectif de fournir </w:t>
      </w:r>
      <w:r w:rsidR="00E77283" w:rsidRPr="009A71D5">
        <w:rPr>
          <w:rFonts w:ascii="Arial" w:hAnsi="Arial" w:cs="Arial"/>
          <w:sz w:val="22"/>
          <w:szCs w:val="22"/>
        </w:rPr>
        <w:t>les</w:t>
      </w:r>
      <w:r w:rsidR="00FC31C4" w:rsidRPr="009A71D5">
        <w:rPr>
          <w:rFonts w:ascii="Arial" w:hAnsi="Arial" w:cs="Arial"/>
          <w:sz w:val="22"/>
          <w:szCs w:val="22"/>
        </w:rPr>
        <w:t xml:space="preserve"> </w:t>
      </w:r>
      <w:r w:rsidR="00673D28" w:rsidRPr="009A71D5">
        <w:rPr>
          <w:rFonts w:ascii="Arial" w:hAnsi="Arial" w:cs="Arial"/>
          <w:sz w:val="22"/>
          <w:szCs w:val="22"/>
        </w:rPr>
        <w:t xml:space="preserve">Biens </w:t>
      </w:r>
      <w:r w:rsidR="00E77283" w:rsidRPr="009A71D5">
        <w:rPr>
          <w:rFonts w:ascii="Arial" w:hAnsi="Arial" w:cs="Arial"/>
          <w:sz w:val="22"/>
          <w:szCs w:val="22"/>
        </w:rPr>
        <w:t xml:space="preserve">suivants </w:t>
      </w:r>
      <w:r w:rsidR="00FC31C4" w:rsidRPr="009A71D5">
        <w:rPr>
          <w:rFonts w:ascii="Arial" w:hAnsi="Arial" w:cs="Arial"/>
          <w:sz w:val="22"/>
          <w:szCs w:val="22"/>
        </w:rPr>
        <w:t>fabriqués par nous</w:t>
      </w:r>
      <w:r w:rsidR="00CF0A2A" w:rsidRPr="009A71D5">
        <w:rPr>
          <w:rFonts w:ascii="Arial" w:hAnsi="Arial" w:cs="Arial"/>
          <w:sz w:val="22"/>
          <w:szCs w:val="22"/>
        </w:rPr>
        <w:t xml:space="preserve"> : </w:t>
      </w:r>
    </w:p>
    <w:p w14:paraId="5A32D202" w14:textId="77777777" w:rsidR="00673D28" w:rsidRPr="009A71D5" w:rsidRDefault="00673D28" w:rsidP="00E77283">
      <w:pPr>
        <w:suppressAutoHyphens/>
        <w:jc w:val="both"/>
        <w:rPr>
          <w:rFonts w:ascii="Arial" w:hAnsi="Arial" w:cs="Arial"/>
          <w:i/>
          <w:sz w:val="22"/>
          <w:szCs w:val="22"/>
        </w:rPr>
      </w:pPr>
    </w:p>
    <w:p w14:paraId="7BA67099" w14:textId="709A6249" w:rsidR="00FC31C4" w:rsidRPr="009A71D5" w:rsidRDefault="00CF0A2A" w:rsidP="00E77283">
      <w:pPr>
        <w:suppressAutoHyphens/>
        <w:jc w:val="both"/>
        <w:rPr>
          <w:rFonts w:ascii="Arial" w:hAnsi="Arial" w:cs="Arial"/>
          <w:i/>
          <w:sz w:val="22"/>
          <w:szCs w:val="22"/>
        </w:rPr>
      </w:pPr>
      <w:r w:rsidRPr="009A71D5">
        <w:rPr>
          <w:rFonts w:ascii="Arial" w:hAnsi="Arial" w:cs="Arial"/>
          <w:i/>
          <w:sz w:val="22"/>
          <w:szCs w:val="22"/>
        </w:rPr>
        <w:t xml:space="preserve">[insérer le nom et le descriptif des </w:t>
      </w:r>
      <w:r w:rsidR="00673D28" w:rsidRPr="009A71D5">
        <w:rPr>
          <w:rFonts w:ascii="Arial" w:hAnsi="Arial" w:cs="Arial"/>
          <w:i/>
          <w:sz w:val="22"/>
          <w:szCs w:val="22"/>
        </w:rPr>
        <w:t>F</w:t>
      </w:r>
      <w:r w:rsidRPr="009A71D5">
        <w:rPr>
          <w:rFonts w:ascii="Arial" w:hAnsi="Arial" w:cs="Arial"/>
          <w:i/>
          <w:sz w:val="22"/>
          <w:szCs w:val="22"/>
        </w:rPr>
        <w:t>ournitures</w:t>
      </w:r>
      <w:r w:rsidR="00673D28" w:rsidRPr="009A71D5">
        <w:rPr>
          <w:rFonts w:ascii="Arial" w:hAnsi="Arial" w:cs="Arial"/>
          <w:i/>
          <w:sz w:val="22"/>
          <w:szCs w:val="22"/>
        </w:rPr>
        <w:t xml:space="preserve"> de Biens</w:t>
      </w:r>
      <w:r w:rsidRPr="009A71D5">
        <w:rPr>
          <w:rFonts w:ascii="Arial" w:hAnsi="Arial" w:cs="Arial"/>
          <w:i/>
          <w:sz w:val="22"/>
          <w:szCs w:val="22"/>
        </w:rPr>
        <w:t>]</w:t>
      </w:r>
    </w:p>
    <w:p w14:paraId="1A6AAE9B" w14:textId="77777777" w:rsidR="00673D28" w:rsidRPr="009A71D5" w:rsidRDefault="00673D28" w:rsidP="00E77283">
      <w:pPr>
        <w:suppressAutoHyphens/>
        <w:jc w:val="both"/>
        <w:rPr>
          <w:rFonts w:ascii="Arial" w:hAnsi="Arial" w:cs="Arial"/>
          <w:i/>
          <w:sz w:val="22"/>
          <w:szCs w:val="22"/>
        </w:rPr>
      </w:pPr>
    </w:p>
    <w:p w14:paraId="3B3AA188" w14:textId="1BE4DB1F" w:rsidR="00CF0A2A" w:rsidRPr="009A71D5" w:rsidRDefault="00673D28" w:rsidP="00E77283">
      <w:pPr>
        <w:suppressAutoHyphens/>
        <w:jc w:val="both"/>
        <w:rPr>
          <w:rFonts w:ascii="Arial" w:hAnsi="Arial" w:cs="Arial"/>
          <w:sz w:val="22"/>
          <w:szCs w:val="22"/>
        </w:rPr>
      </w:pPr>
      <w:r w:rsidRPr="009A71D5">
        <w:rPr>
          <w:rFonts w:ascii="Arial" w:hAnsi="Arial" w:cs="Arial"/>
          <w:sz w:val="22"/>
          <w:szCs w:val="22"/>
        </w:rPr>
        <w:t>et à négocier et éventuellement signer un marché avec vous.</w:t>
      </w:r>
    </w:p>
    <w:p w14:paraId="1DCB5C93" w14:textId="77777777" w:rsidR="00673D28" w:rsidRPr="009A71D5" w:rsidRDefault="00673D28" w:rsidP="00E77283">
      <w:pPr>
        <w:suppressAutoHyphens/>
        <w:jc w:val="both"/>
        <w:rPr>
          <w:rFonts w:ascii="Arial" w:hAnsi="Arial" w:cs="Arial"/>
          <w:sz w:val="22"/>
          <w:szCs w:val="22"/>
        </w:rPr>
      </w:pPr>
    </w:p>
    <w:p w14:paraId="5353B34D" w14:textId="2EE7A4F9" w:rsidR="00FC31C4" w:rsidRPr="009A71D5" w:rsidRDefault="00E810F1" w:rsidP="00E77283">
      <w:pPr>
        <w:suppressAutoHyphens/>
        <w:jc w:val="both"/>
        <w:rPr>
          <w:rFonts w:ascii="Arial" w:hAnsi="Arial" w:cs="Arial"/>
          <w:sz w:val="22"/>
          <w:szCs w:val="22"/>
        </w:rPr>
      </w:pPr>
      <w:r w:rsidRPr="009A71D5">
        <w:rPr>
          <w:rFonts w:ascii="Arial" w:hAnsi="Arial" w:cs="Arial"/>
          <w:sz w:val="22"/>
          <w:szCs w:val="22"/>
        </w:rPr>
        <w:t>Par la présente, n</w:t>
      </w:r>
      <w:r w:rsidR="00FC31C4" w:rsidRPr="009A71D5">
        <w:rPr>
          <w:rFonts w:ascii="Arial" w:hAnsi="Arial" w:cs="Arial"/>
          <w:sz w:val="22"/>
          <w:szCs w:val="22"/>
        </w:rPr>
        <w:t xml:space="preserve">ous </w:t>
      </w:r>
      <w:r w:rsidRPr="009A71D5">
        <w:rPr>
          <w:rFonts w:ascii="Arial" w:hAnsi="Arial" w:cs="Arial"/>
          <w:sz w:val="22"/>
          <w:szCs w:val="22"/>
        </w:rPr>
        <w:t xml:space="preserve">prolongeons </w:t>
      </w:r>
      <w:r w:rsidR="00FC31C4" w:rsidRPr="009A71D5">
        <w:rPr>
          <w:rFonts w:ascii="Arial" w:hAnsi="Arial" w:cs="Arial"/>
          <w:sz w:val="22"/>
          <w:szCs w:val="22"/>
        </w:rPr>
        <w:t xml:space="preserve">toutes nos garanties et nous nous portons garants conformément à la Clause 28 du Cahier des Clauses </w:t>
      </w:r>
      <w:r w:rsidR="00673D28" w:rsidRPr="009A71D5">
        <w:rPr>
          <w:rFonts w:ascii="Arial" w:hAnsi="Arial" w:cs="Arial"/>
          <w:sz w:val="22"/>
          <w:szCs w:val="22"/>
        </w:rPr>
        <w:t>Administratives G</w:t>
      </w:r>
      <w:r w:rsidR="00FC31C4" w:rsidRPr="009A71D5">
        <w:rPr>
          <w:rFonts w:ascii="Arial" w:hAnsi="Arial" w:cs="Arial"/>
          <w:sz w:val="22"/>
          <w:szCs w:val="22"/>
        </w:rPr>
        <w:t xml:space="preserve">énérales pour les fournitures offertes par l’entreprise ci-dessus pour cet </w:t>
      </w:r>
      <w:r w:rsidR="00524D3E" w:rsidRPr="009A71D5">
        <w:rPr>
          <w:rFonts w:ascii="Arial" w:hAnsi="Arial" w:cs="Arial"/>
          <w:sz w:val="22"/>
          <w:szCs w:val="22"/>
        </w:rPr>
        <w:t>Appel d’Offres</w:t>
      </w:r>
      <w:r w:rsidR="00FC31C4" w:rsidRPr="009A71D5">
        <w:rPr>
          <w:rFonts w:ascii="Arial" w:hAnsi="Arial" w:cs="Arial"/>
          <w:sz w:val="22"/>
          <w:szCs w:val="22"/>
        </w:rPr>
        <w:t>.</w:t>
      </w:r>
    </w:p>
    <w:p w14:paraId="4D126318" w14:textId="77777777" w:rsidR="00FC31C4" w:rsidRPr="009A71D5" w:rsidRDefault="00FC31C4" w:rsidP="005E432E">
      <w:pPr>
        <w:suppressAutoHyphens/>
        <w:spacing w:after="120"/>
        <w:jc w:val="both"/>
        <w:rPr>
          <w:rFonts w:ascii="Arial" w:hAnsi="Arial" w:cs="Arial"/>
          <w:sz w:val="24"/>
          <w:szCs w:val="24"/>
        </w:rPr>
      </w:pPr>
    </w:p>
    <w:p w14:paraId="55706C8E" w14:textId="07B0BE14" w:rsidR="00674D5B" w:rsidRPr="009A71D5" w:rsidRDefault="00674D5B" w:rsidP="005E432E">
      <w:pPr>
        <w:tabs>
          <w:tab w:val="left" w:pos="8280"/>
        </w:tabs>
        <w:suppressAutoHyphens/>
        <w:spacing w:after="120"/>
        <w:jc w:val="both"/>
        <w:rPr>
          <w:rFonts w:ascii="Arial" w:hAnsi="Arial" w:cs="Arial"/>
          <w:i/>
          <w:sz w:val="22"/>
          <w:szCs w:val="24"/>
        </w:rPr>
      </w:pPr>
      <w:r w:rsidRPr="009A71D5">
        <w:rPr>
          <w:rFonts w:ascii="Arial" w:hAnsi="Arial" w:cs="Arial"/>
          <w:sz w:val="22"/>
          <w:szCs w:val="24"/>
        </w:rPr>
        <w:t xml:space="preserve">Signature : </w:t>
      </w:r>
      <w:r w:rsidRPr="009A71D5">
        <w:rPr>
          <w:rFonts w:ascii="Arial" w:hAnsi="Arial" w:cs="Arial"/>
          <w:i/>
          <w:sz w:val="22"/>
          <w:szCs w:val="24"/>
        </w:rPr>
        <w:t xml:space="preserve">[insérer la signature du représentant habilité du </w:t>
      </w:r>
      <w:r w:rsidR="00E810F1" w:rsidRPr="009A71D5">
        <w:rPr>
          <w:rFonts w:ascii="Arial" w:hAnsi="Arial" w:cs="Arial"/>
          <w:i/>
          <w:sz w:val="22"/>
          <w:szCs w:val="24"/>
        </w:rPr>
        <w:t>F</w:t>
      </w:r>
      <w:r w:rsidRPr="009A71D5">
        <w:rPr>
          <w:rFonts w:ascii="Arial" w:hAnsi="Arial" w:cs="Arial"/>
          <w:i/>
          <w:sz w:val="22"/>
          <w:szCs w:val="24"/>
        </w:rPr>
        <w:t>abricant]</w:t>
      </w:r>
    </w:p>
    <w:p w14:paraId="55015F72" w14:textId="0A09BD15" w:rsidR="00674D5B" w:rsidRPr="009A71D5" w:rsidRDefault="00674D5B" w:rsidP="005E432E">
      <w:pPr>
        <w:tabs>
          <w:tab w:val="left" w:pos="8280"/>
        </w:tabs>
        <w:suppressAutoHyphens/>
        <w:spacing w:after="120"/>
        <w:jc w:val="both"/>
        <w:rPr>
          <w:rFonts w:ascii="Arial" w:hAnsi="Arial" w:cs="Arial"/>
          <w:i/>
          <w:sz w:val="22"/>
          <w:szCs w:val="24"/>
        </w:rPr>
      </w:pPr>
      <w:r w:rsidRPr="009A71D5">
        <w:rPr>
          <w:rFonts w:ascii="Arial" w:hAnsi="Arial" w:cs="Arial"/>
          <w:sz w:val="22"/>
          <w:szCs w:val="24"/>
        </w:rPr>
        <w:t xml:space="preserve">Nom : </w:t>
      </w:r>
      <w:r w:rsidRPr="009A71D5">
        <w:rPr>
          <w:rFonts w:ascii="Arial" w:hAnsi="Arial" w:cs="Arial"/>
          <w:i/>
          <w:sz w:val="22"/>
          <w:szCs w:val="24"/>
        </w:rPr>
        <w:t>[insérer l</w:t>
      </w:r>
      <w:r w:rsidR="00E810F1" w:rsidRPr="009A71D5">
        <w:rPr>
          <w:rFonts w:ascii="Arial" w:hAnsi="Arial" w:cs="Arial"/>
          <w:i/>
          <w:sz w:val="22"/>
          <w:szCs w:val="24"/>
        </w:rPr>
        <w:t xml:space="preserve">e nom complet </w:t>
      </w:r>
      <w:r w:rsidRPr="009A71D5">
        <w:rPr>
          <w:rFonts w:ascii="Arial" w:hAnsi="Arial" w:cs="Arial"/>
          <w:i/>
          <w:sz w:val="22"/>
          <w:szCs w:val="24"/>
        </w:rPr>
        <w:t xml:space="preserve">du représentant habilité du </w:t>
      </w:r>
      <w:r w:rsidR="00E810F1" w:rsidRPr="009A71D5">
        <w:rPr>
          <w:rFonts w:ascii="Arial" w:hAnsi="Arial" w:cs="Arial"/>
          <w:i/>
          <w:sz w:val="22"/>
          <w:szCs w:val="24"/>
        </w:rPr>
        <w:t>F</w:t>
      </w:r>
      <w:r w:rsidRPr="009A71D5">
        <w:rPr>
          <w:rFonts w:ascii="Arial" w:hAnsi="Arial" w:cs="Arial"/>
          <w:i/>
          <w:sz w:val="22"/>
          <w:szCs w:val="24"/>
        </w:rPr>
        <w:t>abricant]</w:t>
      </w:r>
    </w:p>
    <w:p w14:paraId="30B78CC7" w14:textId="77777777" w:rsidR="00674D5B" w:rsidRPr="009A71D5" w:rsidRDefault="00674D5B" w:rsidP="005E432E">
      <w:pPr>
        <w:tabs>
          <w:tab w:val="left" w:pos="8280"/>
        </w:tabs>
        <w:suppressAutoHyphens/>
        <w:spacing w:after="120"/>
        <w:jc w:val="both"/>
        <w:rPr>
          <w:rFonts w:ascii="Arial" w:hAnsi="Arial" w:cs="Arial"/>
          <w:i/>
          <w:sz w:val="22"/>
          <w:szCs w:val="24"/>
        </w:rPr>
      </w:pPr>
      <w:r w:rsidRPr="009A71D5">
        <w:rPr>
          <w:rFonts w:ascii="Arial" w:hAnsi="Arial" w:cs="Arial"/>
          <w:sz w:val="22"/>
          <w:szCs w:val="24"/>
        </w:rPr>
        <w:t xml:space="preserve">Titre : </w:t>
      </w:r>
      <w:r w:rsidRPr="009A71D5">
        <w:rPr>
          <w:rFonts w:ascii="Arial" w:hAnsi="Arial" w:cs="Arial"/>
          <w:i/>
          <w:sz w:val="22"/>
          <w:szCs w:val="24"/>
        </w:rPr>
        <w:t>[insérer le titre]</w:t>
      </w:r>
    </w:p>
    <w:p w14:paraId="0CA08B82" w14:textId="77777777" w:rsidR="00674D5B" w:rsidRPr="009A71D5" w:rsidRDefault="00674D5B" w:rsidP="005E432E">
      <w:pPr>
        <w:tabs>
          <w:tab w:val="left" w:pos="8280"/>
        </w:tabs>
        <w:suppressAutoHyphens/>
        <w:spacing w:after="120"/>
        <w:jc w:val="both"/>
        <w:rPr>
          <w:rFonts w:ascii="Arial" w:hAnsi="Arial" w:cs="Arial"/>
          <w:i/>
          <w:sz w:val="22"/>
          <w:szCs w:val="24"/>
        </w:rPr>
      </w:pPr>
      <w:r w:rsidRPr="009A71D5">
        <w:rPr>
          <w:rFonts w:ascii="Arial" w:hAnsi="Arial" w:cs="Arial"/>
          <w:sz w:val="22"/>
          <w:szCs w:val="24"/>
        </w:rPr>
        <w:t xml:space="preserve">Date de la signature : </w:t>
      </w:r>
      <w:r w:rsidRPr="009A71D5">
        <w:rPr>
          <w:rFonts w:ascii="Arial" w:hAnsi="Arial" w:cs="Arial"/>
          <w:i/>
          <w:sz w:val="22"/>
          <w:szCs w:val="24"/>
        </w:rPr>
        <w:t>[insérer la date jour/mois/année]</w:t>
      </w:r>
    </w:p>
    <w:p w14:paraId="0614AC35" w14:textId="77777777" w:rsidR="00674D5B" w:rsidRPr="009A71D5" w:rsidRDefault="00674D5B" w:rsidP="00674D5B">
      <w:pPr>
        <w:tabs>
          <w:tab w:val="left" w:pos="8280"/>
        </w:tabs>
        <w:suppressAutoHyphens/>
        <w:jc w:val="both"/>
        <w:rPr>
          <w:rFonts w:ascii="Arial" w:hAnsi="Arial" w:cs="Arial"/>
          <w:sz w:val="24"/>
          <w:szCs w:val="24"/>
        </w:rPr>
      </w:pPr>
    </w:p>
    <w:p w14:paraId="621F26A6" w14:textId="77777777" w:rsidR="00674D5B" w:rsidRPr="009A71D5" w:rsidRDefault="00674D5B" w:rsidP="00674D5B">
      <w:pPr>
        <w:tabs>
          <w:tab w:val="left" w:pos="8280"/>
        </w:tabs>
        <w:suppressAutoHyphens/>
        <w:jc w:val="both"/>
        <w:rPr>
          <w:rFonts w:ascii="Arial" w:hAnsi="Arial" w:cs="Arial"/>
          <w:sz w:val="24"/>
          <w:szCs w:val="24"/>
        </w:rPr>
      </w:pPr>
    </w:p>
    <w:p w14:paraId="601A8D63" w14:textId="77777777" w:rsidR="00674D5B" w:rsidRPr="009A71D5" w:rsidRDefault="00674D5B" w:rsidP="00674D5B">
      <w:pPr>
        <w:tabs>
          <w:tab w:val="left" w:pos="8280"/>
        </w:tabs>
        <w:suppressAutoHyphens/>
        <w:jc w:val="both"/>
        <w:rPr>
          <w:rFonts w:ascii="Arial" w:hAnsi="Arial" w:cs="Arial"/>
          <w:sz w:val="24"/>
          <w:szCs w:val="24"/>
        </w:rPr>
      </w:pPr>
    </w:p>
    <w:p w14:paraId="7F3A3EDF" w14:textId="77777777" w:rsidR="00674D5B" w:rsidRPr="009A71D5" w:rsidRDefault="00674D5B" w:rsidP="00E77283">
      <w:pPr>
        <w:suppressAutoHyphens/>
        <w:jc w:val="both"/>
        <w:rPr>
          <w:rFonts w:ascii="Arial" w:hAnsi="Arial" w:cs="Arial"/>
          <w:i/>
          <w:sz w:val="24"/>
          <w:szCs w:val="24"/>
        </w:rPr>
      </w:pPr>
    </w:p>
    <w:p w14:paraId="788AE36D" w14:textId="77777777" w:rsidR="00674D5B" w:rsidRPr="009A71D5" w:rsidRDefault="00674D5B" w:rsidP="00E77283">
      <w:pPr>
        <w:suppressAutoHyphens/>
        <w:jc w:val="both"/>
        <w:rPr>
          <w:rFonts w:ascii="Arial" w:hAnsi="Arial" w:cs="Arial"/>
          <w:i/>
          <w:sz w:val="24"/>
          <w:szCs w:val="24"/>
        </w:rPr>
      </w:pPr>
    </w:p>
    <w:p w14:paraId="0343B487" w14:textId="77777777" w:rsidR="00674D5B" w:rsidRPr="009A71D5" w:rsidRDefault="00674D5B" w:rsidP="00E77283">
      <w:pPr>
        <w:suppressAutoHyphens/>
        <w:jc w:val="both"/>
        <w:rPr>
          <w:rFonts w:ascii="Arial" w:hAnsi="Arial" w:cs="Arial"/>
          <w:i/>
          <w:sz w:val="24"/>
          <w:szCs w:val="24"/>
        </w:rPr>
      </w:pPr>
    </w:p>
    <w:p w14:paraId="5771501F" w14:textId="77777777" w:rsidR="00674D5B" w:rsidRPr="009A71D5" w:rsidRDefault="00674D5B" w:rsidP="00E77283">
      <w:pPr>
        <w:suppressAutoHyphens/>
        <w:jc w:val="both"/>
        <w:rPr>
          <w:rFonts w:ascii="Arial" w:hAnsi="Arial" w:cs="Arial"/>
          <w:i/>
          <w:sz w:val="24"/>
          <w:szCs w:val="24"/>
        </w:rPr>
      </w:pPr>
    </w:p>
    <w:p w14:paraId="311B8E21" w14:textId="77777777" w:rsidR="00674D5B" w:rsidRPr="009A71D5" w:rsidRDefault="00674D5B" w:rsidP="00E77283">
      <w:pPr>
        <w:suppressAutoHyphens/>
        <w:jc w:val="both"/>
        <w:rPr>
          <w:rFonts w:ascii="Arial" w:hAnsi="Arial" w:cs="Arial"/>
          <w:sz w:val="24"/>
          <w:szCs w:val="24"/>
        </w:rPr>
      </w:pPr>
    </w:p>
    <w:p w14:paraId="092862CE" w14:textId="77777777" w:rsidR="00FC31C4" w:rsidRPr="009A71D5" w:rsidRDefault="00FC31C4" w:rsidP="00E77283">
      <w:pPr>
        <w:suppressAutoHyphens/>
        <w:jc w:val="both"/>
        <w:rPr>
          <w:rFonts w:ascii="Arial" w:hAnsi="Arial" w:cs="Arial"/>
          <w:sz w:val="24"/>
          <w:szCs w:val="24"/>
        </w:rPr>
      </w:pPr>
    </w:p>
    <w:p w14:paraId="0DEBD8B5" w14:textId="77777777" w:rsidR="0023604B" w:rsidRPr="009A71D5" w:rsidRDefault="0023604B" w:rsidP="00E77283">
      <w:pPr>
        <w:suppressAutoHyphens/>
        <w:jc w:val="both"/>
        <w:rPr>
          <w:rFonts w:ascii="Arial" w:hAnsi="Arial" w:cs="Arial"/>
          <w:sz w:val="24"/>
          <w:szCs w:val="24"/>
        </w:rPr>
        <w:sectPr w:rsidR="0023604B" w:rsidRPr="009A71D5" w:rsidSect="00554D4E">
          <w:headerReference w:type="even" r:id="rId80"/>
          <w:headerReference w:type="default" r:id="rId81"/>
          <w:footerReference w:type="default" r:id="rId82"/>
          <w:footnotePr>
            <w:numRestart w:val="eachPage"/>
          </w:footnotePr>
          <w:endnotePr>
            <w:numFmt w:val="decimal"/>
          </w:endnotePr>
          <w:pgSz w:w="11907" w:h="16839" w:code="9"/>
          <w:pgMar w:top="1440" w:right="992" w:bottom="1440" w:left="1440" w:header="720" w:footer="720" w:gutter="0"/>
          <w:cols w:space="720"/>
        </w:sectPr>
      </w:pPr>
    </w:p>
    <w:p w14:paraId="585353CF" w14:textId="28C12514" w:rsidR="00443DD2" w:rsidRPr="009A71D5" w:rsidRDefault="00443DD2" w:rsidP="001052FF">
      <w:pPr>
        <w:pStyle w:val="Sections"/>
      </w:pPr>
      <w:bookmarkStart w:id="390" w:name="_Toc493669973"/>
      <w:bookmarkStart w:id="391" w:name="_Toc498691806"/>
      <w:bookmarkStart w:id="392" w:name="_Toc523764193"/>
      <w:bookmarkStart w:id="393" w:name="_Toc77392473"/>
      <w:bookmarkStart w:id="394" w:name="_Toc77493054"/>
      <w:bookmarkStart w:id="395" w:name="_Toc156027996"/>
      <w:bookmarkStart w:id="396" w:name="_Toc156372852"/>
      <w:bookmarkStart w:id="397" w:name="_Toc326657865"/>
      <w:bookmarkStart w:id="398" w:name="_Toc327446557"/>
      <w:bookmarkStart w:id="399" w:name="_Toc475090757"/>
      <w:bookmarkEnd w:id="386"/>
      <w:bookmarkEnd w:id="387"/>
      <w:bookmarkEnd w:id="388"/>
      <w:bookmarkEnd w:id="389"/>
      <w:r w:rsidRPr="009A71D5">
        <w:lastRenderedPageBreak/>
        <w:t>Section V. Critères d’éligibilité</w:t>
      </w:r>
      <w:bookmarkEnd w:id="390"/>
      <w:bookmarkEnd w:id="391"/>
      <w:bookmarkEnd w:id="392"/>
    </w:p>
    <w:p w14:paraId="74DAF8C6" w14:textId="77777777" w:rsidR="002930B9" w:rsidRPr="00D94ED6" w:rsidRDefault="002930B9" w:rsidP="002930B9">
      <w:pPr>
        <w:jc w:val="center"/>
        <w:rPr>
          <w:rFonts w:ascii="Arial" w:hAnsi="Arial" w:cs="Arial"/>
          <w:b/>
        </w:rPr>
      </w:pPr>
      <w:bookmarkStart w:id="400" w:name="_Toc475090758"/>
      <w:bookmarkStart w:id="401" w:name="_Toc523764194"/>
      <w:bookmarkStart w:id="402" w:name="_Toc326657866"/>
      <w:bookmarkStart w:id="403" w:name="_Toc327446558"/>
      <w:bookmarkEnd w:id="393"/>
      <w:bookmarkEnd w:id="394"/>
      <w:bookmarkEnd w:id="395"/>
      <w:bookmarkEnd w:id="396"/>
      <w:bookmarkEnd w:id="397"/>
      <w:bookmarkEnd w:id="398"/>
      <w:bookmarkEnd w:id="399"/>
    </w:p>
    <w:p w14:paraId="45DFBF9F" w14:textId="77777777" w:rsidR="00065435" w:rsidRPr="007E071C" w:rsidRDefault="00065435" w:rsidP="00065435">
      <w:pPr>
        <w:spacing w:after="120"/>
        <w:jc w:val="center"/>
        <w:rPr>
          <w:rFonts w:ascii="Arial" w:hAnsi="Arial" w:cs="Arial"/>
          <w:b/>
        </w:rPr>
      </w:pPr>
      <w:r w:rsidRPr="007E071C">
        <w:rPr>
          <w:rFonts w:ascii="Arial" w:hAnsi="Arial" w:cs="Arial"/>
          <w:b/>
        </w:rPr>
        <w:t>Éligibilité aux financements de la KfW</w:t>
      </w:r>
    </w:p>
    <w:p w14:paraId="33C70A02" w14:textId="77777777" w:rsidR="00065435" w:rsidRPr="00535CCE" w:rsidRDefault="00065435" w:rsidP="00065435">
      <w:pPr>
        <w:numPr>
          <w:ilvl w:val="0"/>
          <w:numId w:val="120"/>
        </w:numPr>
        <w:jc w:val="both"/>
        <w:rPr>
          <w:rFonts w:ascii="Arial" w:hAnsi="Arial" w:cs="Arial"/>
          <w:sz w:val="22"/>
          <w:szCs w:val="22"/>
        </w:rPr>
      </w:pPr>
      <w:r w:rsidRPr="00535CCE">
        <w:rPr>
          <w:rFonts w:ascii="Arial" w:hAnsi="Arial" w:cs="Arial"/>
          <w:sz w:val="22"/>
          <w:szCs w:val="22"/>
        </w:rPr>
        <w:t>Les services de conseil, les travaux, les biens, les installations et les prestations de service autres que de conseil sont éligibles au financement de la KfW quel que soit le pays d'origine des attributaires (y compris les sous-traitants et les fournisseurs pour l'exécution du contrat), sauf en cas d'embargo international ou de sanction par les Nations Unies, l'Union européenne ou le gouvernement allemand.</w:t>
      </w:r>
    </w:p>
    <w:p w14:paraId="75D7C0FF" w14:textId="77777777" w:rsidR="00065435" w:rsidRPr="00535CCE" w:rsidRDefault="00065435" w:rsidP="00065435">
      <w:pPr>
        <w:ind w:left="360"/>
        <w:jc w:val="both"/>
        <w:rPr>
          <w:rFonts w:ascii="Arial" w:hAnsi="Arial" w:cs="Arial"/>
          <w:sz w:val="22"/>
          <w:szCs w:val="22"/>
        </w:rPr>
      </w:pPr>
    </w:p>
    <w:p w14:paraId="7113E168" w14:textId="77777777" w:rsidR="00065435" w:rsidRPr="00535CCE" w:rsidRDefault="00065435" w:rsidP="00065435">
      <w:pPr>
        <w:numPr>
          <w:ilvl w:val="0"/>
          <w:numId w:val="120"/>
        </w:numPr>
        <w:jc w:val="both"/>
        <w:rPr>
          <w:rFonts w:ascii="Arial" w:hAnsi="Arial" w:cs="Arial"/>
          <w:sz w:val="22"/>
          <w:szCs w:val="22"/>
        </w:rPr>
      </w:pPr>
      <w:r w:rsidRPr="00535CCE">
        <w:rPr>
          <w:rFonts w:ascii="Arial" w:hAnsi="Arial" w:cs="Arial"/>
          <w:sz w:val="22"/>
          <w:szCs w:val="22"/>
        </w:rPr>
        <w:t>Les demandeurs/soumissionnaires (y compris tous les membres d'une joint venture et les sous-traitants proposés ou engagés) ne se voient pas attribuer de contrat financé par la KfW si, à la date de soumission de leur demande/offre ou à la date prévue pour l'attribution du contrat, ils :</w:t>
      </w:r>
    </w:p>
    <w:p w14:paraId="22BB4CD7" w14:textId="77777777" w:rsidR="00065435" w:rsidRPr="00535CCE" w:rsidRDefault="00065435" w:rsidP="00065435">
      <w:pPr>
        <w:spacing w:before="142" w:line="240" w:lineRule="atLeast"/>
        <w:ind w:left="851" w:hanging="425"/>
        <w:jc w:val="both"/>
        <w:rPr>
          <w:rFonts w:ascii="Arial" w:hAnsi="Arial" w:cs="Arial"/>
          <w:sz w:val="22"/>
          <w:szCs w:val="22"/>
        </w:rPr>
      </w:pPr>
      <w:r w:rsidRPr="00535CCE">
        <w:rPr>
          <w:rFonts w:ascii="Arial" w:hAnsi="Arial" w:cs="Arial"/>
          <w:sz w:val="22"/>
          <w:szCs w:val="22"/>
        </w:rPr>
        <w:t>2.1</w:t>
      </w:r>
      <w:r w:rsidRPr="00535CCE">
        <w:rPr>
          <w:rFonts w:ascii="Arial" w:hAnsi="Arial" w:cs="Arial"/>
          <w:sz w:val="22"/>
          <w:szCs w:val="22"/>
        </w:rPr>
        <w:tab/>
        <w:t>sont en faillite ou en voie de liquidation ou cessent leurs activités, font l'objet d'une administration judiciaire, ont fait l'objet d'une mise sous séquestre ou sont dans une situation analogue ;</w:t>
      </w:r>
    </w:p>
    <w:p w14:paraId="067FA9E7" w14:textId="77777777" w:rsidR="00065435" w:rsidRPr="00535CCE" w:rsidRDefault="00065435" w:rsidP="00065435">
      <w:pPr>
        <w:spacing w:before="142" w:line="240" w:lineRule="atLeast"/>
        <w:ind w:left="851" w:hanging="425"/>
        <w:jc w:val="both"/>
        <w:rPr>
          <w:rFonts w:ascii="Arial" w:hAnsi="Arial" w:cs="Arial"/>
          <w:sz w:val="22"/>
          <w:szCs w:val="22"/>
        </w:rPr>
      </w:pPr>
      <w:r w:rsidRPr="00535CCE">
        <w:rPr>
          <w:rFonts w:ascii="Arial" w:hAnsi="Arial" w:cs="Arial"/>
          <w:sz w:val="22"/>
          <w:szCs w:val="22"/>
        </w:rPr>
        <w:t>2.2</w:t>
      </w:r>
      <w:r w:rsidRPr="00535CCE">
        <w:rPr>
          <w:rFonts w:ascii="Arial" w:hAnsi="Arial" w:cs="Arial"/>
          <w:sz w:val="22"/>
          <w:szCs w:val="22"/>
        </w:rPr>
        <w:tab/>
        <w:t>ont été</w:t>
      </w:r>
    </w:p>
    <w:p w14:paraId="6AA5B591" w14:textId="77777777" w:rsidR="00065435" w:rsidRPr="00535CCE" w:rsidRDefault="00065435" w:rsidP="00065435">
      <w:pPr>
        <w:spacing w:before="142" w:line="240" w:lineRule="atLeast"/>
        <w:ind w:left="1276" w:hanging="425"/>
        <w:jc w:val="both"/>
        <w:rPr>
          <w:rFonts w:ascii="Arial" w:hAnsi="Arial" w:cs="Arial"/>
          <w:sz w:val="22"/>
          <w:szCs w:val="22"/>
        </w:rPr>
      </w:pPr>
      <w:r w:rsidRPr="00535CCE">
        <w:rPr>
          <w:rFonts w:ascii="Arial" w:hAnsi="Arial" w:cs="Arial"/>
          <w:sz w:val="22"/>
          <w:szCs w:val="22"/>
        </w:rPr>
        <w:t>(a)</w:t>
      </w:r>
      <w:r w:rsidRPr="00535CCE">
        <w:rPr>
          <w:rFonts w:ascii="Arial" w:hAnsi="Arial" w:cs="Arial"/>
          <w:sz w:val="22"/>
          <w:szCs w:val="22"/>
        </w:rPr>
        <w:tab/>
        <w:t>condamnés par un jugement définitif ou une décision administrative définitive ou ont fait l'objet de sanctions financières de la part des Nations unies, de l'Union européenne et/ou du gouvernement allemand pour implication dans une organisation criminelle, du blanchiment d'argent, des infractions liées au terrorisme, du travail des enfants ou la traite des êtres humains ; ce critère d'exclusion est également applicable aux personnes morales, dont la majorité des actions sont détenues ou effectivement contrôlées par des personnes physiques ou morales qui font l'objet de telles condamnations ou sanctions ;</w:t>
      </w:r>
    </w:p>
    <w:p w14:paraId="723373C8" w14:textId="77777777" w:rsidR="00065435" w:rsidRPr="00535CCE" w:rsidRDefault="00065435" w:rsidP="00065435">
      <w:pPr>
        <w:spacing w:before="142" w:line="240" w:lineRule="atLeast"/>
        <w:ind w:left="1276" w:hanging="425"/>
        <w:jc w:val="both"/>
        <w:rPr>
          <w:rFonts w:ascii="Arial" w:hAnsi="Arial" w:cs="Arial"/>
          <w:sz w:val="22"/>
          <w:szCs w:val="22"/>
        </w:rPr>
      </w:pPr>
      <w:r w:rsidRPr="00535CCE">
        <w:rPr>
          <w:rFonts w:ascii="Arial" w:hAnsi="Arial" w:cs="Arial"/>
          <w:sz w:val="22"/>
          <w:szCs w:val="22"/>
        </w:rPr>
        <w:t>(b)</w:t>
      </w:r>
      <w:r w:rsidRPr="00535CCE">
        <w:rPr>
          <w:rFonts w:ascii="Arial" w:hAnsi="Arial" w:cs="Arial"/>
          <w:sz w:val="22"/>
          <w:szCs w:val="22"/>
        </w:rPr>
        <w:tab/>
        <w:t>condamnés par une décision judiciaire définitive ou une décision administrative définitive d'un tribunal, de l'Union européenne ou des autorités nationales du pays partenaire ou de l'Allemagne pour pratique sanctionnable au cours d'une procédure d'appel d'offres ou de l'exécution d'un contrat ou pour une irrégularité quelconque affectant les intérêts financiers de l’Union européenne , sauf s'ils fournissent des informations à l'appui de leur déclaration d'engagement (formulaire disponible en annexe à la demande/offre qui indique que cette condamnation ne s'applique pas dans le cadre du présent contrat et que des mesures adéquates ont été prises en réaction ;</w:t>
      </w:r>
    </w:p>
    <w:p w14:paraId="3AEDC661" w14:textId="77777777" w:rsidR="00065435" w:rsidRPr="00535CCE" w:rsidRDefault="00065435" w:rsidP="00065435">
      <w:pPr>
        <w:spacing w:before="142" w:line="240" w:lineRule="atLeast"/>
        <w:ind w:left="851" w:hanging="425"/>
        <w:jc w:val="both"/>
        <w:rPr>
          <w:rFonts w:ascii="Arial" w:hAnsi="Arial" w:cs="Arial"/>
          <w:sz w:val="22"/>
          <w:szCs w:val="22"/>
        </w:rPr>
      </w:pPr>
      <w:r w:rsidRPr="00535CCE">
        <w:rPr>
          <w:rFonts w:ascii="Arial" w:hAnsi="Arial" w:cs="Arial"/>
          <w:sz w:val="22"/>
          <w:szCs w:val="22"/>
        </w:rPr>
        <w:t>2.3</w:t>
      </w:r>
      <w:r w:rsidRPr="00535CCE">
        <w:rPr>
          <w:rFonts w:ascii="Arial" w:hAnsi="Arial" w:cs="Arial"/>
          <w:sz w:val="22"/>
          <w:szCs w:val="22"/>
        </w:rPr>
        <w:tab/>
        <w:t>ont fait l'objet, au cours des cinq dernières années, d'une résiliation de contrat entièrement réglée à leur encontre pour manquement important ou persistant à leurs obligations contractuelles pendant l'exécution du contrat, à moins que cette résiliation n'ait été contestée et que le règlement du différend ne soit toujours en cours ou n'ait pas confirmé un règlement complet à leur encontre ;</w:t>
      </w:r>
    </w:p>
    <w:p w14:paraId="4EE04157" w14:textId="77777777" w:rsidR="00065435" w:rsidRPr="00535CCE" w:rsidRDefault="00065435" w:rsidP="00065435">
      <w:pPr>
        <w:spacing w:before="142" w:line="240" w:lineRule="atLeast"/>
        <w:ind w:left="851" w:hanging="425"/>
        <w:jc w:val="both"/>
        <w:rPr>
          <w:rFonts w:ascii="Arial" w:hAnsi="Arial" w:cs="Arial"/>
          <w:sz w:val="22"/>
          <w:szCs w:val="22"/>
        </w:rPr>
      </w:pPr>
      <w:r w:rsidRPr="00535CCE">
        <w:rPr>
          <w:rFonts w:ascii="Arial" w:hAnsi="Arial" w:cs="Arial"/>
          <w:sz w:val="22"/>
          <w:szCs w:val="22"/>
        </w:rPr>
        <w:t>2.4 n’ont pas rempli les obligations fiscales applicables concernant le paiement des impôts dans le pays où ils sont établis ou dans le pays du maître d’ouvrage ;</w:t>
      </w:r>
    </w:p>
    <w:p w14:paraId="0C379919" w14:textId="77777777" w:rsidR="00065435" w:rsidRPr="00535CCE" w:rsidRDefault="00065435" w:rsidP="00065435">
      <w:pPr>
        <w:spacing w:before="142" w:line="240" w:lineRule="atLeast"/>
        <w:ind w:left="851" w:hanging="425"/>
        <w:jc w:val="both"/>
        <w:rPr>
          <w:rFonts w:ascii="Arial" w:hAnsi="Arial" w:cs="Arial"/>
          <w:sz w:val="22"/>
          <w:szCs w:val="22"/>
          <w:highlight w:val="yellow"/>
        </w:rPr>
      </w:pPr>
      <w:r w:rsidRPr="00535CCE">
        <w:rPr>
          <w:rFonts w:ascii="Arial" w:hAnsi="Arial" w:cs="Arial"/>
          <w:sz w:val="22"/>
          <w:szCs w:val="22"/>
        </w:rPr>
        <w:t>2.5</w:t>
      </w:r>
      <w:r w:rsidRPr="00535CCE">
        <w:rPr>
          <w:rFonts w:ascii="Arial" w:hAnsi="Arial" w:cs="Arial"/>
          <w:sz w:val="22"/>
          <w:szCs w:val="22"/>
        </w:rPr>
        <w:tab/>
        <w:t xml:space="preserve">font l'objet d'une décision d'exclusion de la Banque mondiale ou de toute autre banque multilatérale de développement et sont énumérés dans le tableau correspondant avec les sociétés radiées et interdites de publication et les personnes physiques disponibles sur le site Web de la Banque mondiale </w:t>
      </w:r>
      <w:hyperlink w:history="1"/>
      <w:r w:rsidRPr="00535CCE">
        <w:rPr>
          <w:rFonts w:ascii="Arial" w:hAnsi="Arial" w:cs="Arial"/>
          <w:sz w:val="22"/>
          <w:szCs w:val="22"/>
        </w:rPr>
        <w:t xml:space="preserve"> ou de toute autre banque multilatérale de développement, sauf si elles fournissent avec leur déclaration d'engagement des informations à l'appui qui montrent que cette exclusion n'est pas pertinente dans le cadre du présent contrat.</w:t>
      </w:r>
    </w:p>
    <w:p w14:paraId="4BF91C8A" w14:textId="77777777" w:rsidR="00065435" w:rsidRPr="00535CCE" w:rsidRDefault="00065435" w:rsidP="00065435">
      <w:pPr>
        <w:spacing w:before="142" w:line="240" w:lineRule="atLeast"/>
        <w:ind w:left="851" w:hanging="425"/>
        <w:jc w:val="both"/>
        <w:rPr>
          <w:rFonts w:ascii="Arial" w:hAnsi="Arial" w:cs="Arial"/>
          <w:sz w:val="22"/>
          <w:szCs w:val="22"/>
        </w:rPr>
      </w:pPr>
      <w:r w:rsidRPr="00535CCE">
        <w:rPr>
          <w:rFonts w:ascii="Arial" w:hAnsi="Arial" w:cs="Arial"/>
          <w:sz w:val="22"/>
          <w:szCs w:val="22"/>
        </w:rPr>
        <w:lastRenderedPageBreak/>
        <w:t>2.6</w:t>
      </w:r>
      <w:r w:rsidRPr="00535CCE">
        <w:rPr>
          <w:rFonts w:ascii="Arial" w:hAnsi="Arial" w:cs="Arial"/>
          <w:sz w:val="22"/>
          <w:szCs w:val="22"/>
        </w:rPr>
        <w:tab/>
        <w:t>ont fait de fausses déclarations dans des documents demandés par le maître d’ouvrage dans le cadre du processus d'appel d'offres du contrat pertinent.</w:t>
      </w:r>
    </w:p>
    <w:p w14:paraId="2EC8A669" w14:textId="77777777" w:rsidR="00065435" w:rsidRPr="00535CCE" w:rsidRDefault="00065435" w:rsidP="00065435">
      <w:pPr>
        <w:jc w:val="both"/>
        <w:rPr>
          <w:rFonts w:ascii="Arial" w:hAnsi="Arial" w:cs="Arial"/>
          <w:sz w:val="22"/>
          <w:szCs w:val="22"/>
        </w:rPr>
      </w:pPr>
    </w:p>
    <w:p w14:paraId="786D5781" w14:textId="62A4E089" w:rsidR="002930B9" w:rsidRPr="00D94ED6" w:rsidRDefault="00065435" w:rsidP="00065435">
      <w:pPr>
        <w:numPr>
          <w:ilvl w:val="0"/>
          <w:numId w:val="120"/>
        </w:numPr>
        <w:jc w:val="both"/>
        <w:rPr>
          <w:rFonts w:ascii="Arial" w:hAnsi="Arial" w:cs="Arial"/>
          <w:sz w:val="22"/>
          <w:szCs w:val="22"/>
        </w:rPr>
      </w:pPr>
      <w:r w:rsidRPr="00535CCE">
        <w:rPr>
          <w:rFonts w:ascii="Arial" w:hAnsi="Arial" w:cs="Arial"/>
          <w:sz w:val="22"/>
          <w:szCs w:val="22"/>
        </w:rPr>
        <w:t>Les entités appartenant à l'État ne peuvent entrer en concurrence que si elles peuvent établir i) qu'elles sont juridiquement et financièrement autonomes et ii) qu'elles opèrent dans le cadre du droit commercial. Pour être éligible, une entité publique doit établir à la satisfaction de la KfW, au moyen de tous les documents pertinents, y compris sa charte et d'autres informations que la KfW peut lui demander, qu'elle : (i) est une entité juridique distincte de son État ; (ii) ne reçoit pas actuellement de subventions ou de soutien budgétaire substantiels ; (iii) fonctionne comme toute entreprise commerciale et, entre autres, n'est pas tenue de transférer son excédent à son État, peut acquérir des droits et obligations, emprunter des fonds et être tenue de rembourser ses dettes, et peut être déclarée en faillite.</w:t>
      </w:r>
    </w:p>
    <w:p w14:paraId="74FB66E0" w14:textId="187B6D6F" w:rsidR="002930B9" w:rsidRPr="00D94ED6" w:rsidRDefault="002930B9" w:rsidP="002930B9">
      <w:pPr>
        <w:spacing w:after="200" w:line="276" w:lineRule="auto"/>
        <w:ind w:left="360"/>
        <w:jc w:val="both"/>
        <w:rPr>
          <w:rFonts w:ascii="Arial" w:eastAsia="Calibri" w:hAnsi="Arial" w:cs="Arial"/>
          <w:sz w:val="22"/>
          <w:szCs w:val="22"/>
          <w:lang w:eastAsia="de-DE"/>
        </w:rPr>
      </w:pPr>
      <w:r w:rsidRPr="00D94ED6">
        <w:rPr>
          <w:rFonts w:ascii="Arial" w:eastAsia="Calibri" w:hAnsi="Arial" w:cs="Arial"/>
          <w:sz w:val="22"/>
          <w:szCs w:val="22"/>
          <w:lang w:eastAsia="de-DE"/>
        </w:rPr>
        <w:t>.</w:t>
      </w:r>
    </w:p>
    <w:p w14:paraId="00829A2D" w14:textId="77777777" w:rsidR="002930B9" w:rsidRDefault="002930B9" w:rsidP="001052FF">
      <w:pPr>
        <w:pStyle w:val="Sections"/>
        <w:sectPr w:rsidR="002930B9" w:rsidSect="00554D4E">
          <w:headerReference w:type="even" r:id="rId83"/>
          <w:headerReference w:type="default" r:id="rId84"/>
          <w:headerReference w:type="first" r:id="rId85"/>
          <w:pgSz w:w="11907" w:h="16839" w:code="9"/>
          <w:pgMar w:top="1440" w:right="992" w:bottom="1440" w:left="1440" w:header="720" w:footer="720" w:gutter="0"/>
          <w:cols w:space="720"/>
          <w:titlePg/>
          <w:docGrid w:linePitch="272"/>
        </w:sectPr>
      </w:pPr>
    </w:p>
    <w:p w14:paraId="029742BD" w14:textId="77777777" w:rsidR="00065435" w:rsidRPr="00065435" w:rsidRDefault="00050457" w:rsidP="00065435">
      <w:pPr>
        <w:pStyle w:val="Sections"/>
      </w:pPr>
      <w:r w:rsidRPr="00065435">
        <w:lastRenderedPageBreak/>
        <w:t>Section VI.</w:t>
      </w:r>
      <w:r w:rsidR="00C01181" w:rsidRPr="00065435">
        <w:t xml:space="preserve">  </w:t>
      </w:r>
      <w:bookmarkStart w:id="404" w:name="_Toc438529602"/>
      <w:bookmarkStart w:id="405" w:name="_Toc438725758"/>
      <w:bookmarkStart w:id="406" w:name="_Toc438817753"/>
      <w:bookmarkStart w:id="407" w:name="_Toc438954447"/>
      <w:bookmarkStart w:id="408" w:name="_Toc461939622"/>
      <w:bookmarkEnd w:id="400"/>
      <w:bookmarkEnd w:id="401"/>
      <w:bookmarkEnd w:id="402"/>
      <w:bookmarkEnd w:id="403"/>
      <w:r w:rsidR="00065435" w:rsidRPr="00065435">
        <w:t>Politique de la KfW - Pratique sanctionnable - Responsabilité sociale et environnementale</w:t>
      </w:r>
    </w:p>
    <w:p w14:paraId="7FE7F38B" w14:textId="77777777" w:rsidR="00065435" w:rsidRPr="00065435" w:rsidRDefault="00065435" w:rsidP="00065435">
      <w:pPr>
        <w:numPr>
          <w:ilvl w:val="0"/>
          <w:numId w:val="121"/>
        </w:numPr>
        <w:tabs>
          <w:tab w:val="left" w:pos="567"/>
        </w:tabs>
        <w:spacing w:before="120" w:after="120"/>
        <w:ind w:left="567" w:hanging="567"/>
        <w:jc w:val="both"/>
        <w:rPr>
          <w:rFonts w:ascii="Arial" w:hAnsi="Arial" w:cs="Arial"/>
          <w:b/>
          <w:sz w:val="22"/>
          <w:szCs w:val="22"/>
          <w:u w:val="single"/>
        </w:rPr>
      </w:pPr>
      <w:r w:rsidRPr="00065435">
        <w:rPr>
          <w:rFonts w:ascii="Arial" w:hAnsi="Arial" w:cs="Arial"/>
          <w:b/>
          <w:sz w:val="22"/>
          <w:szCs w:val="22"/>
          <w:u w:val="single"/>
        </w:rPr>
        <w:t>Pratique sanctionnable</w:t>
      </w:r>
    </w:p>
    <w:p w14:paraId="0077261F" w14:textId="77777777" w:rsidR="00065435" w:rsidRPr="00065435" w:rsidRDefault="00065435" w:rsidP="00065435">
      <w:pPr>
        <w:spacing w:before="120" w:after="120"/>
        <w:jc w:val="both"/>
        <w:rPr>
          <w:rFonts w:ascii="Arial" w:hAnsi="Arial" w:cs="Arial"/>
          <w:sz w:val="22"/>
          <w:szCs w:val="22"/>
        </w:rPr>
      </w:pPr>
      <w:r w:rsidRPr="00065435">
        <w:rPr>
          <w:rFonts w:ascii="Arial" w:hAnsi="Arial" w:cs="Arial"/>
          <w:sz w:val="22"/>
          <w:szCs w:val="22"/>
        </w:rPr>
        <w:t xml:space="preserve">Le maître d'ouvrage et les attributaires (y compris tous les membres d'une joint venture et les sous-traitants proposés ou engagés) doivent respecter les normes d'éthique les plus élevées au cours du processus de soumission et de l'exécution du contrat. </w:t>
      </w:r>
    </w:p>
    <w:p w14:paraId="75FE18A6" w14:textId="77777777" w:rsidR="00065435" w:rsidRPr="00065435" w:rsidRDefault="00065435" w:rsidP="00065435">
      <w:pPr>
        <w:spacing w:before="120" w:after="120"/>
        <w:jc w:val="both"/>
        <w:rPr>
          <w:rFonts w:ascii="Arial" w:hAnsi="Arial" w:cs="Arial"/>
          <w:sz w:val="22"/>
          <w:szCs w:val="22"/>
        </w:rPr>
      </w:pPr>
      <w:r w:rsidRPr="00065435">
        <w:rPr>
          <w:rFonts w:ascii="Arial" w:hAnsi="Arial" w:cs="Arial"/>
          <w:sz w:val="22"/>
          <w:szCs w:val="22"/>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30048AA6" w14:textId="77777777" w:rsidR="00065435" w:rsidRPr="00065435" w:rsidRDefault="00065435" w:rsidP="00065435">
      <w:pPr>
        <w:spacing w:before="120" w:after="120"/>
        <w:jc w:val="both"/>
        <w:rPr>
          <w:rFonts w:ascii="Arial" w:hAnsi="Arial" w:cs="Arial"/>
          <w:sz w:val="22"/>
          <w:szCs w:val="22"/>
        </w:rPr>
      </w:pPr>
      <w:r w:rsidRPr="00065435">
        <w:rPr>
          <w:rFonts w:ascii="Arial" w:hAnsi="Arial" w:cs="Arial"/>
          <w:sz w:val="22"/>
          <w:szCs w:val="22"/>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065435">
        <w:rPr>
          <w:rFonts w:ascii="Arial" w:hAnsi="Arial"/>
          <w:spacing w:val="-2"/>
          <w:sz w:val="22"/>
          <w:szCs w:val="22"/>
        </w:rPr>
        <w:t xml:space="preserve"> à l'exécution du contrat</w:t>
      </w:r>
      <w:r w:rsidRPr="00065435">
        <w:rPr>
          <w:rFonts w:ascii="Arial" w:hAnsi="Arial" w:cs="Arial"/>
          <w:sz w:val="22"/>
          <w:szCs w:val="22"/>
        </w:rPr>
        <w:t xml:space="preserve">, et à les faire contrôler par les auditeurs désignés par la KfW. </w:t>
      </w:r>
    </w:p>
    <w:p w14:paraId="3947C85D" w14:textId="77777777" w:rsidR="00065435" w:rsidRPr="00065435" w:rsidRDefault="00065435" w:rsidP="00065435">
      <w:pPr>
        <w:spacing w:before="120" w:after="120"/>
        <w:jc w:val="both"/>
        <w:rPr>
          <w:rFonts w:ascii="Arial" w:hAnsi="Arial" w:cs="Arial"/>
          <w:sz w:val="22"/>
          <w:szCs w:val="22"/>
        </w:rPr>
      </w:pPr>
      <w:r w:rsidRPr="00065435">
        <w:rPr>
          <w:rFonts w:ascii="Arial" w:hAnsi="Arial" w:cs="Arial"/>
          <w:sz w:val="22"/>
          <w:szCs w:val="22"/>
        </w:rPr>
        <w:t>La KfW se réserve le droit de prendre toute mesure qu'elle juge appropriée pour vérifier le respect de ces règles éthiques et se réserve notamment le droit de :</w:t>
      </w:r>
    </w:p>
    <w:p w14:paraId="11DE6B42" w14:textId="77777777" w:rsidR="00065435" w:rsidRPr="00065435" w:rsidRDefault="00065435" w:rsidP="00065435">
      <w:pPr>
        <w:spacing w:before="142" w:line="240" w:lineRule="atLeast"/>
        <w:ind w:left="426" w:hanging="426"/>
        <w:jc w:val="both"/>
        <w:rPr>
          <w:rFonts w:ascii="Arial" w:hAnsi="Arial" w:cs="Arial"/>
          <w:sz w:val="22"/>
          <w:szCs w:val="22"/>
        </w:rPr>
      </w:pPr>
      <w:r w:rsidRPr="00065435">
        <w:rPr>
          <w:rFonts w:ascii="Arial" w:hAnsi="Arial" w:cs="Arial"/>
          <w:sz w:val="22"/>
          <w:szCs w:val="22"/>
        </w:rPr>
        <w:t>(</w:t>
      </w:r>
      <w:r w:rsidRPr="00065435">
        <w:rPr>
          <w:rFonts w:ascii="Arial" w:hAnsi="Arial" w:cs="Arial"/>
          <w:bCs/>
          <w:sz w:val="22"/>
          <w:szCs w:val="22"/>
        </w:rPr>
        <w:t>a)</w:t>
      </w:r>
      <w:r w:rsidRPr="00065435">
        <w:rPr>
          <w:rFonts w:ascii="Arial" w:hAnsi="Arial" w:cs="Arial"/>
          <w:bCs/>
          <w:sz w:val="22"/>
          <w:szCs w:val="22"/>
        </w:rPr>
        <w:tab/>
        <w:t>rejeter</w:t>
      </w:r>
      <w:r w:rsidRPr="00065435">
        <w:rPr>
          <w:rFonts w:ascii="Arial" w:hAnsi="Arial" w:cs="Arial"/>
          <w:sz w:val="22"/>
          <w:szCs w:val="22"/>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1CC583CB" w14:textId="77777777" w:rsidR="00065435" w:rsidRPr="00065435" w:rsidRDefault="00065435" w:rsidP="00065435">
      <w:pPr>
        <w:spacing w:before="142" w:line="240" w:lineRule="atLeast"/>
        <w:ind w:left="426" w:hanging="426"/>
        <w:jc w:val="both"/>
        <w:rPr>
          <w:rFonts w:ascii="Arial" w:hAnsi="Arial" w:cs="Arial"/>
          <w:sz w:val="22"/>
          <w:szCs w:val="22"/>
        </w:rPr>
      </w:pPr>
      <w:r w:rsidRPr="00065435">
        <w:rPr>
          <w:rFonts w:ascii="Arial" w:hAnsi="Arial" w:cs="Arial"/>
          <w:sz w:val="22"/>
          <w:szCs w:val="22"/>
        </w:rPr>
        <w:t>(</w:t>
      </w:r>
      <w:r w:rsidRPr="00065435">
        <w:rPr>
          <w:rFonts w:ascii="Arial" w:hAnsi="Arial" w:cs="Arial"/>
          <w:bCs/>
          <w:sz w:val="22"/>
          <w:szCs w:val="22"/>
        </w:rPr>
        <w:t>b)</w:t>
      </w:r>
      <w:r w:rsidRPr="00065435">
        <w:rPr>
          <w:rFonts w:ascii="Arial" w:hAnsi="Arial" w:cs="Arial"/>
          <w:bCs/>
          <w:sz w:val="22"/>
          <w:szCs w:val="22"/>
        </w:rPr>
        <w:tab/>
        <w:t>déclarer</w:t>
      </w:r>
      <w:r w:rsidRPr="00065435">
        <w:rPr>
          <w:rFonts w:ascii="Arial" w:hAnsi="Arial" w:cs="Arial"/>
          <w:sz w:val="22"/>
          <w:szCs w:val="22"/>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065435">
        <w:rPr>
          <w:rFonts w:ascii="Arial" w:hAnsi="Arial" w:cs="Arial"/>
          <w:bCs/>
          <w:sz w:val="22"/>
          <w:szCs w:val="22"/>
        </w:rPr>
        <w:t>ou leurs</w:t>
      </w:r>
      <w:r w:rsidRPr="00065435">
        <w:rPr>
          <w:rFonts w:ascii="Arial" w:hAnsi="Arial" w:cs="Arial"/>
          <w:sz w:val="22"/>
          <w:szCs w:val="22"/>
        </w:rPr>
        <w:t xml:space="preserve"> représentants légaux ou sous-traitants se sont livrés à une pratique sanctionnable pendant la </w:t>
      </w:r>
      <w:r w:rsidRPr="00065435">
        <w:rPr>
          <w:rFonts w:ascii="Arial" w:hAnsi="Arial" w:cs="Arial"/>
          <w:bCs/>
          <w:sz w:val="22"/>
          <w:szCs w:val="22"/>
        </w:rPr>
        <w:t>procédure</w:t>
      </w:r>
      <w:r w:rsidRPr="00065435">
        <w:rPr>
          <w:rFonts w:ascii="Arial" w:hAnsi="Arial" w:cs="Arial"/>
          <w:sz w:val="22"/>
          <w:szCs w:val="22"/>
        </w:rPr>
        <w:t xml:space="preserve"> de passation de marché ou l'exécution </w:t>
      </w:r>
      <w:r w:rsidRPr="00065435">
        <w:rPr>
          <w:rFonts w:ascii="Arial" w:hAnsi="Arial" w:cs="Arial"/>
          <w:bCs/>
          <w:sz w:val="22"/>
          <w:szCs w:val="22"/>
        </w:rPr>
        <w:t>du contrat</w:t>
      </w:r>
      <w:r w:rsidRPr="00065435">
        <w:rPr>
          <w:rFonts w:ascii="Arial" w:hAnsi="Arial" w:cs="Arial"/>
          <w:sz w:val="22"/>
          <w:szCs w:val="22"/>
        </w:rPr>
        <w:t xml:space="preserve"> sans que le maître d'ouvrage ait pris en temps utile des mesures correctives, notamment en ne les en informant pas à temps de cette situation, de façon satisfaisante pour la KfW. </w:t>
      </w:r>
    </w:p>
    <w:p w14:paraId="605DBACA" w14:textId="77777777" w:rsidR="00065435" w:rsidRPr="00065435" w:rsidRDefault="00065435" w:rsidP="00065435">
      <w:pPr>
        <w:spacing w:before="120" w:after="120"/>
        <w:jc w:val="both"/>
        <w:rPr>
          <w:rFonts w:ascii="Arial" w:hAnsi="Arial" w:cs="Arial"/>
          <w:sz w:val="22"/>
          <w:szCs w:val="22"/>
        </w:rPr>
      </w:pPr>
      <w:r w:rsidRPr="00065435">
        <w:rPr>
          <w:rFonts w:ascii="Arial" w:hAnsi="Arial" w:cs="Arial"/>
          <w:sz w:val="22"/>
          <w:szCs w:val="22"/>
        </w:rPr>
        <w:t>La KfW définit comme suit, aux fins de la présente disposition, les termes suivants :</w:t>
      </w:r>
    </w:p>
    <w:p w14:paraId="06D3D27E" w14:textId="77777777" w:rsidR="00065435" w:rsidRPr="00065435" w:rsidRDefault="00065435" w:rsidP="00065435">
      <w:pPr>
        <w:spacing w:before="120" w:after="120"/>
        <w:jc w:val="both"/>
        <w:rPr>
          <w:rFonts w:ascii="Arial" w:hAnsi="Arial" w:cs="Arial"/>
          <w:i/>
          <w:sz w:val="22"/>
          <w:szCs w:val="22"/>
        </w:rPr>
      </w:pPr>
    </w:p>
    <w:tbl>
      <w:tblPr>
        <w:tblW w:w="9212" w:type="dxa"/>
        <w:tblLook w:val="04A0" w:firstRow="1" w:lastRow="0" w:firstColumn="1" w:lastColumn="0" w:noHBand="0" w:noVBand="1"/>
      </w:tblPr>
      <w:tblGrid>
        <w:gridCol w:w="2518"/>
        <w:gridCol w:w="6694"/>
      </w:tblGrid>
      <w:tr w:rsidR="00065435" w:rsidRPr="00065435" w14:paraId="511A53BE" w14:textId="77777777" w:rsidTr="00E96B65">
        <w:tc>
          <w:tcPr>
            <w:tcW w:w="2518" w:type="dxa"/>
          </w:tcPr>
          <w:p w14:paraId="073EEFF6" w14:textId="77777777" w:rsidR="00065435" w:rsidRPr="00065435" w:rsidRDefault="00065435" w:rsidP="00E96B65">
            <w:pPr>
              <w:spacing w:before="120" w:after="160"/>
              <w:jc w:val="both"/>
              <w:rPr>
                <w:rFonts w:ascii="Arial" w:hAnsi="Arial" w:cs="Arial"/>
                <w:b/>
                <w:sz w:val="22"/>
                <w:szCs w:val="22"/>
                <w:highlight w:val="yellow"/>
              </w:rPr>
            </w:pPr>
            <w:r w:rsidRPr="00065435">
              <w:rPr>
                <w:rFonts w:ascii="Arial" w:hAnsi="Arial" w:cs="Arial"/>
                <w:b/>
                <w:sz w:val="22"/>
                <w:szCs w:val="22"/>
              </w:rPr>
              <w:t>Pratique coercitive</w:t>
            </w:r>
          </w:p>
        </w:tc>
        <w:tc>
          <w:tcPr>
            <w:tcW w:w="6694" w:type="dxa"/>
          </w:tcPr>
          <w:p w14:paraId="14886F16"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065435" w:rsidRPr="00065435" w14:paraId="4D17EB64" w14:textId="77777777" w:rsidTr="00E96B65">
        <w:tc>
          <w:tcPr>
            <w:tcW w:w="2518" w:type="dxa"/>
          </w:tcPr>
          <w:p w14:paraId="7A0B7510" w14:textId="77777777" w:rsidR="00065435" w:rsidRPr="00065435" w:rsidRDefault="00065435" w:rsidP="00E96B65">
            <w:pPr>
              <w:spacing w:before="120" w:after="160"/>
              <w:jc w:val="both"/>
              <w:rPr>
                <w:rFonts w:ascii="Arial" w:hAnsi="Arial" w:cs="Arial"/>
                <w:b/>
                <w:sz w:val="22"/>
                <w:szCs w:val="22"/>
                <w:highlight w:val="yellow"/>
              </w:rPr>
            </w:pPr>
            <w:r w:rsidRPr="00065435">
              <w:rPr>
                <w:rFonts w:ascii="Arial" w:hAnsi="Arial" w:cs="Arial"/>
                <w:b/>
                <w:sz w:val="22"/>
                <w:szCs w:val="22"/>
              </w:rPr>
              <w:t>Pratique collusoire</w:t>
            </w:r>
          </w:p>
        </w:tc>
        <w:tc>
          <w:tcPr>
            <w:tcW w:w="6694" w:type="dxa"/>
          </w:tcPr>
          <w:p w14:paraId="2496ED3C"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toute entente entre deux ou plusieurs personnes destinée à atteindre un but illicite, par exemple influencer indûment les actions entreprises par une autre personne.</w:t>
            </w:r>
          </w:p>
        </w:tc>
      </w:tr>
      <w:tr w:rsidR="00065435" w:rsidRPr="00065435" w14:paraId="1F1F5898" w14:textId="77777777" w:rsidTr="00E96B65">
        <w:tc>
          <w:tcPr>
            <w:tcW w:w="2518" w:type="dxa"/>
          </w:tcPr>
          <w:p w14:paraId="29AE37F1" w14:textId="77777777" w:rsidR="00065435" w:rsidRPr="00065435" w:rsidRDefault="00065435" w:rsidP="00E96B65">
            <w:pPr>
              <w:spacing w:before="120" w:after="160"/>
              <w:rPr>
                <w:rFonts w:ascii="Arial" w:hAnsi="Arial" w:cs="Arial"/>
                <w:b/>
                <w:sz w:val="22"/>
                <w:szCs w:val="22"/>
                <w:highlight w:val="yellow"/>
              </w:rPr>
            </w:pPr>
            <w:r w:rsidRPr="00065435">
              <w:rPr>
                <w:rFonts w:ascii="Arial" w:hAnsi="Arial" w:cs="Arial"/>
                <w:b/>
                <w:sz w:val="22"/>
                <w:szCs w:val="22"/>
              </w:rPr>
              <w:t>Pratique de corruption</w:t>
            </w:r>
          </w:p>
        </w:tc>
        <w:tc>
          <w:tcPr>
            <w:tcW w:w="6694" w:type="dxa"/>
          </w:tcPr>
          <w:p w14:paraId="1BA4DF83"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 xml:space="preserve">tout acte consistant à promettre, proposer, accorder, effectuer, presser, recevoir, accepter ou solliciter, directement ou indirectement, tout paiement illégal ou avantage indu de toute nature, à l'intention d'une personne quelconque ou de la part d'une personne, en vue d'influencer les actions entreprises par une personne ou d'inciter une personne à ne pas entreprendre </w:t>
            </w:r>
            <w:r w:rsidRPr="00065435">
              <w:rPr>
                <w:rFonts w:ascii="Arial" w:hAnsi="Arial" w:cs="Arial"/>
                <w:sz w:val="22"/>
                <w:szCs w:val="22"/>
              </w:rPr>
              <w:lastRenderedPageBreak/>
              <w:t>une action donnée.</w:t>
            </w:r>
          </w:p>
        </w:tc>
      </w:tr>
      <w:tr w:rsidR="00065435" w:rsidRPr="00065435" w14:paraId="67B06D59" w14:textId="77777777" w:rsidTr="00E96B65">
        <w:tc>
          <w:tcPr>
            <w:tcW w:w="2518" w:type="dxa"/>
          </w:tcPr>
          <w:p w14:paraId="109674F2" w14:textId="77777777" w:rsidR="00065435" w:rsidRPr="00065435" w:rsidRDefault="00065435" w:rsidP="00E96B65">
            <w:pPr>
              <w:spacing w:before="120" w:after="160"/>
              <w:jc w:val="both"/>
              <w:rPr>
                <w:rFonts w:ascii="Arial" w:hAnsi="Arial" w:cs="Arial"/>
                <w:b/>
                <w:sz w:val="22"/>
                <w:szCs w:val="22"/>
                <w:highlight w:val="yellow"/>
              </w:rPr>
            </w:pPr>
            <w:r w:rsidRPr="00065435">
              <w:rPr>
                <w:rFonts w:ascii="Arial" w:hAnsi="Arial" w:cs="Arial"/>
                <w:b/>
                <w:sz w:val="22"/>
                <w:szCs w:val="22"/>
              </w:rPr>
              <w:lastRenderedPageBreak/>
              <w:t>Pratique frauduleuse</w:t>
            </w:r>
          </w:p>
        </w:tc>
        <w:tc>
          <w:tcPr>
            <w:tcW w:w="6694" w:type="dxa"/>
          </w:tcPr>
          <w:p w14:paraId="77112474"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tout acte ou omission, y compris la fausse déclaration qui intentionnellement ou par négligence induit ou vise à induire en erreur une personne dans le but d'en retirer un avantage financier ou de se soustraire à une obligation.</w:t>
            </w:r>
          </w:p>
        </w:tc>
      </w:tr>
      <w:tr w:rsidR="00065435" w:rsidRPr="00065435" w14:paraId="65E9B076" w14:textId="77777777" w:rsidTr="00E96B65">
        <w:tc>
          <w:tcPr>
            <w:tcW w:w="2518" w:type="dxa"/>
          </w:tcPr>
          <w:p w14:paraId="765FEF3B" w14:textId="77777777" w:rsidR="00065435" w:rsidRPr="00065435" w:rsidRDefault="00065435" w:rsidP="00E96B65">
            <w:pPr>
              <w:spacing w:before="120" w:after="160"/>
              <w:jc w:val="both"/>
              <w:rPr>
                <w:rFonts w:ascii="Arial" w:hAnsi="Arial" w:cs="Arial"/>
                <w:b/>
                <w:sz w:val="22"/>
                <w:szCs w:val="22"/>
                <w:highlight w:val="yellow"/>
              </w:rPr>
            </w:pPr>
            <w:r w:rsidRPr="00065435">
              <w:rPr>
                <w:rFonts w:ascii="Arial" w:hAnsi="Arial" w:cs="Arial"/>
                <w:b/>
                <w:sz w:val="22"/>
                <w:szCs w:val="22"/>
              </w:rPr>
              <w:t>Pratiques obstructionnistes</w:t>
            </w:r>
          </w:p>
        </w:tc>
        <w:tc>
          <w:tcPr>
            <w:tcW w:w="6694" w:type="dxa"/>
          </w:tcPr>
          <w:p w14:paraId="5969ACF5" w14:textId="77777777" w:rsidR="00065435" w:rsidRPr="00065435" w:rsidRDefault="00065435" w:rsidP="00E96B65">
            <w:pPr>
              <w:spacing w:before="120" w:after="160"/>
              <w:jc w:val="both"/>
              <w:rPr>
                <w:rFonts w:ascii="Arial" w:hAnsi="Arial" w:cs="Arial"/>
                <w:sz w:val="22"/>
                <w:szCs w:val="22"/>
              </w:rPr>
            </w:pPr>
            <w:r w:rsidRPr="00065435">
              <w:rPr>
                <w:rFonts w:ascii="Arial" w:hAnsi="Arial" w:cs="Arial"/>
                <w:sz w:val="22"/>
                <w:szCs w:val="22"/>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461D1CE1"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065435" w:rsidRPr="00065435" w14:paraId="5FAABC01" w14:textId="77777777" w:rsidTr="00E96B65">
        <w:trPr>
          <w:trHeight w:val="858"/>
        </w:trPr>
        <w:tc>
          <w:tcPr>
            <w:tcW w:w="2518" w:type="dxa"/>
          </w:tcPr>
          <w:p w14:paraId="51239F12" w14:textId="77777777" w:rsidR="00065435" w:rsidRPr="00065435" w:rsidRDefault="00065435" w:rsidP="00E96B65">
            <w:pPr>
              <w:spacing w:before="120" w:after="160"/>
              <w:jc w:val="both"/>
              <w:rPr>
                <w:rFonts w:ascii="Arial" w:hAnsi="Arial" w:cs="Arial"/>
                <w:b/>
                <w:sz w:val="22"/>
                <w:szCs w:val="22"/>
                <w:highlight w:val="yellow"/>
              </w:rPr>
            </w:pPr>
            <w:r w:rsidRPr="00065435">
              <w:rPr>
                <w:rFonts w:ascii="Arial" w:hAnsi="Arial" w:cs="Arial"/>
                <w:b/>
                <w:sz w:val="22"/>
                <w:szCs w:val="22"/>
              </w:rPr>
              <w:t>Pratique passible de sanctions</w:t>
            </w:r>
          </w:p>
        </w:tc>
        <w:tc>
          <w:tcPr>
            <w:tcW w:w="6694" w:type="dxa"/>
          </w:tcPr>
          <w:p w14:paraId="5E9A4736" w14:textId="77777777" w:rsidR="00065435" w:rsidRPr="00065435" w:rsidRDefault="00065435" w:rsidP="00E96B65">
            <w:pPr>
              <w:spacing w:before="120" w:after="160"/>
              <w:jc w:val="both"/>
              <w:rPr>
                <w:rFonts w:ascii="Arial" w:hAnsi="Arial" w:cs="Arial"/>
                <w:sz w:val="22"/>
                <w:szCs w:val="22"/>
                <w:highlight w:val="yellow"/>
              </w:rPr>
            </w:pPr>
            <w:r w:rsidRPr="00065435">
              <w:rPr>
                <w:rFonts w:ascii="Arial" w:hAnsi="Arial" w:cs="Arial"/>
                <w:sz w:val="22"/>
                <w:szCs w:val="22"/>
              </w:rPr>
              <w:t>toute Pratique coercitive, Pratique collusoire, Pratique frauduleuse, Pratique obstructionniste ou Pratique de corruption (dont les termes sont définis dans le présent document) qui est punissable selon la Convention de Financement.</w:t>
            </w:r>
          </w:p>
        </w:tc>
      </w:tr>
    </w:tbl>
    <w:p w14:paraId="33FB66F4" w14:textId="77777777" w:rsidR="00065435" w:rsidRPr="00065435" w:rsidRDefault="00065435" w:rsidP="00065435">
      <w:pPr>
        <w:jc w:val="both"/>
        <w:rPr>
          <w:rFonts w:ascii="Arial" w:hAnsi="Arial" w:cs="Arial"/>
          <w:sz w:val="22"/>
          <w:szCs w:val="22"/>
        </w:rPr>
      </w:pPr>
    </w:p>
    <w:p w14:paraId="4EA96A64" w14:textId="77777777" w:rsidR="00065435" w:rsidRPr="00065435" w:rsidRDefault="00065435" w:rsidP="00065435">
      <w:pPr>
        <w:numPr>
          <w:ilvl w:val="0"/>
          <w:numId w:val="121"/>
        </w:numPr>
        <w:tabs>
          <w:tab w:val="left" w:pos="567"/>
        </w:tabs>
        <w:spacing w:before="120" w:after="120"/>
        <w:ind w:left="567" w:hanging="567"/>
        <w:jc w:val="both"/>
        <w:rPr>
          <w:rFonts w:ascii="Arial" w:hAnsi="Arial" w:cs="Arial"/>
          <w:b/>
          <w:sz w:val="22"/>
          <w:szCs w:val="22"/>
          <w:u w:val="single"/>
        </w:rPr>
      </w:pPr>
      <w:r w:rsidRPr="00065435">
        <w:rPr>
          <w:rFonts w:ascii="Arial" w:hAnsi="Arial" w:cs="Arial"/>
          <w:b/>
          <w:sz w:val="22"/>
          <w:szCs w:val="22"/>
          <w:u w:val="single"/>
        </w:rPr>
        <w:t>Responsabilité sociale et environnementale</w:t>
      </w:r>
    </w:p>
    <w:p w14:paraId="546370AB" w14:textId="77777777" w:rsidR="00065435" w:rsidRPr="00065435" w:rsidRDefault="00065435" w:rsidP="00065435">
      <w:pPr>
        <w:jc w:val="both"/>
        <w:rPr>
          <w:rFonts w:ascii="Arial" w:hAnsi="Arial" w:cs="Arial"/>
          <w:sz w:val="22"/>
          <w:szCs w:val="22"/>
        </w:rPr>
      </w:pPr>
      <w:r w:rsidRPr="00065435">
        <w:rPr>
          <w:rFonts w:ascii="Arial" w:hAnsi="Arial" w:cs="Arial"/>
          <w:sz w:val="22"/>
          <w:szCs w:val="22"/>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7508B2B9" w14:textId="77777777" w:rsidR="00065435" w:rsidRDefault="00065435" w:rsidP="00065435">
      <w:pPr>
        <w:numPr>
          <w:ilvl w:val="0"/>
          <w:numId w:val="122"/>
        </w:numPr>
        <w:spacing w:before="200"/>
        <w:jc w:val="both"/>
        <w:rPr>
          <w:rFonts w:ascii="Arial" w:hAnsi="Arial" w:cs="Arial"/>
          <w:sz w:val="22"/>
          <w:szCs w:val="22"/>
        </w:rPr>
      </w:pPr>
      <w:r w:rsidRPr="00065435">
        <w:rPr>
          <w:rFonts w:ascii="Arial" w:hAnsi="Arial" w:cs="Arial"/>
          <w:sz w:val="22"/>
          <w:szCs w:val="22"/>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065435">
        <w:rPr>
          <w:rStyle w:val="Funotenzeichen"/>
          <w:rFonts w:ascii="Arial" w:hAnsi="Arial"/>
          <w:sz w:val="22"/>
          <w:szCs w:val="22"/>
        </w:rPr>
        <w:footnoteReference w:id="27"/>
      </w:r>
      <w:r w:rsidRPr="00065435">
        <w:rPr>
          <w:rFonts w:ascii="Arial" w:hAnsi="Arial" w:cs="Arial"/>
          <w:sz w:val="22"/>
          <w:szCs w:val="22"/>
        </w:rPr>
        <w:t xml:space="preserve"> (OIT) et aux traités internationaux sur l'environnement, et ;</w:t>
      </w:r>
    </w:p>
    <w:p w14:paraId="645AF7A8" w14:textId="69BD601C" w:rsidR="00443DD2" w:rsidRPr="00065435" w:rsidRDefault="00065435" w:rsidP="00065435">
      <w:pPr>
        <w:numPr>
          <w:ilvl w:val="0"/>
          <w:numId w:val="122"/>
        </w:numPr>
        <w:spacing w:before="200"/>
        <w:jc w:val="both"/>
        <w:rPr>
          <w:rFonts w:ascii="Arial" w:hAnsi="Arial" w:cs="Arial"/>
          <w:sz w:val="22"/>
          <w:szCs w:val="22"/>
        </w:rPr>
      </w:pPr>
      <w:r w:rsidRPr="00065435">
        <w:rPr>
          <w:rFonts w:ascii="Arial" w:hAnsi="Arial" w:cs="Arial"/>
          <w:sz w:val="22"/>
          <w:szCs w:val="22"/>
        </w:rPr>
        <w:t>mettre en œuvre toutes les mesures d'atténuation des risques environnementaux et sociaux, telles qu'identifiées dans l'environmental and social impact assessment (ESIA – Cadre d’évaluation des incidences économiques et sociales) et détaillées dans l'environmental and social management plan (ESMP – plan de gestion environnementale et sociale – PGES) dans la mesure où ces mesures sont pertinentes pour le contrat, et mettre en œuvre des mesures pour la prévention de l'exploitation et des abus sexuels et des violences fondées sur le genre.</w:t>
      </w:r>
    </w:p>
    <w:p w14:paraId="38963298" w14:textId="77777777" w:rsidR="00FC31C4" w:rsidRPr="009A71D5" w:rsidRDefault="00FC31C4" w:rsidP="00FC31C4">
      <w:pPr>
        <w:rPr>
          <w:rFonts w:ascii="Arial" w:hAnsi="Arial" w:cs="Arial"/>
        </w:rPr>
      </w:pPr>
      <w:bookmarkStart w:id="409" w:name="_DV_M380"/>
      <w:bookmarkStart w:id="410" w:name="_DV_M381"/>
      <w:bookmarkStart w:id="411" w:name="_DV_M382"/>
      <w:bookmarkStart w:id="412" w:name="_DV_M383"/>
      <w:bookmarkStart w:id="413" w:name="_DV_M389"/>
      <w:bookmarkStart w:id="414" w:name="_DV_M390"/>
      <w:bookmarkStart w:id="415" w:name="_DV_M391"/>
      <w:bookmarkStart w:id="416" w:name="_DV_M393"/>
      <w:bookmarkStart w:id="417" w:name="_DV_M396"/>
      <w:bookmarkStart w:id="418" w:name="_DV_M403"/>
      <w:bookmarkStart w:id="419" w:name="_DV_M410"/>
      <w:bookmarkStart w:id="420" w:name="_DV_M411"/>
      <w:bookmarkEnd w:id="409"/>
      <w:bookmarkEnd w:id="410"/>
      <w:bookmarkEnd w:id="411"/>
      <w:bookmarkEnd w:id="412"/>
      <w:bookmarkEnd w:id="413"/>
      <w:bookmarkEnd w:id="414"/>
      <w:bookmarkEnd w:id="415"/>
      <w:bookmarkEnd w:id="416"/>
      <w:bookmarkEnd w:id="417"/>
      <w:bookmarkEnd w:id="418"/>
      <w:bookmarkEnd w:id="419"/>
      <w:bookmarkEnd w:id="420"/>
    </w:p>
    <w:p w14:paraId="751FCE5A" w14:textId="77777777" w:rsidR="00A6457F" w:rsidRPr="009A71D5" w:rsidRDefault="00A6457F" w:rsidP="00FC31C4">
      <w:pPr>
        <w:rPr>
          <w:rFonts w:ascii="Arial" w:hAnsi="Arial" w:cs="Arial"/>
        </w:rPr>
        <w:sectPr w:rsidR="00A6457F" w:rsidRPr="009A71D5" w:rsidSect="00554D4E">
          <w:headerReference w:type="even" r:id="rId86"/>
          <w:headerReference w:type="default" r:id="rId87"/>
          <w:headerReference w:type="first" r:id="rId88"/>
          <w:pgSz w:w="11907" w:h="16839" w:code="9"/>
          <w:pgMar w:top="1440" w:right="992" w:bottom="1440" w:left="1440" w:header="720" w:footer="720" w:gutter="0"/>
          <w:cols w:space="720"/>
          <w:titlePg/>
          <w:docGrid w:linePitch="272"/>
        </w:sectPr>
      </w:pPr>
    </w:p>
    <w:p w14:paraId="106C5A6B" w14:textId="77777777" w:rsidR="00A657A7" w:rsidRPr="009A71D5" w:rsidRDefault="00A657A7" w:rsidP="00A657A7">
      <w:pPr>
        <w:rPr>
          <w:rFonts w:ascii="Arial" w:hAnsi="Arial" w:cs="Arial"/>
        </w:rPr>
      </w:pPr>
    </w:p>
    <w:p w14:paraId="27D5795D" w14:textId="77777777" w:rsidR="00A657A7" w:rsidRPr="009A71D5" w:rsidRDefault="00A657A7" w:rsidP="00A657A7">
      <w:pPr>
        <w:rPr>
          <w:rFonts w:ascii="Arial" w:hAnsi="Arial" w:cs="Arial"/>
        </w:rPr>
      </w:pPr>
    </w:p>
    <w:p w14:paraId="439DAAFE" w14:textId="77777777" w:rsidR="00A657A7" w:rsidRPr="009A71D5" w:rsidRDefault="00A657A7" w:rsidP="00A657A7">
      <w:pPr>
        <w:rPr>
          <w:rFonts w:ascii="Arial" w:hAnsi="Arial" w:cs="Arial"/>
        </w:rPr>
      </w:pPr>
    </w:p>
    <w:p w14:paraId="12B5B3AF" w14:textId="77777777" w:rsidR="00A657A7" w:rsidRPr="009A71D5" w:rsidRDefault="00A657A7" w:rsidP="00A657A7">
      <w:pPr>
        <w:rPr>
          <w:rFonts w:ascii="Arial" w:hAnsi="Arial" w:cs="Arial"/>
        </w:rPr>
      </w:pPr>
    </w:p>
    <w:p w14:paraId="5FBAF925" w14:textId="77777777" w:rsidR="00A657A7" w:rsidRPr="009A71D5" w:rsidRDefault="00A657A7" w:rsidP="00A657A7">
      <w:pPr>
        <w:rPr>
          <w:rFonts w:ascii="Arial" w:hAnsi="Arial" w:cs="Arial"/>
        </w:rPr>
      </w:pPr>
    </w:p>
    <w:p w14:paraId="22F4DF9A" w14:textId="77777777" w:rsidR="00A657A7" w:rsidRPr="009A71D5" w:rsidRDefault="00A657A7" w:rsidP="00A657A7">
      <w:pPr>
        <w:rPr>
          <w:rFonts w:ascii="Arial" w:hAnsi="Arial" w:cs="Arial"/>
        </w:rPr>
      </w:pPr>
    </w:p>
    <w:p w14:paraId="2732E4A6" w14:textId="77777777" w:rsidR="00A657A7" w:rsidRPr="009A71D5" w:rsidRDefault="00A657A7" w:rsidP="00A657A7">
      <w:pPr>
        <w:rPr>
          <w:rFonts w:ascii="Arial" w:hAnsi="Arial" w:cs="Arial"/>
        </w:rPr>
      </w:pPr>
    </w:p>
    <w:p w14:paraId="667A75A4" w14:textId="77777777" w:rsidR="00A657A7" w:rsidRPr="009A71D5" w:rsidRDefault="00A657A7" w:rsidP="00A657A7">
      <w:pPr>
        <w:rPr>
          <w:rFonts w:ascii="Arial" w:hAnsi="Arial" w:cs="Arial"/>
        </w:rPr>
      </w:pPr>
    </w:p>
    <w:p w14:paraId="02FFFD68" w14:textId="77777777" w:rsidR="00A657A7" w:rsidRPr="009A71D5" w:rsidRDefault="00A657A7" w:rsidP="00A657A7">
      <w:pPr>
        <w:rPr>
          <w:rFonts w:ascii="Arial" w:hAnsi="Arial" w:cs="Arial"/>
        </w:rPr>
      </w:pPr>
    </w:p>
    <w:p w14:paraId="31A936AE" w14:textId="77777777" w:rsidR="00A657A7" w:rsidRPr="009A71D5" w:rsidRDefault="00A657A7" w:rsidP="00A657A7">
      <w:pPr>
        <w:rPr>
          <w:rFonts w:ascii="Arial" w:hAnsi="Arial" w:cs="Arial"/>
        </w:rPr>
      </w:pPr>
    </w:p>
    <w:p w14:paraId="43A37805" w14:textId="77777777" w:rsidR="00A657A7" w:rsidRPr="009A71D5" w:rsidRDefault="00A657A7" w:rsidP="00A657A7">
      <w:pPr>
        <w:rPr>
          <w:rFonts w:ascii="Arial" w:hAnsi="Arial" w:cs="Arial"/>
        </w:rPr>
      </w:pPr>
    </w:p>
    <w:p w14:paraId="71403B3E" w14:textId="77777777" w:rsidR="00A657A7" w:rsidRPr="009A71D5" w:rsidRDefault="00A657A7" w:rsidP="00A657A7">
      <w:pPr>
        <w:rPr>
          <w:rFonts w:ascii="Arial" w:hAnsi="Arial" w:cs="Arial"/>
        </w:rPr>
      </w:pPr>
    </w:p>
    <w:p w14:paraId="482DBB26" w14:textId="77777777" w:rsidR="00A657A7" w:rsidRPr="009A71D5" w:rsidRDefault="00A657A7" w:rsidP="00A657A7">
      <w:pPr>
        <w:rPr>
          <w:rFonts w:ascii="Arial" w:hAnsi="Arial" w:cs="Arial"/>
        </w:rPr>
      </w:pPr>
    </w:p>
    <w:p w14:paraId="1D7183F0" w14:textId="77777777" w:rsidR="00A657A7" w:rsidRPr="009A71D5" w:rsidRDefault="00A657A7" w:rsidP="00A657A7">
      <w:pPr>
        <w:rPr>
          <w:rFonts w:ascii="Arial" w:hAnsi="Arial" w:cs="Arial"/>
        </w:rPr>
      </w:pPr>
    </w:p>
    <w:p w14:paraId="26DF4D94" w14:textId="77777777" w:rsidR="00A657A7" w:rsidRPr="009A71D5" w:rsidRDefault="00A657A7" w:rsidP="00A657A7">
      <w:pPr>
        <w:rPr>
          <w:rFonts w:ascii="Arial" w:hAnsi="Arial" w:cs="Arial"/>
        </w:rPr>
      </w:pPr>
    </w:p>
    <w:p w14:paraId="3B52A3AB" w14:textId="77777777" w:rsidR="00376C51" w:rsidRPr="009A71D5" w:rsidRDefault="00FC31C4" w:rsidP="001052FF">
      <w:pPr>
        <w:pStyle w:val="PARTS"/>
      </w:pPr>
      <w:bookmarkStart w:id="421" w:name="_Toc494778741"/>
      <w:bookmarkStart w:id="422" w:name="_Toc499607138"/>
      <w:bookmarkStart w:id="423" w:name="_Toc499608191"/>
      <w:bookmarkStart w:id="424" w:name="_Toc475090759"/>
      <w:bookmarkStart w:id="425" w:name="_Toc523764195"/>
      <w:r w:rsidRPr="009A71D5">
        <w:t>DEUXIÈME PARTIE</w:t>
      </w:r>
      <w:bookmarkStart w:id="426" w:name="_Toc494778742"/>
      <w:bookmarkStart w:id="427" w:name="_Toc499607139"/>
      <w:bookmarkStart w:id="428" w:name="_Toc499608192"/>
      <w:bookmarkEnd w:id="421"/>
      <w:bookmarkEnd w:id="422"/>
      <w:bookmarkEnd w:id="423"/>
      <w:r w:rsidR="002278BB" w:rsidRPr="009A71D5">
        <w:t xml:space="preserve"> </w:t>
      </w:r>
      <w:r w:rsidR="002278BB" w:rsidRPr="009A71D5">
        <w:br/>
      </w:r>
      <w:r w:rsidRPr="009A71D5">
        <w:t>Exigences relatives aux Fournitures</w:t>
      </w:r>
      <w:bookmarkEnd w:id="424"/>
      <w:bookmarkEnd w:id="425"/>
      <w:bookmarkEnd w:id="426"/>
      <w:bookmarkEnd w:id="427"/>
      <w:bookmarkEnd w:id="428"/>
    </w:p>
    <w:bookmarkEnd w:id="404"/>
    <w:bookmarkEnd w:id="405"/>
    <w:bookmarkEnd w:id="406"/>
    <w:bookmarkEnd w:id="407"/>
    <w:bookmarkEnd w:id="408"/>
    <w:p w14:paraId="7C2B61F6" w14:textId="77777777" w:rsidR="00376C51" w:rsidRPr="009A71D5" w:rsidRDefault="00376C51" w:rsidP="00376C51">
      <w:pPr>
        <w:pStyle w:val="berschrift1"/>
        <w:rPr>
          <w:rFonts w:ascii="Arial" w:hAnsi="Arial" w:cs="Arial"/>
        </w:rPr>
      </w:pPr>
    </w:p>
    <w:p w14:paraId="6C5DBA8C" w14:textId="5FAFF3DD" w:rsidR="0079243D" w:rsidRPr="009A71D5" w:rsidRDefault="0079243D" w:rsidP="005E432E">
      <w:pPr>
        <w:sectPr w:rsidR="0079243D" w:rsidRPr="009A71D5" w:rsidSect="00D40BE3">
          <w:headerReference w:type="first" r:id="rId89"/>
          <w:pgSz w:w="11907" w:h="16839" w:code="9"/>
          <w:pgMar w:top="1440" w:right="1440" w:bottom="1440" w:left="1440" w:header="720" w:footer="720" w:gutter="0"/>
          <w:cols w:space="720"/>
          <w:titlePg/>
        </w:sectPr>
      </w:pPr>
    </w:p>
    <w:p w14:paraId="0FC90E2E" w14:textId="77777777" w:rsidR="00FC31C4" w:rsidRPr="009A71D5" w:rsidRDefault="00FC31C4" w:rsidP="00FC31C4">
      <w:pPr>
        <w:rPr>
          <w:rFonts w:ascii="Arial" w:hAnsi="Arial" w:cs="Arial"/>
        </w:rPr>
      </w:pPr>
    </w:p>
    <w:tbl>
      <w:tblPr>
        <w:tblW w:w="9198" w:type="dxa"/>
        <w:tblLayout w:type="fixed"/>
        <w:tblLook w:val="0000" w:firstRow="0" w:lastRow="0" w:firstColumn="0" w:lastColumn="0" w:noHBand="0" w:noVBand="0"/>
      </w:tblPr>
      <w:tblGrid>
        <w:gridCol w:w="9198"/>
      </w:tblGrid>
      <w:tr w:rsidR="00FC31C4" w:rsidRPr="009A71D5" w14:paraId="21BD448C" w14:textId="77777777" w:rsidTr="0096294B">
        <w:trPr>
          <w:trHeight w:val="800"/>
        </w:trPr>
        <w:tc>
          <w:tcPr>
            <w:tcW w:w="9198" w:type="dxa"/>
            <w:vAlign w:val="center"/>
          </w:tcPr>
          <w:p w14:paraId="2F31BA1A" w14:textId="6F178A83" w:rsidR="00FC31C4" w:rsidRPr="009A71D5" w:rsidRDefault="00B20125" w:rsidP="001052FF">
            <w:pPr>
              <w:pStyle w:val="Sections"/>
            </w:pPr>
            <w:bookmarkStart w:id="429" w:name="_Toc475090760"/>
            <w:bookmarkStart w:id="430" w:name="_Toc523764196"/>
            <w:r w:rsidRPr="009A71D5">
              <w:t>Section V</w:t>
            </w:r>
            <w:r w:rsidR="00E62A68" w:rsidRPr="009A71D5">
              <w:t>II</w:t>
            </w:r>
            <w:r w:rsidRPr="009A71D5">
              <w:t>.</w:t>
            </w:r>
            <w:r w:rsidR="005E432E" w:rsidRPr="009A71D5">
              <w:t xml:space="preserve"> </w:t>
            </w:r>
            <w:r w:rsidR="004E6C79" w:rsidRPr="009A71D5">
              <w:t>Bordereau des Quantités, Calendrier de Livraison et Spécifications T</w:t>
            </w:r>
            <w:r w:rsidR="00FC31C4" w:rsidRPr="009A71D5">
              <w:t>echniques</w:t>
            </w:r>
            <w:bookmarkEnd w:id="429"/>
            <w:bookmarkEnd w:id="430"/>
          </w:p>
        </w:tc>
      </w:tr>
    </w:tbl>
    <w:p w14:paraId="74FB852D" w14:textId="77777777" w:rsidR="00FC31C4" w:rsidRPr="009A71D5" w:rsidRDefault="00FC31C4" w:rsidP="00FC31C4">
      <w:pPr>
        <w:rPr>
          <w:rFonts w:ascii="Arial" w:hAnsi="Arial" w:cs="Arial"/>
        </w:rPr>
      </w:pPr>
    </w:p>
    <w:p w14:paraId="7030F2C6" w14:textId="77777777" w:rsidR="00FC31C4" w:rsidRPr="009A71D5" w:rsidRDefault="00FC31C4" w:rsidP="00403354">
      <w:pPr>
        <w:pStyle w:val="StandardNeu"/>
      </w:pPr>
      <w:bookmarkStart w:id="431" w:name="_Toc494778743"/>
      <w:r w:rsidRPr="009A71D5">
        <w:t>Table des matières</w:t>
      </w:r>
      <w:bookmarkEnd w:id="431"/>
    </w:p>
    <w:p w14:paraId="20DE97A2" w14:textId="77777777" w:rsidR="00FC31C4" w:rsidRPr="009A71D5" w:rsidRDefault="00FC31C4" w:rsidP="00FC31C4">
      <w:pPr>
        <w:rPr>
          <w:rFonts w:ascii="Arial" w:hAnsi="Arial" w:cs="Arial"/>
          <w:i/>
        </w:rPr>
      </w:pPr>
    </w:p>
    <w:p w14:paraId="166BE584" w14:textId="77777777" w:rsidR="00FC31C4" w:rsidRPr="009A71D5" w:rsidRDefault="00FC31C4" w:rsidP="00FC31C4">
      <w:pPr>
        <w:jc w:val="right"/>
        <w:rPr>
          <w:rFonts w:ascii="Arial" w:hAnsi="Arial" w:cs="Arial"/>
          <w:b/>
          <w:sz w:val="32"/>
        </w:rPr>
      </w:pPr>
    </w:p>
    <w:p w14:paraId="4450AD41" w14:textId="77777777" w:rsidR="00FC31C4" w:rsidRPr="009A71D5" w:rsidRDefault="00FC31C4" w:rsidP="00FC31C4">
      <w:pPr>
        <w:jc w:val="right"/>
        <w:rPr>
          <w:rFonts w:ascii="Arial" w:hAnsi="Arial" w:cs="Arial"/>
          <w:b/>
        </w:rPr>
      </w:pPr>
    </w:p>
    <w:p w14:paraId="4556DD2F" w14:textId="77777777" w:rsidR="007F5FB5" w:rsidRDefault="00CB240B">
      <w:pPr>
        <w:pStyle w:val="Verzeichnis1"/>
        <w:rPr>
          <w:rFonts w:asciiTheme="minorHAnsi" w:eastAsiaTheme="minorEastAsia" w:hAnsiTheme="minorHAnsi" w:cstheme="minorBidi"/>
          <w:b w:val="0"/>
          <w:sz w:val="22"/>
          <w:szCs w:val="22"/>
          <w:lang w:val="en-US" w:eastAsia="en-US"/>
        </w:rPr>
      </w:pPr>
      <w:r w:rsidRPr="009A71D5">
        <w:fldChar w:fldCharType="begin"/>
      </w:r>
      <w:r w:rsidRPr="009A71D5">
        <w:instrText xml:space="preserve"> TOC \t "Section Vll-Sub;1"\h</w:instrText>
      </w:r>
      <w:r w:rsidRPr="009A71D5">
        <w:fldChar w:fldCharType="separate"/>
      </w:r>
      <w:hyperlink w:anchor="_Toc523765478" w:history="1">
        <w:r w:rsidR="007F5FB5" w:rsidRPr="001B7EF4">
          <w:rPr>
            <w:rStyle w:val="Hyperlink"/>
          </w:rPr>
          <w:t>1.</w:t>
        </w:r>
        <w:r w:rsidR="007F5FB5">
          <w:rPr>
            <w:rFonts w:asciiTheme="minorHAnsi" w:eastAsiaTheme="minorEastAsia" w:hAnsiTheme="minorHAnsi" w:cstheme="minorBidi"/>
            <w:b w:val="0"/>
            <w:sz w:val="22"/>
            <w:szCs w:val="22"/>
            <w:lang w:val="en-US" w:eastAsia="en-US"/>
          </w:rPr>
          <w:tab/>
        </w:r>
        <w:r w:rsidR="007F5FB5" w:rsidRPr="001B7EF4">
          <w:rPr>
            <w:rStyle w:val="Hyperlink"/>
          </w:rPr>
          <w:t>Liste des Fournitures et Calendrier de Livraison</w:t>
        </w:r>
        <w:r w:rsidR="007F5FB5">
          <w:tab/>
        </w:r>
        <w:r w:rsidR="007F5FB5">
          <w:fldChar w:fldCharType="begin"/>
        </w:r>
        <w:r w:rsidR="007F5FB5">
          <w:instrText xml:space="preserve"> PAGEREF _Toc523765478 \h </w:instrText>
        </w:r>
        <w:r w:rsidR="007F5FB5">
          <w:fldChar w:fldCharType="separate"/>
        </w:r>
        <w:r w:rsidR="008159EE">
          <w:t>87</w:t>
        </w:r>
        <w:r w:rsidR="007F5FB5">
          <w:fldChar w:fldCharType="end"/>
        </w:r>
      </w:hyperlink>
    </w:p>
    <w:p w14:paraId="307025AC"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479" w:history="1">
        <w:r w:rsidR="007F5FB5" w:rsidRPr="001B7EF4">
          <w:rPr>
            <w:rStyle w:val="Hyperlink"/>
          </w:rPr>
          <w:t>2.</w:t>
        </w:r>
        <w:r w:rsidR="007F5FB5">
          <w:rPr>
            <w:rFonts w:asciiTheme="minorHAnsi" w:eastAsiaTheme="minorEastAsia" w:hAnsiTheme="minorHAnsi" w:cstheme="minorBidi"/>
            <w:b w:val="0"/>
            <w:sz w:val="22"/>
            <w:szCs w:val="22"/>
            <w:lang w:val="en-US" w:eastAsia="en-US"/>
          </w:rPr>
          <w:tab/>
        </w:r>
        <w:r w:rsidR="007F5FB5" w:rsidRPr="001B7EF4">
          <w:rPr>
            <w:rStyle w:val="Hyperlink"/>
          </w:rPr>
          <w:t>Liste des Services Connexes et Calendrier d’Achèvement</w:t>
        </w:r>
        <w:r w:rsidR="007F5FB5">
          <w:tab/>
        </w:r>
        <w:r w:rsidR="007F5FB5">
          <w:fldChar w:fldCharType="begin"/>
        </w:r>
        <w:r w:rsidR="007F5FB5">
          <w:instrText xml:space="preserve"> PAGEREF _Toc523765479 \h </w:instrText>
        </w:r>
        <w:r w:rsidR="007F5FB5">
          <w:fldChar w:fldCharType="separate"/>
        </w:r>
        <w:r w:rsidR="008159EE">
          <w:t>88</w:t>
        </w:r>
        <w:r w:rsidR="007F5FB5">
          <w:fldChar w:fldCharType="end"/>
        </w:r>
      </w:hyperlink>
    </w:p>
    <w:p w14:paraId="596209E7"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480" w:history="1">
        <w:r w:rsidR="007F5FB5" w:rsidRPr="001B7EF4">
          <w:rPr>
            <w:rStyle w:val="Hyperlink"/>
          </w:rPr>
          <w:t>3.</w:t>
        </w:r>
        <w:r w:rsidR="007F5FB5">
          <w:rPr>
            <w:rFonts w:asciiTheme="minorHAnsi" w:eastAsiaTheme="minorEastAsia" w:hAnsiTheme="minorHAnsi" w:cstheme="minorBidi"/>
            <w:b w:val="0"/>
            <w:sz w:val="22"/>
            <w:szCs w:val="22"/>
            <w:lang w:val="en-US" w:eastAsia="en-US"/>
          </w:rPr>
          <w:tab/>
        </w:r>
        <w:r w:rsidR="007F5FB5" w:rsidRPr="001B7EF4">
          <w:rPr>
            <w:rStyle w:val="Hyperlink"/>
          </w:rPr>
          <w:t>Spécifications Techniques</w:t>
        </w:r>
        <w:r w:rsidR="007F5FB5">
          <w:tab/>
        </w:r>
        <w:r w:rsidR="007F5FB5">
          <w:fldChar w:fldCharType="begin"/>
        </w:r>
        <w:r w:rsidR="007F5FB5">
          <w:instrText xml:space="preserve"> PAGEREF _Toc523765480 \h </w:instrText>
        </w:r>
        <w:r w:rsidR="007F5FB5">
          <w:fldChar w:fldCharType="separate"/>
        </w:r>
        <w:r w:rsidR="008159EE">
          <w:t>89</w:t>
        </w:r>
        <w:r w:rsidR="007F5FB5">
          <w:fldChar w:fldCharType="end"/>
        </w:r>
      </w:hyperlink>
    </w:p>
    <w:p w14:paraId="2122DBA1"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481" w:history="1">
        <w:r w:rsidR="007F5FB5" w:rsidRPr="001B7EF4">
          <w:rPr>
            <w:rStyle w:val="Hyperlink"/>
          </w:rPr>
          <w:t>4.</w:t>
        </w:r>
        <w:r w:rsidR="007F5FB5">
          <w:rPr>
            <w:rFonts w:asciiTheme="minorHAnsi" w:eastAsiaTheme="minorEastAsia" w:hAnsiTheme="minorHAnsi" w:cstheme="minorBidi"/>
            <w:b w:val="0"/>
            <w:sz w:val="22"/>
            <w:szCs w:val="22"/>
            <w:lang w:val="en-US" w:eastAsia="en-US"/>
          </w:rPr>
          <w:tab/>
        </w:r>
        <w:r w:rsidR="007F5FB5" w:rsidRPr="001B7EF4">
          <w:rPr>
            <w:rStyle w:val="Hyperlink"/>
          </w:rPr>
          <w:t>Plans</w:t>
        </w:r>
        <w:r w:rsidR="007F5FB5">
          <w:tab/>
        </w:r>
        <w:r w:rsidR="007F5FB5">
          <w:fldChar w:fldCharType="begin"/>
        </w:r>
        <w:r w:rsidR="007F5FB5">
          <w:instrText xml:space="preserve"> PAGEREF _Toc523765481 \h </w:instrText>
        </w:r>
        <w:r w:rsidR="007F5FB5">
          <w:fldChar w:fldCharType="separate"/>
        </w:r>
        <w:r w:rsidR="008159EE">
          <w:t>97</w:t>
        </w:r>
        <w:r w:rsidR="007F5FB5">
          <w:fldChar w:fldCharType="end"/>
        </w:r>
      </w:hyperlink>
    </w:p>
    <w:p w14:paraId="51507ADE"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482" w:history="1">
        <w:r w:rsidR="007F5FB5" w:rsidRPr="001B7EF4">
          <w:rPr>
            <w:rStyle w:val="Hyperlink"/>
          </w:rPr>
          <w:t>5.</w:t>
        </w:r>
        <w:r w:rsidR="007F5FB5">
          <w:rPr>
            <w:rFonts w:asciiTheme="minorHAnsi" w:eastAsiaTheme="minorEastAsia" w:hAnsiTheme="minorHAnsi" w:cstheme="minorBidi"/>
            <w:b w:val="0"/>
            <w:sz w:val="22"/>
            <w:szCs w:val="22"/>
            <w:lang w:val="en-US" w:eastAsia="en-US"/>
          </w:rPr>
          <w:tab/>
        </w:r>
        <w:r w:rsidR="007F5FB5" w:rsidRPr="001B7EF4">
          <w:rPr>
            <w:rStyle w:val="Hyperlink"/>
          </w:rPr>
          <w:t>Inspections et Tests</w:t>
        </w:r>
        <w:r w:rsidR="007F5FB5">
          <w:tab/>
        </w:r>
        <w:r w:rsidR="007F5FB5">
          <w:fldChar w:fldCharType="begin"/>
        </w:r>
        <w:r w:rsidR="007F5FB5">
          <w:instrText xml:space="preserve"> PAGEREF _Toc523765482 \h </w:instrText>
        </w:r>
        <w:r w:rsidR="007F5FB5">
          <w:fldChar w:fldCharType="separate"/>
        </w:r>
        <w:r w:rsidR="008159EE">
          <w:t>98</w:t>
        </w:r>
        <w:r w:rsidR="007F5FB5">
          <w:fldChar w:fldCharType="end"/>
        </w:r>
      </w:hyperlink>
    </w:p>
    <w:p w14:paraId="17866626"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483" w:history="1">
        <w:r w:rsidR="007F5FB5" w:rsidRPr="001B7EF4">
          <w:rPr>
            <w:rStyle w:val="Hyperlink"/>
          </w:rPr>
          <w:t>6.</w:t>
        </w:r>
        <w:r w:rsidR="007F5FB5">
          <w:rPr>
            <w:rFonts w:asciiTheme="minorHAnsi" w:eastAsiaTheme="minorEastAsia" w:hAnsiTheme="minorHAnsi" w:cstheme="minorBidi"/>
            <w:b w:val="0"/>
            <w:sz w:val="22"/>
            <w:szCs w:val="22"/>
            <w:lang w:val="en-US" w:eastAsia="en-US"/>
          </w:rPr>
          <w:tab/>
        </w:r>
        <w:r w:rsidR="007F5FB5" w:rsidRPr="001B7EF4">
          <w:rPr>
            <w:rStyle w:val="Hyperlink"/>
          </w:rPr>
          <w:t>Distribution des fournitures</w:t>
        </w:r>
        <w:r w:rsidR="007F5FB5">
          <w:tab/>
        </w:r>
        <w:r w:rsidR="007F5FB5">
          <w:fldChar w:fldCharType="begin"/>
        </w:r>
        <w:r w:rsidR="007F5FB5">
          <w:instrText xml:space="preserve"> PAGEREF _Toc523765483 \h </w:instrText>
        </w:r>
        <w:r w:rsidR="007F5FB5">
          <w:fldChar w:fldCharType="separate"/>
        </w:r>
        <w:r w:rsidR="008159EE">
          <w:t>99</w:t>
        </w:r>
        <w:r w:rsidR="007F5FB5">
          <w:fldChar w:fldCharType="end"/>
        </w:r>
      </w:hyperlink>
    </w:p>
    <w:p w14:paraId="467FE574" w14:textId="6AEDF417" w:rsidR="001E1F38" w:rsidRPr="009A71D5" w:rsidRDefault="00CB240B" w:rsidP="00CB240B">
      <w:pPr>
        <w:rPr>
          <w:rFonts w:ascii="Arial" w:hAnsi="Arial" w:cs="Arial"/>
        </w:rPr>
      </w:pPr>
      <w:r w:rsidRPr="009A71D5">
        <w:rPr>
          <w:rFonts w:cs="Arial"/>
        </w:rPr>
        <w:fldChar w:fldCharType="end"/>
      </w:r>
    </w:p>
    <w:p w14:paraId="33927F7D" w14:textId="77777777" w:rsidR="00A44E08" w:rsidRPr="009A71D5" w:rsidRDefault="00A44E08" w:rsidP="00FC31C4">
      <w:pPr>
        <w:rPr>
          <w:rFonts w:ascii="Arial" w:hAnsi="Arial" w:cs="Arial"/>
        </w:rPr>
      </w:pPr>
    </w:p>
    <w:p w14:paraId="5645AFB9" w14:textId="77777777" w:rsidR="00B00769" w:rsidRPr="009A71D5" w:rsidRDefault="00B00769" w:rsidP="00FC31C4">
      <w:pPr>
        <w:rPr>
          <w:rFonts w:ascii="Arial" w:hAnsi="Arial" w:cs="Arial"/>
        </w:rPr>
        <w:sectPr w:rsidR="00B00769" w:rsidRPr="009A71D5" w:rsidSect="00554D4E">
          <w:headerReference w:type="even" r:id="rId90"/>
          <w:headerReference w:type="first" r:id="rId91"/>
          <w:pgSz w:w="11907" w:h="16839" w:code="9"/>
          <w:pgMar w:top="1440" w:right="992" w:bottom="1440" w:left="1440" w:header="720" w:footer="720" w:gutter="0"/>
          <w:cols w:space="720"/>
          <w:titlePg/>
          <w:docGrid w:linePitch="272"/>
        </w:sectPr>
      </w:pPr>
    </w:p>
    <w:p w14:paraId="111819EA" w14:textId="1C63BBF0" w:rsidR="00A44E08" w:rsidRPr="009A71D5" w:rsidRDefault="00B00769" w:rsidP="00B00769">
      <w:pPr>
        <w:jc w:val="center"/>
        <w:rPr>
          <w:rFonts w:ascii="Arial" w:hAnsi="Arial" w:cs="Arial"/>
          <w:b/>
          <w:sz w:val="32"/>
          <w:szCs w:val="32"/>
        </w:rPr>
      </w:pPr>
      <w:r w:rsidRPr="009A71D5">
        <w:rPr>
          <w:rFonts w:ascii="Arial" w:hAnsi="Arial" w:cs="Arial"/>
          <w:b/>
          <w:sz w:val="32"/>
          <w:szCs w:val="32"/>
        </w:rPr>
        <w:lastRenderedPageBreak/>
        <w:t xml:space="preserve">Notes pour préparer le Bordereau des </w:t>
      </w:r>
      <w:r w:rsidR="00A73374" w:rsidRPr="009A71D5">
        <w:rPr>
          <w:rFonts w:ascii="Arial" w:hAnsi="Arial" w:cs="Arial"/>
          <w:b/>
          <w:sz w:val="32"/>
          <w:szCs w:val="32"/>
        </w:rPr>
        <w:t>Q</w:t>
      </w:r>
      <w:r w:rsidRPr="009A71D5">
        <w:rPr>
          <w:rFonts w:ascii="Arial" w:hAnsi="Arial" w:cs="Arial"/>
          <w:b/>
          <w:sz w:val="32"/>
          <w:szCs w:val="32"/>
        </w:rPr>
        <w:t xml:space="preserve">uantités, </w:t>
      </w:r>
      <w:r w:rsidR="00A73374" w:rsidRPr="009A71D5">
        <w:rPr>
          <w:rFonts w:ascii="Arial" w:hAnsi="Arial" w:cs="Arial"/>
          <w:b/>
          <w:sz w:val="32"/>
          <w:szCs w:val="32"/>
        </w:rPr>
        <w:t>C</w:t>
      </w:r>
      <w:r w:rsidRPr="009A71D5">
        <w:rPr>
          <w:rFonts w:ascii="Arial" w:hAnsi="Arial" w:cs="Arial"/>
          <w:b/>
          <w:sz w:val="32"/>
          <w:szCs w:val="32"/>
        </w:rPr>
        <w:t xml:space="preserve">alendrier de </w:t>
      </w:r>
      <w:r w:rsidR="00A73374" w:rsidRPr="009A71D5">
        <w:rPr>
          <w:rFonts w:ascii="Arial" w:hAnsi="Arial" w:cs="Arial"/>
          <w:b/>
          <w:sz w:val="32"/>
          <w:szCs w:val="32"/>
        </w:rPr>
        <w:t>L</w:t>
      </w:r>
      <w:r w:rsidRPr="009A71D5">
        <w:rPr>
          <w:rFonts w:ascii="Arial" w:hAnsi="Arial" w:cs="Arial"/>
          <w:b/>
          <w:sz w:val="32"/>
          <w:szCs w:val="32"/>
        </w:rPr>
        <w:t xml:space="preserve">ivraison et </w:t>
      </w:r>
      <w:r w:rsidR="00A73374" w:rsidRPr="009A71D5">
        <w:rPr>
          <w:rFonts w:ascii="Arial" w:hAnsi="Arial" w:cs="Arial"/>
          <w:b/>
          <w:sz w:val="32"/>
          <w:szCs w:val="32"/>
        </w:rPr>
        <w:t>S</w:t>
      </w:r>
      <w:r w:rsidRPr="009A71D5">
        <w:rPr>
          <w:rFonts w:ascii="Arial" w:hAnsi="Arial" w:cs="Arial"/>
          <w:b/>
          <w:sz w:val="32"/>
          <w:szCs w:val="32"/>
        </w:rPr>
        <w:t xml:space="preserve">pécification </w:t>
      </w:r>
      <w:r w:rsidR="00A73374" w:rsidRPr="009A71D5">
        <w:rPr>
          <w:rFonts w:ascii="Arial" w:hAnsi="Arial" w:cs="Arial"/>
          <w:b/>
          <w:sz w:val="32"/>
          <w:szCs w:val="32"/>
        </w:rPr>
        <w:t>T</w:t>
      </w:r>
      <w:r w:rsidRPr="009A71D5">
        <w:rPr>
          <w:rFonts w:ascii="Arial" w:hAnsi="Arial" w:cs="Arial"/>
          <w:b/>
          <w:sz w:val="32"/>
          <w:szCs w:val="32"/>
        </w:rPr>
        <w:t>echniques</w:t>
      </w:r>
      <w:r w:rsidR="009C749F" w:rsidRPr="009A71D5">
        <w:rPr>
          <w:rStyle w:val="Funotenzeichen"/>
          <w:rFonts w:ascii="Arial" w:hAnsi="Arial" w:cs="Arial"/>
          <w:b/>
          <w:sz w:val="32"/>
          <w:szCs w:val="32"/>
        </w:rPr>
        <w:footnoteReference w:id="28"/>
      </w:r>
    </w:p>
    <w:p w14:paraId="70B178FA" w14:textId="77777777" w:rsidR="00B00769" w:rsidRPr="009A71D5" w:rsidRDefault="00B00769" w:rsidP="00195E19">
      <w:pPr>
        <w:jc w:val="center"/>
        <w:rPr>
          <w:rFonts w:ascii="Arial" w:hAnsi="Arial" w:cs="Arial"/>
          <w:b/>
          <w:sz w:val="32"/>
          <w:szCs w:val="32"/>
        </w:rPr>
      </w:pPr>
    </w:p>
    <w:p w14:paraId="64A6E34C" w14:textId="7529B2C8" w:rsidR="00A44E08" w:rsidRPr="009A71D5" w:rsidRDefault="00A44E08" w:rsidP="00FC31C4">
      <w:pPr>
        <w:rPr>
          <w:rFonts w:ascii="Arial" w:hAnsi="Arial" w:cs="Arial"/>
          <w:b/>
          <w:sz w:val="24"/>
        </w:rPr>
      </w:pPr>
      <w:r w:rsidRPr="009A71D5">
        <w:rPr>
          <w:rFonts w:ascii="Arial" w:hAnsi="Arial" w:cs="Arial"/>
          <w:b/>
          <w:sz w:val="24"/>
        </w:rPr>
        <w:t>Information à compléter par l’</w:t>
      </w:r>
      <w:r w:rsidR="00B00769" w:rsidRPr="009A71D5">
        <w:rPr>
          <w:rFonts w:ascii="Arial" w:hAnsi="Arial" w:cs="Arial"/>
          <w:b/>
          <w:sz w:val="24"/>
        </w:rPr>
        <w:t>A</w:t>
      </w:r>
      <w:r w:rsidRPr="009A71D5">
        <w:rPr>
          <w:rFonts w:ascii="Arial" w:hAnsi="Arial" w:cs="Arial"/>
          <w:b/>
          <w:sz w:val="24"/>
        </w:rPr>
        <w:t>cheteur</w:t>
      </w:r>
    </w:p>
    <w:p w14:paraId="716ACAC6" w14:textId="77777777" w:rsidR="00A44E08" w:rsidRPr="009A71D5" w:rsidRDefault="00A44E08" w:rsidP="00FC31C4">
      <w:pPr>
        <w:rPr>
          <w:rFonts w:ascii="Arial" w:hAnsi="Arial" w:cs="Arial"/>
        </w:rPr>
      </w:pPr>
    </w:p>
    <w:p w14:paraId="28F20AE9" w14:textId="22F8C383" w:rsidR="00A44E08" w:rsidRPr="009A71D5" w:rsidRDefault="00A44E08" w:rsidP="000C2046">
      <w:pPr>
        <w:jc w:val="both"/>
        <w:rPr>
          <w:rFonts w:ascii="Arial" w:hAnsi="Arial" w:cs="Arial"/>
          <w:sz w:val="22"/>
        </w:rPr>
      </w:pPr>
      <w:r w:rsidRPr="009A71D5">
        <w:rPr>
          <w:rFonts w:ascii="Arial" w:hAnsi="Arial" w:cs="Arial"/>
          <w:sz w:val="22"/>
        </w:rPr>
        <w:t xml:space="preserve">Cette section contient le </w:t>
      </w:r>
      <w:r w:rsidR="009C749F" w:rsidRPr="009A71D5">
        <w:rPr>
          <w:rFonts w:ascii="Arial" w:hAnsi="Arial" w:cs="Arial"/>
          <w:sz w:val="22"/>
        </w:rPr>
        <w:t>C</w:t>
      </w:r>
      <w:r w:rsidRPr="009A71D5">
        <w:rPr>
          <w:rFonts w:ascii="Arial" w:hAnsi="Arial" w:cs="Arial"/>
          <w:sz w:val="22"/>
        </w:rPr>
        <w:t>hamp d</w:t>
      </w:r>
      <w:r w:rsidR="009C749F" w:rsidRPr="009A71D5">
        <w:rPr>
          <w:rFonts w:ascii="Arial" w:hAnsi="Arial" w:cs="Arial"/>
          <w:sz w:val="22"/>
        </w:rPr>
        <w:t>’A</w:t>
      </w:r>
      <w:r w:rsidRPr="009A71D5">
        <w:rPr>
          <w:rFonts w:ascii="Arial" w:hAnsi="Arial" w:cs="Arial"/>
          <w:sz w:val="22"/>
        </w:rPr>
        <w:t xml:space="preserve">pplication, les </w:t>
      </w:r>
      <w:r w:rsidR="009C749F" w:rsidRPr="009A71D5">
        <w:rPr>
          <w:rFonts w:ascii="Arial" w:hAnsi="Arial" w:cs="Arial"/>
          <w:sz w:val="22"/>
        </w:rPr>
        <w:t>S</w:t>
      </w:r>
      <w:r w:rsidRPr="009A71D5">
        <w:rPr>
          <w:rFonts w:ascii="Arial" w:hAnsi="Arial" w:cs="Arial"/>
          <w:sz w:val="22"/>
        </w:rPr>
        <w:t xml:space="preserve">pécifications, les </w:t>
      </w:r>
      <w:r w:rsidR="009C749F" w:rsidRPr="009A71D5">
        <w:rPr>
          <w:rFonts w:ascii="Arial" w:hAnsi="Arial" w:cs="Arial"/>
          <w:sz w:val="22"/>
        </w:rPr>
        <w:t>P</w:t>
      </w:r>
      <w:r w:rsidRPr="009A71D5">
        <w:rPr>
          <w:rFonts w:ascii="Arial" w:hAnsi="Arial" w:cs="Arial"/>
          <w:sz w:val="22"/>
        </w:rPr>
        <w:t xml:space="preserve">lans, les </w:t>
      </w:r>
      <w:r w:rsidR="009C749F" w:rsidRPr="009A71D5">
        <w:rPr>
          <w:rFonts w:ascii="Arial" w:hAnsi="Arial" w:cs="Arial"/>
          <w:sz w:val="22"/>
        </w:rPr>
        <w:t>R</w:t>
      </w:r>
      <w:r w:rsidRPr="009A71D5">
        <w:rPr>
          <w:rFonts w:ascii="Arial" w:hAnsi="Arial" w:cs="Arial"/>
          <w:sz w:val="22"/>
        </w:rPr>
        <w:t xml:space="preserve">enseignements </w:t>
      </w:r>
      <w:r w:rsidR="009C749F" w:rsidRPr="009A71D5">
        <w:rPr>
          <w:rFonts w:ascii="Arial" w:hAnsi="Arial" w:cs="Arial"/>
          <w:sz w:val="22"/>
        </w:rPr>
        <w:t>S</w:t>
      </w:r>
      <w:r w:rsidRPr="009A71D5">
        <w:rPr>
          <w:rFonts w:ascii="Arial" w:hAnsi="Arial" w:cs="Arial"/>
          <w:sz w:val="22"/>
        </w:rPr>
        <w:t xml:space="preserve">upplémentaires qui décrivent les </w:t>
      </w:r>
      <w:r w:rsidR="009C749F" w:rsidRPr="009A71D5">
        <w:rPr>
          <w:rFonts w:ascii="Arial" w:hAnsi="Arial" w:cs="Arial"/>
          <w:sz w:val="22"/>
        </w:rPr>
        <w:t>Fournitures de B</w:t>
      </w:r>
      <w:r w:rsidRPr="009A71D5">
        <w:rPr>
          <w:rFonts w:ascii="Arial" w:hAnsi="Arial" w:cs="Arial"/>
          <w:sz w:val="22"/>
        </w:rPr>
        <w:t xml:space="preserve">iens et les </w:t>
      </w:r>
      <w:r w:rsidR="009C749F" w:rsidRPr="009A71D5">
        <w:rPr>
          <w:rFonts w:ascii="Arial" w:hAnsi="Arial" w:cs="Arial"/>
          <w:sz w:val="22"/>
        </w:rPr>
        <w:t>S</w:t>
      </w:r>
      <w:r w:rsidRPr="009A71D5">
        <w:rPr>
          <w:rFonts w:ascii="Arial" w:hAnsi="Arial" w:cs="Arial"/>
          <w:sz w:val="22"/>
        </w:rPr>
        <w:t xml:space="preserve">ervices </w:t>
      </w:r>
      <w:r w:rsidR="009C749F" w:rsidRPr="009A71D5">
        <w:rPr>
          <w:rFonts w:ascii="Arial" w:hAnsi="Arial" w:cs="Arial"/>
          <w:sz w:val="22"/>
        </w:rPr>
        <w:t>C</w:t>
      </w:r>
      <w:r w:rsidRPr="009A71D5">
        <w:rPr>
          <w:rFonts w:ascii="Arial" w:hAnsi="Arial" w:cs="Arial"/>
          <w:sz w:val="22"/>
        </w:rPr>
        <w:t>onnexes, ainsi que les formulaires à utiliser pendant l'exécution du contrat.</w:t>
      </w:r>
    </w:p>
    <w:p w14:paraId="68996595" w14:textId="77777777" w:rsidR="00A44E08" w:rsidRPr="009A71D5" w:rsidRDefault="00A44E08" w:rsidP="005E432E">
      <w:pPr>
        <w:jc w:val="both"/>
        <w:rPr>
          <w:rFonts w:ascii="Arial" w:hAnsi="Arial" w:cs="Arial"/>
          <w:sz w:val="22"/>
        </w:rPr>
      </w:pPr>
    </w:p>
    <w:p w14:paraId="5FDAF645" w14:textId="650E725D" w:rsidR="00A44E08" w:rsidRPr="009A71D5" w:rsidRDefault="00A44E08" w:rsidP="000C2046">
      <w:pPr>
        <w:jc w:val="both"/>
        <w:rPr>
          <w:rFonts w:ascii="Arial" w:hAnsi="Arial" w:cs="Arial"/>
          <w:sz w:val="22"/>
        </w:rPr>
      </w:pPr>
      <w:r w:rsidRPr="009A71D5">
        <w:rPr>
          <w:rFonts w:ascii="Arial" w:hAnsi="Arial" w:cs="Arial"/>
          <w:sz w:val="22"/>
        </w:rPr>
        <w:t xml:space="preserve">Pour permettre aux Soumissionnaires de soumettre des Offres recevables et, par la suite, pour que les Offres reçues soient évaluées de manière équitable, l'Acheteur doit rendre ses bordereaux aussi clairs et précis que possible. Les bordereaux doivent donc préciser exactement les exigences particulières des </w:t>
      </w:r>
      <w:r w:rsidR="009C749F" w:rsidRPr="009A71D5">
        <w:rPr>
          <w:rFonts w:ascii="Arial" w:hAnsi="Arial" w:cs="Arial"/>
          <w:sz w:val="22"/>
        </w:rPr>
        <w:t>B</w:t>
      </w:r>
      <w:r w:rsidRPr="009A71D5">
        <w:rPr>
          <w:rFonts w:ascii="Arial" w:hAnsi="Arial" w:cs="Arial"/>
          <w:sz w:val="22"/>
        </w:rPr>
        <w:t xml:space="preserve">iens et </w:t>
      </w:r>
      <w:r w:rsidR="009C749F" w:rsidRPr="009A71D5">
        <w:rPr>
          <w:rFonts w:ascii="Arial" w:hAnsi="Arial" w:cs="Arial"/>
          <w:sz w:val="22"/>
        </w:rPr>
        <w:t>des S</w:t>
      </w:r>
      <w:r w:rsidRPr="009A71D5">
        <w:rPr>
          <w:rFonts w:ascii="Arial" w:hAnsi="Arial" w:cs="Arial"/>
          <w:sz w:val="22"/>
        </w:rPr>
        <w:t xml:space="preserve">ervices </w:t>
      </w:r>
      <w:r w:rsidR="009C749F" w:rsidRPr="009A71D5">
        <w:rPr>
          <w:rFonts w:ascii="Arial" w:hAnsi="Arial" w:cs="Arial"/>
          <w:sz w:val="22"/>
        </w:rPr>
        <w:t>C</w:t>
      </w:r>
      <w:r w:rsidRPr="009A71D5">
        <w:rPr>
          <w:rFonts w:ascii="Arial" w:hAnsi="Arial" w:cs="Arial"/>
          <w:sz w:val="22"/>
        </w:rPr>
        <w:t xml:space="preserve">onnexes à réaliser. Lorsque le rendement des </w:t>
      </w:r>
      <w:r w:rsidR="009C749F" w:rsidRPr="009A71D5">
        <w:rPr>
          <w:rFonts w:ascii="Arial" w:hAnsi="Arial" w:cs="Arial"/>
          <w:sz w:val="22"/>
        </w:rPr>
        <w:t>B</w:t>
      </w:r>
      <w:r w:rsidRPr="009A71D5">
        <w:rPr>
          <w:rFonts w:ascii="Arial" w:hAnsi="Arial" w:cs="Arial"/>
          <w:sz w:val="22"/>
        </w:rPr>
        <w:t xml:space="preserve">iens fournis et des </w:t>
      </w:r>
      <w:r w:rsidR="009C749F" w:rsidRPr="009A71D5">
        <w:rPr>
          <w:rFonts w:ascii="Arial" w:hAnsi="Arial" w:cs="Arial"/>
          <w:sz w:val="22"/>
        </w:rPr>
        <w:t>S</w:t>
      </w:r>
      <w:r w:rsidRPr="009A71D5">
        <w:rPr>
          <w:rFonts w:ascii="Arial" w:hAnsi="Arial" w:cs="Arial"/>
          <w:sz w:val="22"/>
        </w:rPr>
        <w:t xml:space="preserve">ervices </w:t>
      </w:r>
      <w:r w:rsidR="009C749F" w:rsidRPr="009A71D5">
        <w:rPr>
          <w:rFonts w:ascii="Arial" w:hAnsi="Arial" w:cs="Arial"/>
          <w:sz w:val="22"/>
        </w:rPr>
        <w:t>C</w:t>
      </w:r>
      <w:r w:rsidRPr="009A71D5">
        <w:rPr>
          <w:rFonts w:ascii="Arial" w:hAnsi="Arial" w:cs="Arial"/>
          <w:sz w:val="22"/>
        </w:rPr>
        <w:t xml:space="preserve">onnexes peut être mesuré en termes quantitatifs, comme la production ou la capacité de rendement, les bordereaux devraient non seulement préciser clairement la production/capacité désirée, mais aussi les limites supérieure et inférieure acceptables d'écart par rapport à la capacité désirée, et comment ces écarts (s'il y a lieu) seront évalués. Il sera également nécessaire de préciser les </w:t>
      </w:r>
      <w:r w:rsidR="00082528" w:rsidRPr="009A71D5">
        <w:rPr>
          <w:rFonts w:ascii="Arial" w:hAnsi="Arial" w:cs="Arial"/>
          <w:sz w:val="22"/>
        </w:rPr>
        <w:t>tests</w:t>
      </w:r>
      <w:r w:rsidRPr="009A71D5">
        <w:rPr>
          <w:rFonts w:ascii="Arial" w:hAnsi="Arial" w:cs="Arial"/>
          <w:sz w:val="22"/>
        </w:rPr>
        <w:t xml:space="preserve"> qui seront effectués </w:t>
      </w:r>
      <w:r w:rsidR="00082528" w:rsidRPr="009A71D5">
        <w:rPr>
          <w:rFonts w:ascii="Arial" w:hAnsi="Arial" w:cs="Arial"/>
          <w:sz w:val="22"/>
        </w:rPr>
        <w:t xml:space="preserve">une fois les </w:t>
      </w:r>
      <w:r w:rsidR="009C749F" w:rsidRPr="009A71D5">
        <w:rPr>
          <w:rFonts w:ascii="Arial" w:hAnsi="Arial" w:cs="Arial"/>
          <w:sz w:val="22"/>
        </w:rPr>
        <w:t>B</w:t>
      </w:r>
      <w:r w:rsidRPr="009A71D5">
        <w:rPr>
          <w:rFonts w:ascii="Arial" w:hAnsi="Arial" w:cs="Arial"/>
          <w:sz w:val="22"/>
        </w:rPr>
        <w:t xml:space="preserve">iens et </w:t>
      </w:r>
      <w:r w:rsidR="009C749F" w:rsidRPr="009A71D5">
        <w:rPr>
          <w:rFonts w:ascii="Arial" w:hAnsi="Arial" w:cs="Arial"/>
          <w:sz w:val="22"/>
        </w:rPr>
        <w:t>les S</w:t>
      </w:r>
      <w:r w:rsidRPr="009A71D5">
        <w:rPr>
          <w:rFonts w:ascii="Arial" w:hAnsi="Arial" w:cs="Arial"/>
          <w:sz w:val="22"/>
        </w:rPr>
        <w:t xml:space="preserve">ervices </w:t>
      </w:r>
      <w:r w:rsidR="009C749F" w:rsidRPr="009A71D5">
        <w:rPr>
          <w:rFonts w:ascii="Arial" w:hAnsi="Arial" w:cs="Arial"/>
          <w:sz w:val="22"/>
        </w:rPr>
        <w:t>C</w:t>
      </w:r>
      <w:r w:rsidRPr="009A71D5">
        <w:rPr>
          <w:rFonts w:ascii="Arial" w:hAnsi="Arial" w:cs="Arial"/>
          <w:sz w:val="22"/>
        </w:rPr>
        <w:t>onnexes</w:t>
      </w:r>
      <w:r w:rsidR="00082528" w:rsidRPr="009A71D5">
        <w:rPr>
          <w:rFonts w:ascii="Arial" w:hAnsi="Arial" w:cs="Arial"/>
          <w:sz w:val="22"/>
        </w:rPr>
        <w:t xml:space="preserve"> fournis</w:t>
      </w:r>
      <w:r w:rsidRPr="009A71D5">
        <w:rPr>
          <w:rFonts w:ascii="Arial" w:hAnsi="Arial" w:cs="Arial"/>
          <w:sz w:val="22"/>
        </w:rPr>
        <w:t xml:space="preserve">, afin de vérifier la conformité aux exigences spécifiées. Les bordereaux devraient également préciser clairement quels services et biens connexes ou accessoires doivent être fournis par le </w:t>
      </w:r>
      <w:r w:rsidR="009C749F" w:rsidRPr="009A71D5">
        <w:rPr>
          <w:rFonts w:ascii="Arial" w:hAnsi="Arial" w:cs="Arial"/>
          <w:sz w:val="22"/>
        </w:rPr>
        <w:t>F</w:t>
      </w:r>
      <w:r w:rsidRPr="009A71D5">
        <w:rPr>
          <w:rFonts w:ascii="Arial" w:hAnsi="Arial" w:cs="Arial"/>
          <w:sz w:val="22"/>
        </w:rPr>
        <w:t xml:space="preserve">ournisseur. Par exemple, le </w:t>
      </w:r>
      <w:r w:rsidR="009C749F" w:rsidRPr="009A71D5">
        <w:rPr>
          <w:rFonts w:ascii="Arial" w:hAnsi="Arial" w:cs="Arial"/>
          <w:sz w:val="22"/>
        </w:rPr>
        <w:t>F</w:t>
      </w:r>
      <w:r w:rsidRPr="009A71D5">
        <w:rPr>
          <w:rFonts w:ascii="Arial" w:hAnsi="Arial" w:cs="Arial"/>
          <w:sz w:val="22"/>
        </w:rPr>
        <w:t>ournisseur peut être tenu de former le personnel de l'</w:t>
      </w:r>
      <w:r w:rsidR="009C749F" w:rsidRPr="009A71D5">
        <w:rPr>
          <w:rFonts w:ascii="Arial" w:hAnsi="Arial" w:cs="Arial"/>
          <w:sz w:val="22"/>
        </w:rPr>
        <w:t>A</w:t>
      </w:r>
      <w:r w:rsidRPr="009A71D5">
        <w:rPr>
          <w:rFonts w:ascii="Arial" w:hAnsi="Arial" w:cs="Arial"/>
          <w:sz w:val="22"/>
        </w:rPr>
        <w:t>cheteur et de fournir des consommables ou des pièces de rechange, comme indiqué dans une annexe.</w:t>
      </w:r>
    </w:p>
    <w:p w14:paraId="268EB24B" w14:textId="77777777" w:rsidR="009C749F" w:rsidRPr="009A71D5" w:rsidRDefault="009C749F">
      <w:pPr>
        <w:jc w:val="both"/>
        <w:rPr>
          <w:rFonts w:ascii="Arial" w:hAnsi="Arial" w:cs="Arial"/>
          <w:sz w:val="22"/>
        </w:rPr>
      </w:pPr>
    </w:p>
    <w:p w14:paraId="6E26998B" w14:textId="632D4C91" w:rsidR="00A44E08" w:rsidRPr="009A71D5" w:rsidRDefault="00A44E08">
      <w:pPr>
        <w:jc w:val="both"/>
        <w:rPr>
          <w:rFonts w:ascii="Arial" w:hAnsi="Arial" w:cs="Arial"/>
          <w:sz w:val="22"/>
        </w:rPr>
      </w:pPr>
      <w:r w:rsidRPr="009A71D5">
        <w:rPr>
          <w:rFonts w:ascii="Arial" w:hAnsi="Arial" w:cs="Arial"/>
          <w:sz w:val="22"/>
        </w:rPr>
        <w:t xml:space="preserve">Bien que cette </w:t>
      </w:r>
      <w:r w:rsidR="009C749F" w:rsidRPr="009A71D5">
        <w:rPr>
          <w:rFonts w:ascii="Arial" w:hAnsi="Arial" w:cs="Arial"/>
          <w:sz w:val="22"/>
        </w:rPr>
        <w:t>S</w:t>
      </w:r>
      <w:r w:rsidRPr="009A71D5">
        <w:rPr>
          <w:rFonts w:ascii="Arial" w:hAnsi="Arial" w:cs="Arial"/>
          <w:sz w:val="22"/>
        </w:rPr>
        <w:t xml:space="preserve">ection du </w:t>
      </w:r>
      <w:r w:rsidR="009C749F" w:rsidRPr="009A71D5">
        <w:rPr>
          <w:rFonts w:ascii="Arial" w:hAnsi="Arial" w:cs="Arial"/>
          <w:sz w:val="22"/>
        </w:rPr>
        <w:t>D</w:t>
      </w:r>
      <w:r w:rsidRPr="009A71D5">
        <w:rPr>
          <w:rFonts w:ascii="Arial" w:hAnsi="Arial" w:cs="Arial"/>
          <w:sz w:val="22"/>
        </w:rPr>
        <w:t>o</w:t>
      </w:r>
      <w:r w:rsidR="009C749F" w:rsidRPr="009A71D5">
        <w:rPr>
          <w:rFonts w:ascii="Arial" w:hAnsi="Arial" w:cs="Arial"/>
          <w:sz w:val="22"/>
        </w:rPr>
        <w:t>cument</w:t>
      </w:r>
      <w:r w:rsidRPr="009A71D5">
        <w:rPr>
          <w:rFonts w:ascii="Arial" w:hAnsi="Arial" w:cs="Arial"/>
          <w:sz w:val="22"/>
        </w:rPr>
        <w:t xml:space="preserve"> d'</w:t>
      </w:r>
      <w:r w:rsidR="009C749F" w:rsidRPr="009A71D5">
        <w:rPr>
          <w:rFonts w:ascii="Arial" w:hAnsi="Arial" w:cs="Arial"/>
          <w:sz w:val="22"/>
        </w:rPr>
        <w:t>A</w:t>
      </w:r>
      <w:r w:rsidRPr="009A71D5">
        <w:rPr>
          <w:rFonts w:ascii="Arial" w:hAnsi="Arial" w:cs="Arial"/>
          <w:sz w:val="22"/>
        </w:rPr>
        <w:t>ppel d'</w:t>
      </w:r>
      <w:r w:rsidR="009C749F" w:rsidRPr="009A71D5">
        <w:rPr>
          <w:rFonts w:ascii="Arial" w:hAnsi="Arial" w:cs="Arial"/>
          <w:sz w:val="22"/>
        </w:rPr>
        <w:t>O</w:t>
      </w:r>
      <w:r w:rsidRPr="009A71D5">
        <w:rPr>
          <w:rFonts w:ascii="Arial" w:hAnsi="Arial" w:cs="Arial"/>
          <w:sz w:val="22"/>
        </w:rPr>
        <w:t xml:space="preserve">ffres </w:t>
      </w:r>
      <w:r w:rsidR="00195E19" w:rsidRPr="009A71D5">
        <w:rPr>
          <w:rFonts w:ascii="Arial" w:hAnsi="Arial" w:cs="Arial"/>
          <w:sz w:val="22"/>
        </w:rPr>
        <w:t>doive</w:t>
      </w:r>
      <w:r w:rsidRPr="009A71D5">
        <w:rPr>
          <w:rFonts w:ascii="Arial" w:hAnsi="Arial" w:cs="Arial"/>
          <w:sz w:val="22"/>
        </w:rPr>
        <w:t xml:space="preserve"> s'efforcer de définir les bordereaux aussi précisément que possible, il faut prendre soin d'éviter de trop préciser les détails dans la mesure où la souplesse et les avantages potentiels associés à un contrat de </w:t>
      </w:r>
      <w:r w:rsidR="00A73374" w:rsidRPr="009A71D5">
        <w:rPr>
          <w:rFonts w:ascii="Arial" w:hAnsi="Arial" w:cs="Arial"/>
          <w:sz w:val="22"/>
        </w:rPr>
        <w:t>B</w:t>
      </w:r>
      <w:r w:rsidRPr="009A71D5">
        <w:rPr>
          <w:rFonts w:ascii="Arial" w:hAnsi="Arial" w:cs="Arial"/>
          <w:sz w:val="22"/>
        </w:rPr>
        <w:t xml:space="preserve">iens et de </w:t>
      </w:r>
      <w:r w:rsidR="00A73374" w:rsidRPr="009A71D5">
        <w:rPr>
          <w:rFonts w:ascii="Arial" w:hAnsi="Arial" w:cs="Arial"/>
          <w:sz w:val="22"/>
        </w:rPr>
        <w:t>S</w:t>
      </w:r>
      <w:r w:rsidRPr="009A71D5">
        <w:rPr>
          <w:rFonts w:ascii="Arial" w:hAnsi="Arial" w:cs="Arial"/>
          <w:sz w:val="22"/>
        </w:rPr>
        <w:t xml:space="preserve">ervices </w:t>
      </w:r>
      <w:r w:rsidR="00A73374" w:rsidRPr="009A71D5">
        <w:rPr>
          <w:rFonts w:ascii="Arial" w:hAnsi="Arial" w:cs="Arial"/>
          <w:sz w:val="22"/>
        </w:rPr>
        <w:t>C</w:t>
      </w:r>
      <w:r w:rsidRPr="009A71D5">
        <w:rPr>
          <w:rFonts w:ascii="Arial" w:hAnsi="Arial" w:cs="Arial"/>
          <w:sz w:val="22"/>
        </w:rPr>
        <w:t>onnexes sont sérieusement érodés ou menacés. Cette section sur les exigences devrait donc être p</w:t>
      </w:r>
      <w:r w:rsidR="001132AF" w:rsidRPr="009A71D5">
        <w:rPr>
          <w:rFonts w:ascii="Arial" w:hAnsi="Arial" w:cs="Arial"/>
          <w:sz w:val="22"/>
        </w:rPr>
        <w:t>réparée avec soin, au nom de l'A</w:t>
      </w:r>
      <w:r w:rsidRPr="009A71D5">
        <w:rPr>
          <w:rFonts w:ascii="Arial" w:hAnsi="Arial" w:cs="Arial"/>
          <w:sz w:val="22"/>
        </w:rPr>
        <w:t xml:space="preserve">cheteur, par des spécialistes qualifiés qui connaissent bien les exigences et les aspects techniques des </w:t>
      </w:r>
      <w:r w:rsidR="00A73374" w:rsidRPr="009A71D5">
        <w:rPr>
          <w:rFonts w:ascii="Arial" w:hAnsi="Arial" w:cs="Arial"/>
          <w:sz w:val="22"/>
        </w:rPr>
        <w:t>B</w:t>
      </w:r>
      <w:r w:rsidRPr="009A71D5">
        <w:rPr>
          <w:rFonts w:ascii="Arial" w:hAnsi="Arial" w:cs="Arial"/>
          <w:sz w:val="22"/>
        </w:rPr>
        <w:t xml:space="preserve">iens et </w:t>
      </w:r>
      <w:r w:rsidR="00A73374" w:rsidRPr="009A71D5">
        <w:rPr>
          <w:rFonts w:ascii="Arial" w:hAnsi="Arial" w:cs="Arial"/>
          <w:sz w:val="22"/>
        </w:rPr>
        <w:t>S</w:t>
      </w:r>
      <w:r w:rsidRPr="009A71D5">
        <w:rPr>
          <w:rFonts w:ascii="Arial" w:hAnsi="Arial" w:cs="Arial"/>
          <w:sz w:val="22"/>
        </w:rPr>
        <w:t xml:space="preserve">ervices </w:t>
      </w:r>
      <w:r w:rsidR="00A73374" w:rsidRPr="009A71D5">
        <w:rPr>
          <w:rFonts w:ascii="Arial" w:hAnsi="Arial" w:cs="Arial"/>
          <w:sz w:val="22"/>
        </w:rPr>
        <w:t>C</w:t>
      </w:r>
      <w:r w:rsidRPr="009A71D5">
        <w:rPr>
          <w:rFonts w:ascii="Arial" w:hAnsi="Arial" w:cs="Arial"/>
          <w:sz w:val="22"/>
        </w:rPr>
        <w:t>onnexes requis.</w:t>
      </w:r>
    </w:p>
    <w:p w14:paraId="59DD5996" w14:textId="77777777" w:rsidR="001132AF" w:rsidRPr="009A71D5" w:rsidRDefault="001132AF">
      <w:pPr>
        <w:jc w:val="both"/>
        <w:rPr>
          <w:rFonts w:ascii="Arial" w:hAnsi="Arial" w:cs="Arial"/>
          <w:sz w:val="22"/>
        </w:rPr>
      </w:pPr>
    </w:p>
    <w:p w14:paraId="1BC2C582" w14:textId="2900F979" w:rsidR="001132AF" w:rsidRPr="009A71D5" w:rsidRDefault="001132AF">
      <w:pPr>
        <w:jc w:val="both"/>
        <w:rPr>
          <w:rFonts w:ascii="Arial" w:hAnsi="Arial" w:cs="Arial"/>
          <w:sz w:val="22"/>
        </w:rPr>
      </w:pPr>
      <w:r w:rsidRPr="009A71D5">
        <w:rPr>
          <w:rFonts w:ascii="Arial" w:hAnsi="Arial" w:cs="Arial"/>
          <w:sz w:val="22"/>
        </w:rPr>
        <w:t xml:space="preserve">Pour qu'un marché de </w:t>
      </w:r>
      <w:r w:rsidR="00A73374" w:rsidRPr="009A71D5">
        <w:rPr>
          <w:rFonts w:ascii="Arial" w:hAnsi="Arial" w:cs="Arial"/>
          <w:sz w:val="22"/>
        </w:rPr>
        <w:t>B</w:t>
      </w:r>
      <w:r w:rsidRPr="009A71D5">
        <w:rPr>
          <w:rFonts w:ascii="Arial" w:hAnsi="Arial" w:cs="Arial"/>
          <w:sz w:val="22"/>
        </w:rPr>
        <w:t xml:space="preserve">iens et de </w:t>
      </w:r>
      <w:r w:rsidR="00A73374" w:rsidRPr="009A71D5">
        <w:rPr>
          <w:rFonts w:ascii="Arial" w:hAnsi="Arial" w:cs="Arial"/>
          <w:sz w:val="22"/>
        </w:rPr>
        <w:t>S</w:t>
      </w:r>
      <w:r w:rsidRPr="009A71D5">
        <w:rPr>
          <w:rFonts w:ascii="Arial" w:hAnsi="Arial" w:cs="Arial"/>
          <w:sz w:val="22"/>
        </w:rPr>
        <w:t>ervices</w:t>
      </w:r>
      <w:r w:rsidR="00A73374" w:rsidRPr="009A71D5">
        <w:rPr>
          <w:rFonts w:ascii="Arial" w:hAnsi="Arial" w:cs="Arial"/>
          <w:sz w:val="22"/>
        </w:rPr>
        <w:t xml:space="preserve"> Connexes</w:t>
      </w:r>
      <w:r w:rsidRPr="009A71D5">
        <w:rPr>
          <w:rFonts w:ascii="Arial" w:hAnsi="Arial" w:cs="Arial"/>
          <w:sz w:val="22"/>
        </w:rPr>
        <w:t xml:space="preserve"> financés par la KfW puisse être attribué dans le cadre des </w:t>
      </w:r>
      <w:r w:rsidR="00A73374" w:rsidRPr="009A71D5">
        <w:rPr>
          <w:rFonts w:ascii="Arial" w:hAnsi="Arial" w:cs="Arial"/>
          <w:sz w:val="22"/>
        </w:rPr>
        <w:t>P</w:t>
      </w:r>
      <w:r w:rsidRPr="009A71D5">
        <w:rPr>
          <w:rFonts w:ascii="Arial" w:hAnsi="Arial" w:cs="Arial"/>
          <w:sz w:val="22"/>
        </w:rPr>
        <w:t xml:space="preserve">rocédures de la </w:t>
      </w:r>
      <w:r w:rsidR="00A73374" w:rsidRPr="009A71D5">
        <w:rPr>
          <w:rFonts w:ascii="Arial" w:hAnsi="Arial" w:cs="Arial"/>
          <w:sz w:val="22"/>
        </w:rPr>
        <w:t>C</w:t>
      </w:r>
      <w:r w:rsidRPr="009A71D5">
        <w:rPr>
          <w:rFonts w:ascii="Arial" w:hAnsi="Arial" w:cs="Arial"/>
          <w:sz w:val="22"/>
        </w:rPr>
        <w:t xml:space="preserve">oncurrence </w:t>
      </w:r>
      <w:r w:rsidR="00A73374" w:rsidRPr="009A71D5">
        <w:rPr>
          <w:rFonts w:ascii="Arial" w:hAnsi="Arial" w:cs="Arial"/>
          <w:sz w:val="22"/>
        </w:rPr>
        <w:t>pour les Marchés au Niveau I</w:t>
      </w:r>
      <w:r w:rsidRPr="009A71D5">
        <w:rPr>
          <w:rFonts w:ascii="Arial" w:hAnsi="Arial" w:cs="Arial"/>
          <w:sz w:val="22"/>
        </w:rPr>
        <w:t xml:space="preserve">nternational, les bordereaux doivent être rédigés de manière à permettre la mise en concurrence la plus large possible et, en même temps, présenter un énoncé clair des normes requises en matière de fabrication, de matériaux et de performance des installations. Ce n'est qu'à cette condition que les objectifs d'économie et d'efficacité, d'égalité des chances, d'équité et de transparence dans </w:t>
      </w:r>
      <w:r w:rsidR="00A73374" w:rsidRPr="009A71D5">
        <w:rPr>
          <w:rFonts w:ascii="Arial" w:hAnsi="Arial" w:cs="Arial"/>
          <w:sz w:val="22"/>
        </w:rPr>
        <w:t>la passation des marchés</w:t>
      </w:r>
      <w:r w:rsidRPr="009A71D5">
        <w:rPr>
          <w:rFonts w:ascii="Arial" w:hAnsi="Arial" w:cs="Arial"/>
          <w:sz w:val="22"/>
        </w:rPr>
        <w:t xml:space="preserve"> seront atteints, que l’adéquation des Offres sera assurée et que la tâche subséquente d'évaluation des Offres sera facilitée. Les exigences devraient stipuler que tous les </w:t>
      </w:r>
      <w:r w:rsidR="00A73374" w:rsidRPr="009A71D5">
        <w:rPr>
          <w:rFonts w:ascii="Arial" w:hAnsi="Arial" w:cs="Arial"/>
          <w:sz w:val="22"/>
        </w:rPr>
        <w:t>B</w:t>
      </w:r>
      <w:r w:rsidRPr="009A71D5">
        <w:rPr>
          <w:rFonts w:ascii="Arial" w:hAnsi="Arial" w:cs="Arial"/>
          <w:sz w:val="22"/>
        </w:rPr>
        <w:t xml:space="preserve">iens sont neufs, inutilisés, </w:t>
      </w:r>
      <w:r w:rsidR="00082528" w:rsidRPr="009A71D5">
        <w:rPr>
          <w:rFonts w:ascii="Arial" w:hAnsi="Arial" w:cs="Arial"/>
          <w:sz w:val="22"/>
        </w:rPr>
        <w:t xml:space="preserve">qu’il s’agit </w:t>
      </w:r>
      <w:r w:rsidRPr="009A71D5">
        <w:rPr>
          <w:rFonts w:ascii="Arial" w:hAnsi="Arial" w:cs="Arial"/>
          <w:sz w:val="22"/>
        </w:rPr>
        <w:t>des modèles les plus récents ou actuels et incorporer toutes les améliorations récentes en matière de conception et de matériaux.</w:t>
      </w:r>
    </w:p>
    <w:p w14:paraId="1A1FC2ED" w14:textId="77777777" w:rsidR="001132AF" w:rsidRPr="009A71D5" w:rsidRDefault="001132AF">
      <w:pPr>
        <w:jc w:val="both"/>
        <w:rPr>
          <w:rFonts w:ascii="Arial" w:hAnsi="Arial" w:cs="Arial"/>
          <w:sz w:val="22"/>
        </w:rPr>
      </w:pPr>
    </w:p>
    <w:p w14:paraId="4F85C880" w14:textId="77777777" w:rsidR="001132AF" w:rsidRPr="009A71D5" w:rsidRDefault="001132AF">
      <w:pPr>
        <w:jc w:val="both"/>
        <w:rPr>
          <w:rFonts w:ascii="Arial" w:hAnsi="Arial" w:cs="Arial"/>
          <w:sz w:val="22"/>
        </w:rPr>
      </w:pPr>
      <w:r w:rsidRPr="009A71D5">
        <w:rPr>
          <w:rFonts w:ascii="Arial" w:hAnsi="Arial" w:cs="Arial"/>
          <w:sz w:val="22"/>
        </w:rPr>
        <w:t>Lorsqu'une marque nominative d'un produit est spécifiée, elle doit toujours</w:t>
      </w:r>
      <w:r w:rsidR="00082528" w:rsidRPr="009A71D5">
        <w:rPr>
          <w:rFonts w:ascii="Arial" w:hAnsi="Arial" w:cs="Arial"/>
          <w:sz w:val="22"/>
        </w:rPr>
        <w:t xml:space="preserve"> être qualifiée par les termes « ou équivalent »</w:t>
      </w:r>
      <w:r w:rsidRPr="009A71D5">
        <w:rPr>
          <w:rFonts w:ascii="Arial" w:hAnsi="Arial" w:cs="Arial"/>
          <w:sz w:val="22"/>
        </w:rPr>
        <w:t>.</w:t>
      </w:r>
    </w:p>
    <w:p w14:paraId="5A69BE80" w14:textId="77777777" w:rsidR="001132AF" w:rsidRPr="009A71D5" w:rsidRDefault="001132AF">
      <w:pPr>
        <w:jc w:val="both"/>
        <w:rPr>
          <w:rFonts w:ascii="Arial" w:hAnsi="Arial" w:cs="Arial"/>
        </w:rPr>
      </w:pPr>
    </w:p>
    <w:p w14:paraId="3288FA7B" w14:textId="6DF61C3B" w:rsidR="00F401BC" w:rsidRPr="009A71D5" w:rsidRDefault="00F401BC">
      <w:pPr>
        <w:rPr>
          <w:rFonts w:ascii="Arial" w:hAnsi="Arial" w:cs="Arial"/>
        </w:rPr>
      </w:pPr>
      <w:r w:rsidRPr="009A71D5">
        <w:rPr>
          <w:rFonts w:ascii="Arial" w:hAnsi="Arial" w:cs="Arial"/>
        </w:rPr>
        <w:br w:type="page"/>
      </w:r>
    </w:p>
    <w:p w14:paraId="25BE12D6" w14:textId="171BE9D6" w:rsidR="001132AF" w:rsidRPr="009A71D5" w:rsidRDefault="00B00769">
      <w:pPr>
        <w:jc w:val="both"/>
        <w:rPr>
          <w:rFonts w:ascii="Arial" w:hAnsi="Arial" w:cs="Arial"/>
          <w:b/>
          <w:sz w:val="24"/>
          <w:szCs w:val="24"/>
        </w:rPr>
      </w:pPr>
      <w:r w:rsidRPr="009A71D5">
        <w:rPr>
          <w:rFonts w:ascii="Arial" w:hAnsi="Arial" w:cs="Arial"/>
          <w:b/>
          <w:sz w:val="24"/>
          <w:szCs w:val="24"/>
        </w:rPr>
        <w:lastRenderedPageBreak/>
        <w:t>Guide pour préparer l</w:t>
      </w:r>
      <w:r w:rsidR="007F3D0D" w:rsidRPr="009A71D5">
        <w:rPr>
          <w:rFonts w:ascii="Arial" w:hAnsi="Arial" w:cs="Arial"/>
          <w:b/>
          <w:sz w:val="24"/>
          <w:szCs w:val="24"/>
        </w:rPr>
        <w:t xml:space="preserve">e Calendrier de Livraison et d’Achèvement </w:t>
      </w:r>
    </w:p>
    <w:p w14:paraId="07E56986" w14:textId="77777777" w:rsidR="001132AF" w:rsidRPr="009A71D5" w:rsidRDefault="001132AF">
      <w:pPr>
        <w:jc w:val="both"/>
        <w:rPr>
          <w:rFonts w:ascii="Arial" w:hAnsi="Arial" w:cs="Arial"/>
        </w:rPr>
      </w:pPr>
    </w:p>
    <w:p w14:paraId="41B00D02" w14:textId="61060C96" w:rsidR="001132AF" w:rsidRPr="009A71D5" w:rsidRDefault="001132AF" w:rsidP="007F3D0D">
      <w:pPr>
        <w:jc w:val="both"/>
        <w:rPr>
          <w:rFonts w:ascii="Arial" w:hAnsi="Arial" w:cs="Arial"/>
          <w:sz w:val="22"/>
        </w:rPr>
      </w:pPr>
      <w:r w:rsidRPr="009A71D5">
        <w:rPr>
          <w:rFonts w:ascii="Arial" w:hAnsi="Arial" w:cs="Arial"/>
          <w:sz w:val="22"/>
        </w:rPr>
        <w:t xml:space="preserve">L'objectif du </w:t>
      </w:r>
      <w:r w:rsidR="009227EE" w:rsidRPr="009A71D5">
        <w:rPr>
          <w:rFonts w:ascii="Arial" w:hAnsi="Arial" w:cs="Arial"/>
          <w:sz w:val="22"/>
        </w:rPr>
        <w:t>C</w:t>
      </w:r>
      <w:r w:rsidRPr="009A71D5">
        <w:rPr>
          <w:rFonts w:ascii="Arial" w:hAnsi="Arial" w:cs="Arial"/>
          <w:sz w:val="22"/>
        </w:rPr>
        <w:t xml:space="preserve">alendrier de </w:t>
      </w:r>
      <w:r w:rsidR="009227EE" w:rsidRPr="009A71D5">
        <w:rPr>
          <w:rFonts w:ascii="Arial" w:hAnsi="Arial" w:cs="Arial"/>
          <w:sz w:val="22"/>
        </w:rPr>
        <w:t>L</w:t>
      </w:r>
      <w:r w:rsidRPr="009A71D5">
        <w:rPr>
          <w:rFonts w:ascii="Arial" w:hAnsi="Arial" w:cs="Arial"/>
          <w:sz w:val="22"/>
        </w:rPr>
        <w:t xml:space="preserve">ivraison et </w:t>
      </w:r>
      <w:r w:rsidR="007F3D0D" w:rsidRPr="009A71D5">
        <w:rPr>
          <w:rFonts w:ascii="Arial" w:hAnsi="Arial" w:cs="Arial"/>
          <w:sz w:val="22"/>
        </w:rPr>
        <w:t>d’Achèvement</w:t>
      </w:r>
      <w:r w:rsidRPr="009A71D5">
        <w:rPr>
          <w:rFonts w:ascii="Arial" w:hAnsi="Arial" w:cs="Arial"/>
          <w:sz w:val="22"/>
        </w:rPr>
        <w:t xml:space="preserve"> (</w:t>
      </w:r>
      <w:r w:rsidR="007F3D0D" w:rsidRPr="009A71D5">
        <w:rPr>
          <w:rFonts w:ascii="Arial" w:hAnsi="Arial" w:cs="Arial"/>
          <w:sz w:val="22"/>
        </w:rPr>
        <w:t>CLA</w:t>
      </w:r>
      <w:r w:rsidRPr="009A71D5">
        <w:rPr>
          <w:rFonts w:ascii="Arial" w:hAnsi="Arial" w:cs="Arial"/>
          <w:sz w:val="22"/>
        </w:rPr>
        <w:t>) est de préciser les dates et lieux de livraison de</w:t>
      </w:r>
      <w:r w:rsidR="009227EE" w:rsidRPr="009A71D5">
        <w:rPr>
          <w:rFonts w:ascii="Arial" w:hAnsi="Arial" w:cs="Arial"/>
          <w:sz w:val="22"/>
        </w:rPr>
        <w:t>s B</w:t>
      </w:r>
      <w:r w:rsidRPr="009A71D5">
        <w:rPr>
          <w:rFonts w:ascii="Arial" w:hAnsi="Arial" w:cs="Arial"/>
          <w:sz w:val="22"/>
        </w:rPr>
        <w:t xml:space="preserve">iens, ainsi que les lieux de livraison et les dates d'achèvement de chacun des </w:t>
      </w:r>
      <w:r w:rsidR="009227EE" w:rsidRPr="009A71D5">
        <w:rPr>
          <w:rFonts w:ascii="Arial" w:hAnsi="Arial" w:cs="Arial"/>
          <w:sz w:val="22"/>
        </w:rPr>
        <w:t>S</w:t>
      </w:r>
      <w:r w:rsidRPr="009A71D5">
        <w:rPr>
          <w:rFonts w:ascii="Arial" w:hAnsi="Arial" w:cs="Arial"/>
          <w:sz w:val="22"/>
        </w:rPr>
        <w:t xml:space="preserve">ervices </w:t>
      </w:r>
      <w:r w:rsidR="009227EE" w:rsidRPr="009A71D5">
        <w:rPr>
          <w:rFonts w:ascii="Arial" w:hAnsi="Arial" w:cs="Arial"/>
          <w:sz w:val="22"/>
        </w:rPr>
        <w:t>C</w:t>
      </w:r>
      <w:r w:rsidRPr="009A71D5">
        <w:rPr>
          <w:rFonts w:ascii="Arial" w:hAnsi="Arial" w:cs="Arial"/>
          <w:sz w:val="22"/>
        </w:rPr>
        <w:t xml:space="preserve">onnexes, tels qu'ils sont énumérés dans la liste des </w:t>
      </w:r>
      <w:r w:rsidR="009227EE" w:rsidRPr="009A71D5">
        <w:rPr>
          <w:rFonts w:ascii="Arial" w:hAnsi="Arial" w:cs="Arial"/>
          <w:sz w:val="22"/>
        </w:rPr>
        <w:t>B</w:t>
      </w:r>
      <w:r w:rsidRPr="009A71D5">
        <w:rPr>
          <w:rFonts w:ascii="Arial" w:hAnsi="Arial" w:cs="Arial"/>
          <w:sz w:val="22"/>
        </w:rPr>
        <w:t xml:space="preserve">iens et </w:t>
      </w:r>
      <w:r w:rsidR="009227EE" w:rsidRPr="009A71D5">
        <w:rPr>
          <w:rFonts w:ascii="Arial" w:hAnsi="Arial" w:cs="Arial"/>
          <w:sz w:val="22"/>
        </w:rPr>
        <w:t>S</w:t>
      </w:r>
      <w:r w:rsidRPr="009A71D5">
        <w:rPr>
          <w:rFonts w:ascii="Arial" w:hAnsi="Arial" w:cs="Arial"/>
          <w:sz w:val="22"/>
        </w:rPr>
        <w:t xml:space="preserve">ervices </w:t>
      </w:r>
      <w:r w:rsidR="009227EE" w:rsidRPr="009A71D5">
        <w:rPr>
          <w:rFonts w:ascii="Arial" w:hAnsi="Arial" w:cs="Arial"/>
          <w:sz w:val="22"/>
        </w:rPr>
        <w:t>C</w:t>
      </w:r>
      <w:r w:rsidRPr="009A71D5">
        <w:rPr>
          <w:rFonts w:ascii="Arial" w:hAnsi="Arial" w:cs="Arial"/>
          <w:sz w:val="22"/>
        </w:rPr>
        <w:t xml:space="preserve">onnexes. Le </w:t>
      </w:r>
      <w:r w:rsidR="007F3D0D" w:rsidRPr="009A71D5">
        <w:rPr>
          <w:rFonts w:ascii="Arial" w:hAnsi="Arial" w:cs="Arial"/>
          <w:sz w:val="22"/>
        </w:rPr>
        <w:t>CLA</w:t>
      </w:r>
      <w:r w:rsidRPr="009A71D5">
        <w:rPr>
          <w:rFonts w:ascii="Arial" w:hAnsi="Arial" w:cs="Arial"/>
          <w:sz w:val="22"/>
        </w:rPr>
        <w:t xml:space="preserve"> fait partie du </w:t>
      </w:r>
      <w:r w:rsidR="009227EE" w:rsidRPr="009A71D5">
        <w:rPr>
          <w:rFonts w:ascii="Arial" w:hAnsi="Arial" w:cs="Arial"/>
          <w:sz w:val="22"/>
        </w:rPr>
        <w:t>C</w:t>
      </w:r>
      <w:r w:rsidRPr="009A71D5">
        <w:rPr>
          <w:rFonts w:ascii="Arial" w:hAnsi="Arial" w:cs="Arial"/>
          <w:sz w:val="22"/>
        </w:rPr>
        <w:t xml:space="preserve">ontrat. L'Acheteur doit donc préparer le </w:t>
      </w:r>
      <w:r w:rsidR="007F3D0D" w:rsidRPr="009A71D5">
        <w:rPr>
          <w:rFonts w:ascii="Arial" w:hAnsi="Arial" w:cs="Arial"/>
          <w:sz w:val="22"/>
        </w:rPr>
        <w:t>CLA</w:t>
      </w:r>
      <w:r w:rsidRPr="009A71D5">
        <w:rPr>
          <w:rFonts w:ascii="Arial" w:hAnsi="Arial" w:cs="Arial"/>
          <w:sz w:val="22"/>
        </w:rPr>
        <w:t xml:space="preserve"> et l'inclure dans les </w:t>
      </w:r>
      <w:r w:rsidR="009227EE" w:rsidRPr="009A71D5">
        <w:rPr>
          <w:rFonts w:ascii="Arial" w:hAnsi="Arial" w:cs="Arial"/>
          <w:sz w:val="22"/>
        </w:rPr>
        <w:t>b</w:t>
      </w:r>
      <w:r w:rsidRPr="009A71D5">
        <w:rPr>
          <w:rFonts w:ascii="Arial" w:hAnsi="Arial" w:cs="Arial"/>
          <w:sz w:val="22"/>
        </w:rPr>
        <w:t>ordereaux.</w:t>
      </w:r>
    </w:p>
    <w:p w14:paraId="2940D071" w14:textId="77777777" w:rsidR="007F3D0D" w:rsidRPr="009A71D5" w:rsidRDefault="007F3D0D" w:rsidP="000C2046">
      <w:pPr>
        <w:jc w:val="both"/>
        <w:rPr>
          <w:rFonts w:ascii="Arial" w:hAnsi="Arial" w:cs="Arial"/>
          <w:sz w:val="22"/>
        </w:rPr>
      </w:pPr>
    </w:p>
    <w:p w14:paraId="037ABC17" w14:textId="51D0F2B5" w:rsidR="007F3D0D" w:rsidRPr="009A71D5" w:rsidRDefault="001132AF" w:rsidP="007F3D0D">
      <w:pPr>
        <w:jc w:val="both"/>
        <w:rPr>
          <w:rFonts w:ascii="Arial" w:hAnsi="Arial" w:cs="Arial"/>
          <w:sz w:val="22"/>
        </w:rPr>
      </w:pPr>
      <w:r w:rsidRPr="009A71D5">
        <w:rPr>
          <w:rFonts w:ascii="Arial" w:hAnsi="Arial" w:cs="Arial"/>
          <w:sz w:val="22"/>
        </w:rPr>
        <w:t xml:space="preserve">Lors de la préparation du </w:t>
      </w:r>
      <w:r w:rsidR="007F3D0D" w:rsidRPr="009A71D5">
        <w:rPr>
          <w:rFonts w:ascii="Arial" w:hAnsi="Arial" w:cs="Arial"/>
          <w:sz w:val="22"/>
        </w:rPr>
        <w:t>CLA</w:t>
      </w:r>
      <w:r w:rsidRPr="009A71D5">
        <w:rPr>
          <w:rFonts w:ascii="Arial" w:hAnsi="Arial" w:cs="Arial"/>
          <w:sz w:val="22"/>
        </w:rPr>
        <w:t>, l'Acheteur doit tenir compte de ce qui suit :</w:t>
      </w:r>
    </w:p>
    <w:p w14:paraId="718C6BBB" w14:textId="3392CA20" w:rsidR="007F3D0D" w:rsidRPr="009A71D5" w:rsidRDefault="007F3D0D" w:rsidP="000C2046">
      <w:pPr>
        <w:jc w:val="both"/>
        <w:rPr>
          <w:rFonts w:ascii="Arial" w:hAnsi="Arial" w:cs="Arial"/>
          <w:sz w:val="22"/>
        </w:rPr>
      </w:pPr>
    </w:p>
    <w:p w14:paraId="1C4E9C74" w14:textId="78A149FF" w:rsidR="007F3D0D" w:rsidRPr="009A71D5" w:rsidRDefault="001132AF" w:rsidP="007776C8">
      <w:pPr>
        <w:pStyle w:val="Listenabsatz"/>
        <w:numPr>
          <w:ilvl w:val="1"/>
          <w:numId w:val="100"/>
        </w:numPr>
        <w:spacing w:after="120"/>
        <w:ind w:left="425" w:hanging="425"/>
        <w:jc w:val="both"/>
        <w:rPr>
          <w:rFonts w:ascii="Arial" w:hAnsi="Arial" w:cs="Arial"/>
          <w:sz w:val="22"/>
        </w:rPr>
      </w:pPr>
      <w:r w:rsidRPr="009A71D5">
        <w:rPr>
          <w:rFonts w:ascii="Arial" w:hAnsi="Arial" w:cs="Arial"/>
          <w:sz w:val="22"/>
        </w:rPr>
        <w:t>Les dates de livraison et d'achèvement devraient être réalistes. Des délais de livraison ou d'achèvement anormalement courts peuvent restreindre la concurrence ou susciter des plaintes de la part de soumissionnaires éventuels ;</w:t>
      </w:r>
    </w:p>
    <w:p w14:paraId="1489F9F7" w14:textId="5EA0A92E" w:rsidR="001132AF" w:rsidRPr="009A71D5" w:rsidRDefault="001132AF" w:rsidP="007776C8">
      <w:pPr>
        <w:pStyle w:val="Listenabsatz"/>
        <w:numPr>
          <w:ilvl w:val="1"/>
          <w:numId w:val="100"/>
        </w:numPr>
        <w:ind w:left="426" w:hanging="426"/>
        <w:jc w:val="both"/>
        <w:rPr>
          <w:rFonts w:ascii="Arial" w:hAnsi="Arial" w:cs="Arial"/>
          <w:sz w:val="22"/>
        </w:rPr>
      </w:pPr>
      <w:r w:rsidRPr="009A71D5">
        <w:rPr>
          <w:rFonts w:ascii="Arial" w:hAnsi="Arial" w:cs="Arial"/>
          <w:sz w:val="22"/>
        </w:rPr>
        <w:t>La date ou le délai de livraison doit être soigneusement spécifié, en tenant compte du fait que les délais de livraison stipulés doivent être cohérents :</w:t>
      </w:r>
    </w:p>
    <w:p w14:paraId="0C472CCF" w14:textId="77777777" w:rsidR="001132AF" w:rsidRPr="009A71D5" w:rsidRDefault="001132AF" w:rsidP="005E432E">
      <w:pPr>
        <w:jc w:val="both"/>
        <w:rPr>
          <w:rFonts w:ascii="Arial" w:hAnsi="Arial" w:cs="Arial"/>
          <w:sz w:val="22"/>
        </w:rPr>
      </w:pPr>
    </w:p>
    <w:p w14:paraId="218EBDE5" w14:textId="77777777" w:rsidR="001132AF" w:rsidRPr="009A71D5" w:rsidRDefault="001132AF" w:rsidP="007776C8">
      <w:pPr>
        <w:numPr>
          <w:ilvl w:val="0"/>
          <w:numId w:val="92"/>
        </w:numPr>
        <w:spacing w:after="120"/>
        <w:ind w:left="1843" w:hanging="709"/>
        <w:jc w:val="both"/>
        <w:rPr>
          <w:rFonts w:ascii="Arial" w:hAnsi="Arial" w:cs="Arial"/>
          <w:sz w:val="22"/>
        </w:rPr>
      </w:pPr>
      <w:r w:rsidRPr="009A71D5">
        <w:rPr>
          <w:rFonts w:ascii="Arial" w:hAnsi="Arial" w:cs="Arial"/>
          <w:sz w:val="22"/>
        </w:rPr>
        <w:t>Avec les spécificités des Incoterms stipulées ;</w:t>
      </w:r>
    </w:p>
    <w:p w14:paraId="7C17B29C" w14:textId="77777777" w:rsidR="001132AF" w:rsidRPr="009A71D5" w:rsidRDefault="001132AF" w:rsidP="007776C8">
      <w:pPr>
        <w:numPr>
          <w:ilvl w:val="1"/>
          <w:numId w:val="83"/>
        </w:numPr>
        <w:spacing w:after="120"/>
        <w:jc w:val="both"/>
        <w:rPr>
          <w:rFonts w:ascii="Arial" w:hAnsi="Arial" w:cs="Arial"/>
          <w:sz w:val="22"/>
        </w:rPr>
      </w:pPr>
      <w:r w:rsidRPr="009A71D5">
        <w:rPr>
          <w:rFonts w:ascii="Arial" w:hAnsi="Arial" w:cs="Arial"/>
          <w:sz w:val="22"/>
        </w:rPr>
        <w:t>Avec la date spécifiée dans le Contrat pour le début des obligations de l'Acheteur (c'est-à-dire l'avis d'attribution, la signature du Contrat, par exemple) ;</w:t>
      </w:r>
    </w:p>
    <w:p w14:paraId="342C0242" w14:textId="1E4B7172" w:rsidR="001132AF" w:rsidRPr="009A71D5" w:rsidRDefault="001132AF" w:rsidP="007776C8">
      <w:pPr>
        <w:numPr>
          <w:ilvl w:val="1"/>
          <w:numId w:val="83"/>
        </w:numPr>
        <w:spacing w:after="120"/>
        <w:jc w:val="both"/>
        <w:rPr>
          <w:rFonts w:ascii="Arial" w:hAnsi="Arial" w:cs="Arial"/>
          <w:sz w:val="22"/>
        </w:rPr>
      </w:pPr>
      <w:r w:rsidRPr="009A71D5">
        <w:rPr>
          <w:rFonts w:ascii="Arial" w:hAnsi="Arial" w:cs="Arial"/>
          <w:sz w:val="22"/>
        </w:rPr>
        <w:t xml:space="preserve">Veuillez également vous référer aux </w:t>
      </w:r>
      <w:r w:rsidR="005E432E" w:rsidRPr="009A71D5">
        <w:rPr>
          <w:rFonts w:ascii="Arial" w:hAnsi="Arial" w:cs="Arial"/>
          <w:sz w:val="22"/>
        </w:rPr>
        <w:t>tableaux</w:t>
      </w:r>
      <w:r w:rsidR="005545B7" w:rsidRPr="009A71D5">
        <w:rPr>
          <w:rFonts w:ascii="Arial" w:hAnsi="Arial" w:cs="Arial"/>
          <w:sz w:val="22"/>
        </w:rPr>
        <w:t xml:space="preserve"> </w:t>
      </w:r>
      <w:r w:rsidRPr="009A71D5">
        <w:rPr>
          <w:rFonts w:ascii="Arial" w:hAnsi="Arial" w:cs="Arial"/>
          <w:sz w:val="22"/>
        </w:rPr>
        <w:t xml:space="preserve">de prix (Section IV) ; pour les </w:t>
      </w:r>
      <w:r w:rsidR="005545B7" w:rsidRPr="009A71D5">
        <w:rPr>
          <w:rFonts w:ascii="Arial" w:hAnsi="Arial" w:cs="Arial"/>
          <w:sz w:val="22"/>
        </w:rPr>
        <w:t>Fournitures</w:t>
      </w:r>
      <w:r w:rsidRPr="009A71D5">
        <w:rPr>
          <w:rFonts w:ascii="Arial" w:hAnsi="Arial" w:cs="Arial"/>
          <w:sz w:val="22"/>
        </w:rPr>
        <w:t xml:space="preserve"> à importer, le terme CIP est lié au point d'entrée dans le pays de l'</w:t>
      </w:r>
      <w:r w:rsidR="005545B7" w:rsidRPr="009A71D5">
        <w:rPr>
          <w:rFonts w:ascii="Arial" w:hAnsi="Arial" w:cs="Arial"/>
          <w:sz w:val="22"/>
        </w:rPr>
        <w:t>A</w:t>
      </w:r>
      <w:r w:rsidRPr="009A71D5">
        <w:rPr>
          <w:rFonts w:ascii="Arial" w:hAnsi="Arial" w:cs="Arial"/>
          <w:sz w:val="22"/>
        </w:rPr>
        <w:t xml:space="preserve">cheteur et tous les coûts de transport intérieur doivent être indiqués dans une colonne séparée (services locaux) ; pour les </w:t>
      </w:r>
      <w:r w:rsidR="005545B7" w:rsidRPr="009A71D5">
        <w:rPr>
          <w:rFonts w:ascii="Arial" w:hAnsi="Arial" w:cs="Arial"/>
          <w:sz w:val="22"/>
        </w:rPr>
        <w:t>Fournitures</w:t>
      </w:r>
      <w:r w:rsidRPr="009A71D5">
        <w:rPr>
          <w:rFonts w:ascii="Arial" w:hAnsi="Arial" w:cs="Arial"/>
          <w:sz w:val="22"/>
        </w:rPr>
        <w:t xml:space="preserve"> déjà importé</w:t>
      </w:r>
      <w:r w:rsidR="005545B7" w:rsidRPr="009A71D5">
        <w:rPr>
          <w:rFonts w:ascii="Arial" w:hAnsi="Arial" w:cs="Arial"/>
          <w:sz w:val="22"/>
        </w:rPr>
        <w:t>e</w:t>
      </w:r>
      <w:r w:rsidRPr="009A71D5">
        <w:rPr>
          <w:rFonts w:ascii="Arial" w:hAnsi="Arial" w:cs="Arial"/>
          <w:sz w:val="22"/>
        </w:rPr>
        <w:t xml:space="preserve">s et/ou pour les </w:t>
      </w:r>
      <w:r w:rsidR="005545B7" w:rsidRPr="009A71D5">
        <w:rPr>
          <w:rFonts w:ascii="Arial" w:hAnsi="Arial" w:cs="Arial"/>
          <w:sz w:val="22"/>
        </w:rPr>
        <w:t>Fournitures</w:t>
      </w:r>
      <w:r w:rsidRPr="009A71D5">
        <w:rPr>
          <w:rFonts w:ascii="Arial" w:hAnsi="Arial" w:cs="Arial"/>
          <w:sz w:val="22"/>
        </w:rPr>
        <w:t xml:space="preserve"> fabriqué</w:t>
      </w:r>
      <w:r w:rsidR="005545B7" w:rsidRPr="009A71D5">
        <w:rPr>
          <w:rFonts w:ascii="Arial" w:hAnsi="Arial" w:cs="Arial"/>
          <w:sz w:val="22"/>
        </w:rPr>
        <w:t>e</w:t>
      </w:r>
      <w:r w:rsidRPr="009A71D5">
        <w:rPr>
          <w:rFonts w:ascii="Arial" w:hAnsi="Arial" w:cs="Arial"/>
          <w:sz w:val="22"/>
        </w:rPr>
        <w:t>s localement, le terme CIP est lié à la destination finale.</w:t>
      </w:r>
    </w:p>
    <w:p w14:paraId="175F73EC" w14:textId="77777777" w:rsidR="00082528" w:rsidRPr="009A71D5" w:rsidRDefault="00082528" w:rsidP="000C2046">
      <w:pPr>
        <w:jc w:val="both"/>
        <w:rPr>
          <w:rFonts w:ascii="Arial" w:hAnsi="Arial" w:cs="Arial"/>
          <w:sz w:val="22"/>
        </w:rPr>
      </w:pPr>
    </w:p>
    <w:p w14:paraId="43EEE553" w14:textId="325FC091" w:rsidR="00082528" w:rsidRPr="009A71D5" w:rsidRDefault="00B00769">
      <w:pPr>
        <w:jc w:val="both"/>
        <w:rPr>
          <w:rFonts w:ascii="Arial" w:hAnsi="Arial" w:cs="Arial"/>
          <w:b/>
        </w:rPr>
      </w:pPr>
      <w:r w:rsidRPr="009A71D5">
        <w:rPr>
          <w:rFonts w:ascii="Arial" w:hAnsi="Arial" w:cs="Arial"/>
          <w:b/>
          <w:sz w:val="24"/>
        </w:rPr>
        <w:t xml:space="preserve">Guide pour préparer les </w:t>
      </w:r>
      <w:r w:rsidR="005545B7" w:rsidRPr="009A71D5">
        <w:rPr>
          <w:rFonts w:ascii="Arial" w:hAnsi="Arial" w:cs="Arial"/>
          <w:b/>
          <w:sz w:val="24"/>
        </w:rPr>
        <w:t>S</w:t>
      </w:r>
      <w:r w:rsidRPr="009A71D5">
        <w:rPr>
          <w:rFonts w:ascii="Arial" w:hAnsi="Arial" w:cs="Arial"/>
          <w:b/>
          <w:sz w:val="24"/>
        </w:rPr>
        <w:t xml:space="preserve">pécifications </w:t>
      </w:r>
      <w:r w:rsidR="005545B7" w:rsidRPr="009A71D5">
        <w:rPr>
          <w:rFonts w:ascii="Arial" w:hAnsi="Arial" w:cs="Arial"/>
          <w:b/>
          <w:sz w:val="24"/>
        </w:rPr>
        <w:t>T</w:t>
      </w:r>
      <w:r w:rsidRPr="009A71D5">
        <w:rPr>
          <w:rFonts w:ascii="Arial" w:hAnsi="Arial" w:cs="Arial"/>
          <w:b/>
          <w:sz w:val="24"/>
        </w:rPr>
        <w:t xml:space="preserve">echniques </w:t>
      </w:r>
    </w:p>
    <w:p w14:paraId="42689023" w14:textId="77777777" w:rsidR="001132AF" w:rsidRPr="009A71D5" w:rsidRDefault="001132AF">
      <w:pPr>
        <w:jc w:val="both"/>
        <w:rPr>
          <w:rFonts w:ascii="Arial" w:hAnsi="Arial" w:cs="Arial"/>
        </w:rPr>
      </w:pPr>
    </w:p>
    <w:p w14:paraId="406E7824" w14:textId="2E8BD969" w:rsidR="001132AF" w:rsidRPr="009A71D5" w:rsidRDefault="001132AF" w:rsidP="007F3D0D">
      <w:pPr>
        <w:jc w:val="both"/>
        <w:rPr>
          <w:rFonts w:ascii="Arial" w:hAnsi="Arial" w:cs="Arial"/>
          <w:sz w:val="22"/>
        </w:rPr>
      </w:pPr>
      <w:r w:rsidRPr="009A71D5">
        <w:rPr>
          <w:rFonts w:ascii="Arial" w:hAnsi="Arial" w:cs="Arial"/>
          <w:sz w:val="22"/>
        </w:rPr>
        <w:t xml:space="preserve">L'objectif des </w:t>
      </w:r>
      <w:r w:rsidR="005545B7" w:rsidRPr="009A71D5">
        <w:rPr>
          <w:rFonts w:ascii="Arial" w:hAnsi="Arial" w:cs="Arial"/>
          <w:sz w:val="22"/>
        </w:rPr>
        <w:t>S</w:t>
      </w:r>
      <w:r w:rsidRPr="009A71D5">
        <w:rPr>
          <w:rFonts w:ascii="Arial" w:hAnsi="Arial" w:cs="Arial"/>
          <w:sz w:val="22"/>
        </w:rPr>
        <w:t xml:space="preserve">pécifications </w:t>
      </w:r>
      <w:r w:rsidR="005545B7" w:rsidRPr="009A71D5">
        <w:rPr>
          <w:rFonts w:ascii="Arial" w:hAnsi="Arial" w:cs="Arial"/>
          <w:sz w:val="22"/>
        </w:rPr>
        <w:t>T</w:t>
      </w:r>
      <w:r w:rsidRPr="009A71D5">
        <w:rPr>
          <w:rFonts w:ascii="Arial" w:hAnsi="Arial" w:cs="Arial"/>
          <w:sz w:val="22"/>
        </w:rPr>
        <w:t>echniques</w:t>
      </w:r>
      <w:r w:rsidR="005545B7" w:rsidRPr="009A71D5">
        <w:rPr>
          <w:rFonts w:ascii="Arial" w:hAnsi="Arial" w:cs="Arial"/>
          <w:sz w:val="22"/>
        </w:rPr>
        <w:t xml:space="preserve"> (ST)</w:t>
      </w:r>
      <w:r w:rsidRPr="009A71D5">
        <w:rPr>
          <w:rFonts w:ascii="Arial" w:hAnsi="Arial" w:cs="Arial"/>
          <w:sz w:val="22"/>
        </w:rPr>
        <w:t xml:space="preserve"> est de définir les caractéristiques techniques des </w:t>
      </w:r>
      <w:r w:rsidR="005545B7" w:rsidRPr="009A71D5">
        <w:rPr>
          <w:rFonts w:ascii="Arial" w:hAnsi="Arial" w:cs="Arial"/>
          <w:sz w:val="22"/>
        </w:rPr>
        <w:t>B</w:t>
      </w:r>
      <w:r w:rsidRPr="009A71D5">
        <w:rPr>
          <w:rFonts w:ascii="Arial" w:hAnsi="Arial" w:cs="Arial"/>
          <w:sz w:val="22"/>
        </w:rPr>
        <w:t xml:space="preserve">iens et </w:t>
      </w:r>
      <w:r w:rsidR="005545B7" w:rsidRPr="009A71D5">
        <w:rPr>
          <w:rFonts w:ascii="Arial" w:hAnsi="Arial" w:cs="Arial"/>
          <w:sz w:val="22"/>
        </w:rPr>
        <w:t>des S</w:t>
      </w:r>
      <w:r w:rsidRPr="009A71D5">
        <w:rPr>
          <w:rFonts w:ascii="Arial" w:hAnsi="Arial" w:cs="Arial"/>
          <w:sz w:val="22"/>
        </w:rPr>
        <w:t xml:space="preserve">ervices </w:t>
      </w:r>
      <w:r w:rsidR="005545B7" w:rsidRPr="009A71D5">
        <w:rPr>
          <w:rFonts w:ascii="Arial" w:hAnsi="Arial" w:cs="Arial"/>
          <w:sz w:val="22"/>
        </w:rPr>
        <w:t>C</w:t>
      </w:r>
      <w:r w:rsidRPr="009A71D5">
        <w:rPr>
          <w:rFonts w:ascii="Arial" w:hAnsi="Arial" w:cs="Arial"/>
          <w:sz w:val="22"/>
        </w:rPr>
        <w:t>onnexes requis par l'</w:t>
      </w:r>
      <w:r w:rsidR="005545B7" w:rsidRPr="009A71D5">
        <w:rPr>
          <w:rFonts w:ascii="Arial" w:hAnsi="Arial" w:cs="Arial"/>
          <w:sz w:val="22"/>
        </w:rPr>
        <w:t>A</w:t>
      </w:r>
      <w:r w:rsidRPr="009A71D5">
        <w:rPr>
          <w:rFonts w:ascii="Arial" w:hAnsi="Arial" w:cs="Arial"/>
          <w:sz w:val="22"/>
        </w:rPr>
        <w:t xml:space="preserve">cheteur. Les </w:t>
      </w:r>
      <w:r w:rsidR="005545B7" w:rsidRPr="009A71D5">
        <w:rPr>
          <w:rFonts w:ascii="Arial" w:hAnsi="Arial" w:cs="Arial"/>
          <w:sz w:val="22"/>
        </w:rPr>
        <w:t>ST,</w:t>
      </w:r>
      <w:r w:rsidRPr="009A71D5">
        <w:rPr>
          <w:rFonts w:ascii="Arial" w:hAnsi="Arial" w:cs="Arial"/>
          <w:sz w:val="22"/>
        </w:rPr>
        <w:t xml:space="preserve"> en tant que partie des bordereaux, fait partie du Contrat. L'Acheteur doit préparer les </w:t>
      </w:r>
      <w:r w:rsidR="005545B7" w:rsidRPr="009A71D5">
        <w:rPr>
          <w:rFonts w:ascii="Arial" w:hAnsi="Arial" w:cs="Arial"/>
          <w:sz w:val="22"/>
        </w:rPr>
        <w:t>ST</w:t>
      </w:r>
      <w:r w:rsidRPr="009A71D5">
        <w:rPr>
          <w:rFonts w:ascii="Arial" w:hAnsi="Arial" w:cs="Arial"/>
          <w:sz w:val="22"/>
        </w:rPr>
        <w:t xml:space="preserve"> et les inclure dans le Do</w:t>
      </w:r>
      <w:r w:rsidR="005545B7" w:rsidRPr="009A71D5">
        <w:rPr>
          <w:rFonts w:ascii="Arial" w:hAnsi="Arial" w:cs="Arial"/>
          <w:sz w:val="22"/>
        </w:rPr>
        <w:t>cument</w:t>
      </w:r>
      <w:r w:rsidRPr="009A71D5">
        <w:rPr>
          <w:rFonts w:ascii="Arial" w:hAnsi="Arial" w:cs="Arial"/>
          <w:sz w:val="22"/>
        </w:rPr>
        <w:t xml:space="preserve"> d'appel d'offres, selon le cas, pour chaque Marché.</w:t>
      </w:r>
    </w:p>
    <w:p w14:paraId="28101811" w14:textId="77777777" w:rsidR="005545B7" w:rsidRPr="009A71D5" w:rsidRDefault="005545B7" w:rsidP="005E432E">
      <w:pPr>
        <w:jc w:val="both"/>
        <w:rPr>
          <w:rFonts w:ascii="Arial" w:hAnsi="Arial" w:cs="Arial"/>
          <w:sz w:val="22"/>
        </w:rPr>
      </w:pPr>
    </w:p>
    <w:p w14:paraId="6903C65B" w14:textId="60AA45C6" w:rsidR="001132AF" w:rsidRPr="009A71D5" w:rsidRDefault="001132AF" w:rsidP="007F3D0D">
      <w:pPr>
        <w:jc w:val="both"/>
        <w:rPr>
          <w:rFonts w:ascii="Arial" w:hAnsi="Arial" w:cs="Arial"/>
          <w:sz w:val="22"/>
        </w:rPr>
      </w:pPr>
      <w:r w:rsidRPr="009A71D5">
        <w:rPr>
          <w:rFonts w:ascii="Arial" w:hAnsi="Arial" w:cs="Arial"/>
          <w:sz w:val="22"/>
        </w:rPr>
        <w:t xml:space="preserve">Lors de la préparation des </w:t>
      </w:r>
      <w:r w:rsidR="005545B7" w:rsidRPr="009A71D5">
        <w:rPr>
          <w:rFonts w:ascii="Arial" w:hAnsi="Arial" w:cs="Arial"/>
          <w:sz w:val="22"/>
        </w:rPr>
        <w:t>ST</w:t>
      </w:r>
      <w:r w:rsidRPr="009A71D5">
        <w:rPr>
          <w:rFonts w:ascii="Arial" w:hAnsi="Arial" w:cs="Arial"/>
          <w:sz w:val="22"/>
        </w:rPr>
        <w:t>, l'</w:t>
      </w:r>
      <w:r w:rsidR="005545B7" w:rsidRPr="009A71D5">
        <w:rPr>
          <w:rFonts w:ascii="Arial" w:hAnsi="Arial" w:cs="Arial"/>
          <w:sz w:val="22"/>
        </w:rPr>
        <w:t>A</w:t>
      </w:r>
      <w:r w:rsidRPr="009A71D5">
        <w:rPr>
          <w:rFonts w:ascii="Arial" w:hAnsi="Arial" w:cs="Arial"/>
          <w:sz w:val="22"/>
        </w:rPr>
        <w:t>cheteur doit tenir compte de ce qui suit :</w:t>
      </w:r>
    </w:p>
    <w:p w14:paraId="722DE14A" w14:textId="77777777" w:rsidR="005545B7" w:rsidRPr="009A71D5" w:rsidRDefault="005545B7" w:rsidP="005E432E">
      <w:pPr>
        <w:jc w:val="both"/>
        <w:rPr>
          <w:rFonts w:ascii="Arial" w:hAnsi="Arial" w:cs="Arial"/>
          <w:sz w:val="22"/>
        </w:rPr>
      </w:pPr>
    </w:p>
    <w:p w14:paraId="7E57EC13" w14:textId="2BA80341" w:rsidR="005545B7" w:rsidRPr="009A71D5" w:rsidRDefault="001132AF" w:rsidP="007776C8">
      <w:pPr>
        <w:pStyle w:val="Listenabsatz"/>
        <w:numPr>
          <w:ilvl w:val="0"/>
          <w:numId w:val="101"/>
        </w:numPr>
        <w:spacing w:after="120"/>
        <w:ind w:left="426" w:hanging="426"/>
        <w:jc w:val="both"/>
        <w:rPr>
          <w:rFonts w:ascii="Arial" w:hAnsi="Arial" w:cs="Arial"/>
          <w:sz w:val="22"/>
        </w:rPr>
      </w:pPr>
      <w:r w:rsidRPr="009A71D5">
        <w:rPr>
          <w:rFonts w:ascii="Arial" w:hAnsi="Arial" w:cs="Arial"/>
          <w:sz w:val="22"/>
        </w:rPr>
        <w:t xml:space="preserve">Des </w:t>
      </w:r>
      <w:r w:rsidR="005545B7" w:rsidRPr="009A71D5">
        <w:rPr>
          <w:rFonts w:ascii="Arial" w:hAnsi="Arial" w:cs="Arial"/>
          <w:sz w:val="22"/>
        </w:rPr>
        <w:t>ST</w:t>
      </w:r>
      <w:r w:rsidRPr="009A71D5">
        <w:rPr>
          <w:rFonts w:ascii="Arial" w:hAnsi="Arial" w:cs="Arial"/>
          <w:sz w:val="22"/>
        </w:rPr>
        <w:t xml:space="preserve"> bien </w:t>
      </w:r>
      <w:r w:rsidR="00082528" w:rsidRPr="009A71D5">
        <w:rPr>
          <w:rFonts w:ascii="Arial" w:hAnsi="Arial" w:cs="Arial"/>
          <w:sz w:val="22"/>
        </w:rPr>
        <w:t>préparées faciliteront</w:t>
      </w:r>
      <w:r w:rsidRPr="009A71D5">
        <w:rPr>
          <w:rFonts w:ascii="Arial" w:hAnsi="Arial" w:cs="Arial"/>
          <w:sz w:val="22"/>
        </w:rPr>
        <w:t xml:space="preserve"> l'examen, l'évaluation et la comparaison des </w:t>
      </w:r>
      <w:r w:rsidR="005545B7" w:rsidRPr="009A71D5">
        <w:rPr>
          <w:rFonts w:ascii="Arial" w:hAnsi="Arial" w:cs="Arial"/>
          <w:sz w:val="22"/>
        </w:rPr>
        <w:t>O</w:t>
      </w:r>
      <w:r w:rsidRPr="009A71D5">
        <w:rPr>
          <w:rFonts w:ascii="Arial" w:hAnsi="Arial" w:cs="Arial"/>
          <w:sz w:val="22"/>
        </w:rPr>
        <w:t xml:space="preserve">ffres par l'Acheteur, car </w:t>
      </w:r>
      <w:r w:rsidR="005545B7" w:rsidRPr="009A71D5">
        <w:rPr>
          <w:rFonts w:ascii="Arial" w:hAnsi="Arial" w:cs="Arial"/>
          <w:sz w:val="22"/>
        </w:rPr>
        <w:t xml:space="preserve">les TS </w:t>
      </w:r>
      <w:r w:rsidRPr="009A71D5">
        <w:rPr>
          <w:rFonts w:ascii="Arial" w:hAnsi="Arial" w:cs="Arial"/>
          <w:sz w:val="22"/>
        </w:rPr>
        <w:t>constituent les points de référence par rapport auxquels l'Acheteur vérifiera la conformité technique des offres et évaluera ensuite les offres ;</w:t>
      </w:r>
    </w:p>
    <w:p w14:paraId="12CE6D0D" w14:textId="3DAFBAED" w:rsidR="005545B7" w:rsidRPr="009A71D5" w:rsidRDefault="001132AF" w:rsidP="007776C8">
      <w:pPr>
        <w:pStyle w:val="Listenabsatz"/>
        <w:numPr>
          <w:ilvl w:val="0"/>
          <w:numId w:val="101"/>
        </w:numPr>
        <w:spacing w:after="120"/>
        <w:ind w:left="426" w:hanging="426"/>
        <w:jc w:val="both"/>
        <w:rPr>
          <w:rFonts w:ascii="Arial" w:hAnsi="Arial" w:cs="Arial"/>
          <w:sz w:val="22"/>
        </w:rPr>
      </w:pPr>
      <w:r w:rsidRPr="009A71D5">
        <w:rPr>
          <w:rFonts w:ascii="Arial" w:hAnsi="Arial" w:cs="Arial"/>
          <w:sz w:val="22"/>
        </w:rPr>
        <w:t xml:space="preserve">Les </w:t>
      </w:r>
      <w:r w:rsidR="005545B7" w:rsidRPr="009A71D5">
        <w:rPr>
          <w:rFonts w:ascii="Arial" w:hAnsi="Arial" w:cs="Arial"/>
          <w:sz w:val="22"/>
        </w:rPr>
        <w:t>ST</w:t>
      </w:r>
      <w:r w:rsidRPr="009A71D5">
        <w:rPr>
          <w:rFonts w:ascii="Arial" w:hAnsi="Arial" w:cs="Arial"/>
          <w:sz w:val="22"/>
        </w:rPr>
        <w:t xml:space="preserve"> devraient exiger que tous les </w:t>
      </w:r>
      <w:r w:rsidR="005545B7" w:rsidRPr="009A71D5">
        <w:rPr>
          <w:rFonts w:ascii="Arial" w:hAnsi="Arial" w:cs="Arial"/>
          <w:sz w:val="22"/>
        </w:rPr>
        <w:t>B</w:t>
      </w:r>
      <w:r w:rsidRPr="009A71D5">
        <w:rPr>
          <w:rFonts w:ascii="Arial" w:hAnsi="Arial" w:cs="Arial"/>
          <w:sz w:val="22"/>
        </w:rPr>
        <w:t>iens et matériaux à incorporer dans les</w:t>
      </w:r>
      <w:r w:rsidR="005545B7" w:rsidRPr="009A71D5">
        <w:rPr>
          <w:rFonts w:ascii="Arial" w:hAnsi="Arial" w:cs="Arial"/>
          <w:sz w:val="22"/>
        </w:rPr>
        <w:t xml:space="preserve"> Fournitures de</w:t>
      </w:r>
      <w:r w:rsidRPr="009A71D5">
        <w:rPr>
          <w:rFonts w:ascii="Arial" w:hAnsi="Arial" w:cs="Arial"/>
          <w:sz w:val="22"/>
        </w:rPr>
        <w:t xml:space="preserve"> </w:t>
      </w:r>
      <w:r w:rsidR="005545B7" w:rsidRPr="009A71D5">
        <w:rPr>
          <w:rFonts w:ascii="Arial" w:hAnsi="Arial" w:cs="Arial"/>
          <w:sz w:val="22"/>
        </w:rPr>
        <w:t>B</w:t>
      </w:r>
      <w:r w:rsidRPr="009A71D5">
        <w:rPr>
          <w:rFonts w:ascii="Arial" w:hAnsi="Arial" w:cs="Arial"/>
          <w:sz w:val="22"/>
        </w:rPr>
        <w:t>iens soient neufs, inutilisés et des modèles les plus récents ou actuels, et qu'ils incorporent toutes les améliorations récentes dans la conception et les matériaux, sauf disposition contraire dans le contrat ;</w:t>
      </w:r>
    </w:p>
    <w:p w14:paraId="4B6FB586" w14:textId="39D4F4FC" w:rsidR="005545B7" w:rsidRPr="009A71D5" w:rsidRDefault="001132AF" w:rsidP="007776C8">
      <w:pPr>
        <w:pStyle w:val="Listenabsatz"/>
        <w:numPr>
          <w:ilvl w:val="0"/>
          <w:numId w:val="101"/>
        </w:numPr>
        <w:spacing w:after="120"/>
        <w:ind w:left="426" w:hanging="426"/>
        <w:jc w:val="both"/>
        <w:rPr>
          <w:rFonts w:ascii="Arial" w:hAnsi="Arial" w:cs="Arial"/>
          <w:sz w:val="22"/>
        </w:rPr>
      </w:pPr>
      <w:r w:rsidRPr="009A71D5">
        <w:rPr>
          <w:rFonts w:ascii="Arial" w:hAnsi="Arial" w:cs="Arial"/>
          <w:sz w:val="22"/>
        </w:rPr>
        <w:t xml:space="preserve">Les </w:t>
      </w:r>
      <w:r w:rsidR="005545B7" w:rsidRPr="009A71D5">
        <w:rPr>
          <w:rFonts w:ascii="Arial" w:hAnsi="Arial" w:cs="Arial"/>
          <w:sz w:val="22"/>
        </w:rPr>
        <w:t>ST</w:t>
      </w:r>
      <w:r w:rsidRPr="009A71D5">
        <w:rPr>
          <w:rFonts w:ascii="Arial" w:hAnsi="Arial" w:cs="Arial"/>
          <w:sz w:val="22"/>
        </w:rPr>
        <w:t xml:space="preserve"> devraient s'appuyer sur les meilleures pratiques. Des échantillons de spécifications provenant de marchés similaires passés avec succès dans le même pays ou le même secteur peuvent constituer une base solide pour la rédaction des </w:t>
      </w:r>
      <w:r w:rsidR="005545B7" w:rsidRPr="009A71D5">
        <w:rPr>
          <w:rFonts w:ascii="Arial" w:hAnsi="Arial" w:cs="Arial"/>
          <w:sz w:val="22"/>
        </w:rPr>
        <w:t>ST</w:t>
      </w:r>
      <w:r w:rsidRPr="009A71D5">
        <w:rPr>
          <w:rFonts w:ascii="Arial" w:hAnsi="Arial" w:cs="Arial"/>
          <w:sz w:val="22"/>
        </w:rPr>
        <w:t xml:space="preserve"> ;</w:t>
      </w:r>
    </w:p>
    <w:p w14:paraId="24EBE061" w14:textId="4340D069" w:rsidR="005545B7" w:rsidRPr="009A71D5" w:rsidRDefault="001132AF" w:rsidP="007776C8">
      <w:pPr>
        <w:pStyle w:val="Listenabsatz"/>
        <w:numPr>
          <w:ilvl w:val="0"/>
          <w:numId w:val="101"/>
        </w:numPr>
        <w:spacing w:after="120"/>
        <w:ind w:left="425" w:hanging="425"/>
        <w:jc w:val="both"/>
      </w:pPr>
      <w:r w:rsidRPr="009A71D5">
        <w:rPr>
          <w:rFonts w:ascii="Arial" w:hAnsi="Arial" w:cs="Arial"/>
          <w:sz w:val="22"/>
        </w:rPr>
        <w:t xml:space="preserve">La normalisation des spécifications techniques dans le cadre des </w:t>
      </w:r>
      <w:r w:rsidR="00700533" w:rsidRPr="009A71D5">
        <w:rPr>
          <w:rFonts w:ascii="Arial" w:hAnsi="Arial" w:cs="Arial"/>
          <w:sz w:val="22"/>
        </w:rPr>
        <w:t>S</w:t>
      </w:r>
      <w:r w:rsidRPr="009A71D5">
        <w:rPr>
          <w:rFonts w:ascii="Arial" w:hAnsi="Arial" w:cs="Arial"/>
          <w:sz w:val="22"/>
        </w:rPr>
        <w:t xml:space="preserve">pécifications </w:t>
      </w:r>
      <w:r w:rsidR="00700533" w:rsidRPr="009A71D5">
        <w:rPr>
          <w:rFonts w:ascii="Arial" w:hAnsi="Arial" w:cs="Arial"/>
          <w:sz w:val="22"/>
        </w:rPr>
        <w:t>T</w:t>
      </w:r>
      <w:r w:rsidRPr="009A71D5">
        <w:rPr>
          <w:rFonts w:ascii="Arial" w:hAnsi="Arial" w:cs="Arial"/>
          <w:sz w:val="22"/>
        </w:rPr>
        <w:t xml:space="preserve">echniques </w:t>
      </w:r>
      <w:r w:rsidR="00700533" w:rsidRPr="009A71D5">
        <w:rPr>
          <w:rFonts w:ascii="Arial" w:hAnsi="Arial" w:cs="Arial"/>
          <w:sz w:val="22"/>
        </w:rPr>
        <w:t>G</w:t>
      </w:r>
      <w:r w:rsidRPr="009A71D5">
        <w:rPr>
          <w:rFonts w:ascii="Arial" w:hAnsi="Arial" w:cs="Arial"/>
          <w:sz w:val="22"/>
        </w:rPr>
        <w:t xml:space="preserve">énérales peut être avantageuse, en fonction de la complexité des </w:t>
      </w:r>
      <w:r w:rsidR="00700533" w:rsidRPr="009A71D5">
        <w:rPr>
          <w:rFonts w:ascii="Arial" w:hAnsi="Arial" w:cs="Arial"/>
          <w:sz w:val="22"/>
        </w:rPr>
        <w:t>Fournitures de B</w:t>
      </w:r>
      <w:r w:rsidRPr="009A71D5">
        <w:rPr>
          <w:rFonts w:ascii="Arial" w:hAnsi="Arial" w:cs="Arial"/>
          <w:sz w:val="22"/>
        </w:rPr>
        <w:t xml:space="preserve">iens et de la répétitivité du type d'approvisionnement. Les </w:t>
      </w:r>
      <w:r w:rsidR="0022314F" w:rsidRPr="009A71D5">
        <w:rPr>
          <w:rFonts w:ascii="Arial" w:hAnsi="Arial" w:cs="Arial"/>
          <w:sz w:val="22"/>
        </w:rPr>
        <w:t>S</w:t>
      </w:r>
      <w:r w:rsidRPr="009A71D5">
        <w:rPr>
          <w:rFonts w:ascii="Arial" w:hAnsi="Arial" w:cs="Arial"/>
          <w:sz w:val="22"/>
        </w:rPr>
        <w:t xml:space="preserve">pécifications </w:t>
      </w:r>
      <w:r w:rsidR="0022314F" w:rsidRPr="009A71D5">
        <w:rPr>
          <w:rFonts w:ascii="Arial" w:hAnsi="Arial" w:cs="Arial"/>
          <w:sz w:val="22"/>
        </w:rPr>
        <w:t>T</w:t>
      </w:r>
      <w:r w:rsidRPr="009A71D5">
        <w:rPr>
          <w:rFonts w:ascii="Arial" w:hAnsi="Arial" w:cs="Arial"/>
          <w:sz w:val="22"/>
        </w:rPr>
        <w:t xml:space="preserve">echniques doivent être suffisamment larges </w:t>
      </w:r>
      <w:r w:rsidR="00720C09" w:rsidRPr="009A71D5">
        <w:rPr>
          <w:rFonts w:ascii="Arial" w:hAnsi="Arial" w:cs="Arial"/>
          <w:sz w:val="22"/>
        </w:rPr>
        <w:t>pour éviter les restrictions par rapport à</w:t>
      </w:r>
      <w:r w:rsidRPr="009A71D5">
        <w:rPr>
          <w:rFonts w:ascii="Arial" w:hAnsi="Arial" w:cs="Arial"/>
          <w:sz w:val="22"/>
        </w:rPr>
        <w:t xml:space="preserve"> la main d'œuvre, </w:t>
      </w:r>
      <w:r w:rsidR="00720C09" w:rsidRPr="009A71D5">
        <w:rPr>
          <w:rFonts w:ascii="Arial" w:hAnsi="Arial" w:cs="Arial"/>
          <w:sz w:val="22"/>
        </w:rPr>
        <w:t>aux</w:t>
      </w:r>
      <w:r w:rsidRPr="009A71D5">
        <w:rPr>
          <w:rFonts w:ascii="Arial" w:hAnsi="Arial" w:cs="Arial"/>
          <w:sz w:val="22"/>
        </w:rPr>
        <w:t xml:space="preserve"> matériaux et </w:t>
      </w:r>
      <w:r w:rsidR="00720C09" w:rsidRPr="009A71D5">
        <w:rPr>
          <w:rFonts w:ascii="Arial" w:hAnsi="Arial" w:cs="Arial"/>
          <w:sz w:val="22"/>
        </w:rPr>
        <w:t xml:space="preserve">à </w:t>
      </w:r>
      <w:r w:rsidRPr="009A71D5">
        <w:rPr>
          <w:rFonts w:ascii="Arial" w:hAnsi="Arial" w:cs="Arial"/>
          <w:sz w:val="22"/>
        </w:rPr>
        <w:t xml:space="preserve">l'équipement couramment utilisés dans la fabrication de </w:t>
      </w:r>
      <w:r w:rsidR="0022314F" w:rsidRPr="009A71D5">
        <w:rPr>
          <w:rFonts w:ascii="Arial" w:hAnsi="Arial" w:cs="Arial"/>
          <w:sz w:val="22"/>
        </w:rPr>
        <w:t>B</w:t>
      </w:r>
      <w:r w:rsidRPr="009A71D5">
        <w:rPr>
          <w:rFonts w:ascii="Arial" w:hAnsi="Arial" w:cs="Arial"/>
          <w:sz w:val="22"/>
        </w:rPr>
        <w:t xml:space="preserve">iens similaires, même si elles ne s'appliquent pas nécessairement à un marché public particulier. Les exigences </w:t>
      </w:r>
      <w:r w:rsidRPr="009A71D5">
        <w:rPr>
          <w:rFonts w:ascii="Arial" w:hAnsi="Arial" w:cs="Arial"/>
          <w:sz w:val="22"/>
        </w:rPr>
        <w:lastRenderedPageBreak/>
        <w:t xml:space="preserve">techniques pour un marché particulier seraient spécifiées dans chaque cas par le biais de suppressions ou </w:t>
      </w:r>
      <w:r w:rsidR="0022314F" w:rsidRPr="009A71D5">
        <w:rPr>
          <w:rFonts w:ascii="Arial" w:hAnsi="Arial" w:cs="Arial"/>
          <w:sz w:val="22"/>
        </w:rPr>
        <w:t xml:space="preserve">d'avenants </w:t>
      </w:r>
      <w:r w:rsidRPr="009A71D5">
        <w:rPr>
          <w:rFonts w:ascii="Arial" w:hAnsi="Arial" w:cs="Arial"/>
          <w:sz w:val="22"/>
        </w:rPr>
        <w:t xml:space="preserve">aux spécifications techniques ; </w:t>
      </w:r>
    </w:p>
    <w:p w14:paraId="0756013A" w14:textId="6D6426E9" w:rsidR="005545B7" w:rsidRPr="009A71D5" w:rsidRDefault="001132AF" w:rsidP="007776C8">
      <w:pPr>
        <w:pStyle w:val="Listenabsatz"/>
        <w:numPr>
          <w:ilvl w:val="0"/>
          <w:numId w:val="101"/>
        </w:numPr>
        <w:spacing w:after="120"/>
        <w:ind w:left="-142" w:hanging="425"/>
        <w:jc w:val="both"/>
        <w:rPr>
          <w:rFonts w:ascii="Arial" w:hAnsi="Arial" w:cs="Arial"/>
          <w:sz w:val="22"/>
        </w:rPr>
      </w:pPr>
      <w:r w:rsidRPr="009A71D5">
        <w:rPr>
          <w:rFonts w:ascii="Arial" w:hAnsi="Arial" w:cs="Arial"/>
          <w:sz w:val="22"/>
        </w:rPr>
        <w:t xml:space="preserve">Les spécifications des normes relatives à l'équipement, aux matériaux et à la fabrication ne doivent pas être restrictives. Les normes internationales reconnues devraient être spécifiées autant que possible. Lorsque d'autres normes ou codes de pratique sont mentionnés dans les </w:t>
      </w:r>
      <w:r w:rsidR="0022314F" w:rsidRPr="009A71D5">
        <w:rPr>
          <w:rFonts w:ascii="Arial" w:hAnsi="Arial" w:cs="Arial"/>
          <w:sz w:val="22"/>
        </w:rPr>
        <w:t>ST,</w:t>
      </w:r>
      <w:r w:rsidRPr="009A71D5">
        <w:rPr>
          <w:rFonts w:ascii="Arial" w:hAnsi="Arial" w:cs="Arial"/>
          <w:sz w:val="22"/>
        </w:rPr>
        <w:t xml:space="preserve"> qu'ils proviennent de l'</w:t>
      </w:r>
      <w:r w:rsidR="0022314F" w:rsidRPr="009A71D5">
        <w:rPr>
          <w:rFonts w:ascii="Arial" w:hAnsi="Arial" w:cs="Arial"/>
          <w:sz w:val="22"/>
        </w:rPr>
        <w:t>A</w:t>
      </w:r>
      <w:r w:rsidRPr="009A71D5">
        <w:rPr>
          <w:rFonts w:ascii="Arial" w:hAnsi="Arial" w:cs="Arial"/>
          <w:sz w:val="22"/>
        </w:rPr>
        <w:t xml:space="preserve">cheteur ou d'autres pays, une déclaration devrait suivre d'autres normes faisant autorité qui garantissent une qualité au moins égale, alors les normes mentionnées dans les </w:t>
      </w:r>
      <w:r w:rsidR="0022314F" w:rsidRPr="009A71D5">
        <w:rPr>
          <w:rFonts w:ascii="Arial" w:hAnsi="Arial" w:cs="Arial"/>
          <w:sz w:val="22"/>
        </w:rPr>
        <w:t>ST</w:t>
      </w:r>
      <w:r w:rsidRPr="009A71D5">
        <w:rPr>
          <w:rFonts w:ascii="Arial" w:hAnsi="Arial" w:cs="Arial"/>
          <w:sz w:val="22"/>
        </w:rPr>
        <w:t xml:space="preserve"> seront également acceptables</w:t>
      </w:r>
      <w:r w:rsidR="005545B7" w:rsidRPr="009A71D5">
        <w:rPr>
          <w:rFonts w:ascii="Arial" w:hAnsi="Arial" w:cs="Arial"/>
          <w:sz w:val="22"/>
        </w:rPr>
        <w:t> ;</w:t>
      </w:r>
    </w:p>
    <w:p w14:paraId="36FF1310" w14:textId="3635AA3D" w:rsidR="001132AF" w:rsidRPr="009A71D5" w:rsidRDefault="001132AF" w:rsidP="007776C8">
      <w:pPr>
        <w:pStyle w:val="Listenabsatz"/>
        <w:numPr>
          <w:ilvl w:val="0"/>
          <w:numId w:val="101"/>
        </w:numPr>
        <w:spacing w:after="120"/>
        <w:ind w:left="-142" w:hanging="425"/>
        <w:jc w:val="both"/>
        <w:rPr>
          <w:rFonts w:ascii="Arial" w:hAnsi="Arial" w:cs="Arial"/>
          <w:sz w:val="22"/>
        </w:rPr>
      </w:pPr>
      <w:r w:rsidRPr="009A71D5">
        <w:rPr>
          <w:rFonts w:ascii="Arial" w:hAnsi="Arial" w:cs="Arial"/>
          <w:sz w:val="22"/>
        </w:rPr>
        <w:t>Les références aux marques et aux numéros de catalogue doivent être évitées dans la mesure du possible. Mais, lorsque</w:t>
      </w:r>
      <w:r w:rsidR="00B62382" w:rsidRPr="009A71D5">
        <w:rPr>
          <w:rFonts w:ascii="Arial" w:hAnsi="Arial" w:cs="Arial"/>
          <w:sz w:val="22"/>
        </w:rPr>
        <w:t xml:space="preserve"> cela est inévitable, les mots « ou au moins l'équivalent »</w:t>
      </w:r>
      <w:r w:rsidRPr="009A71D5">
        <w:rPr>
          <w:rFonts w:ascii="Arial" w:hAnsi="Arial" w:cs="Arial"/>
          <w:sz w:val="22"/>
        </w:rPr>
        <w:t xml:space="preserve"> doivent toujours suivre ces références.</w:t>
      </w:r>
    </w:p>
    <w:p w14:paraId="21CBC976" w14:textId="77777777" w:rsidR="005545B7" w:rsidRPr="009A71D5" w:rsidRDefault="005545B7" w:rsidP="005E432E">
      <w:pPr>
        <w:pStyle w:val="Listenabsatz"/>
        <w:ind w:left="-142"/>
        <w:jc w:val="both"/>
        <w:rPr>
          <w:rFonts w:ascii="Arial" w:hAnsi="Arial" w:cs="Arial"/>
          <w:sz w:val="22"/>
        </w:rPr>
      </w:pPr>
    </w:p>
    <w:p w14:paraId="728B0BAD" w14:textId="0B4A715D" w:rsidR="001132AF" w:rsidRPr="009A71D5" w:rsidRDefault="001132AF" w:rsidP="0022314F">
      <w:pPr>
        <w:ind w:left="-426"/>
        <w:jc w:val="both"/>
        <w:rPr>
          <w:rFonts w:ascii="Arial" w:hAnsi="Arial" w:cs="Arial"/>
          <w:sz w:val="22"/>
        </w:rPr>
      </w:pPr>
      <w:r w:rsidRPr="009A71D5">
        <w:rPr>
          <w:rFonts w:ascii="Arial" w:hAnsi="Arial" w:cs="Arial"/>
          <w:sz w:val="22"/>
        </w:rPr>
        <w:t xml:space="preserve">Les </w:t>
      </w:r>
      <w:r w:rsidR="0022314F" w:rsidRPr="009A71D5">
        <w:rPr>
          <w:rFonts w:ascii="Arial" w:hAnsi="Arial" w:cs="Arial"/>
          <w:sz w:val="22"/>
        </w:rPr>
        <w:t>S</w:t>
      </w:r>
      <w:r w:rsidRPr="009A71D5">
        <w:rPr>
          <w:rFonts w:ascii="Arial" w:hAnsi="Arial" w:cs="Arial"/>
          <w:sz w:val="22"/>
        </w:rPr>
        <w:t xml:space="preserve">pécifications </w:t>
      </w:r>
      <w:r w:rsidR="0022314F" w:rsidRPr="009A71D5">
        <w:rPr>
          <w:rFonts w:ascii="Arial" w:hAnsi="Arial" w:cs="Arial"/>
          <w:sz w:val="22"/>
        </w:rPr>
        <w:t>T</w:t>
      </w:r>
      <w:r w:rsidRPr="009A71D5">
        <w:rPr>
          <w:rFonts w:ascii="Arial" w:hAnsi="Arial" w:cs="Arial"/>
          <w:sz w:val="22"/>
        </w:rPr>
        <w:t xml:space="preserve">echniques doivent décrire de manière complète les exigences de ce qui suit, sans toutefois s'y </w:t>
      </w:r>
      <w:r w:rsidR="0022314F" w:rsidRPr="009A71D5">
        <w:rPr>
          <w:rFonts w:ascii="Arial" w:hAnsi="Arial" w:cs="Arial"/>
          <w:sz w:val="22"/>
        </w:rPr>
        <w:t>limiter :</w:t>
      </w:r>
    </w:p>
    <w:p w14:paraId="46E22A1F" w14:textId="77777777" w:rsidR="0022314F" w:rsidRPr="009A71D5" w:rsidRDefault="0022314F" w:rsidP="005E432E">
      <w:pPr>
        <w:ind w:left="-426"/>
        <w:jc w:val="both"/>
        <w:rPr>
          <w:rFonts w:ascii="Arial" w:hAnsi="Arial" w:cs="Arial"/>
          <w:sz w:val="22"/>
        </w:rPr>
      </w:pPr>
    </w:p>
    <w:p w14:paraId="61EA841F" w14:textId="60F29633" w:rsidR="0022314F" w:rsidRPr="009A71D5" w:rsidRDefault="001132AF" w:rsidP="007776C8">
      <w:pPr>
        <w:pStyle w:val="Listenabsatz"/>
        <w:numPr>
          <w:ilvl w:val="0"/>
          <w:numId w:val="102"/>
        </w:numPr>
        <w:spacing w:after="120"/>
        <w:ind w:left="-142" w:hanging="425"/>
        <w:jc w:val="both"/>
        <w:rPr>
          <w:rFonts w:ascii="Arial" w:hAnsi="Arial" w:cs="Arial"/>
          <w:sz w:val="22"/>
        </w:rPr>
      </w:pPr>
      <w:r w:rsidRPr="009A71D5">
        <w:rPr>
          <w:rFonts w:ascii="Arial" w:hAnsi="Arial" w:cs="Arial"/>
          <w:sz w:val="22"/>
        </w:rPr>
        <w:t xml:space="preserve">Les normes de matériaux et de fabrication requises pour la production et la fabrication des </w:t>
      </w:r>
      <w:r w:rsidR="0022314F" w:rsidRPr="009A71D5">
        <w:rPr>
          <w:rFonts w:ascii="Arial" w:hAnsi="Arial" w:cs="Arial"/>
          <w:sz w:val="22"/>
        </w:rPr>
        <w:t>Bien</w:t>
      </w:r>
      <w:r w:rsidRPr="009A71D5">
        <w:rPr>
          <w:rFonts w:ascii="Arial" w:hAnsi="Arial" w:cs="Arial"/>
          <w:sz w:val="22"/>
        </w:rPr>
        <w:t>s ;</w:t>
      </w:r>
    </w:p>
    <w:p w14:paraId="01333310" w14:textId="20C0ADEE" w:rsidR="0022314F" w:rsidRPr="009A71D5" w:rsidRDefault="00B62382" w:rsidP="007776C8">
      <w:pPr>
        <w:pStyle w:val="Listenabsatz"/>
        <w:numPr>
          <w:ilvl w:val="0"/>
          <w:numId w:val="102"/>
        </w:numPr>
        <w:spacing w:after="120"/>
        <w:ind w:left="-142" w:hanging="425"/>
        <w:jc w:val="both"/>
        <w:rPr>
          <w:rFonts w:ascii="Arial" w:hAnsi="Arial" w:cs="Arial"/>
          <w:sz w:val="22"/>
        </w:rPr>
      </w:pPr>
      <w:r w:rsidRPr="009A71D5">
        <w:rPr>
          <w:rFonts w:ascii="Arial" w:hAnsi="Arial" w:cs="Arial"/>
          <w:sz w:val="22"/>
        </w:rPr>
        <w:t>Tests</w:t>
      </w:r>
      <w:r w:rsidR="001132AF" w:rsidRPr="009A71D5">
        <w:rPr>
          <w:rFonts w:ascii="Arial" w:hAnsi="Arial" w:cs="Arial"/>
          <w:sz w:val="22"/>
        </w:rPr>
        <w:t xml:space="preserve"> détaillés requis (type et nombre) ;</w:t>
      </w:r>
    </w:p>
    <w:p w14:paraId="741365AE" w14:textId="1AA1339E" w:rsidR="0022314F" w:rsidRPr="009A71D5" w:rsidRDefault="001132AF" w:rsidP="007776C8">
      <w:pPr>
        <w:pStyle w:val="Listenabsatz"/>
        <w:numPr>
          <w:ilvl w:val="0"/>
          <w:numId w:val="102"/>
        </w:numPr>
        <w:spacing w:after="120"/>
        <w:ind w:left="-142" w:hanging="425"/>
        <w:jc w:val="both"/>
        <w:rPr>
          <w:rFonts w:ascii="Arial" w:hAnsi="Arial" w:cs="Arial"/>
          <w:sz w:val="22"/>
        </w:rPr>
      </w:pPr>
      <w:r w:rsidRPr="009A71D5">
        <w:rPr>
          <w:rFonts w:ascii="Arial" w:hAnsi="Arial" w:cs="Arial"/>
          <w:sz w:val="22"/>
        </w:rPr>
        <w:t xml:space="preserve">Autres travaux supplémentaires et/ou </w:t>
      </w:r>
      <w:r w:rsidR="0022314F" w:rsidRPr="009A71D5">
        <w:rPr>
          <w:rFonts w:ascii="Arial" w:hAnsi="Arial" w:cs="Arial"/>
          <w:sz w:val="22"/>
        </w:rPr>
        <w:t>S</w:t>
      </w:r>
      <w:r w:rsidRPr="009A71D5">
        <w:rPr>
          <w:rFonts w:ascii="Arial" w:hAnsi="Arial" w:cs="Arial"/>
          <w:sz w:val="22"/>
        </w:rPr>
        <w:t xml:space="preserve">ervices </w:t>
      </w:r>
      <w:r w:rsidR="0022314F" w:rsidRPr="009A71D5">
        <w:rPr>
          <w:rFonts w:ascii="Arial" w:hAnsi="Arial" w:cs="Arial"/>
          <w:sz w:val="22"/>
        </w:rPr>
        <w:t>C</w:t>
      </w:r>
      <w:r w:rsidRPr="009A71D5">
        <w:rPr>
          <w:rFonts w:ascii="Arial" w:hAnsi="Arial" w:cs="Arial"/>
          <w:sz w:val="22"/>
        </w:rPr>
        <w:t>onnexes requis pour atteindre la livraison/achèvement complet ;</w:t>
      </w:r>
    </w:p>
    <w:p w14:paraId="7CD060BC" w14:textId="58AECD96" w:rsidR="0022314F" w:rsidRPr="009A71D5" w:rsidRDefault="001132AF" w:rsidP="007776C8">
      <w:pPr>
        <w:pStyle w:val="Listenabsatz"/>
        <w:numPr>
          <w:ilvl w:val="0"/>
          <w:numId w:val="102"/>
        </w:numPr>
        <w:spacing w:after="120"/>
        <w:ind w:left="-142" w:hanging="425"/>
        <w:jc w:val="both"/>
        <w:rPr>
          <w:rFonts w:ascii="Arial" w:hAnsi="Arial" w:cs="Arial"/>
          <w:sz w:val="22"/>
        </w:rPr>
      </w:pPr>
      <w:r w:rsidRPr="009A71D5">
        <w:rPr>
          <w:rFonts w:ascii="Arial" w:hAnsi="Arial" w:cs="Arial"/>
          <w:sz w:val="22"/>
        </w:rPr>
        <w:t>Les activités détaillées à réaliser par le Fournisseur et la participation de l'Acheteur à ces activités ;</w:t>
      </w:r>
    </w:p>
    <w:p w14:paraId="7BDDEBB2" w14:textId="4511CE4E" w:rsidR="001132AF" w:rsidRPr="009A71D5" w:rsidRDefault="001132AF" w:rsidP="007776C8">
      <w:pPr>
        <w:pStyle w:val="Listenabsatz"/>
        <w:numPr>
          <w:ilvl w:val="0"/>
          <w:numId w:val="102"/>
        </w:numPr>
        <w:spacing w:after="120"/>
        <w:ind w:left="-142" w:hanging="425"/>
        <w:jc w:val="both"/>
        <w:rPr>
          <w:rFonts w:ascii="Arial" w:hAnsi="Arial" w:cs="Arial"/>
          <w:sz w:val="22"/>
        </w:rPr>
      </w:pPr>
      <w:r w:rsidRPr="009A71D5">
        <w:rPr>
          <w:rFonts w:ascii="Arial" w:hAnsi="Arial" w:cs="Arial"/>
          <w:sz w:val="22"/>
        </w:rPr>
        <w:t>Liste des garanties fonctionnelles détaillées couvertes par la garantie et la spécification des dommages-intérêts liquidés à appliquer dans le cas où de telles garanties ne sont pas respectées.</w:t>
      </w:r>
    </w:p>
    <w:p w14:paraId="0C157C74" w14:textId="77777777" w:rsidR="0022314F" w:rsidRPr="009A71D5" w:rsidRDefault="0022314F" w:rsidP="005E432E">
      <w:pPr>
        <w:pStyle w:val="Listenabsatz"/>
        <w:ind w:left="-142"/>
        <w:jc w:val="both"/>
        <w:rPr>
          <w:rFonts w:ascii="Arial" w:hAnsi="Arial" w:cs="Arial"/>
          <w:sz w:val="22"/>
        </w:rPr>
      </w:pPr>
    </w:p>
    <w:p w14:paraId="0BA7F5B1" w14:textId="0D8DEF1C" w:rsidR="001132AF" w:rsidRPr="009A71D5" w:rsidRDefault="001132AF" w:rsidP="0022314F">
      <w:pPr>
        <w:ind w:left="-426"/>
        <w:jc w:val="both"/>
        <w:rPr>
          <w:rFonts w:ascii="Arial" w:hAnsi="Arial" w:cs="Arial"/>
          <w:sz w:val="22"/>
        </w:rPr>
      </w:pPr>
      <w:r w:rsidRPr="009A71D5">
        <w:rPr>
          <w:rFonts w:ascii="Arial" w:hAnsi="Arial" w:cs="Arial"/>
          <w:sz w:val="22"/>
        </w:rPr>
        <w:t xml:space="preserve">Les </w:t>
      </w:r>
      <w:r w:rsidR="0008556C" w:rsidRPr="009A71D5">
        <w:rPr>
          <w:rFonts w:ascii="Arial" w:hAnsi="Arial" w:cs="Arial"/>
          <w:sz w:val="22"/>
        </w:rPr>
        <w:t>ST</w:t>
      </w:r>
      <w:r w:rsidRPr="009A71D5">
        <w:rPr>
          <w:rFonts w:ascii="Arial" w:hAnsi="Arial" w:cs="Arial"/>
          <w:sz w:val="22"/>
        </w:rPr>
        <w:t xml:space="preserve"> doivent spécifier toutes les caractéristiques et </w:t>
      </w:r>
      <w:r w:rsidR="0008556C" w:rsidRPr="009A71D5">
        <w:rPr>
          <w:rFonts w:ascii="Arial" w:hAnsi="Arial" w:cs="Arial"/>
          <w:sz w:val="22"/>
        </w:rPr>
        <w:t xml:space="preserve">performances </w:t>
      </w:r>
      <w:r w:rsidRPr="009A71D5">
        <w:rPr>
          <w:rFonts w:ascii="Arial" w:hAnsi="Arial" w:cs="Arial"/>
          <w:sz w:val="22"/>
        </w:rPr>
        <w:t xml:space="preserve">techniques et </w:t>
      </w:r>
      <w:r w:rsidR="0008556C" w:rsidRPr="009A71D5">
        <w:rPr>
          <w:rFonts w:ascii="Arial" w:hAnsi="Arial" w:cs="Arial"/>
          <w:sz w:val="22"/>
        </w:rPr>
        <w:t>les exigences</w:t>
      </w:r>
      <w:r w:rsidRPr="009A71D5">
        <w:rPr>
          <w:rFonts w:ascii="Arial" w:hAnsi="Arial" w:cs="Arial"/>
          <w:sz w:val="22"/>
        </w:rPr>
        <w:t xml:space="preserve"> essentielles, y compris les valeurs maximales ou minimales garanties ou acceptables, selon le cas. Chaque fois que nécessaire, l'Acheteur inclura un formulaire d'offre ad hoc supplémentaire (à joindre au </w:t>
      </w:r>
      <w:r w:rsidR="00040706" w:rsidRPr="009A71D5">
        <w:rPr>
          <w:rFonts w:ascii="Arial" w:hAnsi="Arial" w:cs="Arial"/>
          <w:sz w:val="22"/>
          <w:szCs w:val="22"/>
        </w:rPr>
        <w:t>Formulaire de Soumission de l’Offre</w:t>
      </w:r>
      <w:r w:rsidRPr="009A71D5">
        <w:rPr>
          <w:rFonts w:ascii="Arial" w:hAnsi="Arial" w:cs="Arial"/>
          <w:sz w:val="22"/>
        </w:rPr>
        <w:t>), dans lequel le Soumissionnaire fournira des informations détaillées sur ces caractéristiques de performance technique en ce qui concerne les valeurs acceptables ou garanties correspondantes.</w:t>
      </w:r>
    </w:p>
    <w:p w14:paraId="6D14C0C4" w14:textId="77777777" w:rsidR="0008556C" w:rsidRPr="009A71D5" w:rsidRDefault="0008556C" w:rsidP="005E432E">
      <w:pPr>
        <w:ind w:left="-426"/>
        <w:jc w:val="both"/>
        <w:rPr>
          <w:rFonts w:ascii="Arial" w:hAnsi="Arial" w:cs="Arial"/>
          <w:sz w:val="22"/>
        </w:rPr>
      </w:pPr>
    </w:p>
    <w:p w14:paraId="45893BAD" w14:textId="70614ADB" w:rsidR="0008556C" w:rsidRPr="009A71D5" w:rsidRDefault="001132AF" w:rsidP="0022314F">
      <w:pPr>
        <w:ind w:left="-426"/>
        <w:jc w:val="both"/>
        <w:rPr>
          <w:rFonts w:ascii="Arial" w:hAnsi="Arial" w:cs="Arial"/>
          <w:sz w:val="22"/>
        </w:rPr>
      </w:pPr>
      <w:r w:rsidRPr="009A71D5">
        <w:rPr>
          <w:rFonts w:ascii="Arial" w:hAnsi="Arial" w:cs="Arial"/>
          <w:sz w:val="22"/>
        </w:rPr>
        <w:t>Lorsque l'Acheteur demande que le Soumissionnaire fournisse dans son Offre une partie ou la totalité des Spécifications techniques, des Annexes techniques ou d'autres informations techniques, l'Acheteur doit préciser en détail la nature et l'étendue des informations requises et la manière dont elles doivent être présentées par le Soumissionnaire dans son Offre.</w:t>
      </w:r>
    </w:p>
    <w:p w14:paraId="5F81A479" w14:textId="77777777" w:rsidR="0008556C" w:rsidRPr="009A71D5" w:rsidRDefault="0008556C">
      <w:pPr>
        <w:rPr>
          <w:rFonts w:ascii="Arial" w:hAnsi="Arial" w:cs="Arial"/>
          <w:sz w:val="22"/>
        </w:rPr>
      </w:pPr>
      <w:r w:rsidRPr="009A71D5">
        <w:rPr>
          <w:rFonts w:ascii="Arial" w:hAnsi="Arial" w:cs="Arial"/>
          <w:sz w:val="22"/>
        </w:rPr>
        <w:br w:type="page"/>
      </w:r>
    </w:p>
    <w:p w14:paraId="27BE94CF" w14:textId="4DC14A41" w:rsidR="001132AF" w:rsidRPr="009A71D5" w:rsidRDefault="00B00769" w:rsidP="005E432E">
      <w:pPr>
        <w:jc w:val="both"/>
        <w:rPr>
          <w:rFonts w:ascii="Arial" w:hAnsi="Arial" w:cs="Arial"/>
          <w:b/>
          <w:sz w:val="24"/>
        </w:rPr>
      </w:pPr>
      <w:r w:rsidRPr="009A71D5">
        <w:rPr>
          <w:rFonts w:ascii="Arial" w:hAnsi="Arial" w:cs="Arial"/>
          <w:b/>
          <w:sz w:val="24"/>
        </w:rPr>
        <w:lastRenderedPageBreak/>
        <w:t xml:space="preserve">Guide pour les </w:t>
      </w:r>
      <w:r w:rsidR="0008556C" w:rsidRPr="009A71D5">
        <w:rPr>
          <w:rFonts w:ascii="Arial" w:hAnsi="Arial" w:cs="Arial"/>
          <w:b/>
          <w:sz w:val="24"/>
        </w:rPr>
        <w:t>P</w:t>
      </w:r>
      <w:r w:rsidRPr="009A71D5">
        <w:rPr>
          <w:rFonts w:ascii="Arial" w:hAnsi="Arial" w:cs="Arial"/>
          <w:b/>
          <w:sz w:val="24"/>
        </w:rPr>
        <w:t xml:space="preserve">lans </w:t>
      </w:r>
    </w:p>
    <w:p w14:paraId="555F9BEB" w14:textId="65E9FC4D" w:rsidR="001132AF" w:rsidRPr="009A71D5" w:rsidRDefault="001132AF" w:rsidP="007F3D0D">
      <w:pPr>
        <w:jc w:val="both"/>
        <w:rPr>
          <w:rFonts w:ascii="Arial" w:hAnsi="Arial" w:cs="Arial"/>
          <w:sz w:val="22"/>
        </w:rPr>
      </w:pPr>
      <w:r w:rsidRPr="009A71D5">
        <w:rPr>
          <w:rFonts w:ascii="Arial" w:hAnsi="Arial" w:cs="Arial"/>
          <w:sz w:val="22"/>
        </w:rPr>
        <w:t xml:space="preserve">Le but des plans est de préciser les emplacements, les dimensions, les matériaux à utiliser, les étapes de fabrication et les autres caractéristiques des </w:t>
      </w:r>
      <w:r w:rsidR="0008556C" w:rsidRPr="009A71D5">
        <w:rPr>
          <w:rFonts w:ascii="Arial" w:hAnsi="Arial" w:cs="Arial"/>
          <w:sz w:val="22"/>
        </w:rPr>
        <w:t>Fournitures de B</w:t>
      </w:r>
      <w:r w:rsidRPr="009A71D5">
        <w:rPr>
          <w:rFonts w:ascii="Arial" w:hAnsi="Arial" w:cs="Arial"/>
          <w:sz w:val="22"/>
        </w:rPr>
        <w:t xml:space="preserve">iens et </w:t>
      </w:r>
      <w:r w:rsidR="0008556C" w:rsidRPr="009A71D5">
        <w:rPr>
          <w:rFonts w:ascii="Arial" w:hAnsi="Arial" w:cs="Arial"/>
          <w:sz w:val="22"/>
        </w:rPr>
        <w:t>S</w:t>
      </w:r>
      <w:r w:rsidRPr="009A71D5">
        <w:rPr>
          <w:rFonts w:ascii="Arial" w:hAnsi="Arial" w:cs="Arial"/>
          <w:sz w:val="22"/>
        </w:rPr>
        <w:t xml:space="preserve">ervices </w:t>
      </w:r>
      <w:r w:rsidR="0008556C" w:rsidRPr="009A71D5">
        <w:rPr>
          <w:rFonts w:ascii="Arial" w:hAnsi="Arial" w:cs="Arial"/>
          <w:sz w:val="22"/>
        </w:rPr>
        <w:t>C</w:t>
      </w:r>
      <w:r w:rsidRPr="009A71D5">
        <w:rPr>
          <w:rFonts w:ascii="Arial" w:hAnsi="Arial" w:cs="Arial"/>
          <w:sz w:val="22"/>
        </w:rPr>
        <w:t xml:space="preserve">onnexes. L'Acheteur doit préparer les </w:t>
      </w:r>
      <w:r w:rsidR="0008556C" w:rsidRPr="009A71D5">
        <w:rPr>
          <w:rFonts w:ascii="Arial" w:hAnsi="Arial" w:cs="Arial"/>
          <w:sz w:val="22"/>
        </w:rPr>
        <w:t>P</w:t>
      </w:r>
      <w:r w:rsidR="001C2849" w:rsidRPr="009A71D5">
        <w:rPr>
          <w:rFonts w:ascii="Arial" w:hAnsi="Arial" w:cs="Arial"/>
          <w:sz w:val="22"/>
        </w:rPr>
        <w:t>lans</w:t>
      </w:r>
      <w:r w:rsidRPr="009A71D5">
        <w:rPr>
          <w:rFonts w:ascii="Arial" w:hAnsi="Arial" w:cs="Arial"/>
          <w:sz w:val="22"/>
        </w:rPr>
        <w:t xml:space="preserve"> appropriés, selon les besoins, et les inclure dans le </w:t>
      </w:r>
      <w:r w:rsidR="0008556C" w:rsidRPr="009A71D5">
        <w:rPr>
          <w:rFonts w:ascii="Arial" w:hAnsi="Arial" w:cs="Arial"/>
          <w:sz w:val="22"/>
        </w:rPr>
        <w:t xml:space="preserve">Document </w:t>
      </w:r>
      <w:r w:rsidRPr="009A71D5">
        <w:rPr>
          <w:rFonts w:ascii="Arial" w:hAnsi="Arial" w:cs="Arial"/>
          <w:sz w:val="22"/>
        </w:rPr>
        <w:t xml:space="preserve">d'appel d'offres. Ces </w:t>
      </w:r>
      <w:r w:rsidR="0008556C" w:rsidRPr="009A71D5">
        <w:rPr>
          <w:rFonts w:ascii="Arial" w:hAnsi="Arial" w:cs="Arial"/>
          <w:sz w:val="22"/>
        </w:rPr>
        <w:t>P</w:t>
      </w:r>
      <w:r w:rsidR="001C2849" w:rsidRPr="009A71D5">
        <w:rPr>
          <w:rFonts w:ascii="Arial" w:hAnsi="Arial" w:cs="Arial"/>
          <w:sz w:val="22"/>
        </w:rPr>
        <w:t>lans</w:t>
      </w:r>
      <w:r w:rsidRPr="009A71D5">
        <w:rPr>
          <w:rFonts w:ascii="Arial" w:hAnsi="Arial" w:cs="Arial"/>
          <w:sz w:val="22"/>
        </w:rPr>
        <w:t xml:space="preserve">, qui font partie des exigences, font partie du contrat. De même, l'Acheteur peut demander au Fournisseur de fournir des </w:t>
      </w:r>
      <w:r w:rsidR="0008556C" w:rsidRPr="009A71D5">
        <w:rPr>
          <w:rFonts w:ascii="Arial" w:hAnsi="Arial" w:cs="Arial"/>
          <w:sz w:val="22"/>
        </w:rPr>
        <w:t>Pl</w:t>
      </w:r>
      <w:r w:rsidR="001C2849" w:rsidRPr="009A71D5">
        <w:rPr>
          <w:rFonts w:ascii="Arial" w:hAnsi="Arial" w:cs="Arial"/>
          <w:sz w:val="22"/>
        </w:rPr>
        <w:t>ans</w:t>
      </w:r>
      <w:r w:rsidRPr="009A71D5">
        <w:rPr>
          <w:rFonts w:ascii="Arial" w:hAnsi="Arial" w:cs="Arial"/>
          <w:sz w:val="22"/>
        </w:rPr>
        <w:t xml:space="preserve"> soit avec son Offre, soit pour approbation lors de l'exécution du Marché.</w:t>
      </w:r>
    </w:p>
    <w:p w14:paraId="43CE2338" w14:textId="77777777" w:rsidR="0008556C" w:rsidRPr="009A71D5" w:rsidRDefault="0008556C" w:rsidP="000C2046">
      <w:pPr>
        <w:jc w:val="both"/>
        <w:rPr>
          <w:rFonts w:ascii="Arial" w:hAnsi="Arial" w:cs="Arial"/>
          <w:sz w:val="22"/>
        </w:rPr>
      </w:pPr>
    </w:p>
    <w:p w14:paraId="4FED7497" w14:textId="31FAFAF5" w:rsidR="001132AF" w:rsidRPr="009A71D5" w:rsidRDefault="001132AF">
      <w:pPr>
        <w:jc w:val="both"/>
        <w:rPr>
          <w:rFonts w:ascii="Arial" w:hAnsi="Arial" w:cs="Arial"/>
          <w:sz w:val="22"/>
        </w:rPr>
      </w:pPr>
      <w:r w:rsidRPr="009A71D5">
        <w:rPr>
          <w:rFonts w:ascii="Arial" w:hAnsi="Arial" w:cs="Arial"/>
          <w:sz w:val="22"/>
        </w:rPr>
        <w:t xml:space="preserve">Il est essentiel que l'Acheteur prépare une </w:t>
      </w:r>
      <w:r w:rsidR="0008556C" w:rsidRPr="009A71D5">
        <w:rPr>
          <w:rFonts w:ascii="Arial" w:hAnsi="Arial" w:cs="Arial"/>
          <w:b/>
          <w:sz w:val="22"/>
        </w:rPr>
        <w:t>L</w:t>
      </w:r>
      <w:r w:rsidRPr="009A71D5">
        <w:rPr>
          <w:rFonts w:ascii="Arial" w:hAnsi="Arial" w:cs="Arial"/>
          <w:b/>
          <w:sz w:val="22"/>
        </w:rPr>
        <w:t xml:space="preserve">iste de </w:t>
      </w:r>
      <w:r w:rsidR="0008556C" w:rsidRPr="009A71D5">
        <w:rPr>
          <w:rFonts w:ascii="Arial" w:hAnsi="Arial" w:cs="Arial"/>
          <w:b/>
          <w:sz w:val="22"/>
        </w:rPr>
        <w:t>P</w:t>
      </w:r>
      <w:r w:rsidR="001C2849" w:rsidRPr="009A71D5">
        <w:rPr>
          <w:rFonts w:ascii="Arial" w:hAnsi="Arial" w:cs="Arial"/>
          <w:b/>
          <w:sz w:val="22"/>
        </w:rPr>
        <w:t>lans</w:t>
      </w:r>
      <w:r w:rsidRPr="009A71D5">
        <w:rPr>
          <w:rFonts w:ascii="Arial" w:hAnsi="Arial" w:cs="Arial"/>
          <w:b/>
          <w:sz w:val="22"/>
        </w:rPr>
        <w:t xml:space="preserve"> </w:t>
      </w:r>
      <w:r w:rsidRPr="009A71D5">
        <w:rPr>
          <w:rFonts w:ascii="Arial" w:hAnsi="Arial" w:cs="Arial"/>
          <w:sz w:val="22"/>
        </w:rPr>
        <w:t xml:space="preserve">montrant tous les </w:t>
      </w:r>
      <w:r w:rsidR="001C2849" w:rsidRPr="009A71D5">
        <w:rPr>
          <w:rFonts w:ascii="Arial" w:hAnsi="Arial" w:cs="Arial"/>
          <w:sz w:val="22"/>
        </w:rPr>
        <w:t>plans</w:t>
      </w:r>
      <w:r w:rsidRPr="009A71D5">
        <w:rPr>
          <w:rFonts w:ascii="Arial" w:hAnsi="Arial" w:cs="Arial"/>
          <w:sz w:val="22"/>
        </w:rPr>
        <w:t xml:space="preserve"> qu'il a fournis et émis dans le cadre du </w:t>
      </w:r>
      <w:r w:rsidR="0008556C" w:rsidRPr="009A71D5">
        <w:rPr>
          <w:rFonts w:ascii="Arial" w:hAnsi="Arial" w:cs="Arial"/>
          <w:sz w:val="22"/>
        </w:rPr>
        <w:t xml:space="preserve">Document </w:t>
      </w:r>
      <w:r w:rsidRPr="009A71D5">
        <w:rPr>
          <w:rFonts w:ascii="Arial" w:hAnsi="Arial" w:cs="Arial"/>
          <w:sz w:val="22"/>
        </w:rPr>
        <w:t>d'appel d'offres.</w:t>
      </w:r>
    </w:p>
    <w:p w14:paraId="639EA61C" w14:textId="7E9D00FF" w:rsidR="001C2849" w:rsidRPr="009A71D5" w:rsidRDefault="001C2849">
      <w:pPr>
        <w:jc w:val="both"/>
        <w:rPr>
          <w:rFonts w:ascii="Arial" w:hAnsi="Arial" w:cs="Arial"/>
        </w:rPr>
      </w:pPr>
    </w:p>
    <w:p w14:paraId="683C37BC" w14:textId="6F09DC40" w:rsidR="00B00769" w:rsidRPr="009A71D5" w:rsidRDefault="00B00769">
      <w:pPr>
        <w:jc w:val="both"/>
        <w:rPr>
          <w:rFonts w:ascii="Arial" w:hAnsi="Arial" w:cs="Arial"/>
          <w:b/>
        </w:rPr>
      </w:pPr>
      <w:r w:rsidRPr="009A71D5">
        <w:rPr>
          <w:rFonts w:ascii="Arial" w:hAnsi="Arial" w:cs="Arial"/>
          <w:b/>
          <w:sz w:val="24"/>
        </w:rPr>
        <w:t xml:space="preserve">Guide pour les </w:t>
      </w:r>
      <w:r w:rsidR="00E6712C" w:rsidRPr="009A71D5">
        <w:rPr>
          <w:rFonts w:ascii="Arial" w:hAnsi="Arial" w:cs="Arial"/>
          <w:b/>
          <w:sz w:val="24"/>
        </w:rPr>
        <w:t>I</w:t>
      </w:r>
      <w:r w:rsidRPr="009A71D5">
        <w:rPr>
          <w:rFonts w:ascii="Arial" w:hAnsi="Arial" w:cs="Arial"/>
          <w:b/>
          <w:sz w:val="24"/>
        </w:rPr>
        <w:t xml:space="preserve">nspections et les </w:t>
      </w:r>
      <w:r w:rsidR="00E6712C" w:rsidRPr="009A71D5">
        <w:rPr>
          <w:rFonts w:ascii="Arial" w:hAnsi="Arial" w:cs="Arial"/>
          <w:b/>
          <w:sz w:val="24"/>
        </w:rPr>
        <w:t>T</w:t>
      </w:r>
      <w:r w:rsidRPr="009A71D5">
        <w:rPr>
          <w:rFonts w:ascii="Arial" w:hAnsi="Arial" w:cs="Arial"/>
          <w:b/>
          <w:sz w:val="24"/>
        </w:rPr>
        <w:t>ests</w:t>
      </w:r>
    </w:p>
    <w:p w14:paraId="2E9183CF" w14:textId="7F16E87F" w:rsidR="001C2849" w:rsidRPr="009A71D5" w:rsidRDefault="001C2849" w:rsidP="007F3D0D">
      <w:pPr>
        <w:jc w:val="both"/>
        <w:rPr>
          <w:rFonts w:ascii="Arial" w:hAnsi="Arial" w:cs="Arial"/>
          <w:sz w:val="22"/>
        </w:rPr>
      </w:pPr>
      <w:r w:rsidRPr="009A71D5">
        <w:rPr>
          <w:rFonts w:ascii="Arial" w:hAnsi="Arial" w:cs="Arial"/>
          <w:sz w:val="22"/>
        </w:rPr>
        <w:t xml:space="preserve">Le but des inspections et </w:t>
      </w:r>
      <w:r w:rsidR="0008556C" w:rsidRPr="009A71D5">
        <w:rPr>
          <w:rFonts w:ascii="Arial" w:hAnsi="Arial" w:cs="Arial"/>
          <w:sz w:val="22"/>
        </w:rPr>
        <w:t>des tests</w:t>
      </w:r>
      <w:r w:rsidRPr="009A71D5">
        <w:rPr>
          <w:rFonts w:ascii="Arial" w:hAnsi="Arial" w:cs="Arial"/>
          <w:sz w:val="22"/>
        </w:rPr>
        <w:t xml:space="preserve"> est de s'assurer que les </w:t>
      </w:r>
      <w:r w:rsidR="0008556C" w:rsidRPr="009A71D5">
        <w:rPr>
          <w:rFonts w:ascii="Arial" w:hAnsi="Arial" w:cs="Arial"/>
          <w:sz w:val="22"/>
        </w:rPr>
        <w:t>B</w:t>
      </w:r>
      <w:r w:rsidRPr="009A71D5">
        <w:rPr>
          <w:rFonts w:ascii="Arial" w:hAnsi="Arial" w:cs="Arial"/>
          <w:sz w:val="22"/>
        </w:rPr>
        <w:t>iens produits et fournis sont conformes aux exigences de l'</w:t>
      </w:r>
      <w:r w:rsidR="0008556C" w:rsidRPr="009A71D5">
        <w:rPr>
          <w:rFonts w:ascii="Arial" w:hAnsi="Arial" w:cs="Arial"/>
          <w:sz w:val="22"/>
        </w:rPr>
        <w:t>A</w:t>
      </w:r>
      <w:r w:rsidRPr="009A71D5">
        <w:rPr>
          <w:rFonts w:ascii="Arial" w:hAnsi="Arial" w:cs="Arial"/>
          <w:sz w:val="22"/>
        </w:rPr>
        <w:t>cheteur ; les inspections et les tests sont généralement utilisés pour les</w:t>
      </w:r>
      <w:r w:rsidR="0008556C" w:rsidRPr="009A71D5">
        <w:rPr>
          <w:rFonts w:ascii="Arial" w:hAnsi="Arial" w:cs="Arial"/>
          <w:sz w:val="22"/>
        </w:rPr>
        <w:t xml:space="preserve"> Fournitures de</w:t>
      </w:r>
      <w:r w:rsidRPr="009A71D5">
        <w:rPr>
          <w:rFonts w:ascii="Arial" w:hAnsi="Arial" w:cs="Arial"/>
          <w:sz w:val="22"/>
        </w:rPr>
        <w:t xml:space="preserve"> </w:t>
      </w:r>
      <w:r w:rsidR="0008556C" w:rsidRPr="009A71D5">
        <w:rPr>
          <w:rFonts w:ascii="Arial" w:hAnsi="Arial" w:cs="Arial"/>
          <w:sz w:val="22"/>
        </w:rPr>
        <w:t>B</w:t>
      </w:r>
      <w:r w:rsidRPr="009A71D5">
        <w:rPr>
          <w:rFonts w:ascii="Arial" w:hAnsi="Arial" w:cs="Arial"/>
          <w:sz w:val="22"/>
        </w:rPr>
        <w:t xml:space="preserve">iens complexes, qui sont faits sur mesure (p. ex. transformateurs, etc.) et ne sont destinés à des </w:t>
      </w:r>
      <w:r w:rsidR="0008556C" w:rsidRPr="009A71D5">
        <w:rPr>
          <w:rFonts w:ascii="Arial" w:hAnsi="Arial" w:cs="Arial"/>
          <w:sz w:val="22"/>
        </w:rPr>
        <w:t>B</w:t>
      </w:r>
      <w:r w:rsidRPr="009A71D5">
        <w:rPr>
          <w:rFonts w:ascii="Arial" w:hAnsi="Arial" w:cs="Arial"/>
          <w:sz w:val="22"/>
        </w:rPr>
        <w:t xml:space="preserve">iens prêts à l'emploi </w:t>
      </w:r>
      <w:r w:rsidR="00B62382" w:rsidRPr="009A71D5">
        <w:rPr>
          <w:rFonts w:ascii="Arial" w:hAnsi="Arial" w:cs="Arial"/>
          <w:sz w:val="22"/>
        </w:rPr>
        <w:t>que</w:t>
      </w:r>
      <w:r w:rsidRPr="009A71D5">
        <w:rPr>
          <w:rFonts w:ascii="Arial" w:hAnsi="Arial" w:cs="Arial"/>
          <w:sz w:val="22"/>
        </w:rPr>
        <w:t xml:space="preserve"> dans des circonstances particulières (p. ex. un nouveau fournisseur, inconnu de l'</w:t>
      </w:r>
      <w:r w:rsidR="0008556C" w:rsidRPr="009A71D5">
        <w:rPr>
          <w:rFonts w:ascii="Arial" w:hAnsi="Arial" w:cs="Arial"/>
          <w:sz w:val="22"/>
        </w:rPr>
        <w:t>A</w:t>
      </w:r>
      <w:r w:rsidRPr="009A71D5">
        <w:rPr>
          <w:rFonts w:ascii="Arial" w:hAnsi="Arial" w:cs="Arial"/>
          <w:sz w:val="22"/>
        </w:rPr>
        <w:t>cheteur, où l'</w:t>
      </w:r>
      <w:r w:rsidR="0008556C" w:rsidRPr="009A71D5">
        <w:rPr>
          <w:rFonts w:ascii="Arial" w:hAnsi="Arial" w:cs="Arial"/>
          <w:sz w:val="22"/>
        </w:rPr>
        <w:t>A</w:t>
      </w:r>
      <w:r w:rsidRPr="009A71D5">
        <w:rPr>
          <w:rFonts w:ascii="Arial" w:hAnsi="Arial" w:cs="Arial"/>
          <w:sz w:val="22"/>
        </w:rPr>
        <w:t>cheteur veut s'assurer de la qualité des produits à livrer).</w:t>
      </w:r>
    </w:p>
    <w:p w14:paraId="406E4A87" w14:textId="77777777" w:rsidR="0008556C" w:rsidRPr="009A71D5" w:rsidRDefault="0008556C" w:rsidP="005E432E">
      <w:pPr>
        <w:jc w:val="both"/>
        <w:rPr>
          <w:rFonts w:ascii="Arial" w:hAnsi="Arial" w:cs="Arial"/>
          <w:sz w:val="22"/>
        </w:rPr>
      </w:pPr>
    </w:p>
    <w:p w14:paraId="1F7A6927" w14:textId="26F3F177" w:rsidR="001C2849" w:rsidRPr="009A71D5" w:rsidRDefault="001C2849" w:rsidP="000C2046">
      <w:pPr>
        <w:jc w:val="both"/>
        <w:rPr>
          <w:rFonts w:ascii="Arial" w:hAnsi="Arial" w:cs="Arial"/>
          <w:sz w:val="22"/>
        </w:rPr>
      </w:pPr>
      <w:r w:rsidRPr="009A71D5">
        <w:rPr>
          <w:rFonts w:ascii="Arial" w:hAnsi="Arial" w:cs="Arial"/>
          <w:sz w:val="22"/>
        </w:rPr>
        <w:t>Il est essentiel que l'</w:t>
      </w:r>
      <w:r w:rsidR="0008556C" w:rsidRPr="009A71D5">
        <w:rPr>
          <w:rFonts w:ascii="Arial" w:hAnsi="Arial" w:cs="Arial"/>
          <w:sz w:val="22"/>
        </w:rPr>
        <w:t>A</w:t>
      </w:r>
      <w:r w:rsidRPr="009A71D5">
        <w:rPr>
          <w:rFonts w:ascii="Arial" w:hAnsi="Arial" w:cs="Arial"/>
          <w:sz w:val="22"/>
        </w:rPr>
        <w:t xml:space="preserve">cheteur prépare une </w:t>
      </w:r>
      <w:r w:rsidR="00E6712C" w:rsidRPr="009A71D5">
        <w:rPr>
          <w:rFonts w:ascii="Arial" w:hAnsi="Arial" w:cs="Arial"/>
          <w:b/>
          <w:sz w:val="22"/>
        </w:rPr>
        <w:t>L</w:t>
      </w:r>
      <w:r w:rsidRPr="009A71D5">
        <w:rPr>
          <w:rFonts w:ascii="Arial" w:hAnsi="Arial" w:cs="Arial"/>
          <w:b/>
          <w:sz w:val="22"/>
        </w:rPr>
        <w:t>iste des</w:t>
      </w:r>
      <w:r w:rsidR="00E6712C" w:rsidRPr="009A71D5">
        <w:rPr>
          <w:rFonts w:ascii="Arial" w:hAnsi="Arial" w:cs="Arial"/>
          <w:b/>
          <w:sz w:val="22"/>
        </w:rPr>
        <w:t xml:space="preserve"> I</w:t>
      </w:r>
      <w:r w:rsidRPr="009A71D5">
        <w:rPr>
          <w:rFonts w:ascii="Arial" w:hAnsi="Arial" w:cs="Arial"/>
          <w:b/>
          <w:sz w:val="22"/>
        </w:rPr>
        <w:t xml:space="preserve">nspections et des </w:t>
      </w:r>
      <w:r w:rsidR="00E6712C" w:rsidRPr="009A71D5">
        <w:rPr>
          <w:rFonts w:ascii="Arial" w:hAnsi="Arial" w:cs="Arial"/>
          <w:b/>
          <w:sz w:val="22"/>
        </w:rPr>
        <w:t>T</w:t>
      </w:r>
      <w:r w:rsidRPr="009A71D5">
        <w:rPr>
          <w:rFonts w:ascii="Arial" w:hAnsi="Arial" w:cs="Arial"/>
          <w:b/>
          <w:sz w:val="22"/>
        </w:rPr>
        <w:t>ests requis</w:t>
      </w:r>
      <w:r w:rsidRPr="009A71D5">
        <w:rPr>
          <w:rFonts w:ascii="Arial" w:hAnsi="Arial" w:cs="Arial"/>
          <w:sz w:val="22"/>
        </w:rPr>
        <w:t xml:space="preserve"> (s'il y a lieu) décrivant tous les tests requis pour les </w:t>
      </w:r>
      <w:r w:rsidR="00E6712C" w:rsidRPr="009A71D5">
        <w:rPr>
          <w:rFonts w:ascii="Arial" w:hAnsi="Arial" w:cs="Arial"/>
          <w:sz w:val="22"/>
        </w:rPr>
        <w:t>Biens</w:t>
      </w:r>
      <w:r w:rsidRPr="009A71D5">
        <w:rPr>
          <w:rFonts w:ascii="Arial" w:hAnsi="Arial" w:cs="Arial"/>
          <w:sz w:val="22"/>
        </w:rPr>
        <w:t xml:space="preserve"> à fournir.</w:t>
      </w:r>
    </w:p>
    <w:p w14:paraId="3620C58D" w14:textId="751D85DB" w:rsidR="001C2849" w:rsidRPr="009A71D5" w:rsidRDefault="001C2849">
      <w:pPr>
        <w:jc w:val="both"/>
        <w:rPr>
          <w:rFonts w:ascii="Arial" w:hAnsi="Arial" w:cs="Arial"/>
          <w:b/>
          <w:sz w:val="28"/>
        </w:rPr>
      </w:pPr>
    </w:p>
    <w:p w14:paraId="08A5076A" w14:textId="75730147" w:rsidR="009C749F" w:rsidRPr="009A71D5" w:rsidRDefault="009C749F">
      <w:pPr>
        <w:jc w:val="both"/>
        <w:rPr>
          <w:rFonts w:ascii="Arial" w:hAnsi="Arial" w:cs="Arial"/>
          <w:b/>
          <w:sz w:val="24"/>
        </w:rPr>
      </w:pPr>
      <w:r w:rsidRPr="009A71D5">
        <w:rPr>
          <w:rFonts w:ascii="Arial" w:hAnsi="Arial" w:cs="Arial"/>
          <w:b/>
          <w:sz w:val="24"/>
        </w:rPr>
        <w:t xml:space="preserve">Guide pour la </w:t>
      </w:r>
      <w:r w:rsidR="00E6712C" w:rsidRPr="009A71D5">
        <w:rPr>
          <w:rFonts w:ascii="Arial" w:hAnsi="Arial" w:cs="Arial"/>
          <w:b/>
          <w:sz w:val="24"/>
        </w:rPr>
        <w:t>D</w:t>
      </w:r>
      <w:r w:rsidRPr="009A71D5">
        <w:rPr>
          <w:rFonts w:ascii="Arial" w:hAnsi="Arial" w:cs="Arial"/>
          <w:b/>
          <w:sz w:val="24"/>
        </w:rPr>
        <w:t>istribution des Fournitures</w:t>
      </w:r>
    </w:p>
    <w:p w14:paraId="2AC176EC" w14:textId="540C6986" w:rsidR="001C2849" w:rsidRPr="009A71D5" w:rsidRDefault="001C2849" w:rsidP="007F3D0D">
      <w:pPr>
        <w:jc w:val="both"/>
        <w:rPr>
          <w:rFonts w:ascii="Arial" w:hAnsi="Arial" w:cs="Arial"/>
          <w:sz w:val="22"/>
        </w:rPr>
      </w:pPr>
      <w:r w:rsidRPr="009A71D5">
        <w:rPr>
          <w:rFonts w:ascii="Arial" w:hAnsi="Arial" w:cs="Arial"/>
          <w:sz w:val="22"/>
        </w:rPr>
        <w:t xml:space="preserve">Il est important que les Soumissionnaires connaissent parfaitement les destinations finales des </w:t>
      </w:r>
      <w:r w:rsidR="00E6712C" w:rsidRPr="009A71D5">
        <w:rPr>
          <w:rFonts w:ascii="Arial" w:hAnsi="Arial" w:cs="Arial"/>
          <w:sz w:val="22"/>
        </w:rPr>
        <w:t>B</w:t>
      </w:r>
      <w:r w:rsidRPr="009A71D5">
        <w:rPr>
          <w:rFonts w:ascii="Arial" w:hAnsi="Arial" w:cs="Arial"/>
          <w:sz w:val="22"/>
        </w:rPr>
        <w:t xml:space="preserve">iens (et des </w:t>
      </w:r>
      <w:r w:rsidR="00E6712C" w:rsidRPr="009A71D5">
        <w:rPr>
          <w:rFonts w:ascii="Arial" w:hAnsi="Arial" w:cs="Arial"/>
          <w:sz w:val="22"/>
        </w:rPr>
        <w:t>S</w:t>
      </w:r>
      <w:r w:rsidRPr="009A71D5">
        <w:rPr>
          <w:rFonts w:ascii="Arial" w:hAnsi="Arial" w:cs="Arial"/>
          <w:sz w:val="22"/>
        </w:rPr>
        <w:t xml:space="preserve">ervices </w:t>
      </w:r>
      <w:r w:rsidR="00E6712C" w:rsidRPr="009A71D5">
        <w:rPr>
          <w:rFonts w:ascii="Arial" w:hAnsi="Arial" w:cs="Arial"/>
          <w:sz w:val="22"/>
        </w:rPr>
        <w:t>C</w:t>
      </w:r>
      <w:r w:rsidRPr="009A71D5">
        <w:rPr>
          <w:rFonts w:ascii="Arial" w:hAnsi="Arial" w:cs="Arial"/>
          <w:sz w:val="22"/>
        </w:rPr>
        <w:t xml:space="preserve">onnexes) afin de calculer les divers prix </w:t>
      </w:r>
      <w:r w:rsidR="00E6712C" w:rsidRPr="009A71D5">
        <w:rPr>
          <w:rFonts w:ascii="Arial" w:hAnsi="Arial" w:cs="Arial"/>
          <w:sz w:val="22"/>
        </w:rPr>
        <w:t xml:space="preserve">de l’offre </w:t>
      </w:r>
      <w:r w:rsidRPr="009A71D5">
        <w:rPr>
          <w:rFonts w:ascii="Arial" w:hAnsi="Arial" w:cs="Arial"/>
          <w:sz w:val="22"/>
        </w:rPr>
        <w:t>et coûts des services connexes ; le fait de ne fournir cette liste de distribution qu'au stade de l'attribution du contrat ou de la négociation du contrat peut entraîner des coûts supplémentaires.</w:t>
      </w:r>
    </w:p>
    <w:p w14:paraId="4707BF1A" w14:textId="77777777" w:rsidR="00E6712C" w:rsidRPr="009A71D5" w:rsidRDefault="00E6712C" w:rsidP="000C2046">
      <w:pPr>
        <w:jc w:val="both"/>
        <w:rPr>
          <w:rFonts w:ascii="Arial" w:hAnsi="Arial" w:cs="Arial"/>
          <w:sz w:val="22"/>
        </w:rPr>
      </w:pPr>
    </w:p>
    <w:p w14:paraId="5AFBFF65" w14:textId="38749510" w:rsidR="001C2849" w:rsidRPr="009A71D5" w:rsidRDefault="001C2849">
      <w:pPr>
        <w:jc w:val="both"/>
        <w:rPr>
          <w:rFonts w:ascii="Arial" w:hAnsi="Arial" w:cs="Arial"/>
          <w:sz w:val="22"/>
        </w:rPr>
      </w:pPr>
      <w:r w:rsidRPr="009A71D5">
        <w:rPr>
          <w:rFonts w:ascii="Arial" w:hAnsi="Arial" w:cs="Arial"/>
          <w:sz w:val="22"/>
        </w:rPr>
        <w:t>Il est donc essentiel que l'</w:t>
      </w:r>
      <w:r w:rsidR="00E6712C" w:rsidRPr="009A71D5">
        <w:rPr>
          <w:rFonts w:ascii="Arial" w:hAnsi="Arial" w:cs="Arial"/>
          <w:sz w:val="22"/>
        </w:rPr>
        <w:t>A</w:t>
      </w:r>
      <w:r w:rsidRPr="009A71D5">
        <w:rPr>
          <w:rFonts w:ascii="Arial" w:hAnsi="Arial" w:cs="Arial"/>
          <w:sz w:val="22"/>
        </w:rPr>
        <w:t xml:space="preserve">cheteur prépare une </w:t>
      </w:r>
      <w:r w:rsidR="00E6712C" w:rsidRPr="009A71D5">
        <w:rPr>
          <w:rFonts w:ascii="Arial" w:hAnsi="Arial" w:cs="Arial"/>
          <w:b/>
          <w:sz w:val="22"/>
        </w:rPr>
        <w:t>L</w:t>
      </w:r>
      <w:r w:rsidRPr="009A71D5">
        <w:rPr>
          <w:rFonts w:ascii="Arial" w:hAnsi="Arial" w:cs="Arial"/>
          <w:b/>
          <w:sz w:val="22"/>
        </w:rPr>
        <w:t xml:space="preserve">iste de </w:t>
      </w:r>
      <w:r w:rsidR="00E6712C" w:rsidRPr="009A71D5">
        <w:rPr>
          <w:rFonts w:ascii="Arial" w:hAnsi="Arial" w:cs="Arial"/>
          <w:b/>
          <w:sz w:val="22"/>
        </w:rPr>
        <w:t>D</w:t>
      </w:r>
      <w:r w:rsidRPr="009A71D5">
        <w:rPr>
          <w:rFonts w:ascii="Arial" w:hAnsi="Arial" w:cs="Arial"/>
          <w:b/>
          <w:sz w:val="22"/>
        </w:rPr>
        <w:t>istribution</w:t>
      </w:r>
      <w:r w:rsidRPr="009A71D5">
        <w:rPr>
          <w:rFonts w:ascii="Arial" w:hAnsi="Arial" w:cs="Arial"/>
          <w:sz w:val="22"/>
        </w:rPr>
        <w:t xml:space="preserve"> indiquant clairement la destination finale de chaque </w:t>
      </w:r>
      <w:r w:rsidR="00E6712C" w:rsidRPr="009A71D5">
        <w:rPr>
          <w:rFonts w:ascii="Arial" w:hAnsi="Arial" w:cs="Arial"/>
          <w:sz w:val="22"/>
        </w:rPr>
        <w:t>L</w:t>
      </w:r>
      <w:r w:rsidRPr="009A71D5">
        <w:rPr>
          <w:rFonts w:ascii="Arial" w:hAnsi="Arial" w:cs="Arial"/>
          <w:sz w:val="22"/>
        </w:rPr>
        <w:t xml:space="preserve">ot et/ou </w:t>
      </w:r>
      <w:r w:rsidR="00E6712C" w:rsidRPr="009A71D5">
        <w:rPr>
          <w:rFonts w:ascii="Arial" w:hAnsi="Arial" w:cs="Arial"/>
          <w:sz w:val="22"/>
        </w:rPr>
        <w:t>Ar</w:t>
      </w:r>
      <w:r w:rsidRPr="009A71D5">
        <w:rPr>
          <w:rFonts w:ascii="Arial" w:hAnsi="Arial" w:cs="Arial"/>
          <w:sz w:val="22"/>
        </w:rPr>
        <w:t>ticle.</w:t>
      </w:r>
    </w:p>
    <w:p w14:paraId="1081A05C" w14:textId="77777777" w:rsidR="001C2849" w:rsidRPr="009A71D5" w:rsidRDefault="001C2849" w:rsidP="001C2849">
      <w:pPr>
        <w:jc w:val="both"/>
        <w:rPr>
          <w:rFonts w:ascii="Arial" w:hAnsi="Arial" w:cs="Arial"/>
        </w:rPr>
      </w:pPr>
    </w:p>
    <w:p w14:paraId="57F194A8" w14:textId="77777777" w:rsidR="001C2849" w:rsidRPr="009A71D5" w:rsidRDefault="001C2849" w:rsidP="001C2849">
      <w:pPr>
        <w:jc w:val="both"/>
        <w:rPr>
          <w:rFonts w:ascii="Arial" w:hAnsi="Arial" w:cs="Arial"/>
        </w:rPr>
      </w:pPr>
    </w:p>
    <w:p w14:paraId="69E0C373" w14:textId="77777777" w:rsidR="001C2849" w:rsidRPr="009A71D5" w:rsidRDefault="001C2849" w:rsidP="001C2849">
      <w:pPr>
        <w:jc w:val="both"/>
        <w:rPr>
          <w:rFonts w:ascii="Arial" w:hAnsi="Arial" w:cs="Arial"/>
        </w:rPr>
      </w:pPr>
    </w:p>
    <w:p w14:paraId="6EB70B7C" w14:textId="77777777" w:rsidR="001C2849" w:rsidRPr="009A71D5" w:rsidRDefault="001C2849" w:rsidP="001C2849">
      <w:pPr>
        <w:jc w:val="both"/>
        <w:rPr>
          <w:rFonts w:ascii="Arial" w:hAnsi="Arial" w:cs="Arial"/>
        </w:rPr>
      </w:pPr>
    </w:p>
    <w:p w14:paraId="7F4085C9" w14:textId="77777777" w:rsidR="001C2849" w:rsidRPr="009A71D5" w:rsidRDefault="001C2849" w:rsidP="001C2849">
      <w:pPr>
        <w:jc w:val="both"/>
        <w:rPr>
          <w:rFonts w:ascii="Arial" w:hAnsi="Arial" w:cs="Arial"/>
        </w:rPr>
      </w:pPr>
    </w:p>
    <w:p w14:paraId="69596608" w14:textId="77777777" w:rsidR="001C2849" w:rsidRPr="009A71D5" w:rsidRDefault="001C2849" w:rsidP="001C2849">
      <w:pPr>
        <w:jc w:val="both"/>
        <w:rPr>
          <w:rFonts w:ascii="Arial" w:hAnsi="Arial" w:cs="Arial"/>
        </w:rPr>
      </w:pPr>
    </w:p>
    <w:p w14:paraId="2A080B90" w14:textId="77777777" w:rsidR="009C749F" w:rsidRPr="009A71D5" w:rsidRDefault="009C749F" w:rsidP="001C2849">
      <w:pPr>
        <w:jc w:val="both"/>
        <w:rPr>
          <w:rFonts w:ascii="Arial" w:hAnsi="Arial" w:cs="Arial"/>
        </w:rPr>
        <w:sectPr w:rsidR="009C749F" w:rsidRPr="009A71D5" w:rsidSect="00554D4E">
          <w:headerReference w:type="even" r:id="rId92"/>
          <w:headerReference w:type="default" r:id="rId93"/>
          <w:headerReference w:type="first" r:id="rId94"/>
          <w:pgSz w:w="11907" w:h="16839" w:code="9"/>
          <w:pgMar w:top="1440" w:right="992" w:bottom="1440" w:left="1440" w:header="720" w:footer="720" w:gutter="0"/>
          <w:cols w:space="720"/>
          <w:titlePg/>
          <w:docGrid w:linePitch="272"/>
        </w:sectPr>
      </w:pPr>
    </w:p>
    <w:p w14:paraId="57095D5E" w14:textId="77777777" w:rsidR="001E1F38" w:rsidRPr="009A71D5" w:rsidRDefault="001E1F38" w:rsidP="007776C8">
      <w:pPr>
        <w:pStyle w:val="SectionVll-Sub"/>
        <w:rPr>
          <w:noProof w:val="0"/>
          <w:lang w:val="fr-FR"/>
        </w:rPr>
      </w:pPr>
      <w:bookmarkStart w:id="432" w:name="_Toc494778748"/>
      <w:bookmarkStart w:id="433" w:name="_Toc523765478"/>
      <w:r w:rsidRPr="009A71D5">
        <w:rPr>
          <w:noProof w:val="0"/>
          <w:lang w:val="fr-FR"/>
        </w:rPr>
        <w:lastRenderedPageBreak/>
        <w:t xml:space="preserve">Liste des Fournitures et </w:t>
      </w:r>
      <w:bookmarkEnd w:id="432"/>
      <w:r w:rsidRPr="009A71D5">
        <w:rPr>
          <w:noProof w:val="0"/>
          <w:lang w:val="fr-FR"/>
        </w:rPr>
        <w:t>Calendrier de Livraison</w:t>
      </w:r>
      <w:bookmarkEnd w:id="433"/>
    </w:p>
    <w:p w14:paraId="639E01DE" w14:textId="30D54959" w:rsidR="00FC31C4" w:rsidRPr="009A71D5" w:rsidRDefault="00AE13B8" w:rsidP="005E432E">
      <w:pPr>
        <w:pStyle w:val="Sub-ClauseText"/>
        <w:spacing w:after="0"/>
        <w:rPr>
          <w:rFonts w:ascii="Arial" w:hAnsi="Arial" w:cs="Arial"/>
          <w:i/>
          <w:sz w:val="22"/>
          <w:lang w:val="fr-FR"/>
        </w:rPr>
      </w:pPr>
      <w:r w:rsidRPr="009A71D5">
        <w:rPr>
          <w:rFonts w:ascii="Arial" w:hAnsi="Arial" w:cs="Arial"/>
          <w:i/>
          <w:sz w:val="22"/>
          <w:lang w:val="fr-FR"/>
        </w:rPr>
        <w:t xml:space="preserve">[L’Acheteur remplira le tableau à l’exception de la colonne « Date de Livraison proposée par le </w:t>
      </w:r>
      <w:r w:rsidR="00524D3E" w:rsidRPr="009A71D5">
        <w:rPr>
          <w:rFonts w:ascii="Arial" w:hAnsi="Arial" w:cs="Arial"/>
          <w:i/>
          <w:sz w:val="22"/>
          <w:lang w:val="fr-FR"/>
        </w:rPr>
        <w:t>Soumissionnaire</w:t>
      </w:r>
      <w:r w:rsidRPr="009A71D5">
        <w:rPr>
          <w:rFonts w:ascii="Arial" w:hAnsi="Arial" w:cs="Arial"/>
          <w:i/>
          <w:sz w:val="22"/>
          <w:lang w:val="fr-FR"/>
        </w:rPr>
        <w:t xml:space="preserve"> ». La liste des Fournitures doit être identique à celle figurant dans les </w:t>
      </w:r>
      <w:r w:rsidR="00D967CB" w:rsidRPr="009A71D5">
        <w:rPr>
          <w:rFonts w:ascii="Arial" w:hAnsi="Arial" w:cs="Arial"/>
          <w:i/>
          <w:sz w:val="22"/>
          <w:lang w:val="fr-FR"/>
        </w:rPr>
        <w:t xml:space="preserve">tableaux </w:t>
      </w:r>
      <w:r w:rsidRPr="009A71D5">
        <w:rPr>
          <w:rFonts w:ascii="Arial" w:hAnsi="Arial" w:cs="Arial"/>
          <w:i/>
          <w:sz w:val="22"/>
          <w:lang w:val="fr-FR"/>
        </w:rPr>
        <w:t>de pri</w:t>
      </w:r>
      <w:r w:rsidR="00DF1BF3" w:rsidRPr="009A71D5">
        <w:rPr>
          <w:rFonts w:ascii="Arial" w:hAnsi="Arial" w:cs="Arial"/>
          <w:i/>
          <w:sz w:val="22"/>
          <w:lang w:val="fr-FR"/>
        </w:rPr>
        <w:t>x</w:t>
      </w:r>
      <w:r w:rsidRPr="009A71D5">
        <w:rPr>
          <w:rFonts w:ascii="Arial" w:hAnsi="Arial" w:cs="Arial"/>
          <w:i/>
          <w:sz w:val="22"/>
          <w:lang w:val="fr-FR"/>
        </w:rPr>
        <w:t xml:space="preserve"> (Section I</w:t>
      </w:r>
      <w:r w:rsidR="00DF1BF3" w:rsidRPr="009A71D5">
        <w:rPr>
          <w:rFonts w:ascii="Arial" w:hAnsi="Arial" w:cs="Arial"/>
          <w:i/>
          <w:sz w:val="22"/>
          <w:lang w:val="fr-FR"/>
        </w:rPr>
        <w:t>V</w:t>
      </w:r>
      <w:r w:rsidRPr="009A71D5">
        <w:rPr>
          <w:rFonts w:ascii="Arial" w:hAnsi="Arial" w:cs="Arial"/>
          <w:i/>
          <w:sz w:val="22"/>
          <w:lang w:val="fr-FR"/>
        </w:rPr>
        <w:t>)</w:t>
      </w:r>
      <w:r w:rsidR="007E572A" w:rsidRPr="009A71D5">
        <w:rPr>
          <w:rFonts w:ascii="Arial" w:hAnsi="Arial" w:cs="Arial"/>
          <w:i/>
          <w:sz w:val="22"/>
          <w:lang w:val="fr-FR"/>
        </w:rPr>
        <w:t>.</w:t>
      </w:r>
      <w:r w:rsidR="0045491B" w:rsidRPr="009A71D5">
        <w:rPr>
          <w:rFonts w:ascii="Arial" w:hAnsi="Arial" w:cs="Arial"/>
          <w:i/>
          <w:iCs/>
          <w:sz w:val="22"/>
          <w:lang w:val="fr-FR" w:eastAsia="en-US"/>
        </w:rPr>
        <w:t xml:space="preserve"> </w:t>
      </w:r>
      <w:r w:rsidR="00015CB4" w:rsidRPr="009A71D5">
        <w:rPr>
          <w:rFonts w:ascii="Arial" w:hAnsi="Arial" w:cs="Arial"/>
          <w:i/>
          <w:iCs/>
          <w:sz w:val="22"/>
          <w:lang w:val="fr-FR"/>
        </w:rPr>
        <w:t>Les numéros de lot peuvent également être utilisés si le délai de livraison requis est identique pour tous les articles d'un lot.</w:t>
      </w:r>
      <w:r w:rsidR="0045491B" w:rsidRPr="009A71D5">
        <w:rPr>
          <w:rFonts w:ascii="Arial" w:hAnsi="Arial" w:cs="Arial"/>
          <w:i/>
          <w:iCs/>
          <w:sz w:val="22"/>
          <w:lang w:val="fr-FR"/>
        </w:rPr>
        <w:t>]</w:t>
      </w:r>
    </w:p>
    <w:p w14:paraId="3FBA7BB6" w14:textId="77777777" w:rsidR="001E1F38" w:rsidRPr="009A71D5" w:rsidRDefault="001E1F38" w:rsidP="004E6C79">
      <w:pPr>
        <w:pStyle w:val="Sub-ClauseText"/>
        <w:spacing w:before="0" w:after="0"/>
        <w:rPr>
          <w:rFonts w:ascii="Arial" w:hAnsi="Arial" w:cs="Arial"/>
          <w:lang w:val="fr-FR"/>
        </w:rPr>
      </w:pP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712"/>
        <w:gridCol w:w="1134"/>
        <w:gridCol w:w="1134"/>
        <w:gridCol w:w="1701"/>
        <w:gridCol w:w="1842"/>
        <w:gridCol w:w="1985"/>
        <w:gridCol w:w="2410"/>
      </w:tblGrid>
      <w:tr w:rsidR="0045491B" w:rsidRPr="009A71D5" w14:paraId="3BA837D6" w14:textId="77777777" w:rsidTr="009845E5">
        <w:trPr>
          <w:cantSplit/>
          <w:trHeight w:val="240"/>
        </w:trPr>
        <w:tc>
          <w:tcPr>
            <w:tcW w:w="1101" w:type="dxa"/>
            <w:vMerge w:val="restart"/>
            <w:tcBorders>
              <w:top w:val="double" w:sz="4" w:space="0" w:color="auto"/>
              <w:left w:val="double" w:sz="4" w:space="0" w:color="auto"/>
              <w:right w:val="single" w:sz="4" w:space="0" w:color="auto"/>
            </w:tcBorders>
          </w:tcPr>
          <w:p w14:paraId="7028DBB1" w14:textId="38AD72A6" w:rsidR="0045491B" w:rsidRPr="009A71D5" w:rsidRDefault="0045491B" w:rsidP="00F10D6B">
            <w:pPr>
              <w:suppressAutoHyphens/>
              <w:spacing w:before="60"/>
              <w:jc w:val="center"/>
              <w:rPr>
                <w:rFonts w:ascii="Arial" w:hAnsi="Arial" w:cs="Arial"/>
                <w:b/>
                <w:bCs/>
                <w:sz w:val="22"/>
                <w:szCs w:val="22"/>
              </w:rPr>
            </w:pPr>
            <w:r w:rsidRPr="009A71D5">
              <w:rPr>
                <w:rFonts w:ascii="Arial" w:hAnsi="Arial" w:cs="Arial"/>
                <w:b/>
                <w:bCs/>
                <w:sz w:val="22"/>
                <w:szCs w:val="22"/>
              </w:rPr>
              <w:t>No de l’Article</w:t>
            </w:r>
          </w:p>
          <w:p w14:paraId="19D5B581" w14:textId="419CAEF9" w:rsidR="0045491B" w:rsidRPr="009A71D5" w:rsidRDefault="0045491B" w:rsidP="00295485">
            <w:pPr>
              <w:suppressAutoHyphens/>
              <w:spacing w:before="60"/>
              <w:jc w:val="center"/>
              <w:rPr>
                <w:rFonts w:ascii="Arial" w:hAnsi="Arial" w:cs="Arial"/>
                <w:b/>
                <w:bCs/>
                <w:sz w:val="22"/>
                <w:szCs w:val="22"/>
              </w:rPr>
            </w:pPr>
            <w:r w:rsidRPr="009A71D5">
              <w:rPr>
                <w:rFonts w:ascii="Arial" w:hAnsi="Arial" w:cs="Arial"/>
                <w:b/>
                <w:bCs/>
                <w:sz w:val="22"/>
                <w:szCs w:val="22"/>
              </w:rPr>
              <w:t xml:space="preserve">Ou </w:t>
            </w:r>
          </w:p>
          <w:p w14:paraId="6A8108B0" w14:textId="4B8A75CA" w:rsidR="0045491B" w:rsidRPr="009A71D5" w:rsidRDefault="0045491B" w:rsidP="00295485">
            <w:pPr>
              <w:suppressAutoHyphens/>
              <w:spacing w:before="60"/>
              <w:jc w:val="center"/>
              <w:rPr>
                <w:rFonts w:ascii="Arial" w:hAnsi="Arial" w:cs="Arial"/>
                <w:b/>
                <w:bCs/>
                <w:sz w:val="22"/>
                <w:szCs w:val="22"/>
              </w:rPr>
            </w:pPr>
            <w:r w:rsidRPr="009A71D5">
              <w:rPr>
                <w:rFonts w:ascii="Arial" w:hAnsi="Arial" w:cs="Arial"/>
                <w:b/>
                <w:bCs/>
                <w:sz w:val="22"/>
                <w:szCs w:val="22"/>
              </w:rPr>
              <w:t>No du Lot</w:t>
            </w:r>
          </w:p>
        </w:tc>
        <w:tc>
          <w:tcPr>
            <w:tcW w:w="2712" w:type="dxa"/>
            <w:vMerge w:val="restart"/>
            <w:tcBorders>
              <w:top w:val="double" w:sz="4" w:space="0" w:color="auto"/>
              <w:left w:val="single" w:sz="4" w:space="0" w:color="auto"/>
              <w:right w:val="single" w:sz="4" w:space="0" w:color="auto"/>
            </w:tcBorders>
          </w:tcPr>
          <w:p w14:paraId="73373DA6" w14:textId="77777777" w:rsidR="0045491B" w:rsidRPr="009A71D5" w:rsidRDefault="0045491B" w:rsidP="005230D0">
            <w:pPr>
              <w:suppressAutoHyphens/>
              <w:spacing w:before="60"/>
              <w:jc w:val="center"/>
              <w:rPr>
                <w:rFonts w:ascii="Arial" w:hAnsi="Arial" w:cs="Arial"/>
                <w:b/>
                <w:bCs/>
                <w:sz w:val="22"/>
                <w:szCs w:val="22"/>
              </w:rPr>
            </w:pPr>
            <w:r w:rsidRPr="009A71D5">
              <w:rPr>
                <w:rFonts w:ascii="Arial" w:hAnsi="Arial" w:cs="Arial"/>
                <w:b/>
                <w:bCs/>
                <w:sz w:val="22"/>
                <w:szCs w:val="22"/>
              </w:rPr>
              <w:t xml:space="preserve">Description des Fournitures </w:t>
            </w:r>
          </w:p>
        </w:tc>
        <w:tc>
          <w:tcPr>
            <w:tcW w:w="1134" w:type="dxa"/>
            <w:vMerge w:val="restart"/>
            <w:tcBorders>
              <w:top w:val="double" w:sz="4" w:space="0" w:color="auto"/>
              <w:left w:val="single" w:sz="4" w:space="0" w:color="auto"/>
              <w:right w:val="single" w:sz="4" w:space="0" w:color="auto"/>
            </w:tcBorders>
          </w:tcPr>
          <w:p w14:paraId="2944F0DB" w14:textId="7735E049" w:rsidR="0045491B" w:rsidRPr="009A71D5" w:rsidRDefault="0045491B" w:rsidP="00F10D6B">
            <w:pPr>
              <w:suppressAutoHyphens/>
              <w:spacing w:before="60"/>
              <w:jc w:val="center"/>
              <w:rPr>
                <w:rFonts w:ascii="Arial" w:hAnsi="Arial" w:cs="Arial"/>
                <w:b/>
                <w:bCs/>
                <w:sz w:val="22"/>
                <w:szCs w:val="22"/>
              </w:rPr>
            </w:pPr>
            <w:r w:rsidRPr="009A71D5">
              <w:rPr>
                <w:rFonts w:ascii="Arial" w:hAnsi="Arial" w:cs="Arial"/>
                <w:b/>
                <w:bCs/>
                <w:sz w:val="22"/>
                <w:szCs w:val="22"/>
              </w:rPr>
              <w:t>Quantité</w:t>
            </w:r>
            <w:r w:rsidRPr="009A71D5">
              <w:rPr>
                <w:rStyle w:val="Funotenzeichen"/>
                <w:rFonts w:ascii="Arial" w:hAnsi="Arial" w:cs="Arial"/>
                <w:b/>
                <w:bCs/>
                <w:sz w:val="22"/>
                <w:szCs w:val="22"/>
              </w:rPr>
              <w:footnoteReference w:id="29"/>
            </w:r>
          </w:p>
        </w:tc>
        <w:tc>
          <w:tcPr>
            <w:tcW w:w="1134" w:type="dxa"/>
            <w:vMerge w:val="restart"/>
            <w:tcBorders>
              <w:top w:val="double" w:sz="4" w:space="0" w:color="auto"/>
              <w:left w:val="single" w:sz="4" w:space="0" w:color="auto"/>
              <w:right w:val="single" w:sz="4" w:space="0" w:color="auto"/>
            </w:tcBorders>
          </w:tcPr>
          <w:p w14:paraId="54D8DC98" w14:textId="77777777" w:rsidR="0045491B" w:rsidRPr="009A71D5" w:rsidRDefault="0045491B" w:rsidP="00F10D6B">
            <w:pPr>
              <w:suppressAutoHyphens/>
              <w:spacing w:before="60"/>
              <w:jc w:val="center"/>
              <w:rPr>
                <w:rFonts w:ascii="Arial" w:hAnsi="Arial" w:cs="Arial"/>
                <w:b/>
                <w:bCs/>
                <w:sz w:val="22"/>
                <w:szCs w:val="22"/>
              </w:rPr>
            </w:pPr>
            <w:r w:rsidRPr="009A71D5">
              <w:rPr>
                <w:rFonts w:ascii="Arial" w:hAnsi="Arial" w:cs="Arial"/>
                <w:b/>
                <w:bCs/>
                <w:sz w:val="22"/>
                <w:szCs w:val="22"/>
              </w:rPr>
              <w:t>Unité de Mesure</w:t>
            </w:r>
          </w:p>
        </w:tc>
        <w:tc>
          <w:tcPr>
            <w:tcW w:w="1701" w:type="dxa"/>
            <w:vMerge w:val="restart"/>
            <w:tcBorders>
              <w:top w:val="double" w:sz="4" w:space="0" w:color="auto"/>
              <w:left w:val="single" w:sz="4" w:space="0" w:color="auto"/>
              <w:right w:val="single" w:sz="4" w:space="0" w:color="auto"/>
            </w:tcBorders>
          </w:tcPr>
          <w:p w14:paraId="1E93A7A9" w14:textId="77777777" w:rsidR="0045491B" w:rsidRPr="009A71D5" w:rsidRDefault="0045491B" w:rsidP="0062641D">
            <w:pPr>
              <w:spacing w:before="60"/>
              <w:jc w:val="center"/>
              <w:rPr>
                <w:rFonts w:ascii="Arial" w:hAnsi="Arial" w:cs="Arial"/>
                <w:b/>
                <w:bCs/>
                <w:sz w:val="22"/>
                <w:szCs w:val="22"/>
              </w:rPr>
            </w:pPr>
            <w:r w:rsidRPr="009A71D5">
              <w:rPr>
                <w:rFonts w:ascii="Arial" w:hAnsi="Arial" w:cs="Arial"/>
                <w:b/>
                <w:bCs/>
                <w:sz w:val="22"/>
                <w:szCs w:val="22"/>
              </w:rPr>
              <w:t xml:space="preserve">Lieu de destination convenu tel que spécifié dans les DPAO </w:t>
            </w:r>
          </w:p>
        </w:tc>
        <w:tc>
          <w:tcPr>
            <w:tcW w:w="6237" w:type="dxa"/>
            <w:gridSpan w:val="3"/>
            <w:tcBorders>
              <w:top w:val="double" w:sz="4" w:space="0" w:color="auto"/>
              <w:left w:val="single" w:sz="4" w:space="0" w:color="auto"/>
              <w:bottom w:val="single" w:sz="4" w:space="0" w:color="auto"/>
              <w:right w:val="double" w:sz="4" w:space="0" w:color="auto"/>
            </w:tcBorders>
          </w:tcPr>
          <w:p w14:paraId="2193BC36" w14:textId="77777777" w:rsidR="0045491B" w:rsidRPr="009A71D5" w:rsidRDefault="0045491B" w:rsidP="00295485">
            <w:pPr>
              <w:spacing w:before="60" w:after="60"/>
              <w:jc w:val="center"/>
              <w:rPr>
                <w:rFonts w:ascii="Arial" w:hAnsi="Arial" w:cs="Arial"/>
                <w:sz w:val="22"/>
                <w:szCs w:val="22"/>
              </w:rPr>
            </w:pPr>
            <w:r w:rsidRPr="009A71D5">
              <w:rPr>
                <w:rFonts w:ascii="Arial" w:hAnsi="Arial" w:cs="Arial"/>
                <w:b/>
                <w:bCs/>
                <w:sz w:val="22"/>
                <w:szCs w:val="22"/>
              </w:rPr>
              <w:t>Date de Livraison (conformément à Incoterms)</w:t>
            </w:r>
          </w:p>
        </w:tc>
      </w:tr>
      <w:tr w:rsidR="0045491B" w:rsidRPr="009A71D5" w14:paraId="320852BC" w14:textId="77777777" w:rsidTr="009845E5">
        <w:trPr>
          <w:cantSplit/>
          <w:trHeight w:val="240"/>
        </w:trPr>
        <w:tc>
          <w:tcPr>
            <w:tcW w:w="1101" w:type="dxa"/>
            <w:vMerge/>
            <w:tcBorders>
              <w:left w:val="double" w:sz="4" w:space="0" w:color="auto"/>
              <w:bottom w:val="single" w:sz="4" w:space="0" w:color="auto"/>
              <w:right w:val="single" w:sz="4" w:space="0" w:color="auto"/>
            </w:tcBorders>
          </w:tcPr>
          <w:p w14:paraId="3F72ECE0" w14:textId="77777777" w:rsidR="0045491B" w:rsidRPr="009A71D5" w:rsidRDefault="0045491B" w:rsidP="00F10D6B">
            <w:pPr>
              <w:suppressAutoHyphens/>
              <w:jc w:val="center"/>
              <w:rPr>
                <w:rFonts w:ascii="Arial" w:hAnsi="Arial" w:cs="Arial"/>
                <w:sz w:val="22"/>
                <w:szCs w:val="22"/>
              </w:rPr>
            </w:pPr>
          </w:p>
        </w:tc>
        <w:tc>
          <w:tcPr>
            <w:tcW w:w="2712" w:type="dxa"/>
            <w:vMerge/>
            <w:tcBorders>
              <w:left w:val="single" w:sz="4" w:space="0" w:color="auto"/>
              <w:bottom w:val="single" w:sz="4" w:space="0" w:color="auto"/>
              <w:right w:val="single" w:sz="4" w:space="0" w:color="auto"/>
            </w:tcBorders>
          </w:tcPr>
          <w:p w14:paraId="36F628F0" w14:textId="77777777" w:rsidR="0045491B" w:rsidRPr="009A71D5" w:rsidRDefault="0045491B" w:rsidP="00F10D6B">
            <w:pPr>
              <w:suppressAutoHyphens/>
              <w:jc w:val="center"/>
              <w:rPr>
                <w:rFonts w:ascii="Arial" w:hAnsi="Arial" w:cs="Arial"/>
                <w:sz w:val="22"/>
                <w:szCs w:val="22"/>
              </w:rPr>
            </w:pPr>
          </w:p>
        </w:tc>
        <w:tc>
          <w:tcPr>
            <w:tcW w:w="1134" w:type="dxa"/>
            <w:vMerge/>
            <w:tcBorders>
              <w:left w:val="single" w:sz="4" w:space="0" w:color="auto"/>
              <w:bottom w:val="single" w:sz="4" w:space="0" w:color="auto"/>
              <w:right w:val="single" w:sz="4" w:space="0" w:color="auto"/>
            </w:tcBorders>
          </w:tcPr>
          <w:p w14:paraId="1C8D57AE" w14:textId="77777777" w:rsidR="0045491B" w:rsidRPr="009A71D5" w:rsidRDefault="0045491B" w:rsidP="00F10D6B">
            <w:pPr>
              <w:suppressAutoHyphens/>
              <w:jc w:val="center"/>
              <w:rPr>
                <w:rFonts w:ascii="Arial" w:hAnsi="Arial" w:cs="Arial"/>
                <w:sz w:val="22"/>
                <w:szCs w:val="22"/>
              </w:rPr>
            </w:pPr>
          </w:p>
        </w:tc>
        <w:tc>
          <w:tcPr>
            <w:tcW w:w="1134" w:type="dxa"/>
            <w:vMerge/>
            <w:tcBorders>
              <w:left w:val="single" w:sz="4" w:space="0" w:color="auto"/>
              <w:bottom w:val="single" w:sz="4" w:space="0" w:color="auto"/>
              <w:right w:val="single" w:sz="4" w:space="0" w:color="auto"/>
            </w:tcBorders>
          </w:tcPr>
          <w:p w14:paraId="7569758A" w14:textId="77777777" w:rsidR="0045491B" w:rsidRPr="009A71D5" w:rsidRDefault="0045491B" w:rsidP="00F10D6B">
            <w:pPr>
              <w:suppressAutoHyphens/>
              <w:jc w:val="center"/>
              <w:rPr>
                <w:rFonts w:ascii="Arial" w:hAnsi="Arial" w:cs="Arial"/>
                <w:sz w:val="22"/>
                <w:szCs w:val="22"/>
              </w:rPr>
            </w:pPr>
          </w:p>
        </w:tc>
        <w:tc>
          <w:tcPr>
            <w:tcW w:w="1701" w:type="dxa"/>
            <w:vMerge/>
            <w:tcBorders>
              <w:left w:val="single" w:sz="4" w:space="0" w:color="auto"/>
              <w:bottom w:val="single" w:sz="4" w:space="0" w:color="auto"/>
              <w:right w:val="single" w:sz="4" w:space="0" w:color="auto"/>
            </w:tcBorders>
          </w:tcPr>
          <w:p w14:paraId="69CF2C56" w14:textId="77777777" w:rsidR="0045491B" w:rsidRPr="009A71D5" w:rsidRDefault="0045491B" w:rsidP="00F10D6B">
            <w:pPr>
              <w:jc w:val="center"/>
              <w:rPr>
                <w:rFonts w:ascii="Arial" w:hAnsi="Arial" w:cs="Arial"/>
                <w:sz w:val="22"/>
                <w:szCs w:val="22"/>
              </w:rPr>
            </w:pPr>
          </w:p>
        </w:tc>
        <w:tc>
          <w:tcPr>
            <w:tcW w:w="1842" w:type="dxa"/>
            <w:tcBorders>
              <w:top w:val="single" w:sz="4" w:space="0" w:color="auto"/>
              <w:left w:val="single" w:sz="4" w:space="0" w:color="auto"/>
              <w:right w:val="single" w:sz="4" w:space="0" w:color="auto"/>
            </w:tcBorders>
          </w:tcPr>
          <w:p w14:paraId="4BE4CD29" w14:textId="2C3B295D" w:rsidR="0045491B" w:rsidRPr="009A71D5" w:rsidRDefault="0045491B" w:rsidP="00295485">
            <w:pPr>
              <w:spacing w:before="60" w:after="60"/>
              <w:jc w:val="center"/>
              <w:rPr>
                <w:rFonts w:ascii="Arial" w:hAnsi="Arial" w:cs="Arial"/>
                <w:b/>
                <w:bCs/>
                <w:sz w:val="22"/>
                <w:szCs w:val="22"/>
              </w:rPr>
            </w:pPr>
            <w:r w:rsidRPr="009A71D5">
              <w:rPr>
                <w:rFonts w:ascii="Arial" w:hAnsi="Arial" w:cs="Arial"/>
                <w:b/>
                <w:bCs/>
                <w:sz w:val="22"/>
                <w:szCs w:val="22"/>
              </w:rPr>
              <w:t>Date de Livraison au plus tôt</w:t>
            </w:r>
            <w:r w:rsidRPr="009A71D5">
              <w:rPr>
                <w:rStyle w:val="Funotenzeichen"/>
                <w:rFonts w:ascii="Arial" w:hAnsi="Arial" w:cs="Arial"/>
                <w:b/>
                <w:bCs/>
                <w:sz w:val="22"/>
                <w:szCs w:val="22"/>
              </w:rPr>
              <w:footnoteReference w:id="30"/>
            </w:r>
            <w:r w:rsidRPr="009A71D5">
              <w:rPr>
                <w:rFonts w:ascii="Arial" w:hAnsi="Arial" w:cs="Arial"/>
                <w:b/>
                <w:bCs/>
                <w:sz w:val="22"/>
                <w:szCs w:val="22"/>
              </w:rPr>
              <w:t xml:space="preserve"> au lieu de destination convenu</w:t>
            </w:r>
          </w:p>
        </w:tc>
        <w:tc>
          <w:tcPr>
            <w:tcW w:w="1985" w:type="dxa"/>
            <w:tcBorders>
              <w:top w:val="single" w:sz="4" w:space="0" w:color="auto"/>
              <w:left w:val="single" w:sz="4" w:space="0" w:color="auto"/>
              <w:right w:val="single" w:sz="4" w:space="0" w:color="auto"/>
            </w:tcBorders>
          </w:tcPr>
          <w:p w14:paraId="239F89A5" w14:textId="77777777" w:rsidR="0045491B" w:rsidRPr="009A71D5" w:rsidRDefault="0045491B" w:rsidP="00F10D6B">
            <w:pPr>
              <w:spacing w:before="60" w:after="60"/>
              <w:jc w:val="center"/>
              <w:rPr>
                <w:rFonts w:ascii="Arial" w:hAnsi="Arial" w:cs="Arial"/>
                <w:b/>
                <w:bCs/>
                <w:sz w:val="22"/>
                <w:szCs w:val="22"/>
              </w:rPr>
            </w:pPr>
            <w:r w:rsidRPr="009A71D5">
              <w:rPr>
                <w:rFonts w:ascii="Arial" w:hAnsi="Arial" w:cs="Arial"/>
                <w:b/>
                <w:bCs/>
                <w:sz w:val="22"/>
                <w:szCs w:val="22"/>
              </w:rPr>
              <w:t>Date de Livraison au plus tard au lieu de destination convenu</w:t>
            </w:r>
          </w:p>
          <w:p w14:paraId="3A703A0F" w14:textId="77777777" w:rsidR="0045491B" w:rsidRPr="009A71D5" w:rsidRDefault="0045491B" w:rsidP="00F10D6B">
            <w:pPr>
              <w:spacing w:before="60" w:after="60"/>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double" w:sz="4" w:space="0" w:color="auto"/>
            </w:tcBorders>
          </w:tcPr>
          <w:p w14:paraId="7E703759" w14:textId="77777777" w:rsidR="0045491B" w:rsidRPr="009A71D5" w:rsidRDefault="0045491B" w:rsidP="0026016C">
            <w:pPr>
              <w:spacing w:before="60" w:after="60"/>
              <w:jc w:val="center"/>
              <w:rPr>
                <w:rFonts w:ascii="Arial" w:hAnsi="Arial" w:cs="Arial"/>
                <w:b/>
                <w:bCs/>
                <w:sz w:val="22"/>
                <w:szCs w:val="22"/>
              </w:rPr>
            </w:pPr>
            <w:r w:rsidRPr="009A71D5">
              <w:rPr>
                <w:rFonts w:ascii="Arial" w:hAnsi="Arial" w:cs="Arial"/>
                <w:b/>
                <w:bCs/>
                <w:sz w:val="22"/>
                <w:szCs w:val="22"/>
              </w:rPr>
              <w:t xml:space="preserve">Date de Livraison au lieu de destination convenu proposée par le Soumissionnaire </w:t>
            </w:r>
            <w:r w:rsidRPr="009A71D5">
              <w:rPr>
                <w:rFonts w:ascii="Arial" w:hAnsi="Arial" w:cs="Arial"/>
                <w:b/>
                <w:bCs/>
                <w:i/>
                <w:sz w:val="22"/>
                <w:szCs w:val="22"/>
              </w:rPr>
              <w:t>[à communiquer par le Soumissionnaire]</w:t>
            </w:r>
          </w:p>
        </w:tc>
      </w:tr>
      <w:tr w:rsidR="0045491B" w:rsidRPr="009A71D5" w14:paraId="0B5429FA" w14:textId="77777777" w:rsidTr="009845E5">
        <w:trPr>
          <w:cantSplit/>
        </w:trPr>
        <w:tc>
          <w:tcPr>
            <w:tcW w:w="1101" w:type="dxa"/>
            <w:tcBorders>
              <w:top w:val="single" w:sz="4" w:space="0" w:color="auto"/>
              <w:left w:val="double" w:sz="4" w:space="0" w:color="auto"/>
              <w:bottom w:val="single" w:sz="4" w:space="0" w:color="auto"/>
              <w:right w:val="single" w:sz="4" w:space="0" w:color="auto"/>
            </w:tcBorders>
          </w:tcPr>
          <w:p w14:paraId="045AC473" w14:textId="53172675" w:rsidR="001E1F38" w:rsidRPr="009A71D5" w:rsidRDefault="001E1F38" w:rsidP="00295485">
            <w:pPr>
              <w:rPr>
                <w:rFonts w:ascii="Arial" w:hAnsi="Arial" w:cs="Arial"/>
                <w:i/>
                <w:iCs/>
              </w:rPr>
            </w:pPr>
            <w:r w:rsidRPr="009A71D5">
              <w:rPr>
                <w:rFonts w:ascii="Arial" w:hAnsi="Arial" w:cs="Arial"/>
                <w:i/>
                <w:iCs/>
              </w:rPr>
              <w:t>[</w:t>
            </w:r>
            <w:r w:rsidR="00295485" w:rsidRPr="009A71D5">
              <w:rPr>
                <w:rFonts w:ascii="Arial" w:hAnsi="Arial" w:cs="Arial"/>
                <w:i/>
                <w:iCs/>
              </w:rPr>
              <w:t>insérer le No de l’article</w:t>
            </w:r>
            <w:r w:rsidR="0045491B" w:rsidRPr="009A71D5">
              <w:rPr>
                <w:rFonts w:ascii="Arial" w:hAnsi="Arial" w:cs="Arial"/>
                <w:i/>
                <w:iCs/>
              </w:rPr>
              <w:t xml:space="preserve"> ou du lot</w:t>
            </w:r>
            <w:r w:rsidRPr="009A71D5">
              <w:rPr>
                <w:rFonts w:ascii="Arial" w:hAnsi="Arial" w:cs="Arial"/>
                <w:i/>
                <w:iCs/>
              </w:rPr>
              <w:t>]</w:t>
            </w:r>
          </w:p>
        </w:tc>
        <w:tc>
          <w:tcPr>
            <w:tcW w:w="2712" w:type="dxa"/>
            <w:tcBorders>
              <w:top w:val="single" w:sz="4" w:space="0" w:color="auto"/>
              <w:left w:val="single" w:sz="4" w:space="0" w:color="auto"/>
              <w:bottom w:val="single" w:sz="4" w:space="0" w:color="auto"/>
              <w:right w:val="single" w:sz="4" w:space="0" w:color="auto"/>
            </w:tcBorders>
          </w:tcPr>
          <w:p w14:paraId="292F3490" w14:textId="77777777" w:rsidR="001E1F38" w:rsidRPr="009A71D5" w:rsidRDefault="001E1F38" w:rsidP="00295485">
            <w:pPr>
              <w:rPr>
                <w:rFonts w:ascii="Arial" w:hAnsi="Arial" w:cs="Arial"/>
                <w:i/>
                <w:iCs/>
              </w:rPr>
            </w:pPr>
            <w:r w:rsidRPr="009A71D5">
              <w:rPr>
                <w:rFonts w:ascii="Arial" w:hAnsi="Arial" w:cs="Arial"/>
                <w:i/>
                <w:iCs/>
              </w:rPr>
              <w:t>[</w:t>
            </w:r>
            <w:r w:rsidR="00295485" w:rsidRPr="009A71D5">
              <w:rPr>
                <w:rFonts w:ascii="Arial" w:hAnsi="Arial" w:cs="Arial"/>
                <w:i/>
                <w:iCs/>
              </w:rPr>
              <w:t>insérer la description des Fournitures</w:t>
            </w:r>
            <w:r w:rsidRPr="009A71D5">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14:paraId="1300486A" w14:textId="77777777" w:rsidR="001E1F38" w:rsidRPr="009A71D5" w:rsidRDefault="001E1F38" w:rsidP="00295485">
            <w:pPr>
              <w:rPr>
                <w:rFonts w:ascii="Arial" w:hAnsi="Arial" w:cs="Arial"/>
                <w:i/>
                <w:iCs/>
              </w:rPr>
            </w:pPr>
            <w:r w:rsidRPr="009A71D5">
              <w:rPr>
                <w:rFonts w:ascii="Arial" w:hAnsi="Arial" w:cs="Arial"/>
                <w:i/>
                <w:iCs/>
              </w:rPr>
              <w:t>[</w:t>
            </w:r>
            <w:r w:rsidR="00295485" w:rsidRPr="009A71D5">
              <w:rPr>
                <w:rFonts w:ascii="Arial" w:hAnsi="Arial" w:cs="Arial"/>
                <w:i/>
                <w:iCs/>
              </w:rPr>
              <w:t>insérer la quantité d’articles à fournir</w:t>
            </w:r>
            <w:r w:rsidRPr="009A71D5">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14:paraId="0CE6C4A8" w14:textId="77777777" w:rsidR="001E1F38" w:rsidRPr="009A71D5" w:rsidRDefault="001E1F38" w:rsidP="00AE13B8">
            <w:pPr>
              <w:rPr>
                <w:rFonts w:ascii="Arial" w:hAnsi="Arial" w:cs="Arial"/>
                <w:i/>
                <w:iCs/>
              </w:rPr>
            </w:pPr>
            <w:r w:rsidRPr="009A71D5">
              <w:rPr>
                <w:rFonts w:ascii="Arial" w:hAnsi="Arial" w:cs="Arial"/>
                <w:i/>
                <w:iCs/>
              </w:rPr>
              <w:t>[</w:t>
            </w:r>
            <w:r w:rsidR="00295485" w:rsidRPr="009A71D5">
              <w:rPr>
                <w:rFonts w:ascii="Arial" w:hAnsi="Arial" w:cs="Arial"/>
                <w:i/>
                <w:iCs/>
              </w:rPr>
              <w:t xml:space="preserve">insérer </w:t>
            </w:r>
            <w:r w:rsidR="00AE13B8" w:rsidRPr="009A71D5">
              <w:rPr>
                <w:rFonts w:ascii="Arial" w:hAnsi="Arial" w:cs="Arial"/>
                <w:i/>
                <w:iCs/>
              </w:rPr>
              <w:t>l’unité de mesure</w:t>
            </w:r>
            <w:r w:rsidRPr="009A71D5">
              <w:rPr>
                <w:rFonts w:ascii="Arial" w:hAnsi="Arial" w:cs="Arial"/>
                <w:i/>
                <w:iCs/>
              </w:rPr>
              <w:t>]</w:t>
            </w:r>
          </w:p>
        </w:tc>
        <w:tc>
          <w:tcPr>
            <w:tcW w:w="1701" w:type="dxa"/>
            <w:tcBorders>
              <w:top w:val="single" w:sz="4" w:space="0" w:color="auto"/>
              <w:left w:val="single" w:sz="4" w:space="0" w:color="auto"/>
              <w:bottom w:val="single" w:sz="4" w:space="0" w:color="auto"/>
              <w:right w:val="single" w:sz="4" w:space="0" w:color="auto"/>
            </w:tcBorders>
          </w:tcPr>
          <w:p w14:paraId="0C1312B6" w14:textId="23586DD2" w:rsidR="001E1F38" w:rsidRPr="009A71D5" w:rsidRDefault="001E1F38" w:rsidP="0062641D">
            <w:pPr>
              <w:rPr>
                <w:rFonts w:ascii="Arial" w:hAnsi="Arial" w:cs="Arial"/>
                <w:i/>
                <w:iCs/>
              </w:rPr>
            </w:pPr>
            <w:r w:rsidRPr="009A71D5">
              <w:rPr>
                <w:rFonts w:ascii="Arial" w:hAnsi="Arial" w:cs="Arial"/>
                <w:i/>
                <w:iCs/>
              </w:rPr>
              <w:t>[</w:t>
            </w:r>
            <w:r w:rsidR="00295485" w:rsidRPr="009A71D5">
              <w:rPr>
                <w:rFonts w:ascii="Arial" w:hAnsi="Arial" w:cs="Arial"/>
                <w:i/>
                <w:iCs/>
              </w:rPr>
              <w:t xml:space="preserve">insérer le lieu de </w:t>
            </w:r>
            <w:r w:rsidR="0062641D" w:rsidRPr="009A71D5">
              <w:rPr>
                <w:rFonts w:ascii="Arial" w:hAnsi="Arial" w:cs="Arial"/>
                <w:i/>
                <w:iCs/>
              </w:rPr>
              <w:t>destination convenu</w:t>
            </w:r>
            <w:r w:rsidR="00015CB4" w:rsidRPr="009A71D5">
              <w:rPr>
                <w:rFonts w:ascii="Arial" w:hAnsi="Arial" w:cs="Arial"/>
                <w:i/>
                <w:iCs/>
              </w:rPr>
              <w:t>,</w:t>
            </w:r>
            <w:r w:rsidR="0045491B" w:rsidRPr="009A71D5">
              <w:rPr>
                <w:rFonts w:ascii="Arial" w:hAnsi="Arial" w:cs="Arial"/>
                <w:i/>
                <w:iCs/>
              </w:rPr>
              <w:t xml:space="preserve"> </w:t>
            </w:r>
            <w:r w:rsidR="00015CB4" w:rsidRPr="009A71D5">
              <w:rPr>
                <w:rFonts w:ascii="Arial" w:hAnsi="Arial" w:cs="Arial"/>
                <w:i/>
                <w:iCs/>
              </w:rPr>
              <w:t>typiquement le point d'entrée / lieu de dédouanement</w:t>
            </w:r>
            <w:r w:rsidR="0045491B" w:rsidRPr="009A71D5">
              <w:rPr>
                <w:rFonts w:ascii="Arial" w:hAnsi="Arial" w:cs="Arial"/>
                <w:i/>
                <w:iCs/>
              </w:rPr>
              <w:t>]</w:t>
            </w:r>
          </w:p>
        </w:tc>
        <w:tc>
          <w:tcPr>
            <w:tcW w:w="1842" w:type="dxa"/>
            <w:tcBorders>
              <w:left w:val="single" w:sz="4" w:space="0" w:color="auto"/>
              <w:right w:val="single" w:sz="4" w:space="0" w:color="auto"/>
            </w:tcBorders>
          </w:tcPr>
          <w:p w14:paraId="52C19400" w14:textId="77777777" w:rsidR="001E1F38" w:rsidRPr="009A71D5" w:rsidRDefault="001E1F38" w:rsidP="00AE13B8">
            <w:pPr>
              <w:rPr>
                <w:rFonts w:ascii="Arial" w:hAnsi="Arial" w:cs="Arial"/>
                <w:i/>
                <w:iCs/>
              </w:rPr>
            </w:pPr>
            <w:r w:rsidRPr="009A71D5">
              <w:rPr>
                <w:rFonts w:ascii="Arial" w:hAnsi="Arial" w:cs="Arial"/>
                <w:i/>
                <w:iCs/>
              </w:rPr>
              <w:t>[</w:t>
            </w:r>
            <w:r w:rsidR="00295485" w:rsidRPr="009A71D5">
              <w:rPr>
                <w:rFonts w:ascii="Arial" w:hAnsi="Arial" w:cs="Arial"/>
                <w:i/>
                <w:iCs/>
              </w:rPr>
              <w:t xml:space="preserve">insérer le nombre de jours </w:t>
            </w:r>
            <w:r w:rsidR="00AE13B8" w:rsidRPr="009A71D5">
              <w:rPr>
                <w:rFonts w:ascii="Arial" w:hAnsi="Arial" w:cs="Arial"/>
                <w:i/>
                <w:iCs/>
              </w:rPr>
              <w:t>après</w:t>
            </w:r>
            <w:r w:rsidR="00295485" w:rsidRPr="009A71D5">
              <w:rPr>
                <w:rFonts w:ascii="Arial" w:hAnsi="Arial" w:cs="Arial"/>
                <w:i/>
                <w:iCs/>
              </w:rPr>
              <w:t xml:space="preserve"> la date </w:t>
            </w:r>
            <w:r w:rsidR="00AE13B8" w:rsidRPr="009A71D5">
              <w:rPr>
                <w:rFonts w:ascii="Arial" w:hAnsi="Arial" w:cs="Arial"/>
                <w:i/>
                <w:iCs/>
              </w:rPr>
              <w:t>de signature</w:t>
            </w:r>
            <w:r w:rsidR="00295485" w:rsidRPr="009A71D5">
              <w:rPr>
                <w:rFonts w:ascii="Arial" w:hAnsi="Arial" w:cs="Arial"/>
                <w:i/>
                <w:iCs/>
              </w:rPr>
              <w:t xml:space="preserve"> du Marché</w:t>
            </w:r>
            <w:r w:rsidRPr="009A71D5">
              <w:rPr>
                <w:rFonts w:ascii="Arial" w:hAnsi="Arial" w:cs="Arial"/>
                <w:i/>
                <w:iCs/>
              </w:rPr>
              <w:t>]</w:t>
            </w:r>
          </w:p>
        </w:tc>
        <w:tc>
          <w:tcPr>
            <w:tcW w:w="1985" w:type="dxa"/>
            <w:tcBorders>
              <w:left w:val="single" w:sz="4" w:space="0" w:color="auto"/>
              <w:right w:val="single" w:sz="4" w:space="0" w:color="auto"/>
            </w:tcBorders>
          </w:tcPr>
          <w:p w14:paraId="6757B391" w14:textId="77777777" w:rsidR="001E1F38" w:rsidRPr="009A71D5" w:rsidRDefault="001E1F38" w:rsidP="00AE13B8">
            <w:pPr>
              <w:rPr>
                <w:rFonts w:ascii="Arial" w:hAnsi="Arial" w:cs="Arial"/>
                <w:i/>
                <w:iCs/>
              </w:rPr>
            </w:pPr>
            <w:r w:rsidRPr="009A71D5">
              <w:rPr>
                <w:rFonts w:ascii="Arial" w:hAnsi="Arial" w:cs="Arial"/>
                <w:i/>
                <w:iCs/>
              </w:rPr>
              <w:t>[</w:t>
            </w:r>
            <w:r w:rsidR="00295485" w:rsidRPr="009A71D5">
              <w:rPr>
                <w:rFonts w:ascii="Arial" w:hAnsi="Arial" w:cs="Arial"/>
                <w:i/>
                <w:iCs/>
              </w:rPr>
              <w:t xml:space="preserve">insérer le nombre de jours </w:t>
            </w:r>
            <w:r w:rsidR="00AE13B8" w:rsidRPr="009A71D5">
              <w:rPr>
                <w:rFonts w:ascii="Arial" w:hAnsi="Arial" w:cs="Arial"/>
                <w:i/>
                <w:iCs/>
              </w:rPr>
              <w:t xml:space="preserve">après </w:t>
            </w:r>
            <w:r w:rsidR="00295485" w:rsidRPr="009A71D5">
              <w:rPr>
                <w:rFonts w:ascii="Arial" w:hAnsi="Arial" w:cs="Arial"/>
                <w:i/>
                <w:iCs/>
              </w:rPr>
              <w:t xml:space="preserve">la date </w:t>
            </w:r>
            <w:r w:rsidR="00AE13B8" w:rsidRPr="009A71D5">
              <w:rPr>
                <w:rFonts w:ascii="Arial" w:hAnsi="Arial" w:cs="Arial"/>
                <w:i/>
                <w:iCs/>
              </w:rPr>
              <w:t xml:space="preserve">de signature </w:t>
            </w:r>
            <w:r w:rsidR="00295485" w:rsidRPr="009A71D5">
              <w:rPr>
                <w:rFonts w:ascii="Arial" w:hAnsi="Arial" w:cs="Arial"/>
                <w:i/>
                <w:iCs/>
              </w:rPr>
              <w:t>du Marché</w:t>
            </w:r>
            <w:r w:rsidRPr="009A71D5">
              <w:rPr>
                <w:rFonts w:ascii="Arial" w:hAnsi="Arial" w:cs="Arial"/>
                <w:i/>
                <w:iCs/>
              </w:rPr>
              <w:t>]</w:t>
            </w:r>
          </w:p>
        </w:tc>
        <w:tc>
          <w:tcPr>
            <w:tcW w:w="2410" w:type="dxa"/>
            <w:tcBorders>
              <w:left w:val="single" w:sz="4" w:space="0" w:color="auto"/>
              <w:right w:val="double" w:sz="4" w:space="0" w:color="auto"/>
            </w:tcBorders>
          </w:tcPr>
          <w:p w14:paraId="2A90AD46" w14:textId="77777777" w:rsidR="001E1F38" w:rsidRPr="009A71D5" w:rsidRDefault="001E1F38" w:rsidP="00AE13B8">
            <w:pPr>
              <w:rPr>
                <w:rFonts w:ascii="Arial" w:hAnsi="Arial" w:cs="Arial"/>
                <w:i/>
                <w:iCs/>
              </w:rPr>
            </w:pPr>
            <w:r w:rsidRPr="009A71D5">
              <w:rPr>
                <w:rFonts w:ascii="Arial" w:hAnsi="Arial" w:cs="Arial"/>
                <w:i/>
                <w:iCs/>
              </w:rPr>
              <w:t>[</w:t>
            </w:r>
            <w:r w:rsidR="00295485" w:rsidRPr="009A71D5">
              <w:rPr>
                <w:rFonts w:ascii="Arial" w:hAnsi="Arial" w:cs="Arial"/>
                <w:i/>
                <w:iCs/>
              </w:rPr>
              <w:t xml:space="preserve">insérer le nombre de jours </w:t>
            </w:r>
            <w:r w:rsidR="00AE13B8" w:rsidRPr="009A71D5">
              <w:rPr>
                <w:rFonts w:ascii="Arial" w:hAnsi="Arial" w:cs="Arial"/>
                <w:i/>
                <w:iCs/>
              </w:rPr>
              <w:t xml:space="preserve">après </w:t>
            </w:r>
            <w:r w:rsidR="00295485" w:rsidRPr="009A71D5">
              <w:rPr>
                <w:rFonts w:ascii="Arial" w:hAnsi="Arial" w:cs="Arial"/>
                <w:i/>
                <w:iCs/>
              </w:rPr>
              <w:t xml:space="preserve">la date </w:t>
            </w:r>
            <w:r w:rsidR="00AE13B8" w:rsidRPr="009A71D5">
              <w:rPr>
                <w:rFonts w:ascii="Arial" w:hAnsi="Arial" w:cs="Arial"/>
                <w:i/>
                <w:iCs/>
              </w:rPr>
              <w:t>de signature</w:t>
            </w:r>
            <w:r w:rsidR="00295485" w:rsidRPr="009A71D5">
              <w:rPr>
                <w:rFonts w:ascii="Arial" w:hAnsi="Arial" w:cs="Arial"/>
                <w:i/>
                <w:iCs/>
              </w:rPr>
              <w:t xml:space="preserve"> du Marché</w:t>
            </w:r>
            <w:r w:rsidRPr="009A71D5">
              <w:rPr>
                <w:rFonts w:ascii="Arial" w:hAnsi="Arial" w:cs="Arial"/>
                <w:i/>
                <w:iCs/>
              </w:rPr>
              <w:t>]</w:t>
            </w:r>
          </w:p>
        </w:tc>
      </w:tr>
      <w:tr w:rsidR="0045491B" w:rsidRPr="009A71D5" w14:paraId="127AC670" w14:textId="77777777" w:rsidTr="009845E5">
        <w:trPr>
          <w:cantSplit/>
        </w:trPr>
        <w:tc>
          <w:tcPr>
            <w:tcW w:w="1101" w:type="dxa"/>
            <w:tcBorders>
              <w:top w:val="single" w:sz="4" w:space="0" w:color="auto"/>
              <w:left w:val="double" w:sz="4" w:space="0" w:color="auto"/>
              <w:bottom w:val="single" w:sz="4" w:space="0" w:color="auto"/>
              <w:right w:val="single" w:sz="4" w:space="0" w:color="auto"/>
            </w:tcBorders>
          </w:tcPr>
          <w:p w14:paraId="36DB239A" w14:textId="77777777" w:rsidR="001E1F38" w:rsidRPr="009A71D5" w:rsidRDefault="001E1F38" w:rsidP="00F10D6B">
            <w:pPr>
              <w:rPr>
                <w:rFonts w:ascii="Arial" w:hAnsi="Arial" w:cs="Arial"/>
              </w:rPr>
            </w:pPr>
          </w:p>
        </w:tc>
        <w:tc>
          <w:tcPr>
            <w:tcW w:w="2712" w:type="dxa"/>
            <w:tcBorders>
              <w:top w:val="single" w:sz="4" w:space="0" w:color="auto"/>
              <w:left w:val="single" w:sz="4" w:space="0" w:color="auto"/>
              <w:bottom w:val="single" w:sz="4" w:space="0" w:color="auto"/>
              <w:right w:val="single" w:sz="4" w:space="0" w:color="auto"/>
            </w:tcBorders>
          </w:tcPr>
          <w:p w14:paraId="0FF1A53D"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45CC3EA"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5D4CF09" w14:textId="77777777" w:rsidR="001E1F38" w:rsidRPr="009A71D5" w:rsidRDefault="001E1F38" w:rsidP="00F10D6B">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0175CBE" w14:textId="77777777" w:rsidR="001E1F38" w:rsidRPr="009A71D5" w:rsidRDefault="001E1F38" w:rsidP="00F10D6B">
            <w:pPr>
              <w:rPr>
                <w:rFonts w:ascii="Arial" w:hAnsi="Arial" w:cs="Arial"/>
              </w:rPr>
            </w:pPr>
          </w:p>
        </w:tc>
        <w:tc>
          <w:tcPr>
            <w:tcW w:w="1842" w:type="dxa"/>
            <w:tcBorders>
              <w:left w:val="single" w:sz="4" w:space="0" w:color="auto"/>
              <w:right w:val="single" w:sz="4" w:space="0" w:color="auto"/>
            </w:tcBorders>
          </w:tcPr>
          <w:p w14:paraId="5B4DC202" w14:textId="77777777" w:rsidR="001E1F38" w:rsidRPr="009A71D5" w:rsidRDefault="001E1F38" w:rsidP="00F10D6B">
            <w:pPr>
              <w:rPr>
                <w:rFonts w:ascii="Arial" w:hAnsi="Arial" w:cs="Arial"/>
              </w:rPr>
            </w:pPr>
          </w:p>
        </w:tc>
        <w:tc>
          <w:tcPr>
            <w:tcW w:w="1985" w:type="dxa"/>
            <w:tcBorders>
              <w:left w:val="single" w:sz="4" w:space="0" w:color="auto"/>
              <w:right w:val="single" w:sz="4" w:space="0" w:color="auto"/>
            </w:tcBorders>
          </w:tcPr>
          <w:p w14:paraId="5118B086" w14:textId="77777777" w:rsidR="001E1F38" w:rsidRPr="009A71D5" w:rsidRDefault="001E1F38" w:rsidP="00F10D6B">
            <w:pPr>
              <w:rPr>
                <w:rFonts w:ascii="Arial" w:hAnsi="Arial" w:cs="Arial"/>
              </w:rPr>
            </w:pPr>
          </w:p>
        </w:tc>
        <w:tc>
          <w:tcPr>
            <w:tcW w:w="2410" w:type="dxa"/>
            <w:tcBorders>
              <w:left w:val="single" w:sz="4" w:space="0" w:color="auto"/>
              <w:right w:val="double" w:sz="4" w:space="0" w:color="auto"/>
            </w:tcBorders>
          </w:tcPr>
          <w:p w14:paraId="3B38F0CD" w14:textId="77777777" w:rsidR="001E1F38" w:rsidRPr="009A71D5" w:rsidRDefault="001E1F38" w:rsidP="00F10D6B">
            <w:pPr>
              <w:rPr>
                <w:rFonts w:ascii="Arial" w:hAnsi="Arial" w:cs="Arial"/>
              </w:rPr>
            </w:pPr>
          </w:p>
        </w:tc>
      </w:tr>
      <w:tr w:rsidR="0045491B" w:rsidRPr="009A71D5" w14:paraId="3463F417" w14:textId="77777777" w:rsidTr="009845E5">
        <w:trPr>
          <w:cantSplit/>
        </w:trPr>
        <w:tc>
          <w:tcPr>
            <w:tcW w:w="1101" w:type="dxa"/>
            <w:tcBorders>
              <w:top w:val="single" w:sz="4" w:space="0" w:color="auto"/>
              <w:left w:val="double" w:sz="4" w:space="0" w:color="auto"/>
              <w:bottom w:val="single" w:sz="4" w:space="0" w:color="auto"/>
              <w:right w:val="single" w:sz="4" w:space="0" w:color="auto"/>
            </w:tcBorders>
          </w:tcPr>
          <w:p w14:paraId="0B1B61A0" w14:textId="77777777" w:rsidR="001E1F38" w:rsidRPr="009A71D5" w:rsidRDefault="001E1F38" w:rsidP="00F10D6B">
            <w:pPr>
              <w:rPr>
                <w:rFonts w:ascii="Arial" w:hAnsi="Arial" w:cs="Arial"/>
              </w:rPr>
            </w:pPr>
          </w:p>
        </w:tc>
        <w:tc>
          <w:tcPr>
            <w:tcW w:w="2712" w:type="dxa"/>
            <w:tcBorders>
              <w:top w:val="single" w:sz="4" w:space="0" w:color="auto"/>
              <w:left w:val="single" w:sz="4" w:space="0" w:color="auto"/>
              <w:bottom w:val="single" w:sz="4" w:space="0" w:color="auto"/>
              <w:right w:val="single" w:sz="4" w:space="0" w:color="auto"/>
            </w:tcBorders>
          </w:tcPr>
          <w:p w14:paraId="347CEDAD"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7B6C251"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949674D" w14:textId="77777777" w:rsidR="001E1F38" w:rsidRPr="009A71D5" w:rsidRDefault="001E1F38" w:rsidP="00F10D6B">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00CF8ED" w14:textId="77777777" w:rsidR="001E1F38" w:rsidRPr="009A71D5" w:rsidRDefault="001E1F38" w:rsidP="00F10D6B">
            <w:pPr>
              <w:rPr>
                <w:rFonts w:ascii="Arial" w:hAnsi="Arial" w:cs="Arial"/>
              </w:rPr>
            </w:pPr>
          </w:p>
        </w:tc>
        <w:tc>
          <w:tcPr>
            <w:tcW w:w="1842" w:type="dxa"/>
            <w:tcBorders>
              <w:left w:val="single" w:sz="4" w:space="0" w:color="auto"/>
              <w:right w:val="single" w:sz="4" w:space="0" w:color="auto"/>
            </w:tcBorders>
          </w:tcPr>
          <w:p w14:paraId="5CB64AA0" w14:textId="77777777" w:rsidR="001E1F38" w:rsidRPr="009A71D5" w:rsidRDefault="001E1F38" w:rsidP="00F10D6B">
            <w:pPr>
              <w:rPr>
                <w:rFonts w:ascii="Arial" w:hAnsi="Arial" w:cs="Arial"/>
              </w:rPr>
            </w:pPr>
          </w:p>
        </w:tc>
        <w:tc>
          <w:tcPr>
            <w:tcW w:w="1985" w:type="dxa"/>
            <w:tcBorders>
              <w:left w:val="single" w:sz="4" w:space="0" w:color="auto"/>
              <w:right w:val="single" w:sz="4" w:space="0" w:color="auto"/>
            </w:tcBorders>
          </w:tcPr>
          <w:p w14:paraId="5859D49C" w14:textId="77777777" w:rsidR="001E1F38" w:rsidRPr="009A71D5" w:rsidRDefault="001E1F38" w:rsidP="00F10D6B">
            <w:pPr>
              <w:rPr>
                <w:rFonts w:ascii="Arial" w:hAnsi="Arial" w:cs="Arial"/>
              </w:rPr>
            </w:pPr>
          </w:p>
        </w:tc>
        <w:tc>
          <w:tcPr>
            <w:tcW w:w="2410" w:type="dxa"/>
            <w:tcBorders>
              <w:left w:val="single" w:sz="4" w:space="0" w:color="auto"/>
              <w:right w:val="double" w:sz="4" w:space="0" w:color="auto"/>
            </w:tcBorders>
          </w:tcPr>
          <w:p w14:paraId="093E4183" w14:textId="77777777" w:rsidR="001E1F38" w:rsidRPr="009A71D5" w:rsidRDefault="001E1F38" w:rsidP="00F10D6B">
            <w:pPr>
              <w:rPr>
                <w:rFonts w:ascii="Arial" w:hAnsi="Arial" w:cs="Arial"/>
              </w:rPr>
            </w:pPr>
          </w:p>
        </w:tc>
      </w:tr>
      <w:tr w:rsidR="0045491B" w:rsidRPr="009A71D5" w14:paraId="1F4F2FD1" w14:textId="77777777" w:rsidTr="009845E5">
        <w:trPr>
          <w:cantSplit/>
        </w:trPr>
        <w:tc>
          <w:tcPr>
            <w:tcW w:w="1101" w:type="dxa"/>
            <w:tcBorders>
              <w:top w:val="single" w:sz="4" w:space="0" w:color="auto"/>
              <w:left w:val="double" w:sz="4" w:space="0" w:color="auto"/>
              <w:bottom w:val="single" w:sz="4" w:space="0" w:color="auto"/>
              <w:right w:val="single" w:sz="4" w:space="0" w:color="auto"/>
            </w:tcBorders>
          </w:tcPr>
          <w:p w14:paraId="7997E45A" w14:textId="77777777" w:rsidR="001E1F38" w:rsidRPr="009A71D5" w:rsidRDefault="001E1F38" w:rsidP="00F10D6B">
            <w:pPr>
              <w:rPr>
                <w:rFonts w:ascii="Arial" w:hAnsi="Arial" w:cs="Arial"/>
              </w:rPr>
            </w:pPr>
          </w:p>
        </w:tc>
        <w:tc>
          <w:tcPr>
            <w:tcW w:w="2712" w:type="dxa"/>
            <w:tcBorders>
              <w:top w:val="single" w:sz="4" w:space="0" w:color="auto"/>
              <w:left w:val="single" w:sz="4" w:space="0" w:color="auto"/>
              <w:bottom w:val="single" w:sz="4" w:space="0" w:color="auto"/>
              <w:right w:val="single" w:sz="4" w:space="0" w:color="auto"/>
            </w:tcBorders>
          </w:tcPr>
          <w:p w14:paraId="53205445"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A4DB369" w14:textId="77777777" w:rsidR="001E1F38" w:rsidRPr="009A71D5" w:rsidRDefault="001E1F38" w:rsidP="00F10D6B">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1E87C8A" w14:textId="77777777" w:rsidR="001E1F38" w:rsidRPr="009A71D5" w:rsidRDefault="001E1F38" w:rsidP="00F10D6B">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EFE9938" w14:textId="77777777" w:rsidR="001E1F38" w:rsidRPr="009A71D5" w:rsidRDefault="001E1F38" w:rsidP="00F10D6B">
            <w:pPr>
              <w:rPr>
                <w:rFonts w:ascii="Arial" w:hAnsi="Arial" w:cs="Arial"/>
              </w:rPr>
            </w:pPr>
          </w:p>
        </w:tc>
        <w:tc>
          <w:tcPr>
            <w:tcW w:w="1842" w:type="dxa"/>
            <w:tcBorders>
              <w:left w:val="single" w:sz="4" w:space="0" w:color="auto"/>
              <w:right w:val="single" w:sz="4" w:space="0" w:color="auto"/>
            </w:tcBorders>
          </w:tcPr>
          <w:p w14:paraId="4848C013" w14:textId="77777777" w:rsidR="001E1F38" w:rsidRPr="009A71D5" w:rsidRDefault="001E1F38" w:rsidP="00F10D6B">
            <w:pPr>
              <w:rPr>
                <w:rFonts w:ascii="Arial" w:hAnsi="Arial" w:cs="Arial"/>
              </w:rPr>
            </w:pPr>
          </w:p>
        </w:tc>
        <w:tc>
          <w:tcPr>
            <w:tcW w:w="1985" w:type="dxa"/>
            <w:tcBorders>
              <w:left w:val="single" w:sz="4" w:space="0" w:color="auto"/>
              <w:right w:val="single" w:sz="4" w:space="0" w:color="auto"/>
            </w:tcBorders>
          </w:tcPr>
          <w:p w14:paraId="29FD84BA" w14:textId="77777777" w:rsidR="001E1F38" w:rsidRPr="009A71D5" w:rsidRDefault="001E1F38" w:rsidP="00F10D6B">
            <w:pPr>
              <w:rPr>
                <w:rFonts w:ascii="Arial" w:hAnsi="Arial" w:cs="Arial"/>
              </w:rPr>
            </w:pPr>
          </w:p>
        </w:tc>
        <w:tc>
          <w:tcPr>
            <w:tcW w:w="2410" w:type="dxa"/>
            <w:tcBorders>
              <w:left w:val="single" w:sz="4" w:space="0" w:color="auto"/>
              <w:right w:val="double" w:sz="4" w:space="0" w:color="auto"/>
            </w:tcBorders>
          </w:tcPr>
          <w:p w14:paraId="7DD995A7" w14:textId="77777777" w:rsidR="001E1F38" w:rsidRPr="009A71D5" w:rsidRDefault="001E1F38" w:rsidP="00F10D6B">
            <w:pPr>
              <w:rPr>
                <w:rFonts w:ascii="Arial" w:hAnsi="Arial" w:cs="Arial"/>
              </w:rPr>
            </w:pPr>
          </w:p>
        </w:tc>
      </w:tr>
      <w:tr w:rsidR="009845E5" w:rsidRPr="009A71D5" w14:paraId="2908E8CA" w14:textId="77777777" w:rsidTr="009845E5">
        <w:trPr>
          <w:cantSplit/>
        </w:trPr>
        <w:tc>
          <w:tcPr>
            <w:tcW w:w="1101" w:type="dxa"/>
            <w:tcBorders>
              <w:top w:val="single" w:sz="4" w:space="0" w:color="auto"/>
              <w:left w:val="double" w:sz="4" w:space="0" w:color="auto"/>
              <w:bottom w:val="double" w:sz="4" w:space="0" w:color="auto"/>
              <w:right w:val="single" w:sz="4" w:space="0" w:color="auto"/>
            </w:tcBorders>
          </w:tcPr>
          <w:p w14:paraId="5714971D" w14:textId="77777777" w:rsidR="009845E5" w:rsidRPr="009A71D5" w:rsidRDefault="009845E5" w:rsidP="00F10D6B">
            <w:pPr>
              <w:rPr>
                <w:rFonts w:ascii="Arial" w:hAnsi="Arial" w:cs="Arial"/>
              </w:rPr>
            </w:pPr>
          </w:p>
        </w:tc>
        <w:tc>
          <w:tcPr>
            <w:tcW w:w="2712" w:type="dxa"/>
            <w:tcBorders>
              <w:top w:val="single" w:sz="4" w:space="0" w:color="auto"/>
              <w:left w:val="single" w:sz="4" w:space="0" w:color="auto"/>
              <w:bottom w:val="double" w:sz="4" w:space="0" w:color="auto"/>
              <w:right w:val="single" w:sz="4" w:space="0" w:color="auto"/>
            </w:tcBorders>
          </w:tcPr>
          <w:p w14:paraId="4BF60CC6" w14:textId="77777777" w:rsidR="009845E5" w:rsidRPr="009A71D5" w:rsidRDefault="009845E5" w:rsidP="00F10D6B">
            <w:pPr>
              <w:rPr>
                <w:rFonts w:ascii="Arial" w:hAnsi="Arial" w:cs="Arial"/>
              </w:rPr>
            </w:pPr>
          </w:p>
        </w:tc>
        <w:tc>
          <w:tcPr>
            <w:tcW w:w="1134" w:type="dxa"/>
            <w:tcBorders>
              <w:top w:val="single" w:sz="4" w:space="0" w:color="auto"/>
              <w:left w:val="single" w:sz="4" w:space="0" w:color="auto"/>
              <w:bottom w:val="double" w:sz="4" w:space="0" w:color="auto"/>
              <w:right w:val="single" w:sz="4" w:space="0" w:color="auto"/>
            </w:tcBorders>
          </w:tcPr>
          <w:p w14:paraId="3954EE95" w14:textId="77777777" w:rsidR="009845E5" w:rsidRPr="009A71D5" w:rsidRDefault="009845E5" w:rsidP="00F10D6B">
            <w:pPr>
              <w:rPr>
                <w:rFonts w:ascii="Arial" w:hAnsi="Arial" w:cs="Arial"/>
              </w:rPr>
            </w:pPr>
          </w:p>
        </w:tc>
        <w:tc>
          <w:tcPr>
            <w:tcW w:w="1134" w:type="dxa"/>
            <w:tcBorders>
              <w:top w:val="single" w:sz="4" w:space="0" w:color="auto"/>
              <w:left w:val="single" w:sz="4" w:space="0" w:color="auto"/>
              <w:bottom w:val="double" w:sz="4" w:space="0" w:color="auto"/>
              <w:right w:val="single" w:sz="4" w:space="0" w:color="auto"/>
            </w:tcBorders>
          </w:tcPr>
          <w:p w14:paraId="0A519E21" w14:textId="77777777" w:rsidR="009845E5" w:rsidRPr="009A71D5" w:rsidRDefault="009845E5" w:rsidP="00F10D6B">
            <w:pPr>
              <w:rPr>
                <w:rFonts w:ascii="Arial" w:hAnsi="Arial" w:cs="Arial"/>
              </w:rPr>
            </w:pPr>
          </w:p>
        </w:tc>
        <w:tc>
          <w:tcPr>
            <w:tcW w:w="1701" w:type="dxa"/>
            <w:tcBorders>
              <w:top w:val="single" w:sz="4" w:space="0" w:color="auto"/>
              <w:left w:val="single" w:sz="4" w:space="0" w:color="auto"/>
              <w:bottom w:val="double" w:sz="4" w:space="0" w:color="auto"/>
              <w:right w:val="single" w:sz="4" w:space="0" w:color="auto"/>
            </w:tcBorders>
          </w:tcPr>
          <w:p w14:paraId="782BFCDA" w14:textId="77777777" w:rsidR="009845E5" w:rsidRPr="009A71D5" w:rsidRDefault="009845E5" w:rsidP="00F10D6B">
            <w:pPr>
              <w:rPr>
                <w:rFonts w:ascii="Arial" w:hAnsi="Arial" w:cs="Arial"/>
              </w:rPr>
            </w:pPr>
          </w:p>
        </w:tc>
        <w:tc>
          <w:tcPr>
            <w:tcW w:w="1842" w:type="dxa"/>
            <w:tcBorders>
              <w:left w:val="single" w:sz="4" w:space="0" w:color="auto"/>
              <w:bottom w:val="double" w:sz="4" w:space="0" w:color="auto"/>
              <w:right w:val="single" w:sz="4" w:space="0" w:color="auto"/>
            </w:tcBorders>
          </w:tcPr>
          <w:p w14:paraId="4A901F1F" w14:textId="77777777" w:rsidR="009845E5" w:rsidRPr="009A71D5" w:rsidRDefault="009845E5" w:rsidP="00F10D6B">
            <w:pPr>
              <w:rPr>
                <w:rFonts w:ascii="Arial" w:hAnsi="Arial" w:cs="Arial"/>
              </w:rPr>
            </w:pPr>
          </w:p>
        </w:tc>
        <w:tc>
          <w:tcPr>
            <w:tcW w:w="1985" w:type="dxa"/>
            <w:tcBorders>
              <w:left w:val="single" w:sz="4" w:space="0" w:color="auto"/>
              <w:bottom w:val="double" w:sz="4" w:space="0" w:color="auto"/>
              <w:right w:val="single" w:sz="4" w:space="0" w:color="auto"/>
            </w:tcBorders>
          </w:tcPr>
          <w:p w14:paraId="1606BFB5" w14:textId="77777777" w:rsidR="009845E5" w:rsidRPr="009A71D5" w:rsidRDefault="009845E5" w:rsidP="00F10D6B">
            <w:pPr>
              <w:rPr>
                <w:rFonts w:ascii="Arial" w:hAnsi="Arial" w:cs="Arial"/>
              </w:rPr>
            </w:pPr>
          </w:p>
        </w:tc>
        <w:tc>
          <w:tcPr>
            <w:tcW w:w="2410" w:type="dxa"/>
            <w:tcBorders>
              <w:left w:val="single" w:sz="4" w:space="0" w:color="auto"/>
              <w:bottom w:val="double" w:sz="4" w:space="0" w:color="auto"/>
              <w:right w:val="double" w:sz="4" w:space="0" w:color="auto"/>
            </w:tcBorders>
          </w:tcPr>
          <w:p w14:paraId="1BF53542" w14:textId="77777777" w:rsidR="009845E5" w:rsidRPr="009A71D5" w:rsidRDefault="009845E5" w:rsidP="00F10D6B">
            <w:pPr>
              <w:rPr>
                <w:rFonts w:ascii="Arial" w:hAnsi="Arial" w:cs="Arial"/>
              </w:rPr>
            </w:pPr>
          </w:p>
        </w:tc>
      </w:tr>
    </w:tbl>
    <w:p w14:paraId="4AA10BD3" w14:textId="77777777" w:rsidR="009845E5" w:rsidRPr="009A71D5" w:rsidRDefault="009845E5">
      <w:pPr>
        <w:rPr>
          <w:rFonts w:ascii="Arial" w:hAnsi="Arial" w:cs="Arial"/>
          <w:b/>
          <w:kern w:val="28"/>
          <w:sz w:val="32"/>
        </w:rPr>
      </w:pPr>
      <w:bookmarkStart w:id="434" w:name="_Toc494778749"/>
      <w:r w:rsidRPr="009A71D5">
        <w:rPr>
          <w:rFonts w:ascii="Arial" w:hAnsi="Arial" w:cs="Arial"/>
        </w:rPr>
        <w:br w:type="page"/>
      </w:r>
    </w:p>
    <w:p w14:paraId="4FA2D666" w14:textId="6FD1A33F" w:rsidR="00FC31C4" w:rsidRPr="009A71D5" w:rsidRDefault="00FC31C4" w:rsidP="007776C8">
      <w:pPr>
        <w:pStyle w:val="SectionVll-Sub"/>
        <w:rPr>
          <w:noProof w:val="0"/>
          <w:lang w:val="fr-FR"/>
        </w:rPr>
      </w:pPr>
      <w:bookmarkStart w:id="435" w:name="_Toc523765479"/>
      <w:r w:rsidRPr="009A71D5">
        <w:rPr>
          <w:noProof w:val="0"/>
          <w:lang w:val="fr-FR"/>
        </w:rPr>
        <w:lastRenderedPageBreak/>
        <w:t>Liste des Se</w:t>
      </w:r>
      <w:r w:rsidR="00A6457F" w:rsidRPr="009A71D5">
        <w:rPr>
          <w:noProof w:val="0"/>
          <w:lang w:val="fr-FR"/>
        </w:rPr>
        <w:t>rvices Connexes et Calendrier d’A</w:t>
      </w:r>
      <w:r w:rsidRPr="009A71D5">
        <w:rPr>
          <w:noProof w:val="0"/>
          <w:lang w:val="fr-FR"/>
        </w:rPr>
        <w:t>chèvement</w:t>
      </w:r>
      <w:bookmarkEnd w:id="434"/>
      <w:bookmarkEnd w:id="435"/>
    </w:p>
    <w:p w14:paraId="094E8E3F" w14:textId="6C541B5B" w:rsidR="00FC31C4" w:rsidRPr="009A71D5" w:rsidRDefault="00F10D6B" w:rsidP="00FC31C4">
      <w:pPr>
        <w:pStyle w:val="Sub-ClauseText"/>
        <w:spacing w:before="0" w:after="0"/>
        <w:jc w:val="left"/>
        <w:rPr>
          <w:rFonts w:ascii="Arial" w:hAnsi="Arial" w:cs="Arial"/>
          <w:i/>
          <w:sz w:val="22"/>
          <w:lang w:val="fr-FR"/>
        </w:rPr>
      </w:pPr>
      <w:r w:rsidRPr="009A71D5">
        <w:rPr>
          <w:rFonts w:ascii="Arial" w:hAnsi="Arial" w:cs="Arial"/>
          <w:i/>
          <w:sz w:val="22"/>
          <w:lang w:val="fr-FR"/>
        </w:rPr>
        <w:t xml:space="preserve">[Ce tableau doit être rempli par l’Acheteur. La date </w:t>
      </w:r>
      <w:r w:rsidR="00AE13B8" w:rsidRPr="009A71D5">
        <w:rPr>
          <w:rFonts w:ascii="Arial" w:hAnsi="Arial" w:cs="Arial"/>
          <w:i/>
          <w:sz w:val="22"/>
          <w:lang w:val="fr-FR"/>
        </w:rPr>
        <w:t>d’achèvement</w:t>
      </w:r>
      <w:r w:rsidRPr="009A71D5">
        <w:rPr>
          <w:rFonts w:ascii="Arial" w:hAnsi="Arial" w:cs="Arial"/>
          <w:i/>
          <w:sz w:val="22"/>
          <w:lang w:val="fr-FR"/>
        </w:rPr>
        <w:t xml:space="preserve"> devra être réaliste et cohérente avec le</w:t>
      </w:r>
      <w:r w:rsidR="000C2046" w:rsidRPr="009A71D5">
        <w:rPr>
          <w:rFonts w:ascii="Arial" w:hAnsi="Arial" w:cs="Arial"/>
          <w:i/>
          <w:sz w:val="22"/>
          <w:lang w:val="fr-FR"/>
        </w:rPr>
        <w:t xml:space="preserve">s Dates </w:t>
      </w:r>
      <w:r w:rsidRPr="009A71D5">
        <w:rPr>
          <w:rFonts w:ascii="Arial" w:hAnsi="Arial" w:cs="Arial"/>
          <w:i/>
          <w:sz w:val="22"/>
          <w:lang w:val="fr-FR"/>
        </w:rPr>
        <w:t xml:space="preserve">de </w:t>
      </w:r>
      <w:r w:rsidR="0026016C" w:rsidRPr="009A71D5">
        <w:rPr>
          <w:rFonts w:ascii="Arial" w:hAnsi="Arial" w:cs="Arial"/>
          <w:i/>
          <w:sz w:val="22"/>
          <w:lang w:val="fr-FR"/>
        </w:rPr>
        <w:t>L</w:t>
      </w:r>
      <w:r w:rsidRPr="009A71D5">
        <w:rPr>
          <w:rFonts w:ascii="Arial" w:hAnsi="Arial" w:cs="Arial"/>
          <w:i/>
          <w:sz w:val="22"/>
          <w:lang w:val="fr-FR"/>
        </w:rPr>
        <w:t>ivraison des Fournitures</w:t>
      </w:r>
      <w:r w:rsidR="000C2046" w:rsidRPr="009A71D5">
        <w:rPr>
          <w:rFonts w:ascii="Arial" w:hAnsi="Arial" w:cs="Arial"/>
          <w:i/>
          <w:sz w:val="22"/>
          <w:lang w:val="fr-FR"/>
        </w:rPr>
        <w:t xml:space="preserve"> requises</w:t>
      </w:r>
      <w:r w:rsidR="00AE13B8" w:rsidRPr="009A71D5">
        <w:rPr>
          <w:rFonts w:ascii="Arial" w:hAnsi="Arial" w:cs="Arial"/>
          <w:i/>
          <w:sz w:val="22"/>
          <w:lang w:val="fr-FR"/>
        </w:rPr>
        <w:t>]</w:t>
      </w:r>
    </w:p>
    <w:p w14:paraId="25B3CB4C" w14:textId="77777777" w:rsidR="00FC31C4" w:rsidRPr="009A71D5" w:rsidRDefault="00FC31C4" w:rsidP="00FC31C4">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01"/>
        <w:gridCol w:w="4137"/>
        <w:gridCol w:w="1890"/>
        <w:gridCol w:w="1890"/>
        <w:gridCol w:w="2340"/>
        <w:gridCol w:w="1620"/>
      </w:tblGrid>
      <w:tr w:rsidR="00600C63" w:rsidRPr="009A71D5" w14:paraId="47915992" w14:textId="77777777" w:rsidTr="000C2046">
        <w:trPr>
          <w:cantSplit/>
          <w:trHeight w:val="520"/>
        </w:trPr>
        <w:tc>
          <w:tcPr>
            <w:tcW w:w="1101" w:type="dxa"/>
            <w:vMerge w:val="restart"/>
            <w:tcBorders>
              <w:top w:val="double" w:sz="4" w:space="0" w:color="auto"/>
              <w:bottom w:val="single" w:sz="6" w:space="0" w:color="auto"/>
            </w:tcBorders>
          </w:tcPr>
          <w:p w14:paraId="7D8AF63A" w14:textId="7E4D8F6B" w:rsidR="00F10D6B" w:rsidRPr="009A71D5" w:rsidRDefault="000C2046" w:rsidP="00F10D6B">
            <w:pPr>
              <w:spacing w:before="120"/>
              <w:jc w:val="center"/>
              <w:rPr>
                <w:rFonts w:ascii="Arial" w:hAnsi="Arial" w:cs="Arial"/>
                <w:b/>
                <w:bCs/>
                <w:sz w:val="22"/>
                <w:szCs w:val="22"/>
              </w:rPr>
            </w:pPr>
            <w:r w:rsidRPr="009A71D5">
              <w:rPr>
                <w:rFonts w:ascii="Arial" w:hAnsi="Arial" w:cs="Arial"/>
                <w:b/>
                <w:bCs/>
                <w:sz w:val="22"/>
                <w:szCs w:val="22"/>
              </w:rPr>
              <w:t>No du</w:t>
            </w:r>
          </w:p>
          <w:p w14:paraId="5715042F" w14:textId="77777777" w:rsidR="00F10D6B" w:rsidRPr="009A71D5" w:rsidRDefault="00F10D6B" w:rsidP="00F10D6B">
            <w:pPr>
              <w:spacing w:before="120"/>
              <w:jc w:val="center"/>
              <w:rPr>
                <w:rFonts w:ascii="Arial" w:hAnsi="Arial" w:cs="Arial"/>
                <w:b/>
                <w:bCs/>
                <w:sz w:val="22"/>
                <w:szCs w:val="22"/>
              </w:rPr>
            </w:pPr>
            <w:r w:rsidRPr="009A71D5">
              <w:rPr>
                <w:rFonts w:ascii="Arial" w:hAnsi="Arial" w:cs="Arial"/>
                <w:b/>
                <w:bCs/>
                <w:sz w:val="22"/>
                <w:szCs w:val="22"/>
              </w:rPr>
              <w:t>Service</w:t>
            </w:r>
          </w:p>
        </w:tc>
        <w:tc>
          <w:tcPr>
            <w:tcW w:w="4137" w:type="dxa"/>
            <w:vMerge w:val="restart"/>
            <w:tcBorders>
              <w:top w:val="double" w:sz="4" w:space="0" w:color="auto"/>
              <w:bottom w:val="single" w:sz="6" w:space="0" w:color="auto"/>
            </w:tcBorders>
          </w:tcPr>
          <w:p w14:paraId="442BE0E3" w14:textId="77777777" w:rsidR="00F10D6B" w:rsidRPr="009A71D5" w:rsidRDefault="00F10D6B" w:rsidP="000F60D7">
            <w:pPr>
              <w:spacing w:before="120"/>
              <w:jc w:val="center"/>
              <w:rPr>
                <w:rFonts w:ascii="Arial" w:hAnsi="Arial" w:cs="Arial"/>
                <w:b/>
                <w:bCs/>
                <w:sz w:val="22"/>
                <w:szCs w:val="22"/>
              </w:rPr>
            </w:pPr>
            <w:r w:rsidRPr="009A71D5">
              <w:rPr>
                <w:rFonts w:ascii="Arial" w:hAnsi="Arial" w:cs="Arial"/>
                <w:b/>
                <w:bCs/>
                <w:sz w:val="22"/>
                <w:szCs w:val="22"/>
              </w:rPr>
              <w:t xml:space="preserve">Description </w:t>
            </w:r>
            <w:r w:rsidR="000F60D7" w:rsidRPr="009A71D5">
              <w:rPr>
                <w:rFonts w:ascii="Arial" w:hAnsi="Arial" w:cs="Arial"/>
                <w:b/>
                <w:bCs/>
                <w:sz w:val="22"/>
                <w:szCs w:val="22"/>
              </w:rPr>
              <w:t xml:space="preserve">du </w:t>
            </w:r>
            <w:r w:rsidRPr="009A71D5">
              <w:rPr>
                <w:rFonts w:ascii="Arial" w:hAnsi="Arial" w:cs="Arial"/>
                <w:b/>
                <w:bCs/>
                <w:sz w:val="22"/>
                <w:szCs w:val="22"/>
              </w:rPr>
              <w:t>Service</w:t>
            </w:r>
          </w:p>
        </w:tc>
        <w:tc>
          <w:tcPr>
            <w:tcW w:w="1890" w:type="dxa"/>
            <w:vMerge w:val="restart"/>
            <w:tcBorders>
              <w:top w:val="double" w:sz="4" w:space="0" w:color="auto"/>
              <w:bottom w:val="single" w:sz="6" w:space="0" w:color="auto"/>
            </w:tcBorders>
          </w:tcPr>
          <w:p w14:paraId="7BBABE6F" w14:textId="77777777" w:rsidR="00F10D6B" w:rsidRPr="009A71D5" w:rsidRDefault="00F10D6B" w:rsidP="000F60D7">
            <w:pPr>
              <w:spacing w:before="120"/>
              <w:jc w:val="center"/>
              <w:rPr>
                <w:rFonts w:ascii="Arial" w:hAnsi="Arial" w:cs="Arial"/>
                <w:b/>
                <w:bCs/>
                <w:sz w:val="22"/>
                <w:szCs w:val="22"/>
              </w:rPr>
            </w:pPr>
            <w:r w:rsidRPr="009A71D5">
              <w:rPr>
                <w:rFonts w:ascii="Arial" w:hAnsi="Arial" w:cs="Arial"/>
                <w:b/>
                <w:bCs/>
                <w:sz w:val="22"/>
                <w:szCs w:val="22"/>
              </w:rPr>
              <w:t>Quantit</w:t>
            </w:r>
            <w:r w:rsidR="000F60D7" w:rsidRPr="009A71D5">
              <w:rPr>
                <w:rFonts w:ascii="Arial" w:hAnsi="Arial" w:cs="Arial"/>
                <w:b/>
                <w:bCs/>
                <w:sz w:val="22"/>
                <w:szCs w:val="22"/>
              </w:rPr>
              <w:t>é</w:t>
            </w:r>
            <w:r w:rsidRPr="009A71D5">
              <w:rPr>
                <w:rStyle w:val="Funotenzeichen"/>
                <w:rFonts w:ascii="Arial" w:hAnsi="Arial" w:cs="Arial"/>
                <w:b/>
                <w:bCs/>
                <w:sz w:val="22"/>
                <w:szCs w:val="22"/>
              </w:rPr>
              <w:footnoteReference w:id="31"/>
            </w:r>
          </w:p>
        </w:tc>
        <w:tc>
          <w:tcPr>
            <w:tcW w:w="1890" w:type="dxa"/>
            <w:vMerge w:val="restart"/>
            <w:tcBorders>
              <w:top w:val="double" w:sz="4" w:space="0" w:color="auto"/>
              <w:bottom w:val="single" w:sz="6" w:space="0" w:color="auto"/>
            </w:tcBorders>
          </w:tcPr>
          <w:p w14:paraId="210F9235" w14:textId="77777777" w:rsidR="00F10D6B" w:rsidRPr="009A71D5" w:rsidRDefault="00AE13B8" w:rsidP="00F10D6B">
            <w:pPr>
              <w:spacing w:before="120"/>
              <w:jc w:val="center"/>
              <w:rPr>
                <w:rFonts w:ascii="Arial" w:hAnsi="Arial" w:cs="Arial"/>
                <w:b/>
                <w:bCs/>
                <w:sz w:val="22"/>
                <w:szCs w:val="22"/>
              </w:rPr>
            </w:pPr>
            <w:r w:rsidRPr="009A71D5">
              <w:rPr>
                <w:rFonts w:ascii="Arial" w:hAnsi="Arial" w:cs="Arial"/>
                <w:b/>
                <w:bCs/>
                <w:sz w:val="22"/>
                <w:szCs w:val="22"/>
              </w:rPr>
              <w:t>Unité de Mesure</w:t>
            </w:r>
          </w:p>
        </w:tc>
        <w:tc>
          <w:tcPr>
            <w:tcW w:w="2340" w:type="dxa"/>
            <w:vMerge w:val="restart"/>
            <w:tcBorders>
              <w:top w:val="double" w:sz="4" w:space="0" w:color="auto"/>
              <w:bottom w:val="single" w:sz="6" w:space="0" w:color="auto"/>
            </w:tcBorders>
          </w:tcPr>
          <w:p w14:paraId="6D68AF8D" w14:textId="77777777" w:rsidR="00F10D6B" w:rsidRPr="009A71D5" w:rsidRDefault="000F60D7" w:rsidP="000F60D7">
            <w:pPr>
              <w:spacing w:before="120"/>
              <w:jc w:val="center"/>
              <w:rPr>
                <w:rFonts w:ascii="Arial" w:hAnsi="Arial" w:cs="Arial"/>
                <w:b/>
                <w:bCs/>
                <w:sz w:val="22"/>
                <w:szCs w:val="22"/>
              </w:rPr>
            </w:pPr>
            <w:r w:rsidRPr="009A71D5">
              <w:rPr>
                <w:rFonts w:ascii="Arial" w:hAnsi="Arial" w:cs="Arial"/>
                <w:b/>
                <w:bCs/>
                <w:sz w:val="22"/>
                <w:szCs w:val="22"/>
              </w:rPr>
              <w:t>Endroit où les services seront effectués</w:t>
            </w:r>
          </w:p>
        </w:tc>
        <w:tc>
          <w:tcPr>
            <w:tcW w:w="1620" w:type="dxa"/>
            <w:vMerge w:val="restart"/>
            <w:tcBorders>
              <w:top w:val="double" w:sz="4" w:space="0" w:color="auto"/>
              <w:bottom w:val="single" w:sz="6" w:space="0" w:color="auto"/>
            </w:tcBorders>
          </w:tcPr>
          <w:p w14:paraId="6423AC2E" w14:textId="77777777" w:rsidR="00F10D6B" w:rsidRPr="009A71D5" w:rsidRDefault="000F60D7" w:rsidP="00AE13B8">
            <w:pPr>
              <w:spacing w:before="120"/>
              <w:ind w:left="-18"/>
              <w:jc w:val="center"/>
              <w:rPr>
                <w:rFonts w:ascii="Arial" w:hAnsi="Arial" w:cs="Arial"/>
                <w:b/>
                <w:bCs/>
                <w:sz w:val="22"/>
                <w:szCs w:val="22"/>
              </w:rPr>
            </w:pPr>
            <w:r w:rsidRPr="009A71D5">
              <w:rPr>
                <w:rFonts w:ascii="Arial" w:hAnsi="Arial" w:cs="Arial"/>
                <w:b/>
                <w:bCs/>
                <w:sz w:val="22"/>
                <w:szCs w:val="22"/>
              </w:rPr>
              <w:t xml:space="preserve">Date(s) </w:t>
            </w:r>
            <w:r w:rsidR="00AE13B8" w:rsidRPr="009A71D5">
              <w:rPr>
                <w:rFonts w:ascii="Arial" w:hAnsi="Arial" w:cs="Arial"/>
                <w:b/>
                <w:bCs/>
                <w:sz w:val="22"/>
                <w:szCs w:val="22"/>
              </w:rPr>
              <w:t>d’Achèvement</w:t>
            </w:r>
            <w:r w:rsidRPr="009A71D5">
              <w:rPr>
                <w:rFonts w:ascii="Arial" w:hAnsi="Arial" w:cs="Arial"/>
                <w:b/>
                <w:bCs/>
                <w:sz w:val="22"/>
                <w:szCs w:val="22"/>
              </w:rPr>
              <w:t xml:space="preserve"> des Service</w:t>
            </w:r>
            <w:r w:rsidR="00C02AAE" w:rsidRPr="009A71D5">
              <w:rPr>
                <w:rFonts w:ascii="Arial" w:hAnsi="Arial" w:cs="Arial"/>
                <w:b/>
                <w:bCs/>
                <w:sz w:val="22"/>
                <w:szCs w:val="22"/>
              </w:rPr>
              <w:t>s</w:t>
            </w:r>
          </w:p>
        </w:tc>
      </w:tr>
      <w:tr w:rsidR="00F10D6B" w:rsidRPr="009A71D5" w14:paraId="48C52436" w14:textId="77777777" w:rsidTr="00C02AAE">
        <w:trPr>
          <w:cantSplit/>
          <w:trHeight w:val="561"/>
        </w:trPr>
        <w:tc>
          <w:tcPr>
            <w:tcW w:w="1101" w:type="dxa"/>
            <w:vMerge/>
            <w:tcBorders>
              <w:top w:val="single" w:sz="6" w:space="0" w:color="auto"/>
              <w:bottom w:val="single" w:sz="6" w:space="0" w:color="auto"/>
            </w:tcBorders>
          </w:tcPr>
          <w:p w14:paraId="2E260F5B" w14:textId="77777777" w:rsidR="00F10D6B" w:rsidRPr="009A71D5" w:rsidRDefault="00F10D6B" w:rsidP="00F10D6B">
            <w:pPr>
              <w:jc w:val="center"/>
              <w:rPr>
                <w:rFonts w:ascii="Arial" w:hAnsi="Arial" w:cs="Arial"/>
                <w:sz w:val="22"/>
                <w:szCs w:val="22"/>
              </w:rPr>
            </w:pPr>
          </w:p>
        </w:tc>
        <w:tc>
          <w:tcPr>
            <w:tcW w:w="4137" w:type="dxa"/>
            <w:vMerge/>
            <w:tcBorders>
              <w:top w:val="single" w:sz="6" w:space="0" w:color="auto"/>
              <w:bottom w:val="single" w:sz="6" w:space="0" w:color="auto"/>
            </w:tcBorders>
          </w:tcPr>
          <w:p w14:paraId="0527DD52" w14:textId="77777777" w:rsidR="00F10D6B" w:rsidRPr="009A71D5" w:rsidRDefault="00F10D6B" w:rsidP="00F10D6B">
            <w:pPr>
              <w:jc w:val="center"/>
              <w:rPr>
                <w:rFonts w:ascii="Arial" w:hAnsi="Arial" w:cs="Arial"/>
                <w:sz w:val="22"/>
                <w:szCs w:val="22"/>
              </w:rPr>
            </w:pPr>
          </w:p>
        </w:tc>
        <w:tc>
          <w:tcPr>
            <w:tcW w:w="1890" w:type="dxa"/>
            <w:vMerge/>
            <w:tcBorders>
              <w:top w:val="single" w:sz="6" w:space="0" w:color="auto"/>
              <w:bottom w:val="single" w:sz="6" w:space="0" w:color="auto"/>
            </w:tcBorders>
          </w:tcPr>
          <w:p w14:paraId="65623C4C" w14:textId="77777777" w:rsidR="00F10D6B" w:rsidRPr="009A71D5" w:rsidRDefault="00F10D6B" w:rsidP="00F10D6B">
            <w:pPr>
              <w:jc w:val="center"/>
              <w:rPr>
                <w:rFonts w:ascii="Arial" w:hAnsi="Arial" w:cs="Arial"/>
                <w:sz w:val="22"/>
                <w:szCs w:val="22"/>
              </w:rPr>
            </w:pPr>
          </w:p>
        </w:tc>
        <w:tc>
          <w:tcPr>
            <w:tcW w:w="1890" w:type="dxa"/>
            <w:vMerge/>
            <w:tcBorders>
              <w:top w:val="single" w:sz="6" w:space="0" w:color="auto"/>
              <w:bottom w:val="single" w:sz="6" w:space="0" w:color="auto"/>
            </w:tcBorders>
          </w:tcPr>
          <w:p w14:paraId="04B02194" w14:textId="77777777" w:rsidR="00F10D6B" w:rsidRPr="009A71D5" w:rsidRDefault="00F10D6B" w:rsidP="00F10D6B">
            <w:pPr>
              <w:jc w:val="center"/>
              <w:rPr>
                <w:rFonts w:ascii="Arial" w:hAnsi="Arial" w:cs="Arial"/>
                <w:sz w:val="22"/>
                <w:szCs w:val="22"/>
              </w:rPr>
            </w:pPr>
          </w:p>
        </w:tc>
        <w:tc>
          <w:tcPr>
            <w:tcW w:w="2340" w:type="dxa"/>
            <w:vMerge/>
            <w:tcBorders>
              <w:top w:val="single" w:sz="6" w:space="0" w:color="auto"/>
              <w:bottom w:val="single" w:sz="6" w:space="0" w:color="auto"/>
            </w:tcBorders>
          </w:tcPr>
          <w:p w14:paraId="7404E8CE" w14:textId="77777777" w:rsidR="00F10D6B" w:rsidRPr="009A71D5" w:rsidRDefault="00F10D6B" w:rsidP="00F10D6B">
            <w:pPr>
              <w:jc w:val="center"/>
              <w:rPr>
                <w:rFonts w:ascii="Arial" w:hAnsi="Arial" w:cs="Arial"/>
                <w:sz w:val="22"/>
                <w:szCs w:val="22"/>
              </w:rPr>
            </w:pPr>
          </w:p>
        </w:tc>
        <w:tc>
          <w:tcPr>
            <w:tcW w:w="1620" w:type="dxa"/>
            <w:vMerge/>
            <w:tcBorders>
              <w:top w:val="single" w:sz="6" w:space="0" w:color="auto"/>
              <w:bottom w:val="single" w:sz="6" w:space="0" w:color="auto"/>
            </w:tcBorders>
          </w:tcPr>
          <w:p w14:paraId="7B640FF5" w14:textId="77777777" w:rsidR="00F10D6B" w:rsidRPr="009A71D5" w:rsidRDefault="00F10D6B" w:rsidP="00F10D6B">
            <w:pPr>
              <w:jc w:val="center"/>
              <w:rPr>
                <w:rFonts w:ascii="Arial" w:hAnsi="Arial" w:cs="Arial"/>
                <w:sz w:val="22"/>
                <w:szCs w:val="22"/>
              </w:rPr>
            </w:pPr>
          </w:p>
        </w:tc>
      </w:tr>
      <w:tr w:rsidR="00F10D6B" w:rsidRPr="009A71D5" w14:paraId="47D1B50F" w14:textId="77777777" w:rsidTr="00C02AAE">
        <w:trPr>
          <w:cantSplit/>
          <w:trHeight w:val="255"/>
        </w:trPr>
        <w:tc>
          <w:tcPr>
            <w:tcW w:w="1101" w:type="dxa"/>
            <w:tcBorders>
              <w:top w:val="single" w:sz="6" w:space="0" w:color="auto"/>
              <w:bottom w:val="single" w:sz="6" w:space="0" w:color="auto"/>
            </w:tcBorders>
          </w:tcPr>
          <w:p w14:paraId="4E0B0F59" w14:textId="71AA6F30" w:rsidR="00F10D6B" w:rsidRPr="009A71D5" w:rsidRDefault="00F10D6B" w:rsidP="001C7524">
            <w:pPr>
              <w:pStyle w:val="Outline"/>
              <w:numPr>
                <w:ilvl w:val="0"/>
                <w:numId w:val="0"/>
              </w:numPr>
              <w:spacing w:before="120"/>
              <w:rPr>
                <w:rFonts w:ascii="Arial" w:hAnsi="Arial" w:cs="Arial"/>
                <w:i/>
                <w:iCs/>
                <w:kern w:val="0"/>
                <w:sz w:val="22"/>
                <w:szCs w:val="22"/>
              </w:rPr>
            </w:pPr>
            <w:r w:rsidRPr="009A71D5">
              <w:rPr>
                <w:rFonts w:ascii="Arial" w:hAnsi="Arial" w:cs="Arial"/>
                <w:i/>
                <w:iCs/>
                <w:sz w:val="22"/>
                <w:szCs w:val="22"/>
              </w:rPr>
              <w:t>[</w:t>
            </w:r>
            <w:r w:rsidR="001C7524" w:rsidRPr="009A71D5">
              <w:rPr>
                <w:rFonts w:ascii="Arial" w:hAnsi="Arial" w:cs="Arial"/>
                <w:i/>
                <w:iCs/>
                <w:sz w:val="22"/>
                <w:szCs w:val="22"/>
              </w:rPr>
              <w:t xml:space="preserve">insérer </w:t>
            </w:r>
            <w:r w:rsidR="000C2046" w:rsidRPr="009A71D5">
              <w:rPr>
                <w:rFonts w:ascii="Arial" w:hAnsi="Arial" w:cs="Arial"/>
                <w:i/>
                <w:iCs/>
                <w:sz w:val="22"/>
                <w:szCs w:val="22"/>
              </w:rPr>
              <w:t>le No</w:t>
            </w:r>
            <w:r w:rsidR="001C7524" w:rsidRPr="009A71D5">
              <w:rPr>
                <w:rFonts w:ascii="Arial" w:hAnsi="Arial" w:cs="Arial"/>
                <w:i/>
                <w:iCs/>
                <w:sz w:val="22"/>
                <w:szCs w:val="22"/>
              </w:rPr>
              <w:t xml:space="preserve"> du service</w:t>
            </w:r>
            <w:r w:rsidRPr="009A71D5">
              <w:rPr>
                <w:rFonts w:ascii="Arial" w:hAnsi="Arial" w:cs="Arial"/>
                <w:bCs/>
                <w:i/>
                <w:iCs/>
                <w:sz w:val="22"/>
                <w:szCs w:val="22"/>
              </w:rPr>
              <w:t>]</w:t>
            </w:r>
          </w:p>
        </w:tc>
        <w:tc>
          <w:tcPr>
            <w:tcW w:w="4137" w:type="dxa"/>
            <w:tcBorders>
              <w:top w:val="single" w:sz="6" w:space="0" w:color="auto"/>
              <w:bottom w:val="single" w:sz="6" w:space="0" w:color="auto"/>
            </w:tcBorders>
          </w:tcPr>
          <w:p w14:paraId="19589A1B" w14:textId="50BF84C7" w:rsidR="00F10D6B" w:rsidRPr="009A71D5" w:rsidRDefault="00F10D6B" w:rsidP="00C02AAE">
            <w:pPr>
              <w:pStyle w:val="Outline"/>
              <w:numPr>
                <w:ilvl w:val="0"/>
                <w:numId w:val="0"/>
              </w:numPr>
              <w:spacing w:before="120"/>
              <w:rPr>
                <w:rFonts w:ascii="Arial" w:hAnsi="Arial" w:cs="Arial"/>
                <w:i/>
                <w:iCs/>
                <w:kern w:val="0"/>
                <w:sz w:val="22"/>
                <w:szCs w:val="22"/>
              </w:rPr>
            </w:pPr>
            <w:r w:rsidRPr="009A71D5">
              <w:rPr>
                <w:rFonts w:ascii="Arial" w:hAnsi="Arial" w:cs="Arial"/>
                <w:i/>
                <w:iCs/>
                <w:kern w:val="0"/>
                <w:sz w:val="22"/>
                <w:szCs w:val="22"/>
              </w:rPr>
              <w:t>[</w:t>
            </w:r>
            <w:r w:rsidR="00C02AAE" w:rsidRPr="009A71D5">
              <w:rPr>
                <w:rFonts w:ascii="Arial" w:hAnsi="Arial" w:cs="Arial"/>
                <w:i/>
                <w:iCs/>
                <w:kern w:val="0"/>
                <w:sz w:val="22"/>
                <w:szCs w:val="22"/>
              </w:rPr>
              <w:t>Insérer la description d</w:t>
            </w:r>
            <w:r w:rsidR="000C2046" w:rsidRPr="009A71D5">
              <w:rPr>
                <w:rFonts w:ascii="Arial" w:hAnsi="Arial" w:cs="Arial"/>
                <w:i/>
                <w:iCs/>
                <w:kern w:val="0"/>
                <w:sz w:val="22"/>
                <w:szCs w:val="22"/>
              </w:rPr>
              <w:t>es</w:t>
            </w:r>
            <w:r w:rsidR="00C02AAE" w:rsidRPr="009A71D5">
              <w:rPr>
                <w:rFonts w:ascii="Arial" w:hAnsi="Arial" w:cs="Arial"/>
                <w:i/>
                <w:iCs/>
                <w:kern w:val="0"/>
                <w:sz w:val="22"/>
                <w:szCs w:val="22"/>
              </w:rPr>
              <w:t xml:space="preserve"> </w:t>
            </w:r>
            <w:r w:rsidR="000C2046" w:rsidRPr="009A71D5">
              <w:rPr>
                <w:rFonts w:ascii="Arial" w:hAnsi="Arial" w:cs="Arial"/>
                <w:i/>
                <w:iCs/>
                <w:kern w:val="0"/>
                <w:sz w:val="22"/>
                <w:szCs w:val="22"/>
              </w:rPr>
              <w:t>S</w:t>
            </w:r>
            <w:r w:rsidR="00C02AAE" w:rsidRPr="009A71D5">
              <w:rPr>
                <w:rFonts w:ascii="Arial" w:hAnsi="Arial" w:cs="Arial"/>
                <w:i/>
                <w:iCs/>
                <w:kern w:val="0"/>
                <w:sz w:val="22"/>
                <w:szCs w:val="22"/>
              </w:rPr>
              <w:t>ervice</w:t>
            </w:r>
            <w:r w:rsidR="000C2046" w:rsidRPr="009A71D5">
              <w:rPr>
                <w:rFonts w:ascii="Arial" w:hAnsi="Arial" w:cs="Arial"/>
                <w:i/>
                <w:iCs/>
                <w:kern w:val="0"/>
                <w:sz w:val="22"/>
                <w:szCs w:val="22"/>
              </w:rPr>
              <w:t>s Connexes</w:t>
            </w:r>
            <w:r w:rsidRPr="009A71D5">
              <w:rPr>
                <w:rFonts w:ascii="Arial" w:hAnsi="Arial" w:cs="Arial"/>
                <w:i/>
                <w:iCs/>
                <w:kern w:val="0"/>
                <w:sz w:val="22"/>
                <w:szCs w:val="22"/>
              </w:rPr>
              <w:t>]</w:t>
            </w:r>
          </w:p>
        </w:tc>
        <w:tc>
          <w:tcPr>
            <w:tcW w:w="1890" w:type="dxa"/>
            <w:tcBorders>
              <w:top w:val="single" w:sz="6" w:space="0" w:color="auto"/>
              <w:bottom w:val="single" w:sz="6" w:space="0" w:color="auto"/>
            </w:tcBorders>
          </w:tcPr>
          <w:p w14:paraId="771CD04D" w14:textId="77777777" w:rsidR="00F10D6B" w:rsidRPr="009A71D5" w:rsidRDefault="00F10D6B" w:rsidP="00C02AAE">
            <w:pPr>
              <w:pStyle w:val="Outline"/>
              <w:numPr>
                <w:ilvl w:val="0"/>
                <w:numId w:val="0"/>
              </w:numPr>
              <w:spacing w:before="120"/>
              <w:rPr>
                <w:rFonts w:ascii="Arial" w:hAnsi="Arial" w:cs="Arial"/>
                <w:i/>
                <w:iCs/>
                <w:kern w:val="0"/>
                <w:sz w:val="22"/>
                <w:szCs w:val="22"/>
              </w:rPr>
            </w:pPr>
            <w:r w:rsidRPr="009A71D5">
              <w:rPr>
                <w:rFonts w:ascii="Arial" w:hAnsi="Arial" w:cs="Arial"/>
                <w:i/>
                <w:iCs/>
                <w:sz w:val="22"/>
                <w:szCs w:val="22"/>
              </w:rPr>
              <w:t>[ins</w:t>
            </w:r>
            <w:r w:rsidR="00C02AAE" w:rsidRPr="009A71D5">
              <w:rPr>
                <w:rFonts w:ascii="Arial" w:hAnsi="Arial" w:cs="Arial"/>
                <w:i/>
                <w:iCs/>
                <w:sz w:val="22"/>
                <w:szCs w:val="22"/>
              </w:rPr>
              <w:t>érer la quantité d’articles à fournir</w:t>
            </w:r>
            <w:r w:rsidRPr="009A71D5">
              <w:rPr>
                <w:rFonts w:ascii="Arial" w:hAnsi="Arial" w:cs="Arial"/>
                <w:i/>
                <w:iCs/>
                <w:sz w:val="22"/>
                <w:szCs w:val="22"/>
              </w:rPr>
              <w:t>]</w:t>
            </w:r>
          </w:p>
        </w:tc>
        <w:tc>
          <w:tcPr>
            <w:tcW w:w="1890" w:type="dxa"/>
            <w:tcBorders>
              <w:top w:val="single" w:sz="6" w:space="0" w:color="auto"/>
              <w:bottom w:val="single" w:sz="6" w:space="0" w:color="auto"/>
            </w:tcBorders>
          </w:tcPr>
          <w:p w14:paraId="277019A7" w14:textId="77777777" w:rsidR="00F10D6B" w:rsidRPr="009A71D5" w:rsidRDefault="00F10D6B" w:rsidP="00AE13B8">
            <w:pPr>
              <w:pStyle w:val="Outline"/>
              <w:numPr>
                <w:ilvl w:val="0"/>
                <w:numId w:val="0"/>
              </w:numPr>
              <w:spacing w:before="120"/>
              <w:rPr>
                <w:rFonts w:ascii="Arial" w:hAnsi="Arial" w:cs="Arial"/>
                <w:i/>
                <w:iCs/>
                <w:kern w:val="0"/>
                <w:sz w:val="22"/>
                <w:szCs w:val="22"/>
              </w:rPr>
            </w:pPr>
            <w:r w:rsidRPr="009A71D5">
              <w:rPr>
                <w:rFonts w:ascii="Arial" w:hAnsi="Arial" w:cs="Arial"/>
                <w:i/>
                <w:iCs/>
                <w:sz w:val="22"/>
                <w:szCs w:val="22"/>
              </w:rPr>
              <w:t>[ins</w:t>
            </w:r>
            <w:r w:rsidR="00C02AAE" w:rsidRPr="009A71D5">
              <w:rPr>
                <w:rFonts w:ascii="Arial" w:hAnsi="Arial" w:cs="Arial"/>
                <w:i/>
                <w:iCs/>
                <w:sz w:val="22"/>
                <w:szCs w:val="22"/>
              </w:rPr>
              <w:t xml:space="preserve">érer </w:t>
            </w:r>
            <w:r w:rsidR="00AE13B8" w:rsidRPr="009A71D5">
              <w:rPr>
                <w:rFonts w:ascii="Arial" w:hAnsi="Arial" w:cs="Arial"/>
                <w:i/>
                <w:iCs/>
                <w:sz w:val="22"/>
                <w:szCs w:val="22"/>
              </w:rPr>
              <w:t>l’unité de mesure des articles</w:t>
            </w:r>
            <w:r w:rsidRPr="009A71D5">
              <w:rPr>
                <w:rFonts w:ascii="Arial" w:hAnsi="Arial" w:cs="Arial"/>
                <w:i/>
                <w:iCs/>
                <w:sz w:val="22"/>
                <w:szCs w:val="22"/>
              </w:rPr>
              <w:t>]</w:t>
            </w:r>
          </w:p>
        </w:tc>
        <w:tc>
          <w:tcPr>
            <w:tcW w:w="2340" w:type="dxa"/>
            <w:tcBorders>
              <w:top w:val="single" w:sz="6" w:space="0" w:color="auto"/>
              <w:bottom w:val="single" w:sz="6" w:space="0" w:color="auto"/>
            </w:tcBorders>
          </w:tcPr>
          <w:p w14:paraId="1294E2EE" w14:textId="77777777" w:rsidR="00F10D6B" w:rsidRPr="009A71D5" w:rsidRDefault="00AE13B8" w:rsidP="00AE13B8">
            <w:pPr>
              <w:pStyle w:val="Outline"/>
              <w:numPr>
                <w:ilvl w:val="0"/>
                <w:numId w:val="0"/>
              </w:numPr>
              <w:spacing w:before="120"/>
              <w:rPr>
                <w:rFonts w:ascii="Arial" w:hAnsi="Arial" w:cs="Arial"/>
                <w:i/>
                <w:iCs/>
                <w:kern w:val="0"/>
                <w:sz w:val="22"/>
                <w:szCs w:val="22"/>
              </w:rPr>
            </w:pPr>
            <w:r w:rsidRPr="009A71D5">
              <w:rPr>
                <w:rFonts w:ascii="Arial" w:hAnsi="Arial" w:cs="Arial"/>
                <w:i/>
                <w:iCs/>
                <w:kern w:val="0"/>
                <w:sz w:val="22"/>
                <w:szCs w:val="22"/>
              </w:rPr>
              <w:t>[insérer</w:t>
            </w:r>
            <w:r w:rsidR="00F10D6B" w:rsidRPr="009A71D5">
              <w:rPr>
                <w:rFonts w:ascii="Arial" w:hAnsi="Arial" w:cs="Arial"/>
                <w:i/>
                <w:iCs/>
                <w:kern w:val="0"/>
                <w:sz w:val="22"/>
                <w:szCs w:val="22"/>
              </w:rPr>
              <w:t xml:space="preserve"> </w:t>
            </w:r>
            <w:r w:rsidR="00C02AAE" w:rsidRPr="009A71D5">
              <w:rPr>
                <w:rFonts w:ascii="Arial" w:hAnsi="Arial" w:cs="Arial"/>
                <w:i/>
                <w:iCs/>
                <w:kern w:val="0"/>
                <w:sz w:val="22"/>
                <w:szCs w:val="22"/>
              </w:rPr>
              <w:t>le nom du lieu</w:t>
            </w:r>
            <w:r w:rsidR="00F10D6B" w:rsidRPr="009A71D5">
              <w:rPr>
                <w:rFonts w:ascii="Arial" w:hAnsi="Arial" w:cs="Arial"/>
                <w:bCs/>
                <w:i/>
                <w:iCs/>
                <w:kern w:val="0"/>
                <w:sz w:val="22"/>
                <w:szCs w:val="22"/>
              </w:rPr>
              <w:t>]</w:t>
            </w:r>
            <w:r w:rsidR="00F10D6B" w:rsidRPr="009A71D5">
              <w:rPr>
                <w:rFonts w:ascii="Arial" w:hAnsi="Arial" w:cs="Arial"/>
                <w:i/>
                <w:iCs/>
                <w:kern w:val="0"/>
                <w:sz w:val="22"/>
                <w:szCs w:val="22"/>
              </w:rPr>
              <w:t xml:space="preserve"> </w:t>
            </w:r>
          </w:p>
        </w:tc>
        <w:tc>
          <w:tcPr>
            <w:tcW w:w="1620" w:type="dxa"/>
            <w:tcBorders>
              <w:top w:val="single" w:sz="6" w:space="0" w:color="auto"/>
              <w:bottom w:val="single" w:sz="6" w:space="0" w:color="auto"/>
            </w:tcBorders>
          </w:tcPr>
          <w:p w14:paraId="74D26DF8" w14:textId="77777777" w:rsidR="00F10D6B" w:rsidRPr="009A71D5" w:rsidRDefault="00F10D6B" w:rsidP="005E432E">
            <w:pPr>
              <w:pStyle w:val="Outline"/>
              <w:numPr>
                <w:ilvl w:val="0"/>
                <w:numId w:val="0"/>
              </w:numPr>
              <w:tabs>
                <w:tab w:val="left" w:pos="1401"/>
              </w:tabs>
              <w:spacing w:before="120"/>
              <w:rPr>
                <w:rFonts w:ascii="Arial" w:hAnsi="Arial" w:cs="Arial"/>
                <w:i/>
                <w:iCs/>
                <w:kern w:val="0"/>
                <w:sz w:val="22"/>
                <w:szCs w:val="22"/>
              </w:rPr>
            </w:pPr>
            <w:r w:rsidRPr="009A71D5">
              <w:rPr>
                <w:rFonts w:ascii="Arial" w:hAnsi="Arial" w:cs="Arial"/>
                <w:i/>
                <w:iCs/>
                <w:kern w:val="0"/>
                <w:sz w:val="22"/>
                <w:szCs w:val="22"/>
              </w:rPr>
              <w:t>[</w:t>
            </w:r>
            <w:r w:rsidR="00C02AAE" w:rsidRPr="009A71D5">
              <w:rPr>
                <w:rFonts w:ascii="Arial" w:hAnsi="Arial" w:cs="Arial"/>
                <w:i/>
                <w:iCs/>
                <w:kern w:val="0"/>
                <w:sz w:val="22"/>
                <w:szCs w:val="22"/>
              </w:rPr>
              <w:t xml:space="preserve">insérer la/les date(s) </w:t>
            </w:r>
            <w:r w:rsidR="00AE13B8" w:rsidRPr="009A71D5">
              <w:rPr>
                <w:rFonts w:ascii="Arial" w:hAnsi="Arial" w:cs="Arial"/>
                <w:i/>
                <w:iCs/>
                <w:kern w:val="0"/>
                <w:sz w:val="22"/>
                <w:szCs w:val="22"/>
              </w:rPr>
              <w:t>d’achèvement exigée</w:t>
            </w:r>
            <w:r w:rsidR="00C02AAE" w:rsidRPr="009A71D5">
              <w:rPr>
                <w:rFonts w:ascii="Arial" w:hAnsi="Arial" w:cs="Arial"/>
                <w:i/>
                <w:iCs/>
                <w:kern w:val="0"/>
                <w:sz w:val="22"/>
                <w:szCs w:val="22"/>
              </w:rPr>
              <w:t>(s)</w:t>
            </w:r>
            <w:r w:rsidRPr="009A71D5">
              <w:rPr>
                <w:rFonts w:ascii="Arial" w:hAnsi="Arial" w:cs="Arial"/>
                <w:i/>
                <w:iCs/>
                <w:kern w:val="0"/>
                <w:sz w:val="22"/>
                <w:szCs w:val="22"/>
              </w:rPr>
              <w:t>]</w:t>
            </w:r>
          </w:p>
        </w:tc>
      </w:tr>
      <w:tr w:rsidR="001C2849" w:rsidRPr="009A71D5" w14:paraId="142E1F5A" w14:textId="77777777" w:rsidTr="00C02AAE">
        <w:trPr>
          <w:cantSplit/>
          <w:trHeight w:val="255"/>
        </w:trPr>
        <w:tc>
          <w:tcPr>
            <w:tcW w:w="1101" w:type="dxa"/>
            <w:tcBorders>
              <w:top w:val="single" w:sz="6" w:space="0" w:color="auto"/>
              <w:bottom w:val="single" w:sz="6" w:space="0" w:color="auto"/>
            </w:tcBorders>
          </w:tcPr>
          <w:p w14:paraId="531BE4ED" w14:textId="77777777" w:rsidR="001C2849" w:rsidRPr="009A71D5" w:rsidRDefault="001C2849"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702A4830" w14:textId="22256B7B" w:rsidR="001C2849" w:rsidRPr="009A71D5" w:rsidRDefault="001C2849"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[Transport terrest</w:t>
            </w:r>
            <w:r w:rsidR="007412E7" w:rsidRPr="009A71D5">
              <w:rPr>
                <w:rFonts w:ascii="Arial" w:hAnsi="Arial" w:cs="Arial"/>
                <w:i/>
                <w:kern w:val="0"/>
                <w:sz w:val="22"/>
              </w:rPr>
              <w:t>r</w:t>
            </w:r>
            <w:r w:rsidRPr="009A71D5">
              <w:rPr>
                <w:rFonts w:ascii="Arial" w:hAnsi="Arial" w:cs="Arial"/>
                <w:i/>
                <w:kern w:val="0"/>
                <w:sz w:val="22"/>
              </w:rPr>
              <w:t>e]</w:t>
            </w:r>
            <w:r w:rsidR="000C2046" w:rsidRPr="009A71D5">
              <w:rPr>
                <w:rStyle w:val="Funotenzeichen"/>
                <w:rFonts w:ascii="Arial" w:hAnsi="Arial" w:cs="Arial"/>
                <w:i/>
                <w:kern w:val="0"/>
                <w:sz w:val="22"/>
              </w:rPr>
              <w:footnoteReference w:id="32"/>
            </w:r>
          </w:p>
        </w:tc>
        <w:tc>
          <w:tcPr>
            <w:tcW w:w="1890" w:type="dxa"/>
            <w:tcBorders>
              <w:top w:val="single" w:sz="6" w:space="0" w:color="auto"/>
              <w:bottom w:val="single" w:sz="6" w:space="0" w:color="auto"/>
            </w:tcBorders>
          </w:tcPr>
          <w:p w14:paraId="21204F74" w14:textId="77777777" w:rsidR="001C2849" w:rsidRPr="009A71D5" w:rsidRDefault="001C2849"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6F94CBE9" w14:textId="77777777" w:rsidR="001C2849" w:rsidRPr="009A71D5" w:rsidRDefault="001C2849"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3A5FA161" w14:textId="77777777" w:rsidR="001C2849" w:rsidRPr="009A71D5" w:rsidRDefault="001C2849"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01BEEA46" w14:textId="77777777" w:rsidR="001C2849" w:rsidRPr="009A71D5" w:rsidRDefault="001C2849" w:rsidP="00F10D6B">
            <w:pPr>
              <w:pStyle w:val="Outline"/>
              <w:numPr>
                <w:ilvl w:val="0"/>
                <w:numId w:val="0"/>
              </w:numPr>
              <w:spacing w:before="120"/>
              <w:rPr>
                <w:rFonts w:ascii="Arial" w:hAnsi="Arial" w:cs="Arial"/>
                <w:kern w:val="0"/>
              </w:rPr>
            </w:pPr>
          </w:p>
        </w:tc>
      </w:tr>
      <w:tr w:rsidR="001C2849" w:rsidRPr="009A71D5" w14:paraId="2B16E1C9" w14:textId="77777777" w:rsidTr="00C02AAE">
        <w:trPr>
          <w:cantSplit/>
          <w:trHeight w:val="255"/>
        </w:trPr>
        <w:tc>
          <w:tcPr>
            <w:tcW w:w="1101" w:type="dxa"/>
            <w:tcBorders>
              <w:top w:val="single" w:sz="6" w:space="0" w:color="auto"/>
              <w:bottom w:val="single" w:sz="6" w:space="0" w:color="auto"/>
            </w:tcBorders>
          </w:tcPr>
          <w:p w14:paraId="487581B6" w14:textId="77777777" w:rsidR="001C2849" w:rsidRPr="009A71D5" w:rsidRDefault="001C2849"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5EFDEE92" w14:textId="4770BBC2" w:rsidR="001C2849" w:rsidRPr="009A71D5" w:rsidRDefault="001C2849" w:rsidP="000C2046">
            <w:pPr>
              <w:pStyle w:val="Outline"/>
              <w:numPr>
                <w:ilvl w:val="0"/>
                <w:numId w:val="0"/>
              </w:numPr>
              <w:spacing w:before="120"/>
              <w:ind w:left="720"/>
              <w:rPr>
                <w:rFonts w:ascii="Arial" w:hAnsi="Arial" w:cs="Arial"/>
                <w:i/>
                <w:kern w:val="0"/>
                <w:sz w:val="22"/>
                <w:vertAlign w:val="superscript"/>
              </w:rPr>
            </w:pPr>
            <w:r w:rsidRPr="009A71D5">
              <w:rPr>
                <w:rFonts w:ascii="Arial" w:hAnsi="Arial" w:cs="Arial"/>
                <w:i/>
                <w:kern w:val="0"/>
                <w:sz w:val="22"/>
              </w:rPr>
              <w:t>[Installation]</w:t>
            </w:r>
            <w:r w:rsidR="000C2046" w:rsidRPr="009A71D5">
              <w:rPr>
                <w:rFonts w:ascii="Arial" w:hAnsi="Arial" w:cs="Arial"/>
                <w:i/>
                <w:kern w:val="0"/>
                <w:sz w:val="22"/>
                <w:vertAlign w:val="superscript"/>
              </w:rPr>
              <w:t>31</w:t>
            </w:r>
          </w:p>
        </w:tc>
        <w:tc>
          <w:tcPr>
            <w:tcW w:w="1890" w:type="dxa"/>
            <w:tcBorders>
              <w:top w:val="single" w:sz="6" w:space="0" w:color="auto"/>
              <w:bottom w:val="single" w:sz="6" w:space="0" w:color="auto"/>
            </w:tcBorders>
          </w:tcPr>
          <w:p w14:paraId="4EB62D81" w14:textId="77777777" w:rsidR="001C2849" w:rsidRPr="009A71D5" w:rsidRDefault="001C2849"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3DFC9F3B" w14:textId="77777777" w:rsidR="001C2849" w:rsidRPr="009A71D5" w:rsidRDefault="001C2849" w:rsidP="005E432E">
            <w:pPr>
              <w:pStyle w:val="Outline"/>
              <w:numPr>
                <w:ilvl w:val="0"/>
                <w:numId w:val="0"/>
              </w:numPr>
              <w:spacing w:before="120"/>
              <w:ind w:left="828"/>
              <w:rPr>
                <w:rFonts w:ascii="Arial" w:hAnsi="Arial" w:cs="Arial"/>
                <w:kern w:val="0"/>
              </w:rPr>
            </w:pPr>
          </w:p>
        </w:tc>
        <w:tc>
          <w:tcPr>
            <w:tcW w:w="2340" w:type="dxa"/>
            <w:tcBorders>
              <w:top w:val="single" w:sz="6" w:space="0" w:color="auto"/>
              <w:bottom w:val="single" w:sz="6" w:space="0" w:color="auto"/>
            </w:tcBorders>
          </w:tcPr>
          <w:p w14:paraId="1F756D75" w14:textId="77777777" w:rsidR="001C2849" w:rsidRPr="009A71D5" w:rsidRDefault="001C2849"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76F4DEDE" w14:textId="77777777" w:rsidR="001C2849" w:rsidRPr="009A71D5" w:rsidRDefault="001C2849" w:rsidP="00F10D6B">
            <w:pPr>
              <w:pStyle w:val="Outline"/>
              <w:numPr>
                <w:ilvl w:val="0"/>
                <w:numId w:val="0"/>
              </w:numPr>
              <w:spacing w:before="120"/>
              <w:rPr>
                <w:rFonts w:ascii="Arial" w:hAnsi="Arial" w:cs="Arial"/>
                <w:kern w:val="0"/>
              </w:rPr>
            </w:pPr>
          </w:p>
        </w:tc>
      </w:tr>
      <w:tr w:rsidR="001C2849" w:rsidRPr="009A71D5" w14:paraId="4B57CC1B" w14:textId="77777777" w:rsidTr="00C02AAE">
        <w:trPr>
          <w:cantSplit/>
          <w:trHeight w:val="255"/>
        </w:trPr>
        <w:tc>
          <w:tcPr>
            <w:tcW w:w="1101" w:type="dxa"/>
            <w:tcBorders>
              <w:top w:val="single" w:sz="6" w:space="0" w:color="auto"/>
              <w:bottom w:val="single" w:sz="6" w:space="0" w:color="auto"/>
            </w:tcBorders>
          </w:tcPr>
          <w:p w14:paraId="27E0AEAB" w14:textId="77777777" w:rsidR="001C2849" w:rsidRPr="009A71D5" w:rsidRDefault="001C2849"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71999702" w14:textId="77777777" w:rsidR="001C2849" w:rsidRPr="009A71D5" w:rsidRDefault="001C2849"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w:t>
            </w:r>
            <w:r w:rsidR="007412E7" w:rsidRPr="009A71D5">
              <w:rPr>
                <w:rFonts w:ascii="Arial" w:hAnsi="Arial" w:cs="Arial"/>
                <w:i/>
                <w:kern w:val="0"/>
                <w:sz w:val="22"/>
              </w:rPr>
              <w:t>Mise en exploitation</w:t>
            </w:r>
            <w:r w:rsidRPr="009A71D5">
              <w:rPr>
                <w:rFonts w:ascii="Arial" w:hAnsi="Arial" w:cs="Arial"/>
                <w:i/>
                <w:kern w:val="0"/>
                <w:sz w:val="22"/>
              </w:rPr>
              <w:t>]</w:t>
            </w:r>
          </w:p>
        </w:tc>
        <w:tc>
          <w:tcPr>
            <w:tcW w:w="1890" w:type="dxa"/>
            <w:tcBorders>
              <w:top w:val="single" w:sz="6" w:space="0" w:color="auto"/>
              <w:bottom w:val="single" w:sz="6" w:space="0" w:color="auto"/>
            </w:tcBorders>
          </w:tcPr>
          <w:p w14:paraId="2C430D1B" w14:textId="77777777" w:rsidR="001C2849" w:rsidRPr="009A71D5" w:rsidRDefault="001C2849"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235A9582" w14:textId="77777777" w:rsidR="001C2849" w:rsidRPr="009A71D5" w:rsidRDefault="001C2849"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652667C1" w14:textId="77777777" w:rsidR="001C2849" w:rsidRPr="009A71D5" w:rsidRDefault="001C2849"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0D67348D" w14:textId="77777777" w:rsidR="001C2849" w:rsidRPr="009A71D5" w:rsidRDefault="001C2849" w:rsidP="00F10D6B">
            <w:pPr>
              <w:pStyle w:val="Outline"/>
              <w:numPr>
                <w:ilvl w:val="0"/>
                <w:numId w:val="0"/>
              </w:numPr>
              <w:spacing w:before="120"/>
              <w:rPr>
                <w:rFonts w:ascii="Arial" w:hAnsi="Arial" w:cs="Arial"/>
                <w:kern w:val="0"/>
              </w:rPr>
            </w:pPr>
          </w:p>
        </w:tc>
      </w:tr>
      <w:tr w:rsidR="00F10D6B" w:rsidRPr="009A71D5" w14:paraId="0401B26D" w14:textId="77777777" w:rsidTr="00C02AAE">
        <w:trPr>
          <w:cantSplit/>
          <w:trHeight w:val="255"/>
        </w:trPr>
        <w:tc>
          <w:tcPr>
            <w:tcW w:w="1101" w:type="dxa"/>
            <w:tcBorders>
              <w:top w:val="single" w:sz="6" w:space="0" w:color="auto"/>
              <w:bottom w:val="single" w:sz="6" w:space="0" w:color="auto"/>
            </w:tcBorders>
          </w:tcPr>
          <w:p w14:paraId="023DFB35" w14:textId="77777777" w:rsidR="00F10D6B" w:rsidRPr="009A71D5" w:rsidRDefault="00F10D6B"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1EDADA1A" w14:textId="70394566" w:rsidR="00F10D6B" w:rsidRPr="009A71D5" w:rsidRDefault="00F10D6B"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w:t>
            </w:r>
            <w:r w:rsidR="00C02AAE" w:rsidRPr="009A71D5">
              <w:rPr>
                <w:rFonts w:ascii="Arial" w:hAnsi="Arial" w:cs="Arial"/>
                <w:i/>
                <w:kern w:val="0"/>
                <w:sz w:val="22"/>
              </w:rPr>
              <w:t>Formation</w:t>
            </w:r>
            <w:r w:rsidRPr="009A71D5">
              <w:rPr>
                <w:rFonts w:ascii="Arial" w:hAnsi="Arial" w:cs="Arial"/>
                <w:i/>
                <w:kern w:val="0"/>
                <w:sz w:val="22"/>
              </w:rPr>
              <w:t>]</w:t>
            </w:r>
            <w:r w:rsidR="000C2046" w:rsidRPr="009A71D5">
              <w:rPr>
                <w:rFonts w:ascii="Arial" w:hAnsi="Arial" w:cs="Arial"/>
                <w:i/>
                <w:kern w:val="0"/>
                <w:sz w:val="22"/>
                <w:vertAlign w:val="superscript"/>
              </w:rPr>
              <w:t>31</w:t>
            </w:r>
          </w:p>
        </w:tc>
        <w:tc>
          <w:tcPr>
            <w:tcW w:w="1890" w:type="dxa"/>
            <w:tcBorders>
              <w:top w:val="single" w:sz="6" w:space="0" w:color="auto"/>
              <w:bottom w:val="single" w:sz="6" w:space="0" w:color="auto"/>
            </w:tcBorders>
          </w:tcPr>
          <w:p w14:paraId="4CEDD39D"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5ADC1968" w14:textId="77777777" w:rsidR="00F10D6B" w:rsidRPr="009A71D5" w:rsidRDefault="00F10D6B"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48C78FC9" w14:textId="77777777" w:rsidR="00F10D6B" w:rsidRPr="009A71D5" w:rsidRDefault="00F10D6B"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2AE3E62A" w14:textId="77777777" w:rsidR="00F10D6B" w:rsidRPr="009A71D5" w:rsidRDefault="00F10D6B" w:rsidP="00F10D6B">
            <w:pPr>
              <w:pStyle w:val="Outline"/>
              <w:numPr>
                <w:ilvl w:val="0"/>
                <w:numId w:val="0"/>
              </w:numPr>
              <w:spacing w:before="120"/>
              <w:rPr>
                <w:rFonts w:ascii="Arial" w:hAnsi="Arial" w:cs="Arial"/>
                <w:kern w:val="0"/>
              </w:rPr>
            </w:pPr>
          </w:p>
        </w:tc>
      </w:tr>
      <w:tr w:rsidR="00F10D6B" w:rsidRPr="009A71D5" w14:paraId="2197D15B" w14:textId="77777777" w:rsidTr="00C02AAE">
        <w:trPr>
          <w:cantSplit/>
          <w:trHeight w:val="255"/>
        </w:trPr>
        <w:tc>
          <w:tcPr>
            <w:tcW w:w="1101" w:type="dxa"/>
            <w:tcBorders>
              <w:top w:val="single" w:sz="6" w:space="0" w:color="auto"/>
              <w:bottom w:val="single" w:sz="6" w:space="0" w:color="auto"/>
            </w:tcBorders>
          </w:tcPr>
          <w:p w14:paraId="5026B8EB" w14:textId="77777777" w:rsidR="00F10D6B" w:rsidRPr="009A71D5" w:rsidRDefault="00F10D6B"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7890E77C" w14:textId="6028480C" w:rsidR="00F10D6B" w:rsidRPr="009A71D5" w:rsidRDefault="00F10D6B"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w:t>
            </w:r>
            <w:r w:rsidR="004B6899" w:rsidRPr="009A71D5">
              <w:rPr>
                <w:rFonts w:ascii="Arial" w:hAnsi="Arial" w:cs="Arial"/>
                <w:i/>
                <w:kern w:val="0"/>
                <w:sz w:val="22"/>
              </w:rPr>
              <w:t xml:space="preserve">Entretien </w:t>
            </w:r>
            <w:r w:rsidR="00C02AAE" w:rsidRPr="009A71D5">
              <w:rPr>
                <w:rFonts w:ascii="Arial" w:hAnsi="Arial" w:cs="Arial"/>
                <w:i/>
                <w:kern w:val="0"/>
                <w:sz w:val="22"/>
              </w:rPr>
              <w:t>et maintenance</w:t>
            </w:r>
            <w:r w:rsidRPr="009A71D5">
              <w:rPr>
                <w:rFonts w:ascii="Arial" w:hAnsi="Arial" w:cs="Arial"/>
                <w:i/>
                <w:kern w:val="0"/>
                <w:sz w:val="22"/>
              </w:rPr>
              <w:t>]</w:t>
            </w:r>
            <w:r w:rsidR="000C2046" w:rsidRPr="009A71D5">
              <w:rPr>
                <w:rFonts w:ascii="Arial" w:hAnsi="Arial" w:cs="Arial"/>
                <w:i/>
                <w:kern w:val="0"/>
                <w:sz w:val="22"/>
                <w:vertAlign w:val="superscript"/>
              </w:rPr>
              <w:t>31</w:t>
            </w:r>
          </w:p>
        </w:tc>
        <w:tc>
          <w:tcPr>
            <w:tcW w:w="1890" w:type="dxa"/>
            <w:tcBorders>
              <w:top w:val="single" w:sz="6" w:space="0" w:color="auto"/>
              <w:bottom w:val="single" w:sz="6" w:space="0" w:color="auto"/>
            </w:tcBorders>
          </w:tcPr>
          <w:p w14:paraId="6A0D7143"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20BF02DD" w14:textId="77777777" w:rsidR="00F10D6B" w:rsidRPr="009A71D5" w:rsidRDefault="00F10D6B"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5ADDA4DC" w14:textId="77777777" w:rsidR="00F10D6B" w:rsidRPr="009A71D5" w:rsidRDefault="00F10D6B"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040A7E31" w14:textId="77777777" w:rsidR="00F10D6B" w:rsidRPr="009A71D5" w:rsidRDefault="00F10D6B" w:rsidP="00F10D6B">
            <w:pPr>
              <w:pStyle w:val="Outline"/>
              <w:numPr>
                <w:ilvl w:val="0"/>
                <w:numId w:val="0"/>
              </w:numPr>
              <w:spacing w:before="120"/>
              <w:rPr>
                <w:rFonts w:ascii="Arial" w:hAnsi="Arial" w:cs="Arial"/>
                <w:kern w:val="0"/>
              </w:rPr>
            </w:pPr>
          </w:p>
        </w:tc>
      </w:tr>
      <w:tr w:rsidR="00F10D6B" w:rsidRPr="009A71D5" w14:paraId="4288EE28" w14:textId="77777777" w:rsidTr="00C02AAE">
        <w:trPr>
          <w:cantSplit/>
          <w:trHeight w:val="255"/>
        </w:trPr>
        <w:tc>
          <w:tcPr>
            <w:tcW w:w="1101" w:type="dxa"/>
            <w:tcBorders>
              <w:top w:val="single" w:sz="6" w:space="0" w:color="auto"/>
              <w:bottom w:val="single" w:sz="6" w:space="0" w:color="auto"/>
            </w:tcBorders>
          </w:tcPr>
          <w:p w14:paraId="58474256" w14:textId="77777777" w:rsidR="00F10D6B" w:rsidRPr="009A71D5" w:rsidRDefault="00F10D6B"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40C8B283" w14:textId="5E55AA3F" w:rsidR="00F10D6B" w:rsidRPr="009A71D5" w:rsidRDefault="00F10D6B"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[List</w:t>
            </w:r>
            <w:r w:rsidR="00C02AAE" w:rsidRPr="009A71D5">
              <w:rPr>
                <w:rFonts w:ascii="Arial" w:hAnsi="Arial" w:cs="Arial"/>
                <w:i/>
                <w:kern w:val="0"/>
                <w:sz w:val="22"/>
              </w:rPr>
              <w:t>e des pièces détachées</w:t>
            </w:r>
            <w:r w:rsidR="000C2046" w:rsidRPr="009A71D5">
              <w:rPr>
                <w:rFonts w:ascii="Arial" w:hAnsi="Arial" w:cs="Arial"/>
                <w:i/>
                <w:kern w:val="0"/>
                <w:sz w:val="22"/>
              </w:rPr>
              <w:t>]</w:t>
            </w:r>
            <w:r w:rsidR="000C2046" w:rsidRPr="009A71D5">
              <w:rPr>
                <w:rFonts w:ascii="Arial" w:hAnsi="Arial" w:cs="Arial"/>
                <w:i/>
                <w:kern w:val="0"/>
                <w:sz w:val="22"/>
                <w:vertAlign w:val="superscript"/>
              </w:rPr>
              <w:t>31</w:t>
            </w:r>
          </w:p>
        </w:tc>
        <w:tc>
          <w:tcPr>
            <w:tcW w:w="1890" w:type="dxa"/>
            <w:tcBorders>
              <w:top w:val="single" w:sz="6" w:space="0" w:color="auto"/>
              <w:bottom w:val="single" w:sz="6" w:space="0" w:color="auto"/>
            </w:tcBorders>
          </w:tcPr>
          <w:p w14:paraId="6E751A30"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1D7A9209" w14:textId="77777777" w:rsidR="00F10D6B" w:rsidRPr="009A71D5" w:rsidRDefault="00F10D6B"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02411AA5" w14:textId="77777777" w:rsidR="00F10D6B" w:rsidRPr="009A71D5" w:rsidRDefault="00F10D6B"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16A7E856" w14:textId="77777777" w:rsidR="00F10D6B" w:rsidRPr="009A71D5" w:rsidRDefault="00F10D6B" w:rsidP="00F10D6B">
            <w:pPr>
              <w:pStyle w:val="Outline"/>
              <w:numPr>
                <w:ilvl w:val="0"/>
                <w:numId w:val="0"/>
              </w:numPr>
              <w:spacing w:before="120"/>
              <w:rPr>
                <w:rFonts w:ascii="Arial" w:hAnsi="Arial" w:cs="Arial"/>
                <w:kern w:val="0"/>
              </w:rPr>
            </w:pPr>
          </w:p>
        </w:tc>
      </w:tr>
      <w:tr w:rsidR="00F10D6B" w:rsidRPr="009A71D5" w14:paraId="6064D013" w14:textId="77777777" w:rsidTr="00C02AAE">
        <w:trPr>
          <w:cantSplit/>
          <w:trHeight w:val="255"/>
        </w:trPr>
        <w:tc>
          <w:tcPr>
            <w:tcW w:w="1101" w:type="dxa"/>
            <w:tcBorders>
              <w:top w:val="single" w:sz="6" w:space="0" w:color="auto"/>
              <w:bottom w:val="single" w:sz="6" w:space="0" w:color="auto"/>
            </w:tcBorders>
          </w:tcPr>
          <w:p w14:paraId="1A2546E1" w14:textId="77777777" w:rsidR="00F10D6B" w:rsidRPr="009A71D5" w:rsidRDefault="00F10D6B" w:rsidP="00F10D6B">
            <w:pPr>
              <w:pStyle w:val="Outline"/>
              <w:numPr>
                <w:ilvl w:val="0"/>
                <w:numId w:val="0"/>
              </w:numPr>
              <w:spacing w:before="120"/>
              <w:rPr>
                <w:rFonts w:ascii="Arial" w:hAnsi="Arial" w:cs="Arial"/>
                <w:kern w:val="0"/>
              </w:rPr>
            </w:pPr>
          </w:p>
        </w:tc>
        <w:tc>
          <w:tcPr>
            <w:tcW w:w="4137" w:type="dxa"/>
            <w:tcBorders>
              <w:top w:val="single" w:sz="6" w:space="0" w:color="auto"/>
              <w:bottom w:val="single" w:sz="6" w:space="0" w:color="auto"/>
            </w:tcBorders>
          </w:tcPr>
          <w:p w14:paraId="231CF11E" w14:textId="17711891" w:rsidR="00F10D6B" w:rsidRPr="009A71D5" w:rsidRDefault="00F10D6B" w:rsidP="000C2046">
            <w:pPr>
              <w:pStyle w:val="Outline"/>
              <w:numPr>
                <w:ilvl w:val="0"/>
                <w:numId w:val="0"/>
              </w:numPr>
              <w:spacing w:before="120"/>
              <w:ind w:left="720"/>
              <w:rPr>
                <w:rFonts w:ascii="Arial" w:hAnsi="Arial" w:cs="Arial"/>
                <w:i/>
                <w:kern w:val="0"/>
                <w:sz w:val="22"/>
              </w:rPr>
            </w:pPr>
            <w:r w:rsidRPr="009A71D5">
              <w:rPr>
                <w:rFonts w:ascii="Arial" w:hAnsi="Arial" w:cs="Arial"/>
                <w:i/>
                <w:kern w:val="0"/>
                <w:sz w:val="22"/>
              </w:rPr>
              <w:t xml:space="preserve">[List </w:t>
            </w:r>
            <w:r w:rsidR="00C02AAE" w:rsidRPr="009A71D5">
              <w:rPr>
                <w:rFonts w:ascii="Arial" w:hAnsi="Arial" w:cs="Arial"/>
                <w:i/>
                <w:kern w:val="0"/>
                <w:sz w:val="22"/>
              </w:rPr>
              <w:t xml:space="preserve">des </w:t>
            </w:r>
            <w:r w:rsidR="004B6899" w:rsidRPr="009A71D5">
              <w:rPr>
                <w:rFonts w:ascii="Arial" w:hAnsi="Arial" w:cs="Arial"/>
                <w:i/>
                <w:kern w:val="0"/>
                <w:sz w:val="22"/>
              </w:rPr>
              <w:t>consommables</w:t>
            </w:r>
            <w:r w:rsidR="000C2046" w:rsidRPr="009A71D5">
              <w:rPr>
                <w:rFonts w:ascii="Arial" w:hAnsi="Arial" w:cs="Arial"/>
                <w:i/>
                <w:kern w:val="0"/>
                <w:sz w:val="22"/>
              </w:rPr>
              <w:t>]</w:t>
            </w:r>
            <w:r w:rsidR="000C2046" w:rsidRPr="009A71D5">
              <w:rPr>
                <w:rFonts w:ascii="Arial" w:hAnsi="Arial" w:cs="Arial"/>
                <w:i/>
                <w:kern w:val="0"/>
                <w:sz w:val="22"/>
                <w:vertAlign w:val="superscript"/>
              </w:rPr>
              <w:t>31</w:t>
            </w:r>
          </w:p>
        </w:tc>
        <w:tc>
          <w:tcPr>
            <w:tcW w:w="1890" w:type="dxa"/>
            <w:tcBorders>
              <w:top w:val="single" w:sz="6" w:space="0" w:color="auto"/>
              <w:bottom w:val="single" w:sz="6" w:space="0" w:color="auto"/>
            </w:tcBorders>
          </w:tcPr>
          <w:p w14:paraId="285ADB66"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single" w:sz="6" w:space="0" w:color="auto"/>
            </w:tcBorders>
          </w:tcPr>
          <w:p w14:paraId="409FA72E" w14:textId="77777777" w:rsidR="00F10D6B" w:rsidRPr="009A71D5" w:rsidRDefault="00F10D6B" w:rsidP="00F10D6B">
            <w:pPr>
              <w:pStyle w:val="Outline"/>
              <w:numPr>
                <w:ilvl w:val="0"/>
                <w:numId w:val="0"/>
              </w:numPr>
              <w:spacing w:before="120"/>
              <w:rPr>
                <w:rFonts w:ascii="Arial" w:hAnsi="Arial" w:cs="Arial"/>
                <w:kern w:val="0"/>
              </w:rPr>
            </w:pPr>
          </w:p>
        </w:tc>
        <w:tc>
          <w:tcPr>
            <w:tcW w:w="2340" w:type="dxa"/>
            <w:tcBorders>
              <w:top w:val="single" w:sz="6" w:space="0" w:color="auto"/>
              <w:bottom w:val="single" w:sz="6" w:space="0" w:color="auto"/>
            </w:tcBorders>
          </w:tcPr>
          <w:p w14:paraId="47DD625B" w14:textId="77777777" w:rsidR="00F10D6B" w:rsidRPr="009A71D5" w:rsidRDefault="00F10D6B" w:rsidP="00F10D6B">
            <w:pPr>
              <w:pStyle w:val="Outline"/>
              <w:numPr>
                <w:ilvl w:val="0"/>
                <w:numId w:val="0"/>
              </w:numPr>
              <w:spacing w:before="120"/>
              <w:rPr>
                <w:rFonts w:ascii="Arial" w:hAnsi="Arial" w:cs="Arial"/>
                <w:kern w:val="0"/>
              </w:rPr>
            </w:pPr>
          </w:p>
        </w:tc>
        <w:tc>
          <w:tcPr>
            <w:tcW w:w="1620" w:type="dxa"/>
            <w:tcBorders>
              <w:top w:val="single" w:sz="6" w:space="0" w:color="auto"/>
              <w:bottom w:val="single" w:sz="6" w:space="0" w:color="auto"/>
            </w:tcBorders>
          </w:tcPr>
          <w:p w14:paraId="13132450" w14:textId="77777777" w:rsidR="00F10D6B" w:rsidRPr="009A71D5" w:rsidRDefault="00F10D6B" w:rsidP="00F10D6B">
            <w:pPr>
              <w:pStyle w:val="Outline"/>
              <w:numPr>
                <w:ilvl w:val="0"/>
                <w:numId w:val="0"/>
              </w:numPr>
              <w:spacing w:before="120"/>
              <w:rPr>
                <w:rFonts w:ascii="Arial" w:hAnsi="Arial" w:cs="Arial"/>
                <w:kern w:val="0"/>
              </w:rPr>
            </w:pPr>
          </w:p>
        </w:tc>
      </w:tr>
      <w:tr w:rsidR="00F10D6B" w:rsidRPr="009A71D5" w14:paraId="6148E8E2" w14:textId="77777777" w:rsidTr="000C2046">
        <w:trPr>
          <w:cantSplit/>
          <w:trHeight w:val="255"/>
        </w:trPr>
        <w:tc>
          <w:tcPr>
            <w:tcW w:w="1101" w:type="dxa"/>
            <w:tcBorders>
              <w:top w:val="single" w:sz="6" w:space="0" w:color="auto"/>
              <w:bottom w:val="double" w:sz="4" w:space="0" w:color="auto"/>
            </w:tcBorders>
          </w:tcPr>
          <w:p w14:paraId="168F5FE4" w14:textId="77777777" w:rsidR="00F10D6B" w:rsidRPr="009A71D5" w:rsidRDefault="00F10D6B" w:rsidP="00F10D6B">
            <w:pPr>
              <w:pStyle w:val="Outline"/>
              <w:numPr>
                <w:ilvl w:val="0"/>
                <w:numId w:val="0"/>
              </w:numPr>
              <w:spacing w:before="120"/>
              <w:rPr>
                <w:rFonts w:ascii="Arial" w:hAnsi="Arial" w:cs="Arial"/>
                <w:kern w:val="0"/>
              </w:rPr>
            </w:pPr>
          </w:p>
        </w:tc>
        <w:tc>
          <w:tcPr>
            <w:tcW w:w="4137" w:type="dxa"/>
            <w:tcBorders>
              <w:top w:val="single" w:sz="6" w:space="0" w:color="auto"/>
              <w:bottom w:val="double" w:sz="4" w:space="0" w:color="auto"/>
            </w:tcBorders>
          </w:tcPr>
          <w:p w14:paraId="155E7264"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double" w:sz="4" w:space="0" w:color="auto"/>
            </w:tcBorders>
          </w:tcPr>
          <w:p w14:paraId="63572185" w14:textId="77777777" w:rsidR="00F10D6B" w:rsidRPr="009A71D5" w:rsidRDefault="00F10D6B" w:rsidP="00F10D6B">
            <w:pPr>
              <w:pStyle w:val="Outline"/>
              <w:numPr>
                <w:ilvl w:val="0"/>
                <w:numId w:val="0"/>
              </w:numPr>
              <w:spacing w:before="120"/>
              <w:rPr>
                <w:rFonts w:ascii="Arial" w:hAnsi="Arial" w:cs="Arial"/>
                <w:kern w:val="0"/>
              </w:rPr>
            </w:pPr>
          </w:p>
        </w:tc>
        <w:tc>
          <w:tcPr>
            <w:tcW w:w="1890" w:type="dxa"/>
            <w:tcBorders>
              <w:top w:val="single" w:sz="6" w:space="0" w:color="auto"/>
              <w:bottom w:val="double" w:sz="4" w:space="0" w:color="auto"/>
            </w:tcBorders>
          </w:tcPr>
          <w:p w14:paraId="20ADD830" w14:textId="77777777" w:rsidR="00F10D6B" w:rsidRPr="009A71D5" w:rsidRDefault="00F10D6B" w:rsidP="00F10D6B">
            <w:pPr>
              <w:pStyle w:val="Outline"/>
              <w:numPr>
                <w:ilvl w:val="0"/>
                <w:numId w:val="0"/>
              </w:numPr>
              <w:spacing w:before="120"/>
              <w:rPr>
                <w:rFonts w:ascii="Arial" w:hAnsi="Arial" w:cs="Arial"/>
                <w:kern w:val="0"/>
              </w:rPr>
            </w:pPr>
          </w:p>
        </w:tc>
        <w:tc>
          <w:tcPr>
            <w:tcW w:w="2340" w:type="dxa"/>
            <w:tcBorders>
              <w:top w:val="single" w:sz="6" w:space="0" w:color="auto"/>
              <w:bottom w:val="double" w:sz="4" w:space="0" w:color="auto"/>
            </w:tcBorders>
          </w:tcPr>
          <w:p w14:paraId="484B805B" w14:textId="77777777" w:rsidR="00F10D6B" w:rsidRPr="009A71D5" w:rsidRDefault="00F10D6B" w:rsidP="00F10D6B">
            <w:pPr>
              <w:pStyle w:val="Outline"/>
              <w:numPr>
                <w:ilvl w:val="0"/>
                <w:numId w:val="0"/>
              </w:numPr>
              <w:spacing w:before="120"/>
              <w:rPr>
                <w:rFonts w:ascii="Arial" w:hAnsi="Arial" w:cs="Arial"/>
                <w:kern w:val="0"/>
              </w:rPr>
            </w:pPr>
          </w:p>
        </w:tc>
        <w:tc>
          <w:tcPr>
            <w:tcW w:w="1620" w:type="dxa"/>
            <w:tcBorders>
              <w:top w:val="single" w:sz="6" w:space="0" w:color="auto"/>
              <w:bottom w:val="double" w:sz="4" w:space="0" w:color="auto"/>
            </w:tcBorders>
          </w:tcPr>
          <w:p w14:paraId="1387F183" w14:textId="77777777" w:rsidR="00F10D6B" w:rsidRPr="009A71D5" w:rsidRDefault="00F10D6B" w:rsidP="00F10D6B">
            <w:pPr>
              <w:pStyle w:val="Outline"/>
              <w:numPr>
                <w:ilvl w:val="0"/>
                <w:numId w:val="0"/>
              </w:numPr>
              <w:spacing w:before="120"/>
              <w:rPr>
                <w:rFonts w:ascii="Arial" w:hAnsi="Arial" w:cs="Arial"/>
                <w:kern w:val="0"/>
              </w:rPr>
            </w:pPr>
          </w:p>
        </w:tc>
      </w:tr>
    </w:tbl>
    <w:p w14:paraId="451B0C14" w14:textId="77777777" w:rsidR="00FC31C4" w:rsidRPr="009A71D5" w:rsidRDefault="00FC31C4" w:rsidP="00FC31C4">
      <w:pPr>
        <w:rPr>
          <w:rFonts w:ascii="Arial" w:hAnsi="Arial" w:cs="Arial"/>
        </w:rPr>
      </w:pPr>
    </w:p>
    <w:p w14:paraId="39AB3D46" w14:textId="77777777" w:rsidR="00F10D6B" w:rsidRPr="009A71D5" w:rsidRDefault="00F10D6B" w:rsidP="00FC31C4">
      <w:pPr>
        <w:rPr>
          <w:rFonts w:ascii="Arial" w:hAnsi="Arial" w:cs="Arial"/>
        </w:rPr>
        <w:sectPr w:rsidR="00F10D6B" w:rsidRPr="009A71D5" w:rsidSect="00E4203B">
          <w:headerReference w:type="even" r:id="rId95"/>
          <w:headerReference w:type="default" r:id="rId96"/>
          <w:footerReference w:type="even" r:id="rId97"/>
          <w:footerReference w:type="default" r:id="rId98"/>
          <w:pgSz w:w="16840" w:h="11907" w:orient="landscape" w:code="9"/>
          <w:pgMar w:top="1440" w:right="1440" w:bottom="1440" w:left="1440" w:header="737" w:footer="720" w:gutter="567"/>
          <w:cols w:space="720"/>
          <w:docGrid w:linePitch="272"/>
        </w:sectPr>
      </w:pPr>
    </w:p>
    <w:p w14:paraId="28C18361" w14:textId="77777777" w:rsidR="00FC31C4" w:rsidRPr="009A71D5" w:rsidRDefault="00FC31C4" w:rsidP="007776C8">
      <w:pPr>
        <w:pStyle w:val="SectionVll-Sub"/>
        <w:rPr>
          <w:noProof w:val="0"/>
          <w:lang w:val="fr-FR"/>
        </w:rPr>
      </w:pPr>
      <w:bookmarkStart w:id="436" w:name="_Toc494778750"/>
      <w:bookmarkStart w:id="437" w:name="_Toc523765480"/>
      <w:r w:rsidRPr="009A71D5">
        <w:rPr>
          <w:noProof w:val="0"/>
          <w:lang w:val="fr-FR"/>
        </w:rPr>
        <w:lastRenderedPageBreak/>
        <w:t>Spécifications</w:t>
      </w:r>
      <w:r w:rsidR="00316A80" w:rsidRPr="009A71D5">
        <w:rPr>
          <w:noProof w:val="0"/>
          <w:lang w:val="fr-FR"/>
        </w:rPr>
        <w:t xml:space="preserve"> T</w:t>
      </w:r>
      <w:r w:rsidRPr="009A71D5">
        <w:rPr>
          <w:noProof w:val="0"/>
          <w:lang w:val="fr-FR"/>
        </w:rPr>
        <w:t>echniques</w:t>
      </w:r>
      <w:bookmarkEnd w:id="436"/>
      <w:bookmarkEnd w:id="437"/>
    </w:p>
    <w:p w14:paraId="7226991F" w14:textId="77777777" w:rsidR="00A6457F" w:rsidRPr="009A71D5" w:rsidRDefault="00A6457F" w:rsidP="00A6457F">
      <w:pPr>
        <w:jc w:val="both"/>
        <w:rPr>
          <w:rFonts w:ascii="Arial" w:hAnsi="Arial" w:cs="Arial"/>
          <w:i/>
          <w:sz w:val="22"/>
          <w:szCs w:val="24"/>
        </w:rPr>
      </w:pPr>
      <w:r w:rsidRPr="009A71D5">
        <w:rPr>
          <w:rFonts w:ascii="Arial" w:hAnsi="Arial" w:cs="Arial"/>
          <w:i/>
          <w:sz w:val="22"/>
          <w:szCs w:val="24"/>
        </w:rPr>
        <w:t>[</w:t>
      </w:r>
      <w:r w:rsidR="00316A80" w:rsidRPr="009A71D5">
        <w:rPr>
          <w:rFonts w:ascii="Arial" w:hAnsi="Arial" w:cs="Arial"/>
          <w:i/>
          <w:sz w:val="22"/>
          <w:szCs w:val="24"/>
        </w:rPr>
        <w:t xml:space="preserve">Pour chaque fourniture et services connexes, le </w:t>
      </w:r>
      <w:r w:rsidR="00295485" w:rsidRPr="009A71D5">
        <w:rPr>
          <w:rFonts w:ascii="Arial" w:hAnsi="Arial" w:cs="Arial"/>
          <w:i/>
          <w:sz w:val="22"/>
          <w:szCs w:val="24"/>
        </w:rPr>
        <w:t>détail</w:t>
      </w:r>
      <w:r w:rsidR="00316A80" w:rsidRPr="009A71D5">
        <w:rPr>
          <w:rFonts w:ascii="Arial" w:hAnsi="Arial" w:cs="Arial"/>
          <w:i/>
          <w:sz w:val="22"/>
          <w:szCs w:val="24"/>
        </w:rPr>
        <w:t xml:space="preserve"> des </w:t>
      </w:r>
      <w:r w:rsidR="00295485" w:rsidRPr="009A71D5">
        <w:rPr>
          <w:rFonts w:ascii="Arial" w:hAnsi="Arial" w:cs="Arial"/>
          <w:i/>
          <w:sz w:val="22"/>
          <w:szCs w:val="24"/>
        </w:rPr>
        <w:t>spécifications</w:t>
      </w:r>
      <w:r w:rsidR="00316A80" w:rsidRPr="009A71D5">
        <w:rPr>
          <w:rFonts w:ascii="Arial" w:hAnsi="Arial" w:cs="Arial"/>
          <w:i/>
          <w:sz w:val="22"/>
          <w:szCs w:val="24"/>
        </w:rPr>
        <w:t xml:space="preserve"> techniques devra être fourni dans cette section. Il devra mentionner les installations, les commissions, </w:t>
      </w:r>
      <w:r w:rsidR="007A52E2" w:rsidRPr="009A71D5">
        <w:rPr>
          <w:rFonts w:ascii="Arial" w:hAnsi="Arial" w:cs="Arial"/>
          <w:i/>
          <w:sz w:val="22"/>
          <w:szCs w:val="24"/>
        </w:rPr>
        <w:t>la formation initiale, le mode d’emploi</w:t>
      </w:r>
      <w:r w:rsidR="00316A80" w:rsidRPr="009A71D5">
        <w:rPr>
          <w:rFonts w:ascii="Arial" w:hAnsi="Arial" w:cs="Arial"/>
          <w:i/>
          <w:sz w:val="22"/>
          <w:szCs w:val="24"/>
        </w:rPr>
        <w:t xml:space="preserve">, </w:t>
      </w:r>
      <w:r w:rsidR="007A52E2" w:rsidRPr="009A71D5">
        <w:rPr>
          <w:rFonts w:ascii="Arial" w:hAnsi="Arial" w:cs="Arial"/>
          <w:i/>
          <w:sz w:val="22"/>
          <w:szCs w:val="24"/>
        </w:rPr>
        <w:t xml:space="preserve">la </w:t>
      </w:r>
      <w:r w:rsidR="00316A80" w:rsidRPr="009A71D5">
        <w:rPr>
          <w:rFonts w:ascii="Arial" w:hAnsi="Arial" w:cs="Arial"/>
          <w:i/>
          <w:sz w:val="22"/>
          <w:szCs w:val="24"/>
        </w:rPr>
        <w:t xml:space="preserve">période de garantie, l'entretien, la maintenance, les pièces </w:t>
      </w:r>
      <w:r w:rsidR="00C02AAE" w:rsidRPr="009A71D5">
        <w:rPr>
          <w:rFonts w:ascii="Arial" w:hAnsi="Arial" w:cs="Arial"/>
          <w:i/>
          <w:sz w:val="22"/>
          <w:szCs w:val="24"/>
        </w:rPr>
        <w:t>détachées</w:t>
      </w:r>
      <w:r w:rsidR="00316A80" w:rsidRPr="009A71D5">
        <w:rPr>
          <w:rFonts w:ascii="Arial" w:hAnsi="Arial" w:cs="Arial"/>
          <w:i/>
          <w:sz w:val="22"/>
          <w:szCs w:val="24"/>
        </w:rPr>
        <w:t xml:space="preserve">, les </w:t>
      </w:r>
      <w:r w:rsidR="004B6899" w:rsidRPr="009A71D5">
        <w:rPr>
          <w:rFonts w:ascii="Arial" w:hAnsi="Arial" w:cs="Arial"/>
          <w:i/>
          <w:sz w:val="22"/>
          <w:szCs w:val="24"/>
        </w:rPr>
        <w:t>consommables</w:t>
      </w:r>
      <w:r w:rsidR="00316A80" w:rsidRPr="009A71D5">
        <w:rPr>
          <w:rFonts w:ascii="Arial" w:hAnsi="Arial" w:cs="Arial"/>
          <w:i/>
          <w:sz w:val="22"/>
          <w:szCs w:val="24"/>
        </w:rPr>
        <w:t xml:space="preserve"> </w:t>
      </w:r>
      <w:r w:rsidR="007A52E2" w:rsidRPr="009A71D5">
        <w:rPr>
          <w:rFonts w:ascii="Arial" w:hAnsi="Arial" w:cs="Arial"/>
          <w:i/>
          <w:sz w:val="22"/>
          <w:szCs w:val="24"/>
        </w:rPr>
        <w:t>qui seront ou pas à inclure dans</w:t>
      </w:r>
      <w:r w:rsidR="00316A80" w:rsidRPr="009A71D5">
        <w:rPr>
          <w:rFonts w:ascii="Arial" w:hAnsi="Arial" w:cs="Arial"/>
          <w:i/>
          <w:sz w:val="22"/>
          <w:szCs w:val="24"/>
        </w:rPr>
        <w:t xml:space="preserve"> le Prix</w:t>
      </w:r>
      <w:r w:rsidRPr="009A71D5">
        <w:rPr>
          <w:rFonts w:ascii="Arial" w:hAnsi="Arial" w:cs="Arial"/>
          <w:i/>
          <w:sz w:val="22"/>
          <w:szCs w:val="24"/>
        </w:rPr>
        <w:t>]</w:t>
      </w:r>
    </w:p>
    <w:p w14:paraId="4DCD2CFA" w14:textId="77777777" w:rsidR="00A6457F" w:rsidRPr="009A71D5" w:rsidRDefault="00A6457F" w:rsidP="00FC31C4">
      <w:pPr>
        <w:rPr>
          <w:rFonts w:ascii="Arial" w:hAnsi="Arial" w:cs="Arial"/>
          <w:sz w:val="18"/>
        </w:rPr>
      </w:pPr>
    </w:p>
    <w:p w14:paraId="586ABADC" w14:textId="643837A3" w:rsidR="007412E7" w:rsidRPr="009A71D5" w:rsidRDefault="007412E7" w:rsidP="007412E7">
      <w:pPr>
        <w:jc w:val="both"/>
        <w:rPr>
          <w:rFonts w:ascii="Arial" w:hAnsi="Arial" w:cs="Arial"/>
          <w:sz w:val="22"/>
          <w:szCs w:val="24"/>
        </w:rPr>
      </w:pPr>
      <w:r w:rsidRPr="009A71D5">
        <w:rPr>
          <w:rFonts w:ascii="Arial" w:hAnsi="Arial" w:cs="Arial"/>
          <w:sz w:val="22"/>
          <w:szCs w:val="24"/>
        </w:rPr>
        <w:t>Le Soumissionnaire doit noter que les spécifications, les normes de fabrication, les matériaux et l'équipement, ainsi que les références ouvertes ou cachées aux noms de marque ou aux numéros de catalogue, désignés par l'Acheteur dans les Spécifications, sont destinés à être descriptifs seulement et non rest</w:t>
      </w:r>
      <w:r w:rsidR="00B62382" w:rsidRPr="009A71D5">
        <w:rPr>
          <w:rFonts w:ascii="Arial" w:hAnsi="Arial" w:cs="Arial"/>
          <w:sz w:val="22"/>
          <w:szCs w:val="24"/>
        </w:rPr>
        <w:t>rictifs. Le S</w:t>
      </w:r>
      <w:r w:rsidRPr="009A71D5">
        <w:rPr>
          <w:rFonts w:ascii="Arial" w:hAnsi="Arial" w:cs="Arial"/>
          <w:sz w:val="22"/>
          <w:szCs w:val="24"/>
        </w:rPr>
        <w:t xml:space="preserve">oumissionnaire peut substituer d'autres spécifications, normes faisant autorité, noms de marque et/ou numéros de catalogue dans son </w:t>
      </w:r>
      <w:r w:rsidR="008D5AC3" w:rsidRPr="009A71D5">
        <w:rPr>
          <w:rFonts w:ascii="Arial" w:hAnsi="Arial" w:cs="Arial"/>
          <w:sz w:val="22"/>
          <w:szCs w:val="24"/>
        </w:rPr>
        <w:t>O</w:t>
      </w:r>
      <w:r w:rsidRPr="009A71D5">
        <w:rPr>
          <w:rFonts w:ascii="Arial" w:hAnsi="Arial" w:cs="Arial"/>
          <w:sz w:val="22"/>
          <w:szCs w:val="24"/>
        </w:rPr>
        <w:t xml:space="preserve">ffre, à condition qu'il démontre à la satisfaction de l'Acheteur que les substitutions sont équivalentes ou supérieures à celles désignées dans les </w:t>
      </w:r>
      <w:r w:rsidR="008D5AC3" w:rsidRPr="009A71D5">
        <w:rPr>
          <w:rFonts w:ascii="Arial" w:hAnsi="Arial" w:cs="Arial"/>
          <w:sz w:val="22"/>
          <w:szCs w:val="24"/>
        </w:rPr>
        <w:t>S</w:t>
      </w:r>
      <w:r w:rsidRPr="009A71D5">
        <w:rPr>
          <w:rFonts w:ascii="Arial" w:hAnsi="Arial" w:cs="Arial"/>
          <w:sz w:val="22"/>
          <w:szCs w:val="24"/>
        </w:rPr>
        <w:t>pécifications.</w:t>
      </w:r>
    </w:p>
    <w:p w14:paraId="602FA894" w14:textId="77777777" w:rsidR="008D5AC3" w:rsidRPr="009A71D5" w:rsidRDefault="008D5AC3" w:rsidP="007412E7">
      <w:pPr>
        <w:jc w:val="both"/>
        <w:rPr>
          <w:rFonts w:ascii="Arial" w:hAnsi="Arial" w:cs="Arial"/>
          <w:sz w:val="22"/>
          <w:szCs w:val="24"/>
        </w:rPr>
      </w:pPr>
    </w:p>
    <w:p w14:paraId="118F5D52" w14:textId="1BA4FED1" w:rsidR="00A6457F" w:rsidRPr="009A71D5" w:rsidRDefault="007412E7" w:rsidP="007412E7">
      <w:pPr>
        <w:jc w:val="both"/>
        <w:rPr>
          <w:rFonts w:ascii="Arial" w:hAnsi="Arial" w:cs="Arial"/>
          <w:sz w:val="22"/>
          <w:szCs w:val="24"/>
        </w:rPr>
      </w:pPr>
      <w:r w:rsidRPr="009A71D5">
        <w:rPr>
          <w:rFonts w:ascii="Arial" w:hAnsi="Arial" w:cs="Arial"/>
          <w:sz w:val="22"/>
          <w:szCs w:val="24"/>
        </w:rPr>
        <w:t xml:space="preserve">Tous les </w:t>
      </w:r>
      <w:r w:rsidR="008D5AC3" w:rsidRPr="009A71D5">
        <w:rPr>
          <w:rFonts w:ascii="Arial" w:hAnsi="Arial" w:cs="Arial"/>
          <w:sz w:val="22"/>
          <w:szCs w:val="24"/>
        </w:rPr>
        <w:t xml:space="preserve">Fournitures </w:t>
      </w:r>
      <w:r w:rsidRPr="009A71D5">
        <w:rPr>
          <w:rFonts w:ascii="Arial" w:hAnsi="Arial" w:cs="Arial"/>
          <w:sz w:val="22"/>
          <w:szCs w:val="24"/>
        </w:rPr>
        <w:t>offert</w:t>
      </w:r>
      <w:r w:rsidR="008D5AC3" w:rsidRPr="009A71D5">
        <w:rPr>
          <w:rFonts w:ascii="Arial" w:hAnsi="Arial" w:cs="Arial"/>
          <w:sz w:val="22"/>
          <w:szCs w:val="24"/>
        </w:rPr>
        <w:t>e</w:t>
      </w:r>
      <w:r w:rsidRPr="009A71D5">
        <w:rPr>
          <w:rFonts w:ascii="Arial" w:hAnsi="Arial" w:cs="Arial"/>
          <w:sz w:val="22"/>
          <w:szCs w:val="24"/>
        </w:rPr>
        <w:t xml:space="preserve">s par les </w:t>
      </w:r>
      <w:r w:rsidR="008D5AC3" w:rsidRPr="009A71D5">
        <w:rPr>
          <w:rFonts w:ascii="Arial" w:hAnsi="Arial" w:cs="Arial"/>
          <w:sz w:val="22"/>
          <w:szCs w:val="24"/>
        </w:rPr>
        <w:t>S</w:t>
      </w:r>
      <w:r w:rsidRPr="009A71D5">
        <w:rPr>
          <w:rFonts w:ascii="Arial" w:hAnsi="Arial" w:cs="Arial"/>
          <w:sz w:val="22"/>
          <w:szCs w:val="24"/>
        </w:rPr>
        <w:t xml:space="preserve">oumissionnaires et fournis par les </w:t>
      </w:r>
      <w:r w:rsidR="008D5AC3" w:rsidRPr="009A71D5">
        <w:rPr>
          <w:rFonts w:ascii="Arial" w:hAnsi="Arial" w:cs="Arial"/>
          <w:sz w:val="22"/>
          <w:szCs w:val="24"/>
        </w:rPr>
        <w:t>S</w:t>
      </w:r>
      <w:r w:rsidRPr="009A71D5">
        <w:rPr>
          <w:rFonts w:ascii="Arial" w:hAnsi="Arial" w:cs="Arial"/>
          <w:sz w:val="22"/>
          <w:szCs w:val="24"/>
        </w:rPr>
        <w:t xml:space="preserve">oumissionnaires retenus doivent être neufs et inutilisés, être des modèles les plus récents ou actuels, et doivent incorporer toutes les améliorations récentes en matière de conception et de matériaux, sauf disposition contraire dans le </w:t>
      </w:r>
      <w:r w:rsidR="008D5AC3" w:rsidRPr="009A71D5">
        <w:rPr>
          <w:rFonts w:ascii="Arial" w:hAnsi="Arial" w:cs="Arial"/>
          <w:sz w:val="22"/>
          <w:szCs w:val="24"/>
        </w:rPr>
        <w:t>C</w:t>
      </w:r>
      <w:r w:rsidRPr="009A71D5">
        <w:rPr>
          <w:rFonts w:ascii="Arial" w:hAnsi="Arial" w:cs="Arial"/>
          <w:sz w:val="22"/>
          <w:szCs w:val="24"/>
        </w:rPr>
        <w:t>ontrat.</w:t>
      </w:r>
    </w:p>
    <w:p w14:paraId="43FBCCA2" w14:textId="51A11621" w:rsidR="00A6457F" w:rsidRPr="009A71D5" w:rsidRDefault="00A6457F" w:rsidP="00295485">
      <w:pPr>
        <w:spacing w:after="200"/>
        <w:jc w:val="both"/>
        <w:rPr>
          <w:rFonts w:ascii="Arial" w:hAnsi="Arial" w:cs="Arial"/>
          <w:i/>
          <w:iCs/>
          <w:sz w:val="24"/>
          <w:szCs w:val="24"/>
        </w:rPr>
      </w:pPr>
    </w:p>
    <w:p w14:paraId="2BDACA0E" w14:textId="5A3B510D" w:rsidR="000C2046" w:rsidRPr="009A71D5" w:rsidRDefault="000C2046" w:rsidP="00295485">
      <w:pPr>
        <w:spacing w:after="200"/>
        <w:jc w:val="both"/>
        <w:rPr>
          <w:rFonts w:ascii="Arial" w:hAnsi="Arial" w:cs="Arial"/>
          <w:i/>
          <w:iCs/>
          <w:sz w:val="22"/>
          <w:szCs w:val="24"/>
        </w:rPr>
      </w:pPr>
      <w:r w:rsidRPr="009A71D5">
        <w:rPr>
          <w:rFonts w:ascii="Arial" w:hAnsi="Arial" w:cs="Arial"/>
          <w:b/>
          <w:sz w:val="24"/>
        </w:rPr>
        <w:t>Liste des Paquets d’</w:t>
      </w:r>
      <w:r w:rsidR="008D5AC3" w:rsidRPr="009A71D5">
        <w:rPr>
          <w:rFonts w:ascii="Arial" w:hAnsi="Arial" w:cs="Arial"/>
          <w:b/>
          <w:sz w:val="24"/>
        </w:rPr>
        <w:t>O</w:t>
      </w:r>
      <w:r w:rsidRPr="009A71D5">
        <w:rPr>
          <w:rFonts w:ascii="Arial" w:hAnsi="Arial" w:cs="Arial"/>
          <w:b/>
          <w:sz w:val="24"/>
        </w:rPr>
        <w:t>ffres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544"/>
        <w:gridCol w:w="1984"/>
        <w:gridCol w:w="1701"/>
      </w:tblGrid>
      <w:tr w:rsidR="007412E7" w:rsidRPr="009A71D5" w14:paraId="209FD500" w14:textId="77777777" w:rsidTr="005E432E">
        <w:trPr>
          <w:trHeight w:val="600"/>
        </w:trPr>
        <w:tc>
          <w:tcPr>
            <w:tcW w:w="1271" w:type="dxa"/>
          </w:tcPr>
          <w:p w14:paraId="6B8E0AA7" w14:textId="77777777" w:rsidR="007412E7" w:rsidRPr="009A71D5" w:rsidRDefault="007412E7" w:rsidP="00535A0A">
            <w:pPr>
              <w:pStyle w:val="titulo"/>
              <w:spacing w:after="0"/>
              <w:rPr>
                <w:rFonts w:ascii="Arial" w:hAnsi="Arial" w:cs="Arial"/>
                <w:lang w:val="fr-FR"/>
              </w:rPr>
            </w:pPr>
          </w:p>
          <w:p w14:paraId="433B88E0" w14:textId="77777777" w:rsidR="007412E7" w:rsidRPr="009A71D5" w:rsidRDefault="007412E7" w:rsidP="00535A0A">
            <w:pPr>
              <w:pStyle w:val="titulo"/>
              <w:spacing w:after="0"/>
              <w:rPr>
                <w:rFonts w:ascii="Arial" w:hAnsi="Arial" w:cs="Arial"/>
                <w:lang w:val="fr-FR"/>
              </w:rPr>
            </w:pPr>
            <w:r w:rsidRPr="009A71D5">
              <w:rPr>
                <w:rFonts w:ascii="Arial" w:hAnsi="Arial" w:cs="Arial"/>
                <w:lang w:val="fr-FR"/>
              </w:rPr>
              <w:t>N° de lot</w:t>
            </w:r>
          </w:p>
          <w:p w14:paraId="5DFEDBE7" w14:textId="77777777" w:rsidR="007412E7" w:rsidRPr="009A71D5" w:rsidRDefault="007412E7" w:rsidP="00535A0A">
            <w:pPr>
              <w:pStyle w:val="titulo"/>
              <w:spacing w:after="0"/>
              <w:rPr>
                <w:rFonts w:ascii="Arial" w:hAnsi="Arial" w:cs="Arial"/>
                <w:lang w:val="fr-FR"/>
              </w:rPr>
            </w:pPr>
          </w:p>
        </w:tc>
        <w:tc>
          <w:tcPr>
            <w:tcW w:w="3544" w:type="dxa"/>
          </w:tcPr>
          <w:p w14:paraId="154727A7" w14:textId="77777777" w:rsidR="007412E7" w:rsidRPr="009A71D5" w:rsidRDefault="007412E7" w:rsidP="00535A0A">
            <w:pPr>
              <w:jc w:val="center"/>
              <w:rPr>
                <w:rFonts w:ascii="Arial" w:hAnsi="Arial" w:cs="Arial"/>
                <w:b/>
                <w:sz w:val="24"/>
                <w:szCs w:val="24"/>
              </w:rPr>
            </w:pPr>
          </w:p>
          <w:p w14:paraId="65C8F95F" w14:textId="77777777" w:rsidR="007412E7" w:rsidRPr="009A71D5" w:rsidRDefault="007412E7" w:rsidP="00535A0A">
            <w:pPr>
              <w:jc w:val="center"/>
              <w:rPr>
                <w:rFonts w:ascii="Arial" w:hAnsi="Arial" w:cs="Arial"/>
                <w:b/>
              </w:rPr>
            </w:pPr>
            <w:r w:rsidRPr="009A71D5">
              <w:rPr>
                <w:rFonts w:ascii="Arial" w:hAnsi="Arial" w:cs="Arial"/>
                <w:b/>
                <w:sz w:val="24"/>
                <w:szCs w:val="24"/>
              </w:rPr>
              <w:t>Description</w:t>
            </w:r>
          </w:p>
        </w:tc>
        <w:tc>
          <w:tcPr>
            <w:tcW w:w="1984" w:type="dxa"/>
          </w:tcPr>
          <w:p w14:paraId="6A13AB31" w14:textId="77777777" w:rsidR="007412E7" w:rsidRPr="009A71D5" w:rsidRDefault="007412E7" w:rsidP="00535A0A">
            <w:pPr>
              <w:jc w:val="center"/>
              <w:rPr>
                <w:rFonts w:ascii="Arial" w:hAnsi="Arial" w:cs="Arial"/>
                <w:b/>
                <w:sz w:val="24"/>
                <w:szCs w:val="24"/>
              </w:rPr>
            </w:pPr>
          </w:p>
          <w:p w14:paraId="0F9B7668" w14:textId="77777777" w:rsidR="007412E7" w:rsidRPr="009A71D5" w:rsidRDefault="007412E7" w:rsidP="00535A0A">
            <w:pPr>
              <w:jc w:val="center"/>
              <w:rPr>
                <w:rFonts w:ascii="Arial" w:hAnsi="Arial" w:cs="Arial"/>
                <w:b/>
              </w:rPr>
            </w:pPr>
            <w:r w:rsidRPr="009A71D5">
              <w:rPr>
                <w:rFonts w:ascii="Arial" w:hAnsi="Arial" w:cs="Arial"/>
                <w:b/>
                <w:sz w:val="24"/>
                <w:szCs w:val="24"/>
              </w:rPr>
              <w:t>N° des Objets</w:t>
            </w:r>
          </w:p>
        </w:tc>
        <w:tc>
          <w:tcPr>
            <w:tcW w:w="1701" w:type="dxa"/>
          </w:tcPr>
          <w:p w14:paraId="5A1A3412" w14:textId="77777777" w:rsidR="007412E7" w:rsidRPr="009A71D5" w:rsidRDefault="007412E7" w:rsidP="00535A0A">
            <w:pPr>
              <w:jc w:val="center"/>
              <w:rPr>
                <w:rFonts w:ascii="Arial" w:hAnsi="Arial" w:cs="Arial"/>
                <w:b/>
                <w:sz w:val="24"/>
                <w:szCs w:val="24"/>
              </w:rPr>
            </w:pPr>
          </w:p>
          <w:p w14:paraId="3A4C6A89" w14:textId="77777777" w:rsidR="007412E7" w:rsidRPr="009A71D5" w:rsidRDefault="007412E7" w:rsidP="007412E7">
            <w:pPr>
              <w:rPr>
                <w:rFonts w:ascii="Arial" w:hAnsi="Arial" w:cs="Arial"/>
                <w:b/>
                <w:sz w:val="24"/>
                <w:szCs w:val="24"/>
              </w:rPr>
            </w:pPr>
            <w:r w:rsidRPr="009A71D5">
              <w:rPr>
                <w:rFonts w:ascii="Arial" w:hAnsi="Arial" w:cs="Arial"/>
                <w:b/>
                <w:sz w:val="24"/>
                <w:szCs w:val="24"/>
              </w:rPr>
              <w:t>N° de pages</w:t>
            </w:r>
          </w:p>
        </w:tc>
      </w:tr>
      <w:tr w:rsidR="007412E7" w:rsidRPr="009A71D5" w14:paraId="26AB45AC" w14:textId="77777777" w:rsidTr="005E432E">
        <w:trPr>
          <w:trHeight w:val="600"/>
        </w:trPr>
        <w:tc>
          <w:tcPr>
            <w:tcW w:w="1271" w:type="dxa"/>
          </w:tcPr>
          <w:p w14:paraId="2EBB2290" w14:textId="77777777" w:rsidR="007412E7" w:rsidRPr="009A71D5" w:rsidRDefault="007412E7" w:rsidP="00535A0A">
            <w:pPr>
              <w:rPr>
                <w:rFonts w:ascii="Arial" w:hAnsi="Arial" w:cs="Arial"/>
              </w:rPr>
            </w:pPr>
          </w:p>
        </w:tc>
        <w:tc>
          <w:tcPr>
            <w:tcW w:w="3544" w:type="dxa"/>
          </w:tcPr>
          <w:p w14:paraId="5C29C5AD" w14:textId="77777777" w:rsidR="007412E7" w:rsidRPr="009A71D5" w:rsidRDefault="007412E7" w:rsidP="00535A0A">
            <w:pPr>
              <w:rPr>
                <w:rFonts w:ascii="Arial" w:hAnsi="Arial" w:cs="Arial"/>
              </w:rPr>
            </w:pPr>
          </w:p>
        </w:tc>
        <w:tc>
          <w:tcPr>
            <w:tcW w:w="1984" w:type="dxa"/>
          </w:tcPr>
          <w:p w14:paraId="4991761B" w14:textId="77777777" w:rsidR="007412E7" w:rsidRPr="009A71D5" w:rsidRDefault="007412E7" w:rsidP="00535A0A">
            <w:pPr>
              <w:rPr>
                <w:rFonts w:ascii="Arial" w:hAnsi="Arial" w:cs="Arial"/>
              </w:rPr>
            </w:pPr>
          </w:p>
        </w:tc>
        <w:tc>
          <w:tcPr>
            <w:tcW w:w="1701" w:type="dxa"/>
          </w:tcPr>
          <w:p w14:paraId="6C6CD81A" w14:textId="77777777" w:rsidR="007412E7" w:rsidRPr="009A71D5" w:rsidRDefault="007412E7" w:rsidP="00535A0A">
            <w:pPr>
              <w:rPr>
                <w:rFonts w:ascii="Arial" w:hAnsi="Arial" w:cs="Arial"/>
              </w:rPr>
            </w:pPr>
          </w:p>
        </w:tc>
      </w:tr>
      <w:tr w:rsidR="007412E7" w:rsidRPr="009A71D5" w14:paraId="566BA4DD" w14:textId="77777777" w:rsidTr="005E432E">
        <w:trPr>
          <w:trHeight w:val="600"/>
        </w:trPr>
        <w:tc>
          <w:tcPr>
            <w:tcW w:w="1271" w:type="dxa"/>
          </w:tcPr>
          <w:p w14:paraId="139CA470" w14:textId="77777777" w:rsidR="007412E7" w:rsidRPr="009A71D5" w:rsidRDefault="007412E7" w:rsidP="00535A0A">
            <w:pPr>
              <w:rPr>
                <w:rFonts w:ascii="Arial" w:hAnsi="Arial" w:cs="Arial"/>
              </w:rPr>
            </w:pPr>
          </w:p>
        </w:tc>
        <w:tc>
          <w:tcPr>
            <w:tcW w:w="3544" w:type="dxa"/>
          </w:tcPr>
          <w:p w14:paraId="7B5D2511" w14:textId="77777777" w:rsidR="007412E7" w:rsidRPr="009A71D5" w:rsidRDefault="007412E7" w:rsidP="00535A0A">
            <w:pPr>
              <w:rPr>
                <w:rFonts w:ascii="Arial" w:hAnsi="Arial" w:cs="Arial"/>
              </w:rPr>
            </w:pPr>
          </w:p>
        </w:tc>
        <w:tc>
          <w:tcPr>
            <w:tcW w:w="1984" w:type="dxa"/>
          </w:tcPr>
          <w:p w14:paraId="3F63E8D9" w14:textId="77777777" w:rsidR="007412E7" w:rsidRPr="009A71D5" w:rsidRDefault="007412E7" w:rsidP="00535A0A">
            <w:pPr>
              <w:rPr>
                <w:rFonts w:ascii="Arial" w:hAnsi="Arial" w:cs="Arial"/>
              </w:rPr>
            </w:pPr>
          </w:p>
        </w:tc>
        <w:tc>
          <w:tcPr>
            <w:tcW w:w="1701" w:type="dxa"/>
          </w:tcPr>
          <w:p w14:paraId="76E8A76B" w14:textId="77777777" w:rsidR="007412E7" w:rsidRPr="009A71D5" w:rsidRDefault="007412E7" w:rsidP="00535A0A">
            <w:pPr>
              <w:rPr>
                <w:rFonts w:ascii="Arial" w:hAnsi="Arial" w:cs="Arial"/>
              </w:rPr>
            </w:pPr>
          </w:p>
        </w:tc>
      </w:tr>
      <w:tr w:rsidR="007412E7" w:rsidRPr="009A71D5" w14:paraId="22B2443E" w14:textId="77777777" w:rsidTr="005E432E">
        <w:trPr>
          <w:trHeight w:val="600"/>
        </w:trPr>
        <w:tc>
          <w:tcPr>
            <w:tcW w:w="1271" w:type="dxa"/>
          </w:tcPr>
          <w:p w14:paraId="7AA088D3" w14:textId="77777777" w:rsidR="007412E7" w:rsidRPr="009A71D5" w:rsidRDefault="007412E7" w:rsidP="00535A0A">
            <w:pPr>
              <w:rPr>
                <w:rFonts w:ascii="Arial" w:hAnsi="Arial" w:cs="Arial"/>
              </w:rPr>
            </w:pPr>
          </w:p>
        </w:tc>
        <w:tc>
          <w:tcPr>
            <w:tcW w:w="3544" w:type="dxa"/>
          </w:tcPr>
          <w:p w14:paraId="7BADFEFC" w14:textId="77777777" w:rsidR="007412E7" w:rsidRPr="009A71D5" w:rsidRDefault="007412E7" w:rsidP="00535A0A">
            <w:pPr>
              <w:rPr>
                <w:rFonts w:ascii="Arial" w:hAnsi="Arial" w:cs="Arial"/>
              </w:rPr>
            </w:pPr>
          </w:p>
        </w:tc>
        <w:tc>
          <w:tcPr>
            <w:tcW w:w="1984" w:type="dxa"/>
          </w:tcPr>
          <w:p w14:paraId="5D1BFEF5" w14:textId="77777777" w:rsidR="007412E7" w:rsidRPr="009A71D5" w:rsidRDefault="007412E7" w:rsidP="00535A0A">
            <w:pPr>
              <w:rPr>
                <w:rFonts w:ascii="Arial" w:hAnsi="Arial" w:cs="Arial"/>
              </w:rPr>
            </w:pPr>
          </w:p>
        </w:tc>
        <w:tc>
          <w:tcPr>
            <w:tcW w:w="1701" w:type="dxa"/>
          </w:tcPr>
          <w:p w14:paraId="1610EF1F" w14:textId="77777777" w:rsidR="007412E7" w:rsidRPr="009A71D5" w:rsidRDefault="007412E7" w:rsidP="00535A0A">
            <w:pPr>
              <w:rPr>
                <w:rFonts w:ascii="Arial" w:hAnsi="Arial" w:cs="Arial"/>
              </w:rPr>
            </w:pPr>
          </w:p>
        </w:tc>
      </w:tr>
      <w:tr w:rsidR="007412E7" w:rsidRPr="009A71D5" w14:paraId="0682B563" w14:textId="77777777" w:rsidTr="005E432E">
        <w:trPr>
          <w:trHeight w:val="600"/>
        </w:trPr>
        <w:tc>
          <w:tcPr>
            <w:tcW w:w="1271" w:type="dxa"/>
          </w:tcPr>
          <w:p w14:paraId="2BF0B90B" w14:textId="77777777" w:rsidR="007412E7" w:rsidRPr="009A71D5" w:rsidRDefault="007412E7" w:rsidP="00535A0A">
            <w:pPr>
              <w:rPr>
                <w:rFonts w:ascii="Arial" w:hAnsi="Arial" w:cs="Arial"/>
              </w:rPr>
            </w:pPr>
          </w:p>
        </w:tc>
        <w:tc>
          <w:tcPr>
            <w:tcW w:w="3544" w:type="dxa"/>
          </w:tcPr>
          <w:p w14:paraId="4CF7AF84" w14:textId="77777777" w:rsidR="007412E7" w:rsidRPr="009A71D5" w:rsidRDefault="007412E7" w:rsidP="00535A0A">
            <w:pPr>
              <w:rPr>
                <w:rFonts w:ascii="Arial" w:hAnsi="Arial" w:cs="Arial"/>
              </w:rPr>
            </w:pPr>
          </w:p>
        </w:tc>
        <w:tc>
          <w:tcPr>
            <w:tcW w:w="1984" w:type="dxa"/>
          </w:tcPr>
          <w:p w14:paraId="55153098" w14:textId="77777777" w:rsidR="007412E7" w:rsidRPr="009A71D5" w:rsidRDefault="007412E7" w:rsidP="00535A0A">
            <w:pPr>
              <w:rPr>
                <w:rFonts w:ascii="Arial" w:hAnsi="Arial" w:cs="Arial"/>
              </w:rPr>
            </w:pPr>
          </w:p>
        </w:tc>
        <w:tc>
          <w:tcPr>
            <w:tcW w:w="1701" w:type="dxa"/>
          </w:tcPr>
          <w:p w14:paraId="28F628A9" w14:textId="77777777" w:rsidR="007412E7" w:rsidRPr="009A71D5" w:rsidRDefault="007412E7" w:rsidP="00535A0A">
            <w:pPr>
              <w:rPr>
                <w:rFonts w:ascii="Arial" w:hAnsi="Arial" w:cs="Arial"/>
              </w:rPr>
            </w:pPr>
          </w:p>
        </w:tc>
      </w:tr>
      <w:tr w:rsidR="007412E7" w:rsidRPr="009A71D5" w14:paraId="5D0A535D" w14:textId="77777777" w:rsidTr="005E432E">
        <w:trPr>
          <w:trHeight w:val="600"/>
        </w:trPr>
        <w:tc>
          <w:tcPr>
            <w:tcW w:w="1271" w:type="dxa"/>
          </w:tcPr>
          <w:p w14:paraId="5F755035" w14:textId="77777777" w:rsidR="007412E7" w:rsidRPr="009A71D5" w:rsidRDefault="007412E7" w:rsidP="00535A0A">
            <w:pPr>
              <w:rPr>
                <w:rFonts w:ascii="Arial" w:hAnsi="Arial" w:cs="Arial"/>
              </w:rPr>
            </w:pPr>
          </w:p>
        </w:tc>
        <w:tc>
          <w:tcPr>
            <w:tcW w:w="3544" w:type="dxa"/>
          </w:tcPr>
          <w:p w14:paraId="3292F8C4" w14:textId="77777777" w:rsidR="007412E7" w:rsidRPr="009A71D5" w:rsidRDefault="007412E7" w:rsidP="00535A0A">
            <w:pPr>
              <w:rPr>
                <w:rFonts w:ascii="Arial" w:hAnsi="Arial" w:cs="Arial"/>
              </w:rPr>
            </w:pPr>
          </w:p>
        </w:tc>
        <w:tc>
          <w:tcPr>
            <w:tcW w:w="1984" w:type="dxa"/>
          </w:tcPr>
          <w:p w14:paraId="4B5E462D" w14:textId="77777777" w:rsidR="007412E7" w:rsidRPr="009A71D5" w:rsidRDefault="007412E7" w:rsidP="00535A0A">
            <w:pPr>
              <w:rPr>
                <w:rFonts w:ascii="Arial" w:hAnsi="Arial" w:cs="Arial"/>
              </w:rPr>
            </w:pPr>
          </w:p>
        </w:tc>
        <w:tc>
          <w:tcPr>
            <w:tcW w:w="1701" w:type="dxa"/>
          </w:tcPr>
          <w:p w14:paraId="7AB7176B" w14:textId="77777777" w:rsidR="007412E7" w:rsidRPr="009A71D5" w:rsidRDefault="007412E7" w:rsidP="00535A0A">
            <w:pPr>
              <w:rPr>
                <w:rFonts w:ascii="Arial" w:hAnsi="Arial" w:cs="Arial"/>
              </w:rPr>
            </w:pPr>
          </w:p>
        </w:tc>
      </w:tr>
    </w:tbl>
    <w:p w14:paraId="702CFB69" w14:textId="77777777" w:rsidR="007412E7" w:rsidRPr="009A71D5" w:rsidRDefault="007412E7" w:rsidP="00E62A68">
      <w:pPr>
        <w:rPr>
          <w:rFonts w:ascii="Arial" w:hAnsi="Arial" w:cs="Arial"/>
          <w:b/>
          <w:sz w:val="24"/>
        </w:rPr>
      </w:pPr>
    </w:p>
    <w:p w14:paraId="08B5E92D" w14:textId="4C263026" w:rsidR="007412E7" w:rsidRPr="009A71D5" w:rsidRDefault="007412E7" w:rsidP="007412E7">
      <w:pPr>
        <w:jc w:val="both"/>
        <w:rPr>
          <w:rFonts w:ascii="Arial" w:hAnsi="Arial" w:cs="Arial"/>
          <w:sz w:val="22"/>
        </w:rPr>
      </w:pPr>
      <w:r w:rsidRPr="009A71D5">
        <w:rPr>
          <w:rFonts w:ascii="Arial" w:hAnsi="Arial" w:cs="Arial"/>
          <w:sz w:val="22"/>
        </w:rPr>
        <w:t xml:space="preserve">Les Soumissionnaires fourniront un commentaire article par article (voir tableau ci-joint) sur les spécifications de l'Acheteur, démontrant la </w:t>
      </w:r>
      <w:r w:rsidR="00B62382" w:rsidRPr="009A71D5">
        <w:rPr>
          <w:rFonts w:ascii="Arial" w:hAnsi="Arial" w:cs="Arial"/>
          <w:sz w:val="22"/>
        </w:rPr>
        <w:t>conformité</w:t>
      </w:r>
      <w:r w:rsidRPr="009A71D5">
        <w:rPr>
          <w:rFonts w:ascii="Arial" w:hAnsi="Arial" w:cs="Arial"/>
          <w:sz w:val="22"/>
        </w:rPr>
        <w:t xml:space="preserve"> des </w:t>
      </w:r>
      <w:r w:rsidR="008D5AC3" w:rsidRPr="009A71D5">
        <w:rPr>
          <w:rFonts w:ascii="Arial" w:hAnsi="Arial" w:cs="Arial"/>
          <w:sz w:val="22"/>
        </w:rPr>
        <w:t xml:space="preserve">Fournitures </w:t>
      </w:r>
      <w:r w:rsidRPr="009A71D5">
        <w:rPr>
          <w:rFonts w:ascii="Arial" w:hAnsi="Arial" w:cs="Arial"/>
          <w:sz w:val="22"/>
        </w:rPr>
        <w:t xml:space="preserve">et Services </w:t>
      </w:r>
      <w:r w:rsidR="008D5AC3" w:rsidRPr="009A71D5">
        <w:rPr>
          <w:rFonts w:ascii="Arial" w:hAnsi="Arial" w:cs="Arial"/>
          <w:sz w:val="22"/>
        </w:rPr>
        <w:t>C</w:t>
      </w:r>
      <w:r w:rsidRPr="009A71D5">
        <w:rPr>
          <w:rFonts w:ascii="Arial" w:hAnsi="Arial" w:cs="Arial"/>
          <w:sz w:val="22"/>
        </w:rPr>
        <w:t>onnexes à ces spécifications ou un énoncé des écarts et exceptions aux dispositions des spécifications de l'Achet</w:t>
      </w:r>
      <w:r w:rsidR="00B62382" w:rsidRPr="009A71D5">
        <w:rPr>
          <w:rFonts w:ascii="Arial" w:hAnsi="Arial" w:cs="Arial"/>
          <w:sz w:val="22"/>
        </w:rPr>
        <w:t>eur. Les r</w:t>
      </w:r>
      <w:r w:rsidRPr="009A71D5">
        <w:rPr>
          <w:rFonts w:ascii="Arial" w:hAnsi="Arial" w:cs="Arial"/>
          <w:sz w:val="22"/>
        </w:rPr>
        <w:t>éponses générales aux spécificati</w:t>
      </w:r>
      <w:r w:rsidR="00B62382" w:rsidRPr="009A71D5">
        <w:rPr>
          <w:rFonts w:ascii="Arial" w:hAnsi="Arial" w:cs="Arial"/>
          <w:sz w:val="22"/>
        </w:rPr>
        <w:t>ons de l'Acheteur, telles que « acceptable », « conforme », « oui », etc. ou un simple</w:t>
      </w:r>
      <w:r w:rsidRPr="009A71D5">
        <w:rPr>
          <w:rFonts w:ascii="Arial" w:hAnsi="Arial" w:cs="Arial"/>
          <w:sz w:val="22"/>
        </w:rPr>
        <w:t xml:space="preserve"> copier</w:t>
      </w:r>
      <w:r w:rsidR="00B62382" w:rsidRPr="009A71D5">
        <w:rPr>
          <w:rFonts w:ascii="Arial" w:hAnsi="Arial" w:cs="Arial"/>
          <w:sz w:val="22"/>
        </w:rPr>
        <w:t>-coller</w:t>
      </w:r>
      <w:r w:rsidRPr="009A71D5">
        <w:rPr>
          <w:rFonts w:ascii="Arial" w:hAnsi="Arial" w:cs="Arial"/>
          <w:sz w:val="22"/>
        </w:rPr>
        <w:t xml:space="preserve"> </w:t>
      </w:r>
      <w:r w:rsidR="00B62382" w:rsidRPr="009A71D5">
        <w:rPr>
          <w:rFonts w:ascii="Arial" w:hAnsi="Arial" w:cs="Arial"/>
          <w:sz w:val="22"/>
        </w:rPr>
        <w:t>des</w:t>
      </w:r>
      <w:r w:rsidRPr="009A71D5">
        <w:rPr>
          <w:rFonts w:ascii="Arial" w:hAnsi="Arial" w:cs="Arial"/>
          <w:sz w:val="22"/>
        </w:rPr>
        <w:t xml:space="preserve"> spécifications de l'Acheteur, seront traitées sans exception comme non conformes lors de l'évaluation technique ; les soumissionnaires sont également priés de s'abstenir strictement d</w:t>
      </w:r>
      <w:r w:rsidR="008D5AC3" w:rsidRPr="009A71D5">
        <w:rPr>
          <w:rFonts w:ascii="Arial" w:hAnsi="Arial" w:cs="Arial"/>
          <w:sz w:val="22"/>
        </w:rPr>
        <w:t xml:space="preserve">’auto-classification de </w:t>
      </w:r>
      <w:r w:rsidRPr="009A71D5">
        <w:rPr>
          <w:rFonts w:ascii="Arial" w:hAnsi="Arial" w:cs="Arial"/>
          <w:sz w:val="22"/>
        </w:rPr>
        <w:t>leurs réponses aux spécificati</w:t>
      </w:r>
      <w:r w:rsidR="00B62382" w:rsidRPr="009A71D5">
        <w:rPr>
          <w:rFonts w:ascii="Arial" w:hAnsi="Arial" w:cs="Arial"/>
          <w:sz w:val="22"/>
        </w:rPr>
        <w:t>ons de l'Acheteur (telles que « mieux « , « conforme », « acceptable »</w:t>
      </w:r>
      <w:r w:rsidRPr="009A71D5">
        <w:rPr>
          <w:rFonts w:ascii="Arial" w:hAnsi="Arial" w:cs="Arial"/>
          <w:sz w:val="22"/>
        </w:rPr>
        <w:t xml:space="preserve">, etc.) ; toute déclaration faite par le(s) </w:t>
      </w:r>
      <w:r w:rsidR="008D5AC3" w:rsidRPr="009A71D5">
        <w:rPr>
          <w:rFonts w:ascii="Arial" w:hAnsi="Arial" w:cs="Arial"/>
          <w:sz w:val="22"/>
        </w:rPr>
        <w:t>S</w:t>
      </w:r>
      <w:r w:rsidRPr="009A71D5">
        <w:rPr>
          <w:rFonts w:ascii="Arial" w:hAnsi="Arial" w:cs="Arial"/>
          <w:sz w:val="22"/>
        </w:rPr>
        <w:t>oumissionnaire(s) doit être vérifiable dans les catalogues/feuillets/littérature fournis (les ca</w:t>
      </w:r>
      <w:r w:rsidR="00B62382" w:rsidRPr="009A71D5">
        <w:rPr>
          <w:rFonts w:ascii="Arial" w:hAnsi="Arial" w:cs="Arial"/>
          <w:sz w:val="22"/>
        </w:rPr>
        <w:t>talogues/feuillets/littérature « sur mesure »</w:t>
      </w:r>
      <w:r w:rsidRPr="009A71D5">
        <w:rPr>
          <w:rFonts w:ascii="Arial" w:hAnsi="Arial" w:cs="Arial"/>
          <w:sz w:val="22"/>
        </w:rPr>
        <w:t xml:space="preserve">, c'est-à-dire la littérature spécifiquement </w:t>
      </w:r>
      <w:r w:rsidR="00B62382" w:rsidRPr="009A71D5">
        <w:rPr>
          <w:rFonts w:ascii="Arial" w:hAnsi="Arial" w:cs="Arial"/>
          <w:sz w:val="22"/>
        </w:rPr>
        <w:t>réalisée</w:t>
      </w:r>
      <w:r w:rsidRPr="009A71D5">
        <w:rPr>
          <w:rFonts w:ascii="Arial" w:hAnsi="Arial" w:cs="Arial"/>
          <w:sz w:val="22"/>
        </w:rPr>
        <w:t xml:space="preserve"> pour cet appel d'offres, et par exemple uniquement constituée d'une image et d'un texte, et généralement d'apparence non professionnelle, ne seront pas acceptés).</w:t>
      </w:r>
    </w:p>
    <w:p w14:paraId="45BF2AE7" w14:textId="77777777" w:rsidR="007412E7" w:rsidRPr="009A71D5" w:rsidRDefault="007412E7" w:rsidP="007412E7">
      <w:pPr>
        <w:jc w:val="both"/>
        <w:rPr>
          <w:rFonts w:ascii="Arial" w:hAnsi="Arial" w:cs="Arial"/>
          <w:sz w:val="24"/>
        </w:rPr>
      </w:pPr>
    </w:p>
    <w:p w14:paraId="51DDCBAA" w14:textId="77777777" w:rsidR="007412E7" w:rsidRPr="009A71D5" w:rsidRDefault="007412E7" w:rsidP="00A121A2">
      <w:pPr>
        <w:spacing w:after="120"/>
        <w:jc w:val="both"/>
        <w:rPr>
          <w:rFonts w:ascii="Arial" w:hAnsi="Arial" w:cs="Arial"/>
          <w:b/>
          <w:sz w:val="24"/>
        </w:rPr>
      </w:pPr>
      <w:r w:rsidRPr="009A71D5">
        <w:rPr>
          <w:rFonts w:ascii="Arial" w:hAnsi="Arial" w:cs="Arial"/>
          <w:b/>
          <w:sz w:val="24"/>
        </w:rPr>
        <w:t>Evaluation technique</w:t>
      </w:r>
    </w:p>
    <w:p w14:paraId="44DB1A3D" w14:textId="3ED2D9BD" w:rsidR="007412E7" w:rsidRPr="009A71D5" w:rsidRDefault="007412E7" w:rsidP="007412E7">
      <w:pPr>
        <w:jc w:val="both"/>
        <w:rPr>
          <w:rFonts w:ascii="Arial" w:hAnsi="Arial" w:cs="Arial"/>
          <w:sz w:val="22"/>
        </w:rPr>
      </w:pPr>
      <w:r w:rsidRPr="009A71D5">
        <w:rPr>
          <w:rFonts w:ascii="Arial" w:hAnsi="Arial" w:cs="Arial"/>
          <w:sz w:val="22"/>
        </w:rPr>
        <w:t xml:space="preserve">L'évaluation technique sera effectuée sur la base d'une comparaison entre les spécifications offertes par le Soumissionnaire et les spécifications requises par l'Acheteur, en utilisant les quatre (4) termes d'évaluation suivants : </w:t>
      </w:r>
      <w:r w:rsidR="00B62382" w:rsidRPr="009A71D5">
        <w:rPr>
          <w:rFonts w:ascii="Arial" w:hAnsi="Arial" w:cs="Arial"/>
          <w:sz w:val="22"/>
        </w:rPr>
        <w:t>conforme</w:t>
      </w:r>
      <w:r w:rsidRPr="009A71D5">
        <w:rPr>
          <w:rFonts w:ascii="Arial" w:hAnsi="Arial" w:cs="Arial"/>
          <w:sz w:val="22"/>
        </w:rPr>
        <w:t xml:space="preserve"> (un article est conforme ou dépasse les spécifications de </w:t>
      </w:r>
      <w:r w:rsidR="00B62382" w:rsidRPr="009A71D5">
        <w:rPr>
          <w:rFonts w:ascii="Arial" w:hAnsi="Arial" w:cs="Arial"/>
          <w:sz w:val="22"/>
        </w:rPr>
        <w:t>l'Acheteur ; la classification « dépasse les spécifications</w:t>
      </w:r>
      <w:r w:rsidR="00FD5885" w:rsidRPr="009A71D5">
        <w:rPr>
          <w:rFonts w:ascii="Arial" w:hAnsi="Arial" w:cs="Arial"/>
          <w:sz w:val="22"/>
        </w:rPr>
        <w:t xml:space="preserve"> »</w:t>
      </w:r>
      <w:r w:rsidRPr="009A71D5">
        <w:rPr>
          <w:rFonts w:ascii="Arial" w:hAnsi="Arial" w:cs="Arial"/>
          <w:sz w:val="22"/>
        </w:rPr>
        <w:t xml:space="preserve"> doit être utilisée de façon rationnelle et une surspécification excessive, </w:t>
      </w:r>
      <w:r w:rsidR="00FD5885" w:rsidRPr="009A71D5">
        <w:rPr>
          <w:rFonts w:ascii="Arial" w:hAnsi="Arial" w:cs="Arial"/>
          <w:sz w:val="22"/>
        </w:rPr>
        <w:t xml:space="preserve">p.ex. </w:t>
      </w:r>
      <w:r w:rsidRPr="009A71D5">
        <w:rPr>
          <w:rFonts w:ascii="Arial" w:hAnsi="Arial" w:cs="Arial"/>
          <w:sz w:val="22"/>
        </w:rPr>
        <w:t>en termes de capacité, de taille, de puissance, ne doit pas être considéré</w:t>
      </w:r>
      <w:r w:rsidR="00B62382" w:rsidRPr="009A71D5">
        <w:rPr>
          <w:rFonts w:ascii="Arial" w:hAnsi="Arial" w:cs="Arial"/>
          <w:sz w:val="22"/>
        </w:rPr>
        <w:t>e</w:t>
      </w:r>
      <w:r w:rsidRPr="009A71D5">
        <w:rPr>
          <w:rFonts w:ascii="Arial" w:hAnsi="Arial" w:cs="Arial"/>
          <w:sz w:val="22"/>
        </w:rPr>
        <w:t xml:space="preserve"> et accepté</w:t>
      </w:r>
      <w:r w:rsidR="00B62382" w:rsidRPr="009A71D5">
        <w:rPr>
          <w:rFonts w:ascii="Arial" w:hAnsi="Arial" w:cs="Arial"/>
          <w:sz w:val="22"/>
        </w:rPr>
        <w:t>e) ;</w:t>
      </w:r>
      <w:r w:rsidRPr="009A71D5">
        <w:rPr>
          <w:rFonts w:ascii="Arial" w:hAnsi="Arial" w:cs="Arial"/>
          <w:sz w:val="22"/>
        </w:rPr>
        <w:t xml:space="preserve"> acceptable (un article n'est pas entièrement conforme aux spécifications de l'Acheteur, présente des écarts mineurs, mais remplit parfaitement </w:t>
      </w:r>
      <w:r w:rsidR="00B62382" w:rsidRPr="009A71D5">
        <w:rPr>
          <w:rFonts w:ascii="Arial" w:hAnsi="Arial" w:cs="Arial"/>
          <w:sz w:val="22"/>
        </w:rPr>
        <w:t xml:space="preserve">l'usage auquel il est destiné) ; limite </w:t>
      </w:r>
      <w:r w:rsidRPr="009A71D5">
        <w:rPr>
          <w:rFonts w:ascii="Arial" w:hAnsi="Arial" w:cs="Arial"/>
          <w:sz w:val="22"/>
        </w:rPr>
        <w:t xml:space="preserve">(un article s'écarte considérablement des spécifications de l'Acheteur, mais peut simplement être considéré pour </w:t>
      </w:r>
      <w:r w:rsidR="00B62382" w:rsidRPr="009A71D5">
        <w:rPr>
          <w:rFonts w:ascii="Arial" w:hAnsi="Arial" w:cs="Arial"/>
          <w:sz w:val="22"/>
        </w:rPr>
        <w:t>l'usage auquel il est destiné</w:t>
      </w:r>
      <w:r w:rsidR="00FD5885" w:rsidRPr="009A71D5">
        <w:rPr>
          <w:rFonts w:ascii="Arial" w:hAnsi="Arial" w:cs="Arial"/>
          <w:sz w:val="22"/>
        </w:rPr>
        <w:t xml:space="preserve"> ; cette </w:t>
      </w:r>
      <w:r w:rsidR="00A121A2" w:rsidRPr="009A71D5">
        <w:rPr>
          <w:rFonts w:ascii="Arial" w:hAnsi="Arial" w:cs="Arial"/>
          <w:sz w:val="22"/>
        </w:rPr>
        <w:t>classification</w:t>
      </w:r>
      <w:r w:rsidR="00FD5885" w:rsidRPr="009A71D5">
        <w:rPr>
          <w:rFonts w:ascii="Arial" w:hAnsi="Arial" w:cs="Arial"/>
          <w:sz w:val="22"/>
        </w:rPr>
        <w:t xml:space="preserve"> n’est pas permise pour des </w:t>
      </w:r>
      <w:r w:rsidR="004A4BA1" w:rsidRPr="009A71D5">
        <w:rPr>
          <w:rFonts w:ascii="Arial" w:hAnsi="Arial" w:cs="Arial"/>
          <w:sz w:val="22"/>
        </w:rPr>
        <w:t xml:space="preserve">principaux </w:t>
      </w:r>
      <w:r w:rsidR="00FD5885" w:rsidRPr="009A71D5">
        <w:rPr>
          <w:rFonts w:ascii="Arial" w:hAnsi="Arial" w:cs="Arial"/>
          <w:sz w:val="22"/>
        </w:rPr>
        <w:t>articles</w:t>
      </w:r>
      <w:r w:rsidR="00B62382" w:rsidRPr="009A71D5">
        <w:rPr>
          <w:rFonts w:ascii="Arial" w:hAnsi="Arial" w:cs="Arial"/>
          <w:sz w:val="22"/>
        </w:rPr>
        <w:t xml:space="preserve">) ; </w:t>
      </w:r>
      <w:r w:rsidRPr="009A71D5">
        <w:rPr>
          <w:rFonts w:ascii="Arial" w:hAnsi="Arial" w:cs="Arial"/>
          <w:sz w:val="22"/>
        </w:rPr>
        <w:t xml:space="preserve">et </w:t>
      </w:r>
      <w:r w:rsidR="00B62382" w:rsidRPr="009A71D5">
        <w:rPr>
          <w:rFonts w:ascii="Arial" w:hAnsi="Arial" w:cs="Arial"/>
          <w:sz w:val="22"/>
        </w:rPr>
        <w:t>non</w:t>
      </w:r>
      <w:r w:rsidRPr="009A71D5">
        <w:rPr>
          <w:rFonts w:ascii="Arial" w:hAnsi="Arial" w:cs="Arial"/>
          <w:sz w:val="22"/>
        </w:rPr>
        <w:t xml:space="preserve"> conforme (un article s'écarte dans une mesure qui ne convient pas à l'usage auquel il est destiné).</w:t>
      </w:r>
    </w:p>
    <w:p w14:paraId="248A7C11" w14:textId="77777777" w:rsidR="007412E7" w:rsidRPr="009A71D5" w:rsidRDefault="007412E7" w:rsidP="007412E7">
      <w:pPr>
        <w:jc w:val="both"/>
        <w:rPr>
          <w:rFonts w:ascii="Arial" w:hAnsi="Arial" w:cs="Arial"/>
          <w:sz w:val="24"/>
        </w:rPr>
      </w:pPr>
    </w:p>
    <w:p w14:paraId="6FC64CD9" w14:textId="72FD839E" w:rsidR="007412E7" w:rsidRPr="009A71D5" w:rsidRDefault="007412E7" w:rsidP="005E432E">
      <w:pPr>
        <w:spacing w:after="120"/>
        <w:jc w:val="both"/>
        <w:rPr>
          <w:rFonts w:ascii="Arial" w:hAnsi="Arial" w:cs="Arial"/>
          <w:b/>
          <w:sz w:val="24"/>
        </w:rPr>
      </w:pPr>
      <w:r w:rsidRPr="009A71D5">
        <w:rPr>
          <w:rFonts w:ascii="Arial" w:hAnsi="Arial" w:cs="Arial"/>
          <w:b/>
          <w:sz w:val="24"/>
        </w:rPr>
        <w:t xml:space="preserve">Capacité </w:t>
      </w:r>
      <w:r w:rsidR="00FD5885" w:rsidRPr="009A71D5">
        <w:rPr>
          <w:rFonts w:ascii="Arial" w:hAnsi="Arial" w:cs="Arial"/>
          <w:b/>
          <w:sz w:val="24"/>
        </w:rPr>
        <w:t>T</w:t>
      </w:r>
      <w:r w:rsidRPr="009A71D5">
        <w:rPr>
          <w:rFonts w:ascii="Arial" w:hAnsi="Arial" w:cs="Arial"/>
          <w:b/>
          <w:sz w:val="24"/>
        </w:rPr>
        <w:t>echnique des Soumissionnaires</w:t>
      </w:r>
    </w:p>
    <w:p w14:paraId="257F1546" w14:textId="02AF3AF0" w:rsidR="007412E7" w:rsidRPr="009A71D5" w:rsidRDefault="007412E7" w:rsidP="007412E7">
      <w:pPr>
        <w:jc w:val="both"/>
        <w:rPr>
          <w:rFonts w:ascii="Arial" w:hAnsi="Arial" w:cs="Arial"/>
          <w:sz w:val="22"/>
        </w:rPr>
      </w:pPr>
      <w:r w:rsidRPr="009A71D5">
        <w:rPr>
          <w:rFonts w:ascii="Arial" w:hAnsi="Arial" w:cs="Arial"/>
          <w:sz w:val="22"/>
        </w:rPr>
        <w:t xml:space="preserve">Les </w:t>
      </w:r>
      <w:r w:rsidR="00FD5885" w:rsidRPr="009A71D5">
        <w:rPr>
          <w:rFonts w:ascii="Arial" w:hAnsi="Arial" w:cs="Arial"/>
          <w:sz w:val="22"/>
        </w:rPr>
        <w:t>S</w:t>
      </w:r>
      <w:r w:rsidRPr="009A71D5">
        <w:rPr>
          <w:rFonts w:ascii="Arial" w:hAnsi="Arial" w:cs="Arial"/>
          <w:sz w:val="22"/>
        </w:rPr>
        <w:t>oumissionnaires doivent avoir au moins</w:t>
      </w:r>
      <w:r w:rsidR="00B62382" w:rsidRPr="009A71D5">
        <w:rPr>
          <w:rFonts w:ascii="Arial" w:hAnsi="Arial" w:cs="Arial"/>
          <w:sz w:val="22"/>
        </w:rPr>
        <w:t xml:space="preserve"> </w:t>
      </w:r>
      <w:r w:rsidRPr="009A71D5">
        <w:rPr>
          <w:rFonts w:ascii="Arial" w:hAnsi="Arial" w:cs="Arial"/>
          <w:sz w:val="22"/>
        </w:rPr>
        <w:t>[</w:t>
      </w:r>
      <w:r w:rsidRPr="009A71D5">
        <w:rPr>
          <w:rFonts w:ascii="Arial" w:hAnsi="Arial" w:cs="Arial"/>
          <w:i/>
          <w:sz w:val="22"/>
        </w:rPr>
        <w:t>insérer le numéro ; généralement pas moins de deux (2) ; à prouver avec un CV</w:t>
      </w:r>
      <w:r w:rsidRPr="009A71D5">
        <w:rPr>
          <w:rFonts w:ascii="Arial" w:hAnsi="Arial" w:cs="Arial"/>
          <w:sz w:val="22"/>
        </w:rPr>
        <w:t>] techniciens ou ingénieurs qualifiés</w:t>
      </w:r>
      <w:r w:rsidR="00FD5885" w:rsidRPr="009A71D5">
        <w:rPr>
          <w:rFonts w:ascii="Arial" w:hAnsi="Arial" w:cs="Arial"/>
          <w:sz w:val="22"/>
        </w:rPr>
        <w:t xml:space="preserve"> liés aux équipements</w:t>
      </w:r>
      <w:r w:rsidRPr="009A71D5">
        <w:rPr>
          <w:rFonts w:ascii="Arial" w:hAnsi="Arial" w:cs="Arial"/>
          <w:sz w:val="22"/>
        </w:rPr>
        <w:t>, certifiés par le(s) fabricant(s), le cas échéant, aux fins d'installation et de formation, et disponibles pour aider l'agent local pour les services après-vente à court préavis.</w:t>
      </w:r>
    </w:p>
    <w:p w14:paraId="0DE13237" w14:textId="77777777" w:rsidR="00FD5885" w:rsidRPr="009A71D5" w:rsidRDefault="00FD5885" w:rsidP="007412E7">
      <w:pPr>
        <w:jc w:val="both"/>
        <w:rPr>
          <w:rFonts w:ascii="Arial" w:hAnsi="Arial" w:cs="Arial"/>
          <w:sz w:val="22"/>
        </w:rPr>
      </w:pPr>
    </w:p>
    <w:p w14:paraId="175FDC66" w14:textId="13502833" w:rsidR="007412E7" w:rsidRPr="009A71D5" w:rsidRDefault="007412E7" w:rsidP="007412E7">
      <w:pPr>
        <w:jc w:val="both"/>
        <w:rPr>
          <w:rFonts w:ascii="Arial" w:hAnsi="Arial" w:cs="Arial"/>
          <w:sz w:val="22"/>
        </w:rPr>
      </w:pPr>
      <w:r w:rsidRPr="009A71D5">
        <w:rPr>
          <w:rFonts w:ascii="Arial" w:hAnsi="Arial" w:cs="Arial"/>
          <w:sz w:val="22"/>
        </w:rPr>
        <w:t>Ou</w:t>
      </w:r>
    </w:p>
    <w:p w14:paraId="0522DEB2" w14:textId="77777777" w:rsidR="00FD5885" w:rsidRPr="009A71D5" w:rsidRDefault="00FD5885" w:rsidP="007412E7">
      <w:pPr>
        <w:jc w:val="both"/>
        <w:rPr>
          <w:rFonts w:ascii="Arial" w:hAnsi="Arial" w:cs="Arial"/>
          <w:sz w:val="22"/>
        </w:rPr>
      </w:pPr>
    </w:p>
    <w:p w14:paraId="5396F0D9" w14:textId="1774CA74" w:rsidR="007412E7" w:rsidRPr="009A71D5" w:rsidRDefault="007412E7" w:rsidP="007412E7">
      <w:pPr>
        <w:jc w:val="both"/>
        <w:rPr>
          <w:rFonts w:ascii="Arial" w:hAnsi="Arial" w:cs="Arial"/>
          <w:sz w:val="22"/>
        </w:rPr>
      </w:pPr>
      <w:r w:rsidRPr="009A71D5">
        <w:rPr>
          <w:rFonts w:ascii="Arial" w:hAnsi="Arial" w:cs="Arial"/>
          <w:sz w:val="22"/>
        </w:rPr>
        <w:t>Non requis</w:t>
      </w:r>
      <w:r w:rsidR="00B62382" w:rsidRPr="009A71D5">
        <w:rPr>
          <w:rFonts w:ascii="Arial" w:hAnsi="Arial" w:cs="Arial"/>
          <w:sz w:val="22"/>
        </w:rPr>
        <w:t xml:space="preserve"> </w:t>
      </w:r>
      <w:r w:rsidRPr="009A71D5">
        <w:rPr>
          <w:rFonts w:ascii="Arial" w:hAnsi="Arial" w:cs="Arial"/>
          <w:sz w:val="22"/>
        </w:rPr>
        <w:t>[</w:t>
      </w:r>
      <w:r w:rsidRPr="009A71D5">
        <w:rPr>
          <w:rFonts w:ascii="Arial" w:hAnsi="Arial" w:cs="Arial"/>
          <w:i/>
          <w:sz w:val="22"/>
        </w:rPr>
        <w:t xml:space="preserve">à utiliser uniquement pour les </w:t>
      </w:r>
      <w:r w:rsidR="00FD5885" w:rsidRPr="009A71D5">
        <w:rPr>
          <w:rFonts w:ascii="Arial" w:hAnsi="Arial" w:cs="Arial"/>
          <w:i/>
          <w:sz w:val="22"/>
        </w:rPr>
        <w:t>B</w:t>
      </w:r>
      <w:r w:rsidRPr="009A71D5">
        <w:rPr>
          <w:rFonts w:ascii="Arial" w:hAnsi="Arial" w:cs="Arial"/>
          <w:i/>
          <w:sz w:val="22"/>
        </w:rPr>
        <w:t>iens ne nécessitant pas d'installation, de formation et/ou de service après-vente</w:t>
      </w:r>
      <w:r w:rsidRPr="009A71D5">
        <w:rPr>
          <w:rFonts w:ascii="Arial" w:hAnsi="Arial" w:cs="Arial"/>
          <w:sz w:val="22"/>
        </w:rPr>
        <w:t>].</w:t>
      </w:r>
    </w:p>
    <w:p w14:paraId="60A28CB9" w14:textId="77777777" w:rsidR="007412E7" w:rsidRPr="009A71D5" w:rsidRDefault="007412E7" w:rsidP="007412E7">
      <w:pPr>
        <w:jc w:val="both"/>
        <w:rPr>
          <w:rFonts w:ascii="Arial" w:hAnsi="Arial" w:cs="Arial"/>
          <w:sz w:val="24"/>
        </w:rPr>
      </w:pPr>
    </w:p>
    <w:p w14:paraId="56FD7185" w14:textId="76877FA2" w:rsidR="007412E7" w:rsidRPr="009A71D5" w:rsidRDefault="007412E7" w:rsidP="005E432E">
      <w:pPr>
        <w:spacing w:after="120"/>
        <w:jc w:val="both"/>
        <w:rPr>
          <w:rFonts w:ascii="Arial" w:hAnsi="Arial" w:cs="Arial"/>
          <w:b/>
          <w:sz w:val="24"/>
        </w:rPr>
      </w:pPr>
      <w:r w:rsidRPr="009A71D5">
        <w:rPr>
          <w:rFonts w:ascii="Arial" w:hAnsi="Arial" w:cs="Arial"/>
          <w:b/>
          <w:sz w:val="24"/>
        </w:rPr>
        <w:t xml:space="preserve">Normes et </w:t>
      </w:r>
      <w:r w:rsidR="00FD5885" w:rsidRPr="009A71D5">
        <w:rPr>
          <w:rFonts w:ascii="Arial" w:hAnsi="Arial" w:cs="Arial"/>
          <w:b/>
          <w:sz w:val="24"/>
        </w:rPr>
        <w:t>C</w:t>
      </w:r>
      <w:r w:rsidRPr="009A71D5">
        <w:rPr>
          <w:rFonts w:ascii="Arial" w:hAnsi="Arial" w:cs="Arial"/>
          <w:b/>
          <w:sz w:val="24"/>
        </w:rPr>
        <w:t>ertifications</w:t>
      </w:r>
    </w:p>
    <w:p w14:paraId="53F8CCC3" w14:textId="49D7EF01" w:rsidR="007412E7" w:rsidRPr="009A71D5" w:rsidRDefault="007412E7" w:rsidP="007412E7">
      <w:pPr>
        <w:jc w:val="both"/>
        <w:rPr>
          <w:rFonts w:ascii="Arial" w:hAnsi="Arial" w:cs="Arial"/>
          <w:sz w:val="22"/>
        </w:rPr>
      </w:pPr>
      <w:r w:rsidRPr="009A71D5">
        <w:rPr>
          <w:rFonts w:ascii="Arial" w:hAnsi="Arial" w:cs="Arial"/>
          <w:sz w:val="22"/>
        </w:rPr>
        <w:t>Les normes et les certifications peuvent être une exigence utile et compléter les spécifications.</w:t>
      </w:r>
    </w:p>
    <w:p w14:paraId="7BF8CAA8" w14:textId="77777777" w:rsidR="00FD5885" w:rsidRPr="009A71D5" w:rsidRDefault="00FD5885" w:rsidP="007412E7">
      <w:pPr>
        <w:jc w:val="both"/>
        <w:rPr>
          <w:rFonts w:ascii="Arial" w:hAnsi="Arial" w:cs="Arial"/>
          <w:sz w:val="22"/>
        </w:rPr>
      </w:pPr>
    </w:p>
    <w:p w14:paraId="0AD43FB1" w14:textId="63C9E14D" w:rsidR="007412E7" w:rsidRPr="009A71D5" w:rsidRDefault="007412E7" w:rsidP="007412E7">
      <w:pPr>
        <w:jc w:val="both"/>
        <w:rPr>
          <w:rFonts w:ascii="Arial" w:hAnsi="Arial" w:cs="Arial"/>
          <w:sz w:val="22"/>
        </w:rPr>
      </w:pPr>
      <w:r w:rsidRPr="009A71D5">
        <w:rPr>
          <w:rFonts w:ascii="Arial" w:hAnsi="Arial" w:cs="Arial"/>
          <w:sz w:val="22"/>
        </w:rPr>
        <w:t>Les normes se réfèrent généralement aux biens et à la conformité des biens requis avec des normes spécifiques ; si des normes nationales sont util</w:t>
      </w:r>
      <w:r w:rsidR="00B62382" w:rsidRPr="009A71D5">
        <w:rPr>
          <w:rFonts w:ascii="Arial" w:hAnsi="Arial" w:cs="Arial"/>
          <w:sz w:val="22"/>
        </w:rPr>
        <w:t>isées, l'Acheteur doit ajouter « ou l'équivalent</w:t>
      </w:r>
      <w:r w:rsidR="00A121A2" w:rsidRPr="009A71D5">
        <w:rPr>
          <w:rFonts w:ascii="Arial" w:hAnsi="Arial" w:cs="Arial"/>
          <w:sz w:val="22"/>
        </w:rPr>
        <w:t> ».</w:t>
      </w:r>
    </w:p>
    <w:p w14:paraId="6BDE9E3B" w14:textId="77777777" w:rsidR="00FD5885" w:rsidRPr="009A71D5" w:rsidRDefault="00FD5885" w:rsidP="007412E7">
      <w:pPr>
        <w:jc w:val="both"/>
        <w:rPr>
          <w:rFonts w:ascii="Arial" w:hAnsi="Arial" w:cs="Arial"/>
          <w:sz w:val="22"/>
        </w:rPr>
      </w:pPr>
    </w:p>
    <w:p w14:paraId="0B9C1D88" w14:textId="457CC561" w:rsidR="007412E7" w:rsidRPr="009A71D5" w:rsidRDefault="007412E7" w:rsidP="007412E7">
      <w:pPr>
        <w:jc w:val="both"/>
        <w:rPr>
          <w:rFonts w:ascii="Arial" w:hAnsi="Arial" w:cs="Arial"/>
          <w:sz w:val="22"/>
        </w:rPr>
      </w:pPr>
      <w:r w:rsidRPr="009A71D5">
        <w:rPr>
          <w:rFonts w:ascii="Arial" w:hAnsi="Arial" w:cs="Arial"/>
          <w:sz w:val="22"/>
        </w:rPr>
        <w:t>Si des articles spécifiques doivent être conformes à certaines normes, ces normes doivent être indiquées dans les spécifications de l'Acheteur pour chaque article applicable. L'Acheteur s'abstiendra de demander aux Soumissionnaires d'indiquer les normes auxquelles leurs produits sont conformes, mais devra plutôt spécifier des normes spécifiques si nécessaire.</w:t>
      </w:r>
    </w:p>
    <w:p w14:paraId="5EACEAEF" w14:textId="77777777" w:rsidR="0088349A" w:rsidRPr="009A71D5" w:rsidRDefault="0088349A" w:rsidP="007412E7">
      <w:pPr>
        <w:jc w:val="both"/>
        <w:rPr>
          <w:rFonts w:ascii="Arial" w:hAnsi="Arial" w:cs="Arial"/>
          <w:sz w:val="22"/>
        </w:rPr>
      </w:pPr>
    </w:p>
    <w:p w14:paraId="7F258EAB" w14:textId="2ABDC4B8" w:rsidR="007412E7" w:rsidRPr="009A71D5" w:rsidRDefault="007412E7" w:rsidP="007412E7">
      <w:pPr>
        <w:jc w:val="both"/>
        <w:rPr>
          <w:rFonts w:ascii="Arial" w:hAnsi="Arial" w:cs="Arial"/>
          <w:sz w:val="22"/>
        </w:rPr>
      </w:pPr>
      <w:r w:rsidRPr="009A71D5">
        <w:rPr>
          <w:rFonts w:ascii="Arial" w:hAnsi="Arial" w:cs="Arial"/>
          <w:sz w:val="22"/>
        </w:rPr>
        <w:t>Les certifications font généralement référence aux fabricants et/ou aux soumissionnaires.</w:t>
      </w:r>
    </w:p>
    <w:p w14:paraId="4D307DEA" w14:textId="77777777" w:rsidR="0088349A" w:rsidRPr="009A71D5" w:rsidRDefault="0088349A" w:rsidP="007412E7">
      <w:pPr>
        <w:jc w:val="both"/>
        <w:rPr>
          <w:rFonts w:ascii="Arial" w:hAnsi="Arial" w:cs="Arial"/>
          <w:sz w:val="22"/>
        </w:rPr>
      </w:pPr>
    </w:p>
    <w:p w14:paraId="5EDF3306" w14:textId="5583BB4B" w:rsidR="007412E7" w:rsidRPr="009A71D5" w:rsidRDefault="007412E7" w:rsidP="007412E7">
      <w:pPr>
        <w:jc w:val="both"/>
        <w:rPr>
          <w:rFonts w:ascii="Arial" w:hAnsi="Arial" w:cs="Arial"/>
          <w:sz w:val="22"/>
          <w:szCs w:val="22"/>
        </w:rPr>
      </w:pPr>
      <w:r w:rsidRPr="009A71D5">
        <w:rPr>
          <w:rFonts w:ascii="Arial" w:hAnsi="Arial" w:cs="Arial"/>
          <w:sz w:val="22"/>
        </w:rPr>
        <w:t>Dans certains cas, il peut être avantageux d'exiger que le soumissionnaire ou le fabricant, ou les deux, soient certifiés ; la certification la plus courante est la série ISO 9000, et ISO 9001 en particulier ; cependant, sous ISO 9001, une variété de processus peuvent être certifiés (p. ex. processus de gestion, processus de production, etc.), qui ne sont pas toujours pertinents pour l'</w:t>
      </w:r>
      <w:r w:rsidR="0088349A" w:rsidRPr="009A71D5">
        <w:rPr>
          <w:rFonts w:ascii="Arial" w:hAnsi="Arial" w:cs="Arial"/>
          <w:sz w:val="22"/>
        </w:rPr>
        <w:t>A</w:t>
      </w:r>
      <w:r w:rsidRPr="009A71D5">
        <w:rPr>
          <w:rFonts w:ascii="Arial" w:hAnsi="Arial" w:cs="Arial"/>
          <w:sz w:val="22"/>
        </w:rPr>
        <w:t xml:space="preserve">cheteur et ne reflètent généralement pas la </w:t>
      </w:r>
      <w:r w:rsidRPr="009A71D5">
        <w:rPr>
          <w:rFonts w:ascii="Arial" w:hAnsi="Arial" w:cs="Arial"/>
          <w:sz w:val="22"/>
          <w:szCs w:val="22"/>
        </w:rPr>
        <w:t xml:space="preserve">qualité des </w:t>
      </w:r>
      <w:r w:rsidR="0088349A" w:rsidRPr="009A71D5">
        <w:rPr>
          <w:rFonts w:ascii="Arial" w:hAnsi="Arial" w:cs="Arial"/>
          <w:sz w:val="22"/>
          <w:szCs w:val="22"/>
        </w:rPr>
        <w:t>B</w:t>
      </w:r>
      <w:r w:rsidRPr="009A71D5">
        <w:rPr>
          <w:rFonts w:ascii="Arial" w:hAnsi="Arial" w:cs="Arial"/>
          <w:sz w:val="22"/>
          <w:szCs w:val="22"/>
        </w:rPr>
        <w:t>iens offerts. Pour des cas spécifiques (exemple : équipements/fournitures médicales : ISO 13485), des certifications conformes aux spécifications du fabricant/soumissionnaire seront exigées par l'Acheteur.</w:t>
      </w:r>
    </w:p>
    <w:p w14:paraId="5BA34F0D" w14:textId="77777777" w:rsidR="0088349A" w:rsidRPr="009A71D5" w:rsidRDefault="0088349A" w:rsidP="007412E7">
      <w:pPr>
        <w:jc w:val="both"/>
        <w:rPr>
          <w:rFonts w:ascii="Arial" w:hAnsi="Arial" w:cs="Arial"/>
          <w:sz w:val="22"/>
          <w:szCs w:val="22"/>
        </w:rPr>
      </w:pPr>
    </w:p>
    <w:p w14:paraId="33B56597" w14:textId="231C7B38" w:rsidR="00FD11CC" w:rsidRPr="009A71D5" w:rsidRDefault="00FD11CC" w:rsidP="00FD11CC">
      <w:pPr>
        <w:jc w:val="both"/>
        <w:rPr>
          <w:rFonts w:ascii="Arial" w:hAnsi="Arial" w:cs="Arial"/>
          <w:sz w:val="22"/>
          <w:szCs w:val="22"/>
        </w:rPr>
      </w:pPr>
      <w:r w:rsidRPr="009A71D5">
        <w:rPr>
          <w:rFonts w:ascii="Arial" w:hAnsi="Arial" w:cs="Arial"/>
          <w:sz w:val="22"/>
          <w:szCs w:val="22"/>
        </w:rPr>
        <w:t>Ou</w:t>
      </w:r>
    </w:p>
    <w:p w14:paraId="16AFD07D" w14:textId="77777777" w:rsidR="0088349A" w:rsidRPr="009A71D5" w:rsidRDefault="0088349A" w:rsidP="00FD11CC">
      <w:pPr>
        <w:jc w:val="both"/>
        <w:rPr>
          <w:rFonts w:ascii="Arial" w:hAnsi="Arial" w:cs="Arial"/>
          <w:sz w:val="22"/>
          <w:szCs w:val="22"/>
        </w:rPr>
      </w:pPr>
    </w:p>
    <w:p w14:paraId="510727B9" w14:textId="77777777" w:rsidR="00FD11CC" w:rsidRPr="009A71D5" w:rsidRDefault="00FD11CC" w:rsidP="00FD11CC">
      <w:pPr>
        <w:jc w:val="both"/>
        <w:rPr>
          <w:rFonts w:ascii="Arial" w:hAnsi="Arial" w:cs="Arial"/>
          <w:sz w:val="22"/>
          <w:szCs w:val="22"/>
        </w:rPr>
      </w:pPr>
      <w:r w:rsidRPr="009A71D5">
        <w:rPr>
          <w:rFonts w:ascii="Arial" w:hAnsi="Arial" w:cs="Arial"/>
          <w:sz w:val="22"/>
          <w:szCs w:val="22"/>
        </w:rPr>
        <w:t>Non requis</w:t>
      </w:r>
      <w:r w:rsidR="00B62382" w:rsidRPr="009A71D5">
        <w:rPr>
          <w:rFonts w:ascii="Arial" w:hAnsi="Arial" w:cs="Arial"/>
          <w:sz w:val="22"/>
          <w:szCs w:val="22"/>
        </w:rPr>
        <w:t xml:space="preserve"> </w:t>
      </w:r>
      <w:r w:rsidRPr="009A71D5">
        <w:rPr>
          <w:rFonts w:ascii="Arial" w:hAnsi="Arial" w:cs="Arial"/>
          <w:sz w:val="22"/>
          <w:szCs w:val="22"/>
        </w:rPr>
        <w:t>[</w:t>
      </w:r>
      <w:r w:rsidRPr="009A71D5">
        <w:rPr>
          <w:rFonts w:ascii="Arial" w:hAnsi="Arial" w:cs="Arial"/>
          <w:i/>
          <w:sz w:val="22"/>
          <w:szCs w:val="22"/>
        </w:rPr>
        <w:t>Ne doit être utilisé que si aucune certification du soumissionnaire et/ou du fabricant n'est requise</w:t>
      </w:r>
      <w:r w:rsidRPr="009A71D5">
        <w:rPr>
          <w:rFonts w:ascii="Arial" w:hAnsi="Arial" w:cs="Arial"/>
          <w:sz w:val="22"/>
          <w:szCs w:val="22"/>
        </w:rPr>
        <w:t>].</w:t>
      </w:r>
    </w:p>
    <w:p w14:paraId="1A8BC431" w14:textId="77777777" w:rsidR="00FD11CC" w:rsidRPr="009A71D5" w:rsidRDefault="00FD11CC" w:rsidP="00A121A2">
      <w:pPr>
        <w:spacing w:after="120"/>
        <w:jc w:val="both"/>
        <w:rPr>
          <w:rFonts w:ascii="Arial" w:hAnsi="Arial" w:cs="Arial"/>
          <w:sz w:val="24"/>
        </w:rPr>
      </w:pPr>
    </w:p>
    <w:p w14:paraId="7EF2596C" w14:textId="72E212B4" w:rsidR="00FD11CC" w:rsidRPr="009A71D5" w:rsidRDefault="00FD11CC" w:rsidP="00FD11CC">
      <w:pPr>
        <w:jc w:val="both"/>
        <w:rPr>
          <w:rFonts w:ascii="Arial" w:hAnsi="Arial" w:cs="Arial"/>
          <w:b/>
          <w:sz w:val="24"/>
        </w:rPr>
      </w:pPr>
      <w:r w:rsidRPr="009A71D5">
        <w:rPr>
          <w:rFonts w:ascii="Arial" w:hAnsi="Arial" w:cs="Arial"/>
          <w:b/>
          <w:sz w:val="24"/>
        </w:rPr>
        <w:t xml:space="preserve">Exigences concernant les </w:t>
      </w:r>
      <w:r w:rsidR="0088349A" w:rsidRPr="009A71D5">
        <w:rPr>
          <w:rFonts w:ascii="Arial" w:hAnsi="Arial" w:cs="Arial"/>
          <w:b/>
          <w:sz w:val="24"/>
        </w:rPr>
        <w:t>P</w:t>
      </w:r>
      <w:r w:rsidRPr="009A71D5">
        <w:rPr>
          <w:rFonts w:ascii="Arial" w:hAnsi="Arial" w:cs="Arial"/>
          <w:b/>
          <w:sz w:val="24"/>
        </w:rPr>
        <w:t xml:space="preserve">ièces de </w:t>
      </w:r>
      <w:r w:rsidR="0088349A" w:rsidRPr="009A71D5">
        <w:rPr>
          <w:rFonts w:ascii="Arial" w:hAnsi="Arial" w:cs="Arial"/>
          <w:b/>
          <w:sz w:val="24"/>
        </w:rPr>
        <w:t>R</w:t>
      </w:r>
      <w:r w:rsidRPr="009A71D5">
        <w:rPr>
          <w:rFonts w:ascii="Arial" w:hAnsi="Arial" w:cs="Arial"/>
          <w:b/>
          <w:sz w:val="24"/>
        </w:rPr>
        <w:t>echange</w:t>
      </w:r>
    </w:p>
    <w:p w14:paraId="325D8B55" w14:textId="6F993E9D" w:rsidR="00FD11CC" w:rsidRPr="009A71D5" w:rsidRDefault="00FD11CC" w:rsidP="00FD11CC">
      <w:pPr>
        <w:jc w:val="both"/>
        <w:rPr>
          <w:rFonts w:ascii="Arial" w:hAnsi="Arial" w:cs="Arial"/>
          <w:sz w:val="22"/>
        </w:rPr>
      </w:pPr>
      <w:r w:rsidRPr="009A71D5">
        <w:rPr>
          <w:rFonts w:ascii="Arial" w:hAnsi="Arial" w:cs="Arial"/>
          <w:sz w:val="22"/>
        </w:rPr>
        <w:t xml:space="preserve">Les </w:t>
      </w:r>
      <w:r w:rsidR="0088349A" w:rsidRPr="009A71D5">
        <w:rPr>
          <w:rFonts w:ascii="Arial" w:hAnsi="Arial" w:cs="Arial"/>
          <w:sz w:val="22"/>
        </w:rPr>
        <w:t>P</w:t>
      </w:r>
      <w:r w:rsidRPr="009A71D5">
        <w:rPr>
          <w:rFonts w:ascii="Arial" w:hAnsi="Arial" w:cs="Arial"/>
          <w:sz w:val="22"/>
        </w:rPr>
        <w:t xml:space="preserve">ièces de </w:t>
      </w:r>
      <w:r w:rsidR="0088349A" w:rsidRPr="009A71D5">
        <w:rPr>
          <w:rFonts w:ascii="Arial" w:hAnsi="Arial" w:cs="Arial"/>
          <w:sz w:val="22"/>
        </w:rPr>
        <w:t>R</w:t>
      </w:r>
      <w:r w:rsidRPr="009A71D5">
        <w:rPr>
          <w:rFonts w:ascii="Arial" w:hAnsi="Arial" w:cs="Arial"/>
          <w:sz w:val="22"/>
        </w:rPr>
        <w:t xml:space="preserve">echange doivent être disponibles à court préavis, par l'intermédiaire du soumissionnaire, de l'agent local du soumissionnaire ou du représentant officiel des </w:t>
      </w:r>
      <w:r w:rsidR="0088349A" w:rsidRPr="009A71D5">
        <w:rPr>
          <w:rFonts w:ascii="Arial" w:hAnsi="Arial" w:cs="Arial"/>
          <w:sz w:val="22"/>
        </w:rPr>
        <w:t xml:space="preserve">biens </w:t>
      </w:r>
      <w:r w:rsidRPr="009A71D5">
        <w:rPr>
          <w:rFonts w:ascii="Arial" w:hAnsi="Arial" w:cs="Arial"/>
          <w:sz w:val="22"/>
        </w:rPr>
        <w:t xml:space="preserve">désigné par le fabricant. </w:t>
      </w:r>
      <w:r w:rsidR="0088349A" w:rsidRPr="009A71D5">
        <w:rPr>
          <w:rFonts w:ascii="Arial" w:hAnsi="Arial" w:cs="Arial"/>
          <w:i/>
          <w:sz w:val="22"/>
        </w:rPr>
        <w:t>[</w:t>
      </w:r>
      <w:r w:rsidRPr="009A71D5">
        <w:rPr>
          <w:rFonts w:ascii="Arial" w:hAnsi="Arial" w:cs="Arial"/>
          <w:i/>
          <w:sz w:val="22"/>
        </w:rPr>
        <w:t>Dans le cas où des consommables obligatoires et/ou des pièces de rechange sont nécessaires au bon fonctionnement de l'équipement pendant une période initiale donnée, ceux-ci doivent être clairement énumérés/spécifiés par l'Acheteur dans les spécifications techniques].</w:t>
      </w:r>
    </w:p>
    <w:p w14:paraId="6DCA0DA6" w14:textId="77777777" w:rsidR="0088349A" w:rsidRPr="009A71D5" w:rsidRDefault="0088349A" w:rsidP="00FD11CC">
      <w:pPr>
        <w:jc w:val="both"/>
        <w:rPr>
          <w:rFonts w:ascii="Arial" w:hAnsi="Arial" w:cs="Arial"/>
          <w:sz w:val="22"/>
        </w:rPr>
      </w:pPr>
    </w:p>
    <w:p w14:paraId="49B70289" w14:textId="7B7A9801" w:rsidR="00FD11CC" w:rsidRPr="009A71D5" w:rsidRDefault="00FD11CC" w:rsidP="00FD11CC">
      <w:pPr>
        <w:jc w:val="both"/>
        <w:rPr>
          <w:rFonts w:ascii="Arial" w:hAnsi="Arial" w:cs="Arial"/>
          <w:sz w:val="22"/>
        </w:rPr>
      </w:pPr>
      <w:r w:rsidRPr="009A71D5">
        <w:rPr>
          <w:rFonts w:ascii="Arial" w:hAnsi="Arial" w:cs="Arial"/>
          <w:sz w:val="22"/>
        </w:rPr>
        <w:t>Ou</w:t>
      </w:r>
    </w:p>
    <w:p w14:paraId="29266490" w14:textId="77777777" w:rsidR="0088349A" w:rsidRPr="009A71D5" w:rsidRDefault="0088349A" w:rsidP="00FD11CC">
      <w:pPr>
        <w:jc w:val="both"/>
        <w:rPr>
          <w:rFonts w:ascii="Arial" w:hAnsi="Arial" w:cs="Arial"/>
          <w:sz w:val="22"/>
        </w:rPr>
      </w:pPr>
    </w:p>
    <w:p w14:paraId="0CE926A0" w14:textId="6504043E" w:rsidR="00FD11CC" w:rsidRPr="009A71D5" w:rsidRDefault="00FD11CC" w:rsidP="00FD11CC">
      <w:pPr>
        <w:jc w:val="both"/>
        <w:rPr>
          <w:rFonts w:ascii="Arial" w:hAnsi="Arial" w:cs="Arial"/>
          <w:sz w:val="22"/>
        </w:rPr>
      </w:pPr>
      <w:r w:rsidRPr="009A71D5">
        <w:rPr>
          <w:rFonts w:ascii="Arial" w:hAnsi="Arial" w:cs="Arial"/>
          <w:sz w:val="22"/>
        </w:rPr>
        <w:t>Non requis</w:t>
      </w:r>
      <w:r w:rsidR="00B62382" w:rsidRPr="009A71D5">
        <w:rPr>
          <w:rFonts w:ascii="Arial" w:hAnsi="Arial" w:cs="Arial"/>
          <w:sz w:val="22"/>
        </w:rPr>
        <w:t xml:space="preserve"> </w:t>
      </w:r>
      <w:r w:rsidRPr="009A71D5">
        <w:rPr>
          <w:rFonts w:ascii="Arial" w:hAnsi="Arial" w:cs="Arial"/>
          <w:sz w:val="22"/>
        </w:rPr>
        <w:t>[</w:t>
      </w:r>
      <w:r w:rsidRPr="009A71D5">
        <w:rPr>
          <w:rFonts w:ascii="Arial" w:hAnsi="Arial" w:cs="Arial"/>
          <w:i/>
          <w:sz w:val="22"/>
        </w:rPr>
        <w:t xml:space="preserve">à n'utiliser que pour les </w:t>
      </w:r>
      <w:r w:rsidR="0088349A" w:rsidRPr="009A71D5">
        <w:rPr>
          <w:rFonts w:ascii="Arial" w:hAnsi="Arial" w:cs="Arial"/>
          <w:i/>
          <w:sz w:val="22"/>
        </w:rPr>
        <w:t xml:space="preserve">biens </w:t>
      </w:r>
      <w:r w:rsidRPr="009A71D5">
        <w:rPr>
          <w:rFonts w:ascii="Arial" w:hAnsi="Arial" w:cs="Arial"/>
          <w:i/>
          <w:sz w:val="22"/>
        </w:rPr>
        <w:t>ne nécessitant pas de pièces de rechange</w:t>
      </w:r>
      <w:r w:rsidRPr="009A71D5">
        <w:rPr>
          <w:rFonts w:ascii="Arial" w:hAnsi="Arial" w:cs="Arial"/>
          <w:sz w:val="22"/>
        </w:rPr>
        <w:t>].</w:t>
      </w:r>
    </w:p>
    <w:p w14:paraId="677B8E55" w14:textId="77777777" w:rsidR="00FD11CC" w:rsidRPr="009A71D5" w:rsidRDefault="00FD11CC" w:rsidP="00FD11CC">
      <w:pPr>
        <w:jc w:val="both"/>
        <w:rPr>
          <w:rFonts w:ascii="Arial" w:hAnsi="Arial" w:cs="Arial"/>
          <w:sz w:val="24"/>
        </w:rPr>
      </w:pPr>
    </w:p>
    <w:p w14:paraId="0A10344A" w14:textId="6623BE6D" w:rsidR="00FD11CC" w:rsidRPr="009A71D5" w:rsidRDefault="00FD11CC" w:rsidP="00A121A2">
      <w:pPr>
        <w:spacing w:after="120"/>
        <w:jc w:val="both"/>
        <w:rPr>
          <w:rFonts w:ascii="Arial" w:hAnsi="Arial" w:cs="Arial"/>
          <w:b/>
          <w:sz w:val="24"/>
        </w:rPr>
      </w:pPr>
      <w:r w:rsidRPr="009A71D5">
        <w:rPr>
          <w:rFonts w:ascii="Arial" w:hAnsi="Arial" w:cs="Arial"/>
          <w:b/>
          <w:sz w:val="24"/>
        </w:rPr>
        <w:t>Services après-vente (agent local)</w:t>
      </w:r>
    </w:p>
    <w:p w14:paraId="2AB2B375" w14:textId="1FFE046D" w:rsidR="00FD11CC" w:rsidRPr="009A71D5" w:rsidRDefault="00FD11CC" w:rsidP="00FD11CC">
      <w:pPr>
        <w:jc w:val="both"/>
        <w:rPr>
          <w:rFonts w:ascii="Arial" w:hAnsi="Arial" w:cs="Arial"/>
          <w:sz w:val="22"/>
        </w:rPr>
      </w:pPr>
      <w:r w:rsidRPr="009A71D5">
        <w:rPr>
          <w:rFonts w:ascii="Arial" w:hAnsi="Arial" w:cs="Arial"/>
          <w:sz w:val="22"/>
        </w:rPr>
        <w:t>L'agent local du soumissionnaire, dans le pays de l'Acheteur, doit être une entreprise qualifiée manipulant des</w:t>
      </w:r>
      <w:r w:rsidR="0088349A" w:rsidRPr="009A71D5">
        <w:rPr>
          <w:rFonts w:ascii="Arial" w:hAnsi="Arial" w:cs="Arial"/>
          <w:sz w:val="22"/>
        </w:rPr>
        <w:t xml:space="preserve"> biens</w:t>
      </w:r>
      <w:r w:rsidRPr="009A71D5">
        <w:rPr>
          <w:rFonts w:ascii="Arial" w:hAnsi="Arial" w:cs="Arial"/>
          <w:sz w:val="22"/>
        </w:rPr>
        <w:t xml:space="preserve"> similaires à celles offertes dans le cadre de ses activités commerciales, et doit avoir au moins</w:t>
      </w:r>
      <w:r w:rsidR="00B95AC0" w:rsidRPr="009A71D5">
        <w:rPr>
          <w:rFonts w:ascii="Arial" w:hAnsi="Arial" w:cs="Arial"/>
          <w:sz w:val="22"/>
        </w:rPr>
        <w:t xml:space="preserve"> </w:t>
      </w:r>
      <w:r w:rsidRPr="009A71D5">
        <w:rPr>
          <w:rFonts w:ascii="Arial" w:hAnsi="Arial" w:cs="Arial"/>
          <w:sz w:val="22"/>
        </w:rPr>
        <w:t>[</w:t>
      </w:r>
      <w:r w:rsidRPr="009A71D5">
        <w:rPr>
          <w:rFonts w:ascii="Arial" w:hAnsi="Arial" w:cs="Arial"/>
          <w:i/>
          <w:sz w:val="22"/>
        </w:rPr>
        <w:t>insérer le numéro ; généralement pas moins de deux (2) ; à prouver avec les CV</w:t>
      </w:r>
      <w:r w:rsidRPr="009A71D5">
        <w:rPr>
          <w:rFonts w:ascii="Arial" w:hAnsi="Arial" w:cs="Arial"/>
          <w:sz w:val="22"/>
        </w:rPr>
        <w:t xml:space="preserve">] un personnel de maintenance et de service adéquat et qualifié, certifié par le(s) fabricant(s) le cas échéant, pour les </w:t>
      </w:r>
      <w:r w:rsidR="0088349A" w:rsidRPr="009A71D5">
        <w:rPr>
          <w:rFonts w:ascii="Arial" w:hAnsi="Arial" w:cs="Arial"/>
          <w:sz w:val="22"/>
        </w:rPr>
        <w:t xml:space="preserve">biens </w:t>
      </w:r>
      <w:r w:rsidRPr="009A71D5">
        <w:rPr>
          <w:rFonts w:ascii="Arial" w:hAnsi="Arial" w:cs="Arial"/>
          <w:sz w:val="22"/>
        </w:rPr>
        <w:t>offerts par le soumissionnaire. Une brève description de l'agent local, y compris les documents d'enregistrement/de licence et la preuve de l'enregistrement fiscal doit également être fournie.</w:t>
      </w:r>
    </w:p>
    <w:p w14:paraId="3C67EA71" w14:textId="77777777" w:rsidR="0088349A" w:rsidRPr="009A71D5" w:rsidRDefault="0088349A" w:rsidP="00FD11CC">
      <w:pPr>
        <w:jc w:val="both"/>
        <w:rPr>
          <w:rFonts w:ascii="Arial" w:hAnsi="Arial" w:cs="Arial"/>
          <w:sz w:val="22"/>
        </w:rPr>
      </w:pPr>
    </w:p>
    <w:p w14:paraId="249B484D" w14:textId="7999CBA3" w:rsidR="00FD11CC" w:rsidRPr="009A71D5" w:rsidRDefault="00FD11CC" w:rsidP="00FD11CC">
      <w:pPr>
        <w:jc w:val="both"/>
        <w:rPr>
          <w:rFonts w:ascii="Arial" w:hAnsi="Arial" w:cs="Arial"/>
          <w:sz w:val="22"/>
        </w:rPr>
      </w:pPr>
      <w:r w:rsidRPr="009A71D5">
        <w:rPr>
          <w:rFonts w:ascii="Arial" w:hAnsi="Arial" w:cs="Arial"/>
          <w:sz w:val="22"/>
        </w:rPr>
        <w:t>Ou</w:t>
      </w:r>
    </w:p>
    <w:p w14:paraId="1C261D36" w14:textId="77777777" w:rsidR="0088349A" w:rsidRPr="009A71D5" w:rsidRDefault="0088349A" w:rsidP="00FD11CC">
      <w:pPr>
        <w:jc w:val="both"/>
        <w:rPr>
          <w:rFonts w:ascii="Arial" w:hAnsi="Arial" w:cs="Arial"/>
          <w:sz w:val="22"/>
        </w:rPr>
      </w:pPr>
    </w:p>
    <w:p w14:paraId="74317FAC" w14:textId="77777777" w:rsidR="00FD11CC" w:rsidRPr="009A71D5" w:rsidRDefault="00FD11CC" w:rsidP="00FD11CC">
      <w:pPr>
        <w:jc w:val="both"/>
        <w:rPr>
          <w:rFonts w:ascii="Arial" w:hAnsi="Arial" w:cs="Arial"/>
          <w:sz w:val="22"/>
        </w:rPr>
      </w:pPr>
      <w:r w:rsidRPr="009A71D5">
        <w:rPr>
          <w:rFonts w:ascii="Arial" w:hAnsi="Arial" w:cs="Arial"/>
          <w:sz w:val="22"/>
        </w:rPr>
        <w:t>Non requis [</w:t>
      </w:r>
      <w:r w:rsidRPr="009A71D5">
        <w:rPr>
          <w:rFonts w:ascii="Arial" w:hAnsi="Arial" w:cs="Arial"/>
          <w:i/>
          <w:sz w:val="22"/>
        </w:rPr>
        <w:t>à utiliser uniquement pour les biens ne nécessitant pas de service après-vente</w:t>
      </w:r>
      <w:r w:rsidRPr="009A71D5">
        <w:rPr>
          <w:rFonts w:ascii="Arial" w:hAnsi="Arial" w:cs="Arial"/>
          <w:sz w:val="22"/>
        </w:rPr>
        <w:t>].</w:t>
      </w:r>
    </w:p>
    <w:p w14:paraId="29FBD130" w14:textId="77777777" w:rsidR="00FD11CC" w:rsidRPr="009A71D5" w:rsidRDefault="00FD11CC" w:rsidP="00FD11CC">
      <w:pPr>
        <w:jc w:val="both"/>
        <w:rPr>
          <w:rFonts w:ascii="Arial" w:hAnsi="Arial" w:cs="Arial"/>
          <w:sz w:val="24"/>
        </w:rPr>
      </w:pPr>
    </w:p>
    <w:p w14:paraId="3C94E0E6" w14:textId="77777777" w:rsidR="00FD11CC" w:rsidRPr="009A71D5" w:rsidRDefault="00FD11CC" w:rsidP="00A121A2">
      <w:pPr>
        <w:spacing w:after="120"/>
        <w:jc w:val="both"/>
        <w:rPr>
          <w:rFonts w:ascii="Arial" w:hAnsi="Arial" w:cs="Arial"/>
          <w:b/>
          <w:sz w:val="24"/>
        </w:rPr>
      </w:pPr>
      <w:r w:rsidRPr="009A71D5">
        <w:rPr>
          <w:rFonts w:ascii="Arial" w:hAnsi="Arial" w:cs="Arial"/>
          <w:b/>
          <w:sz w:val="24"/>
        </w:rPr>
        <w:t>Spécifications et exigences communes</w:t>
      </w:r>
    </w:p>
    <w:p w14:paraId="3684B5D1" w14:textId="6EFC7D12" w:rsidR="00FD11CC" w:rsidRPr="009A71D5" w:rsidRDefault="00FD11CC" w:rsidP="00FD11CC">
      <w:pPr>
        <w:jc w:val="both"/>
        <w:rPr>
          <w:rFonts w:ascii="Arial" w:hAnsi="Arial" w:cs="Arial"/>
          <w:i/>
          <w:sz w:val="22"/>
        </w:rPr>
      </w:pPr>
      <w:r w:rsidRPr="009A71D5">
        <w:rPr>
          <w:rFonts w:ascii="Arial" w:hAnsi="Arial" w:cs="Arial"/>
          <w:i/>
          <w:sz w:val="22"/>
        </w:rPr>
        <w:t>[Veuillez détailler toutes les spécifications communes, telles que les données électriques basées sur le pays de l'Acheteur et/ou les sites du projet ; il n'est pas nécessaire de répéter ces détails communs dans les spécifications techniques détaillées à moins que les exigences pour certains articles soient différentes ; d</w:t>
      </w:r>
      <w:r w:rsidR="00B95AC0" w:rsidRPr="009A71D5">
        <w:rPr>
          <w:rFonts w:ascii="Arial" w:hAnsi="Arial" w:cs="Arial"/>
          <w:i/>
          <w:sz w:val="22"/>
        </w:rPr>
        <w:t>étailler</w:t>
      </w:r>
      <w:r w:rsidRPr="009A71D5">
        <w:rPr>
          <w:rFonts w:ascii="Arial" w:hAnsi="Arial" w:cs="Arial"/>
          <w:i/>
          <w:sz w:val="22"/>
        </w:rPr>
        <w:t xml:space="preserve"> également les exigences communes, telles que les conditions climatiques dans le pays de l'</w:t>
      </w:r>
      <w:r w:rsidR="0088349A" w:rsidRPr="009A71D5">
        <w:rPr>
          <w:rFonts w:ascii="Arial" w:hAnsi="Arial" w:cs="Arial"/>
          <w:i/>
          <w:sz w:val="22"/>
        </w:rPr>
        <w:t>A</w:t>
      </w:r>
      <w:r w:rsidRPr="009A71D5">
        <w:rPr>
          <w:rFonts w:ascii="Arial" w:hAnsi="Arial" w:cs="Arial"/>
          <w:i/>
          <w:sz w:val="22"/>
        </w:rPr>
        <w:t>cheteur, dans lesquelles les articles devront fonctionner ; si ces spécifications et exigences commune</w:t>
      </w:r>
      <w:r w:rsidR="00B95AC0" w:rsidRPr="009A71D5">
        <w:rPr>
          <w:rFonts w:ascii="Arial" w:hAnsi="Arial" w:cs="Arial"/>
          <w:i/>
          <w:sz w:val="22"/>
        </w:rPr>
        <w:t>s diffèrent d'un lot à l'autre,</w:t>
      </w:r>
      <w:r w:rsidRPr="009A71D5">
        <w:rPr>
          <w:rFonts w:ascii="Arial" w:hAnsi="Arial" w:cs="Arial"/>
          <w:i/>
          <w:sz w:val="22"/>
        </w:rPr>
        <w:t xml:space="preserve"> énumérez les spécifications et exigences communes séparément pour chaque lot ou groupe de lots.]</w:t>
      </w:r>
    </w:p>
    <w:p w14:paraId="1C3FD9BC" w14:textId="77777777" w:rsidR="00FD11CC" w:rsidRPr="009A71D5" w:rsidRDefault="00FD11CC" w:rsidP="00FD11CC">
      <w:pPr>
        <w:jc w:val="both"/>
        <w:rPr>
          <w:rFonts w:ascii="Arial" w:hAnsi="Arial" w:cs="Arial"/>
          <w:sz w:val="24"/>
        </w:rPr>
      </w:pPr>
    </w:p>
    <w:p w14:paraId="5890CDB9" w14:textId="1296C7F2" w:rsidR="00FD11CC" w:rsidRPr="009A71D5" w:rsidRDefault="00FD11CC" w:rsidP="00A121A2">
      <w:pPr>
        <w:spacing w:after="120"/>
        <w:jc w:val="both"/>
        <w:rPr>
          <w:rFonts w:ascii="Arial" w:hAnsi="Arial" w:cs="Arial"/>
          <w:b/>
          <w:sz w:val="24"/>
        </w:rPr>
      </w:pPr>
      <w:r w:rsidRPr="009A71D5">
        <w:rPr>
          <w:rFonts w:ascii="Arial" w:hAnsi="Arial" w:cs="Arial"/>
          <w:b/>
          <w:sz w:val="24"/>
        </w:rPr>
        <w:t>Responsabilités des Acheteurs et Fournisseur pour l’</w:t>
      </w:r>
      <w:r w:rsidR="003C3201" w:rsidRPr="009A71D5">
        <w:rPr>
          <w:rFonts w:ascii="Arial" w:hAnsi="Arial" w:cs="Arial"/>
          <w:b/>
          <w:sz w:val="24"/>
        </w:rPr>
        <w:t>I</w:t>
      </w:r>
      <w:r w:rsidRPr="009A71D5">
        <w:rPr>
          <w:rFonts w:ascii="Arial" w:hAnsi="Arial" w:cs="Arial"/>
          <w:b/>
          <w:sz w:val="24"/>
        </w:rPr>
        <w:t>nstallation</w:t>
      </w:r>
      <w:r w:rsidR="005A7850" w:rsidRPr="009A71D5">
        <w:rPr>
          <w:rFonts w:ascii="Arial" w:hAnsi="Arial" w:cs="Arial"/>
          <w:b/>
          <w:sz w:val="24"/>
        </w:rPr>
        <w:t xml:space="preserve"> et le </w:t>
      </w:r>
      <w:r w:rsidR="003C3201" w:rsidRPr="009A71D5">
        <w:rPr>
          <w:rFonts w:ascii="Arial" w:hAnsi="Arial" w:cs="Arial"/>
          <w:b/>
          <w:sz w:val="24"/>
        </w:rPr>
        <w:t>T</w:t>
      </w:r>
      <w:r w:rsidR="005A7850" w:rsidRPr="009A71D5">
        <w:rPr>
          <w:rFonts w:ascii="Arial" w:hAnsi="Arial" w:cs="Arial"/>
          <w:b/>
          <w:sz w:val="24"/>
        </w:rPr>
        <w:t>ravail sur le site</w:t>
      </w:r>
    </w:p>
    <w:p w14:paraId="46311689" w14:textId="3D8144B7" w:rsidR="005A7850" w:rsidRPr="009A71D5" w:rsidRDefault="003C3201" w:rsidP="00FD11CC">
      <w:pPr>
        <w:jc w:val="both"/>
        <w:rPr>
          <w:rFonts w:ascii="Arial" w:hAnsi="Arial" w:cs="Arial"/>
          <w:i/>
          <w:sz w:val="22"/>
        </w:rPr>
      </w:pPr>
      <w:r w:rsidRPr="009A71D5">
        <w:rPr>
          <w:rFonts w:ascii="Arial" w:hAnsi="Arial" w:cs="Arial"/>
          <w:i/>
          <w:sz w:val="22"/>
        </w:rPr>
        <w:t>[</w:t>
      </w:r>
      <w:r w:rsidR="005A7850" w:rsidRPr="009A71D5">
        <w:rPr>
          <w:rFonts w:ascii="Arial" w:hAnsi="Arial" w:cs="Arial"/>
          <w:i/>
          <w:sz w:val="22"/>
        </w:rPr>
        <w:t xml:space="preserve">Le </w:t>
      </w:r>
      <w:r w:rsidRPr="009A71D5">
        <w:rPr>
          <w:rFonts w:ascii="Arial" w:hAnsi="Arial" w:cs="Arial"/>
          <w:i/>
          <w:sz w:val="22"/>
        </w:rPr>
        <w:t xml:space="preserve">Document </w:t>
      </w:r>
      <w:r w:rsidR="005A7850" w:rsidRPr="009A71D5">
        <w:rPr>
          <w:rFonts w:ascii="Arial" w:hAnsi="Arial" w:cs="Arial"/>
          <w:i/>
          <w:sz w:val="22"/>
        </w:rPr>
        <w:t>d'appel d'offres doit comprendre une séparation claire des responsabilités pour les services d'installation et les travaux généraux sur le chantier et, le cas échéant, doit être défini séparément pour chaque lot ; le tableau ci-dessous n'est qu'un exemple et doit être adapté au cas par cas.</w:t>
      </w:r>
      <w:r w:rsidRPr="009A71D5">
        <w:rPr>
          <w:rFonts w:ascii="Arial" w:hAnsi="Arial" w:cs="Arial"/>
          <w:i/>
          <w:sz w:val="22"/>
        </w:rPr>
        <w:t>]</w:t>
      </w:r>
    </w:p>
    <w:p w14:paraId="733F934A" w14:textId="69026A01" w:rsidR="00AA1268" w:rsidRPr="009A71D5" w:rsidRDefault="00AA1268" w:rsidP="00FD11CC">
      <w:pPr>
        <w:jc w:val="both"/>
        <w:rPr>
          <w:rFonts w:ascii="Arial" w:hAnsi="Arial" w:cs="Arial"/>
          <w:i/>
          <w:sz w:val="22"/>
        </w:rPr>
      </w:pPr>
    </w:p>
    <w:p w14:paraId="1CA98667" w14:textId="77777777" w:rsidR="00AA1268" w:rsidRPr="009A71D5" w:rsidRDefault="00AA1268" w:rsidP="00FD11CC">
      <w:pPr>
        <w:jc w:val="both"/>
        <w:rPr>
          <w:rFonts w:ascii="Arial"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457"/>
        <w:gridCol w:w="4037"/>
        <w:gridCol w:w="2126"/>
      </w:tblGrid>
      <w:tr w:rsidR="00600C63" w:rsidRPr="009A71D5" w14:paraId="6F88E080" w14:textId="77777777" w:rsidTr="003C3201">
        <w:tc>
          <w:tcPr>
            <w:tcW w:w="830" w:type="dxa"/>
            <w:shd w:val="clear" w:color="auto" w:fill="auto"/>
          </w:tcPr>
          <w:p w14:paraId="31B18304" w14:textId="77777777" w:rsidR="005A7850" w:rsidRPr="009A71D5" w:rsidRDefault="005A7850" w:rsidP="00A121A2">
            <w:pPr>
              <w:spacing w:before="120" w:after="120"/>
              <w:jc w:val="center"/>
              <w:rPr>
                <w:rFonts w:ascii="Arial" w:hAnsi="Arial" w:cs="Arial"/>
                <w:b/>
                <w:sz w:val="24"/>
              </w:rPr>
            </w:pPr>
            <w:r w:rsidRPr="009A71D5">
              <w:rPr>
                <w:rFonts w:ascii="Arial" w:hAnsi="Arial" w:cs="Arial"/>
                <w:b/>
                <w:sz w:val="24"/>
              </w:rPr>
              <w:t>Objet</w:t>
            </w:r>
          </w:p>
        </w:tc>
        <w:tc>
          <w:tcPr>
            <w:tcW w:w="1457" w:type="dxa"/>
            <w:shd w:val="clear" w:color="auto" w:fill="auto"/>
          </w:tcPr>
          <w:p w14:paraId="01FC0B32" w14:textId="77777777" w:rsidR="005A7850" w:rsidRPr="009A71D5" w:rsidRDefault="005A7850" w:rsidP="00A121A2">
            <w:pPr>
              <w:spacing w:before="120" w:after="120"/>
              <w:jc w:val="center"/>
              <w:rPr>
                <w:rFonts w:ascii="Arial" w:hAnsi="Arial" w:cs="Arial"/>
                <w:b/>
                <w:sz w:val="24"/>
              </w:rPr>
            </w:pPr>
            <w:r w:rsidRPr="009A71D5">
              <w:rPr>
                <w:rFonts w:ascii="Arial" w:hAnsi="Arial" w:cs="Arial"/>
                <w:b/>
                <w:sz w:val="24"/>
              </w:rPr>
              <w:t>Sujet</w:t>
            </w:r>
          </w:p>
        </w:tc>
        <w:tc>
          <w:tcPr>
            <w:tcW w:w="4037" w:type="dxa"/>
            <w:shd w:val="clear" w:color="auto" w:fill="auto"/>
          </w:tcPr>
          <w:p w14:paraId="3D462F5E" w14:textId="77777777" w:rsidR="005A7850" w:rsidRPr="009A71D5" w:rsidRDefault="005A7850" w:rsidP="00A121A2">
            <w:pPr>
              <w:spacing w:before="120" w:after="120"/>
              <w:jc w:val="center"/>
              <w:rPr>
                <w:rFonts w:ascii="Arial" w:hAnsi="Arial" w:cs="Arial"/>
                <w:b/>
                <w:sz w:val="24"/>
              </w:rPr>
            </w:pPr>
            <w:r w:rsidRPr="009A71D5">
              <w:rPr>
                <w:rFonts w:ascii="Arial" w:hAnsi="Arial" w:cs="Arial"/>
                <w:b/>
                <w:sz w:val="24"/>
              </w:rPr>
              <w:t>Allocation</w:t>
            </w:r>
          </w:p>
        </w:tc>
        <w:tc>
          <w:tcPr>
            <w:tcW w:w="2126" w:type="dxa"/>
            <w:shd w:val="clear" w:color="auto" w:fill="auto"/>
          </w:tcPr>
          <w:p w14:paraId="4893F773" w14:textId="77777777" w:rsidR="005A7850" w:rsidRPr="009A71D5" w:rsidRDefault="005A7850" w:rsidP="00A121A2">
            <w:pPr>
              <w:spacing w:before="120" w:after="120"/>
              <w:jc w:val="center"/>
              <w:rPr>
                <w:rFonts w:ascii="Arial" w:hAnsi="Arial" w:cs="Arial"/>
                <w:b/>
                <w:sz w:val="24"/>
              </w:rPr>
            </w:pPr>
            <w:r w:rsidRPr="009A71D5">
              <w:rPr>
                <w:rFonts w:ascii="Arial" w:hAnsi="Arial" w:cs="Arial"/>
                <w:b/>
                <w:sz w:val="24"/>
              </w:rPr>
              <w:t>Responsabilité</w:t>
            </w:r>
          </w:p>
        </w:tc>
      </w:tr>
      <w:tr w:rsidR="005A7850" w:rsidRPr="009A71D5" w14:paraId="6B2E71AF" w14:textId="77777777" w:rsidTr="00A121A2">
        <w:tc>
          <w:tcPr>
            <w:tcW w:w="830" w:type="dxa"/>
            <w:shd w:val="clear" w:color="auto" w:fill="auto"/>
            <w:vAlign w:val="center"/>
          </w:tcPr>
          <w:p w14:paraId="711973A7" w14:textId="77777777" w:rsidR="005A7850" w:rsidRPr="009A71D5" w:rsidRDefault="005A7850" w:rsidP="00A121A2">
            <w:pPr>
              <w:jc w:val="center"/>
              <w:rPr>
                <w:rFonts w:ascii="Arial" w:hAnsi="Arial" w:cs="Arial"/>
                <w:sz w:val="24"/>
              </w:rPr>
            </w:pPr>
            <w:r w:rsidRPr="009A71D5">
              <w:rPr>
                <w:rFonts w:ascii="Arial" w:hAnsi="Arial" w:cs="Arial"/>
                <w:sz w:val="24"/>
              </w:rPr>
              <w:t>1</w:t>
            </w:r>
          </w:p>
        </w:tc>
        <w:tc>
          <w:tcPr>
            <w:tcW w:w="1457" w:type="dxa"/>
            <w:shd w:val="clear" w:color="auto" w:fill="auto"/>
            <w:vAlign w:val="center"/>
          </w:tcPr>
          <w:p w14:paraId="7876AFE5" w14:textId="77777777" w:rsidR="005A7850" w:rsidRPr="009A71D5" w:rsidRDefault="005A7850" w:rsidP="00A121A2">
            <w:pPr>
              <w:jc w:val="center"/>
              <w:rPr>
                <w:rFonts w:ascii="Arial" w:hAnsi="Arial" w:cs="Arial"/>
                <w:sz w:val="24"/>
              </w:rPr>
            </w:pPr>
            <w:r w:rsidRPr="009A71D5">
              <w:rPr>
                <w:rFonts w:ascii="Arial" w:hAnsi="Arial" w:cs="Arial"/>
                <w:sz w:val="24"/>
              </w:rPr>
              <w:t>Préparation</w:t>
            </w:r>
          </w:p>
        </w:tc>
        <w:tc>
          <w:tcPr>
            <w:tcW w:w="4037" w:type="dxa"/>
            <w:shd w:val="clear" w:color="auto" w:fill="auto"/>
          </w:tcPr>
          <w:p w14:paraId="7C46E97C" w14:textId="77777777" w:rsidR="005A7850" w:rsidRPr="009A71D5" w:rsidRDefault="005A7850" w:rsidP="007412E7">
            <w:pPr>
              <w:rPr>
                <w:rFonts w:ascii="Arial" w:hAnsi="Arial" w:cs="Arial"/>
                <w:sz w:val="24"/>
              </w:rPr>
            </w:pPr>
            <w:r w:rsidRPr="009A71D5">
              <w:rPr>
                <w:rFonts w:ascii="Arial" w:hAnsi="Arial" w:cs="Arial"/>
                <w:sz w:val="24"/>
              </w:rPr>
              <w:t xml:space="preserve">Chaque atelier/laboratoire/etc. sur le(s) site(s) du projet, y compris les </w:t>
            </w:r>
            <w:r w:rsidRPr="009A71D5">
              <w:rPr>
                <w:rFonts w:ascii="Arial" w:hAnsi="Arial" w:cs="Arial"/>
                <w:sz w:val="24"/>
              </w:rPr>
              <w:lastRenderedPageBreak/>
              <w:t>prises nécessaires pour l'électricité, l'approvisionnement en eau, l'évacuation des eaux usées, etc.</w:t>
            </w:r>
          </w:p>
        </w:tc>
        <w:tc>
          <w:tcPr>
            <w:tcW w:w="2126" w:type="dxa"/>
            <w:shd w:val="clear" w:color="auto" w:fill="auto"/>
            <w:vAlign w:val="center"/>
          </w:tcPr>
          <w:p w14:paraId="47783FA5" w14:textId="77777777" w:rsidR="005A7850" w:rsidRPr="009A71D5" w:rsidRDefault="005A7850" w:rsidP="00A121A2">
            <w:pPr>
              <w:jc w:val="center"/>
              <w:rPr>
                <w:rFonts w:ascii="Arial" w:hAnsi="Arial" w:cs="Arial"/>
                <w:sz w:val="24"/>
              </w:rPr>
            </w:pPr>
            <w:r w:rsidRPr="009A71D5">
              <w:rPr>
                <w:rFonts w:ascii="Arial" w:hAnsi="Arial" w:cs="Arial"/>
                <w:sz w:val="24"/>
              </w:rPr>
              <w:lastRenderedPageBreak/>
              <w:t>Acheteur</w:t>
            </w:r>
          </w:p>
        </w:tc>
      </w:tr>
      <w:tr w:rsidR="005A7850" w:rsidRPr="009A71D5" w14:paraId="744010D1" w14:textId="77777777" w:rsidTr="00A121A2">
        <w:tc>
          <w:tcPr>
            <w:tcW w:w="830" w:type="dxa"/>
            <w:shd w:val="clear" w:color="auto" w:fill="auto"/>
            <w:vAlign w:val="center"/>
          </w:tcPr>
          <w:p w14:paraId="6FCC311F" w14:textId="77777777" w:rsidR="005A7850" w:rsidRPr="009A71D5" w:rsidRDefault="005A7850" w:rsidP="00A121A2">
            <w:pPr>
              <w:jc w:val="center"/>
              <w:rPr>
                <w:rFonts w:ascii="Arial" w:hAnsi="Arial" w:cs="Arial"/>
                <w:sz w:val="24"/>
              </w:rPr>
            </w:pPr>
          </w:p>
        </w:tc>
        <w:tc>
          <w:tcPr>
            <w:tcW w:w="1457" w:type="dxa"/>
            <w:shd w:val="clear" w:color="auto" w:fill="auto"/>
            <w:vAlign w:val="center"/>
          </w:tcPr>
          <w:p w14:paraId="0785577E" w14:textId="77777777" w:rsidR="005A7850" w:rsidRPr="009A71D5" w:rsidRDefault="005A7850" w:rsidP="00A121A2">
            <w:pPr>
              <w:jc w:val="center"/>
              <w:rPr>
                <w:rFonts w:ascii="Arial" w:hAnsi="Arial" w:cs="Arial"/>
                <w:sz w:val="24"/>
              </w:rPr>
            </w:pPr>
          </w:p>
        </w:tc>
        <w:tc>
          <w:tcPr>
            <w:tcW w:w="4037" w:type="dxa"/>
            <w:shd w:val="clear" w:color="auto" w:fill="auto"/>
          </w:tcPr>
          <w:p w14:paraId="217A3F89" w14:textId="36CF0617" w:rsidR="005A7850" w:rsidRPr="009A71D5" w:rsidRDefault="003C3201" w:rsidP="007412E7">
            <w:pPr>
              <w:rPr>
                <w:rFonts w:ascii="Arial" w:hAnsi="Arial" w:cs="Arial"/>
                <w:sz w:val="24"/>
              </w:rPr>
            </w:pPr>
            <w:r w:rsidRPr="009A71D5">
              <w:rPr>
                <w:rFonts w:ascii="Arial" w:hAnsi="Arial" w:cs="Arial"/>
                <w:sz w:val="24"/>
              </w:rPr>
              <w:t>Liste des exigences pour ce qui est susmentionné</w:t>
            </w:r>
          </w:p>
        </w:tc>
        <w:tc>
          <w:tcPr>
            <w:tcW w:w="2126" w:type="dxa"/>
            <w:shd w:val="clear" w:color="auto" w:fill="auto"/>
            <w:vAlign w:val="center"/>
          </w:tcPr>
          <w:p w14:paraId="69E43E8A" w14:textId="1FBFE000" w:rsidR="005A7850" w:rsidRPr="009A71D5" w:rsidRDefault="003C3201" w:rsidP="00A121A2">
            <w:pPr>
              <w:jc w:val="center"/>
              <w:rPr>
                <w:rFonts w:ascii="Arial" w:hAnsi="Arial" w:cs="Arial"/>
                <w:sz w:val="24"/>
              </w:rPr>
            </w:pPr>
            <w:r w:rsidRPr="009A71D5">
              <w:rPr>
                <w:rFonts w:ascii="Arial" w:hAnsi="Arial" w:cs="Arial"/>
                <w:sz w:val="24"/>
              </w:rPr>
              <w:t>Fournisseur</w:t>
            </w:r>
          </w:p>
        </w:tc>
      </w:tr>
      <w:tr w:rsidR="005A7850" w:rsidRPr="009A71D5" w14:paraId="77EFE766" w14:textId="77777777" w:rsidTr="00A121A2">
        <w:trPr>
          <w:trHeight w:val="45"/>
        </w:trPr>
        <w:tc>
          <w:tcPr>
            <w:tcW w:w="830" w:type="dxa"/>
            <w:vMerge w:val="restart"/>
            <w:shd w:val="clear" w:color="auto" w:fill="auto"/>
            <w:vAlign w:val="center"/>
          </w:tcPr>
          <w:p w14:paraId="04E03B6F" w14:textId="1F01131A" w:rsidR="005A7850" w:rsidRPr="009A71D5" w:rsidRDefault="003C3201" w:rsidP="00A121A2">
            <w:pPr>
              <w:jc w:val="center"/>
              <w:rPr>
                <w:rFonts w:ascii="Arial" w:hAnsi="Arial" w:cs="Arial"/>
                <w:sz w:val="24"/>
              </w:rPr>
            </w:pPr>
            <w:r w:rsidRPr="009A71D5">
              <w:rPr>
                <w:rFonts w:ascii="Arial" w:hAnsi="Arial" w:cs="Arial"/>
                <w:sz w:val="24"/>
              </w:rPr>
              <w:t>2</w:t>
            </w:r>
          </w:p>
        </w:tc>
        <w:tc>
          <w:tcPr>
            <w:tcW w:w="1457" w:type="dxa"/>
            <w:vMerge w:val="restart"/>
            <w:shd w:val="clear" w:color="auto" w:fill="auto"/>
            <w:vAlign w:val="center"/>
          </w:tcPr>
          <w:p w14:paraId="2954D4FC" w14:textId="79280F31" w:rsidR="005A7850" w:rsidRPr="009A71D5" w:rsidRDefault="003C3201" w:rsidP="00A121A2">
            <w:pPr>
              <w:jc w:val="center"/>
              <w:rPr>
                <w:rFonts w:ascii="Arial" w:hAnsi="Arial" w:cs="Arial"/>
                <w:sz w:val="24"/>
              </w:rPr>
            </w:pPr>
            <w:r w:rsidRPr="009A71D5">
              <w:rPr>
                <w:rFonts w:ascii="Arial" w:hAnsi="Arial" w:cs="Arial"/>
                <w:sz w:val="24"/>
              </w:rPr>
              <w:t>Transport</w:t>
            </w:r>
          </w:p>
        </w:tc>
        <w:tc>
          <w:tcPr>
            <w:tcW w:w="4037" w:type="dxa"/>
            <w:shd w:val="clear" w:color="auto" w:fill="auto"/>
          </w:tcPr>
          <w:p w14:paraId="367BA236" w14:textId="77777777" w:rsidR="005A7850" w:rsidRPr="009A71D5" w:rsidRDefault="005A7850" w:rsidP="007412E7">
            <w:pPr>
              <w:rPr>
                <w:rFonts w:ascii="Arial" w:hAnsi="Arial" w:cs="Arial"/>
                <w:sz w:val="24"/>
              </w:rPr>
            </w:pPr>
            <w:r w:rsidRPr="009A71D5">
              <w:rPr>
                <w:rFonts w:ascii="Arial" w:hAnsi="Arial" w:cs="Arial"/>
                <w:sz w:val="24"/>
              </w:rPr>
              <w:t>Organisation du transport et de l'assurance</w:t>
            </w:r>
            <w:r w:rsidR="00B95AC0" w:rsidRPr="009A71D5">
              <w:rPr>
                <w:rFonts w:ascii="Arial" w:hAnsi="Arial" w:cs="Arial"/>
                <w:sz w:val="24"/>
              </w:rPr>
              <w:t>,</w:t>
            </w:r>
            <w:r w:rsidRPr="009A71D5">
              <w:rPr>
                <w:rFonts w:ascii="Arial" w:hAnsi="Arial" w:cs="Arial"/>
                <w:sz w:val="24"/>
              </w:rPr>
              <w:t xml:space="preserve"> Lieu d'entrée de la CIP et après le dédouanement jusqu'à chaque site du projet (destination(s) finale(s)).</w:t>
            </w:r>
          </w:p>
        </w:tc>
        <w:tc>
          <w:tcPr>
            <w:tcW w:w="2126" w:type="dxa"/>
            <w:shd w:val="clear" w:color="auto" w:fill="auto"/>
            <w:vAlign w:val="center"/>
          </w:tcPr>
          <w:p w14:paraId="400AC337" w14:textId="77777777" w:rsidR="005A7850" w:rsidRPr="009A71D5" w:rsidRDefault="00E23EED" w:rsidP="00A121A2">
            <w:pPr>
              <w:jc w:val="center"/>
              <w:rPr>
                <w:rFonts w:ascii="Arial" w:hAnsi="Arial" w:cs="Arial"/>
                <w:sz w:val="24"/>
              </w:rPr>
            </w:pPr>
            <w:r w:rsidRPr="009A71D5">
              <w:rPr>
                <w:rFonts w:ascii="Arial" w:hAnsi="Arial" w:cs="Arial"/>
                <w:sz w:val="24"/>
              </w:rPr>
              <w:t>Fournisseur</w:t>
            </w:r>
          </w:p>
        </w:tc>
      </w:tr>
      <w:tr w:rsidR="005A7850" w:rsidRPr="009A71D5" w14:paraId="425AB5E2" w14:textId="77777777" w:rsidTr="00A121A2">
        <w:trPr>
          <w:trHeight w:val="45"/>
        </w:trPr>
        <w:tc>
          <w:tcPr>
            <w:tcW w:w="830" w:type="dxa"/>
            <w:vMerge/>
            <w:shd w:val="clear" w:color="auto" w:fill="auto"/>
            <w:vAlign w:val="center"/>
          </w:tcPr>
          <w:p w14:paraId="498D2CC4" w14:textId="77777777" w:rsidR="005A7850" w:rsidRPr="009A71D5" w:rsidRDefault="005A7850" w:rsidP="00A121A2">
            <w:pPr>
              <w:jc w:val="center"/>
              <w:rPr>
                <w:rFonts w:ascii="Arial" w:hAnsi="Arial" w:cs="Arial"/>
                <w:sz w:val="24"/>
              </w:rPr>
            </w:pPr>
          </w:p>
        </w:tc>
        <w:tc>
          <w:tcPr>
            <w:tcW w:w="1457" w:type="dxa"/>
            <w:vMerge/>
            <w:shd w:val="clear" w:color="auto" w:fill="auto"/>
            <w:vAlign w:val="center"/>
          </w:tcPr>
          <w:p w14:paraId="47FB26A8" w14:textId="77777777" w:rsidR="005A7850" w:rsidRPr="009A71D5" w:rsidRDefault="005A7850" w:rsidP="00A121A2">
            <w:pPr>
              <w:jc w:val="center"/>
              <w:rPr>
                <w:rFonts w:ascii="Arial" w:hAnsi="Arial" w:cs="Arial"/>
                <w:sz w:val="24"/>
              </w:rPr>
            </w:pPr>
          </w:p>
        </w:tc>
        <w:tc>
          <w:tcPr>
            <w:tcW w:w="4037" w:type="dxa"/>
            <w:shd w:val="clear" w:color="auto" w:fill="auto"/>
          </w:tcPr>
          <w:p w14:paraId="0906D181" w14:textId="77777777" w:rsidR="005A7850" w:rsidRPr="009A71D5" w:rsidRDefault="005A7850" w:rsidP="007412E7">
            <w:pPr>
              <w:rPr>
                <w:rFonts w:ascii="Arial" w:hAnsi="Arial" w:cs="Arial"/>
                <w:sz w:val="24"/>
              </w:rPr>
            </w:pPr>
            <w:r w:rsidRPr="009A71D5">
              <w:rPr>
                <w:rFonts w:ascii="Arial" w:hAnsi="Arial" w:cs="Arial"/>
                <w:sz w:val="24"/>
              </w:rPr>
              <w:t>Stockage sur site dans une salle de stockage facilement accessible dans les locaux de l'Acheteur.</w:t>
            </w:r>
          </w:p>
        </w:tc>
        <w:tc>
          <w:tcPr>
            <w:tcW w:w="2126" w:type="dxa"/>
            <w:shd w:val="clear" w:color="auto" w:fill="auto"/>
            <w:vAlign w:val="center"/>
          </w:tcPr>
          <w:p w14:paraId="659FE680" w14:textId="77777777" w:rsidR="005A7850" w:rsidRPr="009A71D5" w:rsidRDefault="00E23EED" w:rsidP="00A121A2">
            <w:pPr>
              <w:jc w:val="center"/>
              <w:rPr>
                <w:rFonts w:ascii="Arial" w:hAnsi="Arial" w:cs="Arial"/>
                <w:sz w:val="24"/>
              </w:rPr>
            </w:pPr>
            <w:r w:rsidRPr="009A71D5">
              <w:rPr>
                <w:rFonts w:ascii="Arial" w:hAnsi="Arial" w:cs="Arial"/>
                <w:sz w:val="24"/>
              </w:rPr>
              <w:t>Acheteur</w:t>
            </w:r>
          </w:p>
        </w:tc>
      </w:tr>
      <w:tr w:rsidR="005A7850" w:rsidRPr="009A71D5" w14:paraId="27EF0F29" w14:textId="77777777" w:rsidTr="00A121A2">
        <w:trPr>
          <w:trHeight w:val="45"/>
        </w:trPr>
        <w:tc>
          <w:tcPr>
            <w:tcW w:w="830" w:type="dxa"/>
            <w:vMerge/>
            <w:shd w:val="clear" w:color="auto" w:fill="auto"/>
            <w:vAlign w:val="center"/>
          </w:tcPr>
          <w:p w14:paraId="2D0082D5" w14:textId="77777777" w:rsidR="005A7850" w:rsidRPr="009A71D5" w:rsidRDefault="005A7850" w:rsidP="00A121A2">
            <w:pPr>
              <w:jc w:val="center"/>
              <w:rPr>
                <w:rFonts w:ascii="Arial" w:hAnsi="Arial" w:cs="Arial"/>
                <w:sz w:val="24"/>
              </w:rPr>
            </w:pPr>
          </w:p>
        </w:tc>
        <w:tc>
          <w:tcPr>
            <w:tcW w:w="1457" w:type="dxa"/>
            <w:vMerge/>
            <w:shd w:val="clear" w:color="auto" w:fill="auto"/>
            <w:vAlign w:val="center"/>
          </w:tcPr>
          <w:p w14:paraId="07A7F628" w14:textId="77777777" w:rsidR="005A7850" w:rsidRPr="009A71D5" w:rsidRDefault="005A7850" w:rsidP="00A121A2">
            <w:pPr>
              <w:jc w:val="center"/>
              <w:rPr>
                <w:rFonts w:ascii="Arial" w:hAnsi="Arial" w:cs="Arial"/>
                <w:sz w:val="24"/>
              </w:rPr>
            </w:pPr>
          </w:p>
        </w:tc>
        <w:tc>
          <w:tcPr>
            <w:tcW w:w="4037" w:type="dxa"/>
            <w:shd w:val="clear" w:color="auto" w:fill="auto"/>
          </w:tcPr>
          <w:p w14:paraId="519B08AA" w14:textId="77777777" w:rsidR="005A7850" w:rsidRPr="009A71D5" w:rsidRDefault="005A7850" w:rsidP="007412E7">
            <w:pPr>
              <w:rPr>
                <w:rFonts w:ascii="Arial" w:hAnsi="Arial" w:cs="Arial"/>
                <w:sz w:val="24"/>
              </w:rPr>
            </w:pPr>
            <w:r w:rsidRPr="009A71D5">
              <w:rPr>
                <w:rFonts w:ascii="Arial" w:hAnsi="Arial" w:cs="Arial"/>
                <w:sz w:val="24"/>
              </w:rPr>
              <w:t>Levage et manutention sur site</w:t>
            </w:r>
          </w:p>
        </w:tc>
        <w:tc>
          <w:tcPr>
            <w:tcW w:w="2126" w:type="dxa"/>
            <w:shd w:val="clear" w:color="auto" w:fill="auto"/>
            <w:vAlign w:val="center"/>
          </w:tcPr>
          <w:p w14:paraId="43A83B13" w14:textId="77777777" w:rsidR="005A7850" w:rsidRPr="009A71D5" w:rsidRDefault="00E23EED" w:rsidP="00A121A2">
            <w:pPr>
              <w:jc w:val="center"/>
              <w:rPr>
                <w:rFonts w:ascii="Arial" w:hAnsi="Arial" w:cs="Arial"/>
                <w:sz w:val="24"/>
              </w:rPr>
            </w:pPr>
            <w:r w:rsidRPr="009A71D5">
              <w:rPr>
                <w:rFonts w:ascii="Arial" w:hAnsi="Arial" w:cs="Arial"/>
                <w:sz w:val="24"/>
              </w:rPr>
              <w:t>Acheteur</w:t>
            </w:r>
          </w:p>
        </w:tc>
      </w:tr>
      <w:tr w:rsidR="005A7850" w:rsidRPr="009A71D5" w14:paraId="7C98E92D" w14:textId="77777777" w:rsidTr="00A121A2">
        <w:trPr>
          <w:trHeight w:val="45"/>
        </w:trPr>
        <w:tc>
          <w:tcPr>
            <w:tcW w:w="830" w:type="dxa"/>
            <w:vMerge/>
            <w:shd w:val="clear" w:color="auto" w:fill="auto"/>
            <w:vAlign w:val="center"/>
          </w:tcPr>
          <w:p w14:paraId="192567C5" w14:textId="77777777" w:rsidR="005A7850" w:rsidRPr="009A71D5" w:rsidRDefault="005A7850" w:rsidP="00A121A2">
            <w:pPr>
              <w:jc w:val="center"/>
              <w:rPr>
                <w:rFonts w:ascii="Arial" w:hAnsi="Arial" w:cs="Arial"/>
                <w:sz w:val="24"/>
              </w:rPr>
            </w:pPr>
          </w:p>
        </w:tc>
        <w:tc>
          <w:tcPr>
            <w:tcW w:w="1457" w:type="dxa"/>
            <w:vMerge/>
            <w:shd w:val="clear" w:color="auto" w:fill="auto"/>
            <w:vAlign w:val="center"/>
          </w:tcPr>
          <w:p w14:paraId="4B0ABC2B" w14:textId="77777777" w:rsidR="005A7850" w:rsidRPr="009A71D5" w:rsidRDefault="005A7850" w:rsidP="00A121A2">
            <w:pPr>
              <w:jc w:val="center"/>
              <w:rPr>
                <w:rFonts w:ascii="Arial" w:hAnsi="Arial" w:cs="Arial"/>
                <w:sz w:val="24"/>
              </w:rPr>
            </w:pPr>
          </w:p>
        </w:tc>
        <w:tc>
          <w:tcPr>
            <w:tcW w:w="4037" w:type="dxa"/>
            <w:shd w:val="clear" w:color="auto" w:fill="auto"/>
          </w:tcPr>
          <w:p w14:paraId="75E1A206" w14:textId="77777777" w:rsidR="005A7850" w:rsidRPr="009A71D5" w:rsidRDefault="005A7850" w:rsidP="007412E7">
            <w:pPr>
              <w:rPr>
                <w:rFonts w:ascii="Arial" w:hAnsi="Arial" w:cs="Arial"/>
                <w:sz w:val="24"/>
              </w:rPr>
            </w:pPr>
            <w:r w:rsidRPr="009A71D5">
              <w:rPr>
                <w:rFonts w:ascii="Arial" w:hAnsi="Arial" w:cs="Arial"/>
                <w:sz w:val="24"/>
              </w:rPr>
              <w:t>Supervision de ce qui est susmentionné</w:t>
            </w:r>
          </w:p>
        </w:tc>
        <w:tc>
          <w:tcPr>
            <w:tcW w:w="2126" w:type="dxa"/>
            <w:shd w:val="clear" w:color="auto" w:fill="auto"/>
            <w:vAlign w:val="center"/>
          </w:tcPr>
          <w:p w14:paraId="6C11A94D" w14:textId="77777777" w:rsidR="005A7850" w:rsidRPr="009A71D5" w:rsidRDefault="00E23EED" w:rsidP="00A121A2">
            <w:pPr>
              <w:jc w:val="center"/>
              <w:rPr>
                <w:rFonts w:ascii="Arial" w:hAnsi="Arial" w:cs="Arial"/>
                <w:sz w:val="24"/>
              </w:rPr>
            </w:pPr>
            <w:r w:rsidRPr="009A71D5">
              <w:rPr>
                <w:rFonts w:ascii="Arial" w:hAnsi="Arial" w:cs="Arial"/>
                <w:sz w:val="24"/>
              </w:rPr>
              <w:t>Fournisseur</w:t>
            </w:r>
          </w:p>
        </w:tc>
      </w:tr>
      <w:tr w:rsidR="005A7850" w:rsidRPr="009A71D5" w14:paraId="6E2A6C76" w14:textId="77777777" w:rsidTr="00A121A2">
        <w:trPr>
          <w:trHeight w:val="45"/>
        </w:trPr>
        <w:tc>
          <w:tcPr>
            <w:tcW w:w="830" w:type="dxa"/>
            <w:vMerge/>
            <w:shd w:val="clear" w:color="auto" w:fill="auto"/>
            <w:vAlign w:val="center"/>
          </w:tcPr>
          <w:p w14:paraId="11366D72" w14:textId="77777777" w:rsidR="005A7850" w:rsidRPr="009A71D5" w:rsidRDefault="005A7850" w:rsidP="00A121A2">
            <w:pPr>
              <w:jc w:val="center"/>
              <w:rPr>
                <w:rFonts w:ascii="Arial" w:hAnsi="Arial" w:cs="Arial"/>
                <w:sz w:val="24"/>
              </w:rPr>
            </w:pPr>
          </w:p>
        </w:tc>
        <w:tc>
          <w:tcPr>
            <w:tcW w:w="1457" w:type="dxa"/>
            <w:vMerge/>
            <w:shd w:val="clear" w:color="auto" w:fill="auto"/>
            <w:vAlign w:val="center"/>
          </w:tcPr>
          <w:p w14:paraId="701158E5" w14:textId="77777777" w:rsidR="005A7850" w:rsidRPr="009A71D5" w:rsidRDefault="005A7850" w:rsidP="00A121A2">
            <w:pPr>
              <w:jc w:val="center"/>
              <w:rPr>
                <w:rFonts w:ascii="Arial" w:hAnsi="Arial" w:cs="Arial"/>
                <w:sz w:val="24"/>
              </w:rPr>
            </w:pPr>
          </w:p>
        </w:tc>
        <w:tc>
          <w:tcPr>
            <w:tcW w:w="4037" w:type="dxa"/>
            <w:shd w:val="clear" w:color="auto" w:fill="auto"/>
          </w:tcPr>
          <w:p w14:paraId="648C4904" w14:textId="77777777" w:rsidR="005A7850" w:rsidRPr="009A71D5" w:rsidRDefault="00E23EED" w:rsidP="007412E7">
            <w:pPr>
              <w:rPr>
                <w:rFonts w:ascii="Arial" w:hAnsi="Arial" w:cs="Arial"/>
                <w:sz w:val="24"/>
              </w:rPr>
            </w:pPr>
            <w:r w:rsidRPr="009A71D5">
              <w:rPr>
                <w:rFonts w:ascii="Arial" w:hAnsi="Arial" w:cs="Arial"/>
                <w:sz w:val="24"/>
              </w:rPr>
              <w:t>Déballage et vérification par rapport au contrat</w:t>
            </w:r>
          </w:p>
        </w:tc>
        <w:tc>
          <w:tcPr>
            <w:tcW w:w="2126" w:type="dxa"/>
            <w:shd w:val="clear" w:color="auto" w:fill="auto"/>
            <w:vAlign w:val="center"/>
          </w:tcPr>
          <w:p w14:paraId="74DA1A28" w14:textId="77777777" w:rsidR="005A7850" w:rsidRPr="009A71D5" w:rsidRDefault="00E23EED" w:rsidP="00A121A2">
            <w:pPr>
              <w:jc w:val="center"/>
              <w:rPr>
                <w:rFonts w:ascii="Arial" w:hAnsi="Arial" w:cs="Arial"/>
                <w:sz w:val="24"/>
              </w:rPr>
            </w:pPr>
            <w:r w:rsidRPr="009A71D5">
              <w:rPr>
                <w:rFonts w:ascii="Arial" w:hAnsi="Arial" w:cs="Arial"/>
                <w:sz w:val="24"/>
              </w:rPr>
              <w:t>Acheteur et Fournisseur</w:t>
            </w:r>
          </w:p>
        </w:tc>
      </w:tr>
      <w:tr w:rsidR="005A7850" w:rsidRPr="009A71D5" w14:paraId="4147E638" w14:textId="77777777" w:rsidTr="00A121A2">
        <w:trPr>
          <w:trHeight w:val="45"/>
        </w:trPr>
        <w:tc>
          <w:tcPr>
            <w:tcW w:w="830" w:type="dxa"/>
            <w:vMerge/>
            <w:shd w:val="clear" w:color="auto" w:fill="auto"/>
            <w:vAlign w:val="center"/>
          </w:tcPr>
          <w:p w14:paraId="6C8FD57D" w14:textId="77777777" w:rsidR="005A7850" w:rsidRPr="009A71D5" w:rsidRDefault="005A7850" w:rsidP="00A121A2">
            <w:pPr>
              <w:jc w:val="center"/>
              <w:rPr>
                <w:rFonts w:ascii="Arial" w:hAnsi="Arial" w:cs="Arial"/>
                <w:sz w:val="24"/>
              </w:rPr>
            </w:pPr>
          </w:p>
        </w:tc>
        <w:tc>
          <w:tcPr>
            <w:tcW w:w="1457" w:type="dxa"/>
            <w:vMerge/>
            <w:shd w:val="clear" w:color="auto" w:fill="auto"/>
            <w:vAlign w:val="center"/>
          </w:tcPr>
          <w:p w14:paraId="64FE0888" w14:textId="77777777" w:rsidR="005A7850" w:rsidRPr="009A71D5" w:rsidRDefault="005A7850" w:rsidP="00A121A2">
            <w:pPr>
              <w:jc w:val="center"/>
              <w:rPr>
                <w:rFonts w:ascii="Arial" w:hAnsi="Arial" w:cs="Arial"/>
                <w:sz w:val="24"/>
              </w:rPr>
            </w:pPr>
          </w:p>
        </w:tc>
        <w:tc>
          <w:tcPr>
            <w:tcW w:w="4037" w:type="dxa"/>
            <w:shd w:val="clear" w:color="auto" w:fill="auto"/>
          </w:tcPr>
          <w:p w14:paraId="009A2772" w14:textId="2335E3FE" w:rsidR="005A7850" w:rsidRPr="009A71D5" w:rsidRDefault="00E23EED" w:rsidP="007412E7">
            <w:pPr>
              <w:rPr>
                <w:rFonts w:ascii="Arial" w:hAnsi="Arial" w:cs="Arial"/>
                <w:sz w:val="24"/>
              </w:rPr>
            </w:pPr>
            <w:r w:rsidRPr="009A71D5">
              <w:rPr>
                <w:rFonts w:ascii="Arial" w:hAnsi="Arial" w:cs="Arial"/>
                <w:sz w:val="24"/>
              </w:rPr>
              <w:t>Traitement des dommages et/ou</w:t>
            </w:r>
            <w:r w:rsidR="00AA1268" w:rsidRPr="009A71D5">
              <w:rPr>
                <w:rFonts w:ascii="Arial" w:hAnsi="Arial" w:cs="Arial"/>
                <w:sz w:val="24"/>
              </w:rPr>
              <w:t xml:space="preserve"> réclamation d’assurance</w:t>
            </w:r>
          </w:p>
        </w:tc>
        <w:tc>
          <w:tcPr>
            <w:tcW w:w="2126" w:type="dxa"/>
            <w:shd w:val="clear" w:color="auto" w:fill="auto"/>
            <w:vAlign w:val="center"/>
          </w:tcPr>
          <w:p w14:paraId="34E7F251" w14:textId="77777777" w:rsidR="005A7850" w:rsidRPr="009A71D5" w:rsidRDefault="00E23EED" w:rsidP="00A121A2">
            <w:pPr>
              <w:jc w:val="center"/>
              <w:rPr>
                <w:rFonts w:ascii="Arial" w:hAnsi="Arial" w:cs="Arial"/>
                <w:sz w:val="24"/>
              </w:rPr>
            </w:pPr>
            <w:r w:rsidRPr="009A71D5">
              <w:rPr>
                <w:rFonts w:ascii="Arial" w:hAnsi="Arial" w:cs="Arial"/>
                <w:sz w:val="24"/>
              </w:rPr>
              <w:t>Acheteur et Fournisseur</w:t>
            </w:r>
          </w:p>
        </w:tc>
      </w:tr>
      <w:tr w:rsidR="00AA1268" w:rsidRPr="009A71D5" w14:paraId="7C14AD14" w14:textId="77777777" w:rsidTr="00A121A2">
        <w:tc>
          <w:tcPr>
            <w:tcW w:w="830" w:type="dxa"/>
            <w:vMerge w:val="restart"/>
            <w:shd w:val="clear" w:color="auto" w:fill="auto"/>
            <w:vAlign w:val="center"/>
          </w:tcPr>
          <w:p w14:paraId="7F8AAEA8" w14:textId="77777777" w:rsidR="00AA1268" w:rsidRPr="009A71D5" w:rsidRDefault="00AA1268" w:rsidP="00A121A2">
            <w:pPr>
              <w:jc w:val="center"/>
              <w:rPr>
                <w:rFonts w:ascii="Arial" w:hAnsi="Arial" w:cs="Arial"/>
                <w:sz w:val="24"/>
              </w:rPr>
            </w:pPr>
            <w:r w:rsidRPr="009A71D5">
              <w:rPr>
                <w:rFonts w:ascii="Arial" w:hAnsi="Arial" w:cs="Arial"/>
                <w:sz w:val="24"/>
              </w:rPr>
              <w:t>3</w:t>
            </w:r>
          </w:p>
        </w:tc>
        <w:tc>
          <w:tcPr>
            <w:tcW w:w="1457" w:type="dxa"/>
            <w:vMerge w:val="restart"/>
            <w:shd w:val="clear" w:color="auto" w:fill="auto"/>
            <w:vAlign w:val="center"/>
          </w:tcPr>
          <w:p w14:paraId="065B51EE" w14:textId="77777777" w:rsidR="00AA1268" w:rsidRPr="009A71D5" w:rsidRDefault="00AA1268" w:rsidP="00A121A2">
            <w:pPr>
              <w:jc w:val="center"/>
              <w:rPr>
                <w:rFonts w:ascii="Arial" w:hAnsi="Arial" w:cs="Arial"/>
                <w:sz w:val="24"/>
              </w:rPr>
            </w:pPr>
            <w:r w:rsidRPr="009A71D5">
              <w:rPr>
                <w:rFonts w:ascii="Arial" w:hAnsi="Arial" w:cs="Arial"/>
                <w:sz w:val="24"/>
              </w:rPr>
              <w:t>Installation</w:t>
            </w:r>
          </w:p>
        </w:tc>
        <w:tc>
          <w:tcPr>
            <w:tcW w:w="4037" w:type="dxa"/>
            <w:shd w:val="clear" w:color="auto" w:fill="auto"/>
          </w:tcPr>
          <w:p w14:paraId="7862C457" w14:textId="77777777" w:rsidR="00AA1268" w:rsidRPr="009A71D5" w:rsidRDefault="00AA1268" w:rsidP="007412E7">
            <w:pPr>
              <w:rPr>
                <w:rFonts w:ascii="Arial" w:hAnsi="Arial" w:cs="Arial"/>
                <w:sz w:val="24"/>
              </w:rPr>
            </w:pPr>
            <w:r w:rsidRPr="009A71D5">
              <w:rPr>
                <w:rFonts w:ascii="Arial" w:hAnsi="Arial" w:cs="Arial"/>
                <w:sz w:val="24"/>
              </w:rPr>
              <w:t>Travaux de fondations pour les équipements (y compris le matériel)</w:t>
            </w:r>
          </w:p>
        </w:tc>
        <w:tc>
          <w:tcPr>
            <w:tcW w:w="2126" w:type="dxa"/>
            <w:shd w:val="clear" w:color="auto" w:fill="auto"/>
            <w:vAlign w:val="center"/>
          </w:tcPr>
          <w:p w14:paraId="0013363F" w14:textId="77777777" w:rsidR="00AA1268" w:rsidRPr="009A71D5" w:rsidRDefault="00AA1268" w:rsidP="00A121A2">
            <w:pPr>
              <w:jc w:val="center"/>
              <w:rPr>
                <w:rFonts w:ascii="Arial" w:hAnsi="Arial" w:cs="Arial"/>
                <w:sz w:val="24"/>
              </w:rPr>
            </w:pPr>
            <w:r w:rsidRPr="009A71D5">
              <w:rPr>
                <w:rFonts w:ascii="Arial" w:hAnsi="Arial" w:cs="Arial"/>
                <w:sz w:val="24"/>
              </w:rPr>
              <w:t>Acheteur</w:t>
            </w:r>
          </w:p>
        </w:tc>
      </w:tr>
      <w:tr w:rsidR="00AA1268" w:rsidRPr="009A71D5" w14:paraId="40ED9CFB" w14:textId="77777777" w:rsidTr="00A121A2">
        <w:tc>
          <w:tcPr>
            <w:tcW w:w="830" w:type="dxa"/>
            <w:vMerge/>
            <w:shd w:val="clear" w:color="auto" w:fill="auto"/>
            <w:vAlign w:val="center"/>
          </w:tcPr>
          <w:p w14:paraId="4040E030" w14:textId="77777777" w:rsidR="00AA1268" w:rsidRPr="009A71D5" w:rsidRDefault="00AA1268" w:rsidP="00A121A2">
            <w:pPr>
              <w:jc w:val="center"/>
              <w:rPr>
                <w:rFonts w:ascii="Arial" w:hAnsi="Arial" w:cs="Arial"/>
                <w:sz w:val="24"/>
              </w:rPr>
            </w:pPr>
          </w:p>
        </w:tc>
        <w:tc>
          <w:tcPr>
            <w:tcW w:w="1457" w:type="dxa"/>
            <w:vMerge/>
            <w:shd w:val="clear" w:color="auto" w:fill="auto"/>
          </w:tcPr>
          <w:p w14:paraId="13E565BC" w14:textId="77777777" w:rsidR="00AA1268" w:rsidRPr="009A71D5" w:rsidRDefault="00AA1268" w:rsidP="007412E7">
            <w:pPr>
              <w:rPr>
                <w:rFonts w:ascii="Arial" w:hAnsi="Arial" w:cs="Arial"/>
                <w:sz w:val="24"/>
              </w:rPr>
            </w:pPr>
          </w:p>
        </w:tc>
        <w:tc>
          <w:tcPr>
            <w:tcW w:w="4037" w:type="dxa"/>
            <w:shd w:val="clear" w:color="auto" w:fill="auto"/>
          </w:tcPr>
          <w:p w14:paraId="627C9E08" w14:textId="77777777" w:rsidR="00AA1268" w:rsidRPr="009A71D5" w:rsidRDefault="00AA1268" w:rsidP="007412E7">
            <w:pPr>
              <w:rPr>
                <w:rFonts w:ascii="Arial" w:hAnsi="Arial" w:cs="Arial"/>
                <w:sz w:val="24"/>
              </w:rPr>
            </w:pPr>
            <w:r w:rsidRPr="009A71D5">
              <w:rPr>
                <w:rFonts w:ascii="Arial" w:hAnsi="Arial" w:cs="Arial"/>
                <w:sz w:val="24"/>
              </w:rPr>
              <w:t>Liste des exigences pour ce qui est susmentionné</w:t>
            </w:r>
          </w:p>
        </w:tc>
        <w:tc>
          <w:tcPr>
            <w:tcW w:w="2126" w:type="dxa"/>
            <w:shd w:val="clear" w:color="auto" w:fill="auto"/>
            <w:vAlign w:val="center"/>
          </w:tcPr>
          <w:p w14:paraId="61C796B6" w14:textId="77777777" w:rsidR="00AA1268" w:rsidRPr="009A71D5" w:rsidRDefault="00AA1268" w:rsidP="00A121A2">
            <w:pPr>
              <w:jc w:val="center"/>
              <w:rPr>
                <w:rFonts w:ascii="Arial" w:hAnsi="Arial" w:cs="Arial"/>
                <w:sz w:val="24"/>
              </w:rPr>
            </w:pPr>
            <w:r w:rsidRPr="009A71D5">
              <w:rPr>
                <w:rFonts w:ascii="Arial" w:hAnsi="Arial" w:cs="Arial"/>
                <w:sz w:val="24"/>
              </w:rPr>
              <w:t>Fournisseur</w:t>
            </w:r>
          </w:p>
        </w:tc>
      </w:tr>
      <w:tr w:rsidR="00AA1268" w:rsidRPr="009A71D5" w14:paraId="5DABB709" w14:textId="77777777" w:rsidTr="00A121A2">
        <w:tc>
          <w:tcPr>
            <w:tcW w:w="830" w:type="dxa"/>
            <w:vMerge/>
            <w:shd w:val="clear" w:color="auto" w:fill="auto"/>
            <w:vAlign w:val="center"/>
          </w:tcPr>
          <w:p w14:paraId="76AC335B" w14:textId="77777777" w:rsidR="00AA1268" w:rsidRPr="009A71D5" w:rsidRDefault="00AA1268" w:rsidP="00A121A2">
            <w:pPr>
              <w:jc w:val="center"/>
              <w:rPr>
                <w:rFonts w:ascii="Arial" w:hAnsi="Arial" w:cs="Arial"/>
                <w:sz w:val="24"/>
              </w:rPr>
            </w:pPr>
          </w:p>
        </w:tc>
        <w:tc>
          <w:tcPr>
            <w:tcW w:w="1457" w:type="dxa"/>
            <w:vMerge/>
            <w:shd w:val="clear" w:color="auto" w:fill="auto"/>
          </w:tcPr>
          <w:p w14:paraId="473B12A9" w14:textId="77777777" w:rsidR="00AA1268" w:rsidRPr="009A71D5" w:rsidRDefault="00AA1268" w:rsidP="007412E7">
            <w:pPr>
              <w:rPr>
                <w:rFonts w:ascii="Arial" w:hAnsi="Arial" w:cs="Arial"/>
                <w:sz w:val="24"/>
              </w:rPr>
            </w:pPr>
          </w:p>
        </w:tc>
        <w:tc>
          <w:tcPr>
            <w:tcW w:w="4037" w:type="dxa"/>
            <w:shd w:val="clear" w:color="auto" w:fill="auto"/>
          </w:tcPr>
          <w:p w14:paraId="4047A6C0" w14:textId="77777777" w:rsidR="00AA1268" w:rsidRPr="009A71D5" w:rsidRDefault="00AA1268" w:rsidP="007412E7">
            <w:pPr>
              <w:rPr>
                <w:rFonts w:ascii="Arial" w:hAnsi="Arial" w:cs="Arial"/>
                <w:sz w:val="24"/>
              </w:rPr>
            </w:pPr>
            <w:r w:rsidRPr="009A71D5">
              <w:rPr>
                <w:rFonts w:ascii="Arial" w:hAnsi="Arial" w:cs="Arial"/>
                <w:sz w:val="24"/>
              </w:rPr>
              <w:t>Fourniture de services publics pour l'installation</w:t>
            </w:r>
          </w:p>
        </w:tc>
        <w:tc>
          <w:tcPr>
            <w:tcW w:w="2126" w:type="dxa"/>
            <w:shd w:val="clear" w:color="auto" w:fill="auto"/>
            <w:vAlign w:val="center"/>
          </w:tcPr>
          <w:p w14:paraId="17D4E6EC" w14:textId="77777777" w:rsidR="00AA1268" w:rsidRPr="009A71D5" w:rsidRDefault="00AA1268" w:rsidP="00A121A2">
            <w:pPr>
              <w:jc w:val="center"/>
              <w:rPr>
                <w:rFonts w:ascii="Arial" w:hAnsi="Arial" w:cs="Arial"/>
                <w:sz w:val="24"/>
              </w:rPr>
            </w:pPr>
            <w:r w:rsidRPr="009A71D5">
              <w:rPr>
                <w:rFonts w:ascii="Arial" w:hAnsi="Arial" w:cs="Arial"/>
                <w:sz w:val="24"/>
              </w:rPr>
              <w:t>Acheteur</w:t>
            </w:r>
          </w:p>
        </w:tc>
      </w:tr>
      <w:tr w:rsidR="00AA1268" w:rsidRPr="009A71D5" w14:paraId="79E51E3E" w14:textId="77777777" w:rsidTr="00A121A2">
        <w:tc>
          <w:tcPr>
            <w:tcW w:w="830" w:type="dxa"/>
            <w:vMerge/>
            <w:shd w:val="clear" w:color="auto" w:fill="auto"/>
            <w:vAlign w:val="center"/>
          </w:tcPr>
          <w:p w14:paraId="1F99C32A" w14:textId="77777777" w:rsidR="00AA1268" w:rsidRPr="009A71D5" w:rsidRDefault="00AA1268" w:rsidP="00A121A2">
            <w:pPr>
              <w:jc w:val="center"/>
              <w:rPr>
                <w:rFonts w:ascii="Arial" w:hAnsi="Arial" w:cs="Arial"/>
                <w:sz w:val="24"/>
              </w:rPr>
            </w:pPr>
          </w:p>
        </w:tc>
        <w:tc>
          <w:tcPr>
            <w:tcW w:w="1457" w:type="dxa"/>
            <w:vMerge/>
            <w:shd w:val="clear" w:color="auto" w:fill="auto"/>
          </w:tcPr>
          <w:p w14:paraId="68E0F580" w14:textId="77777777" w:rsidR="00AA1268" w:rsidRPr="009A71D5" w:rsidRDefault="00AA1268" w:rsidP="007412E7">
            <w:pPr>
              <w:rPr>
                <w:rFonts w:ascii="Arial" w:hAnsi="Arial" w:cs="Arial"/>
                <w:sz w:val="24"/>
              </w:rPr>
            </w:pPr>
          </w:p>
        </w:tc>
        <w:tc>
          <w:tcPr>
            <w:tcW w:w="4037" w:type="dxa"/>
            <w:shd w:val="clear" w:color="auto" w:fill="auto"/>
          </w:tcPr>
          <w:p w14:paraId="19372823" w14:textId="77777777" w:rsidR="00AA1268" w:rsidRPr="009A71D5" w:rsidRDefault="00AA1268" w:rsidP="007412E7">
            <w:pPr>
              <w:rPr>
                <w:rFonts w:ascii="Arial" w:hAnsi="Arial" w:cs="Arial"/>
                <w:sz w:val="24"/>
              </w:rPr>
            </w:pPr>
            <w:r w:rsidRPr="009A71D5">
              <w:rPr>
                <w:rFonts w:ascii="Arial" w:hAnsi="Arial" w:cs="Arial"/>
                <w:sz w:val="24"/>
              </w:rPr>
              <w:t>Tout le matériel nécessaire pour connecter les différents éléments dans des systèmes fonctionnels.</w:t>
            </w:r>
          </w:p>
        </w:tc>
        <w:tc>
          <w:tcPr>
            <w:tcW w:w="2126" w:type="dxa"/>
            <w:shd w:val="clear" w:color="auto" w:fill="auto"/>
            <w:vAlign w:val="center"/>
          </w:tcPr>
          <w:p w14:paraId="740B8B1F" w14:textId="77777777" w:rsidR="00AA1268" w:rsidRPr="009A71D5" w:rsidRDefault="00AA1268" w:rsidP="00A121A2">
            <w:pPr>
              <w:jc w:val="center"/>
              <w:rPr>
                <w:rFonts w:ascii="Arial" w:hAnsi="Arial" w:cs="Arial"/>
                <w:sz w:val="24"/>
              </w:rPr>
            </w:pPr>
            <w:r w:rsidRPr="009A71D5">
              <w:rPr>
                <w:rFonts w:ascii="Arial" w:hAnsi="Arial" w:cs="Arial"/>
                <w:sz w:val="24"/>
              </w:rPr>
              <w:t>Fournisseur</w:t>
            </w:r>
          </w:p>
        </w:tc>
      </w:tr>
      <w:tr w:rsidR="00AA1268" w:rsidRPr="009A71D5" w14:paraId="075279E3" w14:textId="77777777" w:rsidTr="00A121A2">
        <w:tc>
          <w:tcPr>
            <w:tcW w:w="830" w:type="dxa"/>
            <w:vMerge/>
            <w:shd w:val="clear" w:color="auto" w:fill="auto"/>
            <w:vAlign w:val="center"/>
          </w:tcPr>
          <w:p w14:paraId="65C625A2" w14:textId="77777777" w:rsidR="00AA1268" w:rsidRPr="009A71D5" w:rsidRDefault="00AA1268" w:rsidP="00A121A2">
            <w:pPr>
              <w:jc w:val="center"/>
              <w:rPr>
                <w:rFonts w:ascii="Arial" w:hAnsi="Arial" w:cs="Arial"/>
                <w:sz w:val="24"/>
              </w:rPr>
            </w:pPr>
          </w:p>
        </w:tc>
        <w:tc>
          <w:tcPr>
            <w:tcW w:w="1457" w:type="dxa"/>
            <w:vMerge/>
            <w:shd w:val="clear" w:color="auto" w:fill="auto"/>
          </w:tcPr>
          <w:p w14:paraId="7D9EB474" w14:textId="77777777" w:rsidR="00AA1268" w:rsidRPr="009A71D5" w:rsidRDefault="00AA1268" w:rsidP="007412E7">
            <w:pPr>
              <w:rPr>
                <w:rFonts w:ascii="Arial" w:hAnsi="Arial" w:cs="Arial"/>
                <w:sz w:val="24"/>
              </w:rPr>
            </w:pPr>
          </w:p>
        </w:tc>
        <w:tc>
          <w:tcPr>
            <w:tcW w:w="4037" w:type="dxa"/>
            <w:shd w:val="clear" w:color="auto" w:fill="auto"/>
          </w:tcPr>
          <w:p w14:paraId="4C7DC8F7" w14:textId="77777777" w:rsidR="00AA1268" w:rsidRPr="009A71D5" w:rsidRDefault="00AA1268" w:rsidP="007412E7">
            <w:pPr>
              <w:rPr>
                <w:rFonts w:ascii="Arial" w:hAnsi="Arial" w:cs="Arial"/>
                <w:sz w:val="24"/>
              </w:rPr>
            </w:pPr>
            <w:r w:rsidRPr="009A71D5">
              <w:rPr>
                <w:rFonts w:ascii="Arial" w:hAnsi="Arial" w:cs="Arial"/>
                <w:sz w:val="24"/>
              </w:rPr>
              <w:t>Installation</w:t>
            </w:r>
          </w:p>
        </w:tc>
        <w:tc>
          <w:tcPr>
            <w:tcW w:w="2126" w:type="dxa"/>
            <w:shd w:val="clear" w:color="auto" w:fill="auto"/>
            <w:vAlign w:val="center"/>
          </w:tcPr>
          <w:p w14:paraId="10938B44" w14:textId="77777777" w:rsidR="00AA1268" w:rsidRPr="009A71D5" w:rsidRDefault="00AA1268" w:rsidP="00A121A2">
            <w:pPr>
              <w:jc w:val="center"/>
              <w:rPr>
                <w:rFonts w:ascii="Arial" w:hAnsi="Arial" w:cs="Arial"/>
                <w:sz w:val="24"/>
              </w:rPr>
            </w:pPr>
            <w:r w:rsidRPr="009A71D5">
              <w:rPr>
                <w:rFonts w:ascii="Arial" w:hAnsi="Arial" w:cs="Arial"/>
                <w:sz w:val="24"/>
              </w:rPr>
              <w:t>Fournisseur</w:t>
            </w:r>
          </w:p>
        </w:tc>
      </w:tr>
      <w:tr w:rsidR="00866C2D" w:rsidRPr="009A71D5" w14:paraId="71373789" w14:textId="77777777" w:rsidTr="00A121A2">
        <w:tc>
          <w:tcPr>
            <w:tcW w:w="830" w:type="dxa"/>
            <w:vMerge w:val="restart"/>
            <w:shd w:val="clear" w:color="auto" w:fill="auto"/>
            <w:vAlign w:val="center"/>
          </w:tcPr>
          <w:p w14:paraId="021AA633" w14:textId="77777777" w:rsidR="00866C2D" w:rsidRPr="009A71D5" w:rsidRDefault="00866C2D" w:rsidP="00A121A2">
            <w:pPr>
              <w:jc w:val="center"/>
              <w:rPr>
                <w:rFonts w:ascii="Arial" w:hAnsi="Arial" w:cs="Arial"/>
                <w:sz w:val="24"/>
              </w:rPr>
            </w:pPr>
            <w:r w:rsidRPr="009A71D5">
              <w:rPr>
                <w:rFonts w:ascii="Arial" w:hAnsi="Arial" w:cs="Arial"/>
                <w:sz w:val="24"/>
              </w:rPr>
              <w:t>4</w:t>
            </w:r>
          </w:p>
        </w:tc>
        <w:tc>
          <w:tcPr>
            <w:tcW w:w="1457" w:type="dxa"/>
            <w:vMerge w:val="restart"/>
            <w:shd w:val="clear" w:color="auto" w:fill="auto"/>
            <w:vAlign w:val="center"/>
          </w:tcPr>
          <w:p w14:paraId="5366B6DC" w14:textId="77777777" w:rsidR="00866C2D" w:rsidRPr="009A71D5" w:rsidRDefault="00866C2D" w:rsidP="00A121A2">
            <w:pPr>
              <w:jc w:val="center"/>
              <w:rPr>
                <w:rFonts w:ascii="Arial" w:hAnsi="Arial" w:cs="Arial"/>
                <w:sz w:val="24"/>
              </w:rPr>
            </w:pPr>
            <w:r w:rsidRPr="009A71D5">
              <w:rPr>
                <w:rFonts w:ascii="Arial" w:hAnsi="Arial" w:cs="Arial"/>
                <w:sz w:val="24"/>
              </w:rPr>
              <w:t>Câblage électrique</w:t>
            </w:r>
          </w:p>
        </w:tc>
        <w:tc>
          <w:tcPr>
            <w:tcW w:w="4037" w:type="dxa"/>
            <w:shd w:val="clear" w:color="auto" w:fill="auto"/>
          </w:tcPr>
          <w:p w14:paraId="268208F1" w14:textId="77777777" w:rsidR="00866C2D" w:rsidRPr="009A71D5" w:rsidRDefault="00866C2D" w:rsidP="007412E7">
            <w:pPr>
              <w:rPr>
                <w:rFonts w:ascii="Arial" w:hAnsi="Arial" w:cs="Arial"/>
                <w:sz w:val="24"/>
              </w:rPr>
            </w:pPr>
            <w:r w:rsidRPr="009A71D5">
              <w:rPr>
                <w:rFonts w:ascii="Arial" w:hAnsi="Arial" w:cs="Arial"/>
                <w:sz w:val="24"/>
              </w:rPr>
              <w:t>Jusqu'aux prises de courant nécessaires au point d'installation.</w:t>
            </w:r>
          </w:p>
        </w:tc>
        <w:tc>
          <w:tcPr>
            <w:tcW w:w="2126" w:type="dxa"/>
            <w:shd w:val="clear" w:color="auto" w:fill="auto"/>
            <w:vAlign w:val="center"/>
          </w:tcPr>
          <w:p w14:paraId="659DC90F" w14:textId="77777777" w:rsidR="00866C2D" w:rsidRPr="009A71D5" w:rsidRDefault="00866C2D" w:rsidP="00A121A2">
            <w:pPr>
              <w:jc w:val="center"/>
              <w:rPr>
                <w:rFonts w:ascii="Arial" w:hAnsi="Arial" w:cs="Arial"/>
                <w:sz w:val="24"/>
              </w:rPr>
            </w:pPr>
            <w:r w:rsidRPr="009A71D5">
              <w:rPr>
                <w:rFonts w:ascii="Arial" w:hAnsi="Arial" w:cs="Arial"/>
                <w:sz w:val="24"/>
              </w:rPr>
              <w:t>Acheteur</w:t>
            </w:r>
          </w:p>
        </w:tc>
      </w:tr>
      <w:tr w:rsidR="00866C2D" w:rsidRPr="009A71D5" w14:paraId="481E2514" w14:textId="77777777" w:rsidTr="00A121A2">
        <w:tc>
          <w:tcPr>
            <w:tcW w:w="830" w:type="dxa"/>
            <w:vMerge/>
            <w:shd w:val="clear" w:color="auto" w:fill="auto"/>
            <w:vAlign w:val="center"/>
          </w:tcPr>
          <w:p w14:paraId="6E5A82F8" w14:textId="77777777" w:rsidR="00866C2D" w:rsidRPr="009A71D5" w:rsidRDefault="00866C2D" w:rsidP="00A121A2">
            <w:pPr>
              <w:jc w:val="center"/>
              <w:rPr>
                <w:rFonts w:ascii="Arial" w:hAnsi="Arial" w:cs="Arial"/>
                <w:sz w:val="24"/>
              </w:rPr>
            </w:pPr>
          </w:p>
        </w:tc>
        <w:tc>
          <w:tcPr>
            <w:tcW w:w="1457" w:type="dxa"/>
            <w:vMerge/>
            <w:shd w:val="clear" w:color="auto" w:fill="auto"/>
            <w:vAlign w:val="center"/>
          </w:tcPr>
          <w:p w14:paraId="215F5C35" w14:textId="77777777" w:rsidR="00866C2D" w:rsidRPr="009A71D5" w:rsidRDefault="00866C2D" w:rsidP="00A121A2">
            <w:pPr>
              <w:jc w:val="center"/>
              <w:rPr>
                <w:rFonts w:ascii="Arial" w:hAnsi="Arial" w:cs="Arial"/>
                <w:sz w:val="24"/>
              </w:rPr>
            </w:pPr>
          </w:p>
        </w:tc>
        <w:tc>
          <w:tcPr>
            <w:tcW w:w="4037" w:type="dxa"/>
            <w:shd w:val="clear" w:color="auto" w:fill="auto"/>
          </w:tcPr>
          <w:p w14:paraId="62611752" w14:textId="77777777" w:rsidR="00866C2D" w:rsidRPr="009A71D5" w:rsidRDefault="00866C2D" w:rsidP="007412E7">
            <w:pPr>
              <w:rPr>
                <w:rFonts w:ascii="Arial" w:hAnsi="Arial" w:cs="Arial"/>
                <w:sz w:val="24"/>
              </w:rPr>
            </w:pPr>
            <w:r w:rsidRPr="009A71D5">
              <w:rPr>
                <w:rFonts w:ascii="Arial" w:hAnsi="Arial" w:cs="Arial"/>
                <w:sz w:val="24"/>
              </w:rPr>
              <w:t>Liste des exigences pour ce qui est susmentionné</w:t>
            </w:r>
          </w:p>
        </w:tc>
        <w:tc>
          <w:tcPr>
            <w:tcW w:w="2126" w:type="dxa"/>
            <w:shd w:val="clear" w:color="auto" w:fill="auto"/>
            <w:vAlign w:val="center"/>
          </w:tcPr>
          <w:p w14:paraId="41C89C3A" w14:textId="77777777" w:rsidR="00866C2D" w:rsidRPr="009A71D5" w:rsidRDefault="00866C2D" w:rsidP="00A121A2">
            <w:pPr>
              <w:jc w:val="center"/>
              <w:rPr>
                <w:rFonts w:ascii="Arial" w:hAnsi="Arial" w:cs="Arial"/>
                <w:sz w:val="24"/>
              </w:rPr>
            </w:pPr>
            <w:r w:rsidRPr="009A71D5">
              <w:rPr>
                <w:rFonts w:ascii="Arial" w:hAnsi="Arial" w:cs="Arial"/>
                <w:sz w:val="24"/>
              </w:rPr>
              <w:t>Fournisseur</w:t>
            </w:r>
          </w:p>
        </w:tc>
      </w:tr>
      <w:tr w:rsidR="00866C2D" w:rsidRPr="009A71D5" w14:paraId="1F2895DA" w14:textId="77777777" w:rsidTr="00A121A2">
        <w:tc>
          <w:tcPr>
            <w:tcW w:w="830" w:type="dxa"/>
            <w:shd w:val="clear" w:color="auto" w:fill="auto"/>
            <w:vAlign w:val="center"/>
          </w:tcPr>
          <w:p w14:paraId="0928F01D" w14:textId="77777777" w:rsidR="00866C2D" w:rsidRPr="009A71D5" w:rsidRDefault="00866C2D" w:rsidP="00A121A2">
            <w:pPr>
              <w:jc w:val="center"/>
              <w:rPr>
                <w:rFonts w:ascii="Arial" w:hAnsi="Arial" w:cs="Arial"/>
                <w:sz w:val="24"/>
              </w:rPr>
            </w:pPr>
            <w:r w:rsidRPr="009A71D5">
              <w:rPr>
                <w:rFonts w:ascii="Arial" w:hAnsi="Arial" w:cs="Arial"/>
                <w:sz w:val="24"/>
              </w:rPr>
              <w:t>5</w:t>
            </w:r>
          </w:p>
        </w:tc>
        <w:tc>
          <w:tcPr>
            <w:tcW w:w="1457" w:type="dxa"/>
            <w:shd w:val="clear" w:color="auto" w:fill="auto"/>
            <w:vAlign w:val="center"/>
          </w:tcPr>
          <w:p w14:paraId="02903BB7" w14:textId="77777777" w:rsidR="00866C2D" w:rsidRPr="009A71D5" w:rsidRDefault="00866C2D" w:rsidP="00A121A2">
            <w:pPr>
              <w:jc w:val="center"/>
              <w:rPr>
                <w:rFonts w:ascii="Arial" w:hAnsi="Arial" w:cs="Arial"/>
                <w:sz w:val="24"/>
              </w:rPr>
            </w:pPr>
            <w:r w:rsidRPr="009A71D5">
              <w:rPr>
                <w:rFonts w:ascii="Arial" w:hAnsi="Arial" w:cs="Arial"/>
                <w:sz w:val="24"/>
              </w:rPr>
              <w:t>Éléments auxiliaires</w:t>
            </w:r>
          </w:p>
        </w:tc>
        <w:tc>
          <w:tcPr>
            <w:tcW w:w="4037" w:type="dxa"/>
            <w:shd w:val="clear" w:color="auto" w:fill="auto"/>
          </w:tcPr>
          <w:p w14:paraId="724F9147" w14:textId="77777777" w:rsidR="00866C2D" w:rsidRPr="009A71D5" w:rsidRDefault="00866C2D" w:rsidP="007412E7">
            <w:pPr>
              <w:rPr>
                <w:rFonts w:ascii="Arial" w:hAnsi="Arial" w:cs="Arial"/>
                <w:sz w:val="24"/>
              </w:rPr>
            </w:pPr>
            <w:r w:rsidRPr="009A71D5">
              <w:rPr>
                <w:rFonts w:ascii="Arial" w:hAnsi="Arial" w:cs="Arial"/>
                <w:sz w:val="24"/>
              </w:rPr>
              <w:t>Tous les articles auxiliaires nécessaires au bon fonctionnement de chaque article, à moins qu'ils ne fassent partie des spécifications.</w:t>
            </w:r>
          </w:p>
        </w:tc>
        <w:tc>
          <w:tcPr>
            <w:tcW w:w="2126" w:type="dxa"/>
            <w:shd w:val="clear" w:color="auto" w:fill="auto"/>
            <w:vAlign w:val="center"/>
          </w:tcPr>
          <w:p w14:paraId="71853AAB" w14:textId="77777777" w:rsidR="00866C2D" w:rsidRPr="009A71D5" w:rsidRDefault="00866C2D" w:rsidP="00A121A2">
            <w:pPr>
              <w:jc w:val="center"/>
              <w:rPr>
                <w:rFonts w:ascii="Arial" w:hAnsi="Arial" w:cs="Arial"/>
                <w:sz w:val="24"/>
              </w:rPr>
            </w:pPr>
            <w:r w:rsidRPr="009A71D5">
              <w:rPr>
                <w:rFonts w:ascii="Arial" w:hAnsi="Arial" w:cs="Arial"/>
                <w:sz w:val="24"/>
              </w:rPr>
              <w:t>Acheteur</w:t>
            </w:r>
          </w:p>
        </w:tc>
      </w:tr>
      <w:tr w:rsidR="00866C2D" w:rsidRPr="009A71D5" w14:paraId="05A43FDF" w14:textId="77777777" w:rsidTr="00A121A2">
        <w:tc>
          <w:tcPr>
            <w:tcW w:w="830" w:type="dxa"/>
            <w:shd w:val="clear" w:color="auto" w:fill="auto"/>
            <w:vAlign w:val="center"/>
          </w:tcPr>
          <w:p w14:paraId="2D008AF9" w14:textId="77777777" w:rsidR="00866C2D" w:rsidRPr="009A71D5" w:rsidRDefault="00866C2D" w:rsidP="00A121A2">
            <w:pPr>
              <w:jc w:val="center"/>
              <w:rPr>
                <w:rFonts w:ascii="Arial" w:hAnsi="Arial" w:cs="Arial"/>
                <w:sz w:val="24"/>
              </w:rPr>
            </w:pPr>
            <w:r w:rsidRPr="009A71D5">
              <w:rPr>
                <w:rFonts w:ascii="Arial" w:hAnsi="Arial" w:cs="Arial"/>
                <w:sz w:val="24"/>
              </w:rPr>
              <w:t>6</w:t>
            </w:r>
          </w:p>
        </w:tc>
        <w:tc>
          <w:tcPr>
            <w:tcW w:w="1457" w:type="dxa"/>
            <w:shd w:val="clear" w:color="auto" w:fill="auto"/>
            <w:vAlign w:val="center"/>
          </w:tcPr>
          <w:p w14:paraId="08E02B55" w14:textId="77777777" w:rsidR="00866C2D" w:rsidRPr="009A71D5" w:rsidRDefault="00866C2D" w:rsidP="00A121A2">
            <w:pPr>
              <w:jc w:val="center"/>
              <w:rPr>
                <w:rFonts w:ascii="Arial" w:hAnsi="Arial" w:cs="Arial"/>
                <w:sz w:val="24"/>
              </w:rPr>
            </w:pPr>
            <w:r w:rsidRPr="009A71D5">
              <w:rPr>
                <w:rFonts w:ascii="Arial" w:hAnsi="Arial" w:cs="Arial"/>
                <w:sz w:val="24"/>
              </w:rPr>
              <w:t>Formation des utilisateurs</w:t>
            </w:r>
          </w:p>
        </w:tc>
        <w:tc>
          <w:tcPr>
            <w:tcW w:w="4037" w:type="dxa"/>
            <w:shd w:val="clear" w:color="auto" w:fill="auto"/>
          </w:tcPr>
          <w:p w14:paraId="1AEB0A30" w14:textId="65785400" w:rsidR="00866C2D" w:rsidRPr="009A71D5" w:rsidRDefault="00866C2D" w:rsidP="007412E7">
            <w:pPr>
              <w:rPr>
                <w:rFonts w:ascii="Arial" w:hAnsi="Arial" w:cs="Arial"/>
                <w:sz w:val="24"/>
              </w:rPr>
            </w:pPr>
            <w:r w:rsidRPr="009A71D5">
              <w:rPr>
                <w:rFonts w:ascii="Arial" w:hAnsi="Arial" w:cs="Arial"/>
                <w:sz w:val="24"/>
              </w:rPr>
              <w:t xml:space="preserve">Pour les </w:t>
            </w:r>
            <w:r w:rsidR="00AA1268" w:rsidRPr="009A71D5">
              <w:rPr>
                <w:rFonts w:ascii="Arial" w:hAnsi="Arial" w:cs="Arial"/>
                <w:sz w:val="24"/>
              </w:rPr>
              <w:t xml:space="preserve">articles </w:t>
            </w:r>
            <w:r w:rsidRPr="009A71D5">
              <w:rPr>
                <w:rFonts w:ascii="Arial" w:hAnsi="Arial" w:cs="Arial"/>
                <w:sz w:val="24"/>
              </w:rPr>
              <w:t>définis et énumérés dans les spécifications</w:t>
            </w:r>
          </w:p>
        </w:tc>
        <w:tc>
          <w:tcPr>
            <w:tcW w:w="2126" w:type="dxa"/>
            <w:shd w:val="clear" w:color="auto" w:fill="auto"/>
            <w:vAlign w:val="center"/>
          </w:tcPr>
          <w:p w14:paraId="45F290A7" w14:textId="77777777" w:rsidR="00866C2D" w:rsidRPr="009A71D5" w:rsidRDefault="00866C2D" w:rsidP="00A121A2">
            <w:pPr>
              <w:jc w:val="center"/>
              <w:rPr>
                <w:rFonts w:ascii="Arial" w:hAnsi="Arial" w:cs="Arial"/>
                <w:sz w:val="24"/>
              </w:rPr>
            </w:pPr>
            <w:r w:rsidRPr="009A71D5">
              <w:rPr>
                <w:rFonts w:ascii="Arial" w:hAnsi="Arial" w:cs="Arial"/>
                <w:sz w:val="24"/>
              </w:rPr>
              <w:t>Fournisseur</w:t>
            </w:r>
          </w:p>
        </w:tc>
      </w:tr>
    </w:tbl>
    <w:p w14:paraId="09330264" w14:textId="77777777" w:rsidR="007412E7" w:rsidRPr="009A71D5" w:rsidRDefault="007412E7" w:rsidP="007412E7">
      <w:pPr>
        <w:rPr>
          <w:rFonts w:ascii="Arial" w:hAnsi="Arial" w:cs="Arial"/>
          <w:sz w:val="24"/>
        </w:rPr>
      </w:pPr>
    </w:p>
    <w:p w14:paraId="04EF6889" w14:textId="77777777" w:rsidR="00866C2D" w:rsidRPr="009A71D5" w:rsidRDefault="00866C2D" w:rsidP="007412E7">
      <w:pPr>
        <w:rPr>
          <w:rFonts w:ascii="Arial" w:hAnsi="Arial" w:cs="Arial"/>
          <w:sz w:val="24"/>
        </w:rPr>
      </w:pPr>
    </w:p>
    <w:p w14:paraId="6F89F7B4" w14:textId="717A9CB1" w:rsidR="00AA1268" w:rsidRPr="009A71D5" w:rsidRDefault="00AA1268">
      <w:pPr>
        <w:rPr>
          <w:rFonts w:ascii="Arial" w:hAnsi="Arial" w:cs="Arial"/>
          <w:sz w:val="24"/>
        </w:rPr>
      </w:pPr>
      <w:r w:rsidRPr="009A71D5">
        <w:rPr>
          <w:rFonts w:ascii="Arial" w:hAnsi="Arial" w:cs="Arial"/>
          <w:sz w:val="24"/>
        </w:rPr>
        <w:br w:type="page"/>
      </w:r>
    </w:p>
    <w:p w14:paraId="1AF0AD7A" w14:textId="543B5DD7" w:rsidR="007412E7" w:rsidRPr="009A71D5" w:rsidRDefault="00866C2D" w:rsidP="00A121A2">
      <w:pPr>
        <w:tabs>
          <w:tab w:val="left" w:pos="1564"/>
        </w:tabs>
        <w:spacing w:after="120"/>
        <w:jc w:val="both"/>
        <w:rPr>
          <w:rFonts w:ascii="Arial" w:hAnsi="Arial" w:cs="Arial"/>
          <w:b/>
          <w:sz w:val="24"/>
        </w:rPr>
      </w:pPr>
      <w:r w:rsidRPr="009A71D5">
        <w:rPr>
          <w:rFonts w:ascii="Arial" w:hAnsi="Arial" w:cs="Arial"/>
          <w:b/>
          <w:sz w:val="24"/>
        </w:rPr>
        <w:lastRenderedPageBreak/>
        <w:t xml:space="preserve">Installation des principaux </w:t>
      </w:r>
      <w:r w:rsidR="004A4BA1" w:rsidRPr="009A71D5">
        <w:rPr>
          <w:rFonts w:ascii="Arial" w:hAnsi="Arial" w:cs="Arial"/>
          <w:b/>
          <w:sz w:val="24"/>
        </w:rPr>
        <w:t>éléments</w:t>
      </w:r>
    </w:p>
    <w:p w14:paraId="1E3BE92E" w14:textId="0321F5B0"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L'Acheteur doit clairement spécifier et énumérer tous les articles pour lesquels l'installation par le fournisseur sur les sites du projet est requise - ceci sera fait séparément pour chaque lot ; les Soumissionnaires sont tenus d'inclure les coûts connexes dans leur(s)</w:t>
      </w:r>
      <w:r w:rsidRPr="009A71D5">
        <w:rPr>
          <w:rFonts w:ascii="Arial" w:hAnsi="Arial" w:cs="Arial"/>
          <w:i/>
          <w:sz w:val="22"/>
        </w:rPr>
        <w:t xml:space="preserve"> Tableau(x)</w:t>
      </w:r>
      <w:r w:rsidR="00866C2D" w:rsidRPr="009A71D5">
        <w:rPr>
          <w:rFonts w:ascii="Arial" w:hAnsi="Arial" w:cs="Arial"/>
          <w:i/>
          <w:sz w:val="22"/>
        </w:rPr>
        <w:t xml:space="preserve"> de </w:t>
      </w:r>
      <w:r w:rsidRPr="009A71D5">
        <w:rPr>
          <w:rFonts w:ascii="Arial" w:hAnsi="Arial" w:cs="Arial"/>
          <w:i/>
          <w:sz w:val="22"/>
        </w:rPr>
        <w:t>P</w:t>
      </w:r>
      <w:r w:rsidR="00866C2D" w:rsidRPr="009A71D5">
        <w:rPr>
          <w:rFonts w:ascii="Arial" w:hAnsi="Arial" w:cs="Arial"/>
          <w:i/>
          <w:sz w:val="22"/>
        </w:rPr>
        <w:t>rix pour les services locaux].</w:t>
      </w:r>
    </w:p>
    <w:p w14:paraId="32EDA238" w14:textId="77777777" w:rsidR="004A4BA1" w:rsidRPr="009A71D5" w:rsidRDefault="004A4BA1" w:rsidP="00866C2D">
      <w:pPr>
        <w:tabs>
          <w:tab w:val="left" w:pos="1564"/>
        </w:tabs>
        <w:jc w:val="both"/>
        <w:rPr>
          <w:rFonts w:ascii="Arial" w:hAnsi="Arial" w:cs="Arial"/>
          <w:i/>
          <w:sz w:val="22"/>
        </w:rPr>
      </w:pPr>
    </w:p>
    <w:p w14:paraId="7B6D449A" w14:textId="48DB08CD"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 xml:space="preserve">Exemple : Les articles suivants du lot 1 doivent être installés par le </w:t>
      </w:r>
      <w:r w:rsidRPr="009A71D5">
        <w:rPr>
          <w:rFonts w:ascii="Arial" w:hAnsi="Arial" w:cs="Arial"/>
          <w:i/>
          <w:sz w:val="22"/>
        </w:rPr>
        <w:t>F</w:t>
      </w:r>
      <w:r w:rsidR="00866C2D" w:rsidRPr="009A71D5">
        <w:rPr>
          <w:rFonts w:ascii="Arial" w:hAnsi="Arial" w:cs="Arial"/>
          <w:i/>
          <w:sz w:val="22"/>
        </w:rPr>
        <w:t>ournisseur : 12, 17 et 28.</w:t>
      </w:r>
      <w:r w:rsidRPr="009A71D5">
        <w:rPr>
          <w:rFonts w:ascii="Arial" w:hAnsi="Arial" w:cs="Arial"/>
          <w:i/>
          <w:sz w:val="22"/>
        </w:rPr>
        <w:t>]</w:t>
      </w:r>
    </w:p>
    <w:p w14:paraId="29EDBF4F" w14:textId="77777777" w:rsidR="00866C2D" w:rsidRPr="009A71D5" w:rsidRDefault="00866C2D" w:rsidP="00866C2D">
      <w:pPr>
        <w:tabs>
          <w:tab w:val="left" w:pos="1564"/>
        </w:tabs>
        <w:jc w:val="both"/>
        <w:rPr>
          <w:rFonts w:ascii="Arial" w:hAnsi="Arial" w:cs="Arial"/>
          <w:sz w:val="24"/>
        </w:rPr>
      </w:pPr>
    </w:p>
    <w:p w14:paraId="20D0FAD0" w14:textId="15ED6C3B" w:rsidR="00866C2D" w:rsidRPr="009A71D5" w:rsidRDefault="00866C2D" w:rsidP="00A121A2">
      <w:pPr>
        <w:tabs>
          <w:tab w:val="left" w:pos="1564"/>
        </w:tabs>
        <w:spacing w:after="120"/>
        <w:jc w:val="both"/>
        <w:rPr>
          <w:rFonts w:ascii="Arial" w:hAnsi="Arial" w:cs="Arial"/>
          <w:b/>
          <w:sz w:val="24"/>
        </w:rPr>
      </w:pPr>
      <w:r w:rsidRPr="009A71D5">
        <w:rPr>
          <w:rFonts w:ascii="Arial" w:hAnsi="Arial" w:cs="Arial"/>
          <w:b/>
          <w:sz w:val="24"/>
        </w:rPr>
        <w:t xml:space="preserve">Formation initiale des utilisateurs pour les principaux </w:t>
      </w:r>
      <w:r w:rsidR="004A4BA1" w:rsidRPr="009A71D5">
        <w:rPr>
          <w:rFonts w:ascii="Arial" w:hAnsi="Arial" w:cs="Arial"/>
          <w:b/>
          <w:sz w:val="24"/>
        </w:rPr>
        <w:t>éléments</w:t>
      </w:r>
    </w:p>
    <w:p w14:paraId="0C32D17C" w14:textId="199BCDDC"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 xml:space="preserve">L'Acheteur doit clairement spécifier et énumérer tous les articles pour lesquels la formation des utilisateurs par le fournisseur sur les sites du projet est requise - ceci sera fait séparément pour chaque lot ; les </w:t>
      </w:r>
      <w:r w:rsidRPr="009A71D5">
        <w:rPr>
          <w:rFonts w:ascii="Arial" w:hAnsi="Arial" w:cs="Arial"/>
          <w:i/>
          <w:sz w:val="22"/>
        </w:rPr>
        <w:t>S</w:t>
      </w:r>
      <w:r w:rsidR="00866C2D" w:rsidRPr="009A71D5">
        <w:rPr>
          <w:rFonts w:ascii="Arial" w:hAnsi="Arial" w:cs="Arial"/>
          <w:i/>
          <w:sz w:val="22"/>
        </w:rPr>
        <w:t xml:space="preserve">oumissionnaires sont tenus d'inclure les coûts connexes dans leur(s) </w:t>
      </w:r>
      <w:r w:rsidR="002F3F12" w:rsidRPr="009A71D5">
        <w:rPr>
          <w:rFonts w:ascii="Arial" w:hAnsi="Arial" w:cs="Arial"/>
          <w:i/>
          <w:sz w:val="22"/>
        </w:rPr>
        <w:t>Tableau</w:t>
      </w:r>
      <w:r w:rsidR="00866C2D" w:rsidRPr="009A71D5">
        <w:rPr>
          <w:rFonts w:ascii="Arial" w:hAnsi="Arial" w:cs="Arial"/>
          <w:i/>
          <w:sz w:val="22"/>
        </w:rPr>
        <w:t>(</w:t>
      </w:r>
      <w:r w:rsidRPr="009A71D5">
        <w:rPr>
          <w:rFonts w:ascii="Arial" w:hAnsi="Arial" w:cs="Arial"/>
          <w:i/>
          <w:sz w:val="22"/>
        </w:rPr>
        <w:t>x</w:t>
      </w:r>
      <w:r w:rsidR="00866C2D" w:rsidRPr="009A71D5">
        <w:rPr>
          <w:rFonts w:ascii="Arial" w:hAnsi="Arial" w:cs="Arial"/>
          <w:i/>
          <w:sz w:val="22"/>
        </w:rPr>
        <w:t xml:space="preserve">) de </w:t>
      </w:r>
      <w:r w:rsidRPr="009A71D5">
        <w:rPr>
          <w:rFonts w:ascii="Arial" w:hAnsi="Arial" w:cs="Arial"/>
          <w:i/>
          <w:sz w:val="22"/>
        </w:rPr>
        <w:t>P</w:t>
      </w:r>
      <w:r w:rsidR="00866C2D" w:rsidRPr="009A71D5">
        <w:rPr>
          <w:rFonts w:ascii="Arial" w:hAnsi="Arial" w:cs="Arial"/>
          <w:i/>
          <w:sz w:val="22"/>
        </w:rPr>
        <w:t>rix pour les services locaux].</w:t>
      </w:r>
    </w:p>
    <w:p w14:paraId="1F6FAA7D" w14:textId="77777777" w:rsidR="004A4BA1" w:rsidRPr="009A71D5" w:rsidRDefault="004A4BA1" w:rsidP="00866C2D">
      <w:pPr>
        <w:tabs>
          <w:tab w:val="left" w:pos="1564"/>
        </w:tabs>
        <w:jc w:val="both"/>
        <w:rPr>
          <w:rFonts w:ascii="Arial" w:hAnsi="Arial" w:cs="Arial"/>
          <w:i/>
          <w:sz w:val="22"/>
        </w:rPr>
      </w:pPr>
    </w:p>
    <w:p w14:paraId="149B464F" w14:textId="4A3214F0"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 xml:space="preserve">Exemple : Les articles suivants du lot 1 nécessitent une formation de l'utilisateur par le </w:t>
      </w:r>
      <w:r w:rsidRPr="009A71D5">
        <w:rPr>
          <w:rFonts w:ascii="Arial" w:hAnsi="Arial" w:cs="Arial"/>
          <w:i/>
          <w:sz w:val="22"/>
        </w:rPr>
        <w:t>F</w:t>
      </w:r>
      <w:r w:rsidR="00866C2D" w:rsidRPr="009A71D5">
        <w:rPr>
          <w:rFonts w:ascii="Arial" w:hAnsi="Arial" w:cs="Arial"/>
          <w:i/>
          <w:sz w:val="22"/>
        </w:rPr>
        <w:t>ournisseur : 12, 17 et 28.</w:t>
      </w:r>
      <w:r w:rsidRPr="009A71D5">
        <w:rPr>
          <w:rFonts w:ascii="Arial" w:hAnsi="Arial" w:cs="Arial"/>
          <w:i/>
          <w:sz w:val="22"/>
        </w:rPr>
        <w:t>]</w:t>
      </w:r>
    </w:p>
    <w:p w14:paraId="23E50A62" w14:textId="77777777" w:rsidR="00866C2D" w:rsidRPr="009A71D5" w:rsidRDefault="00866C2D" w:rsidP="00866C2D">
      <w:pPr>
        <w:tabs>
          <w:tab w:val="left" w:pos="1564"/>
        </w:tabs>
        <w:jc w:val="both"/>
        <w:rPr>
          <w:rFonts w:ascii="Arial" w:hAnsi="Arial" w:cs="Arial"/>
          <w:sz w:val="24"/>
        </w:rPr>
      </w:pPr>
    </w:p>
    <w:p w14:paraId="24CC2898" w14:textId="7E5A194B" w:rsidR="00866C2D" w:rsidRPr="009A71D5" w:rsidRDefault="00866C2D" w:rsidP="00A121A2">
      <w:pPr>
        <w:tabs>
          <w:tab w:val="left" w:pos="1564"/>
        </w:tabs>
        <w:spacing w:after="120"/>
        <w:jc w:val="both"/>
        <w:rPr>
          <w:rFonts w:ascii="Arial" w:hAnsi="Arial" w:cs="Arial"/>
          <w:b/>
          <w:sz w:val="24"/>
        </w:rPr>
      </w:pPr>
      <w:r w:rsidRPr="009A71D5">
        <w:rPr>
          <w:rFonts w:ascii="Arial" w:hAnsi="Arial" w:cs="Arial"/>
          <w:b/>
          <w:sz w:val="24"/>
        </w:rPr>
        <w:t xml:space="preserve">Manuel pour les </w:t>
      </w:r>
      <w:r w:rsidR="004A4BA1" w:rsidRPr="009A71D5">
        <w:rPr>
          <w:rFonts w:ascii="Arial" w:hAnsi="Arial" w:cs="Arial"/>
          <w:b/>
          <w:sz w:val="24"/>
        </w:rPr>
        <w:t>U</w:t>
      </w:r>
      <w:r w:rsidRPr="009A71D5">
        <w:rPr>
          <w:rFonts w:ascii="Arial" w:hAnsi="Arial" w:cs="Arial"/>
          <w:b/>
          <w:sz w:val="24"/>
        </w:rPr>
        <w:t>tilisateurs</w:t>
      </w:r>
    </w:p>
    <w:p w14:paraId="473E24A3" w14:textId="0377A22F"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L'Acheteur doit clairement spécifier et énumérer tous les articles pour lesquels des manuels d'utilisation sont requis - ceci sera fait séparément pour chaque lot ; les Soumissionnaires sont tenus d'inclure les coûts associés dans les prix des articles ; les manuels d'utilisation peuvent comprendre les manuels d'exploitation, les manuels d'entretien et de réparation, les catalogues</w:t>
      </w:r>
      <w:r w:rsidR="00981B26" w:rsidRPr="009A71D5">
        <w:rPr>
          <w:rFonts w:ascii="Arial" w:hAnsi="Arial" w:cs="Arial"/>
          <w:i/>
          <w:sz w:val="22"/>
        </w:rPr>
        <w:t xml:space="preserve"> de pièces de rechange ; ils devront </w:t>
      </w:r>
      <w:r w:rsidR="00866C2D" w:rsidRPr="009A71D5">
        <w:rPr>
          <w:rFonts w:ascii="Arial" w:hAnsi="Arial" w:cs="Arial"/>
          <w:i/>
          <w:sz w:val="22"/>
        </w:rPr>
        <w:t xml:space="preserve">généralement </w:t>
      </w:r>
      <w:r w:rsidR="00981B26" w:rsidRPr="009A71D5">
        <w:rPr>
          <w:rFonts w:ascii="Arial" w:hAnsi="Arial" w:cs="Arial"/>
          <w:i/>
          <w:sz w:val="22"/>
        </w:rPr>
        <w:t>être</w:t>
      </w:r>
      <w:r w:rsidR="00866C2D" w:rsidRPr="009A71D5">
        <w:rPr>
          <w:rFonts w:ascii="Arial" w:hAnsi="Arial" w:cs="Arial"/>
          <w:i/>
          <w:sz w:val="22"/>
        </w:rPr>
        <w:t xml:space="preserve"> dans une langue courante largement répandue dans le pays de l'Acheteur, et facultativement dans la langue du pays de l'Acheteur (si les coûts sont viables par rapport aux coûts de l'article).]</w:t>
      </w:r>
    </w:p>
    <w:p w14:paraId="1F959388" w14:textId="77777777" w:rsidR="004A4BA1" w:rsidRPr="009A71D5" w:rsidRDefault="004A4BA1" w:rsidP="00866C2D">
      <w:pPr>
        <w:tabs>
          <w:tab w:val="left" w:pos="1564"/>
        </w:tabs>
        <w:jc w:val="both"/>
        <w:rPr>
          <w:rFonts w:ascii="Arial" w:hAnsi="Arial" w:cs="Arial"/>
          <w:i/>
          <w:sz w:val="22"/>
        </w:rPr>
      </w:pPr>
    </w:p>
    <w:p w14:paraId="36105DC1" w14:textId="618957D7"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Exemple : Les articles suivants du lot 1 nécessitent des manuels d'utilisation en anglais et, de préférence, dans la langue du pays de l'</w:t>
      </w:r>
      <w:r w:rsidRPr="009A71D5">
        <w:rPr>
          <w:rFonts w:ascii="Arial" w:hAnsi="Arial" w:cs="Arial"/>
          <w:i/>
          <w:sz w:val="22"/>
        </w:rPr>
        <w:t>A</w:t>
      </w:r>
      <w:r w:rsidR="00866C2D" w:rsidRPr="009A71D5">
        <w:rPr>
          <w:rFonts w:ascii="Arial" w:hAnsi="Arial" w:cs="Arial"/>
          <w:i/>
          <w:sz w:val="22"/>
        </w:rPr>
        <w:t>cheteur : 12, 17 et 28.</w:t>
      </w:r>
      <w:r w:rsidRPr="009A71D5">
        <w:rPr>
          <w:rFonts w:ascii="Arial" w:hAnsi="Arial" w:cs="Arial"/>
          <w:i/>
          <w:sz w:val="22"/>
        </w:rPr>
        <w:t>]</w:t>
      </w:r>
    </w:p>
    <w:p w14:paraId="2CE9751B" w14:textId="77777777" w:rsidR="00866C2D" w:rsidRPr="009A71D5" w:rsidRDefault="00866C2D" w:rsidP="00866C2D">
      <w:pPr>
        <w:tabs>
          <w:tab w:val="left" w:pos="1564"/>
        </w:tabs>
        <w:jc w:val="both"/>
        <w:rPr>
          <w:rFonts w:ascii="Arial" w:hAnsi="Arial" w:cs="Arial"/>
          <w:sz w:val="24"/>
        </w:rPr>
      </w:pPr>
    </w:p>
    <w:p w14:paraId="133E44EF" w14:textId="77777777" w:rsidR="00866C2D" w:rsidRPr="009A71D5" w:rsidRDefault="00866C2D" w:rsidP="00A121A2">
      <w:pPr>
        <w:tabs>
          <w:tab w:val="left" w:pos="1564"/>
        </w:tabs>
        <w:spacing w:after="120"/>
        <w:jc w:val="both"/>
        <w:rPr>
          <w:rFonts w:ascii="Arial" w:hAnsi="Arial" w:cs="Arial"/>
          <w:b/>
          <w:sz w:val="24"/>
        </w:rPr>
      </w:pPr>
      <w:r w:rsidRPr="009A71D5">
        <w:rPr>
          <w:rFonts w:ascii="Arial" w:hAnsi="Arial" w:cs="Arial"/>
          <w:b/>
          <w:sz w:val="24"/>
        </w:rPr>
        <w:t>Maintenance et exigences en matière de consommables</w:t>
      </w:r>
    </w:p>
    <w:p w14:paraId="56E73A2C" w14:textId="1322D82B"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 xml:space="preserve">Dans des cas exceptionnels (exemple : équipement de laboratoire, équipement médical, </w:t>
      </w:r>
      <w:r w:rsidR="00866C2D" w:rsidRPr="009A71D5">
        <w:rPr>
          <w:rFonts w:ascii="Arial" w:hAnsi="Arial" w:cs="Arial"/>
          <w:i/>
        </w:rPr>
        <w:t>etc</w:t>
      </w:r>
      <w:r w:rsidR="00866C2D" w:rsidRPr="009A71D5">
        <w:rPr>
          <w:rFonts w:ascii="Arial" w:hAnsi="Arial" w:cs="Arial"/>
          <w:i/>
          <w:sz w:val="22"/>
        </w:rPr>
        <w:t xml:space="preserve">.), il peut être nécessaire d'inclure l'entretien préventif pour une période donnée (par exemple pendant la période de garantie, y compris la fourniture de consommables et/ou de pièces de rechange obligatoires pendant la même période ; le coût du service devrait dans ce cas être indiqué dans une colonne séparée du </w:t>
      </w:r>
      <w:r w:rsidRPr="009A71D5">
        <w:rPr>
          <w:rFonts w:ascii="Arial" w:hAnsi="Arial" w:cs="Arial"/>
          <w:i/>
          <w:sz w:val="22"/>
        </w:rPr>
        <w:t xml:space="preserve">Tableau </w:t>
      </w:r>
      <w:r w:rsidR="00866C2D" w:rsidRPr="009A71D5">
        <w:rPr>
          <w:rFonts w:ascii="Arial" w:hAnsi="Arial" w:cs="Arial"/>
          <w:i/>
          <w:sz w:val="22"/>
        </w:rPr>
        <w:t xml:space="preserve">de </w:t>
      </w:r>
      <w:r w:rsidRPr="009A71D5">
        <w:rPr>
          <w:rFonts w:ascii="Arial" w:hAnsi="Arial" w:cs="Arial"/>
          <w:i/>
          <w:sz w:val="22"/>
        </w:rPr>
        <w:t>P</w:t>
      </w:r>
      <w:r w:rsidR="00866C2D" w:rsidRPr="009A71D5">
        <w:rPr>
          <w:rFonts w:ascii="Arial" w:hAnsi="Arial" w:cs="Arial"/>
          <w:i/>
          <w:sz w:val="22"/>
        </w:rPr>
        <w:t>rix, alors que les consommables et les pièces de rechange obligatoires devraient être inclus dans des postes distincts après chaque équipement).</w:t>
      </w:r>
      <w:r w:rsidRPr="009A71D5">
        <w:rPr>
          <w:rFonts w:ascii="Arial" w:hAnsi="Arial" w:cs="Arial"/>
          <w:i/>
          <w:sz w:val="22"/>
        </w:rPr>
        <w:t>]</w:t>
      </w:r>
    </w:p>
    <w:p w14:paraId="7FAF9068" w14:textId="77777777" w:rsidR="00866C2D" w:rsidRPr="009A71D5" w:rsidRDefault="00866C2D" w:rsidP="00866C2D">
      <w:pPr>
        <w:tabs>
          <w:tab w:val="left" w:pos="1564"/>
        </w:tabs>
        <w:jc w:val="both"/>
        <w:rPr>
          <w:rFonts w:ascii="Arial" w:hAnsi="Arial" w:cs="Arial"/>
          <w:sz w:val="24"/>
        </w:rPr>
      </w:pPr>
    </w:p>
    <w:p w14:paraId="0D43F19A" w14:textId="320B8619" w:rsidR="00866C2D" w:rsidRPr="009A71D5" w:rsidRDefault="00866C2D" w:rsidP="00A121A2">
      <w:pPr>
        <w:tabs>
          <w:tab w:val="left" w:pos="1564"/>
        </w:tabs>
        <w:spacing w:after="120"/>
        <w:jc w:val="both"/>
        <w:rPr>
          <w:rFonts w:ascii="Arial" w:hAnsi="Arial" w:cs="Arial"/>
          <w:b/>
          <w:sz w:val="24"/>
        </w:rPr>
      </w:pPr>
      <w:r w:rsidRPr="009A71D5">
        <w:rPr>
          <w:rFonts w:ascii="Arial" w:hAnsi="Arial" w:cs="Arial"/>
          <w:b/>
          <w:sz w:val="24"/>
        </w:rPr>
        <w:t xml:space="preserve">Exigences environnementales, sociales de santé et de </w:t>
      </w:r>
      <w:r w:rsidR="005414FF" w:rsidRPr="009A71D5">
        <w:rPr>
          <w:rFonts w:ascii="Arial" w:hAnsi="Arial" w:cs="Arial"/>
          <w:b/>
          <w:sz w:val="24"/>
        </w:rPr>
        <w:t>sécurité</w:t>
      </w:r>
      <w:r w:rsidRPr="009A71D5">
        <w:rPr>
          <w:rFonts w:ascii="Arial" w:hAnsi="Arial" w:cs="Arial"/>
          <w:b/>
          <w:sz w:val="24"/>
        </w:rPr>
        <w:t xml:space="preserve"> (ES</w:t>
      </w:r>
      <w:r w:rsidR="005414FF" w:rsidRPr="009A71D5">
        <w:rPr>
          <w:rFonts w:ascii="Arial" w:hAnsi="Arial" w:cs="Arial"/>
          <w:b/>
          <w:sz w:val="24"/>
        </w:rPr>
        <w:t>S</w:t>
      </w:r>
      <w:r w:rsidRPr="009A71D5">
        <w:rPr>
          <w:rFonts w:ascii="Arial" w:hAnsi="Arial" w:cs="Arial"/>
          <w:b/>
          <w:sz w:val="24"/>
        </w:rPr>
        <w:t>S)</w:t>
      </w:r>
    </w:p>
    <w:p w14:paraId="02985254" w14:textId="7F2439E1" w:rsidR="00866C2D" w:rsidRPr="009A71D5" w:rsidRDefault="004A4BA1"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 xml:space="preserve">Alors que les exigences environnementales, sociales, sanitaires et de sécurité constituent une part importante des appels d'offres de travaux, elles peuvent aussi, dans une certaine mesure, être importantes dans les appels d'offres de biens ; les questions de main-d'œuvre et d'environnement jouent un rôle pendant l'installation, et les questions environnementales peuvent également être importantes lors de la spécification de certains éléments ; la référence à l'environnement est double : il peut se référer (i) aux éléments soumissionnés et à leur impact sur l'environnement, et/ou (ii) à l'impact sur l'environnement au cours de l'installation et de la mise en service ; ci-dessous figurent des échantillons qui seront pris en compte lors de l'établissement des listes d'éléments et des spécifications pour les appels d'offres de </w:t>
      </w:r>
      <w:r w:rsidR="005414FF" w:rsidRPr="009A71D5">
        <w:rPr>
          <w:rFonts w:ascii="Arial" w:hAnsi="Arial" w:cs="Arial"/>
          <w:i/>
          <w:sz w:val="22"/>
        </w:rPr>
        <w:t>biens</w:t>
      </w:r>
      <w:r w:rsidR="00866C2D" w:rsidRPr="009A71D5">
        <w:rPr>
          <w:rFonts w:ascii="Arial" w:hAnsi="Arial" w:cs="Arial"/>
          <w:i/>
          <w:sz w:val="22"/>
        </w:rPr>
        <w:t>.]</w:t>
      </w:r>
    </w:p>
    <w:p w14:paraId="2DC69309" w14:textId="77777777" w:rsidR="00866C2D" w:rsidRPr="009A71D5" w:rsidRDefault="00866C2D" w:rsidP="00A121A2">
      <w:pPr>
        <w:tabs>
          <w:tab w:val="left" w:pos="1564"/>
        </w:tabs>
        <w:spacing w:after="120"/>
        <w:jc w:val="both"/>
        <w:rPr>
          <w:rFonts w:ascii="Arial" w:hAnsi="Arial" w:cs="Arial"/>
          <w:sz w:val="24"/>
          <w:u w:val="single"/>
        </w:rPr>
      </w:pPr>
      <w:r w:rsidRPr="009A71D5">
        <w:rPr>
          <w:rFonts w:ascii="Arial" w:hAnsi="Arial" w:cs="Arial"/>
          <w:sz w:val="24"/>
          <w:u w:val="single"/>
        </w:rPr>
        <w:lastRenderedPageBreak/>
        <w:t>Main d’œuvre et sécurité</w:t>
      </w:r>
    </w:p>
    <w:p w14:paraId="360398D6" w14:textId="521C6E87"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L'installation nécessitera de la main d'œuvre pour être utilisée par le Fournisseur dans le pays de l'Acheteur, à la fois le personnel du Fournisseur et le personnel local ; voici quelques exemples qui devront être adaptés au cas par cas].</w:t>
      </w:r>
    </w:p>
    <w:p w14:paraId="27C90C9B" w14:textId="70A875CD" w:rsidR="005414FF" w:rsidRPr="009A71D5" w:rsidRDefault="005414FF" w:rsidP="00866C2D">
      <w:pPr>
        <w:tabs>
          <w:tab w:val="left" w:pos="1564"/>
        </w:tabs>
        <w:jc w:val="both"/>
        <w:rPr>
          <w:rFonts w:ascii="Arial" w:hAnsi="Arial" w:cs="Arial"/>
          <w:i/>
          <w:sz w:val="22"/>
        </w:rPr>
      </w:pPr>
    </w:p>
    <w:p w14:paraId="430B180B" w14:textId="6FF07AED" w:rsidR="00866C2D" w:rsidRPr="009A71D5" w:rsidRDefault="00866C2D" w:rsidP="00866C2D">
      <w:pPr>
        <w:tabs>
          <w:tab w:val="left" w:pos="1564"/>
        </w:tabs>
        <w:jc w:val="both"/>
        <w:rPr>
          <w:rFonts w:ascii="Arial" w:hAnsi="Arial" w:cs="Arial"/>
          <w:sz w:val="22"/>
        </w:rPr>
      </w:pPr>
      <w:r w:rsidRPr="009A71D5">
        <w:rPr>
          <w:rFonts w:ascii="Arial" w:hAnsi="Arial" w:cs="Arial"/>
          <w:sz w:val="22"/>
        </w:rPr>
        <w:t xml:space="preserve">Les </w:t>
      </w:r>
      <w:r w:rsidR="005414FF" w:rsidRPr="009A71D5">
        <w:rPr>
          <w:rFonts w:ascii="Arial" w:hAnsi="Arial" w:cs="Arial"/>
          <w:sz w:val="22"/>
        </w:rPr>
        <w:t>F</w:t>
      </w:r>
      <w:r w:rsidRPr="009A71D5">
        <w:rPr>
          <w:rFonts w:ascii="Arial" w:hAnsi="Arial" w:cs="Arial"/>
          <w:sz w:val="22"/>
        </w:rPr>
        <w:t>ournisseurs doivent se conformer et s'assurer que tout leur personnel, agents locaux, sous-traitants et sous-consultants se conforment aux normes fondamentales du travail, conformément aux lois et règlements applicables dans le pays de l'Acheteur, y compris les conventions fondamentales de l'Organisation internationale du travail (OIT).</w:t>
      </w:r>
    </w:p>
    <w:p w14:paraId="148A78C5" w14:textId="77777777" w:rsidR="005414FF" w:rsidRPr="009A71D5" w:rsidRDefault="005414FF" w:rsidP="00866C2D">
      <w:pPr>
        <w:tabs>
          <w:tab w:val="left" w:pos="1564"/>
        </w:tabs>
        <w:jc w:val="both"/>
        <w:rPr>
          <w:rFonts w:ascii="Arial" w:hAnsi="Arial" w:cs="Arial"/>
          <w:sz w:val="22"/>
        </w:rPr>
      </w:pPr>
    </w:p>
    <w:p w14:paraId="1BA630B8" w14:textId="409D42C3" w:rsidR="00866C2D" w:rsidRPr="009A71D5" w:rsidRDefault="00866C2D" w:rsidP="00866C2D">
      <w:pPr>
        <w:tabs>
          <w:tab w:val="left" w:pos="1564"/>
        </w:tabs>
        <w:jc w:val="both"/>
        <w:rPr>
          <w:rFonts w:ascii="Arial" w:hAnsi="Arial" w:cs="Arial"/>
          <w:i/>
          <w:sz w:val="22"/>
        </w:rPr>
      </w:pPr>
      <w:r w:rsidRPr="009A71D5">
        <w:rPr>
          <w:rFonts w:ascii="Arial" w:hAnsi="Arial" w:cs="Arial"/>
          <w:sz w:val="22"/>
        </w:rPr>
        <w:t>Lors de l'installation</w:t>
      </w:r>
      <w:r w:rsidR="005414FF" w:rsidRPr="009A71D5">
        <w:rPr>
          <w:rFonts w:ascii="Arial" w:hAnsi="Arial" w:cs="Arial"/>
          <w:sz w:val="22"/>
        </w:rPr>
        <w:t>/</w:t>
      </w:r>
      <w:r w:rsidRPr="009A71D5">
        <w:rPr>
          <w:rFonts w:ascii="Arial" w:hAnsi="Arial" w:cs="Arial"/>
          <w:sz w:val="22"/>
        </w:rPr>
        <w:t xml:space="preserve">de la mise en service, le </w:t>
      </w:r>
      <w:r w:rsidR="005414FF" w:rsidRPr="009A71D5">
        <w:rPr>
          <w:rFonts w:ascii="Arial" w:hAnsi="Arial" w:cs="Arial"/>
          <w:sz w:val="22"/>
        </w:rPr>
        <w:t>F</w:t>
      </w:r>
      <w:r w:rsidRPr="009A71D5">
        <w:rPr>
          <w:rFonts w:ascii="Arial" w:hAnsi="Arial" w:cs="Arial"/>
          <w:sz w:val="22"/>
        </w:rPr>
        <w:t>ournisseur doit s'assurer que tout le personnel concerné porte un équipement de protection (casque de protection, chaussures de protection, vêtements de protection, gants de protection, etc.</w:t>
      </w:r>
      <w:r w:rsidR="00981B26" w:rsidRPr="009A71D5">
        <w:rPr>
          <w:rFonts w:ascii="Arial" w:hAnsi="Arial" w:cs="Arial"/>
          <w:sz w:val="22"/>
        </w:rPr>
        <w:t>)</w:t>
      </w:r>
      <w:r w:rsidR="005414FF" w:rsidRPr="009A71D5">
        <w:rPr>
          <w:rFonts w:ascii="Arial" w:hAnsi="Arial" w:cs="Arial"/>
          <w:sz w:val="22"/>
        </w:rPr>
        <w:t xml:space="preserve">. </w:t>
      </w:r>
      <w:r w:rsidR="005414FF" w:rsidRPr="009A71D5">
        <w:rPr>
          <w:rFonts w:ascii="Arial" w:hAnsi="Arial" w:cs="Arial"/>
          <w:i/>
          <w:sz w:val="22"/>
        </w:rPr>
        <w:t>[</w:t>
      </w:r>
      <w:r w:rsidRPr="009A71D5">
        <w:rPr>
          <w:rFonts w:ascii="Arial" w:hAnsi="Arial" w:cs="Arial"/>
          <w:i/>
          <w:sz w:val="22"/>
        </w:rPr>
        <w:t xml:space="preserve">Dans les cas où cette exigence s'applique et où le </w:t>
      </w:r>
      <w:r w:rsidR="005414FF" w:rsidRPr="009A71D5">
        <w:rPr>
          <w:rFonts w:ascii="Arial" w:hAnsi="Arial" w:cs="Arial"/>
          <w:i/>
          <w:sz w:val="22"/>
        </w:rPr>
        <w:t>F</w:t>
      </w:r>
      <w:r w:rsidRPr="009A71D5">
        <w:rPr>
          <w:rFonts w:ascii="Arial" w:hAnsi="Arial" w:cs="Arial"/>
          <w:i/>
          <w:sz w:val="22"/>
        </w:rPr>
        <w:t>ournisseur fournira l'équipement de protection requis à son personnel, il peut être possible d'inclure un certain nombre de ces ensembles d'équipement de protection dans chaque lot applicable, à utiliser par le personnel de l'</w:t>
      </w:r>
      <w:r w:rsidR="005414FF" w:rsidRPr="009A71D5">
        <w:rPr>
          <w:rFonts w:ascii="Arial" w:hAnsi="Arial" w:cs="Arial"/>
          <w:i/>
          <w:sz w:val="22"/>
        </w:rPr>
        <w:t>A</w:t>
      </w:r>
      <w:r w:rsidRPr="009A71D5">
        <w:rPr>
          <w:rFonts w:ascii="Arial" w:hAnsi="Arial" w:cs="Arial"/>
          <w:i/>
          <w:sz w:val="22"/>
        </w:rPr>
        <w:t>cheteur pendant l'installation</w:t>
      </w:r>
      <w:r w:rsidR="005414FF" w:rsidRPr="009A71D5">
        <w:rPr>
          <w:rFonts w:ascii="Arial" w:hAnsi="Arial" w:cs="Arial"/>
          <w:i/>
          <w:sz w:val="22"/>
        </w:rPr>
        <w:t>/</w:t>
      </w:r>
      <w:r w:rsidRPr="009A71D5">
        <w:rPr>
          <w:rFonts w:ascii="Arial" w:hAnsi="Arial" w:cs="Arial"/>
          <w:i/>
          <w:sz w:val="22"/>
        </w:rPr>
        <w:t>la manutention de l'équipement lourd, et par la suite.</w:t>
      </w:r>
      <w:r w:rsidR="005414FF" w:rsidRPr="009A71D5">
        <w:rPr>
          <w:rFonts w:ascii="Arial" w:hAnsi="Arial" w:cs="Arial"/>
          <w:i/>
          <w:sz w:val="22"/>
        </w:rPr>
        <w:t>]</w:t>
      </w:r>
    </w:p>
    <w:p w14:paraId="5ACB870D" w14:textId="77777777" w:rsidR="005414FF" w:rsidRPr="009A71D5" w:rsidRDefault="005414FF" w:rsidP="00866C2D">
      <w:pPr>
        <w:tabs>
          <w:tab w:val="left" w:pos="1564"/>
        </w:tabs>
        <w:jc w:val="both"/>
        <w:rPr>
          <w:rFonts w:ascii="Arial" w:hAnsi="Arial" w:cs="Arial"/>
          <w:sz w:val="22"/>
        </w:rPr>
      </w:pPr>
    </w:p>
    <w:p w14:paraId="51A7CAB3" w14:textId="086AEF00"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Les trousses de premiers soins peuvent également être une option à inclure dans la liste des articles, y compris les spécifications appropriées ; le contenu peut varier et doit être adapté à l'environnement dans lequel elles doivent être utilisées, p. ex. ateliers, laboratoires, etc.</w:t>
      </w:r>
      <w:r w:rsidRPr="009A71D5">
        <w:rPr>
          <w:rFonts w:ascii="Arial" w:hAnsi="Arial" w:cs="Arial"/>
          <w:i/>
          <w:sz w:val="22"/>
        </w:rPr>
        <w:t>]</w:t>
      </w:r>
    </w:p>
    <w:p w14:paraId="68031851" w14:textId="77777777" w:rsidR="005414FF" w:rsidRPr="009A71D5" w:rsidRDefault="005414FF" w:rsidP="00866C2D">
      <w:pPr>
        <w:tabs>
          <w:tab w:val="left" w:pos="1564"/>
        </w:tabs>
        <w:jc w:val="both"/>
        <w:rPr>
          <w:rFonts w:ascii="Arial" w:hAnsi="Arial" w:cs="Arial"/>
          <w:i/>
          <w:sz w:val="22"/>
        </w:rPr>
      </w:pPr>
    </w:p>
    <w:p w14:paraId="2D181649" w14:textId="337CC80D"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Les extincteurs d'incendie peuvent également être une option à inclure dans la liste des articles, y compris les spécifications appropriées ; les spécifications peuvent varier et doivent être adaptées à l'environnement dans lequel ils doivent être utilisés, par exemple, véhicules, ateliers, laboratoires, etc.</w:t>
      </w:r>
      <w:r w:rsidRPr="009A71D5">
        <w:rPr>
          <w:rFonts w:ascii="Arial" w:hAnsi="Arial" w:cs="Arial"/>
          <w:i/>
          <w:sz w:val="22"/>
        </w:rPr>
        <w:t>]</w:t>
      </w:r>
    </w:p>
    <w:p w14:paraId="101BBF85" w14:textId="77777777" w:rsidR="00866C2D" w:rsidRPr="009A71D5" w:rsidRDefault="00866C2D" w:rsidP="00866C2D">
      <w:pPr>
        <w:tabs>
          <w:tab w:val="left" w:pos="1564"/>
        </w:tabs>
        <w:jc w:val="both"/>
        <w:rPr>
          <w:rFonts w:ascii="Arial" w:hAnsi="Arial" w:cs="Arial"/>
          <w:sz w:val="24"/>
        </w:rPr>
      </w:pPr>
    </w:p>
    <w:p w14:paraId="138F125B" w14:textId="6C1700D6" w:rsidR="00866C2D" w:rsidRPr="009A71D5" w:rsidRDefault="00866C2D" w:rsidP="00A121A2">
      <w:pPr>
        <w:tabs>
          <w:tab w:val="left" w:pos="1564"/>
        </w:tabs>
        <w:spacing w:after="120"/>
        <w:jc w:val="both"/>
        <w:rPr>
          <w:rFonts w:ascii="Arial" w:hAnsi="Arial" w:cs="Arial"/>
          <w:sz w:val="24"/>
          <w:u w:val="single"/>
        </w:rPr>
      </w:pPr>
      <w:r w:rsidRPr="009A71D5">
        <w:rPr>
          <w:rFonts w:ascii="Arial" w:hAnsi="Arial" w:cs="Arial"/>
          <w:sz w:val="24"/>
          <w:u w:val="single"/>
        </w:rPr>
        <w:t xml:space="preserve">Environnement et </w:t>
      </w:r>
      <w:r w:rsidR="0047169C" w:rsidRPr="009A71D5">
        <w:rPr>
          <w:rFonts w:ascii="Arial" w:hAnsi="Arial" w:cs="Arial"/>
          <w:sz w:val="24"/>
          <w:u w:val="single"/>
        </w:rPr>
        <w:t>S</w:t>
      </w:r>
      <w:r w:rsidRPr="009A71D5">
        <w:rPr>
          <w:rFonts w:ascii="Arial" w:hAnsi="Arial" w:cs="Arial"/>
          <w:sz w:val="24"/>
          <w:u w:val="single"/>
        </w:rPr>
        <w:t>anté</w:t>
      </w:r>
    </w:p>
    <w:p w14:paraId="72BFFA02" w14:textId="14133314"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Si des normes environnementales spécifiques s'appliquent aux articles faisant l'objet d'un appel d'offres - par exemple, les véhicules - ces normes devraient être indiquées dans les spécifications de chaque article applicable ; voici quelques exemples pour (ii) qui devront être adaptés au cas par cas.</w:t>
      </w:r>
      <w:r w:rsidRPr="009A71D5">
        <w:rPr>
          <w:rFonts w:ascii="Arial" w:hAnsi="Arial" w:cs="Arial"/>
          <w:i/>
          <w:sz w:val="22"/>
        </w:rPr>
        <w:t>]</w:t>
      </w:r>
    </w:p>
    <w:p w14:paraId="3F9B4CD9" w14:textId="77777777" w:rsidR="005414FF" w:rsidRPr="009A71D5" w:rsidRDefault="005414FF" w:rsidP="00866C2D">
      <w:pPr>
        <w:tabs>
          <w:tab w:val="left" w:pos="1564"/>
        </w:tabs>
        <w:jc w:val="both"/>
        <w:rPr>
          <w:rFonts w:ascii="Arial" w:hAnsi="Arial" w:cs="Arial"/>
          <w:i/>
          <w:sz w:val="22"/>
        </w:rPr>
      </w:pPr>
    </w:p>
    <w:p w14:paraId="49E70D78" w14:textId="49881551" w:rsidR="00866C2D" w:rsidRPr="009A71D5" w:rsidRDefault="00866C2D" w:rsidP="00866C2D">
      <w:pPr>
        <w:tabs>
          <w:tab w:val="left" w:pos="1564"/>
        </w:tabs>
        <w:jc w:val="both"/>
        <w:rPr>
          <w:rFonts w:ascii="Arial" w:hAnsi="Arial" w:cs="Arial"/>
          <w:sz w:val="22"/>
        </w:rPr>
      </w:pPr>
      <w:r w:rsidRPr="009A71D5">
        <w:rPr>
          <w:rFonts w:ascii="Arial" w:hAnsi="Arial" w:cs="Arial"/>
          <w:sz w:val="22"/>
        </w:rPr>
        <w:t xml:space="preserve">Les </w:t>
      </w:r>
      <w:r w:rsidR="0047169C" w:rsidRPr="009A71D5">
        <w:rPr>
          <w:rFonts w:ascii="Arial" w:hAnsi="Arial" w:cs="Arial"/>
          <w:sz w:val="22"/>
        </w:rPr>
        <w:t>F</w:t>
      </w:r>
      <w:r w:rsidRPr="009A71D5">
        <w:rPr>
          <w:rFonts w:ascii="Arial" w:hAnsi="Arial" w:cs="Arial"/>
          <w:sz w:val="22"/>
        </w:rPr>
        <w:t>ournisseurs doivent se conformer et s'assurer que tous leurs employés, agents locaux, sous-traitants et sous-consultants se conforment aux normes environnementales internationales</w:t>
      </w:r>
      <w:r w:rsidR="0047169C" w:rsidRPr="009A71D5">
        <w:rPr>
          <w:rFonts w:ascii="Arial" w:hAnsi="Arial" w:cs="Arial"/>
          <w:sz w:val="22"/>
        </w:rPr>
        <w:t xml:space="preserve"> pendant les installations/le mise en service</w:t>
      </w:r>
      <w:r w:rsidRPr="009A71D5">
        <w:rPr>
          <w:rFonts w:ascii="Arial" w:hAnsi="Arial" w:cs="Arial"/>
          <w:sz w:val="22"/>
        </w:rPr>
        <w:t xml:space="preserve">, conformément aux lois et règlements applicables dans le pays de l'Acheteur, y compris les traités internationaux en matière d'environnement. </w:t>
      </w:r>
      <w:r w:rsidR="00981B26" w:rsidRPr="009A71D5">
        <w:rPr>
          <w:rFonts w:ascii="Arial" w:hAnsi="Arial" w:cs="Arial"/>
          <w:sz w:val="22"/>
        </w:rPr>
        <w:t>[</w:t>
      </w:r>
      <w:r w:rsidRPr="009A71D5">
        <w:rPr>
          <w:rFonts w:ascii="Arial" w:hAnsi="Arial" w:cs="Arial"/>
          <w:sz w:val="22"/>
        </w:rPr>
        <w:t>S'il y a lieu]</w:t>
      </w:r>
    </w:p>
    <w:p w14:paraId="033BA32D" w14:textId="77777777" w:rsidR="005414FF" w:rsidRPr="009A71D5" w:rsidRDefault="005414FF" w:rsidP="00866C2D">
      <w:pPr>
        <w:tabs>
          <w:tab w:val="left" w:pos="1564"/>
        </w:tabs>
        <w:jc w:val="both"/>
        <w:rPr>
          <w:rFonts w:ascii="Arial" w:hAnsi="Arial" w:cs="Arial"/>
          <w:sz w:val="22"/>
        </w:rPr>
      </w:pPr>
    </w:p>
    <w:p w14:paraId="3FFCA06A" w14:textId="03406BEA"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Le respect des normes environnementales pourrait concerner : l'élimination des huiles (véhicules, machines, transformateurs, etc.) ; l'élimination des déchets de laboratoire/médicaux produits pendant l'installation, les essais et la formation ; l'élimination des matériaux d'emballage non biodégradables ; la collecte des matières recyclables (verre, papier, bois, etc.) ; etc.</w:t>
      </w:r>
      <w:r w:rsidRPr="009A71D5">
        <w:rPr>
          <w:rFonts w:ascii="Arial" w:hAnsi="Arial" w:cs="Arial"/>
          <w:i/>
          <w:sz w:val="22"/>
        </w:rPr>
        <w:t>]</w:t>
      </w:r>
    </w:p>
    <w:p w14:paraId="16343B78" w14:textId="77777777" w:rsidR="005414FF" w:rsidRPr="009A71D5" w:rsidRDefault="005414FF" w:rsidP="00866C2D">
      <w:pPr>
        <w:tabs>
          <w:tab w:val="left" w:pos="1564"/>
        </w:tabs>
        <w:jc w:val="both"/>
        <w:rPr>
          <w:rFonts w:ascii="Arial" w:hAnsi="Arial" w:cs="Arial"/>
          <w:sz w:val="22"/>
        </w:rPr>
      </w:pPr>
    </w:p>
    <w:p w14:paraId="59A2EAF5" w14:textId="77777777" w:rsidR="00866C2D" w:rsidRPr="009A71D5" w:rsidRDefault="00866C2D" w:rsidP="00A121A2">
      <w:pPr>
        <w:tabs>
          <w:tab w:val="left" w:pos="1564"/>
        </w:tabs>
        <w:spacing w:after="120"/>
        <w:jc w:val="both"/>
        <w:rPr>
          <w:rFonts w:ascii="Arial" w:hAnsi="Arial" w:cs="Arial"/>
          <w:sz w:val="24"/>
          <w:u w:val="single"/>
        </w:rPr>
      </w:pPr>
      <w:r w:rsidRPr="009A71D5">
        <w:rPr>
          <w:rFonts w:ascii="Arial" w:hAnsi="Arial" w:cs="Arial"/>
          <w:sz w:val="24"/>
          <w:u w:val="single"/>
        </w:rPr>
        <w:t>Spécifications</w:t>
      </w:r>
    </w:p>
    <w:p w14:paraId="5A1C9AC9" w14:textId="05B9EB7D" w:rsidR="00866C2D" w:rsidRPr="009A71D5" w:rsidRDefault="005414FF" w:rsidP="00866C2D">
      <w:pPr>
        <w:tabs>
          <w:tab w:val="left" w:pos="1564"/>
        </w:tabs>
        <w:jc w:val="both"/>
        <w:rPr>
          <w:rFonts w:ascii="Arial" w:hAnsi="Arial" w:cs="Arial"/>
          <w:i/>
          <w:sz w:val="22"/>
        </w:rPr>
      </w:pPr>
      <w:r w:rsidRPr="009A71D5">
        <w:rPr>
          <w:rFonts w:ascii="Arial" w:hAnsi="Arial" w:cs="Arial"/>
          <w:i/>
          <w:sz w:val="22"/>
        </w:rPr>
        <w:t>[</w:t>
      </w:r>
      <w:r w:rsidR="00866C2D" w:rsidRPr="009A71D5">
        <w:rPr>
          <w:rFonts w:ascii="Arial" w:hAnsi="Arial" w:cs="Arial"/>
          <w:i/>
          <w:sz w:val="22"/>
        </w:rPr>
        <w:t>Si des normes environnementales spécifiques s'appliquent aux articles faisant l'objet d'un appel d'offres - par exemple, les véhicules - ces normes devraient être indiquées dans les spécifications de chaque article applicable ; voici un exemple pour les véhicules].</w:t>
      </w:r>
    </w:p>
    <w:p w14:paraId="488BDED2" w14:textId="77777777" w:rsidR="005414FF" w:rsidRPr="009A71D5" w:rsidRDefault="005414FF" w:rsidP="00866C2D">
      <w:pPr>
        <w:tabs>
          <w:tab w:val="left" w:pos="1564"/>
        </w:tabs>
        <w:jc w:val="both"/>
        <w:rPr>
          <w:rFonts w:ascii="Arial" w:hAnsi="Arial" w:cs="Arial"/>
          <w:i/>
          <w:sz w:val="22"/>
        </w:rPr>
      </w:pPr>
    </w:p>
    <w:p w14:paraId="6BCE00A3" w14:textId="36112FE8" w:rsidR="0047169C" w:rsidRPr="009A71D5" w:rsidRDefault="00866C2D" w:rsidP="005414FF">
      <w:pPr>
        <w:tabs>
          <w:tab w:val="left" w:pos="1564"/>
        </w:tabs>
        <w:jc w:val="both"/>
        <w:rPr>
          <w:rFonts w:ascii="Arial" w:hAnsi="Arial" w:cs="Arial"/>
          <w:sz w:val="24"/>
        </w:rPr>
        <w:sectPr w:rsidR="0047169C" w:rsidRPr="009A71D5" w:rsidSect="00554D4E">
          <w:headerReference w:type="even" r:id="rId99"/>
          <w:headerReference w:type="default" r:id="rId100"/>
          <w:footerReference w:type="even" r:id="rId101"/>
          <w:footerReference w:type="default" r:id="rId102"/>
          <w:headerReference w:type="first" r:id="rId103"/>
          <w:pgSz w:w="11907" w:h="16840" w:code="9"/>
          <w:pgMar w:top="1440" w:right="992" w:bottom="1440" w:left="1440" w:header="720" w:footer="720" w:gutter="567"/>
          <w:cols w:space="720"/>
          <w:docGrid w:linePitch="272"/>
        </w:sectPr>
      </w:pPr>
      <w:r w:rsidRPr="009A71D5">
        <w:rPr>
          <w:rFonts w:ascii="Arial" w:hAnsi="Arial" w:cs="Arial"/>
          <w:sz w:val="22"/>
        </w:rPr>
        <w:t xml:space="preserve">Exemple : Les véhicules proposés doivent être conformes aux </w:t>
      </w:r>
      <w:r w:rsidR="0047169C" w:rsidRPr="009A71D5">
        <w:rPr>
          <w:rFonts w:ascii="Arial" w:hAnsi="Arial" w:cs="Arial"/>
          <w:sz w:val="22"/>
        </w:rPr>
        <w:t>N</w:t>
      </w:r>
      <w:r w:rsidRPr="009A71D5">
        <w:rPr>
          <w:rFonts w:ascii="Arial" w:hAnsi="Arial" w:cs="Arial"/>
          <w:sz w:val="22"/>
        </w:rPr>
        <w:t>ormes d'</w:t>
      </w:r>
      <w:r w:rsidR="0047169C" w:rsidRPr="009A71D5">
        <w:rPr>
          <w:rFonts w:ascii="Arial" w:hAnsi="Arial" w:cs="Arial"/>
          <w:sz w:val="22"/>
        </w:rPr>
        <w:t>E</w:t>
      </w:r>
      <w:r w:rsidRPr="009A71D5">
        <w:rPr>
          <w:rFonts w:ascii="Arial" w:hAnsi="Arial" w:cs="Arial"/>
          <w:sz w:val="22"/>
        </w:rPr>
        <w:t>mission suivantes : EURO</w:t>
      </w:r>
      <w:r w:rsidR="00F95633" w:rsidRPr="009A71D5">
        <w:rPr>
          <w:rFonts w:ascii="Arial" w:hAnsi="Arial" w:cs="Arial"/>
          <w:sz w:val="22"/>
        </w:rPr>
        <w:t xml:space="preserve"> </w:t>
      </w:r>
      <w:r w:rsidRPr="009A71D5">
        <w:rPr>
          <w:rFonts w:ascii="Arial" w:hAnsi="Arial" w:cs="Arial"/>
          <w:sz w:val="22"/>
        </w:rPr>
        <w:t>[</w:t>
      </w:r>
      <w:r w:rsidRPr="009A71D5">
        <w:rPr>
          <w:rFonts w:ascii="Arial" w:hAnsi="Arial" w:cs="Arial"/>
          <w:i/>
          <w:sz w:val="22"/>
        </w:rPr>
        <w:t>insérer</w:t>
      </w:r>
      <w:r w:rsidRPr="009A71D5">
        <w:rPr>
          <w:rFonts w:ascii="Arial" w:hAnsi="Arial" w:cs="Arial"/>
          <w:sz w:val="22"/>
        </w:rPr>
        <w:t xml:space="preserve">] </w:t>
      </w:r>
      <w:r w:rsidR="005414FF" w:rsidRPr="009A71D5">
        <w:rPr>
          <w:rFonts w:ascii="Arial" w:hAnsi="Arial" w:cs="Arial"/>
          <w:sz w:val="22"/>
        </w:rPr>
        <w:t>- [</w:t>
      </w:r>
      <w:r w:rsidR="0047169C" w:rsidRPr="009A71D5">
        <w:rPr>
          <w:rFonts w:ascii="Arial" w:hAnsi="Arial" w:cs="Arial"/>
          <w:i/>
          <w:sz w:val="22"/>
        </w:rPr>
        <w:t>Soyez attentif</w:t>
      </w:r>
      <w:r w:rsidR="0047169C" w:rsidRPr="009A71D5">
        <w:rPr>
          <w:rFonts w:ascii="Arial" w:hAnsi="Arial" w:cs="Arial"/>
          <w:sz w:val="22"/>
        </w:rPr>
        <w:t xml:space="preserve"> </w:t>
      </w:r>
      <w:r w:rsidRPr="009A71D5">
        <w:rPr>
          <w:rFonts w:ascii="Arial" w:hAnsi="Arial" w:cs="Arial"/>
          <w:i/>
          <w:sz w:val="22"/>
        </w:rPr>
        <w:t xml:space="preserve">par exemple, si les carburants nécessaires sont </w:t>
      </w:r>
      <w:r w:rsidRPr="009A71D5">
        <w:rPr>
          <w:rFonts w:ascii="Arial" w:hAnsi="Arial" w:cs="Arial"/>
          <w:i/>
          <w:sz w:val="22"/>
        </w:rPr>
        <w:lastRenderedPageBreak/>
        <w:t>facilement disponibles dans le pays de l'</w:t>
      </w:r>
      <w:r w:rsidR="005414FF" w:rsidRPr="009A71D5">
        <w:rPr>
          <w:rFonts w:ascii="Arial" w:hAnsi="Arial" w:cs="Arial"/>
          <w:i/>
          <w:sz w:val="22"/>
        </w:rPr>
        <w:t>A</w:t>
      </w:r>
      <w:r w:rsidRPr="009A71D5">
        <w:rPr>
          <w:rFonts w:ascii="Arial" w:hAnsi="Arial" w:cs="Arial"/>
          <w:i/>
          <w:sz w:val="22"/>
        </w:rPr>
        <w:t>cheteur et/ou si les véhicules peuvent être entretenus/réparés dans le pays de l'</w:t>
      </w:r>
      <w:r w:rsidR="0047169C" w:rsidRPr="009A71D5">
        <w:rPr>
          <w:rFonts w:ascii="Arial" w:hAnsi="Arial" w:cs="Arial"/>
          <w:i/>
          <w:sz w:val="22"/>
        </w:rPr>
        <w:t>A</w:t>
      </w:r>
      <w:r w:rsidRPr="009A71D5">
        <w:rPr>
          <w:rFonts w:ascii="Arial" w:hAnsi="Arial" w:cs="Arial"/>
          <w:i/>
          <w:sz w:val="22"/>
        </w:rPr>
        <w:t>cheteur</w:t>
      </w:r>
      <w:r w:rsidRPr="009A71D5">
        <w:rPr>
          <w:rFonts w:ascii="Arial" w:hAnsi="Arial" w:cs="Arial"/>
          <w:sz w:val="22"/>
        </w:rPr>
        <w:t>].</w:t>
      </w:r>
      <w:r w:rsidR="00E62A68" w:rsidRPr="009A71D5">
        <w:rPr>
          <w:rFonts w:ascii="Arial" w:hAnsi="Arial" w:cs="Arial"/>
          <w:sz w:val="24"/>
        </w:rPr>
        <w:br w:type="page"/>
      </w:r>
    </w:p>
    <w:tbl>
      <w:tblPr>
        <w:tblW w:w="14173" w:type="dxa"/>
        <w:tblLook w:val="04A0" w:firstRow="1" w:lastRow="0" w:firstColumn="1" w:lastColumn="0" w:noHBand="0" w:noVBand="1"/>
      </w:tblPr>
      <w:tblGrid>
        <w:gridCol w:w="1101"/>
        <w:gridCol w:w="4422"/>
        <w:gridCol w:w="1109"/>
        <w:gridCol w:w="1304"/>
        <w:gridCol w:w="6237"/>
      </w:tblGrid>
      <w:tr w:rsidR="0047169C" w:rsidRPr="009A71D5" w14:paraId="589FC02B" w14:textId="77777777" w:rsidTr="00E84F51">
        <w:tc>
          <w:tcPr>
            <w:tcW w:w="14173" w:type="dxa"/>
            <w:gridSpan w:val="5"/>
            <w:tcBorders>
              <w:top w:val="single" w:sz="4" w:space="0" w:color="auto"/>
              <w:left w:val="single" w:sz="4" w:space="0" w:color="auto"/>
              <w:bottom w:val="single" w:sz="4" w:space="0" w:color="auto"/>
              <w:right w:val="single" w:sz="4" w:space="0" w:color="auto"/>
            </w:tcBorders>
            <w:shd w:val="clear" w:color="auto" w:fill="auto"/>
          </w:tcPr>
          <w:p w14:paraId="11933D34" w14:textId="7D7D52B1" w:rsidR="0047169C" w:rsidRPr="009A71D5" w:rsidRDefault="00E84F51" w:rsidP="00E84F51">
            <w:pPr>
              <w:spacing w:before="240" w:after="240"/>
              <w:rPr>
                <w:rFonts w:ascii="Arial" w:hAnsi="Arial" w:cs="Arial"/>
                <w:b/>
                <w:sz w:val="28"/>
              </w:rPr>
            </w:pPr>
            <w:r w:rsidRPr="009A71D5">
              <w:rPr>
                <w:rFonts w:ascii="Arial" w:hAnsi="Arial" w:cs="Arial"/>
                <w:b/>
                <w:sz w:val="28"/>
              </w:rPr>
              <w:lastRenderedPageBreak/>
              <w:t xml:space="preserve">Spécification Technique </w:t>
            </w:r>
            <w:r w:rsidR="0047169C" w:rsidRPr="009A71D5">
              <w:rPr>
                <w:rFonts w:ascii="Arial" w:hAnsi="Arial" w:cs="Arial"/>
                <w:b/>
                <w:sz w:val="28"/>
              </w:rPr>
              <w:tab/>
            </w:r>
            <w:r w:rsidRPr="009A71D5">
              <w:rPr>
                <w:rFonts w:ascii="Arial" w:hAnsi="Arial" w:cs="Arial"/>
                <w:b/>
                <w:sz w:val="28"/>
              </w:rPr>
              <w:tab/>
            </w:r>
            <w:r w:rsidRPr="009A71D5">
              <w:rPr>
                <w:rFonts w:ascii="Arial" w:hAnsi="Arial" w:cs="Arial"/>
                <w:b/>
                <w:sz w:val="28"/>
              </w:rPr>
              <w:tab/>
            </w:r>
            <w:r w:rsidRPr="009A71D5">
              <w:rPr>
                <w:rFonts w:ascii="Arial" w:hAnsi="Arial" w:cs="Arial"/>
                <w:b/>
                <w:sz w:val="28"/>
              </w:rPr>
              <w:tab/>
            </w:r>
            <w:r w:rsidR="0047169C" w:rsidRPr="009A71D5">
              <w:rPr>
                <w:rFonts w:ascii="Arial" w:hAnsi="Arial" w:cs="Arial"/>
                <w:b/>
                <w:sz w:val="28"/>
              </w:rPr>
              <w:t>No.</w:t>
            </w:r>
            <w:r w:rsidRPr="009A71D5">
              <w:rPr>
                <w:rFonts w:ascii="Arial" w:hAnsi="Arial" w:cs="Arial"/>
                <w:b/>
                <w:sz w:val="28"/>
              </w:rPr>
              <w:t xml:space="preserve"> AOI</w:t>
            </w:r>
            <w:r w:rsidR="0047169C" w:rsidRPr="009A71D5">
              <w:rPr>
                <w:rFonts w:ascii="Arial" w:hAnsi="Arial" w:cs="Arial"/>
                <w:b/>
                <w:sz w:val="28"/>
              </w:rPr>
              <w:t xml:space="preserve"> [Ins</w:t>
            </w:r>
            <w:r w:rsidRPr="009A71D5">
              <w:rPr>
                <w:rFonts w:ascii="Arial" w:hAnsi="Arial" w:cs="Arial"/>
                <w:b/>
                <w:sz w:val="28"/>
              </w:rPr>
              <w:t>érer</w:t>
            </w:r>
            <w:r w:rsidR="0047169C" w:rsidRPr="009A71D5">
              <w:rPr>
                <w:rFonts w:ascii="Arial" w:hAnsi="Arial" w:cs="Arial"/>
                <w:b/>
                <w:sz w:val="28"/>
              </w:rPr>
              <w:t>]</w:t>
            </w:r>
            <w:r w:rsidR="0047169C" w:rsidRPr="009A71D5">
              <w:rPr>
                <w:rFonts w:ascii="Arial" w:hAnsi="Arial" w:cs="Arial"/>
                <w:b/>
                <w:sz w:val="28"/>
              </w:rPr>
              <w:tab/>
            </w:r>
            <w:r w:rsidRPr="009A71D5">
              <w:rPr>
                <w:rFonts w:ascii="Arial" w:hAnsi="Arial" w:cs="Arial"/>
                <w:b/>
                <w:sz w:val="28"/>
              </w:rPr>
              <w:tab/>
            </w:r>
            <w:r w:rsidRPr="009A71D5">
              <w:rPr>
                <w:rFonts w:ascii="Arial" w:hAnsi="Arial" w:cs="Arial"/>
                <w:b/>
                <w:sz w:val="28"/>
              </w:rPr>
              <w:tab/>
            </w:r>
            <w:r w:rsidRPr="009A71D5">
              <w:rPr>
                <w:rFonts w:ascii="Arial" w:hAnsi="Arial" w:cs="Arial"/>
                <w:b/>
                <w:sz w:val="28"/>
              </w:rPr>
              <w:tab/>
            </w:r>
            <w:r w:rsidRPr="009A71D5">
              <w:rPr>
                <w:rFonts w:ascii="Arial" w:hAnsi="Arial" w:cs="Arial"/>
                <w:b/>
                <w:sz w:val="28"/>
              </w:rPr>
              <w:tab/>
            </w:r>
            <w:r w:rsidR="0047169C" w:rsidRPr="009A71D5">
              <w:rPr>
                <w:rFonts w:ascii="Arial" w:hAnsi="Arial" w:cs="Arial"/>
                <w:b/>
                <w:sz w:val="28"/>
              </w:rPr>
              <w:t>No.</w:t>
            </w:r>
            <w:r w:rsidRPr="009A71D5">
              <w:rPr>
                <w:rFonts w:ascii="Arial" w:hAnsi="Arial" w:cs="Arial"/>
                <w:b/>
                <w:sz w:val="28"/>
              </w:rPr>
              <w:t xml:space="preserve"> du Lot</w:t>
            </w:r>
            <w:r w:rsidR="0047169C" w:rsidRPr="009A71D5">
              <w:rPr>
                <w:rFonts w:ascii="Arial" w:hAnsi="Arial" w:cs="Arial"/>
                <w:b/>
                <w:sz w:val="28"/>
              </w:rPr>
              <w:t xml:space="preserve"> [Ins</w:t>
            </w:r>
            <w:r w:rsidRPr="009A71D5">
              <w:rPr>
                <w:rFonts w:ascii="Arial" w:hAnsi="Arial" w:cs="Arial"/>
                <w:b/>
                <w:sz w:val="28"/>
              </w:rPr>
              <w:t>érer</w:t>
            </w:r>
            <w:r w:rsidR="0047169C" w:rsidRPr="009A71D5">
              <w:rPr>
                <w:rFonts w:ascii="Arial" w:hAnsi="Arial" w:cs="Arial"/>
                <w:b/>
                <w:sz w:val="28"/>
              </w:rPr>
              <w:t>]</w:t>
            </w:r>
          </w:p>
        </w:tc>
      </w:tr>
      <w:tr w:rsidR="00E84F51" w:rsidRPr="009A71D5" w14:paraId="3CC38301" w14:textId="77777777" w:rsidTr="00E84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9"/>
        </w:trPr>
        <w:tc>
          <w:tcPr>
            <w:tcW w:w="1101" w:type="dxa"/>
            <w:shd w:val="clear" w:color="auto" w:fill="auto"/>
          </w:tcPr>
          <w:p w14:paraId="66CE3B21" w14:textId="58A70DD2" w:rsidR="00866C2D" w:rsidRPr="009A71D5" w:rsidRDefault="00866C2D" w:rsidP="00E84F51">
            <w:pPr>
              <w:spacing w:before="120" w:after="120"/>
              <w:jc w:val="center"/>
              <w:rPr>
                <w:rFonts w:ascii="Arial" w:hAnsi="Arial" w:cs="Arial"/>
                <w:b/>
                <w:sz w:val="22"/>
              </w:rPr>
            </w:pPr>
            <w:r w:rsidRPr="009A71D5">
              <w:rPr>
                <w:rFonts w:ascii="Arial" w:hAnsi="Arial" w:cs="Arial"/>
                <w:b/>
                <w:sz w:val="22"/>
              </w:rPr>
              <w:t xml:space="preserve">N° </w:t>
            </w:r>
            <w:r w:rsidR="00E84F51" w:rsidRPr="009A71D5">
              <w:rPr>
                <w:rFonts w:ascii="Arial" w:hAnsi="Arial" w:cs="Arial"/>
                <w:b/>
                <w:sz w:val="22"/>
              </w:rPr>
              <w:t>de l’article</w:t>
            </w:r>
          </w:p>
        </w:tc>
        <w:tc>
          <w:tcPr>
            <w:tcW w:w="4422" w:type="dxa"/>
            <w:shd w:val="clear" w:color="auto" w:fill="auto"/>
          </w:tcPr>
          <w:p w14:paraId="10BF4FA9" w14:textId="424F1B9E" w:rsidR="00866C2D" w:rsidRPr="009A71D5" w:rsidRDefault="00866C2D" w:rsidP="00E84F51">
            <w:pPr>
              <w:spacing w:before="120" w:after="120"/>
              <w:jc w:val="center"/>
              <w:rPr>
                <w:rFonts w:ascii="Arial" w:hAnsi="Arial" w:cs="Arial"/>
                <w:b/>
                <w:sz w:val="22"/>
              </w:rPr>
            </w:pPr>
            <w:r w:rsidRPr="009A71D5">
              <w:rPr>
                <w:rFonts w:ascii="Arial" w:hAnsi="Arial" w:cs="Arial"/>
                <w:b/>
                <w:sz w:val="22"/>
              </w:rPr>
              <w:t>Nom de l’</w:t>
            </w:r>
            <w:r w:rsidR="00E84F51" w:rsidRPr="009A71D5">
              <w:rPr>
                <w:rFonts w:ascii="Arial" w:hAnsi="Arial" w:cs="Arial"/>
                <w:b/>
                <w:sz w:val="22"/>
              </w:rPr>
              <w:t>article</w:t>
            </w:r>
            <w:r w:rsidRPr="009A71D5">
              <w:rPr>
                <w:rFonts w:ascii="Arial" w:hAnsi="Arial" w:cs="Arial"/>
                <w:b/>
                <w:sz w:val="22"/>
              </w:rPr>
              <w:t xml:space="preserve"> et spécification de l’Acheteur</w:t>
            </w:r>
          </w:p>
        </w:tc>
        <w:tc>
          <w:tcPr>
            <w:tcW w:w="1109" w:type="dxa"/>
            <w:shd w:val="clear" w:color="auto" w:fill="auto"/>
          </w:tcPr>
          <w:p w14:paraId="165FC4BD" w14:textId="77777777" w:rsidR="00866C2D" w:rsidRPr="009A71D5" w:rsidRDefault="00866C2D" w:rsidP="00E84F51">
            <w:pPr>
              <w:spacing w:before="120" w:after="120"/>
              <w:jc w:val="center"/>
              <w:rPr>
                <w:rFonts w:ascii="Arial" w:hAnsi="Arial" w:cs="Arial"/>
                <w:b/>
                <w:sz w:val="22"/>
              </w:rPr>
            </w:pPr>
            <w:r w:rsidRPr="009A71D5">
              <w:rPr>
                <w:rFonts w:ascii="Arial" w:hAnsi="Arial" w:cs="Arial"/>
                <w:b/>
                <w:sz w:val="22"/>
              </w:rPr>
              <w:t>Quantité</w:t>
            </w:r>
          </w:p>
        </w:tc>
        <w:tc>
          <w:tcPr>
            <w:tcW w:w="1304" w:type="dxa"/>
            <w:shd w:val="clear" w:color="auto" w:fill="auto"/>
          </w:tcPr>
          <w:p w14:paraId="730B3EEE" w14:textId="77777777" w:rsidR="00866C2D" w:rsidRPr="009A71D5" w:rsidRDefault="00866C2D" w:rsidP="00E84F51">
            <w:pPr>
              <w:spacing w:before="120" w:after="120"/>
              <w:jc w:val="center"/>
              <w:rPr>
                <w:rFonts w:ascii="Arial" w:hAnsi="Arial" w:cs="Arial"/>
                <w:b/>
                <w:sz w:val="22"/>
              </w:rPr>
            </w:pPr>
            <w:r w:rsidRPr="009A71D5">
              <w:rPr>
                <w:rFonts w:ascii="Arial" w:hAnsi="Arial" w:cs="Arial"/>
                <w:b/>
                <w:sz w:val="22"/>
              </w:rPr>
              <w:t>Unité</w:t>
            </w:r>
          </w:p>
        </w:tc>
        <w:tc>
          <w:tcPr>
            <w:tcW w:w="6236" w:type="dxa"/>
            <w:shd w:val="clear" w:color="auto" w:fill="auto"/>
          </w:tcPr>
          <w:p w14:paraId="117A1A1D" w14:textId="77777777" w:rsidR="00866C2D" w:rsidRPr="009A71D5" w:rsidRDefault="00F11A7E" w:rsidP="00BB48D4">
            <w:pPr>
              <w:spacing w:before="120"/>
              <w:jc w:val="center"/>
              <w:rPr>
                <w:rFonts w:ascii="Arial" w:hAnsi="Arial" w:cs="Arial"/>
                <w:b/>
                <w:sz w:val="22"/>
              </w:rPr>
            </w:pPr>
            <w:r w:rsidRPr="009A71D5">
              <w:rPr>
                <w:rFonts w:ascii="Arial" w:hAnsi="Arial" w:cs="Arial"/>
                <w:b/>
                <w:sz w:val="22"/>
              </w:rPr>
              <w:t>Déclaration de conformité</w:t>
            </w:r>
          </w:p>
          <w:p w14:paraId="14488282" w14:textId="7AF98745" w:rsidR="00F11A7E" w:rsidRPr="009A71D5" w:rsidRDefault="00F11A7E" w:rsidP="00BB48D4">
            <w:pPr>
              <w:spacing w:after="120"/>
              <w:jc w:val="center"/>
              <w:rPr>
                <w:rFonts w:ascii="Arial" w:hAnsi="Arial" w:cs="Arial"/>
                <w:b/>
                <w:sz w:val="22"/>
              </w:rPr>
            </w:pPr>
            <w:r w:rsidRPr="009A71D5">
              <w:rPr>
                <w:rFonts w:ascii="Arial" w:hAnsi="Arial" w:cs="Arial"/>
                <w:b/>
                <w:sz w:val="22"/>
              </w:rPr>
              <w:t>(</w:t>
            </w:r>
            <w:r w:rsidR="00E84F51" w:rsidRPr="009A71D5">
              <w:rPr>
                <w:rFonts w:ascii="Arial" w:hAnsi="Arial" w:cs="Arial"/>
                <w:b/>
                <w:sz w:val="22"/>
              </w:rPr>
              <w:t>Équipement</w:t>
            </w:r>
            <w:r w:rsidRPr="009A71D5">
              <w:rPr>
                <w:rFonts w:ascii="Arial" w:hAnsi="Arial" w:cs="Arial"/>
                <w:b/>
                <w:sz w:val="22"/>
              </w:rPr>
              <w:t xml:space="preserve"> proposé par le Soumissionnaire et </w:t>
            </w:r>
            <w:r w:rsidR="00E84F51" w:rsidRPr="009A71D5">
              <w:rPr>
                <w:rFonts w:ascii="Arial" w:hAnsi="Arial" w:cs="Arial"/>
                <w:b/>
                <w:sz w:val="22"/>
              </w:rPr>
              <w:t>S</w:t>
            </w:r>
            <w:r w:rsidRPr="009A71D5">
              <w:rPr>
                <w:rFonts w:ascii="Arial" w:hAnsi="Arial" w:cs="Arial"/>
                <w:b/>
                <w:sz w:val="22"/>
              </w:rPr>
              <w:t>pécification</w:t>
            </w:r>
            <w:r w:rsidR="00E84F51" w:rsidRPr="009A71D5">
              <w:rPr>
                <w:rFonts w:ascii="Arial" w:hAnsi="Arial" w:cs="Arial"/>
                <w:b/>
                <w:sz w:val="22"/>
              </w:rPr>
              <w:t>)</w:t>
            </w:r>
          </w:p>
        </w:tc>
      </w:tr>
      <w:tr w:rsidR="00E84F51" w:rsidRPr="009A71D5" w14:paraId="5A861186" w14:textId="77777777" w:rsidTr="00E84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shd w:val="clear" w:color="auto" w:fill="auto"/>
          </w:tcPr>
          <w:p w14:paraId="338585AC" w14:textId="34B89D0C"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4422" w:type="dxa"/>
            <w:shd w:val="clear" w:color="auto" w:fill="auto"/>
          </w:tcPr>
          <w:p w14:paraId="2465D5D4" w14:textId="1A759923" w:rsidR="00866C2D" w:rsidRPr="009A71D5" w:rsidRDefault="00866C2D" w:rsidP="00866C2D">
            <w:pPr>
              <w:rPr>
                <w:rFonts w:ascii="Arial" w:hAnsi="Arial" w:cs="Arial"/>
                <w:i/>
                <w:sz w:val="24"/>
              </w:rPr>
            </w:pPr>
            <w:r w:rsidRPr="009A71D5">
              <w:rPr>
                <w:rFonts w:ascii="Arial" w:hAnsi="Arial" w:cs="Arial"/>
                <w:i/>
                <w:sz w:val="24"/>
              </w:rPr>
              <w:t>[</w:t>
            </w:r>
            <w:r w:rsidR="00BB48D4" w:rsidRPr="009A71D5">
              <w:rPr>
                <w:rFonts w:ascii="Arial" w:hAnsi="Arial" w:cs="Arial"/>
                <w:i/>
                <w:sz w:val="24"/>
              </w:rPr>
              <w:t>Insérer le</w:t>
            </w:r>
            <w:r w:rsidRPr="009A71D5">
              <w:rPr>
                <w:rFonts w:ascii="Arial" w:hAnsi="Arial" w:cs="Arial"/>
                <w:i/>
                <w:sz w:val="24"/>
              </w:rPr>
              <w:t xml:space="preserve"> nom</w:t>
            </w:r>
            <w:r w:rsidR="00E84F51" w:rsidRPr="009A71D5">
              <w:rPr>
                <w:rFonts w:ascii="Arial" w:hAnsi="Arial" w:cs="Arial"/>
                <w:i/>
                <w:sz w:val="24"/>
              </w:rPr>
              <w:t>]</w:t>
            </w:r>
          </w:p>
          <w:p w14:paraId="71C8DE49" w14:textId="6318D088"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Spécifications</w:t>
            </w:r>
            <w:r w:rsidRPr="009A71D5">
              <w:rPr>
                <w:rFonts w:ascii="Arial" w:hAnsi="Arial" w:cs="Arial"/>
                <w:i/>
                <w:sz w:val="24"/>
              </w:rPr>
              <w:t xml:space="preserve"> requises]</w:t>
            </w:r>
          </w:p>
        </w:tc>
        <w:tc>
          <w:tcPr>
            <w:tcW w:w="1109" w:type="dxa"/>
            <w:shd w:val="clear" w:color="auto" w:fill="auto"/>
          </w:tcPr>
          <w:p w14:paraId="4204802B" w14:textId="75DC7CF1"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1304" w:type="dxa"/>
            <w:shd w:val="clear" w:color="auto" w:fill="auto"/>
          </w:tcPr>
          <w:p w14:paraId="41B5CFF5" w14:textId="1A9432E6"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6236" w:type="dxa"/>
            <w:shd w:val="clear" w:color="auto" w:fill="auto"/>
          </w:tcPr>
          <w:p w14:paraId="76F7B7C7" w14:textId="77777777" w:rsidR="00F11A7E" w:rsidRPr="009A71D5" w:rsidRDefault="00F11A7E" w:rsidP="00F11A7E">
            <w:pPr>
              <w:rPr>
                <w:rFonts w:ascii="Arial" w:hAnsi="Arial" w:cs="Arial"/>
                <w:i/>
                <w:sz w:val="24"/>
              </w:rPr>
            </w:pPr>
            <w:r w:rsidRPr="009A71D5">
              <w:rPr>
                <w:rFonts w:ascii="Arial" w:hAnsi="Arial" w:cs="Arial"/>
                <w:i/>
                <w:sz w:val="24"/>
              </w:rPr>
              <w:t>[Fabricant/ marque]</w:t>
            </w:r>
          </w:p>
          <w:p w14:paraId="18523BF7" w14:textId="77777777" w:rsidR="00866C2D" w:rsidRPr="009A71D5" w:rsidRDefault="00F11A7E" w:rsidP="00F11A7E">
            <w:pPr>
              <w:rPr>
                <w:rFonts w:ascii="Arial" w:hAnsi="Arial" w:cs="Arial"/>
                <w:i/>
                <w:sz w:val="24"/>
              </w:rPr>
            </w:pPr>
            <w:r w:rsidRPr="009A71D5">
              <w:rPr>
                <w:rFonts w:ascii="Arial" w:hAnsi="Arial" w:cs="Arial"/>
                <w:i/>
                <w:sz w:val="24"/>
              </w:rPr>
              <w:t>[Modèle]</w:t>
            </w:r>
          </w:p>
          <w:p w14:paraId="25D33126" w14:textId="42CD7F85" w:rsidR="00F11A7E" w:rsidRPr="009A71D5" w:rsidRDefault="00F11A7E" w:rsidP="00F11A7E">
            <w:pPr>
              <w:rPr>
                <w:rFonts w:ascii="Arial" w:hAnsi="Arial" w:cs="Arial"/>
                <w:i/>
                <w:sz w:val="24"/>
              </w:rPr>
            </w:pPr>
            <w:r w:rsidRPr="009A71D5">
              <w:rPr>
                <w:rFonts w:ascii="Arial" w:hAnsi="Arial" w:cs="Arial"/>
                <w:i/>
                <w:sz w:val="24"/>
              </w:rPr>
              <w:t>[Spécifications proposées]</w:t>
            </w:r>
            <w:r w:rsidR="00BB48D4" w:rsidRPr="009A71D5">
              <w:rPr>
                <w:rStyle w:val="Funotenzeichen"/>
                <w:rFonts w:ascii="Arial" w:hAnsi="Arial" w:cs="Arial"/>
                <w:i/>
                <w:sz w:val="24"/>
              </w:rPr>
              <w:footnoteReference w:id="33"/>
            </w:r>
          </w:p>
          <w:p w14:paraId="32113E0C" w14:textId="77777777" w:rsidR="00F11A7E" w:rsidRPr="009A71D5" w:rsidRDefault="00F11A7E" w:rsidP="00F11A7E">
            <w:pPr>
              <w:rPr>
                <w:rFonts w:ascii="Arial" w:hAnsi="Arial" w:cs="Arial"/>
                <w:i/>
              </w:rPr>
            </w:pPr>
          </w:p>
        </w:tc>
      </w:tr>
      <w:tr w:rsidR="00E84F51" w:rsidRPr="009A71D5" w14:paraId="09800E92" w14:textId="77777777" w:rsidTr="00E84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shd w:val="clear" w:color="auto" w:fill="auto"/>
          </w:tcPr>
          <w:p w14:paraId="645B203D" w14:textId="6E7CD97E"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4422" w:type="dxa"/>
            <w:shd w:val="clear" w:color="auto" w:fill="auto"/>
          </w:tcPr>
          <w:p w14:paraId="16F0A6D8" w14:textId="07C2EA28" w:rsidR="00866C2D" w:rsidRPr="009A71D5" w:rsidRDefault="00866C2D" w:rsidP="00866C2D">
            <w:pPr>
              <w:rPr>
                <w:rFonts w:ascii="Arial" w:hAnsi="Arial" w:cs="Arial"/>
                <w:i/>
                <w:sz w:val="24"/>
              </w:rPr>
            </w:pPr>
            <w:r w:rsidRPr="009A71D5">
              <w:rPr>
                <w:rFonts w:ascii="Arial" w:hAnsi="Arial" w:cs="Arial"/>
                <w:i/>
                <w:sz w:val="24"/>
              </w:rPr>
              <w:t>[</w:t>
            </w:r>
            <w:r w:rsidR="00BB48D4" w:rsidRPr="009A71D5">
              <w:rPr>
                <w:rFonts w:ascii="Arial" w:hAnsi="Arial" w:cs="Arial"/>
                <w:i/>
                <w:sz w:val="24"/>
              </w:rPr>
              <w:t>Insérer le</w:t>
            </w:r>
            <w:r w:rsidRPr="009A71D5">
              <w:rPr>
                <w:rFonts w:ascii="Arial" w:hAnsi="Arial" w:cs="Arial"/>
                <w:i/>
                <w:sz w:val="24"/>
              </w:rPr>
              <w:t xml:space="preserve"> nom]</w:t>
            </w:r>
          </w:p>
          <w:p w14:paraId="293D686A" w14:textId="6307A24F"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Spécifications</w:t>
            </w:r>
            <w:r w:rsidRPr="009A71D5">
              <w:rPr>
                <w:rFonts w:ascii="Arial" w:hAnsi="Arial" w:cs="Arial"/>
                <w:i/>
                <w:sz w:val="24"/>
              </w:rPr>
              <w:t xml:space="preserve"> requises]</w:t>
            </w:r>
          </w:p>
        </w:tc>
        <w:tc>
          <w:tcPr>
            <w:tcW w:w="1109" w:type="dxa"/>
            <w:shd w:val="clear" w:color="auto" w:fill="auto"/>
          </w:tcPr>
          <w:p w14:paraId="33DB69F9" w14:textId="13A9651F"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1304" w:type="dxa"/>
            <w:shd w:val="clear" w:color="auto" w:fill="auto"/>
          </w:tcPr>
          <w:p w14:paraId="037D4988" w14:textId="5E3CC7A6"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6236" w:type="dxa"/>
            <w:shd w:val="clear" w:color="auto" w:fill="auto"/>
          </w:tcPr>
          <w:p w14:paraId="787A923C" w14:textId="77777777" w:rsidR="00F11A7E" w:rsidRPr="009A71D5" w:rsidRDefault="00F11A7E" w:rsidP="00F11A7E">
            <w:pPr>
              <w:rPr>
                <w:rFonts w:ascii="Arial" w:hAnsi="Arial" w:cs="Arial"/>
                <w:i/>
                <w:sz w:val="24"/>
              </w:rPr>
            </w:pPr>
            <w:r w:rsidRPr="009A71D5">
              <w:rPr>
                <w:rFonts w:ascii="Arial" w:hAnsi="Arial" w:cs="Arial"/>
                <w:i/>
                <w:sz w:val="24"/>
              </w:rPr>
              <w:t>[Fabricant/ marque]</w:t>
            </w:r>
          </w:p>
          <w:p w14:paraId="114911F8" w14:textId="77777777" w:rsidR="00F11A7E" w:rsidRPr="009A71D5" w:rsidRDefault="00F11A7E" w:rsidP="00F11A7E">
            <w:pPr>
              <w:rPr>
                <w:rFonts w:ascii="Arial" w:hAnsi="Arial" w:cs="Arial"/>
                <w:i/>
                <w:sz w:val="24"/>
              </w:rPr>
            </w:pPr>
            <w:r w:rsidRPr="009A71D5">
              <w:rPr>
                <w:rFonts w:ascii="Arial" w:hAnsi="Arial" w:cs="Arial"/>
                <w:i/>
                <w:sz w:val="24"/>
              </w:rPr>
              <w:t>[Modèle]</w:t>
            </w:r>
          </w:p>
          <w:p w14:paraId="3B430879" w14:textId="77777777" w:rsidR="00F11A7E" w:rsidRPr="009A71D5" w:rsidRDefault="00F11A7E" w:rsidP="00F11A7E">
            <w:pPr>
              <w:rPr>
                <w:rFonts w:ascii="Arial" w:hAnsi="Arial" w:cs="Arial"/>
                <w:i/>
                <w:sz w:val="24"/>
              </w:rPr>
            </w:pPr>
            <w:r w:rsidRPr="009A71D5">
              <w:rPr>
                <w:rFonts w:ascii="Arial" w:hAnsi="Arial" w:cs="Arial"/>
                <w:i/>
                <w:sz w:val="24"/>
              </w:rPr>
              <w:t>[Spécifications proposées]</w:t>
            </w:r>
          </w:p>
          <w:p w14:paraId="15A8D856" w14:textId="77777777" w:rsidR="00866C2D" w:rsidRPr="009A71D5" w:rsidRDefault="00866C2D" w:rsidP="00866C2D">
            <w:pPr>
              <w:rPr>
                <w:rFonts w:ascii="Arial" w:hAnsi="Arial" w:cs="Arial"/>
                <w:i/>
              </w:rPr>
            </w:pPr>
          </w:p>
        </w:tc>
      </w:tr>
      <w:tr w:rsidR="00E84F51" w:rsidRPr="009A71D5" w14:paraId="23881E14" w14:textId="77777777" w:rsidTr="00E84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shd w:val="clear" w:color="auto" w:fill="auto"/>
          </w:tcPr>
          <w:p w14:paraId="10BBBAC7" w14:textId="01AB0620"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4422" w:type="dxa"/>
            <w:shd w:val="clear" w:color="auto" w:fill="auto"/>
          </w:tcPr>
          <w:p w14:paraId="0CF91F91" w14:textId="6639221D" w:rsidR="00866C2D" w:rsidRPr="009A71D5" w:rsidRDefault="00866C2D" w:rsidP="00866C2D">
            <w:pPr>
              <w:rPr>
                <w:rFonts w:ascii="Arial" w:hAnsi="Arial" w:cs="Arial"/>
                <w:i/>
                <w:sz w:val="24"/>
              </w:rPr>
            </w:pPr>
            <w:r w:rsidRPr="009A71D5">
              <w:rPr>
                <w:rFonts w:ascii="Arial" w:hAnsi="Arial" w:cs="Arial"/>
                <w:i/>
                <w:sz w:val="24"/>
              </w:rPr>
              <w:t>[</w:t>
            </w:r>
            <w:r w:rsidR="00BB48D4" w:rsidRPr="009A71D5">
              <w:rPr>
                <w:rFonts w:ascii="Arial" w:hAnsi="Arial" w:cs="Arial"/>
                <w:i/>
                <w:sz w:val="24"/>
              </w:rPr>
              <w:t>Insérer le</w:t>
            </w:r>
            <w:r w:rsidRPr="009A71D5">
              <w:rPr>
                <w:rFonts w:ascii="Arial" w:hAnsi="Arial" w:cs="Arial"/>
                <w:i/>
                <w:sz w:val="24"/>
              </w:rPr>
              <w:t xml:space="preserve"> nom]</w:t>
            </w:r>
          </w:p>
          <w:p w14:paraId="4C3CA4CA" w14:textId="354F1D8D"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Spécifications</w:t>
            </w:r>
            <w:r w:rsidRPr="009A71D5">
              <w:rPr>
                <w:rFonts w:ascii="Arial" w:hAnsi="Arial" w:cs="Arial"/>
                <w:i/>
                <w:sz w:val="24"/>
              </w:rPr>
              <w:t xml:space="preserve"> requises]</w:t>
            </w:r>
          </w:p>
        </w:tc>
        <w:tc>
          <w:tcPr>
            <w:tcW w:w="1109" w:type="dxa"/>
            <w:shd w:val="clear" w:color="auto" w:fill="auto"/>
          </w:tcPr>
          <w:p w14:paraId="4D8AAC2E" w14:textId="2AD82AC3"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1304" w:type="dxa"/>
            <w:shd w:val="clear" w:color="auto" w:fill="auto"/>
          </w:tcPr>
          <w:p w14:paraId="5BFC2F89" w14:textId="6A6D26ED"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6236" w:type="dxa"/>
            <w:shd w:val="clear" w:color="auto" w:fill="auto"/>
          </w:tcPr>
          <w:p w14:paraId="74B877E7" w14:textId="77777777" w:rsidR="00F11A7E" w:rsidRPr="009A71D5" w:rsidRDefault="00F11A7E" w:rsidP="00F11A7E">
            <w:pPr>
              <w:rPr>
                <w:rFonts w:ascii="Arial" w:hAnsi="Arial" w:cs="Arial"/>
                <w:i/>
                <w:sz w:val="24"/>
              </w:rPr>
            </w:pPr>
            <w:r w:rsidRPr="009A71D5">
              <w:rPr>
                <w:rFonts w:ascii="Arial" w:hAnsi="Arial" w:cs="Arial"/>
                <w:i/>
                <w:sz w:val="24"/>
              </w:rPr>
              <w:t>[Fabricant/ marque]</w:t>
            </w:r>
          </w:p>
          <w:p w14:paraId="63DCD0A7" w14:textId="77777777" w:rsidR="00F11A7E" w:rsidRPr="009A71D5" w:rsidRDefault="00F11A7E" w:rsidP="00F11A7E">
            <w:pPr>
              <w:rPr>
                <w:rFonts w:ascii="Arial" w:hAnsi="Arial" w:cs="Arial"/>
                <w:i/>
                <w:sz w:val="24"/>
              </w:rPr>
            </w:pPr>
            <w:r w:rsidRPr="009A71D5">
              <w:rPr>
                <w:rFonts w:ascii="Arial" w:hAnsi="Arial" w:cs="Arial"/>
                <w:i/>
                <w:sz w:val="24"/>
              </w:rPr>
              <w:t>[Modèle]</w:t>
            </w:r>
          </w:p>
          <w:p w14:paraId="293D7AB3" w14:textId="77777777" w:rsidR="00F11A7E" w:rsidRPr="009A71D5" w:rsidRDefault="00F11A7E" w:rsidP="00F11A7E">
            <w:pPr>
              <w:rPr>
                <w:rFonts w:ascii="Arial" w:hAnsi="Arial" w:cs="Arial"/>
                <w:i/>
                <w:sz w:val="24"/>
              </w:rPr>
            </w:pPr>
            <w:r w:rsidRPr="009A71D5">
              <w:rPr>
                <w:rFonts w:ascii="Arial" w:hAnsi="Arial" w:cs="Arial"/>
                <w:i/>
                <w:sz w:val="24"/>
              </w:rPr>
              <w:t>[Spécifications proposées]</w:t>
            </w:r>
          </w:p>
          <w:p w14:paraId="3698EB50" w14:textId="77777777" w:rsidR="00866C2D" w:rsidRPr="009A71D5" w:rsidRDefault="00866C2D" w:rsidP="00866C2D">
            <w:pPr>
              <w:rPr>
                <w:rFonts w:ascii="Arial" w:hAnsi="Arial" w:cs="Arial"/>
                <w:i/>
              </w:rPr>
            </w:pPr>
          </w:p>
        </w:tc>
      </w:tr>
      <w:tr w:rsidR="00E84F51" w:rsidRPr="009A71D5" w14:paraId="2CC440C7" w14:textId="77777777" w:rsidTr="00E84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shd w:val="clear" w:color="auto" w:fill="auto"/>
          </w:tcPr>
          <w:p w14:paraId="37F699B7" w14:textId="182C16E7"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4422" w:type="dxa"/>
            <w:shd w:val="clear" w:color="auto" w:fill="auto"/>
          </w:tcPr>
          <w:p w14:paraId="0A73E105" w14:textId="51427C6E" w:rsidR="00866C2D" w:rsidRPr="009A71D5" w:rsidRDefault="00866C2D" w:rsidP="00866C2D">
            <w:pPr>
              <w:rPr>
                <w:rFonts w:ascii="Arial" w:hAnsi="Arial" w:cs="Arial"/>
                <w:i/>
                <w:sz w:val="24"/>
              </w:rPr>
            </w:pPr>
            <w:r w:rsidRPr="009A71D5">
              <w:rPr>
                <w:rFonts w:ascii="Arial" w:hAnsi="Arial" w:cs="Arial"/>
                <w:i/>
                <w:sz w:val="24"/>
              </w:rPr>
              <w:t>[</w:t>
            </w:r>
            <w:r w:rsidR="00BB48D4" w:rsidRPr="009A71D5">
              <w:rPr>
                <w:rFonts w:ascii="Arial" w:hAnsi="Arial" w:cs="Arial"/>
                <w:i/>
                <w:sz w:val="24"/>
              </w:rPr>
              <w:t>Insérer le</w:t>
            </w:r>
            <w:r w:rsidRPr="009A71D5">
              <w:rPr>
                <w:rFonts w:ascii="Arial" w:hAnsi="Arial" w:cs="Arial"/>
                <w:i/>
                <w:sz w:val="24"/>
              </w:rPr>
              <w:t xml:space="preserve"> nom]</w:t>
            </w:r>
          </w:p>
          <w:p w14:paraId="1A8C20A2" w14:textId="34733B31"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Spécifications</w:t>
            </w:r>
            <w:r w:rsidRPr="009A71D5">
              <w:rPr>
                <w:rFonts w:ascii="Arial" w:hAnsi="Arial" w:cs="Arial"/>
                <w:i/>
                <w:sz w:val="24"/>
              </w:rPr>
              <w:t xml:space="preserve"> requises]</w:t>
            </w:r>
          </w:p>
        </w:tc>
        <w:tc>
          <w:tcPr>
            <w:tcW w:w="1109" w:type="dxa"/>
            <w:shd w:val="clear" w:color="auto" w:fill="auto"/>
          </w:tcPr>
          <w:p w14:paraId="0CCCB9F3" w14:textId="47CDF4C8"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1304" w:type="dxa"/>
            <w:shd w:val="clear" w:color="auto" w:fill="auto"/>
          </w:tcPr>
          <w:p w14:paraId="2506639D" w14:textId="4DF50058" w:rsidR="00866C2D" w:rsidRPr="009A71D5" w:rsidRDefault="00866C2D" w:rsidP="00866C2D">
            <w:pPr>
              <w:rPr>
                <w:rFonts w:ascii="Arial" w:hAnsi="Arial" w:cs="Arial"/>
                <w:i/>
              </w:rPr>
            </w:pPr>
            <w:r w:rsidRPr="009A71D5">
              <w:rPr>
                <w:rFonts w:ascii="Arial" w:hAnsi="Arial" w:cs="Arial"/>
                <w:i/>
                <w:sz w:val="24"/>
              </w:rPr>
              <w:t>[</w:t>
            </w:r>
            <w:r w:rsidR="00BB48D4" w:rsidRPr="009A71D5">
              <w:rPr>
                <w:rFonts w:ascii="Arial" w:hAnsi="Arial" w:cs="Arial"/>
                <w:i/>
                <w:sz w:val="24"/>
              </w:rPr>
              <w:t>Insérer</w:t>
            </w:r>
            <w:r w:rsidRPr="009A71D5">
              <w:rPr>
                <w:rFonts w:ascii="Arial" w:hAnsi="Arial" w:cs="Arial"/>
                <w:i/>
                <w:sz w:val="24"/>
              </w:rPr>
              <w:t>]</w:t>
            </w:r>
          </w:p>
        </w:tc>
        <w:tc>
          <w:tcPr>
            <w:tcW w:w="6236" w:type="dxa"/>
            <w:shd w:val="clear" w:color="auto" w:fill="auto"/>
          </w:tcPr>
          <w:p w14:paraId="01284AB1" w14:textId="77777777" w:rsidR="00F11A7E" w:rsidRPr="009A71D5" w:rsidRDefault="00F11A7E" w:rsidP="00F11A7E">
            <w:pPr>
              <w:rPr>
                <w:rFonts w:ascii="Arial" w:hAnsi="Arial" w:cs="Arial"/>
                <w:i/>
                <w:sz w:val="24"/>
              </w:rPr>
            </w:pPr>
            <w:r w:rsidRPr="009A71D5">
              <w:rPr>
                <w:rFonts w:ascii="Arial" w:hAnsi="Arial" w:cs="Arial"/>
                <w:i/>
                <w:sz w:val="24"/>
              </w:rPr>
              <w:t>[Fabricant/ marque]</w:t>
            </w:r>
          </w:p>
          <w:p w14:paraId="01C614D0" w14:textId="77777777" w:rsidR="00F11A7E" w:rsidRPr="009A71D5" w:rsidRDefault="00F11A7E" w:rsidP="00F11A7E">
            <w:pPr>
              <w:rPr>
                <w:rFonts w:ascii="Arial" w:hAnsi="Arial" w:cs="Arial"/>
                <w:i/>
                <w:sz w:val="24"/>
              </w:rPr>
            </w:pPr>
            <w:r w:rsidRPr="009A71D5">
              <w:rPr>
                <w:rFonts w:ascii="Arial" w:hAnsi="Arial" w:cs="Arial"/>
                <w:i/>
                <w:sz w:val="24"/>
              </w:rPr>
              <w:t>[Modèle]</w:t>
            </w:r>
          </w:p>
          <w:p w14:paraId="27191EFF" w14:textId="77777777" w:rsidR="00F11A7E" w:rsidRPr="009A71D5" w:rsidRDefault="00F11A7E" w:rsidP="00F11A7E">
            <w:pPr>
              <w:rPr>
                <w:rFonts w:ascii="Arial" w:hAnsi="Arial" w:cs="Arial"/>
                <w:i/>
                <w:sz w:val="24"/>
              </w:rPr>
            </w:pPr>
            <w:r w:rsidRPr="009A71D5">
              <w:rPr>
                <w:rFonts w:ascii="Arial" w:hAnsi="Arial" w:cs="Arial"/>
                <w:i/>
                <w:sz w:val="24"/>
              </w:rPr>
              <w:t>[Spécifications proposées]</w:t>
            </w:r>
          </w:p>
          <w:p w14:paraId="09C6DACB" w14:textId="77777777" w:rsidR="00866C2D" w:rsidRPr="009A71D5" w:rsidRDefault="00866C2D" w:rsidP="00866C2D">
            <w:pPr>
              <w:rPr>
                <w:rFonts w:ascii="Arial" w:hAnsi="Arial" w:cs="Arial"/>
                <w:i/>
              </w:rPr>
            </w:pPr>
          </w:p>
        </w:tc>
      </w:tr>
    </w:tbl>
    <w:p w14:paraId="7FF5D5C3" w14:textId="77777777" w:rsidR="00FC31C4" w:rsidRPr="009A71D5" w:rsidRDefault="00FC31C4" w:rsidP="00866C2D">
      <w:pPr>
        <w:rPr>
          <w:rFonts w:ascii="Arial" w:hAnsi="Arial" w:cs="Arial"/>
        </w:rPr>
      </w:pPr>
    </w:p>
    <w:p w14:paraId="4BF3D9C1" w14:textId="77777777" w:rsidR="00F11A7E" w:rsidRPr="009A71D5" w:rsidRDefault="00F11A7E" w:rsidP="00F11A7E">
      <w:pPr>
        <w:rPr>
          <w:rFonts w:ascii="Arial" w:hAnsi="Arial" w:cs="Arial"/>
        </w:rPr>
      </w:pPr>
    </w:p>
    <w:p w14:paraId="64F5AD02" w14:textId="77777777" w:rsidR="00F11A7E" w:rsidRPr="009A71D5" w:rsidRDefault="00F11A7E" w:rsidP="00F11A7E">
      <w:pPr>
        <w:rPr>
          <w:rFonts w:ascii="Arial" w:hAnsi="Arial" w:cs="Arial"/>
        </w:rPr>
      </w:pPr>
    </w:p>
    <w:p w14:paraId="3D237BC4" w14:textId="77777777" w:rsidR="0047169C" w:rsidRPr="009A71D5" w:rsidRDefault="0047169C" w:rsidP="00F11A7E">
      <w:pPr>
        <w:rPr>
          <w:rFonts w:ascii="Arial" w:hAnsi="Arial" w:cs="Arial"/>
        </w:rPr>
        <w:sectPr w:rsidR="0047169C" w:rsidRPr="009A71D5" w:rsidSect="00E4203B">
          <w:headerReference w:type="even" r:id="rId104"/>
          <w:headerReference w:type="default" r:id="rId105"/>
          <w:footerReference w:type="even" r:id="rId106"/>
          <w:footerReference w:type="default" r:id="rId107"/>
          <w:headerReference w:type="first" r:id="rId108"/>
          <w:pgSz w:w="16840" w:h="11907" w:orient="landscape" w:code="9"/>
          <w:pgMar w:top="1440" w:right="1440" w:bottom="1440" w:left="1440" w:header="720" w:footer="720" w:gutter="567"/>
          <w:cols w:space="720"/>
          <w:docGrid w:linePitch="272"/>
        </w:sectPr>
      </w:pPr>
    </w:p>
    <w:p w14:paraId="1E670A1B" w14:textId="7E4AD02B" w:rsidR="00F11A7E" w:rsidRPr="009A71D5" w:rsidRDefault="00F11A7E" w:rsidP="007776C8">
      <w:pPr>
        <w:pStyle w:val="SectionVll-Sub"/>
        <w:rPr>
          <w:noProof w:val="0"/>
          <w:lang w:val="fr-FR"/>
        </w:rPr>
      </w:pPr>
      <w:bookmarkStart w:id="438" w:name="_Toc523765481"/>
      <w:r w:rsidRPr="009A71D5">
        <w:rPr>
          <w:noProof w:val="0"/>
          <w:lang w:val="fr-FR"/>
        </w:rPr>
        <w:lastRenderedPageBreak/>
        <w:t>Plans</w:t>
      </w:r>
      <w:bookmarkEnd w:id="438"/>
    </w:p>
    <w:p w14:paraId="1720F144" w14:textId="77777777" w:rsidR="001C58E9" w:rsidRPr="009A71D5" w:rsidRDefault="001C58E9" w:rsidP="001C58E9">
      <w:pPr>
        <w:rPr>
          <w:rFonts w:ascii="Arial" w:hAnsi="Arial" w:cs="Arial"/>
          <w:b/>
          <w:sz w:val="36"/>
          <w:szCs w:val="36"/>
        </w:rPr>
      </w:pPr>
    </w:p>
    <w:p w14:paraId="71FB633B" w14:textId="14BBDFFC" w:rsidR="00F11A7E" w:rsidRPr="009A71D5" w:rsidRDefault="00F11A7E" w:rsidP="00F11A7E">
      <w:pPr>
        <w:rPr>
          <w:rFonts w:ascii="Arial" w:hAnsi="Arial" w:cs="Arial"/>
          <w:i/>
          <w:sz w:val="24"/>
        </w:rPr>
      </w:pPr>
      <w:r w:rsidRPr="009A71D5">
        <w:rPr>
          <w:rFonts w:ascii="Arial" w:hAnsi="Arial" w:cs="Arial"/>
          <w:sz w:val="24"/>
          <w:szCs w:val="24"/>
        </w:rPr>
        <w:t xml:space="preserve">Ces documents </w:t>
      </w:r>
      <w:r w:rsidR="001C58E9" w:rsidRPr="009A71D5">
        <w:rPr>
          <w:rFonts w:ascii="Arial" w:hAnsi="Arial" w:cs="Arial"/>
          <w:sz w:val="24"/>
          <w:szCs w:val="24"/>
        </w:rPr>
        <w:t>d’appel d’offres</w:t>
      </w:r>
      <w:r w:rsidRPr="009A71D5">
        <w:rPr>
          <w:rFonts w:ascii="Arial" w:hAnsi="Arial" w:cs="Arial"/>
          <w:sz w:val="24"/>
          <w:szCs w:val="24"/>
        </w:rPr>
        <w:t xml:space="preserve"> </w:t>
      </w:r>
      <w:r w:rsidRPr="009A71D5">
        <w:rPr>
          <w:rFonts w:ascii="Arial" w:hAnsi="Arial" w:cs="Arial"/>
          <w:i/>
          <w:sz w:val="24"/>
        </w:rPr>
        <w:t>[insérer «comprennent les plans suivants » ou « ne comprennent pas de plan</w:t>
      </w:r>
      <w:r w:rsidR="001C58E9" w:rsidRPr="009A71D5">
        <w:rPr>
          <w:rFonts w:ascii="Arial" w:hAnsi="Arial" w:cs="Arial"/>
          <w:i/>
          <w:sz w:val="24"/>
        </w:rPr>
        <w:t> </w:t>
      </w:r>
      <w:r w:rsidR="009A71D5" w:rsidRPr="009A71D5">
        <w:rPr>
          <w:rFonts w:ascii="Arial" w:hAnsi="Arial" w:cs="Arial"/>
          <w:i/>
          <w:sz w:val="24"/>
        </w:rPr>
        <w:t>»]</w:t>
      </w:r>
      <w:r w:rsidRPr="009A71D5">
        <w:rPr>
          <w:rFonts w:ascii="Arial" w:hAnsi="Arial" w:cs="Arial"/>
          <w:i/>
          <w:sz w:val="24"/>
        </w:rPr>
        <w:t>.</w:t>
      </w:r>
    </w:p>
    <w:p w14:paraId="4F920ACF" w14:textId="77777777" w:rsidR="001C58E9" w:rsidRPr="009A71D5" w:rsidRDefault="001C58E9" w:rsidP="00F11A7E">
      <w:pPr>
        <w:rPr>
          <w:rFonts w:ascii="Arial" w:hAnsi="Arial" w:cs="Arial"/>
          <w:sz w:val="24"/>
        </w:rPr>
      </w:pPr>
    </w:p>
    <w:p w14:paraId="541ABBD4" w14:textId="2D07D82D" w:rsidR="00F11A7E" w:rsidRPr="009A71D5" w:rsidRDefault="00F11A7E" w:rsidP="00F11A7E">
      <w:pPr>
        <w:rPr>
          <w:rFonts w:ascii="Arial" w:hAnsi="Arial" w:cs="Arial"/>
          <w:i/>
          <w:sz w:val="24"/>
        </w:rPr>
      </w:pPr>
      <w:r w:rsidRPr="009A71D5">
        <w:rPr>
          <w:rFonts w:ascii="Arial" w:hAnsi="Arial" w:cs="Arial"/>
          <w:i/>
          <w:sz w:val="24"/>
        </w:rPr>
        <w:t xml:space="preserve">[Si des documents doivent être inclus, insérer la </w:t>
      </w:r>
      <w:r w:rsidR="001C58E9" w:rsidRPr="009A71D5">
        <w:rPr>
          <w:rFonts w:ascii="Arial" w:hAnsi="Arial" w:cs="Arial"/>
          <w:i/>
          <w:sz w:val="24"/>
        </w:rPr>
        <w:t>L</w:t>
      </w:r>
      <w:r w:rsidRPr="009A71D5">
        <w:rPr>
          <w:rFonts w:ascii="Arial" w:hAnsi="Arial" w:cs="Arial"/>
          <w:i/>
          <w:sz w:val="24"/>
        </w:rPr>
        <w:t xml:space="preserve">iste suivante de </w:t>
      </w:r>
      <w:r w:rsidR="001C58E9" w:rsidRPr="009A71D5">
        <w:rPr>
          <w:rFonts w:ascii="Arial" w:hAnsi="Arial" w:cs="Arial"/>
          <w:i/>
          <w:sz w:val="24"/>
        </w:rPr>
        <w:t>P</w:t>
      </w:r>
      <w:r w:rsidRPr="009A71D5">
        <w:rPr>
          <w:rFonts w:ascii="Arial" w:hAnsi="Arial" w:cs="Arial"/>
          <w:i/>
          <w:sz w:val="24"/>
        </w:rPr>
        <w:t>lans]</w:t>
      </w:r>
    </w:p>
    <w:p w14:paraId="20A4955A" w14:textId="77777777" w:rsidR="00F11A7E" w:rsidRPr="009A71D5" w:rsidRDefault="00F11A7E" w:rsidP="00F11A7E">
      <w:pPr>
        <w:rPr>
          <w:rFonts w:ascii="Arial" w:hAnsi="Arial" w:cs="Arial"/>
          <w:sz w:val="24"/>
        </w:rPr>
      </w:pPr>
    </w:p>
    <w:p w14:paraId="65024F4C" w14:textId="6DD8E2ED" w:rsidR="00F11A7E" w:rsidRPr="009A71D5" w:rsidRDefault="00F11A7E" w:rsidP="00F11A7E">
      <w:pPr>
        <w:jc w:val="center"/>
        <w:rPr>
          <w:rFonts w:ascii="Arial" w:hAnsi="Arial" w:cs="Arial"/>
          <w:sz w:val="24"/>
        </w:rPr>
      </w:pPr>
    </w:p>
    <w:p w14:paraId="24A8F9E4" w14:textId="77777777" w:rsidR="00F11A7E" w:rsidRPr="009A71D5" w:rsidRDefault="00F11A7E" w:rsidP="00F11A7E">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4627"/>
      </w:tblGrid>
      <w:tr w:rsidR="001C58E9" w:rsidRPr="009A71D5" w14:paraId="50BF1F1B" w14:textId="77777777" w:rsidTr="00773635">
        <w:tc>
          <w:tcPr>
            <w:tcW w:w="8450" w:type="dxa"/>
            <w:gridSpan w:val="3"/>
            <w:shd w:val="clear" w:color="auto" w:fill="auto"/>
          </w:tcPr>
          <w:p w14:paraId="61A6A2C4" w14:textId="231E8441" w:rsidR="001C58E9" w:rsidRPr="009A71D5" w:rsidRDefault="001C58E9" w:rsidP="001C58E9">
            <w:pPr>
              <w:spacing w:before="120" w:after="120"/>
              <w:jc w:val="center"/>
              <w:rPr>
                <w:rFonts w:ascii="Arial" w:hAnsi="Arial" w:cs="Arial"/>
                <w:b/>
                <w:sz w:val="32"/>
              </w:rPr>
            </w:pPr>
            <w:r w:rsidRPr="009A71D5">
              <w:rPr>
                <w:rFonts w:ascii="Arial" w:hAnsi="Arial" w:cs="Arial"/>
                <w:b/>
                <w:sz w:val="32"/>
              </w:rPr>
              <w:t>Liste des Plans</w:t>
            </w:r>
          </w:p>
        </w:tc>
      </w:tr>
      <w:tr w:rsidR="00F11A7E" w:rsidRPr="009A71D5" w14:paraId="5A08ED8A" w14:textId="77777777" w:rsidTr="001C58E9">
        <w:tc>
          <w:tcPr>
            <w:tcW w:w="1696" w:type="dxa"/>
            <w:shd w:val="clear" w:color="auto" w:fill="auto"/>
          </w:tcPr>
          <w:p w14:paraId="01876D29" w14:textId="785BE0FE" w:rsidR="00F11A7E" w:rsidRPr="009A71D5" w:rsidRDefault="00F11A7E" w:rsidP="001C58E9">
            <w:pPr>
              <w:spacing w:before="120" w:after="120"/>
              <w:rPr>
                <w:rFonts w:ascii="Arial" w:hAnsi="Arial" w:cs="Arial"/>
                <w:b/>
                <w:sz w:val="24"/>
              </w:rPr>
            </w:pPr>
            <w:r w:rsidRPr="009A71D5">
              <w:rPr>
                <w:rFonts w:ascii="Arial" w:hAnsi="Arial" w:cs="Arial"/>
                <w:b/>
                <w:sz w:val="24"/>
              </w:rPr>
              <w:t xml:space="preserve">N° de </w:t>
            </w:r>
            <w:r w:rsidR="001C58E9" w:rsidRPr="009A71D5">
              <w:rPr>
                <w:rFonts w:ascii="Arial" w:hAnsi="Arial" w:cs="Arial"/>
                <w:b/>
                <w:sz w:val="24"/>
              </w:rPr>
              <w:t>P</w:t>
            </w:r>
            <w:r w:rsidRPr="009A71D5">
              <w:rPr>
                <w:rFonts w:ascii="Arial" w:hAnsi="Arial" w:cs="Arial"/>
                <w:b/>
                <w:sz w:val="24"/>
              </w:rPr>
              <w:t>lan</w:t>
            </w:r>
          </w:p>
        </w:tc>
        <w:tc>
          <w:tcPr>
            <w:tcW w:w="2127" w:type="dxa"/>
            <w:shd w:val="clear" w:color="auto" w:fill="auto"/>
          </w:tcPr>
          <w:p w14:paraId="43735C64" w14:textId="620CFF7C" w:rsidR="00F11A7E" w:rsidRPr="009A71D5" w:rsidRDefault="00F11A7E" w:rsidP="001C58E9">
            <w:pPr>
              <w:spacing w:before="120" w:after="120"/>
              <w:rPr>
                <w:rFonts w:ascii="Arial" w:hAnsi="Arial" w:cs="Arial"/>
                <w:b/>
                <w:sz w:val="24"/>
              </w:rPr>
            </w:pPr>
            <w:r w:rsidRPr="009A71D5">
              <w:rPr>
                <w:rFonts w:ascii="Arial" w:hAnsi="Arial" w:cs="Arial"/>
                <w:b/>
                <w:sz w:val="24"/>
              </w:rPr>
              <w:t xml:space="preserve">Nom du </w:t>
            </w:r>
            <w:r w:rsidR="001C58E9" w:rsidRPr="009A71D5">
              <w:rPr>
                <w:rFonts w:ascii="Arial" w:hAnsi="Arial" w:cs="Arial"/>
                <w:b/>
                <w:sz w:val="24"/>
              </w:rPr>
              <w:t>P</w:t>
            </w:r>
            <w:r w:rsidRPr="009A71D5">
              <w:rPr>
                <w:rFonts w:ascii="Arial" w:hAnsi="Arial" w:cs="Arial"/>
                <w:b/>
                <w:sz w:val="24"/>
              </w:rPr>
              <w:t>lan</w:t>
            </w:r>
          </w:p>
        </w:tc>
        <w:tc>
          <w:tcPr>
            <w:tcW w:w="4627" w:type="dxa"/>
            <w:shd w:val="clear" w:color="auto" w:fill="auto"/>
          </w:tcPr>
          <w:p w14:paraId="3BAC3F66" w14:textId="77777777" w:rsidR="00F11A7E" w:rsidRPr="009A71D5" w:rsidRDefault="00F11A7E" w:rsidP="001C58E9">
            <w:pPr>
              <w:spacing w:before="120" w:after="120"/>
              <w:rPr>
                <w:rFonts w:ascii="Arial" w:hAnsi="Arial" w:cs="Arial"/>
                <w:b/>
                <w:sz w:val="24"/>
              </w:rPr>
            </w:pPr>
            <w:r w:rsidRPr="009A71D5">
              <w:rPr>
                <w:rFonts w:ascii="Arial" w:hAnsi="Arial" w:cs="Arial"/>
                <w:b/>
                <w:sz w:val="24"/>
              </w:rPr>
              <w:t>Objectif</w:t>
            </w:r>
          </w:p>
        </w:tc>
      </w:tr>
      <w:tr w:rsidR="00F11A7E" w:rsidRPr="009A71D5" w14:paraId="7FFFD6BA" w14:textId="77777777" w:rsidTr="001C58E9">
        <w:tc>
          <w:tcPr>
            <w:tcW w:w="1696" w:type="dxa"/>
            <w:shd w:val="clear" w:color="auto" w:fill="auto"/>
          </w:tcPr>
          <w:p w14:paraId="238DBDE5" w14:textId="77777777" w:rsidR="00F11A7E" w:rsidRPr="009A71D5" w:rsidRDefault="00F11A7E" w:rsidP="001C58E9">
            <w:pPr>
              <w:spacing w:before="120" w:after="120"/>
              <w:rPr>
                <w:rFonts w:ascii="Arial" w:hAnsi="Arial" w:cs="Arial"/>
                <w:sz w:val="24"/>
              </w:rPr>
            </w:pPr>
          </w:p>
        </w:tc>
        <w:tc>
          <w:tcPr>
            <w:tcW w:w="2127" w:type="dxa"/>
            <w:shd w:val="clear" w:color="auto" w:fill="auto"/>
          </w:tcPr>
          <w:p w14:paraId="0FBAD036" w14:textId="77777777" w:rsidR="00F11A7E" w:rsidRPr="009A71D5" w:rsidRDefault="00F11A7E" w:rsidP="001C58E9">
            <w:pPr>
              <w:spacing w:before="120" w:after="120"/>
              <w:rPr>
                <w:rFonts w:ascii="Arial" w:hAnsi="Arial" w:cs="Arial"/>
                <w:sz w:val="24"/>
              </w:rPr>
            </w:pPr>
          </w:p>
        </w:tc>
        <w:tc>
          <w:tcPr>
            <w:tcW w:w="4627" w:type="dxa"/>
            <w:shd w:val="clear" w:color="auto" w:fill="auto"/>
          </w:tcPr>
          <w:p w14:paraId="0CD26F2D" w14:textId="77777777" w:rsidR="00F11A7E" w:rsidRPr="009A71D5" w:rsidRDefault="00F11A7E" w:rsidP="001C58E9">
            <w:pPr>
              <w:spacing w:before="120" w:after="120"/>
              <w:rPr>
                <w:rFonts w:ascii="Arial" w:hAnsi="Arial" w:cs="Arial"/>
                <w:sz w:val="24"/>
              </w:rPr>
            </w:pPr>
          </w:p>
        </w:tc>
      </w:tr>
      <w:tr w:rsidR="00F11A7E" w:rsidRPr="009A71D5" w14:paraId="72A45F0A" w14:textId="77777777" w:rsidTr="001C58E9">
        <w:tc>
          <w:tcPr>
            <w:tcW w:w="1696" w:type="dxa"/>
            <w:shd w:val="clear" w:color="auto" w:fill="auto"/>
          </w:tcPr>
          <w:p w14:paraId="14DDA56B" w14:textId="77777777" w:rsidR="00F11A7E" w:rsidRPr="009A71D5" w:rsidRDefault="00F11A7E" w:rsidP="001C58E9">
            <w:pPr>
              <w:spacing w:before="120" w:after="120"/>
              <w:rPr>
                <w:rFonts w:ascii="Arial" w:hAnsi="Arial" w:cs="Arial"/>
                <w:sz w:val="24"/>
              </w:rPr>
            </w:pPr>
          </w:p>
        </w:tc>
        <w:tc>
          <w:tcPr>
            <w:tcW w:w="2127" w:type="dxa"/>
            <w:shd w:val="clear" w:color="auto" w:fill="auto"/>
          </w:tcPr>
          <w:p w14:paraId="161FB97D" w14:textId="77777777" w:rsidR="00F11A7E" w:rsidRPr="009A71D5" w:rsidRDefault="00F11A7E" w:rsidP="001C58E9">
            <w:pPr>
              <w:spacing w:before="120" w:after="120"/>
              <w:rPr>
                <w:rFonts w:ascii="Arial" w:hAnsi="Arial" w:cs="Arial"/>
                <w:sz w:val="24"/>
              </w:rPr>
            </w:pPr>
          </w:p>
        </w:tc>
        <w:tc>
          <w:tcPr>
            <w:tcW w:w="4627" w:type="dxa"/>
            <w:shd w:val="clear" w:color="auto" w:fill="auto"/>
          </w:tcPr>
          <w:p w14:paraId="5A1BAC0D" w14:textId="77777777" w:rsidR="00F11A7E" w:rsidRPr="009A71D5" w:rsidRDefault="00F11A7E" w:rsidP="001C58E9">
            <w:pPr>
              <w:spacing w:before="120" w:after="120"/>
              <w:rPr>
                <w:rFonts w:ascii="Arial" w:hAnsi="Arial" w:cs="Arial"/>
                <w:sz w:val="24"/>
              </w:rPr>
            </w:pPr>
          </w:p>
        </w:tc>
      </w:tr>
      <w:tr w:rsidR="001C58E9" w:rsidRPr="009A71D5" w14:paraId="3B637F5E" w14:textId="77777777" w:rsidTr="001C58E9">
        <w:tc>
          <w:tcPr>
            <w:tcW w:w="1696" w:type="dxa"/>
            <w:shd w:val="clear" w:color="auto" w:fill="auto"/>
          </w:tcPr>
          <w:p w14:paraId="1A929554" w14:textId="77777777" w:rsidR="001C58E9" w:rsidRPr="009A71D5" w:rsidRDefault="001C58E9" w:rsidP="001C58E9">
            <w:pPr>
              <w:spacing w:before="120" w:after="120"/>
              <w:rPr>
                <w:rFonts w:ascii="Arial" w:hAnsi="Arial" w:cs="Arial"/>
                <w:sz w:val="24"/>
              </w:rPr>
            </w:pPr>
          </w:p>
        </w:tc>
        <w:tc>
          <w:tcPr>
            <w:tcW w:w="2127" w:type="dxa"/>
            <w:shd w:val="clear" w:color="auto" w:fill="auto"/>
          </w:tcPr>
          <w:p w14:paraId="047768E6" w14:textId="77777777" w:rsidR="001C58E9" w:rsidRPr="009A71D5" w:rsidRDefault="001C58E9" w:rsidP="001C58E9">
            <w:pPr>
              <w:spacing w:before="120" w:after="120"/>
              <w:rPr>
                <w:rFonts w:ascii="Arial" w:hAnsi="Arial" w:cs="Arial"/>
                <w:sz w:val="24"/>
              </w:rPr>
            </w:pPr>
          </w:p>
        </w:tc>
        <w:tc>
          <w:tcPr>
            <w:tcW w:w="4627" w:type="dxa"/>
            <w:shd w:val="clear" w:color="auto" w:fill="auto"/>
          </w:tcPr>
          <w:p w14:paraId="73FFE790" w14:textId="77777777" w:rsidR="001C58E9" w:rsidRPr="009A71D5" w:rsidRDefault="001C58E9" w:rsidP="001C58E9">
            <w:pPr>
              <w:spacing w:before="120" w:after="120"/>
              <w:rPr>
                <w:rFonts w:ascii="Arial" w:hAnsi="Arial" w:cs="Arial"/>
                <w:sz w:val="24"/>
              </w:rPr>
            </w:pPr>
          </w:p>
        </w:tc>
      </w:tr>
      <w:tr w:rsidR="001C58E9" w:rsidRPr="009A71D5" w14:paraId="18F3A906" w14:textId="77777777" w:rsidTr="001C58E9">
        <w:tc>
          <w:tcPr>
            <w:tcW w:w="1696" w:type="dxa"/>
            <w:shd w:val="clear" w:color="auto" w:fill="auto"/>
          </w:tcPr>
          <w:p w14:paraId="54AEFCAD" w14:textId="77777777" w:rsidR="001C58E9" w:rsidRPr="009A71D5" w:rsidRDefault="001C58E9" w:rsidP="001C58E9">
            <w:pPr>
              <w:spacing w:before="120" w:after="120"/>
              <w:rPr>
                <w:rFonts w:ascii="Arial" w:hAnsi="Arial" w:cs="Arial"/>
                <w:sz w:val="24"/>
              </w:rPr>
            </w:pPr>
          </w:p>
        </w:tc>
        <w:tc>
          <w:tcPr>
            <w:tcW w:w="2127" w:type="dxa"/>
            <w:shd w:val="clear" w:color="auto" w:fill="auto"/>
          </w:tcPr>
          <w:p w14:paraId="58205F0C" w14:textId="77777777" w:rsidR="001C58E9" w:rsidRPr="009A71D5" w:rsidRDefault="001C58E9" w:rsidP="001C58E9">
            <w:pPr>
              <w:spacing w:before="120" w:after="120"/>
              <w:rPr>
                <w:rFonts w:ascii="Arial" w:hAnsi="Arial" w:cs="Arial"/>
                <w:sz w:val="24"/>
              </w:rPr>
            </w:pPr>
          </w:p>
        </w:tc>
        <w:tc>
          <w:tcPr>
            <w:tcW w:w="4627" w:type="dxa"/>
            <w:shd w:val="clear" w:color="auto" w:fill="auto"/>
          </w:tcPr>
          <w:p w14:paraId="6CEB4645" w14:textId="77777777" w:rsidR="001C58E9" w:rsidRPr="009A71D5" w:rsidRDefault="001C58E9" w:rsidP="001C58E9">
            <w:pPr>
              <w:spacing w:before="120" w:after="120"/>
              <w:rPr>
                <w:rFonts w:ascii="Arial" w:hAnsi="Arial" w:cs="Arial"/>
                <w:sz w:val="24"/>
              </w:rPr>
            </w:pPr>
          </w:p>
        </w:tc>
      </w:tr>
      <w:tr w:rsidR="00F11A7E" w:rsidRPr="009A71D5" w14:paraId="4CAEB2BD" w14:textId="77777777" w:rsidTr="001C58E9">
        <w:tc>
          <w:tcPr>
            <w:tcW w:w="1696" w:type="dxa"/>
            <w:shd w:val="clear" w:color="auto" w:fill="auto"/>
          </w:tcPr>
          <w:p w14:paraId="26DEE730" w14:textId="77777777" w:rsidR="00F11A7E" w:rsidRPr="009A71D5" w:rsidRDefault="00F11A7E" w:rsidP="001C58E9">
            <w:pPr>
              <w:spacing w:before="120" w:after="120"/>
              <w:rPr>
                <w:rFonts w:ascii="Arial" w:hAnsi="Arial" w:cs="Arial"/>
                <w:sz w:val="24"/>
              </w:rPr>
            </w:pPr>
          </w:p>
        </w:tc>
        <w:tc>
          <w:tcPr>
            <w:tcW w:w="2127" w:type="dxa"/>
            <w:shd w:val="clear" w:color="auto" w:fill="auto"/>
          </w:tcPr>
          <w:p w14:paraId="5057ED49" w14:textId="77777777" w:rsidR="00F11A7E" w:rsidRPr="009A71D5" w:rsidRDefault="00F11A7E" w:rsidP="001C58E9">
            <w:pPr>
              <w:spacing w:before="120" w:after="120"/>
              <w:rPr>
                <w:rFonts w:ascii="Arial" w:hAnsi="Arial" w:cs="Arial"/>
                <w:sz w:val="24"/>
              </w:rPr>
            </w:pPr>
          </w:p>
        </w:tc>
        <w:tc>
          <w:tcPr>
            <w:tcW w:w="4627" w:type="dxa"/>
            <w:shd w:val="clear" w:color="auto" w:fill="auto"/>
          </w:tcPr>
          <w:p w14:paraId="5836E2FC" w14:textId="77777777" w:rsidR="00F11A7E" w:rsidRPr="009A71D5" w:rsidRDefault="00F11A7E" w:rsidP="001C58E9">
            <w:pPr>
              <w:spacing w:before="120" w:after="120"/>
              <w:rPr>
                <w:rFonts w:ascii="Arial" w:hAnsi="Arial" w:cs="Arial"/>
                <w:sz w:val="24"/>
              </w:rPr>
            </w:pPr>
          </w:p>
        </w:tc>
      </w:tr>
      <w:tr w:rsidR="00F11A7E" w:rsidRPr="009A71D5" w14:paraId="51ACB2A5" w14:textId="77777777" w:rsidTr="001C58E9">
        <w:tc>
          <w:tcPr>
            <w:tcW w:w="1696" w:type="dxa"/>
            <w:shd w:val="clear" w:color="auto" w:fill="auto"/>
          </w:tcPr>
          <w:p w14:paraId="650BEAA7" w14:textId="77777777" w:rsidR="00F11A7E" w:rsidRPr="009A71D5" w:rsidRDefault="00F11A7E" w:rsidP="001C58E9">
            <w:pPr>
              <w:spacing w:before="120" w:after="120"/>
              <w:rPr>
                <w:rFonts w:ascii="Arial" w:hAnsi="Arial" w:cs="Arial"/>
                <w:sz w:val="24"/>
              </w:rPr>
            </w:pPr>
          </w:p>
        </w:tc>
        <w:tc>
          <w:tcPr>
            <w:tcW w:w="2127" w:type="dxa"/>
            <w:shd w:val="clear" w:color="auto" w:fill="auto"/>
          </w:tcPr>
          <w:p w14:paraId="1535FB63" w14:textId="77777777" w:rsidR="00F11A7E" w:rsidRPr="009A71D5" w:rsidRDefault="00F11A7E" w:rsidP="001C58E9">
            <w:pPr>
              <w:spacing w:before="120" w:after="120"/>
              <w:rPr>
                <w:rFonts w:ascii="Arial" w:hAnsi="Arial" w:cs="Arial"/>
                <w:sz w:val="24"/>
              </w:rPr>
            </w:pPr>
          </w:p>
        </w:tc>
        <w:tc>
          <w:tcPr>
            <w:tcW w:w="4627" w:type="dxa"/>
            <w:shd w:val="clear" w:color="auto" w:fill="auto"/>
          </w:tcPr>
          <w:p w14:paraId="52F9BBF6" w14:textId="77777777" w:rsidR="00F11A7E" w:rsidRPr="009A71D5" w:rsidRDefault="00F11A7E" w:rsidP="001C58E9">
            <w:pPr>
              <w:spacing w:before="120" w:after="120"/>
              <w:rPr>
                <w:rFonts w:ascii="Arial" w:hAnsi="Arial" w:cs="Arial"/>
                <w:sz w:val="24"/>
              </w:rPr>
            </w:pPr>
          </w:p>
        </w:tc>
      </w:tr>
      <w:tr w:rsidR="00F11A7E" w:rsidRPr="009A71D5" w14:paraId="6A92FA5E" w14:textId="77777777" w:rsidTr="001C58E9">
        <w:tc>
          <w:tcPr>
            <w:tcW w:w="1696" w:type="dxa"/>
            <w:shd w:val="clear" w:color="auto" w:fill="auto"/>
          </w:tcPr>
          <w:p w14:paraId="694E3B75" w14:textId="77777777" w:rsidR="00F11A7E" w:rsidRPr="009A71D5" w:rsidRDefault="00F11A7E" w:rsidP="001C58E9">
            <w:pPr>
              <w:spacing w:before="120" w:after="120"/>
              <w:rPr>
                <w:rFonts w:ascii="Arial" w:hAnsi="Arial" w:cs="Arial"/>
                <w:sz w:val="24"/>
              </w:rPr>
            </w:pPr>
          </w:p>
        </w:tc>
        <w:tc>
          <w:tcPr>
            <w:tcW w:w="2127" w:type="dxa"/>
            <w:shd w:val="clear" w:color="auto" w:fill="auto"/>
          </w:tcPr>
          <w:p w14:paraId="794BD756" w14:textId="77777777" w:rsidR="00F11A7E" w:rsidRPr="009A71D5" w:rsidRDefault="00F11A7E" w:rsidP="001C58E9">
            <w:pPr>
              <w:spacing w:before="120" w:after="120"/>
              <w:rPr>
                <w:rFonts w:ascii="Arial" w:hAnsi="Arial" w:cs="Arial"/>
                <w:sz w:val="24"/>
              </w:rPr>
            </w:pPr>
          </w:p>
        </w:tc>
        <w:tc>
          <w:tcPr>
            <w:tcW w:w="4627" w:type="dxa"/>
            <w:shd w:val="clear" w:color="auto" w:fill="auto"/>
          </w:tcPr>
          <w:p w14:paraId="6D90E44B" w14:textId="77777777" w:rsidR="00F11A7E" w:rsidRPr="009A71D5" w:rsidRDefault="00F11A7E" w:rsidP="001C58E9">
            <w:pPr>
              <w:spacing w:before="120" w:after="120"/>
              <w:rPr>
                <w:rFonts w:ascii="Arial" w:hAnsi="Arial" w:cs="Arial"/>
                <w:sz w:val="24"/>
              </w:rPr>
            </w:pPr>
          </w:p>
        </w:tc>
      </w:tr>
    </w:tbl>
    <w:p w14:paraId="239BE25C" w14:textId="77777777" w:rsidR="00F11A7E" w:rsidRPr="009A71D5" w:rsidRDefault="00F11A7E" w:rsidP="00F11A7E">
      <w:pPr>
        <w:rPr>
          <w:rFonts w:ascii="Arial" w:hAnsi="Arial" w:cs="Arial"/>
          <w:sz w:val="24"/>
        </w:rPr>
      </w:pPr>
    </w:p>
    <w:p w14:paraId="23893C3D" w14:textId="77777777" w:rsidR="00BB48D4" w:rsidRPr="009A71D5" w:rsidRDefault="00BB48D4" w:rsidP="00F11A7E">
      <w:pPr>
        <w:tabs>
          <w:tab w:val="left" w:pos="2116"/>
        </w:tabs>
        <w:rPr>
          <w:rFonts w:ascii="Arial" w:hAnsi="Arial" w:cs="Arial"/>
          <w:sz w:val="24"/>
          <w:szCs w:val="24"/>
        </w:rPr>
        <w:sectPr w:rsidR="00BB48D4" w:rsidRPr="009A71D5" w:rsidSect="00554D4E">
          <w:headerReference w:type="default" r:id="rId109"/>
          <w:footerReference w:type="default" r:id="rId110"/>
          <w:footerReference w:type="first" r:id="rId111"/>
          <w:pgSz w:w="11907" w:h="16840" w:code="9"/>
          <w:pgMar w:top="1440" w:right="992" w:bottom="1440" w:left="1440" w:header="720" w:footer="720" w:gutter="567"/>
          <w:cols w:space="720"/>
          <w:docGrid w:linePitch="272"/>
        </w:sectPr>
      </w:pPr>
    </w:p>
    <w:p w14:paraId="2E47A0B7" w14:textId="7FE5876C" w:rsidR="00F11A7E" w:rsidRPr="009A71D5" w:rsidRDefault="00F11A7E" w:rsidP="00F11A7E">
      <w:pPr>
        <w:tabs>
          <w:tab w:val="left" w:pos="2116"/>
        </w:tabs>
        <w:rPr>
          <w:rFonts w:ascii="Arial" w:hAnsi="Arial" w:cs="Arial"/>
          <w:sz w:val="24"/>
          <w:szCs w:val="24"/>
        </w:rPr>
      </w:pPr>
    </w:p>
    <w:p w14:paraId="0CED564A" w14:textId="6ED3705A" w:rsidR="00F11A7E" w:rsidRPr="009A71D5" w:rsidRDefault="00F11A7E" w:rsidP="007776C8">
      <w:pPr>
        <w:pStyle w:val="SectionVll-Sub"/>
        <w:rPr>
          <w:noProof w:val="0"/>
          <w:lang w:val="fr-FR"/>
        </w:rPr>
      </w:pPr>
      <w:bookmarkStart w:id="439" w:name="_Toc523765482"/>
      <w:r w:rsidRPr="009A71D5">
        <w:rPr>
          <w:noProof w:val="0"/>
          <w:lang w:val="fr-FR"/>
        </w:rPr>
        <w:t xml:space="preserve">Inspections et </w:t>
      </w:r>
      <w:r w:rsidR="001C58E9" w:rsidRPr="009A71D5">
        <w:rPr>
          <w:noProof w:val="0"/>
          <w:lang w:val="fr-FR"/>
        </w:rPr>
        <w:t>T</w:t>
      </w:r>
      <w:r w:rsidRPr="009A71D5">
        <w:rPr>
          <w:noProof w:val="0"/>
          <w:lang w:val="fr-FR"/>
        </w:rPr>
        <w:t>ests</w:t>
      </w:r>
      <w:bookmarkEnd w:id="439"/>
    </w:p>
    <w:p w14:paraId="08140524" w14:textId="77777777" w:rsidR="00F11A7E" w:rsidRPr="009A71D5" w:rsidRDefault="00F11A7E" w:rsidP="00F11A7E">
      <w:pPr>
        <w:tabs>
          <w:tab w:val="left" w:pos="2116"/>
        </w:tabs>
        <w:rPr>
          <w:rFonts w:ascii="Arial" w:hAnsi="Arial" w:cs="Arial"/>
          <w:sz w:val="24"/>
          <w:szCs w:val="24"/>
        </w:rPr>
      </w:pPr>
    </w:p>
    <w:p w14:paraId="0315E8A9" w14:textId="78E7AA8D" w:rsidR="00F11A7E" w:rsidRPr="009A71D5" w:rsidRDefault="00F11A7E" w:rsidP="00F11A7E">
      <w:pPr>
        <w:tabs>
          <w:tab w:val="left" w:pos="5582"/>
        </w:tabs>
        <w:rPr>
          <w:rFonts w:ascii="Arial" w:hAnsi="Arial" w:cs="Arial"/>
          <w:sz w:val="24"/>
          <w:szCs w:val="24"/>
        </w:rPr>
      </w:pPr>
      <w:r w:rsidRPr="009A71D5">
        <w:rPr>
          <w:rFonts w:ascii="Arial" w:hAnsi="Arial" w:cs="Arial"/>
          <w:sz w:val="24"/>
          <w:szCs w:val="24"/>
        </w:rPr>
        <w:t>Les inspections et tests suivants doivent être effectués</w:t>
      </w:r>
      <w:r w:rsidR="001C58E9" w:rsidRPr="009A71D5">
        <w:rPr>
          <w:rFonts w:ascii="Arial" w:hAnsi="Arial" w:cs="Arial"/>
          <w:sz w:val="24"/>
          <w:szCs w:val="24"/>
        </w:rPr>
        <w:t xml:space="preserve"> : </w:t>
      </w:r>
      <w:r w:rsidR="001C58E9" w:rsidRPr="009A71D5">
        <w:rPr>
          <w:rFonts w:ascii="Arial" w:hAnsi="Arial" w:cs="Arial"/>
          <w:i/>
          <w:sz w:val="24"/>
          <w:szCs w:val="24"/>
        </w:rPr>
        <w:t>[</w:t>
      </w:r>
      <w:r w:rsidRPr="009A71D5">
        <w:rPr>
          <w:rFonts w:ascii="Arial" w:hAnsi="Arial" w:cs="Arial"/>
          <w:i/>
          <w:sz w:val="24"/>
          <w:szCs w:val="24"/>
        </w:rPr>
        <w:t>Insérer la liste des inspections et des tests ;</w:t>
      </w:r>
      <w:r w:rsidRPr="009A71D5">
        <w:rPr>
          <w:rFonts w:ascii="Arial" w:hAnsi="Arial" w:cs="Arial"/>
          <w:sz w:val="24"/>
          <w:szCs w:val="24"/>
        </w:rPr>
        <w:t xml:space="preserve"> </w:t>
      </w:r>
      <w:r w:rsidRPr="009A71D5">
        <w:rPr>
          <w:rFonts w:ascii="Arial" w:hAnsi="Arial" w:cs="Arial"/>
          <w:i/>
          <w:sz w:val="24"/>
          <w:szCs w:val="24"/>
        </w:rPr>
        <w:t>si aucune inspection et/ou test n'est requis, insérer "Néant"].</w:t>
      </w:r>
    </w:p>
    <w:p w14:paraId="47895428" w14:textId="77777777" w:rsidR="00F11A7E" w:rsidRPr="009A71D5" w:rsidRDefault="00F11A7E" w:rsidP="00F11A7E">
      <w:pPr>
        <w:tabs>
          <w:tab w:val="left" w:pos="5582"/>
        </w:tabs>
        <w:rPr>
          <w:rFonts w:ascii="Arial" w:hAnsi="Arial" w:cs="Arial"/>
          <w:sz w:val="24"/>
          <w:szCs w:val="24"/>
        </w:rPr>
      </w:pPr>
    </w:p>
    <w:p w14:paraId="7A8B3FCE" w14:textId="529C0C1B" w:rsidR="001C58E9" w:rsidRPr="009A71D5" w:rsidRDefault="001C58E9" w:rsidP="00F11A7E">
      <w:pPr>
        <w:tabs>
          <w:tab w:val="left" w:pos="5582"/>
        </w:tabs>
        <w:rPr>
          <w:rFonts w:ascii="Arial" w:hAnsi="Arial" w:cs="Arial"/>
          <w:sz w:val="24"/>
          <w:szCs w:val="24"/>
        </w:rPr>
        <w:sectPr w:rsidR="001C58E9" w:rsidRPr="009A71D5" w:rsidSect="00554D4E">
          <w:headerReference w:type="first" r:id="rId112"/>
          <w:footerReference w:type="first" r:id="rId113"/>
          <w:pgSz w:w="11907" w:h="16840" w:code="9"/>
          <w:pgMar w:top="1440" w:right="992" w:bottom="1440" w:left="1440" w:header="720" w:footer="720" w:gutter="567"/>
          <w:cols w:space="720"/>
          <w:titlePg/>
          <w:docGrid w:linePitch="272"/>
        </w:sectPr>
      </w:pPr>
    </w:p>
    <w:p w14:paraId="3A24DFE3" w14:textId="04DAD330" w:rsidR="007776C8" w:rsidRPr="009A71D5" w:rsidRDefault="00F11A7E" w:rsidP="007776C8">
      <w:pPr>
        <w:pStyle w:val="SectionVll-Sub"/>
        <w:rPr>
          <w:noProof w:val="0"/>
          <w:lang w:val="fr-FR"/>
        </w:rPr>
      </w:pPr>
      <w:bookmarkStart w:id="440" w:name="_Toc523765483"/>
      <w:r w:rsidRPr="009A71D5">
        <w:rPr>
          <w:noProof w:val="0"/>
          <w:lang w:val="fr-FR"/>
        </w:rPr>
        <w:lastRenderedPageBreak/>
        <w:t>Dis</w:t>
      </w:r>
      <w:r w:rsidR="00AD6603" w:rsidRPr="009A71D5">
        <w:rPr>
          <w:noProof w:val="0"/>
          <w:lang w:val="fr-FR"/>
        </w:rPr>
        <w:t>tribution des fournitures</w:t>
      </w:r>
      <w:bookmarkEnd w:id="440"/>
    </w:p>
    <w:p w14:paraId="750B6395" w14:textId="77777777" w:rsidR="00AD6603" w:rsidRPr="009A71D5" w:rsidRDefault="00AD6603" w:rsidP="00FC31C4">
      <w:pPr>
        <w:rPr>
          <w:rFonts w:ascii="Arial" w:hAnsi="Arial" w:cs="Arial"/>
          <w:sz w:val="28"/>
          <w:szCs w:val="28"/>
        </w:rPr>
      </w:pPr>
      <w:r w:rsidRPr="009A71D5">
        <w:rPr>
          <w:rFonts w:ascii="Arial" w:hAnsi="Arial" w:cs="Arial"/>
          <w:sz w:val="28"/>
          <w:szCs w:val="28"/>
        </w:rPr>
        <w:t>Les fournitures doivent être distribuées aux destinataires et destinations suivants :</w:t>
      </w:r>
    </w:p>
    <w:p w14:paraId="50F83334" w14:textId="171C0BE4" w:rsidR="00AD6603" w:rsidRPr="009A71D5" w:rsidRDefault="00AD6603" w:rsidP="00FC31C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6096"/>
        <w:gridCol w:w="3260"/>
      </w:tblGrid>
      <w:tr w:rsidR="00AD6603" w:rsidRPr="009A71D5" w14:paraId="614222B0" w14:textId="77777777" w:rsidTr="001C58E9">
        <w:tc>
          <w:tcPr>
            <w:tcW w:w="13887" w:type="dxa"/>
            <w:gridSpan w:val="4"/>
            <w:shd w:val="clear" w:color="auto" w:fill="auto"/>
          </w:tcPr>
          <w:p w14:paraId="5CD13744" w14:textId="1DA6215A" w:rsidR="00AD6603" w:rsidRPr="009A71D5" w:rsidRDefault="00AD6603" w:rsidP="001C58E9">
            <w:pPr>
              <w:spacing w:before="120" w:after="120"/>
              <w:jc w:val="center"/>
              <w:rPr>
                <w:rFonts w:ascii="Arial" w:hAnsi="Arial" w:cs="Arial"/>
                <w:b/>
                <w:sz w:val="24"/>
                <w:szCs w:val="28"/>
              </w:rPr>
            </w:pPr>
            <w:r w:rsidRPr="009A71D5">
              <w:rPr>
                <w:rFonts w:ascii="Arial" w:hAnsi="Arial" w:cs="Arial"/>
                <w:b/>
                <w:sz w:val="24"/>
                <w:szCs w:val="28"/>
              </w:rPr>
              <w:t xml:space="preserve">Liste des </w:t>
            </w:r>
            <w:r w:rsidR="001C58E9" w:rsidRPr="009A71D5">
              <w:rPr>
                <w:rFonts w:ascii="Arial" w:hAnsi="Arial" w:cs="Arial"/>
                <w:b/>
                <w:sz w:val="24"/>
                <w:szCs w:val="28"/>
              </w:rPr>
              <w:t>D</w:t>
            </w:r>
            <w:r w:rsidRPr="009A71D5">
              <w:rPr>
                <w:rFonts w:ascii="Arial" w:hAnsi="Arial" w:cs="Arial"/>
                <w:b/>
                <w:sz w:val="24"/>
                <w:szCs w:val="28"/>
              </w:rPr>
              <w:t>estinataires</w:t>
            </w:r>
          </w:p>
        </w:tc>
      </w:tr>
      <w:tr w:rsidR="00AD6603" w:rsidRPr="009A71D5" w14:paraId="28BD04B8" w14:textId="77777777" w:rsidTr="00402B7A">
        <w:tc>
          <w:tcPr>
            <w:tcW w:w="4531" w:type="dxa"/>
            <w:gridSpan w:val="2"/>
            <w:shd w:val="clear" w:color="auto" w:fill="auto"/>
          </w:tcPr>
          <w:p w14:paraId="4139A4DC" w14:textId="77777777" w:rsidR="00AD6603" w:rsidRPr="009A71D5" w:rsidRDefault="00AD6603" w:rsidP="00FC31C4">
            <w:pPr>
              <w:rPr>
                <w:rFonts w:ascii="Arial" w:hAnsi="Arial" w:cs="Arial"/>
                <w:b/>
                <w:sz w:val="24"/>
                <w:szCs w:val="28"/>
              </w:rPr>
            </w:pPr>
            <w:r w:rsidRPr="009A71D5">
              <w:rPr>
                <w:rFonts w:ascii="Arial" w:hAnsi="Arial" w:cs="Arial"/>
                <w:b/>
                <w:sz w:val="24"/>
                <w:szCs w:val="28"/>
              </w:rPr>
              <w:t>Destinataire</w:t>
            </w:r>
          </w:p>
        </w:tc>
        <w:tc>
          <w:tcPr>
            <w:tcW w:w="6096" w:type="dxa"/>
            <w:shd w:val="clear" w:color="auto" w:fill="auto"/>
          </w:tcPr>
          <w:p w14:paraId="5B766D7A" w14:textId="77777777" w:rsidR="00AD6603" w:rsidRPr="009A71D5" w:rsidRDefault="00AD6603" w:rsidP="00FC31C4">
            <w:pPr>
              <w:rPr>
                <w:rFonts w:ascii="Arial" w:hAnsi="Arial" w:cs="Arial"/>
                <w:b/>
                <w:sz w:val="24"/>
                <w:szCs w:val="28"/>
              </w:rPr>
            </w:pPr>
          </w:p>
        </w:tc>
        <w:tc>
          <w:tcPr>
            <w:tcW w:w="3260" w:type="dxa"/>
            <w:shd w:val="clear" w:color="auto" w:fill="auto"/>
          </w:tcPr>
          <w:p w14:paraId="6952CE30" w14:textId="77777777" w:rsidR="00AD6603" w:rsidRPr="009A71D5" w:rsidRDefault="00AD6603" w:rsidP="00FC31C4">
            <w:pPr>
              <w:rPr>
                <w:rFonts w:ascii="Arial" w:hAnsi="Arial" w:cs="Arial"/>
                <w:b/>
                <w:sz w:val="24"/>
                <w:szCs w:val="28"/>
              </w:rPr>
            </w:pPr>
          </w:p>
        </w:tc>
      </w:tr>
      <w:tr w:rsidR="00AD6603" w:rsidRPr="009A71D5" w14:paraId="106BFA23" w14:textId="77777777" w:rsidTr="00402B7A">
        <w:tc>
          <w:tcPr>
            <w:tcW w:w="846" w:type="dxa"/>
            <w:shd w:val="clear" w:color="auto" w:fill="auto"/>
          </w:tcPr>
          <w:p w14:paraId="766AD54A" w14:textId="77777777" w:rsidR="00AD6603" w:rsidRPr="009A71D5" w:rsidRDefault="00AD6603" w:rsidP="00FC31C4">
            <w:pPr>
              <w:rPr>
                <w:rFonts w:ascii="Arial" w:hAnsi="Arial" w:cs="Arial"/>
                <w:b/>
                <w:sz w:val="24"/>
                <w:szCs w:val="28"/>
              </w:rPr>
            </w:pPr>
            <w:r w:rsidRPr="009A71D5">
              <w:rPr>
                <w:rFonts w:ascii="Arial" w:hAnsi="Arial" w:cs="Arial"/>
                <w:b/>
                <w:sz w:val="24"/>
                <w:szCs w:val="28"/>
              </w:rPr>
              <w:t>N°</w:t>
            </w:r>
          </w:p>
        </w:tc>
        <w:tc>
          <w:tcPr>
            <w:tcW w:w="3685" w:type="dxa"/>
            <w:shd w:val="clear" w:color="auto" w:fill="auto"/>
          </w:tcPr>
          <w:p w14:paraId="7B857EE6" w14:textId="77777777" w:rsidR="00AD6603" w:rsidRPr="009A71D5" w:rsidRDefault="00AD6603" w:rsidP="00FC31C4">
            <w:pPr>
              <w:rPr>
                <w:rFonts w:ascii="Arial" w:hAnsi="Arial" w:cs="Arial"/>
                <w:b/>
                <w:sz w:val="24"/>
                <w:szCs w:val="28"/>
              </w:rPr>
            </w:pPr>
            <w:r w:rsidRPr="009A71D5">
              <w:rPr>
                <w:rFonts w:ascii="Arial" w:hAnsi="Arial" w:cs="Arial"/>
                <w:b/>
                <w:sz w:val="24"/>
                <w:szCs w:val="28"/>
              </w:rPr>
              <w:t>Nom officiel</w:t>
            </w:r>
          </w:p>
        </w:tc>
        <w:tc>
          <w:tcPr>
            <w:tcW w:w="6096" w:type="dxa"/>
            <w:shd w:val="clear" w:color="auto" w:fill="auto"/>
          </w:tcPr>
          <w:p w14:paraId="4B624A0B" w14:textId="77777777" w:rsidR="00AD6603" w:rsidRPr="009A71D5" w:rsidRDefault="00AD6603" w:rsidP="00FC31C4">
            <w:pPr>
              <w:rPr>
                <w:rFonts w:ascii="Arial" w:hAnsi="Arial" w:cs="Arial"/>
                <w:b/>
                <w:sz w:val="24"/>
                <w:szCs w:val="28"/>
              </w:rPr>
            </w:pPr>
            <w:r w:rsidRPr="009A71D5">
              <w:rPr>
                <w:rFonts w:ascii="Arial" w:hAnsi="Arial" w:cs="Arial"/>
                <w:b/>
                <w:sz w:val="24"/>
                <w:szCs w:val="28"/>
              </w:rPr>
              <w:t>Adresse et Communication</w:t>
            </w:r>
          </w:p>
        </w:tc>
        <w:tc>
          <w:tcPr>
            <w:tcW w:w="3260" w:type="dxa"/>
            <w:shd w:val="clear" w:color="auto" w:fill="auto"/>
          </w:tcPr>
          <w:p w14:paraId="14BF7804" w14:textId="77777777" w:rsidR="00AD6603" w:rsidRPr="009A71D5" w:rsidRDefault="00AD6603" w:rsidP="00FC31C4">
            <w:pPr>
              <w:rPr>
                <w:rFonts w:ascii="Arial" w:hAnsi="Arial" w:cs="Arial"/>
                <w:b/>
                <w:sz w:val="24"/>
                <w:szCs w:val="28"/>
              </w:rPr>
            </w:pPr>
            <w:r w:rsidRPr="009A71D5">
              <w:rPr>
                <w:rFonts w:ascii="Arial" w:hAnsi="Arial" w:cs="Arial"/>
                <w:b/>
                <w:sz w:val="24"/>
                <w:szCs w:val="28"/>
              </w:rPr>
              <w:t>Personne de contact</w:t>
            </w:r>
          </w:p>
        </w:tc>
      </w:tr>
      <w:tr w:rsidR="00AD6603" w:rsidRPr="009A71D5" w14:paraId="5E2DA403" w14:textId="77777777" w:rsidTr="00402B7A">
        <w:tc>
          <w:tcPr>
            <w:tcW w:w="846" w:type="dxa"/>
            <w:shd w:val="clear" w:color="auto" w:fill="auto"/>
          </w:tcPr>
          <w:p w14:paraId="1967CB89" w14:textId="77777777" w:rsidR="00AD6603" w:rsidRPr="009A71D5" w:rsidRDefault="00AD6603" w:rsidP="00FC31C4">
            <w:pPr>
              <w:rPr>
                <w:rFonts w:ascii="Arial" w:hAnsi="Arial" w:cs="Arial"/>
                <w:sz w:val="28"/>
                <w:szCs w:val="28"/>
              </w:rPr>
            </w:pPr>
          </w:p>
        </w:tc>
        <w:tc>
          <w:tcPr>
            <w:tcW w:w="3685" w:type="dxa"/>
            <w:shd w:val="clear" w:color="auto" w:fill="auto"/>
          </w:tcPr>
          <w:p w14:paraId="3DF810CD" w14:textId="77777777" w:rsidR="00AD6603" w:rsidRPr="009A71D5" w:rsidRDefault="00AD6603" w:rsidP="00FC31C4">
            <w:pPr>
              <w:rPr>
                <w:rFonts w:ascii="Arial" w:hAnsi="Arial" w:cs="Arial"/>
                <w:sz w:val="28"/>
                <w:szCs w:val="28"/>
              </w:rPr>
            </w:pPr>
          </w:p>
        </w:tc>
        <w:tc>
          <w:tcPr>
            <w:tcW w:w="6096" w:type="dxa"/>
            <w:shd w:val="clear" w:color="auto" w:fill="auto"/>
          </w:tcPr>
          <w:p w14:paraId="70A94DA1" w14:textId="77777777" w:rsidR="00AD6603" w:rsidRPr="009A71D5" w:rsidRDefault="00AD6603" w:rsidP="00FC31C4">
            <w:pPr>
              <w:rPr>
                <w:rFonts w:ascii="Arial" w:hAnsi="Arial" w:cs="Arial"/>
                <w:sz w:val="28"/>
                <w:szCs w:val="28"/>
              </w:rPr>
            </w:pPr>
          </w:p>
        </w:tc>
        <w:tc>
          <w:tcPr>
            <w:tcW w:w="3260" w:type="dxa"/>
            <w:shd w:val="clear" w:color="auto" w:fill="auto"/>
          </w:tcPr>
          <w:p w14:paraId="2A140C6E" w14:textId="77777777" w:rsidR="00AD6603" w:rsidRPr="009A71D5" w:rsidRDefault="00AD6603" w:rsidP="00FC31C4">
            <w:pPr>
              <w:rPr>
                <w:rFonts w:ascii="Arial" w:hAnsi="Arial" w:cs="Arial"/>
                <w:sz w:val="28"/>
                <w:szCs w:val="28"/>
              </w:rPr>
            </w:pPr>
          </w:p>
        </w:tc>
      </w:tr>
      <w:tr w:rsidR="00AD6603" w:rsidRPr="009A71D5" w14:paraId="79120500" w14:textId="77777777" w:rsidTr="00402B7A">
        <w:tc>
          <w:tcPr>
            <w:tcW w:w="846" w:type="dxa"/>
            <w:shd w:val="clear" w:color="auto" w:fill="auto"/>
          </w:tcPr>
          <w:p w14:paraId="17F9EEF1" w14:textId="77777777" w:rsidR="00AD6603" w:rsidRPr="009A71D5" w:rsidRDefault="00AD6603" w:rsidP="00FC31C4">
            <w:pPr>
              <w:rPr>
                <w:rFonts w:ascii="Arial" w:hAnsi="Arial" w:cs="Arial"/>
                <w:sz w:val="28"/>
                <w:szCs w:val="28"/>
              </w:rPr>
            </w:pPr>
          </w:p>
        </w:tc>
        <w:tc>
          <w:tcPr>
            <w:tcW w:w="3685" w:type="dxa"/>
            <w:shd w:val="clear" w:color="auto" w:fill="auto"/>
          </w:tcPr>
          <w:p w14:paraId="6A5063F2" w14:textId="77777777" w:rsidR="00AD6603" w:rsidRPr="009A71D5" w:rsidRDefault="00AD6603" w:rsidP="00FC31C4">
            <w:pPr>
              <w:rPr>
                <w:rFonts w:ascii="Arial" w:hAnsi="Arial" w:cs="Arial"/>
                <w:sz w:val="28"/>
                <w:szCs w:val="28"/>
              </w:rPr>
            </w:pPr>
          </w:p>
        </w:tc>
        <w:tc>
          <w:tcPr>
            <w:tcW w:w="6096" w:type="dxa"/>
            <w:shd w:val="clear" w:color="auto" w:fill="auto"/>
          </w:tcPr>
          <w:p w14:paraId="2917374C" w14:textId="77777777" w:rsidR="00AD6603" w:rsidRPr="009A71D5" w:rsidRDefault="00AD6603" w:rsidP="00FC31C4">
            <w:pPr>
              <w:rPr>
                <w:rFonts w:ascii="Arial" w:hAnsi="Arial" w:cs="Arial"/>
                <w:sz w:val="28"/>
                <w:szCs w:val="28"/>
              </w:rPr>
            </w:pPr>
          </w:p>
        </w:tc>
        <w:tc>
          <w:tcPr>
            <w:tcW w:w="3260" w:type="dxa"/>
            <w:shd w:val="clear" w:color="auto" w:fill="auto"/>
          </w:tcPr>
          <w:p w14:paraId="7AB1262A" w14:textId="77777777" w:rsidR="00AD6603" w:rsidRPr="009A71D5" w:rsidRDefault="00AD6603" w:rsidP="00FC31C4">
            <w:pPr>
              <w:rPr>
                <w:rFonts w:ascii="Arial" w:hAnsi="Arial" w:cs="Arial"/>
                <w:sz w:val="28"/>
                <w:szCs w:val="28"/>
              </w:rPr>
            </w:pPr>
          </w:p>
        </w:tc>
      </w:tr>
      <w:tr w:rsidR="00AD6603" w:rsidRPr="009A71D5" w14:paraId="5D8A9478" w14:textId="77777777" w:rsidTr="00402B7A">
        <w:tc>
          <w:tcPr>
            <w:tcW w:w="846" w:type="dxa"/>
            <w:shd w:val="clear" w:color="auto" w:fill="auto"/>
          </w:tcPr>
          <w:p w14:paraId="4356D8FF" w14:textId="77777777" w:rsidR="00AD6603" w:rsidRPr="009A71D5" w:rsidRDefault="00AD6603" w:rsidP="00FC31C4">
            <w:pPr>
              <w:rPr>
                <w:rFonts w:ascii="Arial" w:hAnsi="Arial" w:cs="Arial"/>
                <w:sz w:val="28"/>
                <w:szCs w:val="28"/>
              </w:rPr>
            </w:pPr>
          </w:p>
        </w:tc>
        <w:tc>
          <w:tcPr>
            <w:tcW w:w="3685" w:type="dxa"/>
            <w:shd w:val="clear" w:color="auto" w:fill="auto"/>
          </w:tcPr>
          <w:p w14:paraId="75CF7C2F" w14:textId="77777777" w:rsidR="00AD6603" w:rsidRPr="009A71D5" w:rsidRDefault="00AD6603" w:rsidP="00FC31C4">
            <w:pPr>
              <w:rPr>
                <w:rFonts w:ascii="Arial" w:hAnsi="Arial" w:cs="Arial"/>
                <w:sz w:val="28"/>
                <w:szCs w:val="28"/>
              </w:rPr>
            </w:pPr>
          </w:p>
        </w:tc>
        <w:tc>
          <w:tcPr>
            <w:tcW w:w="6096" w:type="dxa"/>
            <w:shd w:val="clear" w:color="auto" w:fill="auto"/>
          </w:tcPr>
          <w:p w14:paraId="33DC1734" w14:textId="77777777" w:rsidR="00AD6603" w:rsidRPr="009A71D5" w:rsidRDefault="00AD6603" w:rsidP="00FC31C4">
            <w:pPr>
              <w:rPr>
                <w:rFonts w:ascii="Arial" w:hAnsi="Arial" w:cs="Arial"/>
                <w:sz w:val="28"/>
                <w:szCs w:val="28"/>
              </w:rPr>
            </w:pPr>
          </w:p>
        </w:tc>
        <w:tc>
          <w:tcPr>
            <w:tcW w:w="3260" w:type="dxa"/>
            <w:shd w:val="clear" w:color="auto" w:fill="auto"/>
          </w:tcPr>
          <w:p w14:paraId="1D72F0BF" w14:textId="77777777" w:rsidR="00AD6603" w:rsidRPr="009A71D5" w:rsidRDefault="00AD6603" w:rsidP="00FC31C4">
            <w:pPr>
              <w:rPr>
                <w:rFonts w:ascii="Arial" w:hAnsi="Arial" w:cs="Arial"/>
                <w:sz w:val="28"/>
                <w:szCs w:val="28"/>
              </w:rPr>
            </w:pPr>
          </w:p>
        </w:tc>
      </w:tr>
    </w:tbl>
    <w:p w14:paraId="5FD7937C" w14:textId="6C852F0E" w:rsidR="00FC31C4" w:rsidRPr="009A71D5" w:rsidRDefault="00402B7A" w:rsidP="00402B7A">
      <w:pPr>
        <w:spacing w:after="60"/>
        <w:rPr>
          <w:rFonts w:ascii="Arial" w:hAnsi="Arial" w:cs="Arial"/>
          <w:i/>
          <w:sz w:val="24"/>
          <w:szCs w:val="24"/>
        </w:rPr>
      </w:pPr>
      <w:r w:rsidRPr="009A71D5">
        <w:rPr>
          <w:rFonts w:ascii="Arial" w:hAnsi="Arial" w:cs="Arial"/>
          <w:i/>
          <w:sz w:val="24"/>
          <w:szCs w:val="24"/>
        </w:rPr>
        <w:t>[</w:t>
      </w:r>
      <w:r w:rsidR="00AD6603" w:rsidRPr="009A71D5">
        <w:rPr>
          <w:rFonts w:ascii="Arial" w:hAnsi="Arial" w:cs="Arial"/>
          <w:i/>
          <w:sz w:val="24"/>
          <w:szCs w:val="24"/>
        </w:rPr>
        <w:t xml:space="preserve">Si tous les </w:t>
      </w:r>
      <w:r w:rsidRPr="009A71D5">
        <w:rPr>
          <w:rFonts w:ascii="Arial" w:hAnsi="Arial" w:cs="Arial"/>
          <w:i/>
          <w:sz w:val="24"/>
          <w:szCs w:val="24"/>
        </w:rPr>
        <w:t>B</w:t>
      </w:r>
      <w:r w:rsidR="00AD6603" w:rsidRPr="009A71D5">
        <w:rPr>
          <w:rFonts w:ascii="Arial" w:hAnsi="Arial" w:cs="Arial"/>
          <w:i/>
          <w:sz w:val="24"/>
          <w:szCs w:val="24"/>
        </w:rPr>
        <w:t>iens énumérés dans le présent Do</w:t>
      </w:r>
      <w:r w:rsidRPr="009A71D5">
        <w:rPr>
          <w:rFonts w:ascii="Arial" w:hAnsi="Arial" w:cs="Arial"/>
          <w:i/>
          <w:sz w:val="24"/>
          <w:szCs w:val="24"/>
        </w:rPr>
        <w:t>cument</w:t>
      </w:r>
      <w:r w:rsidR="00AD6603" w:rsidRPr="009A71D5">
        <w:rPr>
          <w:rFonts w:ascii="Arial" w:hAnsi="Arial" w:cs="Arial"/>
          <w:i/>
          <w:sz w:val="24"/>
          <w:szCs w:val="24"/>
        </w:rPr>
        <w:t xml:space="preserve"> d'appel d'offres (ou tous les </w:t>
      </w:r>
      <w:r w:rsidRPr="009A71D5">
        <w:rPr>
          <w:rFonts w:ascii="Arial" w:hAnsi="Arial" w:cs="Arial"/>
          <w:i/>
          <w:sz w:val="24"/>
          <w:szCs w:val="24"/>
        </w:rPr>
        <w:t>B</w:t>
      </w:r>
      <w:r w:rsidR="00AD6603" w:rsidRPr="009A71D5">
        <w:rPr>
          <w:rFonts w:ascii="Arial" w:hAnsi="Arial" w:cs="Arial"/>
          <w:i/>
          <w:sz w:val="24"/>
          <w:szCs w:val="24"/>
        </w:rPr>
        <w:t xml:space="preserve">iens énumérés dans des lots spécifiques) doivent être livrés au même destinataire, l'indiquer simplement ; si les </w:t>
      </w:r>
      <w:r w:rsidRPr="009A71D5">
        <w:rPr>
          <w:rFonts w:ascii="Arial" w:hAnsi="Arial" w:cs="Arial"/>
          <w:i/>
          <w:sz w:val="24"/>
          <w:szCs w:val="24"/>
        </w:rPr>
        <w:t>B</w:t>
      </w:r>
      <w:r w:rsidR="00AD6603" w:rsidRPr="009A71D5">
        <w:rPr>
          <w:rFonts w:ascii="Arial" w:hAnsi="Arial" w:cs="Arial"/>
          <w:i/>
          <w:sz w:val="24"/>
          <w:szCs w:val="24"/>
        </w:rPr>
        <w:t>iens doivent être livrés à plusieurs destinataires, utiliser le tableau suivant] :</w:t>
      </w:r>
    </w:p>
    <w:p w14:paraId="6C41E2EC" w14:textId="77777777" w:rsidR="00FC31C4" w:rsidRPr="009A71D5" w:rsidRDefault="00FC31C4" w:rsidP="00FC31C4">
      <w:pPr>
        <w:rPr>
          <w:rFonts w:ascii="Arial" w:hAnsi="Arial" w:cs="Arial"/>
        </w:rPr>
      </w:pPr>
    </w:p>
    <w:p w14:paraId="36AB60A3" w14:textId="451375B3" w:rsidR="00AD6603" w:rsidRPr="009A71D5" w:rsidRDefault="00AD6603" w:rsidP="00FC31C4">
      <w:pPr>
        <w:rPr>
          <w:rFonts w:ascii="Arial" w:hAnsi="Arial" w:cs="Arial"/>
          <w:sz w:val="24"/>
          <w:szCs w:val="24"/>
        </w:rPr>
      </w:pPr>
      <w:r w:rsidRPr="009A71D5">
        <w:rPr>
          <w:rFonts w:ascii="Arial" w:hAnsi="Arial" w:cs="Arial"/>
          <w:sz w:val="24"/>
          <w:szCs w:val="24"/>
        </w:rPr>
        <w:t>Liste de Distribution</w:t>
      </w:r>
      <w:r w:rsidR="00402B7A" w:rsidRPr="009A71D5">
        <w:rPr>
          <w:rFonts w:ascii="Arial" w:hAnsi="Arial" w:cs="Arial"/>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963"/>
        <w:gridCol w:w="4796"/>
        <w:gridCol w:w="992"/>
        <w:gridCol w:w="1134"/>
        <w:gridCol w:w="1134"/>
        <w:gridCol w:w="992"/>
        <w:gridCol w:w="993"/>
        <w:gridCol w:w="992"/>
        <w:gridCol w:w="1134"/>
      </w:tblGrid>
      <w:tr w:rsidR="00AD6603" w:rsidRPr="009A71D5" w14:paraId="0E874452" w14:textId="77777777" w:rsidTr="00402B7A">
        <w:tc>
          <w:tcPr>
            <w:tcW w:w="13910" w:type="dxa"/>
            <w:gridSpan w:val="10"/>
            <w:shd w:val="clear" w:color="auto" w:fill="auto"/>
          </w:tcPr>
          <w:p w14:paraId="67A70C14" w14:textId="77777777" w:rsidR="00AD6603" w:rsidRPr="009A71D5" w:rsidRDefault="00AD6603" w:rsidP="00402B7A">
            <w:pPr>
              <w:spacing w:before="120" w:after="120"/>
              <w:jc w:val="center"/>
              <w:rPr>
                <w:rFonts w:ascii="Arial" w:hAnsi="Arial" w:cs="Arial"/>
                <w:b/>
                <w:sz w:val="24"/>
                <w:szCs w:val="24"/>
              </w:rPr>
            </w:pPr>
            <w:r w:rsidRPr="009A71D5">
              <w:rPr>
                <w:rFonts w:ascii="Arial" w:hAnsi="Arial" w:cs="Arial"/>
                <w:b/>
                <w:sz w:val="32"/>
                <w:szCs w:val="24"/>
              </w:rPr>
              <w:t>Liste de distribution</w:t>
            </w:r>
          </w:p>
        </w:tc>
      </w:tr>
      <w:tr w:rsidR="00402B7A" w:rsidRPr="009A71D5" w14:paraId="011D0CAA" w14:textId="77777777" w:rsidTr="00402B7A">
        <w:trPr>
          <w:cantSplit/>
          <w:trHeight w:val="1659"/>
        </w:trPr>
        <w:tc>
          <w:tcPr>
            <w:tcW w:w="860" w:type="dxa"/>
            <w:shd w:val="clear" w:color="auto" w:fill="auto"/>
            <w:vAlign w:val="center"/>
          </w:tcPr>
          <w:p w14:paraId="7654A439" w14:textId="24CE3686" w:rsidR="00402B7A" w:rsidRPr="009A71D5" w:rsidRDefault="00402B7A" w:rsidP="00402B7A">
            <w:pPr>
              <w:jc w:val="center"/>
              <w:rPr>
                <w:rFonts w:ascii="Arial" w:hAnsi="Arial" w:cs="Arial"/>
                <w:b/>
                <w:sz w:val="24"/>
                <w:szCs w:val="24"/>
              </w:rPr>
            </w:pPr>
            <w:r w:rsidRPr="009A71D5">
              <w:rPr>
                <w:rFonts w:ascii="Arial" w:hAnsi="Arial" w:cs="Arial"/>
                <w:b/>
                <w:sz w:val="24"/>
                <w:szCs w:val="24"/>
              </w:rPr>
              <w:t>Lot</w:t>
            </w:r>
          </w:p>
        </w:tc>
        <w:tc>
          <w:tcPr>
            <w:tcW w:w="883" w:type="dxa"/>
            <w:shd w:val="clear" w:color="auto" w:fill="auto"/>
            <w:vAlign w:val="center"/>
          </w:tcPr>
          <w:p w14:paraId="282D25E1" w14:textId="61FC6424" w:rsidR="00402B7A" w:rsidRPr="009A71D5" w:rsidRDefault="00402B7A" w:rsidP="00402B7A">
            <w:pPr>
              <w:jc w:val="center"/>
              <w:rPr>
                <w:rFonts w:ascii="Arial" w:hAnsi="Arial" w:cs="Arial"/>
                <w:b/>
                <w:sz w:val="24"/>
                <w:szCs w:val="24"/>
              </w:rPr>
            </w:pPr>
            <w:r w:rsidRPr="009A71D5">
              <w:rPr>
                <w:rFonts w:ascii="Arial" w:hAnsi="Arial" w:cs="Arial"/>
                <w:b/>
                <w:sz w:val="24"/>
                <w:szCs w:val="24"/>
              </w:rPr>
              <w:t>Article</w:t>
            </w:r>
          </w:p>
        </w:tc>
        <w:tc>
          <w:tcPr>
            <w:tcW w:w="4796" w:type="dxa"/>
            <w:vMerge w:val="restart"/>
            <w:shd w:val="clear" w:color="auto" w:fill="auto"/>
            <w:vAlign w:val="center"/>
          </w:tcPr>
          <w:p w14:paraId="6712F649" w14:textId="40E8327D" w:rsidR="00402B7A" w:rsidRPr="009A71D5" w:rsidRDefault="00402B7A" w:rsidP="00402B7A">
            <w:pPr>
              <w:jc w:val="center"/>
              <w:rPr>
                <w:rFonts w:ascii="Arial" w:hAnsi="Arial" w:cs="Arial"/>
                <w:b/>
                <w:sz w:val="24"/>
                <w:szCs w:val="24"/>
              </w:rPr>
            </w:pPr>
            <w:r w:rsidRPr="009A71D5">
              <w:rPr>
                <w:rFonts w:ascii="Arial" w:hAnsi="Arial" w:cs="Arial"/>
                <w:b/>
                <w:sz w:val="24"/>
                <w:szCs w:val="24"/>
              </w:rPr>
              <w:t>Nom de l’article</w:t>
            </w:r>
          </w:p>
        </w:tc>
        <w:tc>
          <w:tcPr>
            <w:tcW w:w="992" w:type="dxa"/>
            <w:vMerge w:val="restart"/>
            <w:shd w:val="clear" w:color="auto" w:fill="auto"/>
            <w:textDirection w:val="btLr"/>
            <w:vAlign w:val="center"/>
          </w:tcPr>
          <w:p w14:paraId="5D7F4EA5"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1</w:t>
            </w:r>
          </w:p>
        </w:tc>
        <w:tc>
          <w:tcPr>
            <w:tcW w:w="1134" w:type="dxa"/>
            <w:vMerge w:val="restart"/>
            <w:shd w:val="clear" w:color="auto" w:fill="auto"/>
            <w:textDirection w:val="btLr"/>
            <w:vAlign w:val="center"/>
          </w:tcPr>
          <w:p w14:paraId="77F90101" w14:textId="650FA8DE"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2</w:t>
            </w:r>
          </w:p>
        </w:tc>
        <w:tc>
          <w:tcPr>
            <w:tcW w:w="1134" w:type="dxa"/>
            <w:vMerge w:val="restart"/>
            <w:shd w:val="clear" w:color="auto" w:fill="auto"/>
            <w:textDirection w:val="btLr"/>
            <w:vAlign w:val="center"/>
          </w:tcPr>
          <w:p w14:paraId="26A8873D"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3</w:t>
            </w:r>
          </w:p>
        </w:tc>
        <w:tc>
          <w:tcPr>
            <w:tcW w:w="992" w:type="dxa"/>
            <w:vMerge w:val="restart"/>
            <w:shd w:val="clear" w:color="auto" w:fill="auto"/>
            <w:textDirection w:val="btLr"/>
            <w:vAlign w:val="center"/>
          </w:tcPr>
          <w:p w14:paraId="2A58FD03"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4</w:t>
            </w:r>
          </w:p>
        </w:tc>
        <w:tc>
          <w:tcPr>
            <w:tcW w:w="993" w:type="dxa"/>
            <w:vMerge w:val="restart"/>
            <w:shd w:val="clear" w:color="auto" w:fill="auto"/>
            <w:textDirection w:val="btLr"/>
            <w:vAlign w:val="center"/>
          </w:tcPr>
          <w:p w14:paraId="32EF2B5D"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5</w:t>
            </w:r>
          </w:p>
        </w:tc>
        <w:tc>
          <w:tcPr>
            <w:tcW w:w="992" w:type="dxa"/>
            <w:vMerge w:val="restart"/>
            <w:shd w:val="clear" w:color="auto" w:fill="auto"/>
            <w:textDirection w:val="btLr"/>
            <w:vAlign w:val="center"/>
          </w:tcPr>
          <w:p w14:paraId="1C5F6F5F"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Destinataire 6</w:t>
            </w:r>
          </w:p>
        </w:tc>
        <w:tc>
          <w:tcPr>
            <w:tcW w:w="1134" w:type="dxa"/>
            <w:vMerge w:val="restart"/>
            <w:shd w:val="clear" w:color="auto" w:fill="auto"/>
            <w:textDirection w:val="btLr"/>
            <w:vAlign w:val="center"/>
          </w:tcPr>
          <w:p w14:paraId="14404829" w14:textId="77777777" w:rsidR="00402B7A" w:rsidRPr="009A71D5" w:rsidRDefault="00402B7A" w:rsidP="00402B7A">
            <w:pPr>
              <w:ind w:left="113" w:right="113"/>
              <w:jc w:val="center"/>
              <w:rPr>
                <w:rFonts w:ascii="Arial" w:hAnsi="Arial" w:cs="Arial"/>
                <w:b/>
                <w:sz w:val="24"/>
                <w:szCs w:val="24"/>
              </w:rPr>
            </w:pPr>
            <w:r w:rsidRPr="009A71D5">
              <w:rPr>
                <w:rFonts w:ascii="Arial" w:hAnsi="Arial" w:cs="Arial"/>
                <w:b/>
                <w:sz w:val="24"/>
                <w:szCs w:val="24"/>
              </w:rPr>
              <w:t>Total</w:t>
            </w:r>
          </w:p>
        </w:tc>
      </w:tr>
      <w:tr w:rsidR="00402B7A" w:rsidRPr="009A71D5" w14:paraId="738DFD0A" w14:textId="77777777" w:rsidTr="00402B7A">
        <w:tc>
          <w:tcPr>
            <w:tcW w:w="1743" w:type="dxa"/>
            <w:gridSpan w:val="2"/>
            <w:shd w:val="clear" w:color="auto" w:fill="auto"/>
          </w:tcPr>
          <w:p w14:paraId="527B78F9" w14:textId="77777777" w:rsidR="00402B7A" w:rsidRPr="009A71D5" w:rsidRDefault="00402B7A" w:rsidP="00402B7A">
            <w:pPr>
              <w:jc w:val="center"/>
              <w:rPr>
                <w:rFonts w:ascii="Arial" w:hAnsi="Arial" w:cs="Arial"/>
                <w:b/>
                <w:sz w:val="24"/>
                <w:szCs w:val="24"/>
              </w:rPr>
            </w:pPr>
            <w:r w:rsidRPr="009A71D5">
              <w:rPr>
                <w:rFonts w:ascii="Arial" w:hAnsi="Arial" w:cs="Arial"/>
                <w:b/>
                <w:sz w:val="24"/>
                <w:szCs w:val="24"/>
              </w:rPr>
              <w:t>Nombre</w:t>
            </w:r>
          </w:p>
        </w:tc>
        <w:tc>
          <w:tcPr>
            <w:tcW w:w="4796" w:type="dxa"/>
            <w:vMerge/>
            <w:shd w:val="clear" w:color="auto" w:fill="auto"/>
          </w:tcPr>
          <w:p w14:paraId="65DCD088" w14:textId="77777777" w:rsidR="00402B7A" w:rsidRPr="009A71D5" w:rsidRDefault="00402B7A" w:rsidP="00FC31C4">
            <w:pPr>
              <w:rPr>
                <w:rFonts w:ascii="Arial" w:hAnsi="Arial" w:cs="Arial"/>
                <w:b/>
                <w:sz w:val="24"/>
                <w:szCs w:val="24"/>
              </w:rPr>
            </w:pPr>
          </w:p>
        </w:tc>
        <w:tc>
          <w:tcPr>
            <w:tcW w:w="992" w:type="dxa"/>
            <w:vMerge/>
            <w:shd w:val="clear" w:color="auto" w:fill="auto"/>
          </w:tcPr>
          <w:p w14:paraId="6338E22C" w14:textId="77777777" w:rsidR="00402B7A" w:rsidRPr="009A71D5" w:rsidRDefault="00402B7A" w:rsidP="00FC31C4">
            <w:pPr>
              <w:rPr>
                <w:rFonts w:ascii="Arial" w:hAnsi="Arial" w:cs="Arial"/>
                <w:b/>
                <w:sz w:val="24"/>
                <w:szCs w:val="24"/>
              </w:rPr>
            </w:pPr>
          </w:p>
        </w:tc>
        <w:tc>
          <w:tcPr>
            <w:tcW w:w="1134" w:type="dxa"/>
            <w:vMerge/>
            <w:shd w:val="clear" w:color="auto" w:fill="auto"/>
          </w:tcPr>
          <w:p w14:paraId="184999FD" w14:textId="77777777" w:rsidR="00402B7A" w:rsidRPr="009A71D5" w:rsidRDefault="00402B7A" w:rsidP="00FC31C4">
            <w:pPr>
              <w:rPr>
                <w:rFonts w:ascii="Arial" w:hAnsi="Arial" w:cs="Arial"/>
                <w:b/>
                <w:sz w:val="24"/>
                <w:szCs w:val="24"/>
              </w:rPr>
            </w:pPr>
          </w:p>
        </w:tc>
        <w:tc>
          <w:tcPr>
            <w:tcW w:w="1134" w:type="dxa"/>
            <w:vMerge/>
            <w:shd w:val="clear" w:color="auto" w:fill="auto"/>
          </w:tcPr>
          <w:p w14:paraId="5AA536E1" w14:textId="77777777" w:rsidR="00402B7A" w:rsidRPr="009A71D5" w:rsidRDefault="00402B7A" w:rsidP="00FC31C4">
            <w:pPr>
              <w:rPr>
                <w:rFonts w:ascii="Arial" w:hAnsi="Arial" w:cs="Arial"/>
                <w:b/>
                <w:sz w:val="24"/>
                <w:szCs w:val="24"/>
              </w:rPr>
            </w:pPr>
          </w:p>
        </w:tc>
        <w:tc>
          <w:tcPr>
            <w:tcW w:w="992" w:type="dxa"/>
            <w:vMerge/>
            <w:shd w:val="clear" w:color="auto" w:fill="auto"/>
          </w:tcPr>
          <w:p w14:paraId="0F3749E1" w14:textId="77777777" w:rsidR="00402B7A" w:rsidRPr="009A71D5" w:rsidRDefault="00402B7A" w:rsidP="00FC31C4">
            <w:pPr>
              <w:rPr>
                <w:rFonts w:ascii="Arial" w:hAnsi="Arial" w:cs="Arial"/>
                <w:b/>
                <w:sz w:val="24"/>
                <w:szCs w:val="24"/>
              </w:rPr>
            </w:pPr>
          </w:p>
        </w:tc>
        <w:tc>
          <w:tcPr>
            <w:tcW w:w="993" w:type="dxa"/>
            <w:vMerge/>
            <w:shd w:val="clear" w:color="auto" w:fill="auto"/>
          </w:tcPr>
          <w:p w14:paraId="571A050B" w14:textId="77777777" w:rsidR="00402B7A" w:rsidRPr="009A71D5" w:rsidRDefault="00402B7A" w:rsidP="00FC31C4">
            <w:pPr>
              <w:rPr>
                <w:rFonts w:ascii="Arial" w:hAnsi="Arial" w:cs="Arial"/>
                <w:b/>
                <w:sz w:val="24"/>
                <w:szCs w:val="24"/>
              </w:rPr>
            </w:pPr>
          </w:p>
        </w:tc>
        <w:tc>
          <w:tcPr>
            <w:tcW w:w="992" w:type="dxa"/>
            <w:vMerge/>
            <w:shd w:val="clear" w:color="auto" w:fill="auto"/>
          </w:tcPr>
          <w:p w14:paraId="1C405BB4" w14:textId="77777777" w:rsidR="00402B7A" w:rsidRPr="009A71D5" w:rsidRDefault="00402B7A" w:rsidP="00FC31C4">
            <w:pPr>
              <w:rPr>
                <w:rFonts w:ascii="Arial" w:hAnsi="Arial" w:cs="Arial"/>
                <w:b/>
                <w:sz w:val="24"/>
                <w:szCs w:val="24"/>
              </w:rPr>
            </w:pPr>
          </w:p>
        </w:tc>
        <w:tc>
          <w:tcPr>
            <w:tcW w:w="1134" w:type="dxa"/>
            <w:vMerge/>
            <w:shd w:val="clear" w:color="auto" w:fill="auto"/>
          </w:tcPr>
          <w:p w14:paraId="6C0AC0A9" w14:textId="77777777" w:rsidR="00402B7A" w:rsidRPr="009A71D5" w:rsidRDefault="00402B7A" w:rsidP="00FC31C4">
            <w:pPr>
              <w:rPr>
                <w:rFonts w:ascii="Arial" w:hAnsi="Arial" w:cs="Arial"/>
                <w:b/>
                <w:sz w:val="24"/>
                <w:szCs w:val="24"/>
              </w:rPr>
            </w:pPr>
          </w:p>
        </w:tc>
      </w:tr>
      <w:tr w:rsidR="00AD6603" w:rsidRPr="009A71D5" w14:paraId="23A57F59" w14:textId="77777777" w:rsidTr="00402B7A">
        <w:tc>
          <w:tcPr>
            <w:tcW w:w="860" w:type="dxa"/>
            <w:shd w:val="clear" w:color="auto" w:fill="auto"/>
          </w:tcPr>
          <w:p w14:paraId="29316D55" w14:textId="77777777" w:rsidR="00AD6603" w:rsidRPr="009A71D5" w:rsidRDefault="00AD6603" w:rsidP="00FC31C4">
            <w:pPr>
              <w:rPr>
                <w:rFonts w:ascii="Arial" w:hAnsi="Arial" w:cs="Arial"/>
                <w:sz w:val="24"/>
                <w:szCs w:val="24"/>
              </w:rPr>
            </w:pPr>
          </w:p>
        </w:tc>
        <w:tc>
          <w:tcPr>
            <w:tcW w:w="883" w:type="dxa"/>
            <w:shd w:val="clear" w:color="auto" w:fill="auto"/>
          </w:tcPr>
          <w:p w14:paraId="683C23BA" w14:textId="77777777" w:rsidR="00AD6603" w:rsidRPr="009A71D5" w:rsidRDefault="00AD6603" w:rsidP="00FC31C4">
            <w:pPr>
              <w:rPr>
                <w:rFonts w:ascii="Arial" w:hAnsi="Arial" w:cs="Arial"/>
                <w:sz w:val="24"/>
                <w:szCs w:val="24"/>
              </w:rPr>
            </w:pPr>
          </w:p>
        </w:tc>
        <w:tc>
          <w:tcPr>
            <w:tcW w:w="4796" w:type="dxa"/>
            <w:shd w:val="clear" w:color="auto" w:fill="auto"/>
          </w:tcPr>
          <w:p w14:paraId="66338C35" w14:textId="77777777" w:rsidR="00AD6603" w:rsidRPr="009A71D5" w:rsidRDefault="00AD6603" w:rsidP="00FC31C4">
            <w:pPr>
              <w:rPr>
                <w:rFonts w:ascii="Arial" w:hAnsi="Arial" w:cs="Arial"/>
                <w:sz w:val="24"/>
                <w:szCs w:val="24"/>
              </w:rPr>
            </w:pPr>
          </w:p>
        </w:tc>
        <w:tc>
          <w:tcPr>
            <w:tcW w:w="992" w:type="dxa"/>
            <w:shd w:val="clear" w:color="auto" w:fill="auto"/>
          </w:tcPr>
          <w:p w14:paraId="6296ADD6" w14:textId="77777777" w:rsidR="00AD6603" w:rsidRPr="009A71D5" w:rsidRDefault="00AD6603" w:rsidP="00FC31C4">
            <w:pPr>
              <w:rPr>
                <w:rFonts w:ascii="Arial" w:hAnsi="Arial" w:cs="Arial"/>
                <w:sz w:val="24"/>
                <w:szCs w:val="24"/>
              </w:rPr>
            </w:pPr>
          </w:p>
        </w:tc>
        <w:tc>
          <w:tcPr>
            <w:tcW w:w="1134" w:type="dxa"/>
            <w:shd w:val="clear" w:color="auto" w:fill="auto"/>
          </w:tcPr>
          <w:p w14:paraId="4997C9C0" w14:textId="77777777" w:rsidR="00AD6603" w:rsidRPr="009A71D5" w:rsidRDefault="00AD6603" w:rsidP="00FC31C4">
            <w:pPr>
              <w:rPr>
                <w:rFonts w:ascii="Arial" w:hAnsi="Arial" w:cs="Arial"/>
                <w:sz w:val="24"/>
                <w:szCs w:val="24"/>
              </w:rPr>
            </w:pPr>
          </w:p>
        </w:tc>
        <w:tc>
          <w:tcPr>
            <w:tcW w:w="1134" w:type="dxa"/>
            <w:shd w:val="clear" w:color="auto" w:fill="auto"/>
          </w:tcPr>
          <w:p w14:paraId="5F23B0E0" w14:textId="77777777" w:rsidR="00AD6603" w:rsidRPr="009A71D5" w:rsidRDefault="00AD6603" w:rsidP="00FC31C4">
            <w:pPr>
              <w:rPr>
                <w:rFonts w:ascii="Arial" w:hAnsi="Arial" w:cs="Arial"/>
                <w:sz w:val="24"/>
                <w:szCs w:val="24"/>
              </w:rPr>
            </w:pPr>
          </w:p>
        </w:tc>
        <w:tc>
          <w:tcPr>
            <w:tcW w:w="992" w:type="dxa"/>
            <w:shd w:val="clear" w:color="auto" w:fill="auto"/>
          </w:tcPr>
          <w:p w14:paraId="77457151" w14:textId="77777777" w:rsidR="00AD6603" w:rsidRPr="009A71D5" w:rsidRDefault="00AD6603" w:rsidP="00FC31C4">
            <w:pPr>
              <w:rPr>
                <w:rFonts w:ascii="Arial" w:hAnsi="Arial" w:cs="Arial"/>
                <w:sz w:val="24"/>
                <w:szCs w:val="24"/>
              </w:rPr>
            </w:pPr>
          </w:p>
        </w:tc>
        <w:tc>
          <w:tcPr>
            <w:tcW w:w="993" w:type="dxa"/>
            <w:shd w:val="clear" w:color="auto" w:fill="auto"/>
          </w:tcPr>
          <w:p w14:paraId="3E191880" w14:textId="77777777" w:rsidR="00AD6603" w:rsidRPr="009A71D5" w:rsidRDefault="00AD6603" w:rsidP="00FC31C4">
            <w:pPr>
              <w:rPr>
                <w:rFonts w:ascii="Arial" w:hAnsi="Arial" w:cs="Arial"/>
                <w:sz w:val="24"/>
                <w:szCs w:val="24"/>
              </w:rPr>
            </w:pPr>
          </w:p>
        </w:tc>
        <w:tc>
          <w:tcPr>
            <w:tcW w:w="992" w:type="dxa"/>
            <w:shd w:val="clear" w:color="auto" w:fill="auto"/>
          </w:tcPr>
          <w:p w14:paraId="63CDCBE0" w14:textId="77777777" w:rsidR="00AD6603" w:rsidRPr="009A71D5" w:rsidRDefault="00AD6603" w:rsidP="00FC31C4">
            <w:pPr>
              <w:rPr>
                <w:rFonts w:ascii="Arial" w:hAnsi="Arial" w:cs="Arial"/>
                <w:sz w:val="24"/>
                <w:szCs w:val="24"/>
              </w:rPr>
            </w:pPr>
          </w:p>
        </w:tc>
        <w:tc>
          <w:tcPr>
            <w:tcW w:w="1134" w:type="dxa"/>
            <w:shd w:val="clear" w:color="auto" w:fill="auto"/>
          </w:tcPr>
          <w:p w14:paraId="6913475C" w14:textId="77777777" w:rsidR="00AD6603" w:rsidRPr="009A71D5" w:rsidRDefault="00AD6603" w:rsidP="00FC31C4">
            <w:pPr>
              <w:rPr>
                <w:rFonts w:ascii="Arial" w:hAnsi="Arial" w:cs="Arial"/>
                <w:sz w:val="24"/>
                <w:szCs w:val="24"/>
              </w:rPr>
            </w:pPr>
          </w:p>
        </w:tc>
      </w:tr>
      <w:tr w:rsidR="00AD6603" w:rsidRPr="009A71D5" w14:paraId="2899F860" w14:textId="77777777" w:rsidTr="00402B7A">
        <w:tc>
          <w:tcPr>
            <w:tcW w:w="860" w:type="dxa"/>
            <w:shd w:val="clear" w:color="auto" w:fill="auto"/>
          </w:tcPr>
          <w:p w14:paraId="1F133487" w14:textId="77777777" w:rsidR="00AD6603" w:rsidRPr="009A71D5" w:rsidRDefault="00AD6603" w:rsidP="00FC31C4">
            <w:pPr>
              <w:rPr>
                <w:rFonts w:ascii="Arial" w:hAnsi="Arial" w:cs="Arial"/>
                <w:sz w:val="24"/>
                <w:szCs w:val="24"/>
              </w:rPr>
            </w:pPr>
          </w:p>
        </w:tc>
        <w:tc>
          <w:tcPr>
            <w:tcW w:w="883" w:type="dxa"/>
            <w:shd w:val="clear" w:color="auto" w:fill="auto"/>
          </w:tcPr>
          <w:p w14:paraId="3ED2E58D" w14:textId="77777777" w:rsidR="00AD6603" w:rsidRPr="009A71D5" w:rsidRDefault="00AD6603" w:rsidP="00FC31C4">
            <w:pPr>
              <w:rPr>
                <w:rFonts w:ascii="Arial" w:hAnsi="Arial" w:cs="Arial"/>
                <w:sz w:val="24"/>
                <w:szCs w:val="24"/>
              </w:rPr>
            </w:pPr>
          </w:p>
        </w:tc>
        <w:tc>
          <w:tcPr>
            <w:tcW w:w="4796" w:type="dxa"/>
            <w:shd w:val="clear" w:color="auto" w:fill="auto"/>
          </w:tcPr>
          <w:p w14:paraId="3BBD2924" w14:textId="77777777" w:rsidR="00AD6603" w:rsidRPr="009A71D5" w:rsidRDefault="00AD6603" w:rsidP="00FC31C4">
            <w:pPr>
              <w:rPr>
                <w:rFonts w:ascii="Arial" w:hAnsi="Arial" w:cs="Arial"/>
                <w:sz w:val="24"/>
                <w:szCs w:val="24"/>
              </w:rPr>
            </w:pPr>
          </w:p>
        </w:tc>
        <w:tc>
          <w:tcPr>
            <w:tcW w:w="992" w:type="dxa"/>
            <w:shd w:val="clear" w:color="auto" w:fill="auto"/>
          </w:tcPr>
          <w:p w14:paraId="62E01887" w14:textId="77777777" w:rsidR="00AD6603" w:rsidRPr="009A71D5" w:rsidRDefault="00AD6603" w:rsidP="00FC31C4">
            <w:pPr>
              <w:rPr>
                <w:rFonts w:ascii="Arial" w:hAnsi="Arial" w:cs="Arial"/>
                <w:sz w:val="24"/>
                <w:szCs w:val="24"/>
              </w:rPr>
            </w:pPr>
          </w:p>
        </w:tc>
        <w:tc>
          <w:tcPr>
            <w:tcW w:w="1134" w:type="dxa"/>
            <w:shd w:val="clear" w:color="auto" w:fill="auto"/>
          </w:tcPr>
          <w:p w14:paraId="4A19D3B3" w14:textId="77777777" w:rsidR="00AD6603" w:rsidRPr="009A71D5" w:rsidRDefault="00AD6603" w:rsidP="00FC31C4">
            <w:pPr>
              <w:rPr>
                <w:rFonts w:ascii="Arial" w:hAnsi="Arial" w:cs="Arial"/>
                <w:sz w:val="24"/>
                <w:szCs w:val="24"/>
              </w:rPr>
            </w:pPr>
          </w:p>
        </w:tc>
        <w:tc>
          <w:tcPr>
            <w:tcW w:w="1134" w:type="dxa"/>
            <w:shd w:val="clear" w:color="auto" w:fill="auto"/>
          </w:tcPr>
          <w:p w14:paraId="5BDB6001" w14:textId="77777777" w:rsidR="00AD6603" w:rsidRPr="009A71D5" w:rsidRDefault="00AD6603" w:rsidP="00FC31C4">
            <w:pPr>
              <w:rPr>
                <w:rFonts w:ascii="Arial" w:hAnsi="Arial" w:cs="Arial"/>
                <w:sz w:val="24"/>
                <w:szCs w:val="24"/>
              </w:rPr>
            </w:pPr>
          </w:p>
        </w:tc>
        <w:tc>
          <w:tcPr>
            <w:tcW w:w="992" w:type="dxa"/>
            <w:shd w:val="clear" w:color="auto" w:fill="auto"/>
          </w:tcPr>
          <w:p w14:paraId="09FEE860" w14:textId="77777777" w:rsidR="00AD6603" w:rsidRPr="009A71D5" w:rsidRDefault="00AD6603" w:rsidP="00FC31C4">
            <w:pPr>
              <w:rPr>
                <w:rFonts w:ascii="Arial" w:hAnsi="Arial" w:cs="Arial"/>
                <w:sz w:val="24"/>
                <w:szCs w:val="24"/>
              </w:rPr>
            </w:pPr>
          </w:p>
        </w:tc>
        <w:tc>
          <w:tcPr>
            <w:tcW w:w="993" w:type="dxa"/>
            <w:shd w:val="clear" w:color="auto" w:fill="auto"/>
          </w:tcPr>
          <w:p w14:paraId="13254E78" w14:textId="77777777" w:rsidR="00AD6603" w:rsidRPr="009A71D5" w:rsidRDefault="00AD6603" w:rsidP="00FC31C4">
            <w:pPr>
              <w:rPr>
                <w:rFonts w:ascii="Arial" w:hAnsi="Arial" w:cs="Arial"/>
                <w:sz w:val="24"/>
                <w:szCs w:val="24"/>
              </w:rPr>
            </w:pPr>
          </w:p>
        </w:tc>
        <w:tc>
          <w:tcPr>
            <w:tcW w:w="992" w:type="dxa"/>
            <w:shd w:val="clear" w:color="auto" w:fill="auto"/>
          </w:tcPr>
          <w:p w14:paraId="19400FC9" w14:textId="77777777" w:rsidR="00AD6603" w:rsidRPr="009A71D5" w:rsidRDefault="00AD6603" w:rsidP="00FC31C4">
            <w:pPr>
              <w:rPr>
                <w:rFonts w:ascii="Arial" w:hAnsi="Arial" w:cs="Arial"/>
                <w:sz w:val="24"/>
                <w:szCs w:val="24"/>
              </w:rPr>
            </w:pPr>
          </w:p>
        </w:tc>
        <w:tc>
          <w:tcPr>
            <w:tcW w:w="1134" w:type="dxa"/>
            <w:shd w:val="clear" w:color="auto" w:fill="auto"/>
          </w:tcPr>
          <w:p w14:paraId="49AA62B8" w14:textId="77777777" w:rsidR="00AD6603" w:rsidRPr="009A71D5" w:rsidRDefault="00AD6603" w:rsidP="00FC31C4">
            <w:pPr>
              <w:rPr>
                <w:rFonts w:ascii="Arial" w:hAnsi="Arial" w:cs="Arial"/>
                <w:sz w:val="24"/>
                <w:szCs w:val="24"/>
              </w:rPr>
            </w:pPr>
          </w:p>
        </w:tc>
      </w:tr>
    </w:tbl>
    <w:p w14:paraId="74DAD133" w14:textId="77777777" w:rsidR="001C58E9" w:rsidRPr="009A71D5" w:rsidRDefault="001C58E9" w:rsidP="00FC31C4">
      <w:pPr>
        <w:rPr>
          <w:rFonts w:ascii="Arial" w:hAnsi="Arial" w:cs="Arial"/>
        </w:rPr>
        <w:sectPr w:rsidR="001C58E9" w:rsidRPr="009A71D5" w:rsidSect="00E4203B">
          <w:headerReference w:type="even" r:id="rId114"/>
          <w:headerReference w:type="default" r:id="rId115"/>
          <w:footerReference w:type="even" r:id="rId116"/>
          <w:footerReference w:type="default" r:id="rId117"/>
          <w:headerReference w:type="first" r:id="rId118"/>
          <w:footerReference w:type="first" r:id="rId119"/>
          <w:pgSz w:w="16840" w:h="11907" w:orient="landscape" w:code="9"/>
          <w:pgMar w:top="1440" w:right="1440" w:bottom="1440" w:left="1440" w:header="720" w:footer="720" w:gutter="567"/>
          <w:cols w:space="720"/>
          <w:docGrid w:linePitch="272"/>
        </w:sectPr>
      </w:pPr>
    </w:p>
    <w:p w14:paraId="7D817BC0" w14:textId="77777777" w:rsidR="001C58E9" w:rsidRPr="009A71D5" w:rsidRDefault="001C58E9" w:rsidP="001C58E9">
      <w:pPr>
        <w:rPr>
          <w:rFonts w:ascii="Arial" w:hAnsi="Arial" w:cs="Arial"/>
        </w:rPr>
      </w:pPr>
    </w:p>
    <w:p w14:paraId="6B75709B" w14:textId="77777777" w:rsidR="001C58E9" w:rsidRPr="009A71D5" w:rsidRDefault="001C58E9" w:rsidP="001C58E9">
      <w:pPr>
        <w:rPr>
          <w:rFonts w:ascii="Arial" w:hAnsi="Arial" w:cs="Arial"/>
        </w:rPr>
      </w:pPr>
    </w:p>
    <w:p w14:paraId="136DCDE4" w14:textId="77777777" w:rsidR="001C58E9" w:rsidRPr="009A71D5" w:rsidRDefault="001C58E9" w:rsidP="001C58E9">
      <w:pPr>
        <w:rPr>
          <w:rFonts w:ascii="Arial" w:hAnsi="Arial" w:cs="Arial"/>
        </w:rPr>
      </w:pPr>
    </w:p>
    <w:p w14:paraId="768066BC" w14:textId="77777777" w:rsidR="001C58E9" w:rsidRPr="009A71D5" w:rsidRDefault="001C58E9" w:rsidP="001C58E9">
      <w:pPr>
        <w:rPr>
          <w:rFonts w:ascii="Arial" w:hAnsi="Arial" w:cs="Arial"/>
        </w:rPr>
      </w:pPr>
    </w:p>
    <w:p w14:paraId="36F2425E" w14:textId="77777777" w:rsidR="001C58E9" w:rsidRPr="009A71D5" w:rsidRDefault="001C58E9" w:rsidP="001C58E9">
      <w:pPr>
        <w:rPr>
          <w:rFonts w:ascii="Arial" w:hAnsi="Arial" w:cs="Arial"/>
        </w:rPr>
      </w:pPr>
    </w:p>
    <w:p w14:paraId="06E8E499" w14:textId="77777777" w:rsidR="001C58E9" w:rsidRPr="009A71D5" w:rsidRDefault="001C58E9" w:rsidP="001C58E9">
      <w:pPr>
        <w:rPr>
          <w:rFonts w:ascii="Arial" w:hAnsi="Arial" w:cs="Arial"/>
        </w:rPr>
      </w:pPr>
    </w:p>
    <w:p w14:paraId="2F9669E5" w14:textId="77777777" w:rsidR="001C58E9" w:rsidRPr="009A71D5" w:rsidRDefault="001C58E9" w:rsidP="001C58E9">
      <w:pPr>
        <w:rPr>
          <w:rFonts w:ascii="Arial" w:hAnsi="Arial" w:cs="Arial"/>
        </w:rPr>
      </w:pPr>
    </w:p>
    <w:p w14:paraId="38694564" w14:textId="77777777" w:rsidR="001C58E9" w:rsidRPr="009A71D5" w:rsidRDefault="001C58E9" w:rsidP="001C58E9">
      <w:pPr>
        <w:rPr>
          <w:rFonts w:ascii="Arial" w:hAnsi="Arial" w:cs="Arial"/>
        </w:rPr>
      </w:pPr>
    </w:p>
    <w:p w14:paraId="3997E6F1" w14:textId="77777777" w:rsidR="001C58E9" w:rsidRPr="009A71D5" w:rsidRDefault="001C58E9" w:rsidP="001C58E9">
      <w:pPr>
        <w:rPr>
          <w:rFonts w:ascii="Arial" w:hAnsi="Arial" w:cs="Arial"/>
        </w:rPr>
      </w:pPr>
    </w:p>
    <w:p w14:paraId="13838EAF" w14:textId="77777777" w:rsidR="001C58E9" w:rsidRPr="009A71D5" w:rsidRDefault="001C58E9" w:rsidP="001C58E9">
      <w:pPr>
        <w:rPr>
          <w:rFonts w:ascii="Arial" w:hAnsi="Arial" w:cs="Arial"/>
        </w:rPr>
      </w:pPr>
    </w:p>
    <w:p w14:paraId="39058EF7" w14:textId="77777777" w:rsidR="001C58E9" w:rsidRPr="009A71D5" w:rsidRDefault="001C58E9" w:rsidP="001C58E9">
      <w:pPr>
        <w:rPr>
          <w:rFonts w:ascii="Arial" w:hAnsi="Arial" w:cs="Arial"/>
        </w:rPr>
      </w:pPr>
    </w:p>
    <w:p w14:paraId="254A66D5" w14:textId="77777777" w:rsidR="001C58E9" w:rsidRPr="009A71D5" w:rsidRDefault="001C58E9" w:rsidP="001C58E9">
      <w:pPr>
        <w:rPr>
          <w:rFonts w:ascii="Arial" w:hAnsi="Arial" w:cs="Arial"/>
        </w:rPr>
      </w:pPr>
    </w:p>
    <w:p w14:paraId="3257CFB3" w14:textId="77777777" w:rsidR="001C58E9" w:rsidRPr="009A71D5" w:rsidRDefault="001C58E9" w:rsidP="001C58E9">
      <w:pPr>
        <w:rPr>
          <w:rFonts w:ascii="Arial" w:hAnsi="Arial" w:cs="Arial"/>
        </w:rPr>
      </w:pPr>
    </w:p>
    <w:p w14:paraId="6DC7C317" w14:textId="77777777" w:rsidR="001C58E9" w:rsidRPr="009A71D5" w:rsidRDefault="001C58E9" w:rsidP="001C58E9">
      <w:pPr>
        <w:rPr>
          <w:rFonts w:ascii="Arial" w:hAnsi="Arial" w:cs="Arial"/>
        </w:rPr>
      </w:pPr>
    </w:p>
    <w:p w14:paraId="23944AFC" w14:textId="77777777" w:rsidR="001C58E9" w:rsidRPr="009A71D5" w:rsidRDefault="001C58E9" w:rsidP="001C58E9">
      <w:pPr>
        <w:rPr>
          <w:rFonts w:ascii="Arial" w:hAnsi="Arial" w:cs="Arial"/>
        </w:rPr>
      </w:pPr>
    </w:p>
    <w:p w14:paraId="3E7415CC" w14:textId="7A6E4F08" w:rsidR="00FC31C4" w:rsidRPr="009A71D5" w:rsidRDefault="00FC31C4" w:rsidP="00FC31C4">
      <w:pPr>
        <w:rPr>
          <w:rFonts w:ascii="Arial" w:hAnsi="Arial" w:cs="Arial"/>
        </w:rPr>
      </w:pPr>
    </w:p>
    <w:p w14:paraId="0674F832" w14:textId="519E2B07" w:rsidR="00FC31C4" w:rsidRPr="009A71D5" w:rsidRDefault="00FC31C4" w:rsidP="001052FF">
      <w:pPr>
        <w:pStyle w:val="PARTS"/>
      </w:pPr>
      <w:bookmarkStart w:id="441" w:name="_Toc494778752"/>
      <w:bookmarkStart w:id="442" w:name="_Toc499607140"/>
      <w:bookmarkStart w:id="443" w:name="_Toc499608193"/>
      <w:bookmarkStart w:id="444" w:name="_Toc475090761"/>
      <w:bookmarkStart w:id="445" w:name="_Toc523764197"/>
      <w:r w:rsidRPr="009A71D5">
        <w:t>TROISIÈME PARTIE</w:t>
      </w:r>
      <w:r w:rsidR="002278BB" w:rsidRPr="009A71D5">
        <w:t xml:space="preserve"> </w:t>
      </w:r>
      <w:r w:rsidR="001C58E9" w:rsidRPr="009A71D5">
        <w:t xml:space="preserve">- </w:t>
      </w:r>
      <w:r w:rsidRPr="009A71D5">
        <w:t>Marché</w:t>
      </w:r>
      <w:bookmarkEnd w:id="441"/>
      <w:bookmarkEnd w:id="442"/>
      <w:bookmarkEnd w:id="443"/>
      <w:bookmarkEnd w:id="444"/>
      <w:bookmarkEnd w:id="445"/>
    </w:p>
    <w:p w14:paraId="50625BC6" w14:textId="77777777" w:rsidR="00FC31C4" w:rsidRPr="009A71D5" w:rsidRDefault="00FC31C4" w:rsidP="00FC31C4">
      <w:pPr>
        <w:rPr>
          <w:rFonts w:ascii="Arial" w:hAnsi="Arial" w:cs="Arial"/>
        </w:rPr>
      </w:pPr>
    </w:p>
    <w:p w14:paraId="68678AF3" w14:textId="77777777" w:rsidR="0096294B" w:rsidRPr="009A71D5" w:rsidRDefault="0096294B" w:rsidP="00FC31C4">
      <w:pPr>
        <w:rPr>
          <w:rFonts w:ascii="Arial" w:hAnsi="Arial" w:cs="Arial"/>
        </w:rPr>
        <w:sectPr w:rsidR="0096294B" w:rsidRPr="009A71D5" w:rsidSect="00554D4E">
          <w:headerReference w:type="first" r:id="rId120"/>
          <w:footerReference w:type="first" r:id="rId121"/>
          <w:pgSz w:w="11907" w:h="16840" w:code="9"/>
          <w:pgMar w:top="1440" w:right="992" w:bottom="1440" w:left="1440" w:header="720" w:footer="720" w:gutter="567"/>
          <w:cols w:space="720"/>
          <w:titlePg/>
          <w:docGrid w:linePitch="272"/>
        </w:sectPr>
      </w:pPr>
    </w:p>
    <w:p w14:paraId="674A8C2E" w14:textId="77777777" w:rsidR="0096294B" w:rsidRPr="009A71D5" w:rsidRDefault="0096294B" w:rsidP="00FC31C4">
      <w:pPr>
        <w:rPr>
          <w:rFonts w:ascii="Arial" w:hAnsi="Arial" w:cs="Arial"/>
        </w:rPr>
      </w:pPr>
    </w:p>
    <w:p w14:paraId="31F09CE0" w14:textId="77777777" w:rsidR="00FC31C4" w:rsidRPr="009A71D5" w:rsidRDefault="00FC31C4" w:rsidP="00FC31C4">
      <w:pPr>
        <w:pStyle w:val="Untertitel"/>
        <w:jc w:val="both"/>
        <w:rPr>
          <w:rFonts w:ascii="Arial" w:hAnsi="Arial" w:cs="Arial"/>
          <w:b w:val="0"/>
          <w:sz w:val="24"/>
          <w:lang w:val="fr-FR"/>
        </w:rPr>
      </w:pPr>
      <w:bookmarkStart w:id="446" w:name="_Toc438266930"/>
      <w:bookmarkStart w:id="447" w:name="_Toc438267904"/>
      <w:bookmarkStart w:id="448"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9A71D5" w14:paraId="1891D132" w14:textId="77777777" w:rsidTr="00915666">
        <w:trPr>
          <w:trHeight w:val="600"/>
        </w:trPr>
        <w:tc>
          <w:tcPr>
            <w:tcW w:w="9198" w:type="dxa"/>
            <w:tcBorders>
              <w:top w:val="nil"/>
              <w:left w:val="nil"/>
              <w:bottom w:val="nil"/>
              <w:right w:val="nil"/>
            </w:tcBorders>
            <w:vAlign w:val="center"/>
          </w:tcPr>
          <w:p w14:paraId="76BF00E2" w14:textId="77777777" w:rsidR="00FC31C4" w:rsidRPr="009A71D5" w:rsidRDefault="00B20125" w:rsidP="001052FF">
            <w:pPr>
              <w:pStyle w:val="Sections"/>
            </w:pPr>
            <w:bookmarkStart w:id="449" w:name="_Toc494778753"/>
            <w:bookmarkStart w:id="450" w:name="_Toc475090762"/>
            <w:bookmarkStart w:id="451" w:name="_Toc523764198"/>
            <w:r w:rsidRPr="009A71D5">
              <w:t>Section VI</w:t>
            </w:r>
            <w:r w:rsidR="00E62A68" w:rsidRPr="009A71D5">
              <w:t>II</w:t>
            </w:r>
            <w:r w:rsidR="00401783" w:rsidRPr="009A71D5">
              <w:t>.  Cahier des clauses Administratives G</w:t>
            </w:r>
            <w:r w:rsidR="00FC31C4" w:rsidRPr="009A71D5">
              <w:t>énérales</w:t>
            </w:r>
            <w:bookmarkEnd w:id="449"/>
            <w:bookmarkEnd w:id="450"/>
            <w:bookmarkEnd w:id="451"/>
          </w:p>
        </w:tc>
      </w:tr>
    </w:tbl>
    <w:p w14:paraId="2D131EA4" w14:textId="77777777" w:rsidR="00FC31C4" w:rsidRPr="009A71D5" w:rsidRDefault="00FC31C4" w:rsidP="00FC31C4">
      <w:pPr>
        <w:rPr>
          <w:rFonts w:ascii="Arial" w:hAnsi="Arial" w:cs="Arial"/>
        </w:rPr>
      </w:pPr>
    </w:p>
    <w:p w14:paraId="518B4B40" w14:textId="77777777" w:rsidR="00FC31C4" w:rsidRPr="009A71D5" w:rsidRDefault="00FC31C4" w:rsidP="00403354">
      <w:pPr>
        <w:pStyle w:val="StandardNeu"/>
      </w:pPr>
      <w:bookmarkStart w:id="452" w:name="_Toc494778754"/>
      <w:r w:rsidRPr="009A71D5">
        <w:t>Liste des clauses</w:t>
      </w:r>
      <w:bookmarkEnd w:id="452"/>
    </w:p>
    <w:p w14:paraId="67D2AFA3" w14:textId="77777777" w:rsidR="00FC31C4" w:rsidRPr="009A71D5" w:rsidRDefault="00FC31C4" w:rsidP="00FC31C4">
      <w:pPr>
        <w:rPr>
          <w:rFonts w:ascii="Arial" w:hAnsi="Arial" w:cs="Arial"/>
          <w:i/>
        </w:rPr>
      </w:pPr>
    </w:p>
    <w:p w14:paraId="188F05B6" w14:textId="77777777" w:rsidR="002A1306" w:rsidRDefault="00AE28B5">
      <w:pPr>
        <w:pStyle w:val="Verzeichnis1"/>
        <w:rPr>
          <w:rFonts w:asciiTheme="minorHAnsi" w:eastAsiaTheme="minorEastAsia" w:hAnsiTheme="minorHAnsi" w:cstheme="minorBidi"/>
          <w:b w:val="0"/>
          <w:sz w:val="22"/>
          <w:szCs w:val="22"/>
          <w:lang w:val="en-US" w:eastAsia="en-US"/>
        </w:rPr>
      </w:pPr>
      <w:r w:rsidRPr="009A71D5">
        <w:rPr>
          <w:sz w:val="32"/>
        </w:rPr>
        <w:fldChar w:fldCharType="begin"/>
      </w:r>
      <w:r w:rsidRPr="009A71D5">
        <w:rPr>
          <w:sz w:val="32"/>
        </w:rPr>
        <w:instrText xml:space="preserve"> TOC \t "Style4;1"</w:instrText>
      </w:r>
      <w:r w:rsidR="002A1306">
        <w:rPr>
          <w:sz w:val="32"/>
        </w:rPr>
        <w:instrText xml:space="preserve"> \h</w:instrText>
      </w:r>
      <w:r w:rsidRPr="009A71D5">
        <w:rPr>
          <w:sz w:val="32"/>
        </w:rPr>
        <w:instrText xml:space="preserve"> </w:instrText>
      </w:r>
      <w:r w:rsidRPr="009A71D5">
        <w:rPr>
          <w:sz w:val="32"/>
        </w:rPr>
        <w:fldChar w:fldCharType="separate"/>
      </w:r>
      <w:hyperlink w:anchor="_Toc523765797" w:history="1">
        <w:r w:rsidR="002A1306" w:rsidRPr="00A70836">
          <w:rPr>
            <w:rStyle w:val="Hyperlink"/>
          </w:rPr>
          <w:t>1.</w:t>
        </w:r>
        <w:r w:rsidR="002A1306">
          <w:rPr>
            <w:rFonts w:asciiTheme="minorHAnsi" w:eastAsiaTheme="minorEastAsia" w:hAnsiTheme="minorHAnsi" w:cstheme="minorBidi"/>
            <w:b w:val="0"/>
            <w:sz w:val="22"/>
            <w:szCs w:val="22"/>
            <w:lang w:val="en-US" w:eastAsia="en-US"/>
          </w:rPr>
          <w:tab/>
        </w:r>
        <w:r w:rsidR="002A1306" w:rsidRPr="00A70836">
          <w:rPr>
            <w:rStyle w:val="Hyperlink"/>
          </w:rPr>
          <w:t>Définitions</w:t>
        </w:r>
        <w:r w:rsidR="002A1306">
          <w:tab/>
        </w:r>
        <w:r w:rsidR="002A1306">
          <w:fldChar w:fldCharType="begin"/>
        </w:r>
        <w:r w:rsidR="002A1306">
          <w:instrText xml:space="preserve"> PAGEREF _Toc523765797 \h </w:instrText>
        </w:r>
        <w:r w:rsidR="002A1306">
          <w:fldChar w:fldCharType="separate"/>
        </w:r>
        <w:r w:rsidR="008159EE">
          <w:t>103</w:t>
        </w:r>
        <w:r w:rsidR="002A1306">
          <w:fldChar w:fldCharType="end"/>
        </w:r>
      </w:hyperlink>
    </w:p>
    <w:p w14:paraId="41DACE57"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798" w:history="1">
        <w:r w:rsidR="002A1306" w:rsidRPr="00A70836">
          <w:rPr>
            <w:rStyle w:val="Hyperlink"/>
          </w:rPr>
          <w:t>2.</w:t>
        </w:r>
        <w:r w:rsidR="002A1306">
          <w:rPr>
            <w:rFonts w:asciiTheme="minorHAnsi" w:eastAsiaTheme="minorEastAsia" w:hAnsiTheme="minorHAnsi" w:cstheme="minorBidi"/>
            <w:b w:val="0"/>
            <w:sz w:val="22"/>
            <w:szCs w:val="22"/>
            <w:lang w:val="en-US" w:eastAsia="en-US"/>
          </w:rPr>
          <w:tab/>
        </w:r>
        <w:r w:rsidR="002A1306" w:rsidRPr="00A70836">
          <w:rPr>
            <w:rStyle w:val="Hyperlink"/>
          </w:rPr>
          <w:t>Documents contractuels</w:t>
        </w:r>
        <w:r w:rsidR="002A1306">
          <w:tab/>
        </w:r>
        <w:r w:rsidR="002A1306">
          <w:fldChar w:fldCharType="begin"/>
        </w:r>
        <w:r w:rsidR="002A1306">
          <w:instrText xml:space="preserve"> PAGEREF _Toc523765798 \h </w:instrText>
        </w:r>
        <w:r w:rsidR="002A1306">
          <w:fldChar w:fldCharType="separate"/>
        </w:r>
        <w:r w:rsidR="008159EE">
          <w:t>104</w:t>
        </w:r>
        <w:r w:rsidR="002A1306">
          <w:fldChar w:fldCharType="end"/>
        </w:r>
      </w:hyperlink>
    </w:p>
    <w:p w14:paraId="022AB46E"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799" w:history="1">
        <w:r w:rsidR="002A1306" w:rsidRPr="00A70836">
          <w:rPr>
            <w:rStyle w:val="Hyperlink"/>
          </w:rPr>
          <w:t>3.</w:t>
        </w:r>
        <w:r w:rsidR="002A1306">
          <w:rPr>
            <w:rFonts w:asciiTheme="minorHAnsi" w:eastAsiaTheme="minorEastAsia" w:hAnsiTheme="minorHAnsi" w:cstheme="minorBidi"/>
            <w:b w:val="0"/>
            <w:sz w:val="22"/>
            <w:szCs w:val="22"/>
            <w:lang w:val="en-US" w:eastAsia="en-US"/>
          </w:rPr>
          <w:tab/>
        </w:r>
        <w:r w:rsidR="002A1306" w:rsidRPr="00A70836">
          <w:rPr>
            <w:rStyle w:val="Hyperlink"/>
          </w:rPr>
          <w:t>Pratiques de Fraude et corruption</w:t>
        </w:r>
        <w:r w:rsidR="002A1306">
          <w:tab/>
        </w:r>
        <w:r w:rsidR="002A1306">
          <w:fldChar w:fldCharType="begin"/>
        </w:r>
        <w:r w:rsidR="002A1306">
          <w:instrText xml:space="preserve"> PAGEREF _Toc523765799 \h </w:instrText>
        </w:r>
        <w:r w:rsidR="002A1306">
          <w:fldChar w:fldCharType="separate"/>
        </w:r>
        <w:r w:rsidR="008159EE">
          <w:t>104</w:t>
        </w:r>
        <w:r w:rsidR="002A1306">
          <w:fldChar w:fldCharType="end"/>
        </w:r>
      </w:hyperlink>
    </w:p>
    <w:p w14:paraId="3B5884C0"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0" w:history="1">
        <w:r w:rsidR="002A1306" w:rsidRPr="00A70836">
          <w:rPr>
            <w:rStyle w:val="Hyperlink"/>
          </w:rPr>
          <w:t>4.</w:t>
        </w:r>
        <w:r w:rsidR="002A1306">
          <w:rPr>
            <w:rFonts w:asciiTheme="minorHAnsi" w:eastAsiaTheme="minorEastAsia" w:hAnsiTheme="minorHAnsi" w:cstheme="minorBidi"/>
            <w:b w:val="0"/>
            <w:sz w:val="22"/>
            <w:szCs w:val="22"/>
            <w:lang w:val="en-US" w:eastAsia="en-US"/>
          </w:rPr>
          <w:tab/>
        </w:r>
        <w:r w:rsidR="002A1306" w:rsidRPr="00A70836">
          <w:rPr>
            <w:rStyle w:val="Hyperlink"/>
          </w:rPr>
          <w:t>Interprétation</w:t>
        </w:r>
        <w:r w:rsidR="002A1306">
          <w:tab/>
        </w:r>
        <w:r w:rsidR="002A1306">
          <w:fldChar w:fldCharType="begin"/>
        </w:r>
        <w:r w:rsidR="002A1306">
          <w:instrText xml:space="preserve"> PAGEREF _Toc523765800 \h </w:instrText>
        </w:r>
        <w:r w:rsidR="002A1306">
          <w:fldChar w:fldCharType="separate"/>
        </w:r>
        <w:r w:rsidR="008159EE">
          <w:t>104</w:t>
        </w:r>
        <w:r w:rsidR="002A1306">
          <w:fldChar w:fldCharType="end"/>
        </w:r>
      </w:hyperlink>
    </w:p>
    <w:p w14:paraId="4DE99AB6"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1" w:history="1">
        <w:r w:rsidR="002A1306" w:rsidRPr="00A70836">
          <w:rPr>
            <w:rStyle w:val="Hyperlink"/>
          </w:rPr>
          <w:t>5.</w:t>
        </w:r>
        <w:r w:rsidR="002A1306">
          <w:rPr>
            <w:rFonts w:asciiTheme="minorHAnsi" w:eastAsiaTheme="minorEastAsia" w:hAnsiTheme="minorHAnsi" w:cstheme="minorBidi"/>
            <w:b w:val="0"/>
            <w:sz w:val="22"/>
            <w:szCs w:val="22"/>
            <w:lang w:val="en-US" w:eastAsia="en-US"/>
          </w:rPr>
          <w:tab/>
        </w:r>
        <w:r w:rsidR="002A1306" w:rsidRPr="00A70836">
          <w:rPr>
            <w:rStyle w:val="Hyperlink"/>
          </w:rPr>
          <w:t>Langue</w:t>
        </w:r>
        <w:r w:rsidR="002A1306">
          <w:tab/>
        </w:r>
        <w:r w:rsidR="002A1306">
          <w:fldChar w:fldCharType="begin"/>
        </w:r>
        <w:r w:rsidR="002A1306">
          <w:instrText xml:space="preserve"> PAGEREF _Toc523765801 \h </w:instrText>
        </w:r>
        <w:r w:rsidR="002A1306">
          <w:fldChar w:fldCharType="separate"/>
        </w:r>
        <w:r w:rsidR="008159EE">
          <w:t>105</w:t>
        </w:r>
        <w:r w:rsidR="002A1306">
          <w:fldChar w:fldCharType="end"/>
        </w:r>
      </w:hyperlink>
    </w:p>
    <w:p w14:paraId="15E1043F"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2" w:history="1">
        <w:r w:rsidR="002A1306" w:rsidRPr="00A70836">
          <w:rPr>
            <w:rStyle w:val="Hyperlink"/>
          </w:rPr>
          <w:t>6.</w:t>
        </w:r>
        <w:r w:rsidR="002A1306">
          <w:rPr>
            <w:rFonts w:asciiTheme="minorHAnsi" w:eastAsiaTheme="minorEastAsia" w:hAnsiTheme="minorHAnsi" w:cstheme="minorBidi"/>
            <w:b w:val="0"/>
            <w:sz w:val="22"/>
            <w:szCs w:val="22"/>
            <w:lang w:val="en-US" w:eastAsia="en-US"/>
          </w:rPr>
          <w:tab/>
        </w:r>
        <w:r w:rsidR="002A1306" w:rsidRPr="00A70836">
          <w:rPr>
            <w:rStyle w:val="Hyperlink"/>
          </w:rPr>
          <w:t>Groupement</w:t>
        </w:r>
        <w:r w:rsidR="002A1306">
          <w:tab/>
        </w:r>
        <w:r w:rsidR="002A1306">
          <w:fldChar w:fldCharType="begin"/>
        </w:r>
        <w:r w:rsidR="002A1306">
          <w:instrText xml:space="preserve"> PAGEREF _Toc523765802 \h </w:instrText>
        </w:r>
        <w:r w:rsidR="002A1306">
          <w:fldChar w:fldCharType="separate"/>
        </w:r>
        <w:r w:rsidR="008159EE">
          <w:t>105</w:t>
        </w:r>
        <w:r w:rsidR="002A1306">
          <w:fldChar w:fldCharType="end"/>
        </w:r>
      </w:hyperlink>
    </w:p>
    <w:p w14:paraId="746CAD57"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3" w:history="1">
        <w:r w:rsidR="002A1306" w:rsidRPr="00A70836">
          <w:rPr>
            <w:rStyle w:val="Hyperlink"/>
          </w:rPr>
          <w:t>7.</w:t>
        </w:r>
        <w:r w:rsidR="002A1306">
          <w:rPr>
            <w:rFonts w:asciiTheme="minorHAnsi" w:eastAsiaTheme="minorEastAsia" w:hAnsiTheme="minorHAnsi" w:cstheme="minorBidi"/>
            <w:b w:val="0"/>
            <w:sz w:val="22"/>
            <w:szCs w:val="22"/>
            <w:lang w:val="en-US" w:eastAsia="en-US"/>
          </w:rPr>
          <w:tab/>
        </w:r>
        <w:r w:rsidR="002A1306" w:rsidRPr="00A70836">
          <w:rPr>
            <w:rStyle w:val="Hyperlink"/>
          </w:rPr>
          <w:t>Critères d’origine</w:t>
        </w:r>
        <w:r w:rsidR="002A1306">
          <w:tab/>
        </w:r>
        <w:r w:rsidR="002A1306">
          <w:fldChar w:fldCharType="begin"/>
        </w:r>
        <w:r w:rsidR="002A1306">
          <w:instrText xml:space="preserve"> PAGEREF _Toc523765803 \h </w:instrText>
        </w:r>
        <w:r w:rsidR="002A1306">
          <w:fldChar w:fldCharType="separate"/>
        </w:r>
        <w:r w:rsidR="008159EE">
          <w:t>106</w:t>
        </w:r>
        <w:r w:rsidR="002A1306">
          <w:fldChar w:fldCharType="end"/>
        </w:r>
      </w:hyperlink>
    </w:p>
    <w:p w14:paraId="0842D540"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4" w:history="1">
        <w:r w:rsidR="002A1306" w:rsidRPr="00A70836">
          <w:rPr>
            <w:rStyle w:val="Hyperlink"/>
          </w:rPr>
          <w:t>8.</w:t>
        </w:r>
        <w:r w:rsidR="002A1306">
          <w:rPr>
            <w:rFonts w:asciiTheme="minorHAnsi" w:eastAsiaTheme="minorEastAsia" w:hAnsiTheme="minorHAnsi" w:cstheme="minorBidi"/>
            <w:b w:val="0"/>
            <w:sz w:val="22"/>
            <w:szCs w:val="22"/>
            <w:lang w:val="en-US" w:eastAsia="en-US"/>
          </w:rPr>
          <w:tab/>
        </w:r>
        <w:r w:rsidR="002A1306" w:rsidRPr="00A70836">
          <w:rPr>
            <w:rStyle w:val="Hyperlink"/>
          </w:rPr>
          <w:t>Notification</w:t>
        </w:r>
        <w:r w:rsidR="002A1306">
          <w:tab/>
        </w:r>
        <w:r w:rsidR="002A1306">
          <w:fldChar w:fldCharType="begin"/>
        </w:r>
        <w:r w:rsidR="002A1306">
          <w:instrText xml:space="preserve"> PAGEREF _Toc523765804 \h </w:instrText>
        </w:r>
        <w:r w:rsidR="002A1306">
          <w:fldChar w:fldCharType="separate"/>
        </w:r>
        <w:r w:rsidR="008159EE">
          <w:t>106</w:t>
        </w:r>
        <w:r w:rsidR="002A1306">
          <w:fldChar w:fldCharType="end"/>
        </w:r>
      </w:hyperlink>
    </w:p>
    <w:p w14:paraId="06FBA86F"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5" w:history="1">
        <w:r w:rsidR="002A1306" w:rsidRPr="00A70836">
          <w:rPr>
            <w:rStyle w:val="Hyperlink"/>
          </w:rPr>
          <w:t>9.</w:t>
        </w:r>
        <w:r w:rsidR="002A1306">
          <w:rPr>
            <w:rFonts w:asciiTheme="minorHAnsi" w:eastAsiaTheme="minorEastAsia" w:hAnsiTheme="minorHAnsi" w:cstheme="minorBidi"/>
            <w:b w:val="0"/>
            <w:sz w:val="22"/>
            <w:szCs w:val="22"/>
            <w:lang w:val="en-US" w:eastAsia="en-US"/>
          </w:rPr>
          <w:tab/>
        </w:r>
        <w:r w:rsidR="002A1306" w:rsidRPr="00A70836">
          <w:rPr>
            <w:rStyle w:val="Hyperlink"/>
          </w:rPr>
          <w:t>Droit applicable</w:t>
        </w:r>
        <w:r w:rsidR="002A1306">
          <w:tab/>
        </w:r>
        <w:r w:rsidR="002A1306">
          <w:fldChar w:fldCharType="begin"/>
        </w:r>
        <w:r w:rsidR="002A1306">
          <w:instrText xml:space="preserve"> PAGEREF _Toc523765805 \h </w:instrText>
        </w:r>
        <w:r w:rsidR="002A1306">
          <w:fldChar w:fldCharType="separate"/>
        </w:r>
        <w:r w:rsidR="008159EE">
          <w:t>106</w:t>
        </w:r>
        <w:r w:rsidR="002A1306">
          <w:fldChar w:fldCharType="end"/>
        </w:r>
      </w:hyperlink>
    </w:p>
    <w:p w14:paraId="7F7955EE"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6" w:history="1">
        <w:r w:rsidR="002A1306" w:rsidRPr="00A70836">
          <w:rPr>
            <w:rStyle w:val="Hyperlink"/>
          </w:rPr>
          <w:t>10.</w:t>
        </w:r>
        <w:r w:rsidR="002A1306">
          <w:rPr>
            <w:rFonts w:asciiTheme="minorHAnsi" w:eastAsiaTheme="minorEastAsia" w:hAnsiTheme="minorHAnsi" w:cstheme="minorBidi"/>
            <w:b w:val="0"/>
            <w:sz w:val="22"/>
            <w:szCs w:val="22"/>
            <w:lang w:val="en-US" w:eastAsia="en-US"/>
          </w:rPr>
          <w:tab/>
        </w:r>
        <w:r w:rsidR="002A1306" w:rsidRPr="00A70836">
          <w:rPr>
            <w:rStyle w:val="Hyperlink"/>
          </w:rPr>
          <w:t>Règlement des litiges</w:t>
        </w:r>
        <w:r w:rsidR="002A1306">
          <w:tab/>
        </w:r>
        <w:r w:rsidR="002A1306">
          <w:fldChar w:fldCharType="begin"/>
        </w:r>
        <w:r w:rsidR="002A1306">
          <w:instrText xml:space="preserve"> PAGEREF _Toc523765806 \h </w:instrText>
        </w:r>
        <w:r w:rsidR="002A1306">
          <w:fldChar w:fldCharType="separate"/>
        </w:r>
        <w:r w:rsidR="008159EE">
          <w:t>106</w:t>
        </w:r>
        <w:r w:rsidR="002A1306">
          <w:fldChar w:fldCharType="end"/>
        </w:r>
      </w:hyperlink>
    </w:p>
    <w:p w14:paraId="6CE280B9"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7" w:history="1">
        <w:r w:rsidR="002A1306" w:rsidRPr="00A70836">
          <w:rPr>
            <w:rStyle w:val="Hyperlink"/>
          </w:rPr>
          <w:t>11.</w:t>
        </w:r>
        <w:r w:rsidR="002A1306">
          <w:rPr>
            <w:rFonts w:asciiTheme="minorHAnsi" w:eastAsiaTheme="minorEastAsia" w:hAnsiTheme="minorHAnsi" w:cstheme="minorBidi"/>
            <w:b w:val="0"/>
            <w:sz w:val="22"/>
            <w:szCs w:val="22"/>
            <w:lang w:val="en-US" w:eastAsia="en-US"/>
          </w:rPr>
          <w:tab/>
        </w:r>
        <w:r w:rsidR="002A1306" w:rsidRPr="00A70836">
          <w:rPr>
            <w:rStyle w:val="Hyperlink"/>
          </w:rPr>
          <w:t>Inspections et audit conduits par KfW</w:t>
        </w:r>
        <w:r w:rsidR="002A1306">
          <w:tab/>
        </w:r>
        <w:r w:rsidR="002A1306">
          <w:fldChar w:fldCharType="begin"/>
        </w:r>
        <w:r w:rsidR="002A1306">
          <w:instrText xml:space="preserve"> PAGEREF _Toc523765807 \h </w:instrText>
        </w:r>
        <w:r w:rsidR="002A1306">
          <w:fldChar w:fldCharType="separate"/>
        </w:r>
        <w:r w:rsidR="008159EE">
          <w:t>107</w:t>
        </w:r>
        <w:r w:rsidR="002A1306">
          <w:fldChar w:fldCharType="end"/>
        </w:r>
      </w:hyperlink>
    </w:p>
    <w:p w14:paraId="48711D63"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8" w:history="1">
        <w:r w:rsidR="002A1306" w:rsidRPr="00A70836">
          <w:rPr>
            <w:rStyle w:val="Hyperlink"/>
          </w:rPr>
          <w:t>12.</w:t>
        </w:r>
        <w:r w:rsidR="002A1306">
          <w:rPr>
            <w:rFonts w:asciiTheme="minorHAnsi" w:eastAsiaTheme="minorEastAsia" w:hAnsiTheme="minorHAnsi" w:cstheme="minorBidi"/>
            <w:b w:val="0"/>
            <w:sz w:val="22"/>
            <w:szCs w:val="22"/>
            <w:lang w:val="en-US" w:eastAsia="en-US"/>
          </w:rPr>
          <w:tab/>
        </w:r>
        <w:r w:rsidR="002A1306" w:rsidRPr="00A70836">
          <w:rPr>
            <w:rStyle w:val="Hyperlink"/>
          </w:rPr>
          <w:t>Objet du Marché</w:t>
        </w:r>
        <w:r w:rsidR="002A1306">
          <w:tab/>
        </w:r>
        <w:r w:rsidR="002A1306">
          <w:fldChar w:fldCharType="begin"/>
        </w:r>
        <w:r w:rsidR="002A1306">
          <w:instrText xml:space="preserve"> PAGEREF _Toc523765808 \h </w:instrText>
        </w:r>
        <w:r w:rsidR="002A1306">
          <w:fldChar w:fldCharType="separate"/>
        </w:r>
        <w:r w:rsidR="008159EE">
          <w:t>107</w:t>
        </w:r>
        <w:r w:rsidR="002A1306">
          <w:fldChar w:fldCharType="end"/>
        </w:r>
      </w:hyperlink>
    </w:p>
    <w:p w14:paraId="36813343"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09" w:history="1">
        <w:r w:rsidR="002A1306" w:rsidRPr="00A70836">
          <w:rPr>
            <w:rStyle w:val="Hyperlink"/>
          </w:rPr>
          <w:t>13.</w:t>
        </w:r>
        <w:r w:rsidR="002A1306">
          <w:rPr>
            <w:rFonts w:asciiTheme="minorHAnsi" w:eastAsiaTheme="minorEastAsia" w:hAnsiTheme="minorHAnsi" w:cstheme="minorBidi"/>
            <w:b w:val="0"/>
            <w:sz w:val="22"/>
            <w:szCs w:val="22"/>
            <w:lang w:val="en-US" w:eastAsia="en-US"/>
          </w:rPr>
          <w:tab/>
        </w:r>
        <w:r w:rsidR="002A1306" w:rsidRPr="00A70836">
          <w:rPr>
            <w:rStyle w:val="Hyperlink"/>
          </w:rPr>
          <w:t>Livraison et Documents</w:t>
        </w:r>
        <w:r w:rsidR="002A1306">
          <w:tab/>
        </w:r>
        <w:r w:rsidR="002A1306">
          <w:fldChar w:fldCharType="begin"/>
        </w:r>
        <w:r w:rsidR="002A1306">
          <w:instrText xml:space="preserve"> PAGEREF _Toc523765809 \h </w:instrText>
        </w:r>
        <w:r w:rsidR="002A1306">
          <w:fldChar w:fldCharType="separate"/>
        </w:r>
        <w:r w:rsidR="008159EE">
          <w:t>107</w:t>
        </w:r>
        <w:r w:rsidR="002A1306">
          <w:fldChar w:fldCharType="end"/>
        </w:r>
      </w:hyperlink>
    </w:p>
    <w:p w14:paraId="15985215"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0" w:history="1">
        <w:r w:rsidR="002A1306" w:rsidRPr="00A70836">
          <w:rPr>
            <w:rStyle w:val="Hyperlink"/>
          </w:rPr>
          <w:t>14.</w:t>
        </w:r>
        <w:r w:rsidR="002A1306">
          <w:rPr>
            <w:rFonts w:asciiTheme="minorHAnsi" w:eastAsiaTheme="minorEastAsia" w:hAnsiTheme="minorHAnsi" w:cstheme="minorBidi"/>
            <w:b w:val="0"/>
            <w:sz w:val="22"/>
            <w:szCs w:val="22"/>
            <w:lang w:val="en-US" w:eastAsia="en-US"/>
          </w:rPr>
          <w:tab/>
        </w:r>
        <w:r w:rsidR="002A1306" w:rsidRPr="00A70836">
          <w:rPr>
            <w:rStyle w:val="Hyperlink"/>
          </w:rPr>
          <w:t>Responsabilités du Fournisseur</w:t>
        </w:r>
        <w:r w:rsidR="002A1306">
          <w:tab/>
        </w:r>
        <w:r w:rsidR="002A1306">
          <w:fldChar w:fldCharType="begin"/>
        </w:r>
        <w:r w:rsidR="002A1306">
          <w:instrText xml:space="preserve"> PAGEREF _Toc523765810 \h </w:instrText>
        </w:r>
        <w:r w:rsidR="002A1306">
          <w:fldChar w:fldCharType="separate"/>
        </w:r>
        <w:r w:rsidR="008159EE">
          <w:t>107</w:t>
        </w:r>
        <w:r w:rsidR="002A1306">
          <w:fldChar w:fldCharType="end"/>
        </w:r>
      </w:hyperlink>
    </w:p>
    <w:p w14:paraId="0F91A0B6"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1" w:history="1">
        <w:r w:rsidR="002A1306" w:rsidRPr="00A70836">
          <w:rPr>
            <w:rStyle w:val="Hyperlink"/>
          </w:rPr>
          <w:t>15.</w:t>
        </w:r>
        <w:r w:rsidR="002A1306">
          <w:rPr>
            <w:rFonts w:asciiTheme="minorHAnsi" w:eastAsiaTheme="minorEastAsia" w:hAnsiTheme="minorHAnsi" w:cstheme="minorBidi"/>
            <w:b w:val="0"/>
            <w:sz w:val="22"/>
            <w:szCs w:val="22"/>
            <w:lang w:val="en-US" w:eastAsia="en-US"/>
          </w:rPr>
          <w:tab/>
        </w:r>
        <w:r w:rsidR="002A1306" w:rsidRPr="00A70836">
          <w:rPr>
            <w:rStyle w:val="Hyperlink"/>
          </w:rPr>
          <w:t>Prix du Marché</w:t>
        </w:r>
        <w:r w:rsidR="002A1306">
          <w:tab/>
        </w:r>
        <w:r w:rsidR="002A1306">
          <w:fldChar w:fldCharType="begin"/>
        </w:r>
        <w:r w:rsidR="002A1306">
          <w:instrText xml:space="preserve"> PAGEREF _Toc523765811 \h </w:instrText>
        </w:r>
        <w:r w:rsidR="002A1306">
          <w:fldChar w:fldCharType="separate"/>
        </w:r>
        <w:r w:rsidR="008159EE">
          <w:t>107</w:t>
        </w:r>
        <w:r w:rsidR="002A1306">
          <w:fldChar w:fldCharType="end"/>
        </w:r>
      </w:hyperlink>
    </w:p>
    <w:p w14:paraId="60CF189E"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2" w:history="1">
        <w:r w:rsidR="002A1306" w:rsidRPr="00A70836">
          <w:rPr>
            <w:rStyle w:val="Hyperlink"/>
          </w:rPr>
          <w:t>16.</w:t>
        </w:r>
        <w:r w:rsidR="002A1306">
          <w:rPr>
            <w:rFonts w:asciiTheme="minorHAnsi" w:eastAsiaTheme="minorEastAsia" w:hAnsiTheme="minorHAnsi" w:cstheme="minorBidi"/>
            <w:b w:val="0"/>
            <w:sz w:val="22"/>
            <w:szCs w:val="22"/>
            <w:lang w:val="en-US" w:eastAsia="en-US"/>
          </w:rPr>
          <w:tab/>
        </w:r>
        <w:r w:rsidR="002A1306" w:rsidRPr="00A70836">
          <w:rPr>
            <w:rStyle w:val="Hyperlink"/>
          </w:rPr>
          <w:t>Modalités de règlement et remboursement</w:t>
        </w:r>
        <w:r w:rsidR="002A1306">
          <w:tab/>
        </w:r>
        <w:r w:rsidR="002A1306">
          <w:fldChar w:fldCharType="begin"/>
        </w:r>
        <w:r w:rsidR="002A1306">
          <w:instrText xml:space="preserve"> PAGEREF _Toc523765812 \h </w:instrText>
        </w:r>
        <w:r w:rsidR="002A1306">
          <w:fldChar w:fldCharType="separate"/>
        </w:r>
        <w:r w:rsidR="008159EE">
          <w:t>107</w:t>
        </w:r>
        <w:r w:rsidR="002A1306">
          <w:fldChar w:fldCharType="end"/>
        </w:r>
      </w:hyperlink>
    </w:p>
    <w:p w14:paraId="03F04F93"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3" w:history="1">
        <w:r w:rsidR="002A1306" w:rsidRPr="00A70836">
          <w:rPr>
            <w:rStyle w:val="Hyperlink"/>
          </w:rPr>
          <w:t>17.</w:t>
        </w:r>
        <w:r w:rsidR="002A1306">
          <w:rPr>
            <w:rFonts w:asciiTheme="minorHAnsi" w:eastAsiaTheme="minorEastAsia" w:hAnsiTheme="minorHAnsi" w:cstheme="minorBidi"/>
            <w:b w:val="0"/>
            <w:sz w:val="22"/>
            <w:szCs w:val="22"/>
            <w:lang w:val="en-US" w:eastAsia="en-US"/>
          </w:rPr>
          <w:tab/>
        </w:r>
        <w:r w:rsidR="002A1306" w:rsidRPr="00A70836">
          <w:rPr>
            <w:rStyle w:val="Hyperlink"/>
          </w:rPr>
          <w:t>Impôts, taxes et droits</w:t>
        </w:r>
        <w:r w:rsidR="002A1306">
          <w:tab/>
        </w:r>
        <w:r w:rsidR="002A1306">
          <w:fldChar w:fldCharType="begin"/>
        </w:r>
        <w:r w:rsidR="002A1306">
          <w:instrText xml:space="preserve"> PAGEREF _Toc523765813 \h </w:instrText>
        </w:r>
        <w:r w:rsidR="002A1306">
          <w:fldChar w:fldCharType="separate"/>
        </w:r>
        <w:r w:rsidR="008159EE">
          <w:t>108</w:t>
        </w:r>
        <w:r w:rsidR="002A1306">
          <w:fldChar w:fldCharType="end"/>
        </w:r>
      </w:hyperlink>
    </w:p>
    <w:p w14:paraId="35297CA4"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4" w:history="1">
        <w:r w:rsidR="002A1306" w:rsidRPr="00A70836">
          <w:rPr>
            <w:rStyle w:val="Hyperlink"/>
          </w:rPr>
          <w:t>18.</w:t>
        </w:r>
        <w:r w:rsidR="002A1306">
          <w:rPr>
            <w:rFonts w:asciiTheme="minorHAnsi" w:eastAsiaTheme="minorEastAsia" w:hAnsiTheme="minorHAnsi" w:cstheme="minorBidi"/>
            <w:b w:val="0"/>
            <w:sz w:val="22"/>
            <w:szCs w:val="22"/>
            <w:lang w:val="en-US" w:eastAsia="en-US"/>
          </w:rPr>
          <w:tab/>
        </w:r>
        <w:r w:rsidR="002A1306" w:rsidRPr="00A70836">
          <w:rPr>
            <w:rStyle w:val="Hyperlink"/>
          </w:rPr>
          <w:t>Garantie de bonne exécution</w:t>
        </w:r>
        <w:r w:rsidR="002A1306">
          <w:tab/>
        </w:r>
        <w:r w:rsidR="002A1306">
          <w:fldChar w:fldCharType="begin"/>
        </w:r>
        <w:r w:rsidR="002A1306">
          <w:instrText xml:space="preserve"> PAGEREF _Toc523765814 \h </w:instrText>
        </w:r>
        <w:r w:rsidR="002A1306">
          <w:fldChar w:fldCharType="separate"/>
        </w:r>
        <w:r w:rsidR="008159EE">
          <w:t>108</w:t>
        </w:r>
        <w:r w:rsidR="002A1306">
          <w:fldChar w:fldCharType="end"/>
        </w:r>
      </w:hyperlink>
    </w:p>
    <w:p w14:paraId="139F68F0"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5" w:history="1">
        <w:r w:rsidR="002A1306" w:rsidRPr="00A70836">
          <w:rPr>
            <w:rStyle w:val="Hyperlink"/>
          </w:rPr>
          <w:t>19.</w:t>
        </w:r>
        <w:r w:rsidR="002A1306">
          <w:rPr>
            <w:rFonts w:asciiTheme="minorHAnsi" w:eastAsiaTheme="minorEastAsia" w:hAnsiTheme="minorHAnsi" w:cstheme="minorBidi"/>
            <w:b w:val="0"/>
            <w:sz w:val="22"/>
            <w:szCs w:val="22"/>
            <w:lang w:val="en-US" w:eastAsia="en-US"/>
          </w:rPr>
          <w:tab/>
        </w:r>
        <w:r w:rsidR="002A1306" w:rsidRPr="00A70836">
          <w:rPr>
            <w:rStyle w:val="Hyperlink"/>
          </w:rPr>
          <w:t>Droits d’auteur</w:t>
        </w:r>
        <w:r w:rsidR="002A1306">
          <w:tab/>
        </w:r>
        <w:r w:rsidR="002A1306">
          <w:fldChar w:fldCharType="begin"/>
        </w:r>
        <w:r w:rsidR="002A1306">
          <w:instrText xml:space="preserve"> PAGEREF _Toc523765815 \h </w:instrText>
        </w:r>
        <w:r w:rsidR="002A1306">
          <w:fldChar w:fldCharType="separate"/>
        </w:r>
        <w:r w:rsidR="008159EE">
          <w:t>108</w:t>
        </w:r>
        <w:r w:rsidR="002A1306">
          <w:fldChar w:fldCharType="end"/>
        </w:r>
      </w:hyperlink>
    </w:p>
    <w:p w14:paraId="65896BFE"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6" w:history="1">
        <w:r w:rsidR="002A1306" w:rsidRPr="00A70836">
          <w:rPr>
            <w:rStyle w:val="Hyperlink"/>
          </w:rPr>
          <w:t>20.</w:t>
        </w:r>
        <w:r w:rsidR="002A1306">
          <w:rPr>
            <w:rFonts w:asciiTheme="minorHAnsi" w:eastAsiaTheme="minorEastAsia" w:hAnsiTheme="minorHAnsi" w:cstheme="minorBidi"/>
            <w:b w:val="0"/>
            <w:sz w:val="22"/>
            <w:szCs w:val="22"/>
            <w:lang w:val="en-US" w:eastAsia="en-US"/>
          </w:rPr>
          <w:tab/>
        </w:r>
        <w:r w:rsidR="002A1306" w:rsidRPr="00A70836">
          <w:rPr>
            <w:rStyle w:val="Hyperlink"/>
          </w:rPr>
          <w:t>Renseignements confidentiels</w:t>
        </w:r>
        <w:r w:rsidR="002A1306">
          <w:tab/>
        </w:r>
        <w:r w:rsidR="002A1306">
          <w:fldChar w:fldCharType="begin"/>
        </w:r>
        <w:r w:rsidR="002A1306">
          <w:instrText xml:space="preserve"> PAGEREF _Toc523765816 \h </w:instrText>
        </w:r>
        <w:r w:rsidR="002A1306">
          <w:fldChar w:fldCharType="separate"/>
        </w:r>
        <w:r w:rsidR="008159EE">
          <w:t>109</w:t>
        </w:r>
        <w:r w:rsidR="002A1306">
          <w:fldChar w:fldCharType="end"/>
        </w:r>
      </w:hyperlink>
    </w:p>
    <w:p w14:paraId="6400E0F0"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7" w:history="1">
        <w:r w:rsidR="002A1306" w:rsidRPr="00A70836">
          <w:rPr>
            <w:rStyle w:val="Hyperlink"/>
          </w:rPr>
          <w:t>21.</w:t>
        </w:r>
        <w:r w:rsidR="002A1306">
          <w:rPr>
            <w:rFonts w:asciiTheme="minorHAnsi" w:eastAsiaTheme="minorEastAsia" w:hAnsiTheme="minorHAnsi" w:cstheme="minorBidi"/>
            <w:b w:val="0"/>
            <w:sz w:val="22"/>
            <w:szCs w:val="22"/>
            <w:lang w:val="en-US" w:eastAsia="en-US"/>
          </w:rPr>
          <w:tab/>
        </w:r>
        <w:r w:rsidR="002A1306" w:rsidRPr="00A70836">
          <w:rPr>
            <w:rStyle w:val="Hyperlink"/>
          </w:rPr>
          <w:t>Sous-traitance</w:t>
        </w:r>
        <w:r w:rsidR="002A1306">
          <w:tab/>
        </w:r>
        <w:r w:rsidR="002A1306">
          <w:fldChar w:fldCharType="begin"/>
        </w:r>
        <w:r w:rsidR="002A1306">
          <w:instrText xml:space="preserve"> PAGEREF _Toc523765817 \h </w:instrText>
        </w:r>
        <w:r w:rsidR="002A1306">
          <w:fldChar w:fldCharType="separate"/>
        </w:r>
        <w:r w:rsidR="008159EE">
          <w:t>110</w:t>
        </w:r>
        <w:r w:rsidR="002A1306">
          <w:fldChar w:fldCharType="end"/>
        </w:r>
      </w:hyperlink>
    </w:p>
    <w:p w14:paraId="10C24616"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8" w:history="1">
        <w:r w:rsidR="002A1306" w:rsidRPr="00A70836">
          <w:rPr>
            <w:rStyle w:val="Hyperlink"/>
          </w:rPr>
          <w:t>22.</w:t>
        </w:r>
        <w:r w:rsidR="002A1306">
          <w:rPr>
            <w:rFonts w:asciiTheme="minorHAnsi" w:eastAsiaTheme="minorEastAsia" w:hAnsiTheme="minorHAnsi" w:cstheme="minorBidi"/>
            <w:b w:val="0"/>
            <w:sz w:val="22"/>
            <w:szCs w:val="22"/>
            <w:lang w:val="en-US" w:eastAsia="en-US"/>
          </w:rPr>
          <w:tab/>
        </w:r>
        <w:r w:rsidR="002A1306" w:rsidRPr="00A70836">
          <w:rPr>
            <w:rStyle w:val="Hyperlink"/>
          </w:rPr>
          <w:t>Spécifications, Normes et Pièces de Rechange</w:t>
        </w:r>
        <w:r w:rsidR="002A1306">
          <w:tab/>
        </w:r>
        <w:r w:rsidR="002A1306">
          <w:fldChar w:fldCharType="begin"/>
        </w:r>
        <w:r w:rsidR="002A1306">
          <w:instrText xml:space="preserve"> PAGEREF _Toc523765818 \h </w:instrText>
        </w:r>
        <w:r w:rsidR="002A1306">
          <w:fldChar w:fldCharType="separate"/>
        </w:r>
        <w:r w:rsidR="008159EE">
          <w:t>110</w:t>
        </w:r>
        <w:r w:rsidR="002A1306">
          <w:fldChar w:fldCharType="end"/>
        </w:r>
      </w:hyperlink>
    </w:p>
    <w:p w14:paraId="080766E1"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19" w:history="1">
        <w:r w:rsidR="002A1306" w:rsidRPr="00A70836">
          <w:rPr>
            <w:rStyle w:val="Hyperlink"/>
          </w:rPr>
          <w:t>23.</w:t>
        </w:r>
        <w:r w:rsidR="002A1306">
          <w:rPr>
            <w:rFonts w:asciiTheme="minorHAnsi" w:eastAsiaTheme="minorEastAsia" w:hAnsiTheme="minorHAnsi" w:cstheme="minorBidi"/>
            <w:b w:val="0"/>
            <w:sz w:val="22"/>
            <w:szCs w:val="22"/>
            <w:lang w:val="en-US" w:eastAsia="en-US"/>
          </w:rPr>
          <w:tab/>
        </w:r>
        <w:r w:rsidR="002A1306" w:rsidRPr="00A70836">
          <w:rPr>
            <w:rStyle w:val="Hyperlink"/>
          </w:rPr>
          <w:t>Emballage et Documents</w:t>
        </w:r>
        <w:r w:rsidR="002A1306">
          <w:tab/>
        </w:r>
        <w:r w:rsidR="002A1306">
          <w:fldChar w:fldCharType="begin"/>
        </w:r>
        <w:r w:rsidR="002A1306">
          <w:instrText xml:space="preserve"> PAGEREF _Toc523765819 \h </w:instrText>
        </w:r>
        <w:r w:rsidR="002A1306">
          <w:fldChar w:fldCharType="separate"/>
        </w:r>
        <w:r w:rsidR="008159EE">
          <w:t>111</w:t>
        </w:r>
        <w:r w:rsidR="002A1306">
          <w:fldChar w:fldCharType="end"/>
        </w:r>
      </w:hyperlink>
    </w:p>
    <w:p w14:paraId="1F0271A6"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0" w:history="1">
        <w:r w:rsidR="002A1306" w:rsidRPr="00A70836">
          <w:rPr>
            <w:rStyle w:val="Hyperlink"/>
          </w:rPr>
          <w:t>24.</w:t>
        </w:r>
        <w:r w:rsidR="002A1306">
          <w:rPr>
            <w:rFonts w:asciiTheme="minorHAnsi" w:eastAsiaTheme="minorEastAsia" w:hAnsiTheme="minorHAnsi" w:cstheme="minorBidi"/>
            <w:b w:val="0"/>
            <w:sz w:val="22"/>
            <w:szCs w:val="22"/>
            <w:lang w:val="en-US" w:eastAsia="en-US"/>
          </w:rPr>
          <w:tab/>
        </w:r>
        <w:r w:rsidR="002A1306" w:rsidRPr="00A70836">
          <w:rPr>
            <w:rStyle w:val="Hyperlink"/>
          </w:rPr>
          <w:t>Assurance</w:t>
        </w:r>
        <w:r w:rsidR="002A1306">
          <w:tab/>
        </w:r>
        <w:r w:rsidR="002A1306">
          <w:fldChar w:fldCharType="begin"/>
        </w:r>
        <w:r w:rsidR="002A1306">
          <w:instrText xml:space="preserve"> PAGEREF _Toc523765820 \h </w:instrText>
        </w:r>
        <w:r w:rsidR="002A1306">
          <w:fldChar w:fldCharType="separate"/>
        </w:r>
        <w:r w:rsidR="008159EE">
          <w:t>111</w:t>
        </w:r>
        <w:r w:rsidR="002A1306">
          <w:fldChar w:fldCharType="end"/>
        </w:r>
      </w:hyperlink>
    </w:p>
    <w:p w14:paraId="3BCEB1B7"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1" w:history="1">
        <w:r w:rsidR="002A1306" w:rsidRPr="00A70836">
          <w:rPr>
            <w:rStyle w:val="Hyperlink"/>
          </w:rPr>
          <w:t>25.</w:t>
        </w:r>
        <w:r w:rsidR="002A1306">
          <w:rPr>
            <w:rFonts w:asciiTheme="minorHAnsi" w:eastAsiaTheme="minorEastAsia" w:hAnsiTheme="minorHAnsi" w:cstheme="minorBidi"/>
            <w:b w:val="0"/>
            <w:sz w:val="22"/>
            <w:szCs w:val="22"/>
            <w:lang w:val="en-US" w:eastAsia="en-US"/>
          </w:rPr>
          <w:tab/>
        </w:r>
        <w:r w:rsidR="002A1306" w:rsidRPr="00A70836">
          <w:rPr>
            <w:rStyle w:val="Hyperlink"/>
          </w:rPr>
          <w:t>Transport</w:t>
        </w:r>
        <w:r w:rsidR="002A1306">
          <w:tab/>
        </w:r>
        <w:r w:rsidR="002A1306">
          <w:fldChar w:fldCharType="begin"/>
        </w:r>
        <w:r w:rsidR="002A1306">
          <w:instrText xml:space="preserve"> PAGEREF _Toc523765821 \h </w:instrText>
        </w:r>
        <w:r w:rsidR="002A1306">
          <w:fldChar w:fldCharType="separate"/>
        </w:r>
        <w:r w:rsidR="008159EE">
          <w:t>111</w:t>
        </w:r>
        <w:r w:rsidR="002A1306">
          <w:fldChar w:fldCharType="end"/>
        </w:r>
      </w:hyperlink>
    </w:p>
    <w:p w14:paraId="03848D1B"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2" w:history="1">
        <w:r w:rsidR="002A1306" w:rsidRPr="00A70836">
          <w:rPr>
            <w:rStyle w:val="Hyperlink"/>
          </w:rPr>
          <w:t>26.</w:t>
        </w:r>
        <w:r w:rsidR="002A1306">
          <w:rPr>
            <w:rFonts w:asciiTheme="minorHAnsi" w:eastAsiaTheme="minorEastAsia" w:hAnsiTheme="minorHAnsi" w:cstheme="minorBidi"/>
            <w:b w:val="0"/>
            <w:sz w:val="22"/>
            <w:szCs w:val="22"/>
            <w:lang w:val="en-US" w:eastAsia="en-US"/>
          </w:rPr>
          <w:tab/>
        </w:r>
        <w:r w:rsidR="002A1306" w:rsidRPr="00A70836">
          <w:rPr>
            <w:rStyle w:val="Hyperlink"/>
          </w:rPr>
          <w:t>Inspections et essais</w:t>
        </w:r>
        <w:r w:rsidR="002A1306">
          <w:tab/>
        </w:r>
        <w:r w:rsidR="002A1306">
          <w:fldChar w:fldCharType="begin"/>
        </w:r>
        <w:r w:rsidR="002A1306">
          <w:instrText xml:space="preserve"> PAGEREF _Toc523765822 \h </w:instrText>
        </w:r>
        <w:r w:rsidR="002A1306">
          <w:fldChar w:fldCharType="separate"/>
        </w:r>
        <w:r w:rsidR="008159EE">
          <w:t>112</w:t>
        </w:r>
        <w:r w:rsidR="002A1306">
          <w:fldChar w:fldCharType="end"/>
        </w:r>
      </w:hyperlink>
    </w:p>
    <w:p w14:paraId="0F25ED33"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3" w:history="1">
        <w:r w:rsidR="002A1306" w:rsidRPr="00A70836">
          <w:rPr>
            <w:rStyle w:val="Hyperlink"/>
          </w:rPr>
          <w:t>27.</w:t>
        </w:r>
        <w:r w:rsidR="002A1306">
          <w:rPr>
            <w:rFonts w:asciiTheme="minorHAnsi" w:eastAsiaTheme="minorEastAsia" w:hAnsiTheme="minorHAnsi" w:cstheme="minorBidi"/>
            <w:b w:val="0"/>
            <w:sz w:val="22"/>
            <w:szCs w:val="22"/>
            <w:lang w:val="en-US" w:eastAsia="en-US"/>
          </w:rPr>
          <w:tab/>
        </w:r>
        <w:r w:rsidR="002A1306" w:rsidRPr="00A70836">
          <w:rPr>
            <w:rStyle w:val="Hyperlink"/>
          </w:rPr>
          <w:t>Dommages liquidés</w:t>
        </w:r>
        <w:r w:rsidR="002A1306">
          <w:tab/>
        </w:r>
        <w:r w:rsidR="002A1306">
          <w:fldChar w:fldCharType="begin"/>
        </w:r>
        <w:r w:rsidR="002A1306">
          <w:instrText xml:space="preserve"> PAGEREF _Toc523765823 \h </w:instrText>
        </w:r>
        <w:r w:rsidR="002A1306">
          <w:fldChar w:fldCharType="separate"/>
        </w:r>
        <w:r w:rsidR="008159EE">
          <w:t>113</w:t>
        </w:r>
        <w:r w:rsidR="002A1306">
          <w:fldChar w:fldCharType="end"/>
        </w:r>
      </w:hyperlink>
    </w:p>
    <w:p w14:paraId="3D096D55"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4" w:history="1">
        <w:r w:rsidR="002A1306" w:rsidRPr="00A70836">
          <w:rPr>
            <w:rStyle w:val="Hyperlink"/>
          </w:rPr>
          <w:t>28.</w:t>
        </w:r>
        <w:r w:rsidR="002A1306">
          <w:rPr>
            <w:rFonts w:asciiTheme="minorHAnsi" w:eastAsiaTheme="minorEastAsia" w:hAnsiTheme="minorHAnsi" w:cstheme="minorBidi"/>
            <w:b w:val="0"/>
            <w:sz w:val="22"/>
            <w:szCs w:val="22"/>
            <w:lang w:val="en-US" w:eastAsia="en-US"/>
          </w:rPr>
          <w:tab/>
        </w:r>
        <w:r w:rsidR="002A1306" w:rsidRPr="00A70836">
          <w:rPr>
            <w:rStyle w:val="Hyperlink"/>
          </w:rPr>
          <w:t>Garantie</w:t>
        </w:r>
        <w:r w:rsidR="002A1306">
          <w:tab/>
        </w:r>
        <w:r w:rsidR="002A1306">
          <w:fldChar w:fldCharType="begin"/>
        </w:r>
        <w:r w:rsidR="002A1306">
          <w:instrText xml:space="preserve"> PAGEREF _Toc523765824 \h </w:instrText>
        </w:r>
        <w:r w:rsidR="002A1306">
          <w:fldChar w:fldCharType="separate"/>
        </w:r>
        <w:r w:rsidR="008159EE">
          <w:t>113</w:t>
        </w:r>
        <w:r w:rsidR="002A1306">
          <w:fldChar w:fldCharType="end"/>
        </w:r>
      </w:hyperlink>
    </w:p>
    <w:p w14:paraId="2DB42B60"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5" w:history="1">
        <w:r w:rsidR="002A1306" w:rsidRPr="00A70836">
          <w:rPr>
            <w:rStyle w:val="Hyperlink"/>
          </w:rPr>
          <w:t>29.</w:t>
        </w:r>
        <w:r w:rsidR="002A1306">
          <w:rPr>
            <w:rFonts w:asciiTheme="minorHAnsi" w:eastAsiaTheme="minorEastAsia" w:hAnsiTheme="minorHAnsi" w:cstheme="minorBidi"/>
            <w:b w:val="0"/>
            <w:sz w:val="22"/>
            <w:szCs w:val="22"/>
            <w:lang w:val="en-US" w:eastAsia="en-US"/>
          </w:rPr>
          <w:tab/>
        </w:r>
        <w:r w:rsidR="002A1306" w:rsidRPr="00A70836">
          <w:rPr>
            <w:rStyle w:val="Hyperlink"/>
          </w:rPr>
          <w:t>Brevets</w:t>
        </w:r>
        <w:r w:rsidR="002A1306">
          <w:tab/>
        </w:r>
        <w:r w:rsidR="002A1306">
          <w:fldChar w:fldCharType="begin"/>
        </w:r>
        <w:r w:rsidR="002A1306">
          <w:instrText xml:space="preserve"> PAGEREF _Toc523765825 \h </w:instrText>
        </w:r>
        <w:r w:rsidR="002A1306">
          <w:fldChar w:fldCharType="separate"/>
        </w:r>
        <w:r w:rsidR="008159EE">
          <w:t>114</w:t>
        </w:r>
        <w:r w:rsidR="002A1306">
          <w:fldChar w:fldCharType="end"/>
        </w:r>
      </w:hyperlink>
    </w:p>
    <w:p w14:paraId="73F0BF03"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6" w:history="1">
        <w:r w:rsidR="002A1306" w:rsidRPr="00A70836">
          <w:rPr>
            <w:rStyle w:val="Hyperlink"/>
          </w:rPr>
          <w:t>30.</w:t>
        </w:r>
        <w:r w:rsidR="002A1306">
          <w:rPr>
            <w:rFonts w:asciiTheme="minorHAnsi" w:eastAsiaTheme="minorEastAsia" w:hAnsiTheme="minorHAnsi" w:cstheme="minorBidi"/>
            <w:b w:val="0"/>
            <w:sz w:val="22"/>
            <w:szCs w:val="22"/>
            <w:lang w:val="en-US" w:eastAsia="en-US"/>
          </w:rPr>
          <w:tab/>
        </w:r>
        <w:r w:rsidR="002A1306" w:rsidRPr="00A70836">
          <w:rPr>
            <w:rStyle w:val="Hyperlink"/>
          </w:rPr>
          <w:t>Limite de responsabilité</w:t>
        </w:r>
        <w:r w:rsidR="002A1306">
          <w:tab/>
        </w:r>
        <w:r w:rsidR="002A1306">
          <w:fldChar w:fldCharType="begin"/>
        </w:r>
        <w:r w:rsidR="002A1306">
          <w:instrText xml:space="preserve"> PAGEREF _Toc523765826 \h </w:instrText>
        </w:r>
        <w:r w:rsidR="002A1306">
          <w:fldChar w:fldCharType="separate"/>
        </w:r>
        <w:r w:rsidR="008159EE">
          <w:t>115</w:t>
        </w:r>
        <w:r w:rsidR="002A1306">
          <w:fldChar w:fldCharType="end"/>
        </w:r>
      </w:hyperlink>
    </w:p>
    <w:p w14:paraId="75DCDEAE"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7" w:history="1">
        <w:r w:rsidR="002A1306" w:rsidRPr="00A70836">
          <w:rPr>
            <w:rStyle w:val="Hyperlink"/>
          </w:rPr>
          <w:t>31.</w:t>
        </w:r>
        <w:r w:rsidR="002A1306">
          <w:rPr>
            <w:rFonts w:asciiTheme="minorHAnsi" w:eastAsiaTheme="minorEastAsia" w:hAnsiTheme="minorHAnsi" w:cstheme="minorBidi"/>
            <w:b w:val="0"/>
            <w:sz w:val="22"/>
            <w:szCs w:val="22"/>
            <w:lang w:val="en-US" w:eastAsia="en-US"/>
          </w:rPr>
          <w:tab/>
        </w:r>
        <w:r w:rsidR="002A1306" w:rsidRPr="00A70836">
          <w:rPr>
            <w:rStyle w:val="Hyperlink"/>
          </w:rPr>
          <w:t>Modifications des lois et règlements</w:t>
        </w:r>
        <w:r w:rsidR="002A1306">
          <w:tab/>
        </w:r>
        <w:r w:rsidR="002A1306">
          <w:fldChar w:fldCharType="begin"/>
        </w:r>
        <w:r w:rsidR="002A1306">
          <w:instrText xml:space="preserve"> PAGEREF _Toc523765827 \h </w:instrText>
        </w:r>
        <w:r w:rsidR="002A1306">
          <w:fldChar w:fldCharType="separate"/>
        </w:r>
        <w:r w:rsidR="008159EE">
          <w:t>115</w:t>
        </w:r>
        <w:r w:rsidR="002A1306">
          <w:fldChar w:fldCharType="end"/>
        </w:r>
      </w:hyperlink>
    </w:p>
    <w:p w14:paraId="3557BE82"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8" w:history="1">
        <w:r w:rsidR="002A1306" w:rsidRPr="00A70836">
          <w:rPr>
            <w:rStyle w:val="Hyperlink"/>
          </w:rPr>
          <w:t>32.</w:t>
        </w:r>
        <w:r w:rsidR="002A1306">
          <w:rPr>
            <w:rFonts w:asciiTheme="minorHAnsi" w:eastAsiaTheme="minorEastAsia" w:hAnsiTheme="minorHAnsi" w:cstheme="minorBidi"/>
            <w:b w:val="0"/>
            <w:sz w:val="22"/>
            <w:szCs w:val="22"/>
            <w:lang w:val="en-US" w:eastAsia="en-US"/>
          </w:rPr>
          <w:tab/>
        </w:r>
        <w:r w:rsidR="002A1306" w:rsidRPr="00A70836">
          <w:rPr>
            <w:rStyle w:val="Hyperlink"/>
          </w:rPr>
          <w:t>Force majeure</w:t>
        </w:r>
        <w:r w:rsidR="002A1306">
          <w:tab/>
        </w:r>
        <w:r w:rsidR="002A1306">
          <w:fldChar w:fldCharType="begin"/>
        </w:r>
        <w:r w:rsidR="002A1306">
          <w:instrText xml:space="preserve"> PAGEREF _Toc523765828 \h </w:instrText>
        </w:r>
        <w:r w:rsidR="002A1306">
          <w:fldChar w:fldCharType="separate"/>
        </w:r>
        <w:r w:rsidR="008159EE">
          <w:t>115</w:t>
        </w:r>
        <w:r w:rsidR="002A1306">
          <w:fldChar w:fldCharType="end"/>
        </w:r>
      </w:hyperlink>
    </w:p>
    <w:p w14:paraId="02346077"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29" w:history="1">
        <w:r w:rsidR="002A1306" w:rsidRPr="00A70836">
          <w:rPr>
            <w:rStyle w:val="Hyperlink"/>
          </w:rPr>
          <w:t>33.</w:t>
        </w:r>
        <w:r w:rsidR="002A1306">
          <w:rPr>
            <w:rFonts w:asciiTheme="minorHAnsi" w:eastAsiaTheme="minorEastAsia" w:hAnsiTheme="minorHAnsi" w:cstheme="minorBidi"/>
            <w:b w:val="0"/>
            <w:sz w:val="22"/>
            <w:szCs w:val="22"/>
            <w:lang w:val="en-US" w:eastAsia="en-US"/>
          </w:rPr>
          <w:tab/>
        </w:r>
        <w:r w:rsidR="002A1306" w:rsidRPr="00A70836">
          <w:rPr>
            <w:rStyle w:val="Hyperlink"/>
          </w:rPr>
          <w:t>Ordres de modification et avenants au marché</w:t>
        </w:r>
        <w:r w:rsidR="002A1306">
          <w:tab/>
        </w:r>
        <w:r w:rsidR="002A1306">
          <w:fldChar w:fldCharType="begin"/>
        </w:r>
        <w:r w:rsidR="002A1306">
          <w:instrText xml:space="preserve"> PAGEREF _Toc523765829 \h </w:instrText>
        </w:r>
        <w:r w:rsidR="002A1306">
          <w:fldChar w:fldCharType="separate"/>
        </w:r>
        <w:r w:rsidR="008159EE">
          <w:t>116</w:t>
        </w:r>
        <w:r w:rsidR="002A1306">
          <w:fldChar w:fldCharType="end"/>
        </w:r>
      </w:hyperlink>
    </w:p>
    <w:p w14:paraId="2E65638A"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30" w:history="1">
        <w:r w:rsidR="002A1306" w:rsidRPr="00A70836">
          <w:rPr>
            <w:rStyle w:val="Hyperlink"/>
          </w:rPr>
          <w:t>34.</w:t>
        </w:r>
        <w:r w:rsidR="002A1306">
          <w:rPr>
            <w:rFonts w:asciiTheme="minorHAnsi" w:eastAsiaTheme="minorEastAsia" w:hAnsiTheme="minorHAnsi" w:cstheme="minorBidi"/>
            <w:b w:val="0"/>
            <w:sz w:val="22"/>
            <w:szCs w:val="22"/>
            <w:lang w:val="en-US" w:eastAsia="en-US"/>
          </w:rPr>
          <w:tab/>
        </w:r>
        <w:r w:rsidR="002A1306" w:rsidRPr="00A70836">
          <w:rPr>
            <w:rStyle w:val="Hyperlink"/>
          </w:rPr>
          <w:t>Prorogation des délais</w:t>
        </w:r>
        <w:r w:rsidR="002A1306">
          <w:tab/>
        </w:r>
        <w:r w:rsidR="002A1306">
          <w:fldChar w:fldCharType="begin"/>
        </w:r>
        <w:r w:rsidR="002A1306">
          <w:instrText xml:space="preserve"> PAGEREF _Toc523765830 \h </w:instrText>
        </w:r>
        <w:r w:rsidR="002A1306">
          <w:fldChar w:fldCharType="separate"/>
        </w:r>
        <w:r w:rsidR="008159EE">
          <w:t>117</w:t>
        </w:r>
        <w:r w:rsidR="002A1306">
          <w:fldChar w:fldCharType="end"/>
        </w:r>
      </w:hyperlink>
    </w:p>
    <w:p w14:paraId="02A8625B"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31" w:history="1">
        <w:r w:rsidR="002A1306" w:rsidRPr="00A70836">
          <w:rPr>
            <w:rStyle w:val="Hyperlink"/>
          </w:rPr>
          <w:t>35.</w:t>
        </w:r>
        <w:r w:rsidR="002A1306">
          <w:rPr>
            <w:rFonts w:asciiTheme="minorHAnsi" w:eastAsiaTheme="minorEastAsia" w:hAnsiTheme="minorHAnsi" w:cstheme="minorBidi"/>
            <w:b w:val="0"/>
            <w:sz w:val="22"/>
            <w:szCs w:val="22"/>
            <w:lang w:val="en-US" w:eastAsia="en-US"/>
          </w:rPr>
          <w:tab/>
        </w:r>
        <w:r w:rsidR="002A1306" w:rsidRPr="00A70836">
          <w:rPr>
            <w:rStyle w:val="Hyperlink"/>
          </w:rPr>
          <w:t>Résiliation</w:t>
        </w:r>
        <w:r w:rsidR="002A1306">
          <w:tab/>
        </w:r>
        <w:r w:rsidR="002A1306">
          <w:fldChar w:fldCharType="begin"/>
        </w:r>
        <w:r w:rsidR="002A1306">
          <w:instrText xml:space="preserve"> PAGEREF _Toc523765831 \h </w:instrText>
        </w:r>
        <w:r w:rsidR="002A1306">
          <w:fldChar w:fldCharType="separate"/>
        </w:r>
        <w:r w:rsidR="008159EE">
          <w:t>117</w:t>
        </w:r>
        <w:r w:rsidR="002A1306">
          <w:fldChar w:fldCharType="end"/>
        </w:r>
      </w:hyperlink>
    </w:p>
    <w:p w14:paraId="10D1F08A"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32" w:history="1">
        <w:r w:rsidR="002A1306" w:rsidRPr="00A70836">
          <w:rPr>
            <w:rStyle w:val="Hyperlink"/>
          </w:rPr>
          <w:t>36.</w:t>
        </w:r>
        <w:r w:rsidR="002A1306">
          <w:rPr>
            <w:rFonts w:asciiTheme="minorHAnsi" w:eastAsiaTheme="minorEastAsia" w:hAnsiTheme="minorHAnsi" w:cstheme="minorBidi"/>
            <w:b w:val="0"/>
            <w:sz w:val="22"/>
            <w:szCs w:val="22"/>
            <w:lang w:val="en-US" w:eastAsia="en-US"/>
          </w:rPr>
          <w:tab/>
        </w:r>
        <w:r w:rsidR="002A1306" w:rsidRPr="00A70836">
          <w:rPr>
            <w:rStyle w:val="Hyperlink"/>
          </w:rPr>
          <w:t>Cession</w:t>
        </w:r>
        <w:r w:rsidR="002A1306">
          <w:tab/>
        </w:r>
        <w:r w:rsidR="002A1306">
          <w:fldChar w:fldCharType="begin"/>
        </w:r>
        <w:r w:rsidR="002A1306">
          <w:instrText xml:space="preserve"> PAGEREF _Toc523765832 \h </w:instrText>
        </w:r>
        <w:r w:rsidR="002A1306">
          <w:fldChar w:fldCharType="separate"/>
        </w:r>
        <w:r w:rsidR="008159EE">
          <w:t>118</w:t>
        </w:r>
        <w:r w:rsidR="002A1306">
          <w:fldChar w:fldCharType="end"/>
        </w:r>
      </w:hyperlink>
    </w:p>
    <w:p w14:paraId="61058971" w14:textId="77777777" w:rsidR="002A1306" w:rsidRDefault="00CA16EA">
      <w:pPr>
        <w:pStyle w:val="Verzeichnis1"/>
        <w:rPr>
          <w:rFonts w:asciiTheme="minorHAnsi" w:eastAsiaTheme="minorEastAsia" w:hAnsiTheme="minorHAnsi" w:cstheme="minorBidi"/>
          <w:b w:val="0"/>
          <w:sz w:val="22"/>
          <w:szCs w:val="22"/>
          <w:lang w:val="en-US" w:eastAsia="en-US"/>
        </w:rPr>
      </w:pPr>
      <w:hyperlink w:anchor="_Toc523765833" w:history="1">
        <w:r w:rsidR="002A1306" w:rsidRPr="00A70836">
          <w:rPr>
            <w:rStyle w:val="Hyperlink"/>
          </w:rPr>
          <w:t>37.</w:t>
        </w:r>
        <w:r w:rsidR="002A1306">
          <w:rPr>
            <w:rFonts w:asciiTheme="minorHAnsi" w:eastAsiaTheme="minorEastAsia" w:hAnsiTheme="minorHAnsi" w:cstheme="minorBidi"/>
            <w:b w:val="0"/>
            <w:sz w:val="22"/>
            <w:szCs w:val="22"/>
            <w:lang w:val="en-US" w:eastAsia="en-US"/>
          </w:rPr>
          <w:tab/>
        </w:r>
        <w:r w:rsidR="002A1306" w:rsidRPr="00A70836">
          <w:rPr>
            <w:rStyle w:val="Hyperlink"/>
          </w:rPr>
          <w:t>Restrictions à l’Exportation</w:t>
        </w:r>
        <w:r w:rsidR="002A1306">
          <w:tab/>
        </w:r>
        <w:r w:rsidR="002A1306">
          <w:fldChar w:fldCharType="begin"/>
        </w:r>
        <w:r w:rsidR="002A1306">
          <w:instrText xml:space="preserve"> PAGEREF _Toc523765833 \h </w:instrText>
        </w:r>
        <w:r w:rsidR="002A1306">
          <w:fldChar w:fldCharType="separate"/>
        </w:r>
        <w:r w:rsidR="008159EE">
          <w:t>118</w:t>
        </w:r>
        <w:r w:rsidR="002A1306">
          <w:fldChar w:fldCharType="end"/>
        </w:r>
      </w:hyperlink>
    </w:p>
    <w:p w14:paraId="409A9ECA" w14:textId="77777777" w:rsidR="00FC31C4" w:rsidRPr="009A71D5" w:rsidRDefault="00AE28B5" w:rsidP="00FC31C4">
      <w:pPr>
        <w:spacing w:line="360" w:lineRule="auto"/>
        <w:rPr>
          <w:rStyle w:val="Qualif"/>
          <w:rFonts w:ascii="Arial" w:hAnsi="Arial" w:cs="Arial"/>
        </w:rPr>
      </w:pPr>
      <w:r w:rsidRPr="009A71D5">
        <w:rPr>
          <w:rFonts w:ascii="Arial" w:hAnsi="Arial" w:cs="Arial"/>
          <w:sz w:val="32"/>
        </w:rPr>
        <w:fldChar w:fldCharType="end"/>
      </w:r>
    </w:p>
    <w:p w14:paraId="06CA8753" w14:textId="77777777" w:rsidR="00FC31C4" w:rsidRPr="009A71D5" w:rsidRDefault="00FC31C4" w:rsidP="00FC31C4">
      <w:pPr>
        <w:rPr>
          <w:rFonts w:ascii="Arial" w:hAnsi="Arial" w:cs="Arial"/>
        </w:rPr>
      </w:pPr>
    </w:p>
    <w:p w14:paraId="22B629C3" w14:textId="77777777" w:rsidR="00FC31C4" w:rsidRPr="009A71D5" w:rsidRDefault="00FC31C4" w:rsidP="00FC31C4">
      <w:pPr>
        <w:rPr>
          <w:rStyle w:val="Qualif"/>
          <w:rFonts w:ascii="Arial" w:hAnsi="Arial" w:cs="Arial"/>
        </w:rPr>
      </w:pPr>
      <w:r w:rsidRPr="009A71D5">
        <w:rPr>
          <w:rFonts w:ascii="Arial" w:hAnsi="Arial" w:cs="Arial"/>
        </w:rPr>
        <w:br w:type="page"/>
      </w:r>
    </w:p>
    <w:p w14:paraId="416CD091" w14:textId="77777777" w:rsidR="00FC31C4" w:rsidRPr="009A71D5" w:rsidRDefault="00B20125" w:rsidP="001052FF">
      <w:pPr>
        <w:pStyle w:val="Sections"/>
      </w:pPr>
      <w:bookmarkStart w:id="453" w:name="_Toc494778791"/>
      <w:bookmarkStart w:id="454" w:name="_Toc523764199"/>
      <w:r w:rsidRPr="009A71D5">
        <w:lastRenderedPageBreak/>
        <w:t>Section VI</w:t>
      </w:r>
      <w:r w:rsidR="00AB5823" w:rsidRPr="009A71D5">
        <w:t>II</w:t>
      </w:r>
      <w:r w:rsidR="00401783" w:rsidRPr="009A71D5">
        <w:t>.  Cahier des Clauses</w:t>
      </w:r>
      <w:r w:rsidR="00401783" w:rsidRPr="009A71D5">
        <w:br/>
        <w:t>Administratives G</w:t>
      </w:r>
      <w:r w:rsidR="00FC31C4" w:rsidRPr="009A71D5">
        <w:t>énérales</w:t>
      </w:r>
      <w:bookmarkEnd w:id="453"/>
      <w:bookmarkEnd w:id="454"/>
    </w:p>
    <w:p w14:paraId="7C7C8F90" w14:textId="77777777" w:rsidR="00FC31C4" w:rsidRPr="009A71D5" w:rsidRDefault="00FC31C4" w:rsidP="00FC31C4">
      <w:pPr>
        <w:rPr>
          <w:rStyle w:val="Qualif"/>
          <w:rFonts w:ascii="Arial" w:hAnsi="Arial" w:cs="Arial"/>
        </w:rPr>
      </w:pPr>
    </w:p>
    <w:tbl>
      <w:tblPr>
        <w:tblW w:w="9216" w:type="dxa"/>
        <w:tblLayout w:type="fixed"/>
        <w:tblLook w:val="0000" w:firstRow="0" w:lastRow="0" w:firstColumn="0" w:lastColumn="0" w:noHBand="0" w:noVBand="0"/>
      </w:tblPr>
      <w:tblGrid>
        <w:gridCol w:w="18"/>
        <w:gridCol w:w="2412"/>
        <w:gridCol w:w="18"/>
        <w:gridCol w:w="6732"/>
        <w:gridCol w:w="18"/>
        <w:gridCol w:w="18"/>
      </w:tblGrid>
      <w:tr w:rsidR="00FC31C4" w:rsidRPr="009A71D5" w14:paraId="2171BDE1" w14:textId="77777777" w:rsidTr="001852EB">
        <w:tc>
          <w:tcPr>
            <w:tcW w:w="2448" w:type="dxa"/>
            <w:gridSpan w:val="3"/>
          </w:tcPr>
          <w:p w14:paraId="519C7827" w14:textId="77777777" w:rsidR="00FC31C4" w:rsidRPr="009A71D5" w:rsidRDefault="00FC31C4" w:rsidP="00AE28B5">
            <w:pPr>
              <w:pStyle w:val="Style4"/>
              <w:rPr>
                <w:rFonts w:ascii="Arial" w:hAnsi="Arial" w:cs="Arial"/>
                <w:sz w:val="22"/>
                <w:szCs w:val="22"/>
              </w:rPr>
            </w:pPr>
            <w:bookmarkStart w:id="455" w:name="_Toc523765797"/>
            <w:r w:rsidRPr="009A71D5">
              <w:rPr>
                <w:rFonts w:ascii="Arial" w:hAnsi="Arial" w:cs="Arial"/>
                <w:sz w:val="22"/>
                <w:szCs w:val="22"/>
              </w:rPr>
              <w:t>Définitions</w:t>
            </w:r>
            <w:bookmarkEnd w:id="455"/>
          </w:p>
        </w:tc>
        <w:tc>
          <w:tcPr>
            <w:tcW w:w="6768" w:type="dxa"/>
            <w:gridSpan w:val="3"/>
          </w:tcPr>
          <w:p w14:paraId="7ABA5F49"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1.1</w:t>
            </w:r>
            <w:r w:rsidRPr="009A71D5">
              <w:rPr>
                <w:rFonts w:ascii="Arial" w:hAnsi="Arial" w:cs="Arial"/>
                <w:sz w:val="22"/>
                <w:szCs w:val="22"/>
                <w:lang w:val="fr-FR"/>
              </w:rPr>
              <w:tab/>
              <w:t>Les termes et expressions ci-après auront la signification qui leur est attribuée ici :</w:t>
            </w:r>
          </w:p>
          <w:p w14:paraId="5AE65BAB" w14:textId="77777777" w:rsidR="00401783" w:rsidRPr="009A71D5" w:rsidRDefault="00401783"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w:t>
            </w:r>
            <w:r w:rsidR="00AD6603" w:rsidRPr="009A71D5">
              <w:rPr>
                <w:rFonts w:ascii="Arial" w:hAnsi="Arial" w:cs="Arial"/>
                <w:sz w:val="22"/>
                <w:szCs w:val="22"/>
              </w:rPr>
              <w:t>KfW</w:t>
            </w:r>
            <w:r w:rsidRPr="009A71D5">
              <w:rPr>
                <w:rFonts w:ascii="Arial" w:hAnsi="Arial" w:cs="Arial"/>
                <w:sz w:val="22"/>
                <w:szCs w:val="22"/>
              </w:rPr>
              <w:t> » s</w:t>
            </w:r>
            <w:r w:rsidR="00AD6603" w:rsidRPr="009A71D5">
              <w:rPr>
                <w:rFonts w:ascii="Arial" w:hAnsi="Arial" w:cs="Arial"/>
                <w:sz w:val="22"/>
                <w:szCs w:val="22"/>
              </w:rPr>
              <w:t>ignifie la banque de développement KfW</w:t>
            </w:r>
            <w:r w:rsidRPr="009A71D5">
              <w:rPr>
                <w:rFonts w:ascii="Arial" w:hAnsi="Arial" w:cs="Arial"/>
                <w:sz w:val="22"/>
                <w:szCs w:val="22"/>
              </w:rPr>
              <w:t>.</w:t>
            </w:r>
          </w:p>
          <w:p w14:paraId="52579B8B"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xml:space="preserve">« Marché » signifie </w:t>
            </w:r>
            <w:r w:rsidR="00AB5823" w:rsidRPr="009A71D5">
              <w:rPr>
                <w:rFonts w:ascii="Arial" w:hAnsi="Arial" w:cs="Arial"/>
                <w:sz w:val="22"/>
                <w:szCs w:val="22"/>
              </w:rPr>
              <w:t>l’Acte d’engagement</w:t>
            </w:r>
            <w:r w:rsidRPr="009A71D5">
              <w:rPr>
                <w:rFonts w:ascii="Arial" w:hAnsi="Arial" w:cs="Arial"/>
                <w:sz w:val="22"/>
                <w:szCs w:val="22"/>
              </w:rPr>
              <w:t xml:space="preserve"> signé par l’Acheteur et le Fournisseur, ainsi que les documents contractuels visés dans ledit </w:t>
            </w:r>
            <w:r w:rsidR="00AB5823" w:rsidRPr="009A71D5">
              <w:rPr>
                <w:rFonts w:ascii="Arial" w:hAnsi="Arial" w:cs="Arial"/>
                <w:sz w:val="22"/>
                <w:szCs w:val="22"/>
              </w:rPr>
              <w:t>Acte d’engagement</w:t>
            </w:r>
            <w:r w:rsidRPr="009A71D5">
              <w:rPr>
                <w:rFonts w:ascii="Arial" w:hAnsi="Arial" w:cs="Arial"/>
                <w:sz w:val="22"/>
                <w:szCs w:val="22"/>
              </w:rPr>
              <w:t>, y compris toutes les pièces jointes, annexes et tous les documents qui y ont été inclus par voie de référence.</w:t>
            </w:r>
          </w:p>
          <w:p w14:paraId="05F6F6F8"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xml:space="preserve">« Documents contractuels » désigne les documents visés dans </w:t>
            </w:r>
            <w:r w:rsidR="00AB5823" w:rsidRPr="009A71D5">
              <w:rPr>
                <w:rFonts w:ascii="Arial" w:hAnsi="Arial" w:cs="Arial"/>
                <w:sz w:val="22"/>
                <w:szCs w:val="22"/>
              </w:rPr>
              <w:t>l’Acte d’engagement</w:t>
            </w:r>
            <w:r w:rsidRPr="009A71D5">
              <w:rPr>
                <w:rFonts w:ascii="Arial" w:hAnsi="Arial" w:cs="Arial"/>
                <w:sz w:val="22"/>
                <w:szCs w:val="22"/>
              </w:rPr>
              <w:t>, y compris les avenants éventuels auxdits documents.</w:t>
            </w:r>
          </w:p>
          <w:p w14:paraId="6E6D48E7" w14:textId="77777777" w:rsidR="00FC31C4" w:rsidRPr="009A71D5" w:rsidRDefault="00FC31C4" w:rsidP="007776C8">
            <w:pPr>
              <w:pStyle w:val="Outline1"/>
              <w:keepNext w:val="0"/>
              <w:numPr>
                <w:ilvl w:val="0"/>
                <w:numId w:val="17"/>
              </w:numPr>
              <w:spacing w:before="0" w:after="120"/>
              <w:ind w:left="1152"/>
              <w:jc w:val="both"/>
              <w:rPr>
                <w:rFonts w:ascii="Arial" w:hAnsi="Arial" w:cs="Arial"/>
                <w:kern w:val="0"/>
                <w:sz w:val="22"/>
                <w:szCs w:val="22"/>
              </w:rPr>
            </w:pPr>
            <w:r w:rsidRPr="009A71D5">
              <w:rPr>
                <w:rFonts w:ascii="Arial" w:hAnsi="Arial" w:cs="Arial"/>
                <w:kern w:val="0"/>
                <w:sz w:val="22"/>
                <w:szCs w:val="22"/>
              </w:rPr>
              <w:t xml:space="preserve">« Prix du Marché» signifie le prix payable au Fournisseur, conformément </w:t>
            </w:r>
            <w:r w:rsidR="00AB5823" w:rsidRPr="009A71D5">
              <w:rPr>
                <w:rFonts w:ascii="Arial" w:hAnsi="Arial" w:cs="Arial"/>
                <w:kern w:val="0"/>
                <w:sz w:val="22"/>
                <w:szCs w:val="22"/>
              </w:rPr>
              <w:t>à l’Acte d’engagement</w:t>
            </w:r>
            <w:r w:rsidRPr="009A71D5">
              <w:rPr>
                <w:rFonts w:ascii="Arial" w:hAnsi="Arial" w:cs="Arial"/>
                <w:sz w:val="22"/>
                <w:szCs w:val="22"/>
              </w:rPr>
              <w:t xml:space="preserve"> signé</w:t>
            </w:r>
            <w:r w:rsidRPr="009A71D5">
              <w:rPr>
                <w:rFonts w:ascii="Arial" w:hAnsi="Arial" w:cs="Arial"/>
                <w:kern w:val="0"/>
                <w:sz w:val="22"/>
                <w:szCs w:val="22"/>
              </w:rPr>
              <w:t>, sous réserve de toute addition et modification ou de toute déduction audit prix, qui pourra être effectuée en vertu du Marché.</w:t>
            </w:r>
          </w:p>
          <w:p w14:paraId="7192CAB0"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Jour » désigne un jour calendaire.</w:t>
            </w:r>
          </w:p>
          <w:p w14:paraId="2776BD0C" w14:textId="5E6FD904" w:rsidR="00FC31C4" w:rsidRPr="009A71D5" w:rsidRDefault="00401783"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xml:space="preserve"> </w:t>
            </w:r>
            <w:r w:rsidR="00FC31C4" w:rsidRPr="009A71D5">
              <w:rPr>
                <w:rFonts w:ascii="Arial" w:hAnsi="Arial" w:cs="Arial"/>
                <w:sz w:val="22"/>
                <w:szCs w:val="22"/>
              </w:rPr>
              <w:t xml:space="preserve">« Achèvement » signifie la prestation complète des </w:t>
            </w:r>
            <w:r w:rsidR="00C545D3" w:rsidRPr="009A71D5">
              <w:rPr>
                <w:rFonts w:ascii="Arial" w:hAnsi="Arial" w:cs="Arial"/>
                <w:sz w:val="22"/>
                <w:szCs w:val="22"/>
              </w:rPr>
              <w:t>S</w:t>
            </w:r>
            <w:r w:rsidR="00FC31C4" w:rsidRPr="009A71D5">
              <w:rPr>
                <w:rFonts w:ascii="Arial" w:hAnsi="Arial" w:cs="Arial"/>
                <w:sz w:val="22"/>
                <w:szCs w:val="22"/>
              </w:rPr>
              <w:t xml:space="preserve">ervices </w:t>
            </w:r>
            <w:r w:rsidR="00C545D3" w:rsidRPr="009A71D5">
              <w:rPr>
                <w:rFonts w:ascii="Arial" w:hAnsi="Arial" w:cs="Arial"/>
                <w:sz w:val="22"/>
                <w:szCs w:val="22"/>
              </w:rPr>
              <w:t>C</w:t>
            </w:r>
            <w:r w:rsidR="00FC31C4" w:rsidRPr="009A71D5">
              <w:rPr>
                <w:rFonts w:ascii="Arial" w:hAnsi="Arial" w:cs="Arial"/>
                <w:sz w:val="22"/>
                <w:szCs w:val="22"/>
              </w:rPr>
              <w:t>onnexes par le Fournisseur, conformément aux modalités stipulées dans le Marché.</w:t>
            </w:r>
          </w:p>
          <w:p w14:paraId="113F399F" w14:textId="77777777" w:rsidR="00FC31C4" w:rsidRPr="009A71D5" w:rsidRDefault="00FC31C4" w:rsidP="007776C8">
            <w:pPr>
              <w:numPr>
                <w:ilvl w:val="0"/>
                <w:numId w:val="17"/>
              </w:numPr>
              <w:spacing w:after="120"/>
              <w:ind w:left="1152"/>
              <w:jc w:val="both"/>
              <w:rPr>
                <w:rFonts w:ascii="Arial" w:hAnsi="Arial" w:cs="Arial"/>
                <w:b/>
                <w:sz w:val="22"/>
                <w:szCs w:val="22"/>
              </w:rPr>
            </w:pPr>
            <w:r w:rsidRPr="009A71D5">
              <w:rPr>
                <w:rFonts w:ascii="Arial" w:hAnsi="Arial" w:cs="Arial"/>
                <w:sz w:val="22"/>
                <w:szCs w:val="22"/>
              </w:rPr>
              <w:t>« CCAG » signifie le Cahier des clauses administratives générales.</w:t>
            </w:r>
          </w:p>
          <w:p w14:paraId="41924E72"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Fournitures » signifie tous les produits, matières premières, machines et matériels et/ou tous autres matériaux que le Fournisseur est tenu de livrer à l’Acheteur en exécution du Marché.</w:t>
            </w:r>
          </w:p>
          <w:p w14:paraId="24D84268"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xml:space="preserve">« Pays de l’Acheteur » signifie le pays identifié dans le </w:t>
            </w:r>
            <w:r w:rsidRPr="009A71D5">
              <w:rPr>
                <w:rFonts w:ascii="Arial" w:hAnsi="Arial" w:cs="Arial"/>
                <w:b/>
                <w:sz w:val="22"/>
                <w:szCs w:val="22"/>
              </w:rPr>
              <w:t>Cahier des clauses administratives particulières</w:t>
            </w:r>
            <w:r w:rsidRPr="009A71D5">
              <w:rPr>
                <w:rFonts w:ascii="Arial" w:hAnsi="Arial" w:cs="Arial"/>
                <w:sz w:val="22"/>
                <w:szCs w:val="22"/>
              </w:rPr>
              <w:t xml:space="preserve"> </w:t>
            </w:r>
            <w:r w:rsidRPr="009A71D5">
              <w:rPr>
                <w:rFonts w:ascii="Arial" w:hAnsi="Arial" w:cs="Arial"/>
                <w:b/>
                <w:sz w:val="22"/>
                <w:szCs w:val="22"/>
              </w:rPr>
              <w:t>(CCAP).</w:t>
            </w:r>
          </w:p>
          <w:p w14:paraId="17786534" w14:textId="05EB8AA2" w:rsidR="00FC31C4" w:rsidRPr="009A71D5" w:rsidRDefault="00FC31C4" w:rsidP="007776C8">
            <w:pPr>
              <w:numPr>
                <w:ilvl w:val="0"/>
                <w:numId w:val="17"/>
              </w:numPr>
              <w:spacing w:after="120"/>
              <w:ind w:left="1152"/>
              <w:jc w:val="both"/>
              <w:rPr>
                <w:rFonts w:ascii="Arial" w:hAnsi="Arial" w:cs="Arial"/>
                <w:b/>
                <w:sz w:val="22"/>
                <w:szCs w:val="22"/>
              </w:rPr>
            </w:pPr>
            <w:r w:rsidRPr="009A71D5">
              <w:rPr>
                <w:rFonts w:ascii="Arial" w:hAnsi="Arial" w:cs="Arial"/>
                <w:sz w:val="22"/>
                <w:szCs w:val="22"/>
              </w:rPr>
              <w:t xml:space="preserve">« Acheteur » signifie l’entité achetant les </w:t>
            </w:r>
            <w:r w:rsidR="00C545D3" w:rsidRPr="009A71D5">
              <w:rPr>
                <w:rFonts w:ascii="Arial" w:hAnsi="Arial" w:cs="Arial"/>
                <w:sz w:val="22"/>
                <w:szCs w:val="22"/>
              </w:rPr>
              <w:t>F</w:t>
            </w:r>
            <w:r w:rsidRPr="009A71D5">
              <w:rPr>
                <w:rFonts w:ascii="Arial" w:hAnsi="Arial" w:cs="Arial"/>
                <w:sz w:val="22"/>
                <w:szCs w:val="22"/>
              </w:rPr>
              <w:t xml:space="preserve">ournitures et les </w:t>
            </w:r>
            <w:r w:rsidR="00C545D3" w:rsidRPr="009A71D5">
              <w:rPr>
                <w:rFonts w:ascii="Arial" w:hAnsi="Arial" w:cs="Arial"/>
                <w:sz w:val="22"/>
                <w:szCs w:val="22"/>
              </w:rPr>
              <w:t>S</w:t>
            </w:r>
            <w:r w:rsidRPr="009A71D5">
              <w:rPr>
                <w:rFonts w:ascii="Arial" w:hAnsi="Arial" w:cs="Arial"/>
                <w:sz w:val="22"/>
                <w:szCs w:val="22"/>
              </w:rPr>
              <w:t xml:space="preserve">ervices </w:t>
            </w:r>
            <w:r w:rsidR="00C545D3" w:rsidRPr="009A71D5">
              <w:rPr>
                <w:rFonts w:ascii="Arial" w:hAnsi="Arial" w:cs="Arial"/>
                <w:sz w:val="22"/>
                <w:szCs w:val="22"/>
              </w:rPr>
              <w:t>C</w:t>
            </w:r>
            <w:r w:rsidRPr="009A71D5">
              <w:rPr>
                <w:rFonts w:ascii="Arial" w:hAnsi="Arial" w:cs="Arial"/>
                <w:sz w:val="22"/>
                <w:szCs w:val="22"/>
              </w:rPr>
              <w:t xml:space="preserve">onnexes, telle qu’elle est </w:t>
            </w:r>
            <w:r w:rsidRPr="009A71D5">
              <w:rPr>
                <w:rFonts w:ascii="Arial" w:hAnsi="Arial" w:cs="Arial"/>
                <w:b/>
                <w:sz w:val="22"/>
                <w:szCs w:val="22"/>
              </w:rPr>
              <w:t>identifiée dans le</w:t>
            </w:r>
            <w:r w:rsidRPr="009A71D5">
              <w:rPr>
                <w:rFonts w:ascii="Arial" w:hAnsi="Arial" w:cs="Arial"/>
                <w:sz w:val="22"/>
                <w:szCs w:val="22"/>
              </w:rPr>
              <w:t xml:space="preserve"> </w:t>
            </w:r>
            <w:r w:rsidRPr="009A71D5">
              <w:rPr>
                <w:rFonts w:ascii="Arial" w:hAnsi="Arial" w:cs="Arial"/>
                <w:b/>
                <w:sz w:val="22"/>
                <w:szCs w:val="22"/>
              </w:rPr>
              <w:t>CCAP</w:t>
            </w:r>
            <w:r w:rsidRPr="009A71D5">
              <w:rPr>
                <w:rFonts w:ascii="Arial" w:hAnsi="Arial" w:cs="Arial"/>
                <w:sz w:val="22"/>
                <w:szCs w:val="22"/>
              </w:rPr>
              <w:t>.</w:t>
            </w:r>
          </w:p>
          <w:p w14:paraId="00CF3211" w14:textId="77777777" w:rsidR="00FC31C4" w:rsidRPr="009A71D5" w:rsidRDefault="00FC31C4" w:rsidP="007776C8">
            <w:pPr>
              <w:numPr>
                <w:ilvl w:val="0"/>
                <w:numId w:val="17"/>
              </w:numPr>
              <w:spacing w:after="120"/>
              <w:ind w:left="1152"/>
              <w:jc w:val="both"/>
              <w:rPr>
                <w:rFonts w:ascii="Arial" w:hAnsi="Arial" w:cs="Arial"/>
                <w:b/>
                <w:sz w:val="22"/>
                <w:szCs w:val="22"/>
              </w:rPr>
            </w:pPr>
            <w:r w:rsidRPr="009A71D5">
              <w:rPr>
                <w:rFonts w:ascii="Arial" w:hAnsi="Arial" w:cs="Arial"/>
                <w:sz w:val="22"/>
                <w:szCs w:val="22"/>
              </w:rPr>
              <w:t>« Services Connexes » désigne les services afférents à la fourniture des biens, tels que l’assurance, l’installation, la formation et la maintenance initiale, ainsi que toute obligation analogue du Fournisseur dans le cadre du Marché.</w:t>
            </w:r>
          </w:p>
          <w:p w14:paraId="27C0762B" w14:textId="77777777"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CCAP » signifie le Cahier des clauses administratives particulières.</w:t>
            </w:r>
          </w:p>
          <w:p w14:paraId="1D8207BF" w14:textId="75A3921E" w:rsidR="00FC31C4" w:rsidRPr="009A71D5" w:rsidRDefault="00FC31C4" w:rsidP="007776C8">
            <w:pPr>
              <w:numPr>
                <w:ilvl w:val="0"/>
                <w:numId w:val="17"/>
              </w:numPr>
              <w:spacing w:after="120"/>
              <w:ind w:left="1152"/>
              <w:jc w:val="both"/>
              <w:rPr>
                <w:rFonts w:ascii="Arial" w:hAnsi="Arial" w:cs="Arial"/>
                <w:sz w:val="22"/>
                <w:szCs w:val="22"/>
              </w:rPr>
            </w:pPr>
            <w:r w:rsidRPr="009A71D5">
              <w:rPr>
                <w:rFonts w:ascii="Arial" w:hAnsi="Arial" w:cs="Arial"/>
                <w:sz w:val="22"/>
                <w:szCs w:val="22"/>
              </w:rPr>
              <w:t xml:space="preserve">« Sous-traitant » signifie toute personne physique, privée ou entité </w:t>
            </w:r>
            <w:r w:rsidR="0026016C" w:rsidRPr="009A71D5">
              <w:rPr>
                <w:rFonts w:ascii="Arial" w:hAnsi="Arial" w:cs="Arial"/>
                <w:sz w:val="22"/>
                <w:szCs w:val="22"/>
              </w:rPr>
              <w:t>publique</w:t>
            </w:r>
            <w:r w:rsidR="0062641D" w:rsidRPr="009A71D5">
              <w:rPr>
                <w:rFonts w:ascii="Arial" w:hAnsi="Arial" w:cs="Arial"/>
                <w:sz w:val="22"/>
                <w:szCs w:val="22"/>
              </w:rPr>
              <w:t xml:space="preserve"> </w:t>
            </w:r>
            <w:r w:rsidRPr="009A71D5">
              <w:rPr>
                <w:rFonts w:ascii="Arial" w:hAnsi="Arial" w:cs="Arial"/>
                <w:sz w:val="22"/>
                <w:szCs w:val="22"/>
              </w:rPr>
              <w:t>ou toute combinaison de ces éléments, y compris ses ayants droit ou ses mandataires autorisés, à qui toute</w:t>
            </w:r>
            <w:r w:rsidR="003B5B51" w:rsidRPr="009A71D5">
              <w:rPr>
                <w:rFonts w:ascii="Arial" w:hAnsi="Arial" w:cs="Arial"/>
                <w:sz w:val="22"/>
                <w:szCs w:val="22"/>
              </w:rPr>
              <w:t xml:space="preserve"> partie des Fournitures ou des </w:t>
            </w:r>
            <w:r w:rsidR="00C545D3" w:rsidRPr="009A71D5">
              <w:rPr>
                <w:rFonts w:ascii="Arial" w:hAnsi="Arial" w:cs="Arial"/>
                <w:sz w:val="22"/>
                <w:szCs w:val="22"/>
              </w:rPr>
              <w:t>S</w:t>
            </w:r>
            <w:r w:rsidRPr="009A71D5">
              <w:rPr>
                <w:rFonts w:ascii="Arial" w:hAnsi="Arial" w:cs="Arial"/>
                <w:sz w:val="22"/>
                <w:szCs w:val="22"/>
              </w:rPr>
              <w:t xml:space="preserve">ervices </w:t>
            </w:r>
            <w:r w:rsidR="00C545D3" w:rsidRPr="009A71D5">
              <w:rPr>
                <w:rFonts w:ascii="Arial" w:hAnsi="Arial" w:cs="Arial"/>
                <w:sz w:val="22"/>
                <w:szCs w:val="22"/>
              </w:rPr>
              <w:t>C</w:t>
            </w:r>
            <w:r w:rsidRPr="009A71D5">
              <w:rPr>
                <w:rFonts w:ascii="Arial" w:hAnsi="Arial" w:cs="Arial"/>
                <w:sz w:val="22"/>
                <w:szCs w:val="22"/>
              </w:rPr>
              <w:t xml:space="preserve">onnexes est sous-traitée </w:t>
            </w:r>
            <w:r w:rsidRPr="009A71D5">
              <w:rPr>
                <w:rFonts w:ascii="Arial" w:hAnsi="Arial" w:cs="Arial"/>
                <w:sz w:val="22"/>
                <w:szCs w:val="22"/>
              </w:rPr>
              <w:lastRenderedPageBreak/>
              <w:t>par le Fournisseur.</w:t>
            </w:r>
          </w:p>
          <w:p w14:paraId="206FEB3D" w14:textId="134A6C90" w:rsidR="00FC31C4" w:rsidRPr="009A71D5" w:rsidRDefault="00FC31C4" w:rsidP="007776C8">
            <w:pPr>
              <w:numPr>
                <w:ilvl w:val="0"/>
                <w:numId w:val="17"/>
              </w:numPr>
              <w:spacing w:after="120"/>
              <w:ind w:left="1152"/>
              <w:jc w:val="both"/>
              <w:rPr>
                <w:rFonts w:ascii="Arial" w:hAnsi="Arial" w:cs="Arial"/>
                <w:b/>
                <w:sz w:val="22"/>
                <w:szCs w:val="22"/>
              </w:rPr>
            </w:pPr>
            <w:r w:rsidRPr="009A71D5">
              <w:rPr>
                <w:rFonts w:ascii="Arial" w:hAnsi="Arial" w:cs="Arial"/>
                <w:sz w:val="22"/>
                <w:szCs w:val="22"/>
              </w:rPr>
              <w:t xml:space="preserve">« Fournisseur » signifie toute personne physique, privée ou entité </w:t>
            </w:r>
            <w:r w:rsidR="0026016C" w:rsidRPr="009A71D5">
              <w:rPr>
                <w:rFonts w:ascii="Arial" w:hAnsi="Arial" w:cs="Arial"/>
                <w:sz w:val="22"/>
                <w:szCs w:val="22"/>
              </w:rPr>
              <w:t xml:space="preserve">publique </w:t>
            </w:r>
            <w:r w:rsidRPr="009A71D5">
              <w:rPr>
                <w:rFonts w:ascii="Arial" w:hAnsi="Arial" w:cs="Arial"/>
                <w:sz w:val="22"/>
                <w:szCs w:val="22"/>
              </w:rPr>
              <w:t>ou toute combinaison de ces éléments, dont l’</w:t>
            </w:r>
            <w:r w:rsidR="00524D3E" w:rsidRPr="009A71D5">
              <w:rPr>
                <w:rFonts w:ascii="Arial" w:hAnsi="Arial" w:cs="Arial"/>
                <w:sz w:val="22"/>
                <w:szCs w:val="22"/>
              </w:rPr>
              <w:t>Offre</w:t>
            </w:r>
            <w:r w:rsidRPr="009A71D5">
              <w:rPr>
                <w:rFonts w:ascii="Arial" w:hAnsi="Arial" w:cs="Arial"/>
                <w:sz w:val="22"/>
                <w:szCs w:val="22"/>
              </w:rPr>
              <w:t xml:space="preserve"> a été acceptée par l’Acheteur en vue d’exécuter le Marché et qui est désignée comme tel dans </w:t>
            </w:r>
            <w:r w:rsidR="00AB5823" w:rsidRPr="009A71D5">
              <w:rPr>
                <w:rFonts w:ascii="Arial" w:hAnsi="Arial" w:cs="Arial"/>
                <w:sz w:val="22"/>
                <w:szCs w:val="22"/>
              </w:rPr>
              <w:t>l’Acte d’engagement</w:t>
            </w:r>
            <w:r w:rsidRPr="009A71D5">
              <w:rPr>
                <w:rFonts w:ascii="Arial" w:hAnsi="Arial" w:cs="Arial"/>
                <w:sz w:val="22"/>
                <w:szCs w:val="22"/>
              </w:rPr>
              <w:t xml:space="preserve"> signé.</w:t>
            </w:r>
          </w:p>
          <w:p w14:paraId="00A051E0" w14:textId="67CFA6B8" w:rsidR="00FC31C4" w:rsidRPr="009A71D5" w:rsidRDefault="003B252D" w:rsidP="007776C8">
            <w:pPr>
              <w:numPr>
                <w:ilvl w:val="0"/>
                <w:numId w:val="17"/>
              </w:numPr>
              <w:spacing w:after="120"/>
              <w:ind w:left="1152"/>
              <w:jc w:val="both"/>
              <w:rPr>
                <w:rFonts w:ascii="Arial" w:hAnsi="Arial" w:cs="Arial"/>
                <w:b/>
                <w:sz w:val="22"/>
                <w:szCs w:val="22"/>
              </w:rPr>
            </w:pPr>
            <w:r w:rsidRPr="009A71D5">
              <w:rPr>
                <w:rFonts w:ascii="Arial" w:hAnsi="Arial" w:cs="Arial"/>
                <w:sz w:val="22"/>
                <w:szCs w:val="22"/>
              </w:rPr>
              <w:t>« Le Lieu de destination convenu » /</w:t>
            </w:r>
            <w:r w:rsidR="00401783" w:rsidRPr="009A71D5">
              <w:rPr>
                <w:rFonts w:ascii="Arial" w:hAnsi="Arial" w:cs="Arial"/>
                <w:sz w:val="22"/>
                <w:szCs w:val="22"/>
              </w:rPr>
              <w:t xml:space="preserve"> </w:t>
            </w:r>
            <w:r w:rsidR="00FC31C4" w:rsidRPr="009A71D5">
              <w:rPr>
                <w:rFonts w:ascii="Arial" w:hAnsi="Arial" w:cs="Arial"/>
                <w:sz w:val="22"/>
                <w:szCs w:val="22"/>
              </w:rPr>
              <w:t xml:space="preserve">« Le Site » signifie le lieu </w:t>
            </w:r>
            <w:r w:rsidR="00FC31C4" w:rsidRPr="009A71D5">
              <w:rPr>
                <w:rFonts w:ascii="Arial" w:hAnsi="Arial" w:cs="Arial"/>
                <w:b/>
                <w:sz w:val="22"/>
                <w:szCs w:val="22"/>
              </w:rPr>
              <w:t>indiqué dans le</w:t>
            </w:r>
            <w:r w:rsidR="00FC31C4" w:rsidRPr="009A71D5">
              <w:rPr>
                <w:rFonts w:ascii="Arial" w:hAnsi="Arial" w:cs="Arial"/>
                <w:sz w:val="22"/>
                <w:szCs w:val="22"/>
              </w:rPr>
              <w:t xml:space="preserve"> </w:t>
            </w:r>
            <w:r w:rsidR="00FC31C4" w:rsidRPr="009A71D5">
              <w:rPr>
                <w:rFonts w:ascii="Arial" w:hAnsi="Arial" w:cs="Arial"/>
                <w:b/>
                <w:sz w:val="22"/>
                <w:szCs w:val="22"/>
              </w:rPr>
              <w:t>CCAP</w:t>
            </w:r>
            <w:r w:rsidR="00FC31C4" w:rsidRPr="009A71D5">
              <w:rPr>
                <w:rFonts w:ascii="Arial" w:hAnsi="Arial" w:cs="Arial"/>
                <w:sz w:val="22"/>
                <w:szCs w:val="22"/>
              </w:rPr>
              <w:t>, le cas échéant.</w:t>
            </w:r>
          </w:p>
        </w:tc>
      </w:tr>
      <w:tr w:rsidR="00FC31C4" w:rsidRPr="009A71D5" w14:paraId="7217898C" w14:textId="77777777" w:rsidTr="001852EB">
        <w:tc>
          <w:tcPr>
            <w:tcW w:w="2448" w:type="dxa"/>
            <w:gridSpan w:val="3"/>
          </w:tcPr>
          <w:p w14:paraId="238E251D" w14:textId="43348ADE" w:rsidR="00FC31C4" w:rsidRPr="009A71D5" w:rsidRDefault="00FC31C4" w:rsidP="00AE28B5">
            <w:pPr>
              <w:pStyle w:val="Style4"/>
              <w:rPr>
                <w:rFonts w:ascii="Arial" w:hAnsi="Arial" w:cs="Arial"/>
                <w:sz w:val="22"/>
                <w:szCs w:val="22"/>
              </w:rPr>
            </w:pPr>
            <w:bookmarkStart w:id="456" w:name="_Toc523765798"/>
            <w:r w:rsidRPr="009A71D5">
              <w:rPr>
                <w:rFonts w:ascii="Arial" w:hAnsi="Arial" w:cs="Arial"/>
                <w:sz w:val="22"/>
                <w:szCs w:val="22"/>
              </w:rPr>
              <w:lastRenderedPageBreak/>
              <w:t>Documents contractuels</w:t>
            </w:r>
            <w:bookmarkEnd w:id="456"/>
          </w:p>
        </w:tc>
        <w:tc>
          <w:tcPr>
            <w:tcW w:w="6768" w:type="dxa"/>
            <w:gridSpan w:val="3"/>
          </w:tcPr>
          <w:p w14:paraId="1F3291FE" w14:textId="2933910D" w:rsidR="00FC31C4" w:rsidRPr="009A71D5" w:rsidRDefault="00FC31C4" w:rsidP="007776C8">
            <w:pPr>
              <w:pStyle w:val="Header2-SubClauses"/>
              <w:numPr>
                <w:ilvl w:val="1"/>
                <w:numId w:val="33"/>
              </w:numPr>
              <w:spacing w:after="120"/>
              <w:rPr>
                <w:rFonts w:ascii="Arial" w:hAnsi="Arial" w:cs="Arial"/>
                <w:sz w:val="22"/>
                <w:szCs w:val="22"/>
                <w:lang w:val="fr-FR"/>
              </w:rPr>
            </w:pPr>
            <w:r w:rsidRPr="009A71D5">
              <w:rPr>
                <w:rFonts w:ascii="Arial" w:hAnsi="Arial" w:cs="Arial"/>
                <w:sz w:val="22"/>
                <w:szCs w:val="22"/>
                <w:lang w:val="fr-FR"/>
              </w:rPr>
              <w:t xml:space="preserve">Sous réserve de l’ordre de préséance indiqué dans </w:t>
            </w:r>
            <w:r w:rsidR="00AB5823" w:rsidRPr="009A71D5">
              <w:rPr>
                <w:rFonts w:ascii="Arial" w:hAnsi="Arial" w:cs="Arial"/>
                <w:sz w:val="22"/>
                <w:szCs w:val="22"/>
                <w:lang w:val="fr-FR"/>
              </w:rPr>
              <w:t>l’Acte d’engagement</w:t>
            </w:r>
            <w:r w:rsidR="003B252D" w:rsidRPr="009A71D5">
              <w:rPr>
                <w:rFonts w:ascii="Arial" w:hAnsi="Arial" w:cs="Arial"/>
                <w:sz w:val="22"/>
                <w:szCs w:val="22"/>
                <w:lang w:val="fr-FR"/>
              </w:rPr>
              <w:t>, tous</w:t>
            </w:r>
            <w:r w:rsidRPr="009A71D5">
              <w:rPr>
                <w:rFonts w:ascii="Arial" w:hAnsi="Arial" w:cs="Arial"/>
                <w:sz w:val="22"/>
                <w:szCs w:val="22"/>
                <w:lang w:val="fr-FR"/>
              </w:rPr>
              <w:t xml:space="preserve"> les documents constituant le Marché (et toutes les parties desdits documents) sont corrélatifs, complémentaires et s’expliquent les uns les autres.</w:t>
            </w:r>
            <w:r w:rsidR="00C545D3" w:rsidRPr="009A71D5">
              <w:rPr>
                <w:rFonts w:ascii="Arial" w:hAnsi="Arial" w:cs="Arial"/>
                <w:sz w:val="22"/>
                <w:szCs w:val="22"/>
                <w:lang w:val="fr-FR"/>
              </w:rPr>
              <w:t xml:space="preserve"> L’Acte d’engagement doit être lu comme un tout. </w:t>
            </w:r>
          </w:p>
        </w:tc>
      </w:tr>
      <w:tr w:rsidR="00FC31C4" w:rsidRPr="009A71D5" w14:paraId="12A70257" w14:textId="77777777" w:rsidTr="001852EB">
        <w:tc>
          <w:tcPr>
            <w:tcW w:w="2448" w:type="dxa"/>
            <w:gridSpan w:val="3"/>
          </w:tcPr>
          <w:p w14:paraId="0C04BC9E" w14:textId="6E267A51" w:rsidR="00FC31C4" w:rsidRPr="009A71D5" w:rsidRDefault="00DA3798" w:rsidP="00AE28B5">
            <w:pPr>
              <w:pStyle w:val="Style4"/>
              <w:rPr>
                <w:rFonts w:ascii="Arial" w:hAnsi="Arial" w:cs="Arial"/>
                <w:sz w:val="22"/>
                <w:szCs w:val="22"/>
              </w:rPr>
            </w:pPr>
            <w:bookmarkStart w:id="457" w:name="_Toc523765799"/>
            <w:r w:rsidRPr="009A71D5">
              <w:rPr>
                <w:rFonts w:ascii="Arial" w:hAnsi="Arial" w:cs="Arial"/>
                <w:sz w:val="22"/>
                <w:szCs w:val="22"/>
              </w:rPr>
              <w:t xml:space="preserve">Pratiques de </w:t>
            </w:r>
            <w:r w:rsidR="00FC31C4" w:rsidRPr="009A71D5">
              <w:rPr>
                <w:rFonts w:ascii="Arial" w:hAnsi="Arial" w:cs="Arial"/>
                <w:sz w:val="22"/>
                <w:szCs w:val="22"/>
              </w:rPr>
              <w:t>Fraude et corruption</w:t>
            </w:r>
            <w:bookmarkEnd w:id="457"/>
          </w:p>
        </w:tc>
        <w:tc>
          <w:tcPr>
            <w:tcW w:w="6768" w:type="dxa"/>
            <w:gridSpan w:val="3"/>
          </w:tcPr>
          <w:p w14:paraId="2CC4BD82" w14:textId="068C8D6F" w:rsidR="00FC31C4" w:rsidRPr="009A71D5" w:rsidRDefault="0047360D" w:rsidP="009A71D5">
            <w:pPr>
              <w:pStyle w:val="Textkrper"/>
              <w:tabs>
                <w:tab w:val="left" w:pos="657"/>
              </w:tabs>
              <w:spacing w:after="200"/>
              <w:ind w:left="612" w:hanging="612"/>
              <w:rPr>
                <w:rFonts w:ascii="Arial" w:hAnsi="Arial" w:cs="Arial"/>
                <w:sz w:val="22"/>
                <w:szCs w:val="22"/>
                <w:lang w:val="fr-FR"/>
              </w:rPr>
            </w:pPr>
            <w:r w:rsidRPr="009A71D5">
              <w:rPr>
                <w:rFonts w:ascii="Arial" w:hAnsi="Arial" w:cs="Arial"/>
                <w:sz w:val="22"/>
                <w:szCs w:val="22"/>
                <w:lang w:val="fr-FR"/>
              </w:rPr>
              <w:t>3.1</w:t>
            </w:r>
            <w:r w:rsidRPr="009A71D5">
              <w:rPr>
                <w:rFonts w:ascii="Arial" w:hAnsi="Arial" w:cs="Arial"/>
                <w:sz w:val="22"/>
                <w:szCs w:val="22"/>
                <w:lang w:val="fr-FR"/>
              </w:rPr>
              <w:tab/>
            </w:r>
            <w:r w:rsidR="00AD6603" w:rsidRPr="009A71D5">
              <w:rPr>
                <w:rFonts w:ascii="Arial" w:hAnsi="Arial" w:cs="Arial"/>
                <w:sz w:val="22"/>
                <w:szCs w:val="22"/>
                <w:lang w:val="fr-FR"/>
              </w:rPr>
              <w:t>KfW</w:t>
            </w:r>
            <w:r w:rsidRPr="009A71D5">
              <w:rPr>
                <w:rFonts w:ascii="Arial" w:hAnsi="Arial" w:cs="Arial"/>
                <w:sz w:val="22"/>
                <w:szCs w:val="22"/>
                <w:lang w:val="fr-FR"/>
              </w:rPr>
              <w:t xml:space="preserve"> demande que </w:t>
            </w:r>
            <w:r w:rsidR="000E7A75" w:rsidRPr="009A71D5">
              <w:rPr>
                <w:rFonts w:ascii="Arial" w:hAnsi="Arial" w:cs="Arial"/>
                <w:sz w:val="22"/>
                <w:szCs w:val="22"/>
                <w:lang w:val="fr-FR"/>
              </w:rPr>
              <w:t>la politique</w:t>
            </w:r>
            <w:r w:rsidRPr="009A71D5">
              <w:rPr>
                <w:rFonts w:ascii="Arial" w:hAnsi="Arial" w:cs="Arial"/>
                <w:sz w:val="22"/>
                <w:szCs w:val="22"/>
                <w:lang w:val="fr-FR"/>
              </w:rPr>
              <w:t xml:space="preserve"> relative aux pratiques de fraude et corruption telles qu’elles figurent à </w:t>
            </w:r>
            <w:r w:rsidR="00401783" w:rsidRPr="009A71D5">
              <w:rPr>
                <w:rFonts w:ascii="Arial" w:hAnsi="Arial" w:cs="Arial"/>
                <w:sz w:val="22"/>
                <w:szCs w:val="22"/>
                <w:lang w:val="fr-FR"/>
              </w:rPr>
              <w:t>l’Annexe 1 du CCAP</w:t>
            </w:r>
            <w:r w:rsidRPr="009A71D5">
              <w:rPr>
                <w:rFonts w:ascii="Arial" w:hAnsi="Arial" w:cs="Arial"/>
                <w:sz w:val="22"/>
                <w:szCs w:val="22"/>
                <w:lang w:val="fr-FR"/>
              </w:rPr>
              <w:t xml:space="preserve"> soient appliquées.</w:t>
            </w:r>
          </w:p>
        </w:tc>
      </w:tr>
      <w:tr w:rsidR="00FC31C4" w:rsidRPr="009A71D5" w14:paraId="1F0370B6" w14:textId="77777777" w:rsidTr="001852EB">
        <w:tc>
          <w:tcPr>
            <w:tcW w:w="2448" w:type="dxa"/>
            <w:gridSpan w:val="3"/>
          </w:tcPr>
          <w:p w14:paraId="2C117C7A" w14:textId="668200DC" w:rsidR="00FC31C4" w:rsidRPr="009A71D5" w:rsidRDefault="00FC31C4" w:rsidP="00AE28B5">
            <w:pPr>
              <w:pStyle w:val="Style4"/>
              <w:rPr>
                <w:rFonts w:ascii="Arial" w:hAnsi="Arial" w:cs="Arial"/>
                <w:sz w:val="22"/>
                <w:szCs w:val="22"/>
              </w:rPr>
            </w:pPr>
            <w:bookmarkStart w:id="458" w:name="_Toc523765800"/>
            <w:r w:rsidRPr="009A71D5">
              <w:rPr>
                <w:rFonts w:ascii="Arial" w:hAnsi="Arial" w:cs="Arial"/>
                <w:sz w:val="22"/>
                <w:szCs w:val="22"/>
              </w:rPr>
              <w:t>Interprétation</w:t>
            </w:r>
            <w:bookmarkEnd w:id="458"/>
          </w:p>
        </w:tc>
        <w:tc>
          <w:tcPr>
            <w:tcW w:w="6768" w:type="dxa"/>
            <w:gridSpan w:val="3"/>
          </w:tcPr>
          <w:p w14:paraId="35E128FD" w14:textId="77777777" w:rsidR="00FC31C4" w:rsidRPr="009A71D5" w:rsidRDefault="00FC31C4" w:rsidP="00915666">
            <w:pPr>
              <w:pStyle w:val="Header2-SubClauses"/>
              <w:tabs>
                <w:tab w:val="clear" w:pos="619"/>
                <w:tab w:val="left" w:pos="702"/>
              </w:tabs>
              <w:spacing w:after="120"/>
              <w:ind w:left="576" w:hanging="576"/>
              <w:rPr>
                <w:rFonts w:ascii="Arial" w:hAnsi="Arial" w:cs="Arial"/>
                <w:sz w:val="22"/>
                <w:szCs w:val="22"/>
                <w:lang w:val="fr-FR"/>
              </w:rPr>
            </w:pPr>
            <w:r w:rsidRPr="009A71D5">
              <w:rPr>
                <w:rFonts w:ascii="Arial" w:hAnsi="Arial" w:cs="Arial"/>
                <w:sz w:val="22"/>
                <w:szCs w:val="22"/>
                <w:lang w:val="fr-FR"/>
              </w:rPr>
              <w:t>4.1</w:t>
            </w:r>
            <w:r w:rsidRPr="009A71D5">
              <w:rPr>
                <w:rFonts w:ascii="Arial" w:hAnsi="Arial" w:cs="Arial"/>
                <w:sz w:val="22"/>
                <w:szCs w:val="22"/>
                <w:lang w:val="fr-FR"/>
              </w:rPr>
              <w:tab/>
              <w:t>Si le contexte l’exige, le singulier se réfère au pluriel et vice versa.</w:t>
            </w:r>
          </w:p>
          <w:p w14:paraId="19EE557E"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4.2</w:t>
            </w:r>
            <w:r w:rsidRPr="009A71D5">
              <w:rPr>
                <w:rFonts w:ascii="Arial" w:hAnsi="Arial" w:cs="Arial"/>
                <w:sz w:val="22"/>
                <w:szCs w:val="22"/>
                <w:lang w:val="fr-FR"/>
              </w:rPr>
              <w:tab/>
              <w:t>Incoterms</w:t>
            </w:r>
          </w:p>
          <w:p w14:paraId="6752859B" w14:textId="3BF85F20" w:rsidR="00FC31C4" w:rsidRPr="009A71D5" w:rsidRDefault="00FC31C4" w:rsidP="007776C8">
            <w:pPr>
              <w:pStyle w:val="berschrift3"/>
              <w:numPr>
                <w:ilvl w:val="0"/>
                <w:numId w:val="18"/>
              </w:numPr>
              <w:spacing w:after="120"/>
              <w:ind w:left="1080"/>
              <w:rPr>
                <w:rFonts w:ascii="Arial" w:hAnsi="Arial" w:cs="Arial"/>
                <w:sz w:val="22"/>
                <w:szCs w:val="22"/>
                <w:lang w:val="fr-FR"/>
              </w:rPr>
            </w:pPr>
            <w:bookmarkStart w:id="459" w:name="_Toc494778792"/>
            <w:r w:rsidRPr="009A71D5">
              <w:rPr>
                <w:rFonts w:ascii="Arial" w:hAnsi="Arial" w:cs="Arial"/>
                <w:sz w:val="22"/>
                <w:szCs w:val="22"/>
                <w:lang w:val="fr-FR"/>
              </w:rPr>
              <w:t xml:space="preserve">Sauf indication contraire dans le </w:t>
            </w:r>
            <w:r w:rsidR="000E7A75" w:rsidRPr="009A71D5">
              <w:rPr>
                <w:rFonts w:ascii="Arial" w:hAnsi="Arial" w:cs="Arial"/>
                <w:sz w:val="22"/>
                <w:szCs w:val="22"/>
                <w:lang w:val="fr-FR"/>
              </w:rPr>
              <w:t>Marché</w:t>
            </w:r>
            <w:r w:rsidRPr="009A71D5">
              <w:rPr>
                <w:rFonts w:ascii="Arial" w:hAnsi="Arial" w:cs="Arial"/>
                <w:sz w:val="22"/>
                <w:szCs w:val="22"/>
                <w:lang w:val="fr-FR"/>
              </w:rPr>
              <w:t>, le sens des termes commerciaux et les droits et obligations assumés par les parties sont ceux prescrits par Incoterms.</w:t>
            </w:r>
            <w:bookmarkEnd w:id="459"/>
          </w:p>
          <w:p w14:paraId="63DC8C68" w14:textId="77777777" w:rsidR="00937721" w:rsidRPr="009A71D5" w:rsidRDefault="00FC31C4" w:rsidP="007776C8">
            <w:pPr>
              <w:numPr>
                <w:ilvl w:val="0"/>
                <w:numId w:val="18"/>
              </w:numPr>
              <w:spacing w:after="120"/>
              <w:ind w:left="1080"/>
              <w:jc w:val="both"/>
              <w:rPr>
                <w:rFonts w:ascii="Arial" w:hAnsi="Arial" w:cs="Arial"/>
                <w:sz w:val="22"/>
                <w:szCs w:val="22"/>
              </w:rPr>
            </w:pPr>
            <w:r w:rsidRPr="009A71D5">
              <w:rPr>
                <w:rFonts w:ascii="Arial" w:hAnsi="Arial" w:cs="Arial"/>
                <w:sz w:val="22"/>
                <w:szCs w:val="22"/>
              </w:rPr>
              <w:t xml:space="preserve">CIP et autres termes analogues seront régis par les règles prescrites dans la dernière édition d’Incoterms publiée par la Chambre de commerce internationale </w:t>
            </w:r>
            <w:r w:rsidR="00FD18DF" w:rsidRPr="009A71D5">
              <w:rPr>
                <w:rFonts w:ascii="Arial" w:hAnsi="Arial" w:cs="Arial"/>
                <w:sz w:val="22"/>
                <w:szCs w:val="22"/>
              </w:rPr>
              <w:t xml:space="preserve">comme </w:t>
            </w:r>
            <w:r w:rsidR="00FD18DF" w:rsidRPr="009A71D5">
              <w:rPr>
                <w:rFonts w:ascii="Arial" w:hAnsi="Arial" w:cs="Arial"/>
                <w:b/>
                <w:sz w:val="22"/>
                <w:szCs w:val="22"/>
              </w:rPr>
              <w:t>indiqué dans le</w:t>
            </w:r>
            <w:r w:rsidR="00FD18DF" w:rsidRPr="009A71D5">
              <w:rPr>
                <w:rFonts w:ascii="Arial" w:hAnsi="Arial" w:cs="Arial"/>
                <w:sz w:val="22"/>
                <w:szCs w:val="22"/>
              </w:rPr>
              <w:t xml:space="preserve"> </w:t>
            </w:r>
            <w:r w:rsidR="00FD18DF" w:rsidRPr="009A71D5">
              <w:rPr>
                <w:rFonts w:ascii="Arial" w:hAnsi="Arial" w:cs="Arial"/>
                <w:b/>
                <w:sz w:val="22"/>
                <w:szCs w:val="22"/>
              </w:rPr>
              <w:t>CCAP</w:t>
            </w:r>
            <w:r w:rsidRPr="009A71D5">
              <w:rPr>
                <w:rFonts w:ascii="Arial" w:hAnsi="Arial" w:cs="Arial"/>
                <w:sz w:val="22"/>
                <w:szCs w:val="22"/>
              </w:rPr>
              <w:t>.</w:t>
            </w:r>
          </w:p>
        </w:tc>
      </w:tr>
      <w:tr w:rsidR="00FC31C4" w:rsidRPr="009A71D5" w14:paraId="41D27429" w14:textId="77777777" w:rsidTr="001852EB">
        <w:tc>
          <w:tcPr>
            <w:tcW w:w="2448" w:type="dxa"/>
            <w:gridSpan w:val="3"/>
          </w:tcPr>
          <w:p w14:paraId="6207C46A" w14:textId="77777777" w:rsidR="00FC31C4" w:rsidRPr="009A71D5" w:rsidRDefault="00FC31C4" w:rsidP="00915666">
            <w:pPr>
              <w:rPr>
                <w:rFonts w:ascii="Arial" w:hAnsi="Arial" w:cs="Arial"/>
                <w:sz w:val="22"/>
                <w:szCs w:val="22"/>
              </w:rPr>
            </w:pPr>
          </w:p>
        </w:tc>
        <w:tc>
          <w:tcPr>
            <w:tcW w:w="6768" w:type="dxa"/>
            <w:gridSpan w:val="3"/>
          </w:tcPr>
          <w:p w14:paraId="5F070F97"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4.3</w:t>
            </w:r>
            <w:r w:rsidRPr="009A71D5">
              <w:rPr>
                <w:rFonts w:ascii="Arial" w:hAnsi="Arial" w:cs="Arial"/>
                <w:sz w:val="22"/>
                <w:szCs w:val="22"/>
                <w:lang w:val="fr-FR"/>
              </w:rPr>
              <w:tab/>
              <w:t>Intégralité des conventions</w:t>
            </w:r>
          </w:p>
          <w:p w14:paraId="2CEE0214" w14:textId="77777777" w:rsidR="00FC31C4" w:rsidRPr="009A71D5" w:rsidRDefault="00FC31C4" w:rsidP="00915666">
            <w:pPr>
              <w:spacing w:after="120"/>
              <w:ind w:left="612"/>
              <w:jc w:val="both"/>
              <w:rPr>
                <w:rFonts w:ascii="Arial" w:hAnsi="Arial" w:cs="Arial"/>
                <w:sz w:val="22"/>
                <w:szCs w:val="22"/>
              </w:rPr>
            </w:pPr>
            <w:r w:rsidRPr="009A71D5">
              <w:rPr>
                <w:rFonts w:ascii="Arial" w:hAnsi="Arial" w:cs="Arial"/>
                <w:sz w:val="22"/>
                <w:szCs w:val="22"/>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FC31C4" w:rsidRPr="009A71D5" w14:paraId="5DD2D158" w14:textId="77777777" w:rsidTr="001852EB">
        <w:tc>
          <w:tcPr>
            <w:tcW w:w="2448" w:type="dxa"/>
            <w:gridSpan w:val="3"/>
          </w:tcPr>
          <w:p w14:paraId="41BF19E4" w14:textId="77777777" w:rsidR="00FC31C4" w:rsidRPr="009A71D5" w:rsidRDefault="00FC31C4" w:rsidP="00FD18DF">
            <w:pPr>
              <w:pStyle w:val="Outline"/>
              <w:numPr>
                <w:ilvl w:val="0"/>
                <w:numId w:val="0"/>
              </w:numPr>
              <w:spacing w:before="0"/>
              <w:rPr>
                <w:rFonts w:ascii="Arial" w:hAnsi="Arial" w:cs="Arial"/>
                <w:kern w:val="0"/>
                <w:sz w:val="22"/>
                <w:szCs w:val="22"/>
              </w:rPr>
            </w:pPr>
          </w:p>
        </w:tc>
        <w:tc>
          <w:tcPr>
            <w:tcW w:w="6768" w:type="dxa"/>
            <w:gridSpan w:val="3"/>
          </w:tcPr>
          <w:p w14:paraId="5B51273A" w14:textId="77777777" w:rsidR="00FC31C4" w:rsidRPr="009A71D5" w:rsidRDefault="00FC31C4" w:rsidP="00915666">
            <w:pPr>
              <w:pStyle w:val="Header2-SubClauses"/>
              <w:keepNext/>
              <w:spacing w:after="120"/>
              <w:ind w:left="576" w:hanging="576"/>
              <w:rPr>
                <w:rFonts w:ascii="Arial" w:hAnsi="Arial" w:cs="Arial"/>
                <w:sz w:val="22"/>
                <w:szCs w:val="22"/>
                <w:lang w:val="fr-FR"/>
              </w:rPr>
            </w:pPr>
            <w:r w:rsidRPr="009A71D5">
              <w:rPr>
                <w:rFonts w:ascii="Arial" w:hAnsi="Arial" w:cs="Arial"/>
                <w:sz w:val="22"/>
                <w:szCs w:val="22"/>
                <w:lang w:val="fr-FR"/>
              </w:rPr>
              <w:t>4.4</w:t>
            </w:r>
            <w:r w:rsidRPr="009A71D5">
              <w:rPr>
                <w:rFonts w:ascii="Arial" w:hAnsi="Arial" w:cs="Arial"/>
                <w:sz w:val="22"/>
                <w:szCs w:val="22"/>
                <w:lang w:val="fr-FR"/>
              </w:rPr>
              <w:tab/>
              <w:t>Avenants</w:t>
            </w:r>
          </w:p>
          <w:p w14:paraId="535ACF62" w14:textId="77777777" w:rsidR="00FC31C4" w:rsidRPr="009A71D5" w:rsidRDefault="00FC31C4" w:rsidP="00915666">
            <w:pPr>
              <w:keepNext/>
              <w:spacing w:after="200"/>
              <w:ind w:left="612"/>
              <w:jc w:val="both"/>
              <w:rPr>
                <w:rFonts w:ascii="Arial" w:hAnsi="Arial" w:cs="Arial"/>
                <w:sz w:val="22"/>
                <w:szCs w:val="22"/>
              </w:rPr>
            </w:pPr>
            <w:r w:rsidRPr="009A71D5">
              <w:rPr>
                <w:rFonts w:ascii="Arial" w:hAnsi="Arial" w:cs="Arial"/>
                <w:sz w:val="22"/>
                <w:szCs w:val="22"/>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FC31C4" w:rsidRPr="009A71D5" w14:paraId="29185084" w14:textId="77777777" w:rsidTr="001852EB">
        <w:tc>
          <w:tcPr>
            <w:tcW w:w="2448" w:type="dxa"/>
            <w:gridSpan w:val="3"/>
          </w:tcPr>
          <w:p w14:paraId="7BB608A3" w14:textId="77777777" w:rsidR="00FC31C4" w:rsidRPr="009A71D5" w:rsidRDefault="00FC31C4" w:rsidP="00915666">
            <w:pPr>
              <w:rPr>
                <w:rFonts w:ascii="Arial" w:hAnsi="Arial" w:cs="Arial"/>
                <w:sz w:val="22"/>
                <w:szCs w:val="22"/>
              </w:rPr>
            </w:pPr>
          </w:p>
        </w:tc>
        <w:tc>
          <w:tcPr>
            <w:tcW w:w="6768" w:type="dxa"/>
            <w:gridSpan w:val="3"/>
          </w:tcPr>
          <w:p w14:paraId="11765618"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4.5</w:t>
            </w:r>
            <w:r w:rsidRPr="009A71D5">
              <w:rPr>
                <w:rFonts w:ascii="Arial" w:hAnsi="Arial" w:cs="Arial"/>
                <w:sz w:val="22"/>
                <w:szCs w:val="22"/>
                <w:lang w:val="fr-FR"/>
              </w:rPr>
              <w:tab/>
              <w:t>Absence de renonciation</w:t>
            </w:r>
          </w:p>
          <w:p w14:paraId="03D19A62" w14:textId="77777777" w:rsidR="00FC31C4" w:rsidRPr="009A71D5" w:rsidRDefault="00FC31C4" w:rsidP="007776C8">
            <w:pPr>
              <w:numPr>
                <w:ilvl w:val="0"/>
                <w:numId w:val="19"/>
              </w:numPr>
              <w:spacing w:after="120"/>
              <w:ind w:left="1080"/>
              <w:jc w:val="both"/>
              <w:rPr>
                <w:rFonts w:ascii="Arial" w:hAnsi="Arial" w:cs="Arial"/>
                <w:sz w:val="22"/>
                <w:szCs w:val="22"/>
              </w:rPr>
            </w:pPr>
            <w:r w:rsidRPr="009A71D5">
              <w:rPr>
                <w:rFonts w:ascii="Arial" w:hAnsi="Arial" w:cs="Arial"/>
                <w:sz w:val="22"/>
                <w:szCs w:val="22"/>
              </w:rPr>
              <w:t xml:space="preserve">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w:t>
            </w:r>
            <w:r w:rsidRPr="009A71D5">
              <w:rPr>
                <w:rFonts w:ascii="Arial" w:hAnsi="Arial" w:cs="Arial"/>
                <w:sz w:val="22"/>
                <w:szCs w:val="22"/>
              </w:rPr>
              <w:lastRenderedPageBreak/>
              <w:t>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1B1C55E7" w14:textId="77777777" w:rsidR="00FC31C4" w:rsidRPr="009A71D5" w:rsidRDefault="00FC31C4" w:rsidP="007776C8">
            <w:pPr>
              <w:numPr>
                <w:ilvl w:val="0"/>
                <w:numId w:val="19"/>
              </w:numPr>
              <w:spacing w:after="120"/>
              <w:ind w:left="1080"/>
              <w:jc w:val="both"/>
              <w:rPr>
                <w:rFonts w:ascii="Arial" w:hAnsi="Arial" w:cs="Arial"/>
                <w:sz w:val="22"/>
                <w:szCs w:val="22"/>
              </w:rPr>
            </w:pPr>
            <w:r w:rsidRPr="009A71D5">
              <w:rPr>
                <w:rFonts w:ascii="Arial" w:hAnsi="Arial" w:cs="Arial"/>
                <w:sz w:val="22"/>
                <w:szCs w:val="22"/>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FC31C4" w:rsidRPr="009A71D5" w14:paraId="490E487E" w14:textId="77777777" w:rsidTr="001A09F9">
        <w:tc>
          <w:tcPr>
            <w:tcW w:w="2448" w:type="dxa"/>
            <w:gridSpan w:val="3"/>
          </w:tcPr>
          <w:p w14:paraId="24D5AA60" w14:textId="77777777" w:rsidR="00FC31C4" w:rsidRPr="009A71D5" w:rsidRDefault="00FC31C4" w:rsidP="00915666">
            <w:pPr>
              <w:rPr>
                <w:rFonts w:ascii="Arial" w:hAnsi="Arial" w:cs="Arial"/>
                <w:sz w:val="22"/>
                <w:szCs w:val="22"/>
              </w:rPr>
            </w:pPr>
          </w:p>
        </w:tc>
        <w:tc>
          <w:tcPr>
            <w:tcW w:w="6768" w:type="dxa"/>
            <w:gridSpan w:val="3"/>
          </w:tcPr>
          <w:p w14:paraId="33F5F739"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4.6</w:t>
            </w:r>
            <w:r w:rsidRPr="009A71D5">
              <w:rPr>
                <w:rFonts w:ascii="Arial" w:hAnsi="Arial" w:cs="Arial"/>
                <w:sz w:val="22"/>
                <w:szCs w:val="22"/>
                <w:lang w:val="fr-FR"/>
              </w:rPr>
              <w:tab/>
              <w:t>Divisibilité</w:t>
            </w:r>
          </w:p>
          <w:p w14:paraId="7E1A1115" w14:textId="77777777" w:rsidR="00FC31C4" w:rsidRPr="009A71D5" w:rsidRDefault="00FC31C4" w:rsidP="00FD18DF">
            <w:pPr>
              <w:spacing w:after="200"/>
              <w:ind w:left="612"/>
              <w:jc w:val="both"/>
              <w:rPr>
                <w:rFonts w:ascii="Arial" w:hAnsi="Arial" w:cs="Arial"/>
                <w:sz w:val="22"/>
                <w:szCs w:val="22"/>
              </w:rPr>
            </w:pPr>
            <w:r w:rsidRPr="009A71D5">
              <w:rPr>
                <w:rFonts w:ascii="Arial" w:hAnsi="Arial" w:cs="Arial"/>
                <w:spacing w:val="-4"/>
                <w:sz w:val="22"/>
                <w:szCs w:val="22"/>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FC31C4" w:rsidRPr="009A71D5" w14:paraId="3611D8E0" w14:textId="77777777" w:rsidTr="001A09F9">
        <w:tc>
          <w:tcPr>
            <w:tcW w:w="2448" w:type="dxa"/>
            <w:gridSpan w:val="3"/>
          </w:tcPr>
          <w:p w14:paraId="43FFD8F9" w14:textId="7791204C" w:rsidR="00FC31C4" w:rsidRPr="009A71D5" w:rsidRDefault="00FC31C4" w:rsidP="00AE28B5">
            <w:pPr>
              <w:pStyle w:val="Style4"/>
              <w:rPr>
                <w:rFonts w:ascii="Arial" w:hAnsi="Arial" w:cs="Arial"/>
                <w:sz w:val="22"/>
                <w:szCs w:val="22"/>
              </w:rPr>
            </w:pPr>
            <w:bookmarkStart w:id="460" w:name="_Toc523765801"/>
            <w:r w:rsidRPr="009A71D5">
              <w:rPr>
                <w:rFonts w:ascii="Arial" w:hAnsi="Arial" w:cs="Arial"/>
                <w:sz w:val="22"/>
                <w:szCs w:val="22"/>
              </w:rPr>
              <w:t>Langue</w:t>
            </w:r>
            <w:bookmarkEnd w:id="460"/>
          </w:p>
        </w:tc>
        <w:tc>
          <w:tcPr>
            <w:tcW w:w="6768" w:type="dxa"/>
            <w:gridSpan w:val="3"/>
          </w:tcPr>
          <w:p w14:paraId="4933A212" w14:textId="77777777"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5.1</w:t>
            </w:r>
            <w:r w:rsidRPr="009A71D5">
              <w:rPr>
                <w:rFonts w:ascii="Arial" w:hAnsi="Arial" w:cs="Arial"/>
                <w:sz w:val="22"/>
                <w:szCs w:val="22"/>
                <w:lang w:val="fr-FR"/>
              </w:rPr>
              <w:tab/>
              <w:t xml:space="preserve">Le Marché et toute la correspondance et la documentation relatives au Marché échangées par le Fournisseur et l’Acheteur, seront rédigés </w:t>
            </w:r>
            <w:r w:rsidR="00FD18DF" w:rsidRPr="009A71D5">
              <w:rPr>
                <w:rFonts w:ascii="Arial" w:hAnsi="Arial" w:cs="Arial"/>
                <w:sz w:val="22"/>
                <w:szCs w:val="22"/>
                <w:lang w:val="fr-FR"/>
              </w:rPr>
              <w:t xml:space="preserve">dans la langue </w:t>
            </w:r>
            <w:r w:rsidR="00FD18DF" w:rsidRPr="009A71D5">
              <w:rPr>
                <w:rFonts w:ascii="Arial" w:hAnsi="Arial" w:cs="Arial"/>
                <w:b/>
                <w:sz w:val="22"/>
                <w:szCs w:val="22"/>
                <w:lang w:val="fr-FR"/>
              </w:rPr>
              <w:t>définie dans le</w:t>
            </w:r>
            <w:r w:rsidR="00FD18DF" w:rsidRPr="009A71D5">
              <w:rPr>
                <w:rFonts w:ascii="Arial" w:hAnsi="Arial" w:cs="Arial"/>
                <w:sz w:val="22"/>
                <w:szCs w:val="22"/>
                <w:lang w:val="fr-FR"/>
              </w:rPr>
              <w:t xml:space="preserve"> </w:t>
            </w:r>
            <w:r w:rsidR="00FD18DF" w:rsidRPr="009A71D5">
              <w:rPr>
                <w:rFonts w:ascii="Arial" w:hAnsi="Arial" w:cs="Arial"/>
                <w:b/>
                <w:sz w:val="22"/>
                <w:szCs w:val="22"/>
                <w:lang w:val="fr-FR"/>
              </w:rPr>
              <w:t>CCAP</w:t>
            </w:r>
            <w:r w:rsidRPr="009A71D5">
              <w:rPr>
                <w:rFonts w:ascii="Arial" w:hAnsi="Arial" w:cs="Arial"/>
                <w:sz w:val="22"/>
                <w:szCs w:val="22"/>
                <w:lang w:val="fr-FR"/>
              </w:rPr>
              <w:t xml:space="preserve">. Les documents complémentaires et les imprimés faisant partie du Marché pourront être rédigés dans une autre langue, à condition d’être accompagnés d’une traduction exacte </w:t>
            </w:r>
            <w:r w:rsidR="00FD18DF" w:rsidRPr="009A71D5">
              <w:rPr>
                <w:rFonts w:ascii="Arial" w:hAnsi="Arial" w:cs="Arial"/>
                <w:sz w:val="22"/>
                <w:szCs w:val="22"/>
                <w:lang w:val="fr-FR"/>
              </w:rPr>
              <w:t>dans la langue spécifiée</w:t>
            </w:r>
            <w:r w:rsidRPr="009A71D5">
              <w:rPr>
                <w:rFonts w:ascii="Arial" w:hAnsi="Arial" w:cs="Arial"/>
                <w:sz w:val="22"/>
                <w:szCs w:val="22"/>
                <w:lang w:val="fr-FR"/>
              </w:rPr>
              <w:t xml:space="preserve"> des passages pertinents. Dans ce cas, aux fins d’interprétation du Marché, cette traduction fera foi.</w:t>
            </w:r>
          </w:p>
          <w:p w14:paraId="5CDD6FAB" w14:textId="4266126F" w:rsidR="00FC31C4" w:rsidRPr="009A71D5" w:rsidRDefault="00FD18DF" w:rsidP="006B4A6C">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5.2</w:t>
            </w:r>
            <w:r w:rsidR="00FC31C4" w:rsidRPr="009A71D5">
              <w:rPr>
                <w:rFonts w:ascii="Arial" w:hAnsi="Arial" w:cs="Arial"/>
                <w:sz w:val="22"/>
                <w:szCs w:val="22"/>
                <w:lang w:val="fr-FR"/>
              </w:rPr>
              <w:tab/>
              <w:t xml:space="preserve">Le Fournisseur assumera tous les coûts de traduction </w:t>
            </w:r>
            <w:r w:rsidR="00401783" w:rsidRPr="009A71D5">
              <w:rPr>
                <w:rFonts w:ascii="Arial" w:hAnsi="Arial" w:cs="Arial"/>
                <w:sz w:val="22"/>
                <w:szCs w:val="22"/>
                <w:lang w:val="fr-FR"/>
              </w:rPr>
              <w:t>dans la langue</w:t>
            </w:r>
            <w:r w:rsidR="00FC31C4" w:rsidRPr="009A71D5">
              <w:rPr>
                <w:rFonts w:ascii="Arial" w:hAnsi="Arial" w:cs="Arial"/>
                <w:sz w:val="22"/>
                <w:szCs w:val="22"/>
                <w:lang w:val="fr-FR"/>
              </w:rPr>
              <w:t xml:space="preserve"> </w:t>
            </w:r>
            <w:r w:rsidR="00DF1BF3" w:rsidRPr="009A71D5">
              <w:rPr>
                <w:rFonts w:ascii="Arial" w:hAnsi="Arial" w:cs="Arial"/>
                <w:sz w:val="22"/>
                <w:szCs w:val="22"/>
                <w:lang w:val="fr-FR"/>
              </w:rPr>
              <w:t xml:space="preserve">spécifiée </w:t>
            </w:r>
            <w:r w:rsidR="00FC31C4" w:rsidRPr="009A71D5">
              <w:rPr>
                <w:rFonts w:ascii="Arial" w:hAnsi="Arial" w:cs="Arial"/>
                <w:sz w:val="22"/>
                <w:szCs w:val="22"/>
                <w:lang w:val="fr-FR"/>
              </w:rPr>
              <w:t xml:space="preserve">et tous les risques relatifs à l’exactitude de </w:t>
            </w:r>
            <w:r w:rsidR="00483582" w:rsidRPr="009A71D5">
              <w:rPr>
                <w:rFonts w:ascii="Arial" w:hAnsi="Arial" w:cs="Arial"/>
                <w:sz w:val="22"/>
                <w:szCs w:val="22"/>
                <w:lang w:val="fr-FR"/>
              </w:rPr>
              <w:t xml:space="preserve">telle </w:t>
            </w:r>
            <w:r w:rsidR="00FC31C4" w:rsidRPr="009A71D5">
              <w:rPr>
                <w:rFonts w:ascii="Arial" w:hAnsi="Arial" w:cs="Arial"/>
                <w:sz w:val="22"/>
                <w:szCs w:val="22"/>
                <w:lang w:val="fr-FR"/>
              </w:rPr>
              <w:t>traduction</w:t>
            </w:r>
            <w:r w:rsidR="00483582" w:rsidRPr="009A71D5">
              <w:rPr>
                <w:rFonts w:ascii="Arial" w:hAnsi="Arial" w:cs="Arial"/>
                <w:sz w:val="22"/>
                <w:szCs w:val="22"/>
                <w:lang w:val="fr-FR"/>
              </w:rPr>
              <w:t>, pour les documents fournis par le Fournisseur</w:t>
            </w:r>
            <w:r w:rsidR="00FC31C4" w:rsidRPr="009A71D5">
              <w:rPr>
                <w:rFonts w:ascii="Arial" w:hAnsi="Arial" w:cs="Arial"/>
                <w:sz w:val="22"/>
                <w:szCs w:val="22"/>
                <w:lang w:val="fr-FR"/>
              </w:rPr>
              <w:t>.</w:t>
            </w:r>
          </w:p>
        </w:tc>
      </w:tr>
      <w:tr w:rsidR="00FC31C4" w:rsidRPr="009A71D5" w14:paraId="4FCE3CA5" w14:textId="77777777" w:rsidTr="001A09F9">
        <w:tc>
          <w:tcPr>
            <w:tcW w:w="2448" w:type="dxa"/>
            <w:gridSpan w:val="3"/>
          </w:tcPr>
          <w:p w14:paraId="65B9D679" w14:textId="62861EF0" w:rsidR="00FC31C4" w:rsidRPr="009A71D5" w:rsidRDefault="00FC31C4" w:rsidP="00AE28B5">
            <w:pPr>
              <w:pStyle w:val="Style4"/>
              <w:rPr>
                <w:rFonts w:ascii="Arial" w:hAnsi="Arial" w:cs="Arial"/>
                <w:sz w:val="22"/>
                <w:szCs w:val="22"/>
              </w:rPr>
            </w:pPr>
            <w:bookmarkStart w:id="461" w:name="_Toc523765802"/>
            <w:r w:rsidRPr="009A71D5">
              <w:rPr>
                <w:rFonts w:ascii="Arial" w:hAnsi="Arial" w:cs="Arial"/>
                <w:sz w:val="22"/>
                <w:szCs w:val="22"/>
              </w:rPr>
              <w:t>Groupement</w:t>
            </w:r>
            <w:bookmarkEnd w:id="461"/>
          </w:p>
        </w:tc>
        <w:tc>
          <w:tcPr>
            <w:tcW w:w="6768" w:type="dxa"/>
            <w:gridSpan w:val="3"/>
          </w:tcPr>
          <w:p w14:paraId="2565DCA4" w14:textId="1639E250" w:rsidR="00FC31C4" w:rsidRPr="009A71D5" w:rsidRDefault="00FC31C4" w:rsidP="007776C8">
            <w:pPr>
              <w:pStyle w:val="Header2-SubClauses"/>
              <w:numPr>
                <w:ilvl w:val="1"/>
                <w:numId w:val="34"/>
              </w:numPr>
              <w:spacing w:after="120"/>
              <w:rPr>
                <w:rFonts w:ascii="Arial" w:hAnsi="Arial" w:cs="Arial"/>
                <w:sz w:val="22"/>
                <w:szCs w:val="22"/>
                <w:lang w:val="fr-FR"/>
              </w:rPr>
            </w:pPr>
            <w:r w:rsidRPr="009A71D5">
              <w:rPr>
                <w:rFonts w:ascii="Arial" w:hAnsi="Arial" w:cs="Arial"/>
                <w:sz w:val="22"/>
                <w:szCs w:val="22"/>
                <w:lang w:val="fr-FR"/>
              </w:rPr>
              <w:t>Si le Fournisseur est un groupement</w:t>
            </w:r>
            <w:r w:rsidR="00483582" w:rsidRPr="009A71D5">
              <w:rPr>
                <w:rFonts w:ascii="Arial" w:hAnsi="Arial" w:cs="Arial"/>
                <w:sz w:val="22"/>
                <w:szCs w:val="22"/>
                <w:lang w:val="fr-FR"/>
              </w:rPr>
              <w:t xml:space="preserve"> </w:t>
            </w:r>
            <w:r w:rsidRPr="009A71D5">
              <w:rPr>
                <w:rFonts w:ascii="Arial" w:hAnsi="Arial" w:cs="Arial"/>
                <w:sz w:val="22"/>
                <w:szCs w:val="22"/>
                <w:lang w:val="fr-FR"/>
              </w:rPr>
              <w:t>tous les membres seront tenus</w:t>
            </w:r>
            <w:r w:rsidR="00483582" w:rsidRPr="009A71D5">
              <w:rPr>
                <w:rFonts w:ascii="Arial" w:hAnsi="Arial" w:cs="Arial"/>
                <w:sz w:val="22"/>
                <w:szCs w:val="22"/>
                <w:lang w:val="fr-FR"/>
              </w:rPr>
              <w:t xml:space="preserve"> conjointement et</w:t>
            </w:r>
            <w:r w:rsidRPr="009A71D5">
              <w:rPr>
                <w:rFonts w:ascii="Arial" w:hAnsi="Arial" w:cs="Arial"/>
                <w:sz w:val="22"/>
                <w:szCs w:val="22"/>
                <w:lang w:val="fr-FR"/>
              </w:rPr>
              <w:t xml:space="preserve"> </w:t>
            </w:r>
            <w:r w:rsidR="00483582" w:rsidRPr="009A71D5">
              <w:rPr>
                <w:rFonts w:ascii="Arial" w:hAnsi="Arial" w:cs="Arial"/>
                <w:sz w:val="22"/>
                <w:szCs w:val="22"/>
                <w:lang w:val="fr-FR"/>
              </w:rPr>
              <w:t xml:space="preserve">solidairement </w:t>
            </w:r>
            <w:r w:rsidRPr="009A71D5">
              <w:rPr>
                <w:rFonts w:ascii="Arial" w:hAnsi="Arial" w:cs="Arial"/>
                <w:sz w:val="22"/>
                <w:szCs w:val="22"/>
                <w:lang w:val="fr-FR"/>
              </w:rPr>
              <w:t>envers l’Acheteur de respecter les dispositions du Marché, et ils devront désigner un membre pour agir en qualité de mandataire commun avec pouvoir d’engager le groupement. La composition ou la constitution du groupement</w:t>
            </w:r>
            <w:r w:rsidR="00483582" w:rsidRPr="009A71D5">
              <w:rPr>
                <w:rFonts w:ascii="Arial" w:hAnsi="Arial" w:cs="Arial"/>
                <w:sz w:val="22"/>
                <w:szCs w:val="22"/>
                <w:lang w:val="fr-FR"/>
              </w:rPr>
              <w:t xml:space="preserve"> </w:t>
            </w:r>
            <w:r w:rsidRPr="009A71D5">
              <w:rPr>
                <w:rFonts w:ascii="Arial" w:hAnsi="Arial" w:cs="Arial"/>
                <w:sz w:val="22"/>
                <w:szCs w:val="22"/>
                <w:lang w:val="fr-FR"/>
              </w:rPr>
              <w:t>ne pourra être modifiée sans l’accord préalable écrit de l’Acheteur.</w:t>
            </w:r>
            <w:r w:rsidR="005A7B71" w:rsidRPr="009A71D5">
              <w:rPr>
                <w:rFonts w:ascii="Arial" w:hAnsi="Arial" w:cs="Arial"/>
                <w:sz w:val="22"/>
                <w:szCs w:val="22"/>
                <w:lang w:val="fr-FR"/>
              </w:rPr>
              <w:t xml:space="preserve"> La partie désignée pour agir en tant qu'entreprise chef de file ayant pleine autorité doit être </w:t>
            </w:r>
            <w:r w:rsidR="005A7B71" w:rsidRPr="009A71D5">
              <w:rPr>
                <w:rFonts w:ascii="Arial" w:hAnsi="Arial" w:cs="Arial"/>
                <w:b/>
                <w:sz w:val="22"/>
                <w:szCs w:val="22"/>
                <w:lang w:val="fr-FR"/>
              </w:rPr>
              <w:t>spécifiée dans le CCAP</w:t>
            </w:r>
            <w:r w:rsidR="005A7B71" w:rsidRPr="009A71D5">
              <w:rPr>
                <w:rFonts w:ascii="Arial" w:hAnsi="Arial" w:cs="Arial"/>
                <w:sz w:val="22"/>
                <w:szCs w:val="22"/>
                <w:lang w:val="fr-FR"/>
              </w:rPr>
              <w:t>.</w:t>
            </w:r>
          </w:p>
        </w:tc>
      </w:tr>
      <w:tr w:rsidR="00FC31C4" w:rsidRPr="009A71D5" w14:paraId="5FC944D3" w14:textId="77777777" w:rsidTr="001A09F9">
        <w:tc>
          <w:tcPr>
            <w:tcW w:w="2448" w:type="dxa"/>
            <w:gridSpan w:val="3"/>
          </w:tcPr>
          <w:p w14:paraId="35F96134" w14:textId="47FA956E" w:rsidR="00FC31C4" w:rsidRPr="009A71D5" w:rsidRDefault="00FC31C4" w:rsidP="00BC225D">
            <w:pPr>
              <w:pStyle w:val="Style4"/>
              <w:keepNext/>
              <w:rPr>
                <w:rFonts w:ascii="Arial" w:hAnsi="Arial" w:cs="Arial"/>
                <w:sz w:val="22"/>
                <w:szCs w:val="22"/>
              </w:rPr>
            </w:pPr>
            <w:bookmarkStart w:id="462" w:name="_Toc523765803"/>
            <w:r w:rsidRPr="009A71D5">
              <w:rPr>
                <w:rFonts w:ascii="Arial" w:hAnsi="Arial" w:cs="Arial"/>
                <w:sz w:val="22"/>
                <w:szCs w:val="22"/>
              </w:rPr>
              <w:lastRenderedPageBreak/>
              <w:t>Critères d’origine</w:t>
            </w:r>
            <w:bookmarkEnd w:id="462"/>
          </w:p>
        </w:tc>
        <w:tc>
          <w:tcPr>
            <w:tcW w:w="6768" w:type="dxa"/>
            <w:gridSpan w:val="3"/>
          </w:tcPr>
          <w:p w14:paraId="3B12EADF" w14:textId="28ABFE75" w:rsidR="00FC31C4" w:rsidRPr="009A71D5" w:rsidRDefault="00FC31C4" w:rsidP="005F152B">
            <w:pPr>
              <w:pStyle w:val="Header2-SubClauses"/>
              <w:keepNext/>
              <w:ind w:left="576" w:hanging="576"/>
              <w:rPr>
                <w:rFonts w:ascii="Arial" w:hAnsi="Arial" w:cs="Arial"/>
                <w:sz w:val="22"/>
                <w:szCs w:val="22"/>
                <w:lang w:val="fr-FR"/>
              </w:rPr>
            </w:pPr>
            <w:r w:rsidRPr="009A71D5">
              <w:rPr>
                <w:rFonts w:ascii="Arial" w:hAnsi="Arial" w:cs="Arial"/>
                <w:sz w:val="22"/>
                <w:szCs w:val="22"/>
                <w:lang w:val="fr-FR"/>
              </w:rPr>
              <w:t>7.1</w:t>
            </w:r>
            <w:r w:rsidRPr="009A71D5">
              <w:rPr>
                <w:rFonts w:ascii="Arial" w:hAnsi="Arial" w:cs="Arial"/>
                <w:sz w:val="22"/>
                <w:szCs w:val="22"/>
                <w:lang w:val="fr-FR"/>
              </w:rPr>
              <w:tab/>
            </w:r>
            <w:r w:rsidR="00FD18DF" w:rsidRPr="009A71D5">
              <w:rPr>
                <w:rFonts w:ascii="Arial" w:hAnsi="Arial" w:cs="Arial"/>
                <w:sz w:val="22"/>
                <w:szCs w:val="22"/>
                <w:lang w:val="fr-FR"/>
              </w:rPr>
              <w:t>Tou</w:t>
            </w:r>
            <w:r w:rsidR="00F45B04" w:rsidRPr="009A71D5">
              <w:rPr>
                <w:rFonts w:ascii="Arial" w:hAnsi="Arial" w:cs="Arial"/>
                <w:sz w:val="22"/>
                <w:szCs w:val="22"/>
                <w:lang w:val="fr-FR"/>
              </w:rPr>
              <w:t>te</w:t>
            </w:r>
            <w:r w:rsidR="00FD18DF" w:rsidRPr="009A71D5">
              <w:rPr>
                <w:rFonts w:ascii="Arial" w:hAnsi="Arial" w:cs="Arial"/>
                <w:sz w:val="22"/>
                <w:szCs w:val="22"/>
                <w:lang w:val="fr-FR"/>
              </w:rPr>
              <w:t xml:space="preserve">s les </w:t>
            </w:r>
            <w:r w:rsidR="00483582" w:rsidRPr="009A71D5">
              <w:rPr>
                <w:rFonts w:ascii="Arial" w:hAnsi="Arial" w:cs="Arial"/>
                <w:sz w:val="22"/>
                <w:szCs w:val="22"/>
                <w:lang w:val="fr-FR"/>
              </w:rPr>
              <w:t>F</w:t>
            </w:r>
            <w:r w:rsidR="00F45B04" w:rsidRPr="009A71D5">
              <w:rPr>
                <w:rFonts w:ascii="Arial" w:hAnsi="Arial" w:cs="Arial"/>
                <w:sz w:val="22"/>
                <w:szCs w:val="22"/>
                <w:lang w:val="fr-FR"/>
              </w:rPr>
              <w:t>ournitures</w:t>
            </w:r>
            <w:r w:rsidR="00FD18DF" w:rsidRPr="009A71D5">
              <w:rPr>
                <w:rFonts w:ascii="Arial" w:hAnsi="Arial" w:cs="Arial"/>
                <w:sz w:val="22"/>
                <w:szCs w:val="22"/>
                <w:lang w:val="fr-FR"/>
              </w:rPr>
              <w:t xml:space="preserve"> et </w:t>
            </w:r>
            <w:r w:rsidR="00483582" w:rsidRPr="009A71D5">
              <w:rPr>
                <w:rFonts w:ascii="Arial" w:hAnsi="Arial" w:cs="Arial"/>
                <w:sz w:val="22"/>
                <w:szCs w:val="22"/>
                <w:lang w:val="fr-FR"/>
              </w:rPr>
              <w:t>S</w:t>
            </w:r>
            <w:r w:rsidR="00FD18DF" w:rsidRPr="009A71D5">
              <w:rPr>
                <w:rFonts w:ascii="Arial" w:hAnsi="Arial" w:cs="Arial"/>
                <w:sz w:val="22"/>
                <w:szCs w:val="22"/>
                <w:lang w:val="fr-FR"/>
              </w:rPr>
              <w:t xml:space="preserve">ervices </w:t>
            </w:r>
            <w:r w:rsidR="00483582" w:rsidRPr="009A71D5">
              <w:rPr>
                <w:rFonts w:ascii="Arial" w:hAnsi="Arial" w:cs="Arial"/>
                <w:sz w:val="22"/>
                <w:szCs w:val="22"/>
                <w:lang w:val="fr-FR"/>
              </w:rPr>
              <w:t>C</w:t>
            </w:r>
            <w:r w:rsidR="00FD18DF" w:rsidRPr="009A71D5">
              <w:rPr>
                <w:rFonts w:ascii="Arial" w:hAnsi="Arial" w:cs="Arial"/>
                <w:sz w:val="22"/>
                <w:szCs w:val="22"/>
                <w:lang w:val="fr-FR"/>
              </w:rPr>
              <w:t xml:space="preserve">onnexes à fournir en exécution du Marché et financés par </w:t>
            </w:r>
            <w:r w:rsidR="005F152B" w:rsidRPr="009A71D5">
              <w:rPr>
                <w:rFonts w:ascii="Arial" w:hAnsi="Arial" w:cs="Arial"/>
                <w:sz w:val="22"/>
                <w:szCs w:val="22"/>
                <w:lang w:val="fr-FR"/>
              </w:rPr>
              <w:t>KfW</w:t>
            </w:r>
            <w:r w:rsidR="00FD18DF" w:rsidRPr="009A71D5">
              <w:rPr>
                <w:rFonts w:ascii="Arial" w:hAnsi="Arial" w:cs="Arial"/>
                <w:sz w:val="22"/>
                <w:szCs w:val="22"/>
                <w:lang w:val="fr-FR"/>
              </w:rPr>
              <w:t xml:space="preserve"> proviendront </w:t>
            </w:r>
            <w:r w:rsidR="00BC225D" w:rsidRPr="009A71D5">
              <w:rPr>
                <w:rFonts w:ascii="Arial" w:hAnsi="Arial" w:cs="Arial"/>
                <w:sz w:val="22"/>
                <w:szCs w:val="22"/>
                <w:lang w:val="fr-FR"/>
              </w:rPr>
              <w:t>d’une source éligible</w:t>
            </w:r>
            <w:r w:rsidR="00DA3798" w:rsidRPr="009A71D5">
              <w:rPr>
                <w:rFonts w:ascii="Arial" w:hAnsi="Arial" w:cs="Arial"/>
                <w:sz w:val="22"/>
                <w:szCs w:val="22"/>
                <w:lang w:val="fr-FR"/>
              </w:rPr>
              <w:t xml:space="preserve"> </w:t>
            </w:r>
            <w:r w:rsidR="00BC225D" w:rsidRPr="009A71D5">
              <w:rPr>
                <w:rFonts w:ascii="Arial" w:hAnsi="Arial" w:cs="Arial"/>
                <w:sz w:val="22"/>
                <w:szCs w:val="22"/>
                <w:lang w:val="fr-FR"/>
              </w:rPr>
              <w:t xml:space="preserve">tel que </w:t>
            </w:r>
            <w:r w:rsidR="00BC225D" w:rsidRPr="009A71D5">
              <w:rPr>
                <w:rFonts w:ascii="Arial" w:hAnsi="Arial" w:cs="Arial"/>
                <w:b/>
                <w:sz w:val="22"/>
                <w:szCs w:val="22"/>
                <w:lang w:val="fr-FR"/>
              </w:rPr>
              <w:t>spécifié dans le CCAP</w:t>
            </w:r>
            <w:r w:rsidR="00FD18DF" w:rsidRPr="009A71D5">
              <w:rPr>
                <w:rFonts w:ascii="Arial" w:hAnsi="Arial" w:cs="Arial"/>
                <w:sz w:val="22"/>
                <w:szCs w:val="22"/>
                <w:lang w:val="fr-FR"/>
              </w:rPr>
              <w:t>. Aux fins de la présente Clause, le pays de provenance désigne le pays où les fournitures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00FD18DF" w:rsidRPr="009A71D5">
              <w:rPr>
                <w:rFonts w:ascii="Arial" w:hAnsi="Arial" w:cs="Arial"/>
                <w:i/>
                <w:sz w:val="22"/>
                <w:szCs w:val="22"/>
                <w:lang w:val="fr-FR"/>
              </w:rPr>
              <w:t xml:space="preserve"> </w:t>
            </w:r>
            <w:r w:rsidR="00FD18DF" w:rsidRPr="009A71D5">
              <w:rPr>
                <w:rFonts w:ascii="Arial" w:hAnsi="Arial" w:cs="Arial"/>
                <w:sz w:val="22"/>
                <w:szCs w:val="22"/>
                <w:lang w:val="fr-FR"/>
              </w:rPr>
              <w:t>ses composants</w:t>
            </w:r>
            <w:r w:rsidR="00FD18DF" w:rsidRPr="009A71D5">
              <w:rPr>
                <w:rFonts w:ascii="Arial" w:hAnsi="Arial" w:cs="Arial"/>
                <w:i/>
                <w:sz w:val="22"/>
                <w:szCs w:val="22"/>
                <w:lang w:val="fr-FR"/>
              </w:rPr>
              <w:t>.</w:t>
            </w:r>
          </w:p>
        </w:tc>
      </w:tr>
      <w:tr w:rsidR="00FC31C4" w:rsidRPr="009A71D5" w14:paraId="547225B6" w14:textId="77777777" w:rsidTr="001A09F9">
        <w:tc>
          <w:tcPr>
            <w:tcW w:w="2448" w:type="dxa"/>
            <w:gridSpan w:val="3"/>
          </w:tcPr>
          <w:p w14:paraId="47624E5C" w14:textId="3BD57BE9" w:rsidR="00FC31C4" w:rsidRPr="009A71D5" w:rsidRDefault="00FC31C4" w:rsidP="00AE28B5">
            <w:pPr>
              <w:pStyle w:val="Style4"/>
              <w:rPr>
                <w:rFonts w:ascii="Arial" w:hAnsi="Arial" w:cs="Arial"/>
                <w:sz w:val="22"/>
                <w:szCs w:val="22"/>
              </w:rPr>
            </w:pPr>
            <w:bookmarkStart w:id="463" w:name="_Toc523765804"/>
            <w:r w:rsidRPr="009A71D5">
              <w:rPr>
                <w:rFonts w:ascii="Arial" w:hAnsi="Arial" w:cs="Arial"/>
                <w:sz w:val="22"/>
                <w:szCs w:val="22"/>
              </w:rPr>
              <w:t>Notification</w:t>
            </w:r>
            <w:bookmarkEnd w:id="463"/>
          </w:p>
        </w:tc>
        <w:tc>
          <w:tcPr>
            <w:tcW w:w="6768" w:type="dxa"/>
            <w:gridSpan w:val="3"/>
          </w:tcPr>
          <w:p w14:paraId="2164F4FE" w14:textId="77777777" w:rsidR="00FC31C4" w:rsidRPr="009A71D5" w:rsidRDefault="00FC31C4" w:rsidP="00DA3798">
            <w:pPr>
              <w:spacing w:after="120"/>
              <w:ind w:left="576" w:hanging="576"/>
              <w:jc w:val="both"/>
              <w:rPr>
                <w:rFonts w:ascii="Arial" w:hAnsi="Arial" w:cs="Arial"/>
                <w:sz w:val="22"/>
                <w:szCs w:val="22"/>
              </w:rPr>
            </w:pPr>
            <w:r w:rsidRPr="009A71D5">
              <w:rPr>
                <w:rFonts w:ascii="Arial" w:hAnsi="Arial" w:cs="Arial"/>
                <w:sz w:val="22"/>
                <w:szCs w:val="22"/>
              </w:rPr>
              <w:t>8.1</w:t>
            </w:r>
            <w:r w:rsidRPr="009A71D5">
              <w:rPr>
                <w:rFonts w:ascii="Arial" w:hAnsi="Arial" w:cs="Arial"/>
                <w:sz w:val="22"/>
                <w:szCs w:val="22"/>
              </w:rPr>
              <w:tab/>
              <w:t xml:space="preserve">Toute notification envoyée à l’une des parties par l’autre partie en vertu du Marché doit être adressée par écrit à l’adresse </w:t>
            </w:r>
            <w:r w:rsidRPr="009A71D5">
              <w:rPr>
                <w:rFonts w:ascii="Arial" w:hAnsi="Arial" w:cs="Arial"/>
                <w:b/>
                <w:sz w:val="22"/>
                <w:szCs w:val="22"/>
              </w:rPr>
              <w:t>spécifiée dans le</w:t>
            </w:r>
            <w:r w:rsidRPr="009A71D5">
              <w:rPr>
                <w:rFonts w:ascii="Arial" w:hAnsi="Arial" w:cs="Arial"/>
                <w:sz w:val="22"/>
                <w:szCs w:val="22"/>
              </w:rPr>
              <w:t xml:space="preserve"> </w:t>
            </w:r>
            <w:r w:rsidRPr="009A71D5">
              <w:rPr>
                <w:rFonts w:ascii="Arial" w:hAnsi="Arial" w:cs="Arial"/>
                <w:b/>
                <w:sz w:val="22"/>
                <w:szCs w:val="22"/>
              </w:rPr>
              <w:t>CCAP</w:t>
            </w:r>
            <w:r w:rsidRPr="009A71D5">
              <w:rPr>
                <w:rFonts w:ascii="Arial" w:hAnsi="Arial" w:cs="Arial"/>
                <w:sz w:val="22"/>
                <w:szCs w:val="22"/>
              </w:rPr>
              <w:t>. L’expression « par écrit » signifie transmis par voie écrite avec accusé de réception.</w:t>
            </w:r>
          </w:p>
          <w:p w14:paraId="39177862" w14:textId="77777777" w:rsidR="00FC31C4" w:rsidRPr="009A71D5" w:rsidRDefault="00FC31C4" w:rsidP="007776C8">
            <w:pPr>
              <w:pStyle w:val="Header2-SubClauses"/>
              <w:numPr>
                <w:ilvl w:val="1"/>
                <w:numId w:val="35"/>
              </w:numPr>
              <w:spacing w:after="120"/>
              <w:rPr>
                <w:rFonts w:ascii="Arial" w:hAnsi="Arial" w:cs="Arial"/>
                <w:sz w:val="22"/>
                <w:szCs w:val="22"/>
                <w:lang w:val="fr-FR"/>
              </w:rPr>
            </w:pPr>
            <w:r w:rsidRPr="009A71D5">
              <w:rPr>
                <w:rFonts w:ascii="Arial" w:hAnsi="Arial" w:cs="Arial"/>
                <w:sz w:val="22"/>
                <w:szCs w:val="22"/>
                <w:lang w:val="fr-FR"/>
              </w:rPr>
              <w:t>Une notification prend effet à la date à laquelle elle est remise ou à sa date d’entrée en vigueur, la seconde de ces dates à échoir étant retenue.</w:t>
            </w:r>
          </w:p>
        </w:tc>
      </w:tr>
      <w:tr w:rsidR="00FC31C4" w:rsidRPr="009A71D5" w14:paraId="3EA9065E" w14:textId="77777777" w:rsidTr="001A09F9">
        <w:trPr>
          <w:gridBefore w:val="1"/>
          <w:gridAfter w:val="1"/>
          <w:wBefore w:w="18" w:type="dxa"/>
          <w:wAfter w:w="18" w:type="dxa"/>
        </w:trPr>
        <w:tc>
          <w:tcPr>
            <w:tcW w:w="2430" w:type="dxa"/>
            <w:gridSpan w:val="2"/>
          </w:tcPr>
          <w:p w14:paraId="3A1D965A" w14:textId="77777777" w:rsidR="00FC31C4" w:rsidRPr="009A71D5" w:rsidRDefault="00FC31C4" w:rsidP="00AE28B5">
            <w:pPr>
              <w:pStyle w:val="Style4"/>
              <w:rPr>
                <w:rFonts w:ascii="Arial" w:hAnsi="Arial" w:cs="Arial"/>
                <w:sz w:val="22"/>
                <w:szCs w:val="22"/>
              </w:rPr>
            </w:pPr>
            <w:bookmarkStart w:id="464" w:name="_Toc523765805"/>
            <w:r w:rsidRPr="009A71D5">
              <w:rPr>
                <w:rFonts w:ascii="Arial" w:hAnsi="Arial" w:cs="Arial"/>
                <w:sz w:val="22"/>
                <w:szCs w:val="22"/>
              </w:rPr>
              <w:t>Droit applicable</w:t>
            </w:r>
            <w:bookmarkEnd w:id="464"/>
          </w:p>
        </w:tc>
        <w:tc>
          <w:tcPr>
            <w:tcW w:w="6750" w:type="dxa"/>
            <w:gridSpan w:val="2"/>
          </w:tcPr>
          <w:p w14:paraId="1C1DCF5E" w14:textId="77777777" w:rsidR="00FC31C4" w:rsidRPr="009A71D5" w:rsidRDefault="00FC31C4" w:rsidP="00DA3798">
            <w:pPr>
              <w:spacing w:after="120"/>
              <w:ind w:left="522" w:hanging="522"/>
              <w:jc w:val="both"/>
              <w:rPr>
                <w:rFonts w:ascii="Arial" w:hAnsi="Arial" w:cs="Arial"/>
                <w:sz w:val="22"/>
                <w:szCs w:val="22"/>
              </w:rPr>
            </w:pPr>
            <w:r w:rsidRPr="009A71D5">
              <w:rPr>
                <w:rFonts w:ascii="Arial" w:hAnsi="Arial" w:cs="Arial"/>
                <w:sz w:val="22"/>
                <w:szCs w:val="22"/>
              </w:rPr>
              <w:t>9.1</w:t>
            </w:r>
            <w:r w:rsidRPr="009A71D5">
              <w:rPr>
                <w:rFonts w:ascii="Arial" w:hAnsi="Arial" w:cs="Arial"/>
                <w:sz w:val="22"/>
                <w:szCs w:val="22"/>
              </w:rPr>
              <w:tab/>
              <w:t xml:space="preserve">Le Marché est régi et interprété conformément au droit du pays de l’Acheteur, à moins que le </w:t>
            </w:r>
            <w:r w:rsidRPr="009A71D5">
              <w:rPr>
                <w:rFonts w:ascii="Arial" w:hAnsi="Arial" w:cs="Arial"/>
                <w:b/>
                <w:sz w:val="22"/>
                <w:szCs w:val="22"/>
              </w:rPr>
              <w:t>CCAP</w:t>
            </w:r>
            <w:r w:rsidRPr="009A71D5">
              <w:rPr>
                <w:rFonts w:ascii="Arial" w:hAnsi="Arial" w:cs="Arial"/>
                <w:sz w:val="22"/>
                <w:szCs w:val="22"/>
              </w:rPr>
              <w:t xml:space="preserve"> n’en dispose autrement.</w:t>
            </w:r>
          </w:p>
        </w:tc>
      </w:tr>
      <w:tr w:rsidR="00FC31C4" w:rsidRPr="009A71D5" w14:paraId="7977E528" w14:textId="77777777" w:rsidTr="001A09F9">
        <w:trPr>
          <w:gridBefore w:val="1"/>
          <w:gridAfter w:val="1"/>
          <w:wBefore w:w="18" w:type="dxa"/>
          <w:wAfter w:w="18" w:type="dxa"/>
        </w:trPr>
        <w:tc>
          <w:tcPr>
            <w:tcW w:w="2430" w:type="dxa"/>
            <w:gridSpan w:val="2"/>
          </w:tcPr>
          <w:p w14:paraId="756606FB" w14:textId="77777777" w:rsidR="00FC31C4" w:rsidRPr="009A71D5" w:rsidRDefault="00FC31C4" w:rsidP="00AE28B5">
            <w:pPr>
              <w:pStyle w:val="Style4"/>
              <w:rPr>
                <w:rFonts w:ascii="Arial" w:hAnsi="Arial" w:cs="Arial"/>
                <w:sz w:val="22"/>
                <w:szCs w:val="22"/>
              </w:rPr>
            </w:pPr>
            <w:bookmarkStart w:id="465" w:name="_Toc523765806"/>
            <w:r w:rsidRPr="009A71D5">
              <w:rPr>
                <w:rFonts w:ascii="Arial" w:hAnsi="Arial" w:cs="Arial"/>
                <w:sz w:val="22"/>
                <w:szCs w:val="22"/>
              </w:rPr>
              <w:t>Règlement des litiges</w:t>
            </w:r>
            <w:bookmarkEnd w:id="465"/>
          </w:p>
        </w:tc>
        <w:tc>
          <w:tcPr>
            <w:tcW w:w="6750" w:type="dxa"/>
            <w:gridSpan w:val="2"/>
          </w:tcPr>
          <w:p w14:paraId="6626CC48" w14:textId="77777777" w:rsidR="00FC31C4" w:rsidRPr="009A71D5" w:rsidRDefault="00FC31C4" w:rsidP="00DA3798">
            <w:pPr>
              <w:spacing w:after="120"/>
              <w:ind w:left="576" w:hanging="576"/>
              <w:jc w:val="both"/>
              <w:rPr>
                <w:rFonts w:ascii="Arial" w:hAnsi="Arial" w:cs="Arial"/>
                <w:sz w:val="22"/>
                <w:szCs w:val="22"/>
              </w:rPr>
            </w:pPr>
            <w:r w:rsidRPr="009A71D5">
              <w:rPr>
                <w:rFonts w:ascii="Arial" w:hAnsi="Arial" w:cs="Arial"/>
                <w:sz w:val="22"/>
                <w:szCs w:val="22"/>
              </w:rPr>
              <w:t>10.1</w:t>
            </w:r>
            <w:r w:rsidRPr="009A71D5">
              <w:rPr>
                <w:rFonts w:ascii="Arial" w:hAnsi="Arial" w:cs="Arial"/>
                <w:sz w:val="22"/>
                <w:szCs w:val="22"/>
              </w:rPr>
              <w:tab/>
              <w:t>L’Acheteur et le Fournisseur feront tout leur possible pour régler à l’amiable, par voie de négociation directe et informelle, tout désaccord ou litige entre eux, en rapport avec le Marché.</w:t>
            </w:r>
          </w:p>
        </w:tc>
      </w:tr>
      <w:tr w:rsidR="00FC31C4" w:rsidRPr="009A71D5" w14:paraId="4F9CDAAA" w14:textId="77777777" w:rsidTr="001A09F9">
        <w:trPr>
          <w:gridBefore w:val="1"/>
          <w:gridAfter w:val="1"/>
          <w:wBefore w:w="18" w:type="dxa"/>
          <w:wAfter w:w="18" w:type="dxa"/>
        </w:trPr>
        <w:tc>
          <w:tcPr>
            <w:tcW w:w="2430" w:type="dxa"/>
            <w:gridSpan w:val="2"/>
          </w:tcPr>
          <w:p w14:paraId="079F2B2B" w14:textId="77777777" w:rsidR="00FC31C4" w:rsidRPr="009A71D5" w:rsidRDefault="00FC31C4" w:rsidP="00915666">
            <w:pPr>
              <w:rPr>
                <w:rFonts w:ascii="Arial" w:hAnsi="Arial" w:cs="Arial"/>
                <w:sz w:val="22"/>
                <w:szCs w:val="22"/>
              </w:rPr>
            </w:pPr>
          </w:p>
        </w:tc>
        <w:tc>
          <w:tcPr>
            <w:tcW w:w="6750" w:type="dxa"/>
            <w:gridSpan w:val="2"/>
          </w:tcPr>
          <w:p w14:paraId="0047B903" w14:textId="77777777" w:rsidR="00DA3798" w:rsidRPr="009A71D5" w:rsidRDefault="00DA3798" w:rsidP="007776C8">
            <w:pPr>
              <w:pStyle w:val="Header2-SubClauses"/>
              <w:numPr>
                <w:ilvl w:val="1"/>
                <w:numId w:val="36"/>
              </w:numPr>
              <w:spacing w:after="120"/>
              <w:rPr>
                <w:rFonts w:ascii="Arial" w:hAnsi="Arial" w:cs="Arial"/>
                <w:sz w:val="22"/>
                <w:szCs w:val="22"/>
                <w:lang w:val="fr-FR"/>
              </w:rPr>
            </w:pPr>
            <w:r w:rsidRPr="009A71D5">
              <w:rPr>
                <w:rFonts w:ascii="Arial" w:hAnsi="Arial" w:cs="Arial"/>
                <w:sz w:val="22"/>
                <w:szCs w:val="22"/>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Fournitures au titre du Marché. La procédure d’arbitrage sera conduite conformément aux règles de la procédure </w:t>
            </w:r>
            <w:r w:rsidRPr="009A71D5">
              <w:rPr>
                <w:rFonts w:ascii="Arial" w:hAnsi="Arial" w:cs="Arial"/>
                <w:b/>
                <w:sz w:val="22"/>
                <w:szCs w:val="22"/>
                <w:lang w:val="fr-FR"/>
              </w:rPr>
              <w:t>spécifiée dans le</w:t>
            </w:r>
            <w:r w:rsidRPr="009A71D5">
              <w:rPr>
                <w:rFonts w:ascii="Arial" w:hAnsi="Arial" w:cs="Arial"/>
                <w:sz w:val="22"/>
                <w:szCs w:val="22"/>
                <w:lang w:val="fr-FR"/>
              </w:rPr>
              <w:t xml:space="preserve"> </w:t>
            </w:r>
            <w:r w:rsidRPr="009A71D5">
              <w:rPr>
                <w:rFonts w:ascii="Arial" w:hAnsi="Arial" w:cs="Arial"/>
                <w:b/>
                <w:bCs/>
                <w:sz w:val="22"/>
                <w:szCs w:val="22"/>
                <w:lang w:val="fr-FR"/>
              </w:rPr>
              <w:t>CCAP</w:t>
            </w:r>
            <w:r w:rsidR="00FC31C4" w:rsidRPr="009A71D5">
              <w:rPr>
                <w:rFonts w:ascii="Arial" w:hAnsi="Arial" w:cs="Arial"/>
                <w:sz w:val="22"/>
                <w:szCs w:val="22"/>
                <w:lang w:val="fr-FR"/>
              </w:rPr>
              <w:t xml:space="preserve">. </w:t>
            </w:r>
          </w:p>
          <w:p w14:paraId="5A9157E5" w14:textId="77777777" w:rsidR="00DA3798" w:rsidRPr="009A71D5" w:rsidRDefault="00DA3798" w:rsidP="007776C8">
            <w:pPr>
              <w:pStyle w:val="Header2-SubClauses"/>
              <w:numPr>
                <w:ilvl w:val="1"/>
                <w:numId w:val="36"/>
              </w:numPr>
              <w:tabs>
                <w:tab w:val="clear" w:pos="570"/>
                <w:tab w:val="clear" w:pos="619"/>
                <w:tab w:val="left" w:pos="522"/>
              </w:tabs>
              <w:spacing w:after="220"/>
              <w:rPr>
                <w:rFonts w:ascii="Arial" w:hAnsi="Arial" w:cs="Arial"/>
                <w:sz w:val="22"/>
                <w:szCs w:val="22"/>
                <w:lang w:val="fr-FR"/>
              </w:rPr>
            </w:pPr>
            <w:r w:rsidRPr="009A71D5">
              <w:rPr>
                <w:rFonts w:ascii="Arial" w:hAnsi="Arial" w:cs="Arial"/>
                <w:sz w:val="22"/>
                <w:szCs w:val="22"/>
                <w:lang w:val="fr-FR"/>
              </w:rPr>
              <w:t>Nonobstant toute référence à l’arbitrage</w:t>
            </w:r>
            <w:r w:rsidR="00AB357F" w:rsidRPr="009A71D5">
              <w:rPr>
                <w:rFonts w:ascii="Arial" w:hAnsi="Arial" w:cs="Arial"/>
                <w:sz w:val="22"/>
                <w:szCs w:val="22"/>
                <w:lang w:val="fr-FR"/>
              </w:rPr>
              <w:t xml:space="preserve"> </w:t>
            </w:r>
            <w:r w:rsidRPr="009A71D5">
              <w:rPr>
                <w:rFonts w:ascii="Arial" w:hAnsi="Arial" w:cs="Arial"/>
                <w:sz w:val="22"/>
                <w:szCs w:val="22"/>
                <w:lang w:val="fr-FR"/>
              </w:rPr>
              <w:t>:</w:t>
            </w:r>
          </w:p>
          <w:p w14:paraId="14E5C1B0" w14:textId="77777777" w:rsidR="00DA3798" w:rsidRPr="009A71D5" w:rsidRDefault="00DA3798" w:rsidP="00DA3798">
            <w:pPr>
              <w:pStyle w:val="Header2-SubClauses"/>
              <w:tabs>
                <w:tab w:val="clear" w:pos="619"/>
              </w:tabs>
              <w:spacing w:after="220"/>
              <w:ind w:left="1062" w:hanging="540"/>
              <w:rPr>
                <w:rFonts w:ascii="Arial" w:hAnsi="Arial" w:cs="Arial"/>
                <w:sz w:val="22"/>
                <w:szCs w:val="22"/>
                <w:lang w:val="fr-FR"/>
              </w:rPr>
            </w:pPr>
            <w:r w:rsidRPr="009A71D5">
              <w:rPr>
                <w:rFonts w:ascii="Arial" w:hAnsi="Arial" w:cs="Arial"/>
                <w:sz w:val="22"/>
                <w:szCs w:val="22"/>
                <w:lang w:val="fr-FR"/>
              </w:rPr>
              <w:t>a)</w:t>
            </w:r>
            <w:r w:rsidRPr="009A71D5">
              <w:rPr>
                <w:rFonts w:ascii="Arial" w:hAnsi="Arial" w:cs="Arial"/>
                <w:sz w:val="22"/>
                <w:szCs w:val="22"/>
                <w:lang w:val="fr-FR"/>
              </w:rPr>
              <w:tab/>
              <w:t>les parties continueront de réaliser leurs obligations contra</w:t>
            </w:r>
            <w:r w:rsidR="00AB357F" w:rsidRPr="009A71D5">
              <w:rPr>
                <w:rFonts w:ascii="Arial" w:hAnsi="Arial" w:cs="Arial"/>
                <w:sz w:val="22"/>
                <w:szCs w:val="22"/>
                <w:lang w:val="fr-FR"/>
              </w:rPr>
              <w:t>c</w:t>
            </w:r>
            <w:r w:rsidRPr="009A71D5">
              <w:rPr>
                <w:rFonts w:ascii="Arial" w:hAnsi="Arial" w:cs="Arial"/>
                <w:sz w:val="22"/>
                <w:szCs w:val="22"/>
                <w:lang w:val="fr-FR"/>
              </w:rPr>
              <w:t>tuelles respectives, à moins qu’elles n’en décident autrement d’un commun accord, et</w:t>
            </w:r>
          </w:p>
          <w:p w14:paraId="4D444877" w14:textId="77777777" w:rsidR="00FC31C4" w:rsidRPr="009A71D5" w:rsidRDefault="00DA3798" w:rsidP="00AB357F">
            <w:pPr>
              <w:pStyle w:val="Header2-SubClauses"/>
              <w:tabs>
                <w:tab w:val="clear" w:pos="619"/>
                <w:tab w:val="left" w:pos="1096"/>
              </w:tabs>
              <w:spacing w:after="120"/>
              <w:ind w:left="1096" w:hanging="526"/>
              <w:rPr>
                <w:rFonts w:ascii="Arial" w:hAnsi="Arial" w:cs="Arial"/>
                <w:sz w:val="22"/>
                <w:szCs w:val="22"/>
                <w:lang w:val="fr-FR"/>
              </w:rPr>
            </w:pPr>
            <w:r w:rsidRPr="009A71D5">
              <w:rPr>
                <w:rFonts w:ascii="Arial" w:hAnsi="Arial" w:cs="Arial"/>
                <w:spacing w:val="-4"/>
                <w:sz w:val="22"/>
                <w:szCs w:val="22"/>
                <w:lang w:val="fr-FR"/>
              </w:rPr>
              <w:t>b)</w:t>
            </w:r>
            <w:r w:rsidRPr="009A71D5">
              <w:rPr>
                <w:rFonts w:ascii="Arial" w:hAnsi="Arial" w:cs="Arial"/>
                <w:spacing w:val="-4"/>
                <w:sz w:val="22"/>
                <w:szCs w:val="22"/>
                <w:lang w:val="fr-FR"/>
              </w:rPr>
              <w:tab/>
            </w:r>
            <w:r w:rsidRPr="009A71D5">
              <w:rPr>
                <w:rFonts w:ascii="Arial" w:hAnsi="Arial" w:cs="Arial"/>
                <w:sz w:val="22"/>
                <w:szCs w:val="22"/>
                <w:lang w:val="fr-FR"/>
              </w:rPr>
              <w:t>l’Acheteur paiera au Fournisseur toute dépense qui lui sera due.</w:t>
            </w:r>
            <w:r w:rsidR="00FC31C4" w:rsidRPr="009A71D5">
              <w:rPr>
                <w:rFonts w:ascii="Arial" w:hAnsi="Arial" w:cs="Arial"/>
                <w:sz w:val="22"/>
                <w:szCs w:val="22"/>
                <w:lang w:val="fr-FR"/>
              </w:rPr>
              <w:t xml:space="preserve"> </w:t>
            </w:r>
          </w:p>
        </w:tc>
      </w:tr>
      <w:tr w:rsidR="00AB2197" w:rsidRPr="009A71D5" w14:paraId="1350841C" w14:textId="77777777" w:rsidTr="001A09F9">
        <w:trPr>
          <w:gridBefore w:val="1"/>
          <w:gridAfter w:val="1"/>
          <w:wBefore w:w="18" w:type="dxa"/>
          <w:wAfter w:w="18" w:type="dxa"/>
        </w:trPr>
        <w:tc>
          <w:tcPr>
            <w:tcW w:w="2430" w:type="dxa"/>
            <w:gridSpan w:val="2"/>
          </w:tcPr>
          <w:p w14:paraId="4F7D9901" w14:textId="77777777" w:rsidR="00AB2197" w:rsidRPr="009A71D5" w:rsidRDefault="00AB2197" w:rsidP="00082528">
            <w:pPr>
              <w:pStyle w:val="Style4"/>
              <w:keepNext/>
              <w:rPr>
                <w:rFonts w:ascii="Arial" w:hAnsi="Arial" w:cs="Arial"/>
                <w:sz w:val="22"/>
                <w:szCs w:val="22"/>
              </w:rPr>
            </w:pPr>
            <w:bookmarkStart w:id="466" w:name="_Toc523765807"/>
            <w:r w:rsidRPr="009A71D5">
              <w:rPr>
                <w:rFonts w:ascii="Arial" w:hAnsi="Arial" w:cs="Arial"/>
                <w:sz w:val="22"/>
                <w:szCs w:val="22"/>
              </w:rPr>
              <w:lastRenderedPageBreak/>
              <w:t xml:space="preserve">Inspections et audit conduits par </w:t>
            </w:r>
            <w:r w:rsidR="00082528" w:rsidRPr="009A71D5">
              <w:rPr>
                <w:rFonts w:ascii="Arial" w:hAnsi="Arial" w:cs="Arial"/>
                <w:sz w:val="22"/>
                <w:szCs w:val="22"/>
              </w:rPr>
              <w:t>KfW</w:t>
            </w:r>
            <w:bookmarkEnd w:id="466"/>
          </w:p>
        </w:tc>
        <w:tc>
          <w:tcPr>
            <w:tcW w:w="6750" w:type="dxa"/>
            <w:gridSpan w:val="2"/>
          </w:tcPr>
          <w:p w14:paraId="20638EC3" w14:textId="77777777" w:rsidR="00BC29B2" w:rsidRPr="009A71D5" w:rsidRDefault="00AB2197" w:rsidP="00BC29B2">
            <w:pPr>
              <w:keepNext/>
              <w:spacing w:after="120"/>
              <w:ind w:left="576" w:hanging="576"/>
              <w:jc w:val="both"/>
              <w:rPr>
                <w:rFonts w:ascii="Arial" w:hAnsi="Arial" w:cs="Arial"/>
                <w:sz w:val="22"/>
                <w:szCs w:val="22"/>
              </w:rPr>
            </w:pPr>
            <w:r w:rsidRPr="009A71D5">
              <w:rPr>
                <w:rFonts w:ascii="Arial" w:hAnsi="Arial" w:cs="Arial"/>
                <w:sz w:val="22"/>
                <w:szCs w:val="22"/>
              </w:rPr>
              <w:t>11.1</w:t>
            </w:r>
            <w:r w:rsidRPr="009A71D5">
              <w:rPr>
                <w:rFonts w:ascii="Arial" w:hAnsi="Arial" w:cs="Arial"/>
                <w:sz w:val="22"/>
                <w:szCs w:val="22"/>
              </w:rPr>
              <w:tab/>
            </w:r>
            <w:r w:rsidR="00A2016F" w:rsidRPr="009A71D5">
              <w:rPr>
                <w:rFonts w:ascii="Arial" w:hAnsi="Arial" w:cs="Arial"/>
                <w:sz w:val="22"/>
                <w:szCs w:val="22"/>
              </w:rPr>
              <w:t>Le Fournisseur devra conserver et faire en sorte que ses Sous</w:t>
            </w:r>
            <w:r w:rsidR="00A2016F" w:rsidRPr="009A71D5">
              <w:rPr>
                <w:rFonts w:ascii="Arial" w:hAnsi="Arial" w:cs="Arial"/>
                <w:sz w:val="22"/>
                <w:szCs w:val="22"/>
              </w:rPr>
              <w:noBreakHyphen/>
              <w:t xml:space="preserve">traitants conservent de manière systématique et précise les </w:t>
            </w:r>
            <w:r w:rsidR="009214B8" w:rsidRPr="009A71D5">
              <w:rPr>
                <w:rFonts w:ascii="Arial" w:hAnsi="Arial" w:cs="Arial"/>
                <w:sz w:val="22"/>
                <w:szCs w:val="22"/>
              </w:rPr>
              <w:t>documents et pièces comptables relatifs aux</w:t>
            </w:r>
            <w:r w:rsidR="00A2016F" w:rsidRPr="009A71D5">
              <w:rPr>
                <w:rFonts w:ascii="Arial" w:hAnsi="Arial" w:cs="Arial"/>
                <w:sz w:val="22"/>
                <w:szCs w:val="22"/>
              </w:rPr>
              <w:t xml:space="preserve"> Fournitures</w:t>
            </w:r>
            <w:r w:rsidR="009214B8" w:rsidRPr="009A71D5">
              <w:rPr>
                <w:rFonts w:ascii="Arial" w:hAnsi="Arial" w:cs="Arial"/>
                <w:sz w:val="22"/>
                <w:szCs w:val="22"/>
              </w:rPr>
              <w:t>,</w:t>
            </w:r>
            <w:r w:rsidR="00A2016F" w:rsidRPr="009A71D5">
              <w:rPr>
                <w:rFonts w:ascii="Arial" w:hAnsi="Arial" w:cs="Arial"/>
                <w:sz w:val="22"/>
                <w:szCs w:val="22"/>
              </w:rPr>
              <w:t xml:space="preserve"> </w:t>
            </w:r>
            <w:r w:rsidR="009214B8" w:rsidRPr="009A71D5">
              <w:rPr>
                <w:rFonts w:ascii="Arial" w:hAnsi="Arial" w:cs="Arial"/>
                <w:sz w:val="22"/>
                <w:szCs w:val="22"/>
              </w:rPr>
              <w:t>et</w:t>
            </w:r>
            <w:r w:rsidR="00A2016F" w:rsidRPr="009A71D5">
              <w:rPr>
                <w:rFonts w:ascii="Arial" w:hAnsi="Arial" w:cs="Arial"/>
                <w:sz w:val="22"/>
                <w:szCs w:val="22"/>
              </w:rPr>
              <w:t xml:space="preserve"> qu’apparaissent clairement</w:t>
            </w:r>
            <w:r w:rsidR="009214B8" w:rsidRPr="009A71D5">
              <w:rPr>
                <w:rFonts w:ascii="Arial" w:hAnsi="Arial" w:cs="Arial"/>
                <w:sz w:val="22"/>
                <w:szCs w:val="22"/>
              </w:rPr>
              <w:t xml:space="preserve"> et </w:t>
            </w:r>
            <w:r w:rsidR="00BC225D" w:rsidRPr="009A71D5">
              <w:rPr>
                <w:rFonts w:ascii="Arial" w:hAnsi="Arial" w:cs="Arial"/>
                <w:sz w:val="22"/>
                <w:szCs w:val="22"/>
              </w:rPr>
              <w:t>avec les</w:t>
            </w:r>
            <w:r w:rsidR="009214B8" w:rsidRPr="009A71D5">
              <w:rPr>
                <w:rFonts w:ascii="Arial" w:hAnsi="Arial" w:cs="Arial"/>
                <w:sz w:val="22"/>
                <w:szCs w:val="22"/>
              </w:rPr>
              <w:t xml:space="preserve"> détails tout changement survenant sur le</w:t>
            </w:r>
            <w:r w:rsidR="00A2016F" w:rsidRPr="009A71D5">
              <w:rPr>
                <w:rFonts w:ascii="Arial" w:hAnsi="Arial" w:cs="Arial"/>
                <w:sz w:val="22"/>
                <w:szCs w:val="22"/>
              </w:rPr>
              <w:t>s</w:t>
            </w:r>
            <w:r w:rsidR="009214B8" w:rsidRPr="009A71D5">
              <w:rPr>
                <w:rFonts w:ascii="Arial" w:hAnsi="Arial" w:cs="Arial"/>
                <w:sz w:val="22"/>
                <w:szCs w:val="22"/>
              </w:rPr>
              <w:t xml:space="preserve"> délais et les coûts en relation avec lesdites Fournitures.</w:t>
            </w:r>
          </w:p>
          <w:p w14:paraId="266888B0" w14:textId="62209692" w:rsidR="00AB2197" w:rsidRPr="009A71D5" w:rsidRDefault="00BC29B2" w:rsidP="006B4A6C">
            <w:pPr>
              <w:keepNext/>
              <w:spacing w:after="120"/>
              <w:ind w:left="576" w:hanging="576"/>
              <w:jc w:val="both"/>
              <w:rPr>
                <w:rFonts w:ascii="Arial" w:hAnsi="Arial" w:cs="Arial"/>
                <w:sz w:val="22"/>
                <w:szCs w:val="22"/>
              </w:rPr>
            </w:pPr>
            <w:r w:rsidRPr="009A71D5">
              <w:rPr>
                <w:rFonts w:ascii="Arial" w:hAnsi="Arial" w:cs="Arial"/>
                <w:sz w:val="22"/>
                <w:szCs w:val="22"/>
              </w:rPr>
              <w:t>11.2</w:t>
            </w:r>
            <w:r w:rsidRPr="009A71D5">
              <w:rPr>
                <w:rFonts w:ascii="Arial" w:hAnsi="Arial" w:cs="Arial"/>
                <w:sz w:val="22"/>
                <w:szCs w:val="22"/>
              </w:rPr>
              <w:tab/>
            </w:r>
            <w:r w:rsidR="00AB2197" w:rsidRPr="009A71D5">
              <w:rPr>
                <w:rFonts w:ascii="Arial" w:hAnsi="Arial" w:cs="Arial"/>
                <w:sz w:val="22"/>
                <w:szCs w:val="22"/>
              </w:rPr>
              <w:t xml:space="preserve">Le Fournisseur autorisera et s’assurera que ses </w:t>
            </w:r>
            <w:r w:rsidR="00483582" w:rsidRPr="009A71D5">
              <w:rPr>
                <w:rFonts w:ascii="Arial" w:hAnsi="Arial" w:cs="Arial"/>
                <w:sz w:val="22"/>
                <w:szCs w:val="22"/>
              </w:rPr>
              <w:t>S</w:t>
            </w:r>
            <w:r w:rsidR="00AB2197" w:rsidRPr="009A71D5">
              <w:rPr>
                <w:rFonts w:ascii="Arial" w:hAnsi="Arial" w:cs="Arial"/>
                <w:sz w:val="22"/>
                <w:szCs w:val="22"/>
              </w:rPr>
              <w:t xml:space="preserve">ous-traitants </w:t>
            </w:r>
            <w:r w:rsidR="00773635" w:rsidRPr="009A71D5">
              <w:rPr>
                <w:rFonts w:ascii="Arial" w:hAnsi="Arial" w:cs="Arial"/>
                <w:sz w:val="22"/>
                <w:szCs w:val="22"/>
              </w:rPr>
              <w:t xml:space="preserve">et consultants </w:t>
            </w:r>
            <w:r w:rsidR="00AB2197" w:rsidRPr="009A71D5">
              <w:rPr>
                <w:rFonts w:ascii="Arial" w:hAnsi="Arial" w:cs="Arial"/>
                <w:sz w:val="22"/>
                <w:szCs w:val="22"/>
              </w:rPr>
              <w:t xml:space="preserve">autoriseront </w:t>
            </w:r>
            <w:r w:rsidR="005A7B71" w:rsidRPr="009A71D5">
              <w:rPr>
                <w:rFonts w:ascii="Arial" w:hAnsi="Arial" w:cs="Arial"/>
                <w:sz w:val="22"/>
                <w:szCs w:val="22"/>
              </w:rPr>
              <w:t>KfW</w:t>
            </w:r>
            <w:r w:rsidR="00AB2197" w:rsidRPr="009A71D5">
              <w:rPr>
                <w:rFonts w:ascii="Arial" w:hAnsi="Arial" w:cs="Arial"/>
                <w:sz w:val="22"/>
                <w:szCs w:val="22"/>
              </w:rPr>
              <w:t xml:space="preserve"> et/ou les personnes qu</w:t>
            </w:r>
            <w:r w:rsidR="006B7F1C" w:rsidRPr="009A71D5">
              <w:rPr>
                <w:rFonts w:ascii="Arial" w:hAnsi="Arial" w:cs="Arial"/>
                <w:sz w:val="22"/>
                <w:szCs w:val="22"/>
              </w:rPr>
              <w:t>e KfW</w:t>
            </w:r>
            <w:r w:rsidR="00AB2197" w:rsidRPr="009A71D5">
              <w:rPr>
                <w:rFonts w:ascii="Arial" w:hAnsi="Arial" w:cs="Arial"/>
                <w:sz w:val="22"/>
                <w:szCs w:val="22"/>
              </w:rPr>
              <w:t xml:space="preserve"> désignera à inspecter ses bureaux et à examiner les documents et pièces comptables relatives à la soumission de l’Offre et à l’exécution du Marché et à les faire vérifier par des auditeurs nommés par </w:t>
            </w:r>
            <w:r w:rsidR="005A7B71" w:rsidRPr="009A71D5">
              <w:rPr>
                <w:rFonts w:ascii="Arial" w:hAnsi="Arial" w:cs="Arial"/>
                <w:sz w:val="22"/>
                <w:szCs w:val="22"/>
              </w:rPr>
              <w:t>KfW</w:t>
            </w:r>
            <w:r w:rsidR="00773635" w:rsidRPr="009A71D5">
              <w:rPr>
                <w:rFonts w:ascii="Arial" w:hAnsi="Arial" w:cs="Arial"/>
                <w:sz w:val="22"/>
                <w:szCs w:val="22"/>
              </w:rPr>
              <w:t>, si KfW le demande</w:t>
            </w:r>
            <w:r w:rsidR="00AB2197" w:rsidRPr="009A71D5">
              <w:rPr>
                <w:rFonts w:ascii="Arial" w:hAnsi="Arial" w:cs="Arial"/>
                <w:sz w:val="22"/>
                <w:szCs w:val="22"/>
              </w:rPr>
              <w:t xml:space="preserve">. </w:t>
            </w:r>
          </w:p>
        </w:tc>
      </w:tr>
      <w:tr w:rsidR="00FC31C4" w:rsidRPr="009A71D5" w14:paraId="461CCC31" w14:textId="77777777" w:rsidTr="001A09F9">
        <w:trPr>
          <w:gridBefore w:val="1"/>
          <w:gridAfter w:val="1"/>
          <w:wBefore w:w="18" w:type="dxa"/>
          <w:wAfter w:w="18" w:type="dxa"/>
        </w:trPr>
        <w:tc>
          <w:tcPr>
            <w:tcW w:w="2430" w:type="dxa"/>
            <w:gridSpan w:val="2"/>
          </w:tcPr>
          <w:p w14:paraId="12E8D42E" w14:textId="77777777" w:rsidR="00FC31C4" w:rsidRPr="009A71D5" w:rsidRDefault="00FC31C4" w:rsidP="00AE28B5">
            <w:pPr>
              <w:pStyle w:val="Style4"/>
              <w:rPr>
                <w:rFonts w:ascii="Arial" w:hAnsi="Arial" w:cs="Arial"/>
                <w:sz w:val="22"/>
                <w:szCs w:val="22"/>
              </w:rPr>
            </w:pPr>
            <w:bookmarkStart w:id="467" w:name="_Toc523765808"/>
            <w:r w:rsidRPr="009A71D5">
              <w:rPr>
                <w:rFonts w:ascii="Arial" w:hAnsi="Arial" w:cs="Arial"/>
                <w:sz w:val="22"/>
                <w:szCs w:val="22"/>
              </w:rPr>
              <w:t>Objet du Marché</w:t>
            </w:r>
            <w:bookmarkEnd w:id="467"/>
          </w:p>
        </w:tc>
        <w:tc>
          <w:tcPr>
            <w:tcW w:w="6750" w:type="dxa"/>
            <w:gridSpan w:val="2"/>
          </w:tcPr>
          <w:p w14:paraId="0920B06C" w14:textId="66229850" w:rsidR="00FC31C4" w:rsidRPr="009A71D5" w:rsidRDefault="00FC31C4" w:rsidP="006B4A6C">
            <w:pPr>
              <w:spacing w:after="120"/>
              <w:ind w:left="576" w:hanging="576"/>
              <w:jc w:val="both"/>
              <w:rPr>
                <w:rFonts w:ascii="Arial" w:hAnsi="Arial" w:cs="Arial"/>
                <w:sz w:val="22"/>
                <w:szCs w:val="22"/>
              </w:rPr>
            </w:pPr>
            <w:r w:rsidRPr="009A71D5">
              <w:rPr>
                <w:rFonts w:ascii="Arial" w:hAnsi="Arial" w:cs="Arial"/>
                <w:sz w:val="22"/>
                <w:szCs w:val="22"/>
              </w:rPr>
              <w:t>1</w:t>
            </w:r>
            <w:r w:rsidR="00067017" w:rsidRPr="009A71D5">
              <w:rPr>
                <w:rFonts w:ascii="Arial" w:hAnsi="Arial" w:cs="Arial"/>
                <w:sz w:val="22"/>
                <w:szCs w:val="22"/>
              </w:rPr>
              <w:t>2</w:t>
            </w:r>
            <w:r w:rsidRPr="009A71D5">
              <w:rPr>
                <w:rFonts w:ascii="Arial" w:hAnsi="Arial" w:cs="Arial"/>
                <w:sz w:val="22"/>
                <w:szCs w:val="22"/>
              </w:rPr>
              <w:t>.1</w:t>
            </w:r>
            <w:r w:rsidRPr="009A71D5">
              <w:rPr>
                <w:rFonts w:ascii="Arial" w:hAnsi="Arial" w:cs="Arial"/>
                <w:sz w:val="22"/>
                <w:szCs w:val="22"/>
              </w:rPr>
              <w:tab/>
            </w:r>
            <w:r w:rsidR="00067017" w:rsidRPr="009A71D5">
              <w:rPr>
                <w:rFonts w:ascii="Arial" w:hAnsi="Arial" w:cs="Arial"/>
                <w:sz w:val="22"/>
                <w:szCs w:val="22"/>
              </w:rPr>
              <w:t>L</w:t>
            </w:r>
            <w:r w:rsidRPr="009A71D5">
              <w:rPr>
                <w:rFonts w:ascii="Arial" w:hAnsi="Arial" w:cs="Arial"/>
                <w:sz w:val="22"/>
                <w:szCs w:val="22"/>
              </w:rPr>
              <w:t xml:space="preserve">’objet du Marché est constitué par les </w:t>
            </w:r>
            <w:r w:rsidR="006B7F1C" w:rsidRPr="009A71D5">
              <w:rPr>
                <w:rFonts w:ascii="Arial" w:hAnsi="Arial" w:cs="Arial"/>
                <w:sz w:val="22"/>
                <w:szCs w:val="22"/>
              </w:rPr>
              <w:t>F</w:t>
            </w:r>
            <w:r w:rsidR="00B958A2" w:rsidRPr="009A71D5">
              <w:rPr>
                <w:rFonts w:ascii="Arial" w:hAnsi="Arial" w:cs="Arial"/>
                <w:sz w:val="22"/>
                <w:szCs w:val="22"/>
              </w:rPr>
              <w:t xml:space="preserve">ournitures et </w:t>
            </w:r>
            <w:r w:rsidR="006B7F1C" w:rsidRPr="009A71D5">
              <w:rPr>
                <w:rFonts w:ascii="Arial" w:hAnsi="Arial" w:cs="Arial"/>
                <w:sz w:val="22"/>
                <w:szCs w:val="22"/>
              </w:rPr>
              <w:t>S</w:t>
            </w:r>
            <w:r w:rsidR="00B958A2" w:rsidRPr="009A71D5">
              <w:rPr>
                <w:rFonts w:ascii="Arial" w:hAnsi="Arial" w:cs="Arial"/>
                <w:sz w:val="22"/>
                <w:szCs w:val="22"/>
              </w:rPr>
              <w:t xml:space="preserve">ervices </w:t>
            </w:r>
            <w:r w:rsidR="006B7F1C" w:rsidRPr="009A71D5">
              <w:rPr>
                <w:rFonts w:ascii="Arial" w:hAnsi="Arial" w:cs="Arial"/>
                <w:sz w:val="22"/>
                <w:szCs w:val="22"/>
              </w:rPr>
              <w:t>C</w:t>
            </w:r>
            <w:r w:rsidRPr="009A71D5">
              <w:rPr>
                <w:rFonts w:ascii="Arial" w:hAnsi="Arial" w:cs="Arial"/>
                <w:sz w:val="22"/>
                <w:szCs w:val="22"/>
              </w:rPr>
              <w:t xml:space="preserve">onnexes visés dans le Bordereau des quantités, </w:t>
            </w:r>
            <w:r w:rsidR="006B7F1C" w:rsidRPr="009A71D5">
              <w:rPr>
                <w:rFonts w:ascii="Arial" w:hAnsi="Arial" w:cs="Arial"/>
                <w:sz w:val="22"/>
                <w:szCs w:val="22"/>
              </w:rPr>
              <w:t>C</w:t>
            </w:r>
            <w:r w:rsidRPr="009A71D5">
              <w:rPr>
                <w:rFonts w:ascii="Arial" w:hAnsi="Arial" w:cs="Arial"/>
                <w:sz w:val="22"/>
                <w:szCs w:val="22"/>
              </w:rPr>
              <w:t xml:space="preserve">alendrier de livraison et </w:t>
            </w:r>
            <w:r w:rsidR="006B7F1C" w:rsidRPr="009A71D5">
              <w:rPr>
                <w:rFonts w:ascii="Arial" w:hAnsi="Arial" w:cs="Arial"/>
                <w:sz w:val="22"/>
                <w:szCs w:val="22"/>
              </w:rPr>
              <w:t>S</w:t>
            </w:r>
            <w:r w:rsidRPr="009A71D5">
              <w:rPr>
                <w:rFonts w:ascii="Arial" w:hAnsi="Arial" w:cs="Arial"/>
                <w:sz w:val="22"/>
                <w:szCs w:val="22"/>
              </w:rPr>
              <w:t>pécifications techniques.</w:t>
            </w:r>
          </w:p>
        </w:tc>
      </w:tr>
      <w:tr w:rsidR="00FC31C4" w:rsidRPr="009A71D5" w14:paraId="4E6E4783" w14:textId="77777777" w:rsidTr="001852EB">
        <w:trPr>
          <w:gridBefore w:val="1"/>
          <w:gridAfter w:val="1"/>
          <w:wBefore w:w="18" w:type="dxa"/>
          <w:wAfter w:w="18" w:type="dxa"/>
        </w:trPr>
        <w:tc>
          <w:tcPr>
            <w:tcW w:w="2430" w:type="dxa"/>
            <w:gridSpan w:val="2"/>
          </w:tcPr>
          <w:p w14:paraId="59D24D0A" w14:textId="2A1F2D33" w:rsidR="00FC31C4" w:rsidRPr="009A71D5" w:rsidRDefault="00FC31C4" w:rsidP="00AE28B5">
            <w:pPr>
              <w:pStyle w:val="Style4"/>
              <w:rPr>
                <w:rFonts w:ascii="Arial" w:hAnsi="Arial" w:cs="Arial"/>
                <w:sz w:val="22"/>
                <w:szCs w:val="22"/>
              </w:rPr>
            </w:pPr>
            <w:bookmarkStart w:id="468" w:name="_Toc523765809"/>
            <w:r w:rsidRPr="009A71D5">
              <w:rPr>
                <w:rFonts w:ascii="Arial" w:hAnsi="Arial" w:cs="Arial"/>
                <w:sz w:val="22"/>
                <w:szCs w:val="22"/>
              </w:rPr>
              <w:t xml:space="preserve">Livraison </w:t>
            </w:r>
            <w:r w:rsidR="006B7F1C" w:rsidRPr="009A71D5">
              <w:rPr>
                <w:rFonts w:ascii="Arial" w:hAnsi="Arial" w:cs="Arial"/>
                <w:sz w:val="22"/>
                <w:szCs w:val="22"/>
              </w:rPr>
              <w:t>et Documents</w:t>
            </w:r>
            <w:bookmarkEnd w:id="468"/>
          </w:p>
        </w:tc>
        <w:tc>
          <w:tcPr>
            <w:tcW w:w="6750" w:type="dxa"/>
            <w:gridSpan w:val="2"/>
          </w:tcPr>
          <w:p w14:paraId="73E25F48" w14:textId="7122FB9A" w:rsidR="00FC31C4" w:rsidRPr="009A71D5" w:rsidRDefault="00FC31C4" w:rsidP="00067017">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w:t>
            </w:r>
            <w:r w:rsidR="00067017" w:rsidRPr="009A71D5">
              <w:rPr>
                <w:rFonts w:ascii="Arial" w:hAnsi="Arial" w:cs="Arial"/>
                <w:sz w:val="22"/>
                <w:szCs w:val="22"/>
                <w:lang w:val="fr-FR"/>
              </w:rPr>
              <w:t>3</w:t>
            </w:r>
            <w:r w:rsidRPr="009A71D5">
              <w:rPr>
                <w:rFonts w:ascii="Arial" w:hAnsi="Arial" w:cs="Arial"/>
                <w:sz w:val="22"/>
                <w:szCs w:val="22"/>
                <w:lang w:val="fr-FR"/>
              </w:rPr>
              <w:t>.1</w:t>
            </w:r>
            <w:r w:rsidRPr="009A71D5">
              <w:rPr>
                <w:rFonts w:ascii="Arial" w:hAnsi="Arial" w:cs="Arial"/>
                <w:sz w:val="22"/>
                <w:szCs w:val="22"/>
                <w:lang w:val="fr-FR"/>
              </w:rPr>
              <w:tab/>
              <w:t xml:space="preserve">En vertu de la clause 33.1 du CCAG, la livraison des </w:t>
            </w:r>
            <w:r w:rsidR="006B7F1C" w:rsidRPr="009A71D5">
              <w:rPr>
                <w:rFonts w:ascii="Arial" w:hAnsi="Arial" w:cs="Arial"/>
                <w:sz w:val="22"/>
                <w:szCs w:val="22"/>
                <w:lang w:val="fr-FR"/>
              </w:rPr>
              <w:t>F</w:t>
            </w:r>
            <w:r w:rsidRPr="009A71D5">
              <w:rPr>
                <w:rFonts w:ascii="Arial" w:hAnsi="Arial" w:cs="Arial"/>
                <w:sz w:val="22"/>
                <w:szCs w:val="22"/>
                <w:lang w:val="fr-FR"/>
              </w:rPr>
              <w:t xml:space="preserve">ournitures et l’achèvement des </w:t>
            </w:r>
            <w:r w:rsidR="006B7F1C" w:rsidRPr="009A71D5">
              <w:rPr>
                <w:rFonts w:ascii="Arial" w:hAnsi="Arial" w:cs="Arial"/>
                <w:sz w:val="22"/>
                <w:szCs w:val="22"/>
                <w:lang w:val="fr-FR"/>
              </w:rPr>
              <w:t>S</w:t>
            </w:r>
            <w:r w:rsidRPr="009A71D5">
              <w:rPr>
                <w:rFonts w:ascii="Arial" w:hAnsi="Arial" w:cs="Arial"/>
                <w:sz w:val="22"/>
                <w:szCs w:val="22"/>
                <w:lang w:val="fr-FR"/>
              </w:rPr>
              <w:t xml:space="preserve">ervices </w:t>
            </w:r>
            <w:r w:rsidR="006B7F1C" w:rsidRPr="009A71D5">
              <w:rPr>
                <w:rFonts w:ascii="Arial" w:hAnsi="Arial" w:cs="Arial"/>
                <w:sz w:val="22"/>
                <w:szCs w:val="22"/>
                <w:lang w:val="fr-FR"/>
              </w:rPr>
              <w:t>C</w:t>
            </w:r>
            <w:r w:rsidRPr="009A71D5">
              <w:rPr>
                <w:rFonts w:ascii="Arial" w:hAnsi="Arial" w:cs="Arial"/>
                <w:sz w:val="22"/>
                <w:szCs w:val="22"/>
                <w:lang w:val="fr-FR"/>
              </w:rPr>
              <w:t xml:space="preserve">onnexes seront effectués conformément au </w:t>
            </w:r>
            <w:r w:rsidR="006B7F1C" w:rsidRPr="009A71D5">
              <w:rPr>
                <w:rFonts w:ascii="Arial" w:hAnsi="Arial" w:cs="Arial"/>
                <w:sz w:val="22"/>
                <w:szCs w:val="22"/>
                <w:lang w:val="fr-FR"/>
              </w:rPr>
              <w:t>C</w:t>
            </w:r>
            <w:r w:rsidRPr="009A71D5">
              <w:rPr>
                <w:rFonts w:ascii="Arial" w:hAnsi="Arial" w:cs="Arial"/>
                <w:sz w:val="22"/>
                <w:szCs w:val="22"/>
                <w:lang w:val="fr-FR"/>
              </w:rPr>
              <w:t xml:space="preserve">alendrier de </w:t>
            </w:r>
            <w:r w:rsidR="006B7F1C" w:rsidRPr="009A71D5">
              <w:rPr>
                <w:rFonts w:ascii="Arial" w:hAnsi="Arial" w:cs="Arial"/>
                <w:sz w:val="22"/>
                <w:szCs w:val="22"/>
                <w:lang w:val="fr-FR"/>
              </w:rPr>
              <w:t>L</w:t>
            </w:r>
            <w:r w:rsidRPr="009A71D5">
              <w:rPr>
                <w:rFonts w:ascii="Arial" w:hAnsi="Arial" w:cs="Arial"/>
                <w:sz w:val="22"/>
                <w:szCs w:val="22"/>
                <w:lang w:val="fr-FR"/>
              </w:rPr>
              <w:t>ivraison et d’</w:t>
            </w:r>
            <w:r w:rsidR="006B7F1C" w:rsidRPr="009A71D5">
              <w:rPr>
                <w:rFonts w:ascii="Arial" w:hAnsi="Arial" w:cs="Arial"/>
                <w:sz w:val="22"/>
                <w:szCs w:val="22"/>
                <w:lang w:val="fr-FR"/>
              </w:rPr>
              <w:t>A</w:t>
            </w:r>
            <w:r w:rsidRPr="009A71D5">
              <w:rPr>
                <w:rFonts w:ascii="Arial" w:hAnsi="Arial" w:cs="Arial"/>
                <w:sz w:val="22"/>
                <w:szCs w:val="22"/>
                <w:lang w:val="fr-FR"/>
              </w:rPr>
              <w:t>chèvement figurant dans le Bordereau des quantités et les Calendriers de livraison.</w:t>
            </w:r>
            <w:r w:rsidR="00067017" w:rsidRPr="009A71D5">
              <w:rPr>
                <w:rFonts w:ascii="Arial" w:hAnsi="Arial" w:cs="Arial"/>
                <w:sz w:val="22"/>
                <w:szCs w:val="22"/>
                <w:lang w:val="fr-FR"/>
              </w:rPr>
              <w:t xml:space="preserve"> Le </w:t>
            </w:r>
            <w:r w:rsidR="00067017" w:rsidRPr="009A71D5">
              <w:rPr>
                <w:rFonts w:ascii="Arial" w:hAnsi="Arial" w:cs="Arial"/>
                <w:b/>
                <w:bCs/>
                <w:sz w:val="22"/>
                <w:szCs w:val="22"/>
                <w:lang w:val="fr-FR"/>
              </w:rPr>
              <w:t>CCAP</w:t>
            </w:r>
            <w:r w:rsidR="00067017" w:rsidRPr="009A71D5">
              <w:rPr>
                <w:rFonts w:ascii="Arial" w:hAnsi="Arial" w:cs="Arial"/>
                <w:sz w:val="22"/>
                <w:szCs w:val="22"/>
                <w:lang w:val="fr-FR"/>
              </w:rPr>
              <w:t xml:space="preserve"> fixe les détails relatifs à l’expédition et indiquera les autres pièces et documents à présenter par le Fournisseur.</w:t>
            </w:r>
          </w:p>
        </w:tc>
      </w:tr>
      <w:tr w:rsidR="00FC31C4" w:rsidRPr="009A71D5" w14:paraId="0A9E987A" w14:textId="77777777" w:rsidTr="001852EB">
        <w:trPr>
          <w:gridBefore w:val="1"/>
          <w:gridAfter w:val="1"/>
          <w:wBefore w:w="18" w:type="dxa"/>
          <w:wAfter w:w="18" w:type="dxa"/>
        </w:trPr>
        <w:tc>
          <w:tcPr>
            <w:tcW w:w="2430" w:type="dxa"/>
            <w:gridSpan w:val="2"/>
          </w:tcPr>
          <w:p w14:paraId="77BA5E41" w14:textId="77777777" w:rsidR="00FC31C4" w:rsidRPr="009A71D5" w:rsidRDefault="00FC31C4" w:rsidP="00AE28B5">
            <w:pPr>
              <w:pStyle w:val="Style4"/>
              <w:rPr>
                <w:rFonts w:ascii="Arial" w:hAnsi="Arial" w:cs="Arial"/>
                <w:sz w:val="22"/>
                <w:szCs w:val="22"/>
              </w:rPr>
            </w:pPr>
            <w:bookmarkStart w:id="469" w:name="_Toc523765810"/>
            <w:r w:rsidRPr="009A71D5">
              <w:rPr>
                <w:rFonts w:ascii="Arial" w:hAnsi="Arial" w:cs="Arial"/>
                <w:sz w:val="22"/>
                <w:szCs w:val="22"/>
              </w:rPr>
              <w:t>Responsabilités du Fournisseur</w:t>
            </w:r>
            <w:bookmarkEnd w:id="469"/>
          </w:p>
        </w:tc>
        <w:tc>
          <w:tcPr>
            <w:tcW w:w="6750" w:type="dxa"/>
            <w:gridSpan w:val="2"/>
          </w:tcPr>
          <w:p w14:paraId="43BED282" w14:textId="76C11512" w:rsidR="00FC31C4" w:rsidRPr="009A71D5" w:rsidRDefault="00067017" w:rsidP="006B4A6C">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14</w:t>
            </w:r>
            <w:r w:rsidR="00FC31C4" w:rsidRPr="009A71D5">
              <w:rPr>
                <w:rFonts w:ascii="Arial" w:hAnsi="Arial" w:cs="Arial"/>
                <w:sz w:val="22"/>
                <w:szCs w:val="22"/>
                <w:lang w:val="fr-FR"/>
              </w:rPr>
              <w:t>.1</w:t>
            </w:r>
            <w:r w:rsidR="00FC31C4" w:rsidRPr="009A71D5">
              <w:rPr>
                <w:rFonts w:ascii="Arial" w:hAnsi="Arial" w:cs="Arial"/>
                <w:sz w:val="22"/>
                <w:szCs w:val="22"/>
                <w:lang w:val="fr-FR"/>
              </w:rPr>
              <w:tab/>
              <w:t xml:space="preserve">Le Fournisseur fournira toutes les </w:t>
            </w:r>
            <w:r w:rsidR="006B7F1C" w:rsidRPr="009A71D5">
              <w:rPr>
                <w:rFonts w:ascii="Arial" w:hAnsi="Arial" w:cs="Arial"/>
                <w:sz w:val="22"/>
                <w:szCs w:val="22"/>
                <w:lang w:val="fr-FR"/>
              </w:rPr>
              <w:t>F</w:t>
            </w:r>
            <w:r w:rsidR="00B958A2" w:rsidRPr="009A71D5">
              <w:rPr>
                <w:rFonts w:ascii="Arial" w:hAnsi="Arial" w:cs="Arial"/>
                <w:sz w:val="22"/>
                <w:szCs w:val="22"/>
                <w:lang w:val="fr-FR"/>
              </w:rPr>
              <w:t xml:space="preserve">ournitures et </w:t>
            </w:r>
            <w:r w:rsidR="006B7F1C" w:rsidRPr="009A71D5">
              <w:rPr>
                <w:rFonts w:ascii="Arial" w:hAnsi="Arial" w:cs="Arial"/>
                <w:sz w:val="22"/>
                <w:szCs w:val="22"/>
                <w:lang w:val="fr-FR"/>
              </w:rPr>
              <w:t>S</w:t>
            </w:r>
            <w:r w:rsidR="00B958A2" w:rsidRPr="009A71D5">
              <w:rPr>
                <w:rFonts w:ascii="Arial" w:hAnsi="Arial" w:cs="Arial"/>
                <w:sz w:val="22"/>
                <w:szCs w:val="22"/>
                <w:lang w:val="fr-FR"/>
              </w:rPr>
              <w:t>ervices</w:t>
            </w:r>
            <w:r w:rsidR="00FC31C4" w:rsidRPr="009A71D5">
              <w:rPr>
                <w:rFonts w:ascii="Arial" w:hAnsi="Arial" w:cs="Arial"/>
                <w:sz w:val="22"/>
                <w:szCs w:val="22"/>
                <w:lang w:val="fr-FR"/>
              </w:rPr>
              <w:t xml:space="preserve"> </w:t>
            </w:r>
            <w:r w:rsidR="006B7F1C" w:rsidRPr="009A71D5">
              <w:rPr>
                <w:rFonts w:ascii="Arial" w:hAnsi="Arial" w:cs="Arial"/>
                <w:sz w:val="22"/>
                <w:szCs w:val="22"/>
                <w:lang w:val="fr-FR"/>
              </w:rPr>
              <w:t>C</w:t>
            </w:r>
            <w:r w:rsidR="00FC31C4" w:rsidRPr="009A71D5">
              <w:rPr>
                <w:rFonts w:ascii="Arial" w:hAnsi="Arial" w:cs="Arial"/>
                <w:sz w:val="22"/>
                <w:szCs w:val="22"/>
                <w:lang w:val="fr-FR"/>
              </w:rPr>
              <w:t>onnexes compris dans l’objet du March</w:t>
            </w:r>
            <w:r w:rsidRPr="009A71D5">
              <w:rPr>
                <w:rFonts w:ascii="Arial" w:hAnsi="Arial" w:cs="Arial"/>
                <w:sz w:val="22"/>
                <w:szCs w:val="22"/>
                <w:lang w:val="fr-FR"/>
              </w:rPr>
              <w:t>é en application de la clause 12</w:t>
            </w:r>
            <w:r w:rsidR="00FC31C4" w:rsidRPr="009A71D5">
              <w:rPr>
                <w:rFonts w:ascii="Arial" w:hAnsi="Arial" w:cs="Arial"/>
                <w:sz w:val="22"/>
                <w:szCs w:val="22"/>
                <w:lang w:val="fr-FR"/>
              </w:rPr>
              <w:t xml:space="preserve"> du CCAG et du </w:t>
            </w:r>
            <w:r w:rsidR="006B7F1C" w:rsidRPr="009A71D5">
              <w:rPr>
                <w:rFonts w:ascii="Arial" w:hAnsi="Arial" w:cs="Arial"/>
                <w:sz w:val="22"/>
                <w:szCs w:val="22"/>
                <w:lang w:val="fr-FR"/>
              </w:rPr>
              <w:t>C</w:t>
            </w:r>
            <w:r w:rsidR="00FC31C4" w:rsidRPr="009A71D5">
              <w:rPr>
                <w:rFonts w:ascii="Arial" w:hAnsi="Arial" w:cs="Arial"/>
                <w:sz w:val="22"/>
                <w:szCs w:val="22"/>
                <w:lang w:val="fr-FR"/>
              </w:rPr>
              <w:t xml:space="preserve">alendrier de </w:t>
            </w:r>
            <w:r w:rsidR="006B7F1C" w:rsidRPr="009A71D5">
              <w:rPr>
                <w:rFonts w:ascii="Arial" w:hAnsi="Arial" w:cs="Arial"/>
                <w:sz w:val="22"/>
                <w:szCs w:val="22"/>
                <w:lang w:val="fr-FR"/>
              </w:rPr>
              <w:t>L</w:t>
            </w:r>
            <w:r w:rsidR="00FC31C4" w:rsidRPr="009A71D5">
              <w:rPr>
                <w:rFonts w:ascii="Arial" w:hAnsi="Arial" w:cs="Arial"/>
                <w:sz w:val="22"/>
                <w:szCs w:val="22"/>
                <w:lang w:val="fr-FR"/>
              </w:rPr>
              <w:t>ivraison et d’</w:t>
            </w:r>
            <w:r w:rsidR="006B7F1C" w:rsidRPr="009A71D5">
              <w:rPr>
                <w:rFonts w:ascii="Arial" w:hAnsi="Arial" w:cs="Arial"/>
                <w:sz w:val="22"/>
                <w:szCs w:val="22"/>
                <w:lang w:val="fr-FR"/>
              </w:rPr>
              <w:t>A</w:t>
            </w:r>
            <w:r w:rsidR="00FC31C4" w:rsidRPr="009A71D5">
              <w:rPr>
                <w:rFonts w:ascii="Arial" w:hAnsi="Arial" w:cs="Arial"/>
                <w:sz w:val="22"/>
                <w:szCs w:val="22"/>
                <w:lang w:val="fr-FR"/>
              </w:rPr>
              <w:t>chèvem</w:t>
            </w:r>
            <w:r w:rsidRPr="009A71D5">
              <w:rPr>
                <w:rFonts w:ascii="Arial" w:hAnsi="Arial" w:cs="Arial"/>
                <w:sz w:val="22"/>
                <w:szCs w:val="22"/>
                <w:lang w:val="fr-FR"/>
              </w:rPr>
              <w:t>ent, conformément à la clause 13</w:t>
            </w:r>
            <w:r w:rsidR="00FC31C4" w:rsidRPr="009A71D5">
              <w:rPr>
                <w:rFonts w:ascii="Arial" w:hAnsi="Arial" w:cs="Arial"/>
                <w:sz w:val="22"/>
                <w:szCs w:val="22"/>
                <w:lang w:val="fr-FR"/>
              </w:rPr>
              <w:t xml:space="preserve"> du CCAG. </w:t>
            </w:r>
          </w:p>
        </w:tc>
      </w:tr>
      <w:tr w:rsidR="00FC31C4" w:rsidRPr="009A71D5" w14:paraId="3C530D17" w14:textId="77777777" w:rsidTr="001852EB">
        <w:trPr>
          <w:gridBefore w:val="1"/>
          <w:gridAfter w:val="1"/>
          <w:wBefore w:w="18" w:type="dxa"/>
          <w:wAfter w:w="18" w:type="dxa"/>
        </w:trPr>
        <w:tc>
          <w:tcPr>
            <w:tcW w:w="2430" w:type="dxa"/>
            <w:gridSpan w:val="2"/>
          </w:tcPr>
          <w:p w14:paraId="014C2C3C" w14:textId="77777777" w:rsidR="00FC31C4" w:rsidRPr="009A71D5" w:rsidRDefault="00FC31C4" w:rsidP="00AE28B5">
            <w:pPr>
              <w:pStyle w:val="Style4"/>
              <w:rPr>
                <w:rFonts w:ascii="Arial" w:hAnsi="Arial" w:cs="Arial"/>
                <w:sz w:val="22"/>
                <w:szCs w:val="22"/>
              </w:rPr>
            </w:pPr>
            <w:bookmarkStart w:id="470" w:name="_Toc523765811"/>
            <w:r w:rsidRPr="009A71D5">
              <w:rPr>
                <w:rFonts w:ascii="Arial" w:hAnsi="Arial" w:cs="Arial"/>
                <w:sz w:val="22"/>
                <w:szCs w:val="22"/>
              </w:rPr>
              <w:t>Prix du Marché</w:t>
            </w:r>
            <w:bookmarkEnd w:id="470"/>
          </w:p>
        </w:tc>
        <w:tc>
          <w:tcPr>
            <w:tcW w:w="6750" w:type="dxa"/>
            <w:gridSpan w:val="2"/>
          </w:tcPr>
          <w:p w14:paraId="624997D7" w14:textId="38EAB734" w:rsidR="00FC31C4" w:rsidRPr="009A71D5" w:rsidRDefault="00FC31C4" w:rsidP="006B4A6C">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15.1</w:t>
            </w:r>
            <w:r w:rsidRPr="009A71D5">
              <w:rPr>
                <w:rFonts w:ascii="Arial" w:hAnsi="Arial" w:cs="Arial"/>
                <w:sz w:val="22"/>
                <w:szCs w:val="22"/>
                <w:lang w:val="fr-FR"/>
              </w:rPr>
              <w:tab/>
            </w:r>
            <w:r w:rsidR="009F7B46" w:rsidRPr="009A71D5">
              <w:rPr>
                <w:rFonts w:ascii="Arial" w:hAnsi="Arial" w:cs="Arial"/>
                <w:sz w:val="22"/>
                <w:szCs w:val="22"/>
                <w:lang w:val="fr-FR"/>
              </w:rPr>
              <w:t>Le prix demandé par le Fournisseur pour les F</w:t>
            </w:r>
            <w:r w:rsidR="003B5B51" w:rsidRPr="009A71D5">
              <w:rPr>
                <w:rFonts w:ascii="Arial" w:hAnsi="Arial" w:cs="Arial"/>
                <w:sz w:val="22"/>
                <w:szCs w:val="22"/>
                <w:lang w:val="fr-FR"/>
              </w:rPr>
              <w:t xml:space="preserve">ournitures livrées et pour les </w:t>
            </w:r>
            <w:r w:rsidR="006B7F1C" w:rsidRPr="009A71D5">
              <w:rPr>
                <w:rFonts w:ascii="Arial" w:hAnsi="Arial" w:cs="Arial"/>
                <w:sz w:val="22"/>
                <w:szCs w:val="22"/>
                <w:lang w:val="fr-FR"/>
              </w:rPr>
              <w:t>S</w:t>
            </w:r>
            <w:r w:rsidR="009F7B46" w:rsidRPr="009A71D5">
              <w:rPr>
                <w:rFonts w:ascii="Arial" w:hAnsi="Arial" w:cs="Arial"/>
                <w:sz w:val="22"/>
                <w:szCs w:val="22"/>
                <w:lang w:val="fr-FR"/>
              </w:rPr>
              <w:t xml:space="preserve">ervices </w:t>
            </w:r>
            <w:r w:rsidR="006B7F1C" w:rsidRPr="009A71D5">
              <w:rPr>
                <w:rFonts w:ascii="Arial" w:hAnsi="Arial" w:cs="Arial"/>
                <w:sz w:val="22"/>
                <w:szCs w:val="22"/>
                <w:lang w:val="fr-FR"/>
              </w:rPr>
              <w:t>C</w:t>
            </w:r>
            <w:r w:rsidR="009F7B46" w:rsidRPr="009A71D5">
              <w:rPr>
                <w:rFonts w:ascii="Arial" w:hAnsi="Arial" w:cs="Arial"/>
                <w:sz w:val="22"/>
                <w:szCs w:val="22"/>
                <w:lang w:val="fr-FR"/>
              </w:rPr>
              <w:t xml:space="preserve">onnexes rendus au titre du Marché ne variera pas par rapport au prix indiqué par le Fournisseur dans son </w:t>
            </w:r>
            <w:r w:rsidR="00524D3E" w:rsidRPr="009A71D5">
              <w:rPr>
                <w:rFonts w:ascii="Arial" w:hAnsi="Arial" w:cs="Arial"/>
                <w:sz w:val="22"/>
                <w:szCs w:val="22"/>
                <w:lang w:val="fr-FR"/>
              </w:rPr>
              <w:t>Offre</w:t>
            </w:r>
            <w:r w:rsidR="009F7B46" w:rsidRPr="009A71D5">
              <w:rPr>
                <w:rFonts w:ascii="Arial" w:hAnsi="Arial" w:cs="Arial"/>
                <w:sz w:val="22"/>
                <w:szCs w:val="22"/>
                <w:lang w:val="fr-FR"/>
              </w:rPr>
              <w:t xml:space="preserve">, exception faite des modifications de prix </w:t>
            </w:r>
            <w:r w:rsidR="009F7B46" w:rsidRPr="009A71D5">
              <w:rPr>
                <w:rFonts w:ascii="Arial" w:hAnsi="Arial" w:cs="Arial"/>
                <w:b/>
                <w:sz w:val="22"/>
                <w:szCs w:val="22"/>
                <w:lang w:val="fr-FR"/>
              </w:rPr>
              <w:t>autorisées dans le</w:t>
            </w:r>
            <w:r w:rsidR="009F7B46" w:rsidRPr="009A71D5">
              <w:rPr>
                <w:rFonts w:ascii="Arial" w:hAnsi="Arial" w:cs="Arial"/>
                <w:sz w:val="22"/>
                <w:szCs w:val="22"/>
                <w:lang w:val="fr-FR"/>
              </w:rPr>
              <w:t xml:space="preserve"> </w:t>
            </w:r>
            <w:r w:rsidR="009F7B46" w:rsidRPr="009A71D5">
              <w:rPr>
                <w:rFonts w:ascii="Arial" w:hAnsi="Arial" w:cs="Arial"/>
                <w:b/>
                <w:bCs/>
                <w:sz w:val="22"/>
                <w:szCs w:val="22"/>
                <w:lang w:val="fr-FR"/>
              </w:rPr>
              <w:t>CCAP</w:t>
            </w:r>
            <w:r w:rsidRPr="009A71D5">
              <w:rPr>
                <w:rFonts w:ascii="Arial" w:hAnsi="Arial" w:cs="Arial"/>
                <w:sz w:val="22"/>
                <w:szCs w:val="22"/>
                <w:lang w:val="fr-FR"/>
              </w:rPr>
              <w:t>.</w:t>
            </w:r>
          </w:p>
        </w:tc>
      </w:tr>
      <w:tr w:rsidR="00FC31C4" w:rsidRPr="009A71D5" w14:paraId="18C1F698" w14:textId="77777777" w:rsidTr="001852EB">
        <w:trPr>
          <w:gridBefore w:val="1"/>
          <w:gridAfter w:val="1"/>
          <w:wBefore w:w="18" w:type="dxa"/>
          <w:wAfter w:w="18" w:type="dxa"/>
        </w:trPr>
        <w:tc>
          <w:tcPr>
            <w:tcW w:w="2430" w:type="dxa"/>
            <w:gridSpan w:val="2"/>
          </w:tcPr>
          <w:p w14:paraId="592A0591" w14:textId="323957D5" w:rsidR="00FC31C4" w:rsidRPr="009A71D5" w:rsidRDefault="00FC31C4" w:rsidP="00AE28B5">
            <w:pPr>
              <w:pStyle w:val="Style4"/>
              <w:rPr>
                <w:rFonts w:ascii="Arial" w:hAnsi="Arial" w:cs="Arial"/>
                <w:sz w:val="22"/>
                <w:szCs w:val="22"/>
              </w:rPr>
            </w:pPr>
            <w:bookmarkStart w:id="471" w:name="_Toc523765812"/>
            <w:r w:rsidRPr="009A71D5">
              <w:rPr>
                <w:rFonts w:ascii="Arial" w:hAnsi="Arial" w:cs="Arial"/>
                <w:sz w:val="22"/>
                <w:szCs w:val="22"/>
              </w:rPr>
              <w:t>Modalités de règlement</w:t>
            </w:r>
            <w:r w:rsidR="00773635" w:rsidRPr="009A71D5">
              <w:rPr>
                <w:rFonts w:ascii="Arial" w:hAnsi="Arial" w:cs="Arial"/>
                <w:sz w:val="22"/>
                <w:szCs w:val="22"/>
              </w:rPr>
              <w:t xml:space="preserve"> et remboursement</w:t>
            </w:r>
            <w:bookmarkEnd w:id="471"/>
          </w:p>
        </w:tc>
        <w:tc>
          <w:tcPr>
            <w:tcW w:w="6750" w:type="dxa"/>
            <w:gridSpan w:val="2"/>
          </w:tcPr>
          <w:p w14:paraId="3C248031" w14:textId="77777777" w:rsidR="00FC31C4" w:rsidRPr="009A71D5" w:rsidRDefault="00FC31C4" w:rsidP="009F7B4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16.1</w:t>
            </w:r>
            <w:r w:rsidRPr="009A71D5">
              <w:rPr>
                <w:rFonts w:ascii="Arial" w:hAnsi="Arial" w:cs="Arial"/>
                <w:sz w:val="22"/>
                <w:szCs w:val="22"/>
                <w:lang w:val="fr-FR"/>
              </w:rPr>
              <w:tab/>
              <w:t>Le prix du Marché</w:t>
            </w:r>
            <w:r w:rsidR="00BC29B2" w:rsidRPr="009A71D5">
              <w:rPr>
                <w:rFonts w:ascii="Arial" w:hAnsi="Arial" w:cs="Arial"/>
                <w:sz w:val="22"/>
                <w:szCs w:val="22"/>
                <w:lang w:val="fr-FR"/>
              </w:rPr>
              <w:t xml:space="preserve">, y compris toute Avance le cas échéant, </w:t>
            </w:r>
            <w:r w:rsidRPr="009A71D5">
              <w:rPr>
                <w:rFonts w:ascii="Arial" w:hAnsi="Arial" w:cs="Arial"/>
                <w:sz w:val="22"/>
                <w:szCs w:val="22"/>
                <w:lang w:val="fr-FR"/>
              </w:rPr>
              <w:t xml:space="preserve">sera réglé conformément aux dispositions du </w:t>
            </w:r>
            <w:r w:rsidRPr="009A71D5">
              <w:rPr>
                <w:rFonts w:ascii="Arial" w:hAnsi="Arial" w:cs="Arial"/>
                <w:b/>
                <w:sz w:val="22"/>
                <w:szCs w:val="22"/>
                <w:lang w:val="fr-FR"/>
              </w:rPr>
              <w:t>CCAP</w:t>
            </w:r>
            <w:r w:rsidRPr="009A71D5">
              <w:rPr>
                <w:rFonts w:ascii="Arial" w:hAnsi="Arial" w:cs="Arial"/>
                <w:sz w:val="22"/>
                <w:szCs w:val="22"/>
                <w:lang w:val="fr-FR"/>
              </w:rPr>
              <w:t>.</w:t>
            </w:r>
          </w:p>
          <w:p w14:paraId="5F569C95" w14:textId="7EE51984" w:rsidR="00FC31C4" w:rsidRPr="009A71D5" w:rsidRDefault="00FC31C4" w:rsidP="007776C8">
            <w:pPr>
              <w:pStyle w:val="Header2-SubClauses"/>
              <w:numPr>
                <w:ilvl w:val="1"/>
                <w:numId w:val="37"/>
              </w:numPr>
              <w:spacing w:after="120"/>
              <w:rPr>
                <w:rFonts w:ascii="Arial" w:hAnsi="Arial" w:cs="Arial"/>
                <w:sz w:val="22"/>
                <w:szCs w:val="22"/>
                <w:lang w:val="fr-FR"/>
              </w:rPr>
            </w:pPr>
            <w:r w:rsidRPr="009A71D5">
              <w:rPr>
                <w:rFonts w:ascii="Arial" w:hAnsi="Arial" w:cs="Arial"/>
                <w:sz w:val="22"/>
                <w:szCs w:val="22"/>
                <w:lang w:val="fr-FR"/>
              </w:rPr>
              <w:t xml:space="preserve">Le Fournisseur présentera sa demande de règlement par écrit à l’Acheteur, accompagnée des factures décrivant, </w:t>
            </w:r>
            <w:r w:rsidRPr="009A71D5">
              <w:rPr>
                <w:rFonts w:ascii="Arial" w:hAnsi="Arial" w:cs="Arial"/>
                <w:spacing w:val="-2"/>
                <w:sz w:val="22"/>
                <w:szCs w:val="22"/>
                <w:lang w:val="fr-FR"/>
              </w:rPr>
              <w:t xml:space="preserve">de façon appropriée, </w:t>
            </w:r>
            <w:r w:rsidRPr="009A71D5">
              <w:rPr>
                <w:rFonts w:ascii="Arial" w:hAnsi="Arial" w:cs="Arial"/>
                <w:sz w:val="22"/>
                <w:szCs w:val="22"/>
                <w:lang w:val="fr-FR"/>
              </w:rPr>
              <w:t xml:space="preserve">les </w:t>
            </w:r>
            <w:r w:rsidR="006B7F1C" w:rsidRPr="009A71D5">
              <w:rPr>
                <w:rFonts w:ascii="Arial" w:hAnsi="Arial" w:cs="Arial"/>
                <w:sz w:val="22"/>
                <w:szCs w:val="22"/>
                <w:lang w:val="fr-FR"/>
              </w:rPr>
              <w:t>F</w:t>
            </w:r>
            <w:r w:rsidRPr="009A71D5">
              <w:rPr>
                <w:rFonts w:ascii="Arial" w:hAnsi="Arial" w:cs="Arial"/>
                <w:sz w:val="22"/>
                <w:szCs w:val="22"/>
                <w:lang w:val="fr-FR"/>
              </w:rPr>
              <w:t xml:space="preserve">ournitures livrées et les </w:t>
            </w:r>
            <w:r w:rsidR="006B7F1C" w:rsidRPr="009A71D5">
              <w:rPr>
                <w:rFonts w:ascii="Arial" w:hAnsi="Arial" w:cs="Arial"/>
                <w:sz w:val="22"/>
                <w:szCs w:val="22"/>
                <w:lang w:val="fr-FR"/>
              </w:rPr>
              <w:t>S</w:t>
            </w:r>
            <w:r w:rsidRPr="009A71D5">
              <w:rPr>
                <w:rFonts w:ascii="Arial" w:hAnsi="Arial" w:cs="Arial"/>
                <w:sz w:val="22"/>
                <w:szCs w:val="22"/>
                <w:lang w:val="fr-FR"/>
              </w:rPr>
              <w:t xml:space="preserve">ervices </w:t>
            </w:r>
            <w:r w:rsidR="006B7F1C" w:rsidRPr="009A71D5">
              <w:rPr>
                <w:rFonts w:ascii="Arial" w:hAnsi="Arial" w:cs="Arial"/>
                <w:sz w:val="22"/>
                <w:szCs w:val="22"/>
                <w:lang w:val="fr-FR"/>
              </w:rPr>
              <w:t>C</w:t>
            </w:r>
            <w:r w:rsidRPr="009A71D5">
              <w:rPr>
                <w:rFonts w:ascii="Arial" w:hAnsi="Arial" w:cs="Arial"/>
                <w:sz w:val="22"/>
                <w:szCs w:val="22"/>
                <w:lang w:val="fr-FR"/>
              </w:rPr>
              <w:t>onnexes rendus, et des pièces présentées conformément à la clause 1</w:t>
            </w:r>
            <w:r w:rsidR="00BC225D" w:rsidRPr="009A71D5">
              <w:rPr>
                <w:rFonts w:ascii="Arial" w:hAnsi="Arial" w:cs="Arial"/>
                <w:sz w:val="22"/>
                <w:szCs w:val="22"/>
                <w:lang w:val="fr-FR"/>
              </w:rPr>
              <w:t>3</w:t>
            </w:r>
            <w:r w:rsidRPr="009A71D5">
              <w:rPr>
                <w:rFonts w:ascii="Arial" w:hAnsi="Arial" w:cs="Arial"/>
                <w:sz w:val="22"/>
                <w:szCs w:val="22"/>
                <w:lang w:val="fr-FR"/>
              </w:rPr>
              <w:t xml:space="preserve"> du CCAG, </w:t>
            </w:r>
            <w:r w:rsidRPr="009A71D5">
              <w:rPr>
                <w:rFonts w:ascii="Arial" w:hAnsi="Arial" w:cs="Arial"/>
                <w:spacing w:val="-2"/>
                <w:sz w:val="22"/>
                <w:szCs w:val="22"/>
                <w:lang w:val="fr-FR"/>
              </w:rPr>
              <w:t>et après avoir satisfait à toutes les obligations spécifiées dans le Marché.</w:t>
            </w:r>
          </w:p>
        </w:tc>
      </w:tr>
      <w:tr w:rsidR="00FC31C4" w:rsidRPr="009A71D5" w14:paraId="4C0CB5EF" w14:textId="77777777" w:rsidTr="001852EB">
        <w:trPr>
          <w:gridBefore w:val="1"/>
          <w:gridAfter w:val="1"/>
          <w:wBefore w:w="18" w:type="dxa"/>
          <w:wAfter w:w="18" w:type="dxa"/>
        </w:trPr>
        <w:tc>
          <w:tcPr>
            <w:tcW w:w="2430" w:type="dxa"/>
            <w:gridSpan w:val="2"/>
          </w:tcPr>
          <w:p w14:paraId="641DDF5C" w14:textId="77777777" w:rsidR="00FC31C4" w:rsidRPr="009A71D5" w:rsidRDefault="00FC31C4" w:rsidP="00915666">
            <w:pPr>
              <w:ind w:left="432" w:hanging="432"/>
              <w:rPr>
                <w:rFonts w:ascii="Arial" w:hAnsi="Arial" w:cs="Arial"/>
                <w:sz w:val="22"/>
                <w:szCs w:val="22"/>
              </w:rPr>
            </w:pPr>
          </w:p>
        </w:tc>
        <w:tc>
          <w:tcPr>
            <w:tcW w:w="6750" w:type="dxa"/>
            <w:gridSpan w:val="2"/>
          </w:tcPr>
          <w:p w14:paraId="690ECAD3" w14:textId="77777777" w:rsidR="00FC31C4" w:rsidRPr="009A71D5" w:rsidRDefault="00FC31C4" w:rsidP="007776C8">
            <w:pPr>
              <w:pStyle w:val="Header2-SubClauses"/>
              <w:numPr>
                <w:ilvl w:val="1"/>
                <w:numId w:val="37"/>
              </w:numPr>
              <w:spacing w:after="120"/>
              <w:rPr>
                <w:rFonts w:ascii="Arial" w:hAnsi="Arial" w:cs="Arial"/>
                <w:sz w:val="22"/>
                <w:szCs w:val="22"/>
                <w:lang w:val="fr-FR"/>
              </w:rPr>
            </w:pPr>
            <w:r w:rsidRPr="009A71D5">
              <w:rPr>
                <w:rFonts w:ascii="Arial" w:hAnsi="Arial" w:cs="Arial"/>
                <w:spacing w:val="-2"/>
                <w:sz w:val="22"/>
                <w:szCs w:val="22"/>
                <w:lang w:val="fr-FR"/>
              </w:rPr>
              <w:t>Les règlements dus au Fournisseur seront effectués sans délai par l’Acheteur, et au plus tard dans les soixante (60) jours suivant la présentation de la facture ou la demande de règlement par le Fournisseur, et après son acceptation par l’Acheteur.</w:t>
            </w:r>
          </w:p>
          <w:p w14:paraId="7787EAE6" w14:textId="77777777" w:rsidR="00FC31C4" w:rsidRPr="009A71D5" w:rsidRDefault="00FC31C4" w:rsidP="007776C8">
            <w:pPr>
              <w:pStyle w:val="Header2-SubClauses"/>
              <w:numPr>
                <w:ilvl w:val="1"/>
                <w:numId w:val="37"/>
              </w:numPr>
              <w:spacing w:after="120"/>
              <w:rPr>
                <w:rFonts w:ascii="Arial" w:hAnsi="Arial" w:cs="Arial"/>
                <w:sz w:val="22"/>
                <w:szCs w:val="22"/>
                <w:lang w:val="fr-FR"/>
              </w:rPr>
            </w:pPr>
            <w:r w:rsidRPr="009A71D5">
              <w:rPr>
                <w:rFonts w:ascii="Arial" w:hAnsi="Arial" w:cs="Arial"/>
                <w:sz w:val="22"/>
                <w:szCs w:val="22"/>
                <w:lang w:val="fr-FR"/>
              </w:rPr>
              <w:t>La (ou les) monnaie(s) dans laquelle (ou lesquelles) les règlements seront effectués au Fournisseur au titre du Marché sera(ont) celle(s) dans laquelle (ou lesquelles)le prix de l’</w:t>
            </w:r>
            <w:r w:rsidR="00524D3E" w:rsidRPr="009A71D5">
              <w:rPr>
                <w:rFonts w:ascii="Arial" w:hAnsi="Arial" w:cs="Arial"/>
                <w:sz w:val="22"/>
                <w:szCs w:val="22"/>
                <w:lang w:val="fr-FR"/>
              </w:rPr>
              <w:t>Offre</w:t>
            </w:r>
            <w:r w:rsidRPr="009A71D5">
              <w:rPr>
                <w:rFonts w:ascii="Arial" w:hAnsi="Arial" w:cs="Arial"/>
                <w:sz w:val="22"/>
                <w:szCs w:val="22"/>
                <w:lang w:val="fr-FR"/>
              </w:rPr>
              <w:t xml:space="preserve"> est indiqué.</w:t>
            </w:r>
          </w:p>
          <w:p w14:paraId="5CEB6324" w14:textId="77777777" w:rsidR="00FC31C4" w:rsidRPr="009A71D5" w:rsidRDefault="00FC31C4" w:rsidP="007776C8">
            <w:pPr>
              <w:pStyle w:val="Header2-SubClauses"/>
              <w:numPr>
                <w:ilvl w:val="1"/>
                <w:numId w:val="37"/>
              </w:numPr>
              <w:spacing w:after="120"/>
              <w:rPr>
                <w:rFonts w:ascii="Arial" w:hAnsi="Arial" w:cs="Arial"/>
                <w:sz w:val="22"/>
                <w:szCs w:val="22"/>
                <w:lang w:val="fr-FR"/>
              </w:rPr>
            </w:pPr>
            <w:r w:rsidRPr="009A71D5">
              <w:rPr>
                <w:rFonts w:ascii="Arial" w:hAnsi="Arial" w:cs="Arial"/>
                <w:sz w:val="22"/>
                <w:szCs w:val="22"/>
                <w:lang w:val="fr-FR"/>
              </w:rPr>
              <w:t xml:space="preserve">Dans l’éventualité où l’Acheteur n’effectuerait pas un </w:t>
            </w:r>
            <w:r w:rsidRPr="009A71D5">
              <w:rPr>
                <w:rFonts w:ascii="Arial" w:hAnsi="Arial" w:cs="Arial"/>
                <w:sz w:val="22"/>
                <w:szCs w:val="22"/>
                <w:lang w:val="fr-FR"/>
              </w:rPr>
              <w:lastRenderedPageBreak/>
              <w:t>paiement dû à sa date d’exigibilité</w:t>
            </w:r>
            <w:r w:rsidR="00BC29B2" w:rsidRPr="009A71D5">
              <w:rPr>
                <w:rFonts w:ascii="Arial" w:hAnsi="Arial" w:cs="Arial"/>
                <w:sz w:val="22"/>
                <w:szCs w:val="22"/>
                <w:lang w:val="fr-FR"/>
              </w:rPr>
              <w:t xml:space="preserve"> ou dans le délai indiqué au </w:t>
            </w:r>
            <w:r w:rsidR="00BC29B2" w:rsidRPr="009A71D5">
              <w:rPr>
                <w:rFonts w:ascii="Arial" w:hAnsi="Arial" w:cs="Arial"/>
                <w:b/>
                <w:sz w:val="22"/>
                <w:szCs w:val="22"/>
                <w:lang w:val="fr-FR"/>
              </w:rPr>
              <w:t>CCAP</w:t>
            </w:r>
            <w:r w:rsidRPr="009A71D5">
              <w:rPr>
                <w:rFonts w:ascii="Arial" w:hAnsi="Arial" w:cs="Arial"/>
                <w:sz w:val="22"/>
                <w:szCs w:val="22"/>
                <w:lang w:val="fr-FR"/>
              </w:rPr>
              <w:t xml:space="preserve">, l’Acheteur sera tenu de payer au Fournisseur des intérêts sur le montant de cet arriéré au(x) taux spécifié(s) dans le </w:t>
            </w:r>
            <w:r w:rsidRPr="009A71D5">
              <w:rPr>
                <w:rFonts w:ascii="Arial" w:hAnsi="Arial" w:cs="Arial"/>
                <w:b/>
                <w:sz w:val="22"/>
                <w:szCs w:val="22"/>
                <w:lang w:val="fr-FR"/>
              </w:rPr>
              <w:t>CCAP</w:t>
            </w:r>
            <w:r w:rsidRPr="009A71D5">
              <w:rPr>
                <w:rFonts w:ascii="Arial" w:hAnsi="Arial" w:cs="Arial"/>
                <w:sz w:val="22"/>
                <w:szCs w:val="22"/>
                <w:lang w:val="fr-FR"/>
              </w:rPr>
              <w:t xml:space="preserve"> pour toute la période de retard jusqu’au paiement intégral du prix, que ce soit avant ou après un jugement ou une sentence arbitrale.</w:t>
            </w:r>
          </w:p>
          <w:p w14:paraId="344B6920" w14:textId="579CE46C" w:rsidR="00773635" w:rsidRPr="009A71D5" w:rsidRDefault="00A35A96" w:rsidP="007776C8">
            <w:pPr>
              <w:pStyle w:val="Header2-SubClauses"/>
              <w:numPr>
                <w:ilvl w:val="1"/>
                <w:numId w:val="37"/>
              </w:numPr>
              <w:spacing w:after="120"/>
              <w:rPr>
                <w:rFonts w:ascii="Arial" w:hAnsi="Arial" w:cs="Arial"/>
                <w:sz w:val="22"/>
                <w:szCs w:val="22"/>
                <w:lang w:val="fr-FR"/>
              </w:rPr>
            </w:pPr>
            <w:r w:rsidRPr="009A71D5">
              <w:rPr>
                <w:rFonts w:ascii="Arial" w:hAnsi="Arial" w:cs="Arial"/>
                <w:sz w:val="22"/>
                <w:szCs w:val="22"/>
                <w:lang w:val="fr-FR"/>
              </w:rPr>
              <w:t xml:space="preserve">En cas de remboursement, de garantie ou de paiements similaires pouvant faire l'objet d'une réclamation et de tout paiement d'assurance en vertu du présent contrat, le paiement doit être effectué tel que </w:t>
            </w:r>
            <w:r w:rsidRPr="009A71D5">
              <w:rPr>
                <w:rFonts w:ascii="Arial" w:hAnsi="Arial" w:cs="Arial"/>
                <w:b/>
                <w:sz w:val="22"/>
                <w:szCs w:val="22"/>
                <w:lang w:val="fr-FR"/>
              </w:rPr>
              <w:t>spécifié dans le CCAP</w:t>
            </w:r>
            <w:r w:rsidRPr="009A71D5">
              <w:rPr>
                <w:rFonts w:ascii="Arial" w:hAnsi="Arial" w:cs="Arial"/>
                <w:sz w:val="22"/>
                <w:szCs w:val="22"/>
                <w:lang w:val="fr-FR"/>
              </w:rPr>
              <w:t>.</w:t>
            </w:r>
          </w:p>
        </w:tc>
      </w:tr>
      <w:tr w:rsidR="00FC31C4" w:rsidRPr="009A71D5" w14:paraId="00512CD0" w14:textId="77777777" w:rsidTr="001852EB">
        <w:trPr>
          <w:gridBefore w:val="1"/>
          <w:gridAfter w:val="1"/>
          <w:wBefore w:w="18" w:type="dxa"/>
          <w:wAfter w:w="18" w:type="dxa"/>
        </w:trPr>
        <w:tc>
          <w:tcPr>
            <w:tcW w:w="2430" w:type="dxa"/>
            <w:gridSpan w:val="2"/>
          </w:tcPr>
          <w:p w14:paraId="1EAC6C57" w14:textId="77777777" w:rsidR="00FC31C4" w:rsidRPr="009A71D5" w:rsidRDefault="00FC31C4" w:rsidP="00AE28B5">
            <w:pPr>
              <w:pStyle w:val="Style4"/>
              <w:rPr>
                <w:rFonts w:ascii="Arial" w:hAnsi="Arial" w:cs="Arial"/>
                <w:sz w:val="22"/>
                <w:szCs w:val="22"/>
              </w:rPr>
            </w:pPr>
            <w:bookmarkStart w:id="472" w:name="_Toc523765813"/>
            <w:r w:rsidRPr="009A71D5">
              <w:rPr>
                <w:rFonts w:ascii="Arial" w:hAnsi="Arial" w:cs="Arial"/>
                <w:sz w:val="22"/>
                <w:szCs w:val="22"/>
              </w:rPr>
              <w:lastRenderedPageBreak/>
              <w:t>Impôts, taxes et droits</w:t>
            </w:r>
            <w:bookmarkEnd w:id="472"/>
          </w:p>
        </w:tc>
        <w:tc>
          <w:tcPr>
            <w:tcW w:w="6750" w:type="dxa"/>
            <w:gridSpan w:val="2"/>
          </w:tcPr>
          <w:p w14:paraId="57C50944" w14:textId="77777777" w:rsidR="00FC31C4" w:rsidRPr="009A71D5" w:rsidRDefault="00FC31C4" w:rsidP="009F7B4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17.1</w:t>
            </w:r>
            <w:r w:rsidRPr="009A71D5">
              <w:rPr>
                <w:rFonts w:ascii="Arial" w:hAnsi="Arial" w:cs="Arial"/>
                <w:sz w:val="22"/>
                <w:szCs w:val="22"/>
                <w:lang w:val="fr-FR"/>
              </w:rPr>
              <w:tab/>
              <w:t xml:space="preserve">Pour les fournitures provenant d’un pays autre que le pays de l’Acheteur, le Fournisseur sera entièrement responsable de tous les impôts, droits de timbre, patente et taxes dus à l’extérieur du pays de l’Acheteur. </w:t>
            </w:r>
          </w:p>
          <w:p w14:paraId="3D01505E" w14:textId="77777777" w:rsidR="00FC31C4" w:rsidRPr="009A71D5" w:rsidRDefault="00FC31C4" w:rsidP="009F7B4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17.2</w:t>
            </w:r>
            <w:r w:rsidRPr="009A71D5">
              <w:rPr>
                <w:rFonts w:ascii="Arial" w:hAnsi="Arial" w:cs="Arial"/>
                <w:sz w:val="22"/>
                <w:szCs w:val="22"/>
                <w:lang w:val="fr-FR"/>
              </w:rPr>
              <w:tab/>
              <w:t>Pour les fournitures provenant du pays de l’Acheteur, le Fournisseur sera entièrement responsable de tous les impôts, droits, patentes, etc., à payer jusqu’au moment de la livraison à l’Acheteur des Fournitures faisant l’objet du marché.</w:t>
            </w:r>
          </w:p>
          <w:p w14:paraId="7674F7BE" w14:textId="77777777" w:rsidR="00FC31C4" w:rsidRPr="009A71D5" w:rsidRDefault="00FC31C4" w:rsidP="00900229">
            <w:pPr>
              <w:pStyle w:val="Header2-SubClauses"/>
              <w:tabs>
                <w:tab w:val="clear" w:pos="619"/>
                <w:tab w:val="left" w:pos="432"/>
                <w:tab w:val="left" w:pos="612"/>
                <w:tab w:val="left" w:pos="702"/>
              </w:tabs>
              <w:spacing w:after="120"/>
              <w:ind w:left="576" w:hanging="576"/>
              <w:rPr>
                <w:rFonts w:ascii="Arial" w:hAnsi="Arial" w:cs="Arial"/>
                <w:sz w:val="22"/>
                <w:szCs w:val="22"/>
                <w:lang w:val="fr-FR"/>
              </w:rPr>
            </w:pPr>
            <w:r w:rsidRPr="009A71D5">
              <w:rPr>
                <w:rFonts w:ascii="Arial" w:hAnsi="Arial" w:cs="Arial"/>
                <w:sz w:val="22"/>
                <w:szCs w:val="22"/>
                <w:lang w:val="fr-FR"/>
              </w:rPr>
              <w:t>17.3</w:t>
            </w:r>
            <w:r w:rsidRPr="009A71D5">
              <w:rPr>
                <w:rFonts w:ascii="Arial" w:hAnsi="Arial" w:cs="Arial"/>
                <w:sz w:val="22"/>
                <w:szCs w:val="22"/>
                <w:lang w:val="fr-FR"/>
              </w:rPr>
              <w:tab/>
            </w:r>
            <w:r w:rsidRPr="009A71D5">
              <w:rPr>
                <w:rFonts w:ascii="Arial" w:hAnsi="Arial" w:cs="Arial"/>
                <w:sz w:val="22"/>
                <w:szCs w:val="22"/>
                <w:lang w:val="fr-FR"/>
              </w:rPr>
              <w:tab/>
            </w:r>
            <w:r w:rsidRPr="009A71D5">
              <w:rPr>
                <w:rFonts w:ascii="Arial" w:hAnsi="Arial" w:cs="Arial"/>
                <w:sz w:val="22"/>
                <w:szCs w:val="22"/>
                <w:lang w:val="fr-FR"/>
              </w:rPr>
              <w:tab/>
              <w:t>Si le Fournisseur peut prétendre à des exemptions, réductions, abattements ou privilèges en matière fiscale dans le pays de l’Acheteur</w:t>
            </w:r>
            <w:r w:rsidR="00BC29B2" w:rsidRPr="009A71D5">
              <w:rPr>
                <w:rFonts w:ascii="Arial" w:hAnsi="Arial" w:cs="Arial"/>
                <w:sz w:val="22"/>
                <w:szCs w:val="22"/>
                <w:lang w:val="fr-FR"/>
              </w:rPr>
              <w:t xml:space="preserve"> tel que </w:t>
            </w:r>
            <w:r w:rsidR="00BC29B2" w:rsidRPr="009A71D5">
              <w:rPr>
                <w:rFonts w:ascii="Arial" w:hAnsi="Arial" w:cs="Arial"/>
                <w:b/>
                <w:sz w:val="22"/>
                <w:szCs w:val="22"/>
                <w:lang w:val="fr-FR"/>
              </w:rPr>
              <w:t>spécifié au</w:t>
            </w:r>
            <w:r w:rsidR="00BC29B2" w:rsidRPr="009A71D5">
              <w:rPr>
                <w:rFonts w:ascii="Arial" w:hAnsi="Arial" w:cs="Arial"/>
                <w:sz w:val="22"/>
                <w:szCs w:val="22"/>
                <w:lang w:val="fr-FR"/>
              </w:rPr>
              <w:t xml:space="preserve"> </w:t>
            </w:r>
            <w:r w:rsidR="00BC29B2" w:rsidRPr="009A71D5">
              <w:rPr>
                <w:rFonts w:ascii="Arial" w:hAnsi="Arial" w:cs="Arial"/>
                <w:b/>
                <w:sz w:val="22"/>
                <w:szCs w:val="22"/>
                <w:lang w:val="fr-FR"/>
              </w:rPr>
              <w:t>CCAP</w:t>
            </w:r>
            <w:r w:rsidRPr="009A71D5">
              <w:rPr>
                <w:rFonts w:ascii="Arial" w:hAnsi="Arial" w:cs="Arial"/>
                <w:sz w:val="22"/>
                <w:szCs w:val="22"/>
                <w:lang w:val="fr-FR"/>
              </w:rPr>
              <w:t>, l’Acheteur fera tout son possible pour permettre au Fournisseur d’en bénéficier jusqu’à concurrence du maximum autorisé.</w:t>
            </w:r>
          </w:p>
        </w:tc>
      </w:tr>
      <w:tr w:rsidR="00FC31C4" w:rsidRPr="009A71D5" w14:paraId="56CE8370" w14:textId="77777777" w:rsidTr="001852EB">
        <w:trPr>
          <w:gridBefore w:val="1"/>
          <w:gridAfter w:val="1"/>
          <w:wBefore w:w="18" w:type="dxa"/>
          <w:wAfter w:w="18" w:type="dxa"/>
        </w:trPr>
        <w:tc>
          <w:tcPr>
            <w:tcW w:w="2430" w:type="dxa"/>
            <w:gridSpan w:val="2"/>
          </w:tcPr>
          <w:p w14:paraId="4530D38C" w14:textId="77777777" w:rsidR="00FC31C4" w:rsidRPr="009A71D5" w:rsidRDefault="00FC31C4" w:rsidP="00AE28B5">
            <w:pPr>
              <w:pStyle w:val="Style4"/>
              <w:rPr>
                <w:rFonts w:ascii="Arial" w:hAnsi="Arial" w:cs="Arial"/>
                <w:sz w:val="22"/>
                <w:szCs w:val="22"/>
              </w:rPr>
            </w:pPr>
            <w:bookmarkStart w:id="473" w:name="_Toc523765814"/>
            <w:r w:rsidRPr="009A71D5">
              <w:rPr>
                <w:rFonts w:ascii="Arial" w:hAnsi="Arial" w:cs="Arial"/>
                <w:sz w:val="22"/>
                <w:szCs w:val="22"/>
              </w:rPr>
              <w:t>Garantie de bonne exécution</w:t>
            </w:r>
            <w:bookmarkEnd w:id="473"/>
          </w:p>
        </w:tc>
        <w:tc>
          <w:tcPr>
            <w:tcW w:w="6750" w:type="dxa"/>
            <w:gridSpan w:val="2"/>
          </w:tcPr>
          <w:p w14:paraId="7D306D3C" w14:textId="77777777" w:rsidR="00FC31C4" w:rsidRPr="009A71D5" w:rsidRDefault="00FC31C4" w:rsidP="007776C8">
            <w:pPr>
              <w:pStyle w:val="Header2-SubClauses"/>
              <w:numPr>
                <w:ilvl w:val="1"/>
                <w:numId w:val="38"/>
              </w:numPr>
              <w:spacing w:after="120"/>
              <w:ind w:left="576" w:hanging="576"/>
              <w:rPr>
                <w:rFonts w:ascii="Arial" w:hAnsi="Arial" w:cs="Arial"/>
                <w:sz w:val="22"/>
                <w:szCs w:val="22"/>
                <w:lang w:val="fr-FR"/>
              </w:rPr>
            </w:pPr>
            <w:r w:rsidRPr="009A71D5">
              <w:rPr>
                <w:rFonts w:ascii="Arial" w:hAnsi="Arial" w:cs="Arial"/>
                <w:sz w:val="22"/>
                <w:szCs w:val="22"/>
                <w:lang w:val="fr-FR"/>
              </w:rPr>
              <w:t xml:space="preserve">Dans les vingt-huit (28) jours suivant réception de l’avis d’attribution du Marché, le Fournisseur fournira une garantie au titre de la bonne exécution du Marché, pour le montant </w:t>
            </w:r>
            <w:r w:rsidRPr="009A71D5">
              <w:rPr>
                <w:rFonts w:ascii="Arial" w:hAnsi="Arial" w:cs="Arial"/>
                <w:b/>
                <w:sz w:val="22"/>
                <w:szCs w:val="22"/>
                <w:lang w:val="fr-FR"/>
              </w:rPr>
              <w:t>spécifié dans le CCAP</w:t>
            </w:r>
            <w:r w:rsidRPr="009A71D5">
              <w:rPr>
                <w:rFonts w:ascii="Arial" w:hAnsi="Arial" w:cs="Arial"/>
                <w:sz w:val="22"/>
                <w:szCs w:val="22"/>
                <w:lang w:val="fr-FR"/>
              </w:rPr>
              <w:t>.</w:t>
            </w:r>
          </w:p>
          <w:p w14:paraId="45DB9B0C" w14:textId="37BA69B9" w:rsidR="00FC31C4" w:rsidRPr="009A71D5" w:rsidRDefault="00FC31C4" w:rsidP="007776C8">
            <w:pPr>
              <w:pStyle w:val="Header2-SubClauses"/>
              <w:numPr>
                <w:ilvl w:val="1"/>
                <w:numId w:val="38"/>
              </w:numPr>
              <w:spacing w:after="120"/>
              <w:ind w:left="576" w:hanging="576"/>
              <w:rPr>
                <w:rFonts w:ascii="Arial" w:hAnsi="Arial" w:cs="Arial"/>
                <w:sz w:val="22"/>
                <w:szCs w:val="22"/>
                <w:lang w:val="fr-FR"/>
              </w:rPr>
            </w:pPr>
            <w:r w:rsidRPr="009A71D5">
              <w:rPr>
                <w:rFonts w:ascii="Arial" w:hAnsi="Arial" w:cs="Arial"/>
                <w:sz w:val="22"/>
                <w:szCs w:val="22"/>
                <w:lang w:val="fr-FR"/>
              </w:rPr>
              <w:t xml:space="preserve">Le montant de la garantie sera payable à l’Acheteur </w:t>
            </w:r>
            <w:r w:rsidR="008A4B94" w:rsidRPr="009A71D5">
              <w:rPr>
                <w:rFonts w:ascii="Arial" w:hAnsi="Arial" w:cs="Arial"/>
                <w:sz w:val="22"/>
                <w:szCs w:val="22"/>
                <w:lang w:val="fr-FR"/>
              </w:rPr>
              <w:t xml:space="preserve">conformément au CCAG 16.6 (remboursement) </w:t>
            </w:r>
            <w:r w:rsidRPr="009A71D5">
              <w:rPr>
                <w:rFonts w:ascii="Arial" w:hAnsi="Arial" w:cs="Arial"/>
                <w:sz w:val="22"/>
                <w:szCs w:val="22"/>
                <w:lang w:val="fr-FR"/>
              </w:rPr>
              <w:t>en compensation de toute perte subie du fait de la carence du Fournisseur à exécuter ses obligations contractuelles.</w:t>
            </w:r>
          </w:p>
          <w:p w14:paraId="14D7E5C4" w14:textId="7F067643"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18.3</w:t>
            </w:r>
            <w:r w:rsidRPr="009A71D5">
              <w:rPr>
                <w:rFonts w:ascii="Arial" w:hAnsi="Arial" w:cs="Arial"/>
                <w:sz w:val="22"/>
                <w:szCs w:val="22"/>
                <w:lang w:val="fr-FR"/>
              </w:rPr>
              <w:tab/>
              <w:t>La garantie de bonne exécution sera libellée dans la monnaie du Marché</w:t>
            </w:r>
            <w:r w:rsidR="00BC29B2" w:rsidRPr="009A71D5">
              <w:rPr>
                <w:rFonts w:ascii="Arial" w:hAnsi="Arial" w:cs="Arial"/>
                <w:sz w:val="22"/>
                <w:szCs w:val="22"/>
                <w:lang w:val="fr-FR"/>
              </w:rPr>
              <w:t xml:space="preserve"> </w:t>
            </w:r>
            <w:r w:rsidRPr="009A71D5">
              <w:rPr>
                <w:rFonts w:ascii="Arial" w:hAnsi="Arial" w:cs="Arial"/>
                <w:sz w:val="22"/>
                <w:szCs w:val="22"/>
                <w:lang w:val="fr-FR"/>
              </w:rPr>
              <w:t xml:space="preserve">et présentée sous la forme </w:t>
            </w:r>
            <w:r w:rsidRPr="009A71D5">
              <w:rPr>
                <w:rFonts w:ascii="Arial" w:hAnsi="Arial" w:cs="Arial"/>
                <w:b/>
                <w:sz w:val="22"/>
                <w:szCs w:val="22"/>
                <w:lang w:val="fr-FR"/>
              </w:rPr>
              <w:t>stipulée dans le</w:t>
            </w:r>
            <w:r w:rsidRPr="009A71D5">
              <w:rPr>
                <w:rFonts w:ascii="Arial" w:hAnsi="Arial" w:cs="Arial"/>
                <w:sz w:val="22"/>
                <w:szCs w:val="22"/>
                <w:lang w:val="fr-FR"/>
              </w:rPr>
              <w:t xml:space="preserve"> </w:t>
            </w:r>
            <w:r w:rsidRPr="009A71D5">
              <w:rPr>
                <w:rFonts w:ascii="Arial" w:hAnsi="Arial" w:cs="Arial"/>
                <w:b/>
                <w:sz w:val="22"/>
                <w:szCs w:val="22"/>
                <w:lang w:val="fr-FR"/>
              </w:rPr>
              <w:t>CCAP</w:t>
            </w:r>
            <w:r w:rsidRPr="009A71D5">
              <w:rPr>
                <w:rFonts w:ascii="Arial" w:hAnsi="Arial" w:cs="Arial"/>
                <w:sz w:val="22"/>
                <w:szCs w:val="22"/>
                <w:lang w:val="fr-FR"/>
              </w:rPr>
              <w:t xml:space="preserve"> ou sous une autre forme acceptable à l’Acheteur.</w:t>
            </w:r>
          </w:p>
          <w:p w14:paraId="399651D7" w14:textId="35F3E5C5" w:rsidR="00FC31C4" w:rsidRPr="009A71D5" w:rsidRDefault="00FC31C4" w:rsidP="006B4A6C">
            <w:pPr>
              <w:pStyle w:val="Header2-SubClauses"/>
              <w:spacing w:after="120"/>
              <w:ind w:left="576" w:hanging="576"/>
              <w:rPr>
                <w:rFonts w:ascii="Arial" w:hAnsi="Arial" w:cs="Arial"/>
                <w:sz w:val="22"/>
                <w:szCs w:val="22"/>
                <w:lang w:val="fr-FR"/>
              </w:rPr>
            </w:pPr>
            <w:r w:rsidRPr="009A71D5">
              <w:rPr>
                <w:rFonts w:ascii="Arial" w:hAnsi="Arial" w:cs="Arial"/>
                <w:spacing w:val="-2"/>
                <w:sz w:val="22"/>
                <w:szCs w:val="22"/>
                <w:lang w:val="fr-FR"/>
              </w:rPr>
              <w:t>18.4</w:t>
            </w:r>
            <w:r w:rsidRPr="009A71D5">
              <w:rPr>
                <w:rFonts w:ascii="Arial" w:hAnsi="Arial" w:cs="Arial"/>
                <w:spacing w:val="-2"/>
                <w:sz w:val="22"/>
                <w:szCs w:val="22"/>
                <w:lang w:val="fr-FR"/>
              </w:rPr>
              <w:tab/>
              <w:t>L’Acheteur libérera et retournera au Fournisseur la garantie de bonne exécution au plus tard vingt-huit (28) jours après la date d’</w:t>
            </w:r>
            <w:r w:rsidR="00F87C27" w:rsidRPr="009A71D5">
              <w:rPr>
                <w:rFonts w:ascii="Arial" w:hAnsi="Arial" w:cs="Arial"/>
                <w:spacing w:val="-2"/>
                <w:sz w:val="22"/>
                <w:szCs w:val="22"/>
                <w:lang w:val="fr-FR"/>
              </w:rPr>
              <w:t>Achèvement</w:t>
            </w:r>
            <w:r w:rsidRPr="009A71D5">
              <w:rPr>
                <w:rFonts w:ascii="Arial" w:hAnsi="Arial" w:cs="Arial"/>
                <w:spacing w:val="-2"/>
                <w:sz w:val="22"/>
                <w:szCs w:val="22"/>
                <w:lang w:val="fr-FR"/>
              </w:rPr>
              <w:t xml:space="preserve"> des obligations incombant au Fournisseur au titre du Marché, y compris les obligations de garantie, sauf disposition contraire du </w:t>
            </w:r>
            <w:r w:rsidRPr="009A71D5">
              <w:rPr>
                <w:rFonts w:ascii="Arial" w:hAnsi="Arial" w:cs="Arial"/>
                <w:b/>
                <w:spacing w:val="-2"/>
                <w:sz w:val="22"/>
                <w:szCs w:val="22"/>
                <w:lang w:val="fr-FR"/>
              </w:rPr>
              <w:t>CCAP</w:t>
            </w:r>
            <w:r w:rsidRPr="009A71D5">
              <w:rPr>
                <w:rFonts w:ascii="Arial" w:hAnsi="Arial" w:cs="Arial"/>
                <w:spacing w:val="-2"/>
                <w:sz w:val="22"/>
                <w:szCs w:val="22"/>
                <w:lang w:val="fr-FR"/>
              </w:rPr>
              <w:t>.</w:t>
            </w:r>
          </w:p>
        </w:tc>
      </w:tr>
      <w:tr w:rsidR="00FC31C4" w:rsidRPr="009A71D5" w14:paraId="1ABB927F" w14:textId="77777777" w:rsidTr="001852EB">
        <w:trPr>
          <w:gridBefore w:val="1"/>
          <w:gridAfter w:val="1"/>
          <w:wBefore w:w="18" w:type="dxa"/>
          <w:wAfter w:w="18" w:type="dxa"/>
        </w:trPr>
        <w:tc>
          <w:tcPr>
            <w:tcW w:w="2430" w:type="dxa"/>
            <w:gridSpan w:val="2"/>
          </w:tcPr>
          <w:p w14:paraId="4B9553D3" w14:textId="77777777" w:rsidR="00FC31C4" w:rsidRPr="009A71D5" w:rsidRDefault="00FC31C4" w:rsidP="00AE28B5">
            <w:pPr>
              <w:pStyle w:val="Style4"/>
              <w:rPr>
                <w:rFonts w:ascii="Arial" w:hAnsi="Arial" w:cs="Arial"/>
                <w:sz w:val="22"/>
                <w:szCs w:val="22"/>
              </w:rPr>
            </w:pPr>
            <w:bookmarkStart w:id="474" w:name="_Toc523765815"/>
            <w:r w:rsidRPr="009A71D5">
              <w:rPr>
                <w:rFonts w:ascii="Arial" w:hAnsi="Arial" w:cs="Arial"/>
                <w:sz w:val="22"/>
                <w:szCs w:val="22"/>
              </w:rPr>
              <w:t>Droits d’auteur</w:t>
            </w:r>
            <w:bookmarkEnd w:id="474"/>
          </w:p>
        </w:tc>
        <w:tc>
          <w:tcPr>
            <w:tcW w:w="6750" w:type="dxa"/>
            <w:gridSpan w:val="2"/>
          </w:tcPr>
          <w:p w14:paraId="3ABDB452" w14:textId="77777777" w:rsidR="00FC31C4" w:rsidRPr="009A71D5" w:rsidRDefault="00FC31C4" w:rsidP="007776C8">
            <w:pPr>
              <w:pStyle w:val="Header2-SubClauses"/>
              <w:numPr>
                <w:ilvl w:val="1"/>
                <w:numId w:val="39"/>
              </w:numPr>
              <w:spacing w:after="120"/>
              <w:rPr>
                <w:rFonts w:ascii="Arial" w:hAnsi="Arial" w:cs="Arial"/>
                <w:sz w:val="22"/>
                <w:szCs w:val="22"/>
                <w:lang w:val="fr-FR"/>
              </w:rPr>
            </w:pPr>
            <w:r w:rsidRPr="009A71D5">
              <w:rPr>
                <w:rFonts w:ascii="Arial" w:hAnsi="Arial" w:cs="Arial"/>
                <w:sz w:val="22"/>
                <w:szCs w:val="22"/>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les droits d’auteur y afférent demeureront la propriété de ladite tierce partie.</w:t>
            </w:r>
          </w:p>
        </w:tc>
      </w:tr>
      <w:tr w:rsidR="00FC31C4" w:rsidRPr="009A71D5" w14:paraId="11B91726" w14:textId="77777777" w:rsidTr="001852EB">
        <w:trPr>
          <w:gridBefore w:val="1"/>
          <w:gridAfter w:val="1"/>
          <w:wBefore w:w="18" w:type="dxa"/>
          <w:wAfter w:w="18" w:type="dxa"/>
        </w:trPr>
        <w:tc>
          <w:tcPr>
            <w:tcW w:w="2430" w:type="dxa"/>
            <w:gridSpan w:val="2"/>
          </w:tcPr>
          <w:p w14:paraId="28EFCA69" w14:textId="77777777" w:rsidR="00FC31C4" w:rsidRPr="009A71D5" w:rsidRDefault="00FC31C4" w:rsidP="00900229">
            <w:pPr>
              <w:pStyle w:val="Style4"/>
              <w:keepNext/>
              <w:rPr>
                <w:rFonts w:ascii="Arial" w:hAnsi="Arial" w:cs="Arial"/>
                <w:sz w:val="22"/>
                <w:szCs w:val="22"/>
              </w:rPr>
            </w:pPr>
            <w:bookmarkStart w:id="475" w:name="_Toc523765816"/>
            <w:r w:rsidRPr="009A71D5">
              <w:rPr>
                <w:rFonts w:ascii="Arial" w:hAnsi="Arial" w:cs="Arial"/>
                <w:sz w:val="22"/>
                <w:szCs w:val="22"/>
              </w:rPr>
              <w:lastRenderedPageBreak/>
              <w:t>Renseignements confidentiels</w:t>
            </w:r>
            <w:bookmarkEnd w:id="475"/>
          </w:p>
        </w:tc>
        <w:tc>
          <w:tcPr>
            <w:tcW w:w="6750" w:type="dxa"/>
            <w:gridSpan w:val="2"/>
          </w:tcPr>
          <w:p w14:paraId="1234E16F" w14:textId="77777777" w:rsidR="00FC31C4" w:rsidRPr="009A71D5" w:rsidRDefault="00FC31C4" w:rsidP="007776C8">
            <w:pPr>
              <w:pStyle w:val="Header2-SubClauses"/>
              <w:keepNext/>
              <w:numPr>
                <w:ilvl w:val="1"/>
                <w:numId w:val="40"/>
              </w:numPr>
              <w:tabs>
                <w:tab w:val="clear" w:pos="619"/>
              </w:tabs>
              <w:spacing w:after="120"/>
              <w:rPr>
                <w:rFonts w:ascii="Arial" w:hAnsi="Arial" w:cs="Arial"/>
                <w:sz w:val="22"/>
                <w:szCs w:val="22"/>
                <w:lang w:val="fr-FR"/>
              </w:rPr>
            </w:pPr>
            <w:r w:rsidRPr="009A71D5">
              <w:rPr>
                <w:rFonts w:ascii="Arial" w:hAnsi="Arial" w:cs="Arial"/>
                <w:sz w:val="22"/>
                <w:szCs w:val="22"/>
                <w:lang w:val="fr-FR"/>
              </w:rPr>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d’effectuer son travail conformément au Marché, auquel cas le Fournisseur demandera audit sous-traitant de prendre un engagement de confidentialité analogue à l’engagement imposé au Fournisseur en vertu de la clause 20 du CCAG.</w:t>
            </w:r>
          </w:p>
        </w:tc>
      </w:tr>
      <w:tr w:rsidR="00FC31C4" w:rsidRPr="009A71D5" w14:paraId="1FBBED5E" w14:textId="77777777" w:rsidTr="001852EB">
        <w:trPr>
          <w:gridBefore w:val="1"/>
          <w:gridAfter w:val="1"/>
          <w:wBefore w:w="18" w:type="dxa"/>
          <w:wAfter w:w="18" w:type="dxa"/>
        </w:trPr>
        <w:tc>
          <w:tcPr>
            <w:tcW w:w="2430" w:type="dxa"/>
            <w:gridSpan w:val="2"/>
          </w:tcPr>
          <w:p w14:paraId="04B9CCA6" w14:textId="77777777" w:rsidR="00FC31C4" w:rsidRPr="009A71D5" w:rsidRDefault="00FC31C4" w:rsidP="00915666">
            <w:pPr>
              <w:rPr>
                <w:rFonts w:ascii="Arial" w:hAnsi="Arial" w:cs="Arial"/>
                <w:sz w:val="22"/>
                <w:szCs w:val="22"/>
              </w:rPr>
            </w:pPr>
          </w:p>
        </w:tc>
        <w:tc>
          <w:tcPr>
            <w:tcW w:w="6750" w:type="dxa"/>
            <w:gridSpan w:val="2"/>
          </w:tcPr>
          <w:p w14:paraId="66ECA67D" w14:textId="68C2931A" w:rsidR="00FC31C4" w:rsidRPr="009A71D5" w:rsidRDefault="00FC31C4" w:rsidP="007776C8">
            <w:pPr>
              <w:pStyle w:val="Header2-SubClauses"/>
              <w:numPr>
                <w:ilvl w:val="1"/>
                <w:numId w:val="40"/>
              </w:numPr>
              <w:tabs>
                <w:tab w:val="clear" w:pos="619"/>
              </w:tabs>
              <w:spacing w:before="120" w:after="120"/>
              <w:ind w:left="576" w:hanging="576"/>
              <w:rPr>
                <w:rFonts w:ascii="Arial" w:hAnsi="Arial" w:cs="Arial"/>
                <w:sz w:val="22"/>
                <w:szCs w:val="22"/>
                <w:lang w:val="fr-FR"/>
              </w:rPr>
            </w:pPr>
            <w:r w:rsidRPr="009A71D5">
              <w:rPr>
                <w:rFonts w:ascii="Arial" w:hAnsi="Arial" w:cs="Arial"/>
                <w:sz w:val="22"/>
                <w:szCs w:val="22"/>
                <w:lang w:val="fr-FR"/>
              </w:rPr>
              <w:t xml:space="preserve">L’Acheteur n’utilisera aucun document, donnée et autre renseignement reçus du Fournisseur à des fins autres que celles du Marché. De la même manière, le Fournisseur n’utilisera aucun document, donnée et autre renseignement reçus de l’Acheteur à des fins autres </w:t>
            </w:r>
            <w:r w:rsidR="00B1454E" w:rsidRPr="009A71D5">
              <w:rPr>
                <w:rFonts w:ascii="Arial" w:hAnsi="Arial" w:cs="Arial"/>
                <w:sz w:val="22"/>
                <w:szCs w:val="22"/>
                <w:lang w:val="fr-FR"/>
              </w:rPr>
              <w:t xml:space="preserve">que </w:t>
            </w:r>
            <w:r w:rsidRPr="009A71D5">
              <w:rPr>
                <w:rFonts w:ascii="Arial" w:hAnsi="Arial" w:cs="Arial"/>
                <w:sz w:val="22"/>
                <w:szCs w:val="22"/>
                <w:lang w:val="fr-FR"/>
              </w:rPr>
              <w:t>l’exécution du Marché.</w:t>
            </w:r>
          </w:p>
        </w:tc>
      </w:tr>
      <w:tr w:rsidR="00FC31C4" w:rsidRPr="009A71D5" w14:paraId="680B127A" w14:textId="77777777" w:rsidTr="001852EB">
        <w:trPr>
          <w:gridBefore w:val="1"/>
          <w:gridAfter w:val="1"/>
          <w:wBefore w:w="18" w:type="dxa"/>
          <w:wAfter w:w="18" w:type="dxa"/>
        </w:trPr>
        <w:tc>
          <w:tcPr>
            <w:tcW w:w="2430" w:type="dxa"/>
            <w:gridSpan w:val="2"/>
          </w:tcPr>
          <w:p w14:paraId="078DEE77" w14:textId="77777777" w:rsidR="00FC31C4" w:rsidRPr="009A71D5" w:rsidRDefault="00FC31C4" w:rsidP="00915666">
            <w:pPr>
              <w:rPr>
                <w:rFonts w:ascii="Arial" w:hAnsi="Arial" w:cs="Arial"/>
                <w:sz w:val="22"/>
                <w:szCs w:val="22"/>
              </w:rPr>
            </w:pPr>
          </w:p>
        </w:tc>
        <w:tc>
          <w:tcPr>
            <w:tcW w:w="6750" w:type="dxa"/>
            <w:gridSpan w:val="2"/>
          </w:tcPr>
          <w:p w14:paraId="6B02115C" w14:textId="50C4F9F8" w:rsidR="00FC31C4" w:rsidRPr="009A71D5" w:rsidRDefault="00FC31C4" w:rsidP="00915666">
            <w:pPr>
              <w:pStyle w:val="Header2-SubClauses"/>
              <w:spacing w:after="120"/>
              <w:ind w:left="576" w:hanging="576"/>
              <w:rPr>
                <w:rFonts w:ascii="Arial" w:hAnsi="Arial" w:cs="Arial"/>
                <w:sz w:val="22"/>
                <w:szCs w:val="22"/>
                <w:lang w:val="fr-FR"/>
              </w:rPr>
            </w:pPr>
            <w:r w:rsidRPr="009A71D5">
              <w:rPr>
                <w:rFonts w:ascii="Arial" w:hAnsi="Arial" w:cs="Arial"/>
                <w:sz w:val="22"/>
                <w:szCs w:val="22"/>
                <w:lang w:val="fr-FR"/>
              </w:rPr>
              <w:t>20.3</w:t>
            </w:r>
            <w:r w:rsidRPr="009A71D5">
              <w:rPr>
                <w:rFonts w:ascii="Arial" w:hAnsi="Arial" w:cs="Arial"/>
                <w:sz w:val="22"/>
                <w:szCs w:val="22"/>
                <w:lang w:val="fr-FR"/>
              </w:rPr>
              <w:tab/>
              <w:t>Toutefois, l’obligation imposée à une partie en vertu des clauses 20.1 et 20.2</w:t>
            </w:r>
            <w:r w:rsidR="008A4B94" w:rsidRPr="009A71D5">
              <w:rPr>
                <w:rFonts w:ascii="Arial" w:hAnsi="Arial" w:cs="Arial"/>
                <w:sz w:val="22"/>
                <w:szCs w:val="22"/>
                <w:lang w:val="fr-FR"/>
              </w:rPr>
              <w:t xml:space="preserve"> du CCAG</w:t>
            </w:r>
            <w:r w:rsidRPr="009A71D5">
              <w:rPr>
                <w:rFonts w:ascii="Arial" w:hAnsi="Arial" w:cs="Arial"/>
                <w:sz w:val="22"/>
                <w:szCs w:val="22"/>
                <w:lang w:val="fr-FR"/>
              </w:rPr>
              <w:t xml:space="preserve"> ci-dessus ne s’appliquera pas aux types de renseignements suivants :</w:t>
            </w:r>
          </w:p>
          <w:p w14:paraId="4960F739" w14:textId="77777777" w:rsidR="00FC31C4" w:rsidRPr="009A71D5" w:rsidRDefault="007C78F4" w:rsidP="007776C8">
            <w:pPr>
              <w:numPr>
                <w:ilvl w:val="0"/>
                <w:numId w:val="20"/>
              </w:numPr>
              <w:spacing w:after="120"/>
              <w:ind w:left="1026"/>
              <w:jc w:val="both"/>
              <w:rPr>
                <w:rFonts w:ascii="Arial" w:hAnsi="Arial" w:cs="Arial"/>
                <w:sz w:val="22"/>
                <w:szCs w:val="22"/>
              </w:rPr>
            </w:pPr>
            <w:r w:rsidRPr="009A71D5">
              <w:rPr>
                <w:rFonts w:ascii="Arial" w:hAnsi="Arial" w:cs="Arial"/>
                <w:sz w:val="22"/>
                <w:szCs w:val="22"/>
              </w:rPr>
              <w:t>C</w:t>
            </w:r>
            <w:r w:rsidR="00FC31C4" w:rsidRPr="009A71D5">
              <w:rPr>
                <w:rFonts w:ascii="Arial" w:hAnsi="Arial" w:cs="Arial"/>
                <w:sz w:val="22"/>
                <w:szCs w:val="22"/>
              </w:rPr>
              <w:t xml:space="preserve">eux que l’Acheteur ou le Fournisseur doivent partager avec </w:t>
            </w:r>
            <w:r w:rsidR="00082528" w:rsidRPr="009A71D5">
              <w:rPr>
                <w:rFonts w:ascii="Arial" w:hAnsi="Arial" w:cs="Arial"/>
                <w:sz w:val="22"/>
                <w:szCs w:val="22"/>
              </w:rPr>
              <w:t>KfW</w:t>
            </w:r>
            <w:r w:rsidR="00FC31C4" w:rsidRPr="009A71D5">
              <w:rPr>
                <w:rFonts w:ascii="Arial" w:hAnsi="Arial" w:cs="Arial"/>
                <w:sz w:val="22"/>
                <w:szCs w:val="22"/>
              </w:rPr>
              <w:t xml:space="preserve"> ou d’autres institutions participant au financement du Marché</w:t>
            </w:r>
            <w:r w:rsidR="00AB357F" w:rsidRPr="009A71D5">
              <w:rPr>
                <w:rFonts w:ascii="Arial" w:hAnsi="Arial" w:cs="Arial"/>
                <w:sz w:val="22"/>
                <w:szCs w:val="22"/>
              </w:rPr>
              <w:t xml:space="preserve"> </w:t>
            </w:r>
            <w:r w:rsidR="00FC31C4" w:rsidRPr="009A71D5">
              <w:rPr>
                <w:rFonts w:ascii="Arial" w:hAnsi="Arial" w:cs="Arial"/>
                <w:sz w:val="22"/>
                <w:szCs w:val="22"/>
              </w:rPr>
              <w:t xml:space="preserve">; </w:t>
            </w:r>
          </w:p>
          <w:p w14:paraId="27F928D7" w14:textId="77777777" w:rsidR="00FC31C4" w:rsidRPr="009A71D5" w:rsidRDefault="007C78F4" w:rsidP="007776C8">
            <w:pPr>
              <w:numPr>
                <w:ilvl w:val="0"/>
                <w:numId w:val="20"/>
              </w:numPr>
              <w:spacing w:after="120"/>
              <w:ind w:left="1026"/>
              <w:jc w:val="both"/>
              <w:rPr>
                <w:rFonts w:ascii="Arial" w:hAnsi="Arial" w:cs="Arial"/>
                <w:sz w:val="22"/>
                <w:szCs w:val="22"/>
              </w:rPr>
            </w:pPr>
            <w:r w:rsidRPr="009A71D5">
              <w:rPr>
                <w:rFonts w:ascii="Arial" w:hAnsi="Arial" w:cs="Arial"/>
                <w:sz w:val="22"/>
                <w:szCs w:val="22"/>
              </w:rPr>
              <w:t>C</w:t>
            </w:r>
            <w:r w:rsidR="00FC31C4" w:rsidRPr="009A71D5">
              <w:rPr>
                <w:rFonts w:ascii="Arial" w:hAnsi="Arial" w:cs="Arial"/>
                <w:sz w:val="22"/>
                <w:szCs w:val="22"/>
              </w:rPr>
              <w:t>eux qui, à présent ou ultérieurement, appartiennent ou appartiendront au domaine public, sans que la partie en cause soit en faute ;</w:t>
            </w:r>
          </w:p>
          <w:p w14:paraId="1CA07F7F" w14:textId="77777777" w:rsidR="00FC31C4" w:rsidRPr="009A71D5" w:rsidRDefault="007C78F4" w:rsidP="007776C8">
            <w:pPr>
              <w:numPr>
                <w:ilvl w:val="0"/>
                <w:numId w:val="20"/>
              </w:numPr>
              <w:spacing w:after="120"/>
              <w:ind w:left="1026"/>
              <w:jc w:val="both"/>
              <w:rPr>
                <w:rFonts w:ascii="Arial" w:hAnsi="Arial" w:cs="Arial"/>
                <w:sz w:val="22"/>
                <w:szCs w:val="22"/>
              </w:rPr>
            </w:pPr>
            <w:r w:rsidRPr="009A71D5">
              <w:rPr>
                <w:rFonts w:ascii="Arial" w:hAnsi="Arial" w:cs="Arial"/>
                <w:sz w:val="22"/>
                <w:szCs w:val="22"/>
              </w:rPr>
              <w:t>C</w:t>
            </w:r>
            <w:r w:rsidR="00FC31C4" w:rsidRPr="009A71D5">
              <w:rPr>
                <w:rFonts w:ascii="Arial" w:hAnsi="Arial" w:cs="Arial"/>
                <w:sz w:val="22"/>
                <w:szCs w:val="22"/>
              </w:rPr>
              <w:t>eux dont il peut être prouvé qu’ils étaient en possession de la partie en cause lorsqu’ils ont été divulgués et qu’ils n’avaient pas été obtenus préalablement, de manière directe ou indirecte, de l’autre partie ; ou</w:t>
            </w:r>
          </w:p>
          <w:p w14:paraId="5447F83D" w14:textId="77777777" w:rsidR="00FC31C4" w:rsidRPr="009A71D5" w:rsidRDefault="007C78F4" w:rsidP="007776C8">
            <w:pPr>
              <w:numPr>
                <w:ilvl w:val="0"/>
                <w:numId w:val="20"/>
              </w:numPr>
              <w:spacing w:after="120"/>
              <w:ind w:left="1026"/>
              <w:jc w:val="both"/>
              <w:rPr>
                <w:rFonts w:ascii="Arial" w:hAnsi="Arial" w:cs="Arial"/>
                <w:sz w:val="22"/>
                <w:szCs w:val="22"/>
              </w:rPr>
            </w:pPr>
            <w:r w:rsidRPr="009A71D5">
              <w:rPr>
                <w:rFonts w:ascii="Arial" w:hAnsi="Arial" w:cs="Arial"/>
                <w:sz w:val="22"/>
                <w:szCs w:val="22"/>
              </w:rPr>
              <w:t>C</w:t>
            </w:r>
            <w:r w:rsidR="00FC31C4" w:rsidRPr="009A71D5">
              <w:rPr>
                <w:rFonts w:ascii="Arial" w:hAnsi="Arial" w:cs="Arial"/>
                <w:sz w:val="22"/>
                <w:szCs w:val="22"/>
              </w:rPr>
              <w:t>eux qui sont mis légitimement à la disposition de la partie en cause par une tierce partie non tenue au devoir de confidentialité.</w:t>
            </w:r>
          </w:p>
        </w:tc>
      </w:tr>
      <w:tr w:rsidR="00FC31C4" w:rsidRPr="009A71D5" w14:paraId="0FB3BA5C" w14:textId="77777777" w:rsidTr="001852EB">
        <w:trPr>
          <w:gridBefore w:val="1"/>
          <w:gridAfter w:val="1"/>
          <w:wBefore w:w="18" w:type="dxa"/>
          <w:wAfter w:w="18" w:type="dxa"/>
        </w:trPr>
        <w:tc>
          <w:tcPr>
            <w:tcW w:w="2430" w:type="dxa"/>
            <w:gridSpan w:val="2"/>
          </w:tcPr>
          <w:p w14:paraId="0BD0B5C1" w14:textId="77777777" w:rsidR="00FC31C4" w:rsidRPr="009A71D5" w:rsidRDefault="00FC31C4" w:rsidP="00915666">
            <w:pPr>
              <w:rPr>
                <w:rFonts w:ascii="Arial" w:hAnsi="Arial" w:cs="Arial"/>
                <w:sz w:val="22"/>
                <w:szCs w:val="22"/>
              </w:rPr>
            </w:pPr>
          </w:p>
        </w:tc>
        <w:tc>
          <w:tcPr>
            <w:tcW w:w="6750" w:type="dxa"/>
            <w:gridSpan w:val="2"/>
          </w:tcPr>
          <w:p w14:paraId="60D96203" w14:textId="77777777" w:rsidR="00FC31C4" w:rsidRPr="009A71D5" w:rsidRDefault="00FC31C4" w:rsidP="00255F5D">
            <w:pPr>
              <w:spacing w:after="120"/>
              <w:ind w:left="612" w:hanging="612"/>
              <w:jc w:val="both"/>
              <w:rPr>
                <w:rFonts w:ascii="Arial" w:hAnsi="Arial" w:cs="Arial"/>
                <w:sz w:val="22"/>
                <w:szCs w:val="22"/>
              </w:rPr>
            </w:pPr>
            <w:r w:rsidRPr="009A71D5">
              <w:rPr>
                <w:rFonts w:ascii="Arial" w:hAnsi="Arial" w:cs="Arial"/>
                <w:sz w:val="22"/>
                <w:szCs w:val="22"/>
              </w:rPr>
              <w:t>20.4</w:t>
            </w:r>
            <w:r w:rsidRPr="009A71D5">
              <w:rPr>
                <w:rFonts w:ascii="Arial" w:hAnsi="Arial" w:cs="Arial"/>
                <w:sz w:val="22"/>
                <w:szCs w:val="22"/>
              </w:rPr>
              <w:tab/>
              <w:t>Les dispositions ci-dessus de la clause 20 du CCAG ne modifient en aucune façon un engagement de confidentialité donné par l’une ou l’autre partie avant la date du Marché s’agissant de tout ou partie de la fourniture.</w:t>
            </w:r>
          </w:p>
          <w:p w14:paraId="0E91F013" w14:textId="77777777" w:rsidR="00FC31C4" w:rsidRPr="009A71D5" w:rsidRDefault="00FC31C4" w:rsidP="00255F5D">
            <w:pPr>
              <w:pStyle w:val="Header2-SubClauses"/>
              <w:spacing w:after="120"/>
              <w:ind w:left="646" w:hanging="646"/>
              <w:rPr>
                <w:rFonts w:ascii="Arial" w:hAnsi="Arial" w:cs="Arial"/>
                <w:sz w:val="22"/>
                <w:szCs w:val="22"/>
                <w:lang w:val="fr-FR"/>
              </w:rPr>
            </w:pPr>
            <w:r w:rsidRPr="009A71D5">
              <w:rPr>
                <w:rFonts w:ascii="Arial" w:hAnsi="Arial" w:cs="Arial"/>
                <w:sz w:val="22"/>
                <w:szCs w:val="22"/>
                <w:lang w:val="fr-FR"/>
              </w:rPr>
              <w:t>20.5</w:t>
            </w:r>
            <w:r w:rsidRPr="009A71D5">
              <w:rPr>
                <w:rFonts w:ascii="Arial" w:hAnsi="Arial" w:cs="Arial"/>
                <w:sz w:val="22"/>
                <w:szCs w:val="22"/>
                <w:lang w:val="fr-FR"/>
              </w:rPr>
              <w:tab/>
              <w:t>Les dispositions de la clause 20 du CCAG resteront en vigueur après l’achèvement ou la résiliation du Marché, quel qu’en soit le motif.</w:t>
            </w:r>
          </w:p>
        </w:tc>
      </w:tr>
      <w:tr w:rsidR="00FC31C4" w:rsidRPr="009A71D5" w14:paraId="648B29AA" w14:textId="77777777" w:rsidTr="001852EB">
        <w:trPr>
          <w:gridBefore w:val="1"/>
          <w:gridAfter w:val="1"/>
          <w:wBefore w:w="18" w:type="dxa"/>
          <w:wAfter w:w="18" w:type="dxa"/>
        </w:trPr>
        <w:tc>
          <w:tcPr>
            <w:tcW w:w="2430" w:type="dxa"/>
            <w:gridSpan w:val="2"/>
          </w:tcPr>
          <w:p w14:paraId="7D010A66" w14:textId="77777777" w:rsidR="00FC31C4" w:rsidRPr="009A71D5" w:rsidRDefault="00FC31C4" w:rsidP="00900229">
            <w:pPr>
              <w:pStyle w:val="Style4"/>
              <w:keepNext/>
              <w:rPr>
                <w:rFonts w:ascii="Arial" w:hAnsi="Arial" w:cs="Arial"/>
                <w:sz w:val="22"/>
                <w:szCs w:val="22"/>
              </w:rPr>
            </w:pPr>
            <w:bookmarkStart w:id="476" w:name="_Toc523765817"/>
            <w:r w:rsidRPr="009A71D5">
              <w:rPr>
                <w:rFonts w:ascii="Arial" w:hAnsi="Arial" w:cs="Arial"/>
                <w:sz w:val="22"/>
                <w:szCs w:val="22"/>
              </w:rPr>
              <w:lastRenderedPageBreak/>
              <w:t>Sous-traitance</w:t>
            </w:r>
            <w:bookmarkEnd w:id="476"/>
          </w:p>
        </w:tc>
        <w:tc>
          <w:tcPr>
            <w:tcW w:w="6750" w:type="dxa"/>
            <w:gridSpan w:val="2"/>
          </w:tcPr>
          <w:p w14:paraId="2BF8E6FD" w14:textId="0B9232CD" w:rsidR="00FC31C4" w:rsidRPr="009A71D5" w:rsidRDefault="00FC31C4" w:rsidP="007776C8">
            <w:pPr>
              <w:pStyle w:val="Header2-SubClauses"/>
              <w:keepNext/>
              <w:numPr>
                <w:ilvl w:val="1"/>
                <w:numId w:val="48"/>
              </w:numPr>
              <w:spacing w:after="120"/>
              <w:rPr>
                <w:rFonts w:ascii="Arial" w:hAnsi="Arial" w:cs="Arial"/>
                <w:sz w:val="22"/>
                <w:szCs w:val="22"/>
                <w:lang w:val="fr-FR"/>
              </w:rPr>
            </w:pPr>
            <w:r w:rsidRPr="009A71D5">
              <w:rPr>
                <w:rFonts w:ascii="Arial" w:hAnsi="Arial" w:cs="Arial"/>
                <w:spacing w:val="-2"/>
                <w:sz w:val="22"/>
                <w:szCs w:val="22"/>
                <w:lang w:val="fr-FR"/>
              </w:rPr>
              <w:t xml:space="preserve">Le Fournisseur notifiera par écrit à l’Acheteur tous les marchés de sous-traitance attribués dans le cadre du Marché s’il ne l’a déjà fait dans son </w:t>
            </w:r>
            <w:r w:rsidR="00524D3E" w:rsidRPr="009A71D5">
              <w:rPr>
                <w:rFonts w:ascii="Arial" w:hAnsi="Arial" w:cs="Arial"/>
                <w:spacing w:val="-2"/>
                <w:sz w:val="22"/>
                <w:szCs w:val="22"/>
                <w:lang w:val="fr-FR"/>
              </w:rPr>
              <w:t>Offre</w:t>
            </w:r>
            <w:r w:rsidRPr="009A71D5">
              <w:rPr>
                <w:rFonts w:ascii="Arial" w:hAnsi="Arial" w:cs="Arial"/>
                <w:spacing w:val="-2"/>
                <w:sz w:val="22"/>
                <w:szCs w:val="22"/>
                <w:lang w:val="fr-FR"/>
              </w:rPr>
              <w:t xml:space="preserve">. </w:t>
            </w:r>
            <w:r w:rsidR="00B1454E" w:rsidRPr="009A71D5">
              <w:rPr>
                <w:rFonts w:ascii="Arial" w:hAnsi="Arial" w:cs="Arial"/>
                <w:spacing w:val="-2"/>
                <w:sz w:val="22"/>
                <w:szCs w:val="22"/>
                <w:lang w:val="fr-FR"/>
              </w:rPr>
              <w:t>Telle notification</w:t>
            </w:r>
            <w:r w:rsidR="006B4A6C" w:rsidRPr="009A71D5">
              <w:rPr>
                <w:rFonts w:ascii="Arial" w:hAnsi="Arial" w:cs="Arial"/>
                <w:spacing w:val="-2"/>
                <w:sz w:val="22"/>
                <w:szCs w:val="22"/>
                <w:lang w:val="fr-FR"/>
              </w:rPr>
              <w:t xml:space="preserve"> dans l’Offre original ou une notification ultérieure</w:t>
            </w:r>
            <w:r w:rsidRPr="009A71D5">
              <w:rPr>
                <w:rFonts w:ascii="Arial" w:hAnsi="Arial" w:cs="Arial"/>
                <w:spacing w:val="-2"/>
                <w:sz w:val="22"/>
                <w:szCs w:val="22"/>
                <w:lang w:val="fr-FR"/>
              </w:rPr>
              <w:t xml:space="preserve"> ne dégagera pas la responsabilité du Fournisseur, et ne le libérera d’aucune des obligations qui lui incombent du fait du Marché.</w:t>
            </w:r>
          </w:p>
          <w:p w14:paraId="06C23C2C" w14:textId="77777777" w:rsidR="00FC31C4" w:rsidRPr="009A71D5" w:rsidRDefault="00FC31C4" w:rsidP="00900229">
            <w:pPr>
              <w:keepNext/>
              <w:spacing w:after="120"/>
              <w:ind w:left="646" w:hanging="646"/>
              <w:jc w:val="both"/>
              <w:rPr>
                <w:rFonts w:ascii="Arial" w:hAnsi="Arial" w:cs="Arial"/>
                <w:sz w:val="22"/>
                <w:szCs w:val="22"/>
              </w:rPr>
            </w:pPr>
            <w:r w:rsidRPr="009A71D5">
              <w:rPr>
                <w:rFonts w:ascii="Arial" w:hAnsi="Arial" w:cs="Arial"/>
                <w:sz w:val="22"/>
                <w:szCs w:val="22"/>
              </w:rPr>
              <w:t>21.2</w:t>
            </w:r>
            <w:r w:rsidRPr="009A71D5">
              <w:rPr>
                <w:rFonts w:ascii="Arial" w:hAnsi="Arial" w:cs="Arial"/>
                <w:sz w:val="22"/>
                <w:szCs w:val="22"/>
              </w:rPr>
              <w:tab/>
              <w:t>Les marchés de sous-traitance se conformeront aux dispositions des clauses 3 et 7 du CCAG.</w:t>
            </w:r>
          </w:p>
        </w:tc>
      </w:tr>
      <w:tr w:rsidR="00A121A2" w:rsidRPr="009A71D5" w14:paraId="76EB022D" w14:textId="77777777" w:rsidTr="001852EB">
        <w:trPr>
          <w:gridBefore w:val="1"/>
          <w:gridAfter w:val="1"/>
          <w:wBefore w:w="18" w:type="dxa"/>
          <w:wAfter w:w="18" w:type="dxa"/>
          <w:trHeight w:val="454"/>
        </w:trPr>
        <w:tc>
          <w:tcPr>
            <w:tcW w:w="2430" w:type="dxa"/>
            <w:gridSpan w:val="2"/>
          </w:tcPr>
          <w:p w14:paraId="49CA5C1D" w14:textId="02B39A99" w:rsidR="00A121A2" w:rsidRPr="009A71D5" w:rsidRDefault="00A121A2" w:rsidP="006B4A6C">
            <w:pPr>
              <w:pStyle w:val="Style4"/>
              <w:rPr>
                <w:rFonts w:ascii="Arial" w:hAnsi="Arial" w:cs="Arial"/>
                <w:sz w:val="22"/>
                <w:szCs w:val="22"/>
              </w:rPr>
            </w:pPr>
            <w:bookmarkStart w:id="477" w:name="_Toc523765818"/>
            <w:r w:rsidRPr="009A71D5">
              <w:rPr>
                <w:rFonts w:ascii="Arial" w:hAnsi="Arial" w:cs="Arial"/>
                <w:sz w:val="22"/>
                <w:szCs w:val="22"/>
              </w:rPr>
              <w:t>Spécifications, Normes et Pièces de Rechange</w:t>
            </w:r>
            <w:bookmarkEnd w:id="477"/>
          </w:p>
        </w:tc>
        <w:tc>
          <w:tcPr>
            <w:tcW w:w="6750" w:type="dxa"/>
            <w:gridSpan w:val="2"/>
            <w:vMerge w:val="restart"/>
          </w:tcPr>
          <w:p w14:paraId="5BF0AA3B" w14:textId="77777777" w:rsidR="00A121A2" w:rsidRPr="009A71D5" w:rsidRDefault="00A121A2" w:rsidP="00900229">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22.1</w:t>
            </w:r>
            <w:r w:rsidRPr="009A71D5">
              <w:rPr>
                <w:rFonts w:ascii="Arial" w:hAnsi="Arial" w:cs="Arial"/>
                <w:sz w:val="22"/>
                <w:szCs w:val="22"/>
                <w:lang w:val="fr-FR"/>
              </w:rPr>
              <w:tab/>
              <w:t>Spécifications techniques et Plans</w:t>
            </w:r>
          </w:p>
          <w:p w14:paraId="3ABF870E" w14:textId="3A98B0F7" w:rsidR="00A121A2" w:rsidRPr="009A71D5" w:rsidRDefault="00A121A2" w:rsidP="007776C8">
            <w:pPr>
              <w:pStyle w:val="Outline1"/>
              <w:keepNext w:val="0"/>
              <w:numPr>
                <w:ilvl w:val="0"/>
                <w:numId w:val="21"/>
              </w:numPr>
              <w:spacing w:before="0" w:after="120"/>
              <w:ind w:left="1020" w:hanging="357"/>
              <w:jc w:val="both"/>
              <w:rPr>
                <w:rFonts w:ascii="Arial" w:hAnsi="Arial" w:cs="Arial"/>
                <w:kern w:val="0"/>
                <w:sz w:val="22"/>
                <w:szCs w:val="22"/>
              </w:rPr>
            </w:pPr>
            <w:r w:rsidRPr="009A71D5">
              <w:rPr>
                <w:rFonts w:ascii="Arial" w:hAnsi="Arial" w:cs="Arial"/>
                <w:kern w:val="0"/>
                <w:sz w:val="22"/>
                <w:szCs w:val="22"/>
              </w:rPr>
              <w:t xml:space="preserve">Les Fournitures et Services Connexes fournis au titre du Marché seront conformes aux normes visées à la Section VII, </w:t>
            </w:r>
            <w:r w:rsidR="00DB3EA3" w:rsidRPr="009A71D5">
              <w:rPr>
                <w:rFonts w:ascii="Arial" w:hAnsi="Arial" w:cs="Arial"/>
                <w:sz w:val="22"/>
                <w:szCs w:val="22"/>
              </w:rPr>
              <w:t>Bordereau des Quantités, Calendrier de Livraison et Spécifications Techniques</w:t>
            </w:r>
            <w:r w:rsidRPr="009A71D5">
              <w:rPr>
                <w:rFonts w:ascii="Arial" w:hAnsi="Arial" w:cs="Arial"/>
                <w:kern w:val="0"/>
                <w:sz w:val="22"/>
                <w:szCs w:val="22"/>
              </w:rPr>
              <w:t>, et, lorsqu’il n’est fait référence à aucune norme applicable, la norme sera équivalente ou supérieure aux normes officielles applicables dans le pays d’origine des Biens.</w:t>
            </w:r>
          </w:p>
          <w:p w14:paraId="60ACF3F5" w14:textId="77777777" w:rsidR="00A121A2" w:rsidRPr="009A71D5" w:rsidRDefault="00A121A2" w:rsidP="007776C8">
            <w:pPr>
              <w:numPr>
                <w:ilvl w:val="0"/>
                <w:numId w:val="21"/>
              </w:numPr>
              <w:spacing w:after="120"/>
              <w:ind w:left="1066" w:hanging="490"/>
              <w:jc w:val="both"/>
              <w:rPr>
                <w:rFonts w:ascii="Arial" w:hAnsi="Arial" w:cs="Arial"/>
                <w:sz w:val="22"/>
                <w:szCs w:val="22"/>
              </w:rPr>
            </w:pPr>
            <w:r w:rsidRPr="009A71D5">
              <w:rPr>
                <w:rFonts w:ascii="Arial" w:hAnsi="Arial" w:cs="Arial"/>
                <w:sz w:val="22"/>
                <w:szCs w:val="22"/>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6617EFF8" w14:textId="77777777" w:rsidR="00A121A2" w:rsidRPr="009A71D5" w:rsidRDefault="00A121A2" w:rsidP="007776C8">
            <w:pPr>
              <w:pStyle w:val="Outline1"/>
              <w:keepNext w:val="0"/>
              <w:numPr>
                <w:ilvl w:val="0"/>
                <w:numId w:val="21"/>
              </w:numPr>
              <w:spacing w:before="0" w:after="120"/>
              <w:ind w:left="1020" w:hanging="357"/>
              <w:jc w:val="both"/>
              <w:rPr>
                <w:rFonts w:ascii="Arial" w:hAnsi="Arial" w:cs="Arial"/>
                <w:kern w:val="0"/>
                <w:sz w:val="22"/>
                <w:szCs w:val="22"/>
              </w:rPr>
            </w:pPr>
            <w:r w:rsidRPr="009A71D5">
              <w:rPr>
                <w:rFonts w:ascii="Arial" w:hAnsi="Arial" w:cs="Arial"/>
                <w:kern w:val="0"/>
                <w:sz w:val="22"/>
                <w:szCs w:val="22"/>
              </w:rPr>
              <w:t>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clause 33 du CCAG.</w:t>
            </w:r>
          </w:p>
          <w:p w14:paraId="3F5DE17F" w14:textId="77777777" w:rsidR="00A121A2" w:rsidRPr="009A71D5" w:rsidRDefault="00A121A2" w:rsidP="007776C8">
            <w:pPr>
              <w:pStyle w:val="Outline2"/>
              <w:numPr>
                <w:ilvl w:val="1"/>
                <w:numId w:val="16"/>
              </w:numPr>
              <w:rPr>
                <w:rFonts w:ascii="Arial" w:hAnsi="Arial" w:cs="Arial"/>
              </w:rPr>
            </w:pPr>
            <w:r w:rsidRPr="009A71D5">
              <w:rPr>
                <w:rFonts w:ascii="Arial" w:hAnsi="Arial" w:cs="Arial"/>
                <w:sz w:val="22"/>
              </w:rPr>
              <w:t>Pièces de rechange</w:t>
            </w:r>
          </w:p>
          <w:p w14:paraId="0FA0AE44" w14:textId="27C94488" w:rsidR="00A121A2" w:rsidRPr="009A71D5" w:rsidRDefault="00A121A2" w:rsidP="007776C8">
            <w:pPr>
              <w:pStyle w:val="Outline2"/>
              <w:numPr>
                <w:ilvl w:val="0"/>
                <w:numId w:val="93"/>
              </w:numPr>
              <w:rPr>
                <w:rFonts w:ascii="Arial" w:hAnsi="Arial" w:cs="Arial"/>
                <w:sz w:val="22"/>
              </w:rPr>
            </w:pPr>
            <w:r w:rsidRPr="009A71D5">
              <w:rPr>
                <w:rFonts w:ascii="Arial" w:hAnsi="Arial" w:cs="Arial"/>
                <w:sz w:val="22"/>
              </w:rPr>
              <w:t xml:space="preserve">Le Fournisseur doit avoir des stocks suffisants pour assurer l'approvisionnement ex-stock des consommables et des pièces de rechange consommables. Les autres pièces de rechange et composants doivent être fournis le plus rapidement possible, mais en tout état de cause dans le nombre de jours </w:t>
            </w:r>
            <w:r w:rsidRPr="009A71D5">
              <w:rPr>
                <w:rFonts w:ascii="Arial" w:hAnsi="Arial" w:cs="Arial"/>
                <w:b/>
                <w:sz w:val="22"/>
              </w:rPr>
              <w:t>spécifié dans le CCAP</w:t>
            </w:r>
            <w:r w:rsidRPr="009A71D5">
              <w:rPr>
                <w:rFonts w:ascii="Arial" w:hAnsi="Arial" w:cs="Arial"/>
                <w:sz w:val="22"/>
              </w:rPr>
              <w:t xml:space="preserve"> de la passation de la commande.</w:t>
            </w:r>
          </w:p>
          <w:p w14:paraId="224A141D" w14:textId="729892EA" w:rsidR="00A121A2" w:rsidRPr="009A71D5" w:rsidRDefault="00A121A2" w:rsidP="007776C8">
            <w:pPr>
              <w:pStyle w:val="Outline2"/>
              <w:numPr>
                <w:ilvl w:val="0"/>
                <w:numId w:val="93"/>
              </w:numPr>
              <w:rPr>
                <w:rFonts w:ascii="Arial" w:hAnsi="Arial" w:cs="Arial"/>
                <w:sz w:val="22"/>
              </w:rPr>
            </w:pPr>
            <w:r w:rsidRPr="009A71D5">
              <w:rPr>
                <w:rFonts w:ascii="Arial" w:hAnsi="Arial" w:cs="Arial"/>
                <w:sz w:val="22"/>
              </w:rPr>
              <w:t xml:space="preserve">Le Fournisseur est tenu de fournir des pièces de rechange pendant une période d'une durée </w:t>
            </w:r>
            <w:r w:rsidRPr="009A71D5">
              <w:rPr>
                <w:rFonts w:ascii="Arial" w:hAnsi="Arial" w:cs="Arial"/>
                <w:b/>
                <w:sz w:val="22"/>
              </w:rPr>
              <w:t>spécifiée dans le CCAP</w:t>
            </w:r>
            <w:r w:rsidRPr="009A71D5">
              <w:rPr>
                <w:rFonts w:ascii="Arial" w:hAnsi="Arial" w:cs="Arial"/>
                <w:sz w:val="22"/>
              </w:rPr>
              <w:t xml:space="preserve"> à compter de la date de livraison et de la mise en service en vertu de l'obligation de fournir des pièces de rechange. Toutefois, le Fournisseur est tenu, en cas d'arrêt de la production des pièces de rechange :</w:t>
            </w:r>
          </w:p>
          <w:p w14:paraId="0EF252DD" w14:textId="77777777" w:rsidR="00A121A2" w:rsidRPr="009A71D5" w:rsidRDefault="00A121A2" w:rsidP="00FA7245">
            <w:pPr>
              <w:pStyle w:val="Outline2"/>
              <w:numPr>
                <w:ilvl w:val="0"/>
                <w:numId w:val="0"/>
              </w:numPr>
              <w:ind w:left="1440"/>
              <w:rPr>
                <w:rFonts w:ascii="Arial" w:hAnsi="Arial" w:cs="Arial"/>
                <w:sz w:val="22"/>
              </w:rPr>
            </w:pPr>
            <w:r w:rsidRPr="009A71D5">
              <w:rPr>
                <w:rFonts w:ascii="Arial" w:hAnsi="Arial" w:cs="Arial"/>
                <w:sz w:val="22"/>
              </w:rPr>
              <w:t>i) d’envoyer une notification préalable à l'Acheteur de la résiliation en suspens, dans un délai suffisant pour permettre à l'Acheteur de se procurer les besoins nécessaires ; et</w:t>
            </w:r>
          </w:p>
          <w:p w14:paraId="733C99F3" w14:textId="260DE1C0" w:rsidR="00A121A2" w:rsidRPr="009A71D5" w:rsidRDefault="00A121A2" w:rsidP="00B51736">
            <w:pPr>
              <w:pStyle w:val="Outline2"/>
              <w:spacing w:after="120"/>
              <w:ind w:left="1440"/>
              <w:rPr>
                <w:rFonts w:ascii="Arial" w:hAnsi="Arial" w:cs="Arial"/>
                <w:sz w:val="22"/>
                <w:szCs w:val="22"/>
              </w:rPr>
            </w:pPr>
            <w:r w:rsidRPr="009A71D5">
              <w:rPr>
                <w:rFonts w:ascii="Arial" w:hAnsi="Arial" w:cs="Arial"/>
                <w:sz w:val="22"/>
              </w:rPr>
              <w:lastRenderedPageBreak/>
              <w:t>(ii) fournir, à la suite de cette résiliation, sans frais pour l'Acheteur, les plans, dessins et spécifications des pièces de rechange, sur demande.</w:t>
            </w:r>
          </w:p>
        </w:tc>
      </w:tr>
      <w:tr w:rsidR="00A121A2" w:rsidRPr="009A71D5" w14:paraId="59674EC3" w14:textId="77777777" w:rsidTr="001852EB">
        <w:trPr>
          <w:gridBefore w:val="1"/>
          <w:gridAfter w:val="1"/>
          <w:wBefore w:w="18" w:type="dxa"/>
          <w:wAfter w:w="18" w:type="dxa"/>
        </w:trPr>
        <w:tc>
          <w:tcPr>
            <w:tcW w:w="2430" w:type="dxa"/>
            <w:gridSpan w:val="2"/>
          </w:tcPr>
          <w:p w14:paraId="30BF5EC7" w14:textId="77777777" w:rsidR="00A121A2" w:rsidRPr="009A71D5" w:rsidRDefault="00A121A2" w:rsidP="00915666">
            <w:pPr>
              <w:rPr>
                <w:rFonts w:ascii="Arial" w:hAnsi="Arial" w:cs="Arial"/>
                <w:sz w:val="22"/>
                <w:szCs w:val="22"/>
              </w:rPr>
            </w:pPr>
          </w:p>
        </w:tc>
        <w:tc>
          <w:tcPr>
            <w:tcW w:w="6750" w:type="dxa"/>
            <w:gridSpan w:val="2"/>
            <w:vMerge/>
          </w:tcPr>
          <w:p w14:paraId="350D46F1" w14:textId="71C2DEF7" w:rsidR="00A121A2" w:rsidRPr="009A71D5" w:rsidRDefault="00A121A2" w:rsidP="00A121A2">
            <w:pPr>
              <w:pStyle w:val="Outline2"/>
              <w:numPr>
                <w:ilvl w:val="0"/>
                <w:numId w:val="0"/>
              </w:numPr>
              <w:spacing w:after="120"/>
              <w:ind w:left="1440"/>
              <w:rPr>
                <w:rFonts w:ascii="Arial" w:hAnsi="Arial" w:cs="Arial"/>
                <w:sz w:val="22"/>
              </w:rPr>
            </w:pPr>
          </w:p>
        </w:tc>
      </w:tr>
      <w:tr w:rsidR="00FC31C4" w:rsidRPr="009A71D5" w14:paraId="39CDB965" w14:textId="77777777" w:rsidTr="001852EB">
        <w:trPr>
          <w:gridBefore w:val="1"/>
          <w:gridAfter w:val="1"/>
          <w:wBefore w:w="18" w:type="dxa"/>
          <w:wAfter w:w="18" w:type="dxa"/>
        </w:trPr>
        <w:tc>
          <w:tcPr>
            <w:tcW w:w="2430" w:type="dxa"/>
            <w:gridSpan w:val="2"/>
          </w:tcPr>
          <w:p w14:paraId="6B45660E" w14:textId="7D9A4B21" w:rsidR="00FC31C4" w:rsidRPr="009A71D5" w:rsidRDefault="00FC31C4" w:rsidP="00AE28B5">
            <w:pPr>
              <w:pStyle w:val="Style4"/>
              <w:rPr>
                <w:rFonts w:ascii="Arial" w:hAnsi="Arial" w:cs="Arial"/>
                <w:sz w:val="22"/>
                <w:szCs w:val="22"/>
              </w:rPr>
            </w:pPr>
            <w:bookmarkStart w:id="478" w:name="_Toc523765819"/>
            <w:r w:rsidRPr="009A71D5">
              <w:rPr>
                <w:rFonts w:ascii="Arial" w:hAnsi="Arial" w:cs="Arial"/>
                <w:sz w:val="22"/>
                <w:szCs w:val="22"/>
              </w:rPr>
              <w:t xml:space="preserve">Emballage et </w:t>
            </w:r>
            <w:r w:rsidR="00BD6758" w:rsidRPr="009A71D5">
              <w:rPr>
                <w:rFonts w:ascii="Arial" w:hAnsi="Arial" w:cs="Arial"/>
                <w:sz w:val="22"/>
                <w:szCs w:val="22"/>
              </w:rPr>
              <w:t>D</w:t>
            </w:r>
            <w:r w:rsidRPr="009A71D5">
              <w:rPr>
                <w:rFonts w:ascii="Arial" w:hAnsi="Arial" w:cs="Arial"/>
                <w:sz w:val="22"/>
                <w:szCs w:val="22"/>
              </w:rPr>
              <w:t>ocuments</w:t>
            </w:r>
            <w:bookmarkEnd w:id="478"/>
          </w:p>
        </w:tc>
        <w:tc>
          <w:tcPr>
            <w:tcW w:w="6750" w:type="dxa"/>
            <w:gridSpan w:val="2"/>
          </w:tcPr>
          <w:p w14:paraId="60691168" w14:textId="23411CAA" w:rsidR="00FC31C4" w:rsidRPr="009A71D5" w:rsidRDefault="00FC31C4" w:rsidP="007776C8">
            <w:pPr>
              <w:pStyle w:val="Header2-SubClauses"/>
              <w:numPr>
                <w:ilvl w:val="1"/>
                <w:numId w:val="41"/>
              </w:numPr>
              <w:spacing w:after="120"/>
              <w:ind w:left="612" w:hanging="612"/>
              <w:rPr>
                <w:rFonts w:ascii="Arial" w:hAnsi="Arial" w:cs="Arial"/>
                <w:sz w:val="22"/>
                <w:szCs w:val="22"/>
                <w:lang w:val="fr-FR"/>
              </w:rPr>
            </w:pPr>
            <w:r w:rsidRPr="009A71D5">
              <w:rPr>
                <w:rFonts w:ascii="Arial" w:hAnsi="Arial" w:cs="Arial"/>
                <w:sz w:val="22"/>
                <w:szCs w:val="22"/>
                <w:lang w:val="fr-FR"/>
              </w:rPr>
              <w:t xml:space="preserve">Le Fournisseur emballera les </w:t>
            </w:r>
            <w:r w:rsidR="00BD6758" w:rsidRPr="009A71D5">
              <w:rPr>
                <w:rFonts w:ascii="Arial" w:hAnsi="Arial" w:cs="Arial"/>
                <w:sz w:val="22"/>
                <w:szCs w:val="22"/>
                <w:lang w:val="fr-FR"/>
              </w:rPr>
              <w:t>F</w:t>
            </w:r>
            <w:r w:rsidRPr="009A71D5">
              <w:rPr>
                <w:rFonts w:ascii="Arial" w:hAnsi="Arial" w:cs="Arial"/>
                <w:sz w:val="22"/>
                <w:szCs w:val="22"/>
                <w:lang w:val="fr-FR"/>
              </w:rPr>
              <w:t xml:space="preserve">ournitures de la manière requise pour qu’elles ne subissent pas de dommages ou de détérioration durant le transport vers </w:t>
            </w:r>
            <w:r w:rsidR="007C78F4" w:rsidRPr="009A71D5">
              <w:rPr>
                <w:rFonts w:ascii="Arial" w:hAnsi="Arial" w:cs="Arial"/>
                <w:sz w:val="22"/>
                <w:szCs w:val="22"/>
                <w:lang w:val="fr-FR"/>
              </w:rPr>
              <w:t xml:space="preserve">le lieu de </w:t>
            </w:r>
            <w:r w:rsidRPr="009A71D5">
              <w:rPr>
                <w:rFonts w:ascii="Arial" w:hAnsi="Arial" w:cs="Arial"/>
                <w:sz w:val="22"/>
                <w:szCs w:val="22"/>
                <w:lang w:val="fr-FR"/>
              </w:rPr>
              <w:t xml:space="preserve">destination </w:t>
            </w:r>
            <w:r w:rsidR="007C78F4" w:rsidRPr="009A71D5">
              <w:rPr>
                <w:rFonts w:ascii="Arial" w:hAnsi="Arial" w:cs="Arial"/>
                <w:sz w:val="22"/>
                <w:szCs w:val="22"/>
                <w:lang w:val="fr-FR"/>
              </w:rPr>
              <w:t>convenu</w:t>
            </w:r>
            <w:r w:rsidRPr="009A71D5">
              <w:rPr>
                <w:rFonts w:ascii="Arial" w:hAnsi="Arial" w:cs="Arial"/>
                <w:sz w:val="22"/>
                <w:szCs w:val="22"/>
                <w:lang w:val="fr-FR"/>
              </w:rPr>
              <w:t>,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w:t>
            </w:r>
            <w:r w:rsidRPr="009A71D5">
              <w:rPr>
                <w:rFonts w:ascii="Arial" w:hAnsi="Arial" w:cs="Arial"/>
                <w:spacing w:val="-2"/>
                <w:sz w:val="22"/>
                <w:szCs w:val="22"/>
                <w:lang w:val="fr-FR"/>
              </w:rPr>
              <w:t xml:space="preserve"> tiendront compte, chaque fois que nécessaire, du fait que l</w:t>
            </w:r>
            <w:r w:rsidR="003C5B17" w:rsidRPr="009A71D5">
              <w:rPr>
                <w:rFonts w:ascii="Arial" w:hAnsi="Arial" w:cs="Arial"/>
                <w:spacing w:val="-2"/>
                <w:sz w:val="22"/>
                <w:szCs w:val="22"/>
                <w:lang w:val="fr-FR"/>
              </w:rPr>
              <w:t>e lieu de</w:t>
            </w:r>
            <w:r w:rsidRPr="009A71D5">
              <w:rPr>
                <w:rFonts w:ascii="Arial" w:hAnsi="Arial" w:cs="Arial"/>
                <w:spacing w:val="-2"/>
                <w:sz w:val="22"/>
                <w:szCs w:val="22"/>
                <w:lang w:val="fr-FR"/>
              </w:rPr>
              <w:t xml:space="preserve"> destination </w:t>
            </w:r>
            <w:r w:rsidR="003C5B17" w:rsidRPr="009A71D5">
              <w:rPr>
                <w:rFonts w:ascii="Arial" w:hAnsi="Arial" w:cs="Arial"/>
                <w:spacing w:val="-2"/>
                <w:sz w:val="22"/>
                <w:szCs w:val="22"/>
                <w:lang w:val="fr-FR"/>
              </w:rPr>
              <w:t>convenu</w:t>
            </w:r>
            <w:r w:rsidRPr="009A71D5">
              <w:rPr>
                <w:rFonts w:ascii="Arial" w:hAnsi="Arial" w:cs="Arial"/>
                <w:spacing w:val="-2"/>
                <w:sz w:val="22"/>
                <w:szCs w:val="22"/>
                <w:lang w:val="fr-FR"/>
              </w:rPr>
              <w:t xml:space="preserve"> des fournitures est éloignée</w:t>
            </w:r>
            <w:r w:rsidRPr="009A71D5">
              <w:rPr>
                <w:rFonts w:ascii="Arial" w:hAnsi="Arial" w:cs="Arial"/>
                <w:sz w:val="22"/>
                <w:szCs w:val="22"/>
                <w:lang w:val="fr-FR"/>
              </w:rPr>
              <w:t xml:space="preserve"> et de l’absence éventuelle, à toutes les étapes du transport, de matériel de manutention lourd.</w:t>
            </w:r>
          </w:p>
        </w:tc>
      </w:tr>
      <w:tr w:rsidR="00FC31C4" w:rsidRPr="009A71D5" w14:paraId="1712D092" w14:textId="77777777" w:rsidTr="001852EB">
        <w:trPr>
          <w:gridBefore w:val="1"/>
          <w:gridAfter w:val="1"/>
          <w:wBefore w:w="18" w:type="dxa"/>
          <w:wAfter w:w="18" w:type="dxa"/>
        </w:trPr>
        <w:tc>
          <w:tcPr>
            <w:tcW w:w="2430" w:type="dxa"/>
            <w:gridSpan w:val="2"/>
          </w:tcPr>
          <w:p w14:paraId="244E1FC6" w14:textId="77777777" w:rsidR="00FC31C4" w:rsidRPr="009A71D5" w:rsidRDefault="00FC31C4" w:rsidP="00915666">
            <w:pPr>
              <w:rPr>
                <w:rFonts w:ascii="Arial" w:hAnsi="Arial" w:cs="Arial"/>
                <w:sz w:val="22"/>
                <w:szCs w:val="22"/>
              </w:rPr>
            </w:pPr>
          </w:p>
        </w:tc>
        <w:tc>
          <w:tcPr>
            <w:tcW w:w="6750" w:type="dxa"/>
            <w:gridSpan w:val="2"/>
          </w:tcPr>
          <w:p w14:paraId="6425BEBA" w14:textId="77777777" w:rsidR="00FC31C4" w:rsidRPr="009A71D5" w:rsidRDefault="00FC31C4" w:rsidP="007776C8">
            <w:pPr>
              <w:pStyle w:val="Header2-SubClauses"/>
              <w:numPr>
                <w:ilvl w:val="1"/>
                <w:numId w:val="41"/>
              </w:numPr>
              <w:spacing w:after="120"/>
              <w:rPr>
                <w:rFonts w:ascii="Arial" w:hAnsi="Arial" w:cs="Arial"/>
                <w:sz w:val="22"/>
                <w:szCs w:val="22"/>
                <w:lang w:val="fr-FR"/>
              </w:rPr>
            </w:pPr>
            <w:r w:rsidRPr="009A71D5">
              <w:rPr>
                <w:rFonts w:ascii="Arial" w:hAnsi="Arial" w:cs="Arial"/>
                <w:spacing w:val="-2"/>
                <w:sz w:val="22"/>
                <w:szCs w:val="2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9A71D5">
              <w:rPr>
                <w:rFonts w:ascii="Arial" w:hAnsi="Arial" w:cs="Arial"/>
                <w:b/>
                <w:spacing w:val="-2"/>
                <w:sz w:val="22"/>
                <w:szCs w:val="22"/>
                <w:lang w:val="fr-FR"/>
              </w:rPr>
              <w:t>CCAP</w:t>
            </w:r>
            <w:r w:rsidRPr="009A71D5">
              <w:rPr>
                <w:rFonts w:ascii="Arial" w:hAnsi="Arial" w:cs="Arial"/>
                <w:spacing w:val="-2"/>
                <w:sz w:val="22"/>
                <w:szCs w:val="22"/>
                <w:lang w:val="fr-FR"/>
              </w:rPr>
              <w:t>, et à toutes autres instructions données par l’Acheteur.</w:t>
            </w:r>
          </w:p>
        </w:tc>
      </w:tr>
      <w:tr w:rsidR="00FC31C4" w:rsidRPr="009A71D5" w14:paraId="11E3BF16" w14:textId="77777777" w:rsidTr="001852EB">
        <w:trPr>
          <w:gridBefore w:val="1"/>
          <w:gridAfter w:val="1"/>
          <w:wBefore w:w="18" w:type="dxa"/>
          <w:wAfter w:w="18" w:type="dxa"/>
        </w:trPr>
        <w:tc>
          <w:tcPr>
            <w:tcW w:w="2430" w:type="dxa"/>
            <w:gridSpan w:val="2"/>
          </w:tcPr>
          <w:p w14:paraId="47D83333" w14:textId="77777777" w:rsidR="00FC31C4" w:rsidRPr="009A71D5" w:rsidRDefault="00FC31C4" w:rsidP="00AE28B5">
            <w:pPr>
              <w:pStyle w:val="Style4"/>
              <w:rPr>
                <w:rFonts w:ascii="Arial" w:hAnsi="Arial" w:cs="Arial"/>
                <w:sz w:val="22"/>
                <w:szCs w:val="22"/>
              </w:rPr>
            </w:pPr>
            <w:bookmarkStart w:id="479" w:name="_Toc523765820"/>
            <w:r w:rsidRPr="009A71D5">
              <w:rPr>
                <w:rFonts w:ascii="Arial" w:hAnsi="Arial" w:cs="Arial"/>
                <w:sz w:val="22"/>
                <w:szCs w:val="22"/>
              </w:rPr>
              <w:t>Assurance</w:t>
            </w:r>
            <w:bookmarkEnd w:id="479"/>
          </w:p>
        </w:tc>
        <w:tc>
          <w:tcPr>
            <w:tcW w:w="6750" w:type="dxa"/>
            <w:gridSpan w:val="2"/>
          </w:tcPr>
          <w:p w14:paraId="4C311447" w14:textId="479903BC" w:rsidR="00FC31C4" w:rsidRPr="009A71D5" w:rsidRDefault="00FC31C4" w:rsidP="007776C8">
            <w:pPr>
              <w:pStyle w:val="Header2-SubClauses"/>
              <w:numPr>
                <w:ilvl w:val="1"/>
                <w:numId w:val="42"/>
              </w:numPr>
              <w:spacing w:after="120"/>
              <w:rPr>
                <w:rFonts w:ascii="Arial" w:hAnsi="Arial" w:cs="Arial"/>
                <w:sz w:val="22"/>
                <w:szCs w:val="22"/>
                <w:lang w:val="fr-FR"/>
              </w:rPr>
            </w:pPr>
            <w:r w:rsidRPr="009A71D5">
              <w:rPr>
                <w:rFonts w:ascii="Arial" w:hAnsi="Arial" w:cs="Arial"/>
                <w:sz w:val="22"/>
                <w:szCs w:val="22"/>
                <w:lang w:val="fr-FR"/>
              </w:rPr>
              <w:t xml:space="preserve">Sauf indication contraire du </w:t>
            </w:r>
            <w:r w:rsidRPr="009A71D5">
              <w:rPr>
                <w:rFonts w:ascii="Arial" w:hAnsi="Arial" w:cs="Arial"/>
                <w:b/>
                <w:sz w:val="22"/>
                <w:szCs w:val="22"/>
                <w:lang w:val="fr-FR"/>
              </w:rPr>
              <w:t>CCAP</w:t>
            </w:r>
            <w:r w:rsidRPr="009A71D5">
              <w:rPr>
                <w:rFonts w:ascii="Arial" w:hAnsi="Arial" w:cs="Arial"/>
                <w:sz w:val="22"/>
                <w:szCs w:val="22"/>
                <w:lang w:val="fr-FR"/>
              </w:rPr>
              <w:t xml:space="preserve">, les </w:t>
            </w:r>
            <w:r w:rsidRPr="009A71D5">
              <w:rPr>
                <w:rFonts w:ascii="Arial" w:hAnsi="Arial" w:cs="Arial"/>
                <w:spacing w:val="-2"/>
                <w:sz w:val="22"/>
                <w:szCs w:val="22"/>
                <w:lang w:val="fr-FR"/>
              </w:rPr>
              <w:t>fournitures livrées en exécution du présent Marché seront entièrement assurées</w:t>
            </w:r>
            <w:r w:rsidR="00900B9F" w:rsidRPr="009A71D5">
              <w:rPr>
                <w:rFonts w:ascii="Arial" w:hAnsi="Arial" w:cs="Arial"/>
                <w:spacing w:val="-2"/>
                <w:sz w:val="22"/>
                <w:szCs w:val="22"/>
                <w:lang w:val="fr-FR"/>
              </w:rPr>
              <w:t xml:space="preserve"> – dans la(les) monnaie(s) du Marché d’un pays éligible -</w:t>
            </w:r>
            <w:r w:rsidRPr="009A71D5">
              <w:rPr>
                <w:rFonts w:ascii="Arial" w:hAnsi="Arial" w:cs="Arial"/>
                <w:spacing w:val="-2"/>
                <w:sz w:val="22"/>
                <w:szCs w:val="22"/>
                <w:lang w:val="fr-FR"/>
              </w:rPr>
              <w:t xml:space="preserve"> contre toute perte ou dommage découlant de leur fabrication ou acquisition, de leur transport, leur entreposage et leur livraison conformément aux Incoterms en vigueur ou de la manière </w:t>
            </w:r>
            <w:r w:rsidRPr="009A71D5">
              <w:rPr>
                <w:rFonts w:ascii="Arial" w:hAnsi="Arial" w:cs="Arial"/>
                <w:b/>
                <w:spacing w:val="-2"/>
                <w:sz w:val="22"/>
                <w:szCs w:val="22"/>
                <w:lang w:val="fr-FR"/>
              </w:rPr>
              <w:t>spécifiée dans le CCAP</w:t>
            </w:r>
            <w:r w:rsidRPr="009A71D5">
              <w:rPr>
                <w:rFonts w:ascii="Arial" w:hAnsi="Arial" w:cs="Arial"/>
                <w:sz w:val="22"/>
                <w:szCs w:val="22"/>
                <w:lang w:val="fr-FR"/>
              </w:rPr>
              <w:t>.</w:t>
            </w:r>
          </w:p>
        </w:tc>
      </w:tr>
      <w:tr w:rsidR="00FC31C4" w:rsidRPr="009A71D5" w14:paraId="7538AA12" w14:textId="77777777" w:rsidTr="001852EB">
        <w:trPr>
          <w:gridBefore w:val="1"/>
          <w:gridAfter w:val="1"/>
          <w:wBefore w:w="18" w:type="dxa"/>
          <w:wAfter w:w="18" w:type="dxa"/>
        </w:trPr>
        <w:tc>
          <w:tcPr>
            <w:tcW w:w="2430" w:type="dxa"/>
            <w:gridSpan w:val="2"/>
          </w:tcPr>
          <w:p w14:paraId="692679EB" w14:textId="77777777" w:rsidR="00FC31C4" w:rsidRPr="009A71D5" w:rsidRDefault="00FC31C4" w:rsidP="00AE28B5">
            <w:pPr>
              <w:pStyle w:val="Style4"/>
              <w:rPr>
                <w:rFonts w:ascii="Arial" w:hAnsi="Arial" w:cs="Arial"/>
                <w:sz w:val="22"/>
                <w:szCs w:val="22"/>
              </w:rPr>
            </w:pPr>
            <w:bookmarkStart w:id="480" w:name="_Toc523765821"/>
            <w:r w:rsidRPr="009A71D5">
              <w:rPr>
                <w:rFonts w:ascii="Arial" w:hAnsi="Arial" w:cs="Arial"/>
                <w:sz w:val="22"/>
                <w:szCs w:val="22"/>
              </w:rPr>
              <w:t>Transport</w:t>
            </w:r>
            <w:bookmarkEnd w:id="480"/>
          </w:p>
        </w:tc>
        <w:tc>
          <w:tcPr>
            <w:tcW w:w="6750" w:type="dxa"/>
            <w:gridSpan w:val="2"/>
          </w:tcPr>
          <w:p w14:paraId="04201ECA" w14:textId="77777777" w:rsidR="00FC31C4" w:rsidRPr="009A71D5" w:rsidRDefault="00FC31C4" w:rsidP="007776C8">
            <w:pPr>
              <w:pStyle w:val="Header2-SubClauses"/>
              <w:numPr>
                <w:ilvl w:val="1"/>
                <w:numId w:val="43"/>
              </w:numPr>
              <w:spacing w:after="120"/>
              <w:rPr>
                <w:rFonts w:ascii="Arial" w:hAnsi="Arial" w:cs="Arial"/>
                <w:sz w:val="22"/>
                <w:szCs w:val="22"/>
                <w:lang w:val="fr-FR"/>
              </w:rPr>
            </w:pPr>
            <w:r w:rsidRPr="009A71D5">
              <w:rPr>
                <w:rFonts w:ascii="Arial" w:hAnsi="Arial" w:cs="Arial"/>
                <w:sz w:val="22"/>
                <w:szCs w:val="22"/>
                <w:lang w:val="fr-FR"/>
              </w:rPr>
              <w:t xml:space="preserve">Sauf indication contraire du </w:t>
            </w:r>
            <w:r w:rsidRPr="009A71D5">
              <w:rPr>
                <w:rFonts w:ascii="Arial" w:hAnsi="Arial" w:cs="Arial"/>
                <w:b/>
                <w:sz w:val="22"/>
                <w:szCs w:val="22"/>
                <w:lang w:val="fr-FR"/>
              </w:rPr>
              <w:t>CCAP</w:t>
            </w:r>
            <w:r w:rsidRPr="009A71D5">
              <w:rPr>
                <w:rFonts w:ascii="Arial" w:hAnsi="Arial" w:cs="Arial"/>
                <w:sz w:val="22"/>
                <w:szCs w:val="22"/>
                <w:lang w:val="fr-FR"/>
              </w:rPr>
              <w:t>, la responsabilité du transport des Fournitures est assumée par la partie spécifiée dans les Incoterms.</w:t>
            </w:r>
          </w:p>
          <w:p w14:paraId="5F49ECDE" w14:textId="13F559FC" w:rsidR="00F87C27" w:rsidRPr="009A71D5" w:rsidRDefault="00F87C27"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25.2</w:t>
            </w:r>
            <w:r w:rsidRPr="009A71D5">
              <w:rPr>
                <w:rFonts w:ascii="Arial" w:hAnsi="Arial" w:cs="Arial"/>
                <w:spacing w:val="0"/>
                <w:sz w:val="22"/>
                <w:szCs w:val="22"/>
                <w:lang w:val="fr-FR"/>
              </w:rPr>
              <w:tab/>
            </w:r>
            <w:r w:rsidR="00E0561E" w:rsidRPr="009A71D5">
              <w:rPr>
                <w:rFonts w:ascii="Arial" w:hAnsi="Arial" w:cs="Arial"/>
                <w:spacing w:val="0"/>
                <w:sz w:val="22"/>
                <w:szCs w:val="22"/>
                <w:lang w:val="fr-FR"/>
              </w:rPr>
              <w:t xml:space="preserve">Il pourra être demandé au Fournisseur de fournir tout ou partie des services suivants, y compris d’autres services s’ils existent, tels que </w:t>
            </w:r>
            <w:r w:rsidR="003B5B51" w:rsidRPr="009A71D5">
              <w:rPr>
                <w:rFonts w:ascii="Arial" w:hAnsi="Arial" w:cs="Arial"/>
                <w:b/>
                <w:spacing w:val="0"/>
                <w:sz w:val="22"/>
                <w:szCs w:val="22"/>
                <w:lang w:val="fr-FR"/>
              </w:rPr>
              <w:t>spécifi</w:t>
            </w:r>
            <w:r w:rsidR="00E0561E" w:rsidRPr="009A71D5">
              <w:rPr>
                <w:rFonts w:ascii="Arial" w:hAnsi="Arial" w:cs="Arial"/>
                <w:b/>
                <w:spacing w:val="0"/>
                <w:sz w:val="22"/>
                <w:szCs w:val="22"/>
                <w:lang w:val="fr-FR"/>
              </w:rPr>
              <w:t>és au CCAP</w:t>
            </w:r>
            <w:r w:rsidR="00296215" w:rsidRPr="009A71D5">
              <w:rPr>
                <w:rFonts w:ascii="Arial" w:hAnsi="Arial" w:cs="Arial"/>
                <w:b/>
                <w:spacing w:val="0"/>
                <w:sz w:val="22"/>
                <w:szCs w:val="22"/>
                <w:lang w:val="fr-FR"/>
              </w:rPr>
              <w:t> </w:t>
            </w:r>
            <w:r w:rsidR="00296215" w:rsidRPr="009A71D5">
              <w:rPr>
                <w:rFonts w:ascii="Arial" w:hAnsi="Arial" w:cs="Arial"/>
                <w:spacing w:val="0"/>
                <w:sz w:val="22"/>
                <w:szCs w:val="22"/>
                <w:lang w:val="fr-FR"/>
              </w:rPr>
              <w:t>:</w:t>
            </w:r>
          </w:p>
          <w:p w14:paraId="3210F769" w14:textId="77777777" w:rsidR="00F87C27" w:rsidRPr="009A71D5" w:rsidRDefault="00F87C27"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(a)</w:t>
            </w:r>
            <w:r w:rsidRPr="009A71D5">
              <w:rPr>
                <w:rFonts w:ascii="Arial" w:hAnsi="Arial" w:cs="Arial"/>
                <w:spacing w:val="0"/>
                <w:sz w:val="22"/>
                <w:szCs w:val="22"/>
                <w:lang w:val="fr-FR"/>
              </w:rPr>
              <w:tab/>
            </w:r>
            <w:r w:rsidR="003267FE" w:rsidRPr="009A71D5">
              <w:rPr>
                <w:rFonts w:ascii="Arial" w:hAnsi="Arial" w:cs="Arial"/>
                <w:spacing w:val="0"/>
                <w:sz w:val="22"/>
                <w:szCs w:val="22"/>
                <w:lang w:val="fr-FR"/>
              </w:rPr>
              <w:t>l’exécution</w:t>
            </w:r>
            <w:r w:rsidRPr="009A71D5">
              <w:rPr>
                <w:rFonts w:ascii="Arial" w:hAnsi="Arial" w:cs="Arial"/>
                <w:spacing w:val="0"/>
                <w:sz w:val="22"/>
                <w:szCs w:val="22"/>
                <w:lang w:val="fr-FR"/>
              </w:rPr>
              <w:t xml:space="preserve"> </w:t>
            </w:r>
            <w:r w:rsidR="00E0561E" w:rsidRPr="009A71D5">
              <w:rPr>
                <w:rFonts w:ascii="Arial" w:hAnsi="Arial" w:cs="Arial"/>
                <w:spacing w:val="0"/>
                <w:sz w:val="22"/>
                <w:szCs w:val="22"/>
                <w:lang w:val="fr-FR"/>
              </w:rPr>
              <w:t>ou</w:t>
            </w:r>
            <w:r w:rsidRPr="009A71D5">
              <w:rPr>
                <w:rFonts w:ascii="Arial" w:hAnsi="Arial" w:cs="Arial"/>
                <w:spacing w:val="0"/>
                <w:sz w:val="22"/>
                <w:szCs w:val="22"/>
                <w:lang w:val="fr-FR"/>
              </w:rPr>
              <w:t xml:space="preserve"> </w:t>
            </w:r>
            <w:r w:rsidR="003267FE" w:rsidRPr="009A71D5">
              <w:rPr>
                <w:rFonts w:ascii="Arial" w:hAnsi="Arial" w:cs="Arial"/>
                <w:spacing w:val="0"/>
                <w:sz w:val="22"/>
                <w:szCs w:val="22"/>
                <w:lang w:val="fr-FR"/>
              </w:rPr>
              <w:t>la surveillance</w:t>
            </w:r>
            <w:r w:rsidRPr="009A71D5">
              <w:rPr>
                <w:rFonts w:ascii="Arial" w:hAnsi="Arial" w:cs="Arial"/>
                <w:spacing w:val="0"/>
                <w:sz w:val="22"/>
                <w:szCs w:val="22"/>
                <w:lang w:val="fr-FR"/>
              </w:rPr>
              <w:t xml:space="preserve"> </w:t>
            </w:r>
            <w:r w:rsidR="00E0561E" w:rsidRPr="009A71D5">
              <w:rPr>
                <w:rFonts w:ascii="Arial" w:hAnsi="Arial" w:cs="Arial"/>
                <w:spacing w:val="0"/>
                <w:sz w:val="22"/>
                <w:szCs w:val="22"/>
                <w:lang w:val="fr-FR"/>
              </w:rPr>
              <w:t>de</w:t>
            </w:r>
            <w:r w:rsidR="003B5B51" w:rsidRPr="009A71D5">
              <w:rPr>
                <w:rFonts w:ascii="Arial" w:hAnsi="Arial" w:cs="Arial"/>
                <w:spacing w:val="0"/>
                <w:sz w:val="22"/>
                <w:szCs w:val="22"/>
                <w:lang w:val="fr-FR"/>
              </w:rPr>
              <w:t xml:space="preserve"> l’as</w:t>
            </w:r>
            <w:r w:rsidR="00E0561E" w:rsidRPr="009A71D5">
              <w:rPr>
                <w:rFonts w:ascii="Arial" w:hAnsi="Arial" w:cs="Arial"/>
                <w:spacing w:val="0"/>
                <w:sz w:val="22"/>
                <w:szCs w:val="22"/>
                <w:lang w:val="fr-FR"/>
              </w:rPr>
              <w:t>s</w:t>
            </w:r>
            <w:r w:rsidR="003B5B51" w:rsidRPr="009A71D5">
              <w:rPr>
                <w:rFonts w:ascii="Arial" w:hAnsi="Arial" w:cs="Arial"/>
                <w:spacing w:val="0"/>
                <w:sz w:val="22"/>
                <w:szCs w:val="22"/>
                <w:lang w:val="fr-FR"/>
              </w:rPr>
              <w:t>emblage sur site des</w:t>
            </w:r>
            <w:r w:rsidR="00E0561E" w:rsidRPr="009A71D5">
              <w:rPr>
                <w:rFonts w:ascii="Arial" w:hAnsi="Arial" w:cs="Arial"/>
                <w:spacing w:val="0"/>
                <w:sz w:val="22"/>
                <w:szCs w:val="22"/>
                <w:lang w:val="fr-FR"/>
              </w:rPr>
              <w:t xml:space="preserve"> </w:t>
            </w:r>
            <w:r w:rsidR="00BC225D" w:rsidRPr="009A71D5">
              <w:rPr>
                <w:rFonts w:ascii="Arial" w:hAnsi="Arial" w:cs="Arial"/>
                <w:spacing w:val="0"/>
                <w:sz w:val="22"/>
                <w:szCs w:val="22"/>
                <w:lang w:val="fr-FR"/>
              </w:rPr>
              <w:t>Fournitures</w:t>
            </w:r>
            <w:r w:rsidR="00E0561E" w:rsidRPr="009A71D5">
              <w:rPr>
                <w:rFonts w:ascii="Arial" w:hAnsi="Arial" w:cs="Arial"/>
                <w:spacing w:val="0"/>
                <w:sz w:val="22"/>
                <w:szCs w:val="22"/>
                <w:lang w:val="fr-FR"/>
              </w:rPr>
              <w:t xml:space="preserve"> </w:t>
            </w:r>
            <w:r w:rsidR="001D7917" w:rsidRPr="009A71D5">
              <w:rPr>
                <w:rFonts w:ascii="Arial" w:hAnsi="Arial" w:cs="Arial"/>
                <w:spacing w:val="0"/>
                <w:sz w:val="22"/>
                <w:szCs w:val="22"/>
                <w:lang w:val="fr-FR"/>
              </w:rPr>
              <w:t xml:space="preserve">et/ou </w:t>
            </w:r>
            <w:r w:rsidR="003B5B51" w:rsidRPr="009A71D5">
              <w:rPr>
                <w:rFonts w:ascii="Arial" w:hAnsi="Arial" w:cs="Arial"/>
                <w:spacing w:val="0"/>
                <w:sz w:val="22"/>
                <w:szCs w:val="22"/>
                <w:lang w:val="fr-FR"/>
              </w:rPr>
              <w:t xml:space="preserve">leur </w:t>
            </w:r>
            <w:r w:rsidR="001D7917" w:rsidRPr="009A71D5">
              <w:rPr>
                <w:rFonts w:ascii="Arial" w:hAnsi="Arial" w:cs="Arial"/>
                <w:spacing w:val="0"/>
                <w:sz w:val="22"/>
                <w:szCs w:val="22"/>
                <w:lang w:val="fr-FR"/>
              </w:rPr>
              <w:t>mis</w:t>
            </w:r>
            <w:r w:rsidR="003B5B51" w:rsidRPr="009A71D5">
              <w:rPr>
                <w:rFonts w:ascii="Arial" w:hAnsi="Arial" w:cs="Arial"/>
                <w:spacing w:val="0"/>
                <w:sz w:val="22"/>
                <w:szCs w:val="22"/>
                <w:lang w:val="fr-FR"/>
              </w:rPr>
              <w:t>e</w:t>
            </w:r>
            <w:r w:rsidR="001D7917" w:rsidRPr="009A71D5">
              <w:rPr>
                <w:rFonts w:ascii="Arial" w:hAnsi="Arial" w:cs="Arial"/>
                <w:spacing w:val="0"/>
                <w:sz w:val="22"/>
                <w:szCs w:val="22"/>
                <w:lang w:val="fr-FR"/>
              </w:rPr>
              <w:t xml:space="preserve"> en service</w:t>
            </w:r>
            <w:r w:rsidR="00E343FB" w:rsidRPr="009A71D5">
              <w:rPr>
                <w:rFonts w:ascii="Arial" w:hAnsi="Arial" w:cs="Arial"/>
                <w:spacing w:val="0"/>
                <w:sz w:val="22"/>
                <w:szCs w:val="22"/>
                <w:lang w:val="fr-FR"/>
              </w:rPr>
              <w:t>.</w:t>
            </w:r>
          </w:p>
          <w:p w14:paraId="4FF04D29" w14:textId="77777777" w:rsidR="00F87C27" w:rsidRPr="009A71D5" w:rsidRDefault="00F87C27"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(b)</w:t>
            </w:r>
            <w:r w:rsidRPr="009A71D5">
              <w:rPr>
                <w:rFonts w:ascii="Arial" w:hAnsi="Arial" w:cs="Arial"/>
                <w:spacing w:val="0"/>
                <w:sz w:val="22"/>
                <w:szCs w:val="22"/>
                <w:lang w:val="fr-FR"/>
              </w:rPr>
              <w:tab/>
            </w:r>
            <w:r w:rsidR="003267FE" w:rsidRPr="009A71D5">
              <w:rPr>
                <w:rFonts w:ascii="Arial" w:hAnsi="Arial" w:cs="Arial"/>
                <w:spacing w:val="0"/>
                <w:sz w:val="22"/>
                <w:szCs w:val="22"/>
                <w:lang w:val="fr-FR"/>
              </w:rPr>
              <w:t xml:space="preserve">la </w:t>
            </w:r>
            <w:r w:rsidR="00E0561E" w:rsidRPr="009A71D5">
              <w:rPr>
                <w:rFonts w:ascii="Arial" w:hAnsi="Arial" w:cs="Arial"/>
                <w:spacing w:val="0"/>
                <w:sz w:val="22"/>
                <w:szCs w:val="22"/>
                <w:lang w:val="fr-FR"/>
              </w:rPr>
              <w:t xml:space="preserve">fourniture d’outils nécessaires à l’assemblage et/ou la </w:t>
            </w:r>
            <w:r w:rsidR="001D7917" w:rsidRPr="009A71D5">
              <w:rPr>
                <w:rFonts w:ascii="Arial" w:hAnsi="Arial" w:cs="Arial"/>
                <w:spacing w:val="0"/>
                <w:sz w:val="22"/>
                <w:szCs w:val="22"/>
                <w:lang w:val="fr-FR"/>
              </w:rPr>
              <w:t>maintenance</w:t>
            </w:r>
            <w:r w:rsidR="00E0561E" w:rsidRPr="009A71D5">
              <w:rPr>
                <w:rFonts w:ascii="Arial" w:hAnsi="Arial" w:cs="Arial"/>
                <w:spacing w:val="0"/>
                <w:sz w:val="22"/>
                <w:szCs w:val="22"/>
                <w:lang w:val="fr-FR"/>
              </w:rPr>
              <w:t xml:space="preserve"> des </w:t>
            </w:r>
            <w:r w:rsidR="00BC225D" w:rsidRPr="009A71D5">
              <w:rPr>
                <w:rFonts w:ascii="Arial" w:hAnsi="Arial" w:cs="Arial"/>
                <w:spacing w:val="0"/>
                <w:sz w:val="22"/>
                <w:szCs w:val="22"/>
                <w:lang w:val="fr-FR"/>
              </w:rPr>
              <w:t>Fournitures</w:t>
            </w:r>
            <w:r w:rsidR="00E343FB" w:rsidRPr="009A71D5">
              <w:rPr>
                <w:rFonts w:ascii="Arial" w:hAnsi="Arial" w:cs="Arial"/>
                <w:spacing w:val="0"/>
                <w:sz w:val="22"/>
                <w:szCs w:val="22"/>
                <w:lang w:val="fr-FR"/>
              </w:rPr>
              <w:t>.</w:t>
            </w:r>
          </w:p>
          <w:p w14:paraId="50CD0BD0" w14:textId="77777777" w:rsidR="003267FE" w:rsidRPr="009A71D5" w:rsidRDefault="00F87C27"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(c)</w:t>
            </w:r>
            <w:r w:rsidRPr="009A71D5">
              <w:rPr>
                <w:rFonts w:ascii="Arial" w:hAnsi="Arial" w:cs="Arial"/>
                <w:spacing w:val="0"/>
                <w:sz w:val="22"/>
                <w:szCs w:val="22"/>
                <w:lang w:val="fr-FR"/>
              </w:rPr>
              <w:tab/>
            </w:r>
            <w:r w:rsidR="003267FE" w:rsidRPr="009A71D5">
              <w:rPr>
                <w:rFonts w:ascii="Arial" w:hAnsi="Arial" w:cs="Arial"/>
                <w:spacing w:val="0"/>
                <w:sz w:val="22"/>
                <w:szCs w:val="22"/>
                <w:lang w:val="fr-FR"/>
              </w:rPr>
              <w:t xml:space="preserve">la fourniture du manuel détaillé </w:t>
            </w:r>
            <w:r w:rsidR="003B5B51" w:rsidRPr="009A71D5">
              <w:rPr>
                <w:rFonts w:ascii="Arial" w:hAnsi="Arial" w:cs="Arial"/>
                <w:spacing w:val="0"/>
                <w:sz w:val="22"/>
                <w:szCs w:val="22"/>
                <w:lang w:val="fr-FR"/>
              </w:rPr>
              <w:t>d’exploitation</w:t>
            </w:r>
            <w:r w:rsidR="003267FE" w:rsidRPr="009A71D5">
              <w:rPr>
                <w:rFonts w:ascii="Arial" w:hAnsi="Arial" w:cs="Arial"/>
                <w:spacing w:val="0"/>
                <w:sz w:val="22"/>
                <w:szCs w:val="22"/>
                <w:lang w:val="fr-FR"/>
              </w:rPr>
              <w:t xml:space="preserve"> et de maintenance pour chaque article </w:t>
            </w:r>
            <w:r w:rsidR="003B5B51" w:rsidRPr="009A71D5">
              <w:rPr>
                <w:rFonts w:ascii="Arial" w:hAnsi="Arial" w:cs="Arial"/>
                <w:spacing w:val="0"/>
                <w:sz w:val="22"/>
                <w:szCs w:val="22"/>
                <w:lang w:val="fr-FR"/>
              </w:rPr>
              <w:t xml:space="preserve">pertinent </w:t>
            </w:r>
            <w:r w:rsidR="003267FE" w:rsidRPr="009A71D5">
              <w:rPr>
                <w:rFonts w:ascii="Arial" w:hAnsi="Arial" w:cs="Arial"/>
                <w:spacing w:val="0"/>
                <w:sz w:val="22"/>
                <w:szCs w:val="22"/>
                <w:lang w:val="fr-FR"/>
              </w:rPr>
              <w:t xml:space="preserve">des </w:t>
            </w:r>
            <w:r w:rsidR="00BC225D" w:rsidRPr="009A71D5">
              <w:rPr>
                <w:rFonts w:ascii="Arial" w:hAnsi="Arial" w:cs="Arial"/>
                <w:spacing w:val="0"/>
                <w:sz w:val="22"/>
                <w:szCs w:val="22"/>
                <w:lang w:val="fr-FR"/>
              </w:rPr>
              <w:t>Fournitures</w:t>
            </w:r>
            <w:r w:rsidR="00E343FB" w:rsidRPr="009A71D5">
              <w:rPr>
                <w:rFonts w:ascii="Arial" w:hAnsi="Arial" w:cs="Arial"/>
                <w:spacing w:val="0"/>
                <w:sz w:val="22"/>
                <w:szCs w:val="22"/>
                <w:lang w:val="fr-FR"/>
              </w:rPr>
              <w:t>.</w:t>
            </w:r>
          </w:p>
          <w:p w14:paraId="654B164F" w14:textId="77777777" w:rsidR="00F87C27" w:rsidRPr="009A71D5" w:rsidRDefault="003267FE"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 xml:space="preserve"> </w:t>
            </w:r>
            <w:r w:rsidR="00F87C27" w:rsidRPr="009A71D5">
              <w:rPr>
                <w:rFonts w:ascii="Arial" w:hAnsi="Arial" w:cs="Arial"/>
                <w:spacing w:val="0"/>
                <w:sz w:val="22"/>
                <w:szCs w:val="22"/>
                <w:lang w:val="fr-FR"/>
              </w:rPr>
              <w:t>(d)</w:t>
            </w:r>
            <w:r w:rsidR="00F87C27" w:rsidRPr="009A71D5">
              <w:rPr>
                <w:rFonts w:ascii="Arial" w:hAnsi="Arial" w:cs="Arial"/>
                <w:spacing w:val="0"/>
                <w:sz w:val="22"/>
                <w:szCs w:val="22"/>
                <w:lang w:val="fr-FR"/>
              </w:rPr>
              <w:tab/>
            </w:r>
            <w:r w:rsidRPr="009A71D5">
              <w:rPr>
                <w:rFonts w:ascii="Arial" w:hAnsi="Arial" w:cs="Arial"/>
                <w:spacing w:val="0"/>
                <w:sz w:val="22"/>
                <w:szCs w:val="22"/>
                <w:lang w:val="fr-FR"/>
              </w:rPr>
              <w:t xml:space="preserve">l’exécution ou la surveillance ou la maintenance et/ou la réparation des </w:t>
            </w:r>
            <w:r w:rsidR="00BC225D" w:rsidRPr="009A71D5">
              <w:rPr>
                <w:rFonts w:ascii="Arial" w:hAnsi="Arial" w:cs="Arial"/>
                <w:spacing w:val="0"/>
                <w:sz w:val="22"/>
                <w:szCs w:val="22"/>
                <w:lang w:val="fr-FR"/>
              </w:rPr>
              <w:t>Fournitures</w:t>
            </w:r>
            <w:r w:rsidRPr="009A71D5">
              <w:rPr>
                <w:rFonts w:ascii="Arial" w:hAnsi="Arial" w:cs="Arial"/>
                <w:spacing w:val="0"/>
                <w:sz w:val="22"/>
                <w:szCs w:val="22"/>
                <w:lang w:val="fr-FR"/>
              </w:rPr>
              <w:t xml:space="preserve">, sur une période convenue entre les parties, </w:t>
            </w:r>
            <w:r w:rsidR="003B5B51" w:rsidRPr="009A71D5">
              <w:rPr>
                <w:rFonts w:ascii="Arial" w:hAnsi="Arial" w:cs="Arial"/>
                <w:spacing w:val="0"/>
                <w:sz w:val="22"/>
                <w:szCs w:val="22"/>
                <w:lang w:val="fr-FR"/>
              </w:rPr>
              <w:t>étant entendu</w:t>
            </w:r>
            <w:r w:rsidRPr="009A71D5">
              <w:rPr>
                <w:rFonts w:ascii="Arial" w:hAnsi="Arial" w:cs="Arial"/>
                <w:spacing w:val="0"/>
                <w:sz w:val="22"/>
                <w:szCs w:val="22"/>
                <w:lang w:val="fr-FR"/>
              </w:rPr>
              <w:t xml:space="preserve"> que le Fournisseur </w:t>
            </w:r>
            <w:r w:rsidR="00A938BA" w:rsidRPr="009A71D5">
              <w:rPr>
                <w:rFonts w:ascii="Arial" w:hAnsi="Arial" w:cs="Arial"/>
                <w:spacing w:val="0"/>
                <w:sz w:val="22"/>
                <w:szCs w:val="22"/>
                <w:lang w:val="fr-FR"/>
              </w:rPr>
              <w:t>conserve ses obligations de garanties telles que stipulées dans le Marché ; et</w:t>
            </w:r>
          </w:p>
          <w:p w14:paraId="0CA3B62F" w14:textId="77777777" w:rsidR="001D7917" w:rsidRPr="009A71D5" w:rsidRDefault="00F87C27" w:rsidP="00F87C27">
            <w:pPr>
              <w:pStyle w:val="Sub-ClauseText"/>
              <w:spacing w:after="160"/>
              <w:ind w:left="612" w:hanging="612"/>
              <w:rPr>
                <w:rFonts w:ascii="Arial" w:hAnsi="Arial" w:cs="Arial"/>
                <w:spacing w:val="0"/>
                <w:sz w:val="22"/>
                <w:szCs w:val="22"/>
                <w:lang w:val="fr-FR"/>
              </w:rPr>
            </w:pPr>
            <w:r w:rsidRPr="009A71D5">
              <w:rPr>
                <w:rFonts w:ascii="Arial" w:hAnsi="Arial" w:cs="Arial"/>
                <w:spacing w:val="0"/>
                <w:sz w:val="22"/>
                <w:szCs w:val="22"/>
                <w:lang w:val="fr-FR"/>
              </w:rPr>
              <w:t>(e)</w:t>
            </w:r>
            <w:r w:rsidRPr="009A71D5">
              <w:rPr>
                <w:rFonts w:ascii="Arial" w:hAnsi="Arial" w:cs="Arial"/>
                <w:spacing w:val="0"/>
                <w:sz w:val="22"/>
                <w:szCs w:val="22"/>
                <w:lang w:val="fr-FR"/>
              </w:rPr>
              <w:tab/>
            </w:r>
            <w:r w:rsidR="00A938BA" w:rsidRPr="009A71D5">
              <w:rPr>
                <w:rFonts w:ascii="Arial" w:hAnsi="Arial" w:cs="Arial"/>
                <w:spacing w:val="0"/>
                <w:sz w:val="22"/>
                <w:szCs w:val="22"/>
                <w:lang w:val="fr-FR"/>
              </w:rPr>
              <w:t xml:space="preserve">la formation du personnel de l’Acheteur, à l’usine du Fournisseur </w:t>
            </w:r>
            <w:r w:rsidR="003B5B51" w:rsidRPr="009A71D5">
              <w:rPr>
                <w:rFonts w:ascii="Arial" w:hAnsi="Arial" w:cs="Arial"/>
                <w:spacing w:val="0"/>
                <w:sz w:val="22"/>
                <w:szCs w:val="22"/>
                <w:lang w:val="fr-FR"/>
              </w:rPr>
              <w:t>et/</w:t>
            </w:r>
            <w:r w:rsidR="00A938BA" w:rsidRPr="009A71D5">
              <w:rPr>
                <w:rFonts w:ascii="Arial" w:hAnsi="Arial" w:cs="Arial"/>
                <w:spacing w:val="0"/>
                <w:sz w:val="22"/>
                <w:szCs w:val="22"/>
                <w:lang w:val="fr-FR"/>
              </w:rPr>
              <w:t xml:space="preserve">ou sur site, à l’assemblage, </w:t>
            </w:r>
            <w:r w:rsidR="001D7917" w:rsidRPr="009A71D5">
              <w:rPr>
                <w:rFonts w:ascii="Arial" w:hAnsi="Arial" w:cs="Arial"/>
                <w:spacing w:val="0"/>
                <w:sz w:val="22"/>
                <w:szCs w:val="22"/>
                <w:lang w:val="fr-FR"/>
              </w:rPr>
              <w:t xml:space="preserve">la mise en service, l’exploitation, la maintenance et/ou la réparation des </w:t>
            </w:r>
            <w:r w:rsidR="00BC225D" w:rsidRPr="009A71D5">
              <w:rPr>
                <w:rFonts w:ascii="Arial" w:hAnsi="Arial" w:cs="Arial"/>
                <w:spacing w:val="0"/>
                <w:sz w:val="22"/>
                <w:szCs w:val="22"/>
                <w:lang w:val="fr-FR"/>
              </w:rPr>
              <w:lastRenderedPageBreak/>
              <w:t>Fournitures</w:t>
            </w:r>
            <w:r w:rsidR="001D7917" w:rsidRPr="009A71D5">
              <w:rPr>
                <w:rFonts w:ascii="Arial" w:hAnsi="Arial" w:cs="Arial"/>
                <w:spacing w:val="0"/>
                <w:sz w:val="22"/>
                <w:szCs w:val="22"/>
                <w:lang w:val="fr-FR"/>
              </w:rPr>
              <w:t>.</w:t>
            </w:r>
          </w:p>
          <w:p w14:paraId="7F90E89C" w14:textId="1DBB5094" w:rsidR="00F87C27" w:rsidRPr="009A71D5" w:rsidRDefault="00F87C27" w:rsidP="003B5B51">
            <w:pPr>
              <w:pStyle w:val="Header2-SubClauses"/>
              <w:tabs>
                <w:tab w:val="clear" w:pos="619"/>
              </w:tabs>
              <w:spacing w:after="120"/>
              <w:ind w:left="615" w:hanging="615"/>
              <w:rPr>
                <w:rFonts w:ascii="Arial" w:hAnsi="Arial" w:cs="Arial"/>
                <w:sz w:val="22"/>
                <w:szCs w:val="22"/>
                <w:lang w:val="fr-FR"/>
              </w:rPr>
            </w:pPr>
            <w:r w:rsidRPr="009A71D5">
              <w:rPr>
                <w:rFonts w:ascii="Arial" w:hAnsi="Arial" w:cs="Arial"/>
                <w:sz w:val="22"/>
                <w:szCs w:val="22"/>
                <w:lang w:val="fr-FR"/>
              </w:rPr>
              <w:t>25.3</w:t>
            </w:r>
            <w:r w:rsidRPr="009A71D5">
              <w:rPr>
                <w:rFonts w:ascii="Arial" w:hAnsi="Arial" w:cs="Arial"/>
                <w:sz w:val="22"/>
                <w:szCs w:val="22"/>
                <w:lang w:val="fr-FR"/>
              </w:rPr>
              <w:tab/>
            </w:r>
            <w:r w:rsidR="001D7917" w:rsidRPr="009A71D5">
              <w:rPr>
                <w:rFonts w:ascii="Arial" w:hAnsi="Arial" w:cs="Arial"/>
                <w:sz w:val="22"/>
                <w:szCs w:val="22"/>
                <w:lang w:val="fr-FR"/>
              </w:rPr>
              <w:t>Les prix facturés par le Fournisseur pour des services annexes</w:t>
            </w:r>
            <w:r w:rsidR="003B5B51" w:rsidRPr="009A71D5">
              <w:rPr>
                <w:rFonts w:ascii="Arial" w:hAnsi="Arial" w:cs="Arial"/>
                <w:sz w:val="22"/>
                <w:szCs w:val="22"/>
                <w:lang w:val="fr-FR"/>
              </w:rPr>
              <w:t>, s’ils ne figurent pas parmi les prix du Marché</w:t>
            </w:r>
            <w:r w:rsidR="00296215" w:rsidRPr="009A71D5">
              <w:rPr>
                <w:rFonts w:ascii="Arial" w:hAnsi="Arial" w:cs="Arial"/>
                <w:sz w:val="22"/>
                <w:szCs w:val="22"/>
                <w:lang w:val="fr-FR"/>
              </w:rPr>
              <w:t xml:space="preserve"> des Fournitures</w:t>
            </w:r>
            <w:r w:rsidR="003B5B51" w:rsidRPr="009A71D5">
              <w:rPr>
                <w:rFonts w:ascii="Arial" w:hAnsi="Arial" w:cs="Arial"/>
                <w:sz w:val="22"/>
                <w:szCs w:val="22"/>
                <w:lang w:val="fr-FR"/>
              </w:rPr>
              <w:t>,</w:t>
            </w:r>
            <w:r w:rsidR="001D7917" w:rsidRPr="009A71D5">
              <w:rPr>
                <w:rFonts w:ascii="Arial" w:hAnsi="Arial" w:cs="Arial"/>
                <w:sz w:val="22"/>
                <w:szCs w:val="22"/>
                <w:lang w:val="fr-FR"/>
              </w:rPr>
              <w:t xml:space="preserve"> devront être convenus à l'avance par les parties et ne devront pas excéder les prix facturés habituellement par le Fournisseur à d’autres </w:t>
            </w:r>
            <w:r w:rsidR="0014207B" w:rsidRPr="009A71D5">
              <w:rPr>
                <w:rFonts w:ascii="Arial" w:hAnsi="Arial" w:cs="Arial"/>
                <w:sz w:val="22"/>
                <w:szCs w:val="22"/>
                <w:lang w:val="fr-FR"/>
              </w:rPr>
              <w:t>prestataires</w:t>
            </w:r>
            <w:r w:rsidR="001D7917" w:rsidRPr="009A71D5">
              <w:rPr>
                <w:rFonts w:ascii="Arial" w:hAnsi="Arial" w:cs="Arial"/>
                <w:sz w:val="22"/>
                <w:szCs w:val="22"/>
                <w:lang w:val="fr-FR"/>
              </w:rPr>
              <w:t xml:space="preserve"> pour des services identiques. </w:t>
            </w:r>
          </w:p>
        </w:tc>
      </w:tr>
      <w:tr w:rsidR="00FC31C4" w:rsidRPr="009A71D5" w14:paraId="37E5D4FB" w14:textId="77777777" w:rsidTr="001852EB">
        <w:trPr>
          <w:gridBefore w:val="1"/>
          <w:gridAfter w:val="1"/>
          <w:wBefore w:w="18" w:type="dxa"/>
          <w:wAfter w:w="18" w:type="dxa"/>
        </w:trPr>
        <w:tc>
          <w:tcPr>
            <w:tcW w:w="2430" w:type="dxa"/>
            <w:gridSpan w:val="2"/>
          </w:tcPr>
          <w:p w14:paraId="19E1690E" w14:textId="77777777" w:rsidR="00FC31C4" w:rsidRPr="009A71D5" w:rsidRDefault="00FC31C4" w:rsidP="00AE28B5">
            <w:pPr>
              <w:pStyle w:val="Style4"/>
              <w:rPr>
                <w:rFonts w:ascii="Arial" w:hAnsi="Arial" w:cs="Arial"/>
                <w:sz w:val="22"/>
                <w:szCs w:val="22"/>
              </w:rPr>
            </w:pPr>
            <w:bookmarkStart w:id="481" w:name="_Toc523765822"/>
            <w:r w:rsidRPr="009A71D5">
              <w:rPr>
                <w:rFonts w:ascii="Arial" w:hAnsi="Arial" w:cs="Arial"/>
                <w:sz w:val="22"/>
                <w:szCs w:val="22"/>
              </w:rPr>
              <w:lastRenderedPageBreak/>
              <w:t>Inspections et essais</w:t>
            </w:r>
            <w:bookmarkEnd w:id="481"/>
          </w:p>
        </w:tc>
        <w:tc>
          <w:tcPr>
            <w:tcW w:w="6750" w:type="dxa"/>
            <w:gridSpan w:val="2"/>
          </w:tcPr>
          <w:p w14:paraId="778802F1" w14:textId="651DFBCC" w:rsidR="00FC31C4" w:rsidRPr="009A71D5" w:rsidRDefault="00FC31C4" w:rsidP="007776C8">
            <w:pPr>
              <w:pStyle w:val="Header2-SubClauses"/>
              <w:numPr>
                <w:ilvl w:val="1"/>
                <w:numId w:val="44"/>
              </w:numPr>
              <w:spacing w:after="120"/>
              <w:rPr>
                <w:rFonts w:ascii="Arial" w:hAnsi="Arial" w:cs="Arial"/>
                <w:sz w:val="22"/>
                <w:szCs w:val="22"/>
                <w:lang w:val="fr-FR"/>
              </w:rPr>
            </w:pPr>
            <w:r w:rsidRPr="009A71D5">
              <w:rPr>
                <w:rFonts w:ascii="Arial" w:hAnsi="Arial" w:cs="Arial"/>
                <w:sz w:val="22"/>
                <w:szCs w:val="22"/>
                <w:lang w:val="fr-FR"/>
              </w:rPr>
              <w:t xml:space="preserve">Le Fournisseur effectue à ses frais et à titre gratuit pour l’Acheteur tous les essais et/ou les inspections afférents aux </w:t>
            </w:r>
            <w:r w:rsidR="00296215" w:rsidRPr="009A71D5">
              <w:rPr>
                <w:rFonts w:ascii="Arial" w:hAnsi="Arial" w:cs="Arial"/>
                <w:sz w:val="22"/>
                <w:szCs w:val="22"/>
                <w:lang w:val="fr-FR"/>
              </w:rPr>
              <w:t>F</w:t>
            </w:r>
            <w:r w:rsidRPr="009A71D5">
              <w:rPr>
                <w:rFonts w:ascii="Arial" w:hAnsi="Arial" w:cs="Arial"/>
                <w:sz w:val="22"/>
                <w:szCs w:val="22"/>
                <w:lang w:val="fr-FR"/>
              </w:rPr>
              <w:t xml:space="preserve">ournitures et aux </w:t>
            </w:r>
            <w:r w:rsidR="00296215" w:rsidRPr="009A71D5">
              <w:rPr>
                <w:rFonts w:ascii="Arial" w:hAnsi="Arial" w:cs="Arial"/>
                <w:sz w:val="22"/>
                <w:szCs w:val="22"/>
                <w:lang w:val="fr-FR"/>
              </w:rPr>
              <w:t>S</w:t>
            </w:r>
            <w:r w:rsidRPr="009A71D5">
              <w:rPr>
                <w:rFonts w:ascii="Arial" w:hAnsi="Arial" w:cs="Arial"/>
                <w:sz w:val="22"/>
                <w:szCs w:val="22"/>
                <w:lang w:val="fr-FR"/>
              </w:rPr>
              <w:t xml:space="preserve">ervices </w:t>
            </w:r>
            <w:r w:rsidR="00296215" w:rsidRPr="009A71D5">
              <w:rPr>
                <w:rFonts w:ascii="Arial" w:hAnsi="Arial" w:cs="Arial"/>
                <w:sz w:val="22"/>
                <w:szCs w:val="22"/>
                <w:lang w:val="fr-FR"/>
              </w:rPr>
              <w:t>C</w:t>
            </w:r>
            <w:r w:rsidRPr="009A71D5">
              <w:rPr>
                <w:rFonts w:ascii="Arial" w:hAnsi="Arial" w:cs="Arial"/>
                <w:sz w:val="22"/>
                <w:szCs w:val="22"/>
                <w:lang w:val="fr-FR"/>
              </w:rPr>
              <w:t xml:space="preserve">onnexes </w:t>
            </w:r>
            <w:r w:rsidRPr="009A71D5">
              <w:rPr>
                <w:rFonts w:ascii="Arial" w:hAnsi="Arial" w:cs="Arial"/>
                <w:b/>
                <w:sz w:val="22"/>
                <w:szCs w:val="22"/>
                <w:lang w:val="fr-FR"/>
              </w:rPr>
              <w:t xml:space="preserve">stipulés </w:t>
            </w:r>
            <w:r w:rsidR="005E4DF6" w:rsidRPr="009A71D5">
              <w:rPr>
                <w:rFonts w:ascii="Arial" w:hAnsi="Arial" w:cs="Arial"/>
                <w:b/>
                <w:sz w:val="22"/>
                <w:szCs w:val="22"/>
                <w:lang w:val="fr-FR"/>
              </w:rPr>
              <w:t>aux</w:t>
            </w:r>
            <w:r w:rsidR="005E4DF6" w:rsidRPr="009A71D5">
              <w:rPr>
                <w:rFonts w:ascii="Arial" w:hAnsi="Arial" w:cs="Arial"/>
                <w:sz w:val="22"/>
                <w:szCs w:val="22"/>
                <w:lang w:val="fr-FR"/>
              </w:rPr>
              <w:t xml:space="preserve"> </w:t>
            </w:r>
            <w:r w:rsidR="005E4DF6" w:rsidRPr="009A71D5">
              <w:rPr>
                <w:rFonts w:ascii="Arial" w:hAnsi="Arial" w:cs="Arial"/>
                <w:b/>
                <w:bCs/>
                <w:sz w:val="22"/>
                <w:szCs w:val="22"/>
                <w:lang w:val="fr-FR"/>
              </w:rPr>
              <w:t>CCAP</w:t>
            </w:r>
            <w:r w:rsidRPr="009A71D5">
              <w:rPr>
                <w:rFonts w:ascii="Arial" w:hAnsi="Arial" w:cs="Arial"/>
                <w:sz w:val="22"/>
                <w:szCs w:val="22"/>
                <w:lang w:val="fr-FR"/>
              </w:rPr>
              <w:t>.</w:t>
            </w:r>
          </w:p>
        </w:tc>
      </w:tr>
      <w:tr w:rsidR="00FC31C4" w:rsidRPr="009A71D5" w14:paraId="40D176A6" w14:textId="77777777" w:rsidTr="001852EB">
        <w:trPr>
          <w:gridBefore w:val="1"/>
          <w:gridAfter w:val="1"/>
          <w:wBefore w:w="18" w:type="dxa"/>
          <w:wAfter w:w="18" w:type="dxa"/>
        </w:trPr>
        <w:tc>
          <w:tcPr>
            <w:tcW w:w="2430" w:type="dxa"/>
            <w:gridSpan w:val="2"/>
          </w:tcPr>
          <w:p w14:paraId="07287DB9" w14:textId="77777777" w:rsidR="00FC31C4" w:rsidRPr="009A71D5" w:rsidRDefault="00FC31C4" w:rsidP="00915666">
            <w:pPr>
              <w:rPr>
                <w:rFonts w:ascii="Arial" w:hAnsi="Arial" w:cs="Arial"/>
                <w:sz w:val="22"/>
                <w:szCs w:val="22"/>
              </w:rPr>
            </w:pPr>
            <w:r w:rsidRPr="009A71D5">
              <w:rPr>
                <w:rFonts w:ascii="Arial" w:hAnsi="Arial" w:cs="Arial"/>
                <w:sz w:val="22"/>
                <w:szCs w:val="22"/>
              </w:rPr>
              <w:br w:type="page"/>
            </w:r>
          </w:p>
        </w:tc>
        <w:tc>
          <w:tcPr>
            <w:tcW w:w="6750" w:type="dxa"/>
            <w:gridSpan w:val="2"/>
          </w:tcPr>
          <w:p w14:paraId="376BE232" w14:textId="724500A6" w:rsidR="00FC31C4" w:rsidRPr="009A71D5" w:rsidRDefault="00FC31C4" w:rsidP="007776C8">
            <w:pPr>
              <w:pStyle w:val="Header2-SubClauses"/>
              <w:numPr>
                <w:ilvl w:val="1"/>
                <w:numId w:val="44"/>
              </w:numPr>
              <w:spacing w:after="120"/>
              <w:rPr>
                <w:rFonts w:ascii="Arial" w:hAnsi="Arial" w:cs="Arial"/>
                <w:sz w:val="22"/>
                <w:szCs w:val="22"/>
                <w:lang w:val="fr-FR"/>
              </w:rPr>
            </w:pPr>
            <w:r w:rsidRPr="009A71D5">
              <w:rPr>
                <w:rFonts w:ascii="Arial" w:hAnsi="Arial" w:cs="Arial"/>
                <w:sz w:val="22"/>
                <w:szCs w:val="22"/>
                <w:lang w:val="fr-FR"/>
              </w:rPr>
              <w:t xml:space="preserve">Les inspections et les essais pourront être réalisés dans les locaux du Fournisseur ou de son </w:t>
            </w:r>
            <w:r w:rsidR="00296215" w:rsidRPr="009A71D5">
              <w:rPr>
                <w:rFonts w:ascii="Arial" w:hAnsi="Arial" w:cs="Arial"/>
                <w:sz w:val="22"/>
                <w:szCs w:val="22"/>
                <w:lang w:val="fr-FR"/>
              </w:rPr>
              <w:t>S</w:t>
            </w:r>
            <w:r w:rsidRPr="009A71D5">
              <w:rPr>
                <w:rFonts w:ascii="Arial" w:hAnsi="Arial" w:cs="Arial"/>
                <w:sz w:val="22"/>
                <w:szCs w:val="22"/>
                <w:lang w:val="fr-FR"/>
              </w:rPr>
              <w:t xml:space="preserve">ous-traitant, au point de livraison et/ou au lieu de destination </w:t>
            </w:r>
            <w:r w:rsidR="007C78F4" w:rsidRPr="009A71D5">
              <w:rPr>
                <w:rFonts w:ascii="Arial" w:hAnsi="Arial" w:cs="Arial"/>
                <w:sz w:val="22"/>
                <w:szCs w:val="22"/>
                <w:lang w:val="fr-FR"/>
              </w:rPr>
              <w:t xml:space="preserve">convenu </w:t>
            </w:r>
            <w:r w:rsidRPr="009A71D5">
              <w:rPr>
                <w:rFonts w:ascii="Arial" w:hAnsi="Arial" w:cs="Arial"/>
                <w:sz w:val="22"/>
                <w:szCs w:val="22"/>
                <w:lang w:val="fr-FR"/>
              </w:rPr>
              <w:t xml:space="preserve">des </w:t>
            </w:r>
            <w:r w:rsidR="00296215" w:rsidRPr="009A71D5">
              <w:rPr>
                <w:rFonts w:ascii="Arial" w:hAnsi="Arial" w:cs="Arial"/>
                <w:sz w:val="22"/>
                <w:szCs w:val="22"/>
                <w:lang w:val="fr-FR"/>
              </w:rPr>
              <w:t>F</w:t>
            </w:r>
            <w:r w:rsidRPr="009A71D5">
              <w:rPr>
                <w:rFonts w:ascii="Arial" w:hAnsi="Arial" w:cs="Arial"/>
                <w:sz w:val="22"/>
                <w:szCs w:val="22"/>
                <w:lang w:val="fr-FR"/>
              </w:rPr>
              <w:t xml:space="preserve">ournitures ou en un lieu quelconque du pays de l’Acheteur </w:t>
            </w:r>
            <w:r w:rsidRPr="009A71D5">
              <w:rPr>
                <w:rFonts w:ascii="Arial" w:hAnsi="Arial" w:cs="Arial"/>
                <w:b/>
                <w:sz w:val="22"/>
                <w:szCs w:val="22"/>
                <w:lang w:val="fr-FR"/>
              </w:rPr>
              <w:t>visé dans le CCAP</w:t>
            </w:r>
            <w:r w:rsidRPr="009A71D5">
              <w:rPr>
                <w:rFonts w:ascii="Arial" w:hAnsi="Arial" w:cs="Arial"/>
                <w:sz w:val="22"/>
                <w:szCs w:val="22"/>
                <w:lang w:val="fr-FR"/>
              </w:rPr>
              <w:t xml:space="preserve">. Sous réserve de la clause 26.3 du CCAG, si les essais et/ou les inspections ont lieu dans les locaux du Fournisseur ou de son </w:t>
            </w:r>
            <w:r w:rsidR="00296215" w:rsidRPr="009A71D5">
              <w:rPr>
                <w:rFonts w:ascii="Arial" w:hAnsi="Arial" w:cs="Arial"/>
                <w:sz w:val="22"/>
                <w:szCs w:val="22"/>
                <w:lang w:val="fr-FR"/>
              </w:rPr>
              <w:t>S</w:t>
            </w:r>
            <w:r w:rsidRPr="009A71D5">
              <w:rPr>
                <w:rFonts w:ascii="Arial" w:hAnsi="Arial" w:cs="Arial"/>
                <w:sz w:val="22"/>
                <w:szCs w:val="22"/>
                <w:lang w:val="fr-FR"/>
              </w:rPr>
              <w:t>ous-traitant, toutes les facilités et l’assistance raisonnables, y compris l’accès aux plans et aux données de production, seront fournies aux inspecteurs, sans frais pour l’Acheteur.</w:t>
            </w:r>
          </w:p>
        </w:tc>
      </w:tr>
      <w:tr w:rsidR="00FC31C4" w:rsidRPr="009A71D5" w14:paraId="0AA3AA32" w14:textId="77777777" w:rsidTr="001852EB">
        <w:trPr>
          <w:gridBefore w:val="1"/>
          <w:gridAfter w:val="1"/>
          <w:wBefore w:w="18" w:type="dxa"/>
          <w:wAfter w:w="18" w:type="dxa"/>
        </w:trPr>
        <w:tc>
          <w:tcPr>
            <w:tcW w:w="2430" w:type="dxa"/>
            <w:gridSpan w:val="2"/>
          </w:tcPr>
          <w:p w14:paraId="3EC19A04" w14:textId="77777777" w:rsidR="00FC31C4" w:rsidRPr="009A71D5" w:rsidRDefault="00FC31C4" w:rsidP="00915666">
            <w:pPr>
              <w:rPr>
                <w:rFonts w:ascii="Arial" w:hAnsi="Arial" w:cs="Arial"/>
                <w:sz w:val="22"/>
                <w:szCs w:val="22"/>
              </w:rPr>
            </w:pPr>
          </w:p>
        </w:tc>
        <w:tc>
          <w:tcPr>
            <w:tcW w:w="6750" w:type="dxa"/>
            <w:gridSpan w:val="2"/>
          </w:tcPr>
          <w:p w14:paraId="243E71E2"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26.3</w:t>
            </w:r>
            <w:r w:rsidRPr="009A71D5">
              <w:rPr>
                <w:rFonts w:ascii="Arial" w:hAnsi="Arial" w:cs="Arial"/>
                <w:sz w:val="22"/>
                <w:szCs w:val="22"/>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voyage, de subsistance et d’hébergement.</w:t>
            </w:r>
          </w:p>
        </w:tc>
      </w:tr>
      <w:tr w:rsidR="00FC31C4" w:rsidRPr="009A71D5" w14:paraId="027383EC" w14:textId="77777777" w:rsidTr="001852EB">
        <w:trPr>
          <w:gridBefore w:val="1"/>
          <w:gridAfter w:val="1"/>
          <w:wBefore w:w="18" w:type="dxa"/>
          <w:wAfter w:w="18" w:type="dxa"/>
        </w:trPr>
        <w:tc>
          <w:tcPr>
            <w:tcW w:w="2430" w:type="dxa"/>
            <w:gridSpan w:val="2"/>
          </w:tcPr>
          <w:p w14:paraId="43C4F164" w14:textId="77777777" w:rsidR="00FC31C4" w:rsidRPr="009A71D5" w:rsidRDefault="00FC31C4" w:rsidP="00915666">
            <w:pPr>
              <w:rPr>
                <w:rFonts w:ascii="Arial" w:hAnsi="Arial" w:cs="Arial"/>
                <w:sz w:val="22"/>
                <w:szCs w:val="22"/>
              </w:rPr>
            </w:pPr>
          </w:p>
        </w:tc>
        <w:tc>
          <w:tcPr>
            <w:tcW w:w="6750" w:type="dxa"/>
            <w:gridSpan w:val="2"/>
          </w:tcPr>
          <w:p w14:paraId="756D7020" w14:textId="77777777" w:rsidR="00FC31C4" w:rsidRPr="009A71D5" w:rsidRDefault="005E4DF6" w:rsidP="005E4DF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26.4</w:t>
            </w:r>
            <w:r w:rsidRPr="009A71D5">
              <w:rPr>
                <w:rFonts w:ascii="Arial" w:hAnsi="Arial" w:cs="Arial"/>
                <w:sz w:val="22"/>
                <w:szCs w:val="22"/>
                <w:lang w:val="fr-FR"/>
              </w:rPr>
              <w:tab/>
            </w:r>
            <w:r w:rsidR="00FC31C4" w:rsidRPr="009A71D5">
              <w:rPr>
                <w:rFonts w:ascii="Arial" w:hAnsi="Arial" w:cs="Arial"/>
                <w:sz w:val="22"/>
                <w:szCs w:val="22"/>
                <w:lang w:val="fr-FR"/>
              </w:rPr>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tc>
      </w:tr>
      <w:tr w:rsidR="00FC31C4" w:rsidRPr="009A71D5" w14:paraId="6D609D88" w14:textId="77777777" w:rsidTr="001852EB">
        <w:trPr>
          <w:gridBefore w:val="1"/>
          <w:gridAfter w:val="1"/>
          <w:wBefore w:w="18" w:type="dxa"/>
          <w:wAfter w:w="18" w:type="dxa"/>
        </w:trPr>
        <w:tc>
          <w:tcPr>
            <w:tcW w:w="2430" w:type="dxa"/>
            <w:gridSpan w:val="2"/>
          </w:tcPr>
          <w:p w14:paraId="2498B7CC" w14:textId="77777777" w:rsidR="00FC31C4" w:rsidRPr="009A71D5" w:rsidRDefault="00FC31C4" w:rsidP="00915666">
            <w:pPr>
              <w:rPr>
                <w:rFonts w:ascii="Arial" w:hAnsi="Arial" w:cs="Arial"/>
                <w:sz w:val="22"/>
                <w:szCs w:val="22"/>
              </w:rPr>
            </w:pPr>
          </w:p>
        </w:tc>
        <w:tc>
          <w:tcPr>
            <w:tcW w:w="6750" w:type="dxa"/>
            <w:gridSpan w:val="2"/>
          </w:tcPr>
          <w:p w14:paraId="11CFD665" w14:textId="5C36C48F" w:rsidR="00FC31C4" w:rsidRPr="009A71D5" w:rsidRDefault="005E4DF6" w:rsidP="005E4DF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26.5</w:t>
            </w:r>
            <w:r w:rsidRPr="009A71D5">
              <w:rPr>
                <w:rFonts w:ascii="Arial" w:hAnsi="Arial" w:cs="Arial"/>
                <w:sz w:val="22"/>
                <w:szCs w:val="22"/>
                <w:lang w:val="fr-FR"/>
              </w:rPr>
              <w:tab/>
            </w:r>
            <w:r w:rsidR="00FC31C4" w:rsidRPr="009A71D5">
              <w:rPr>
                <w:rFonts w:ascii="Arial" w:hAnsi="Arial" w:cs="Arial"/>
                <w:sz w:val="22"/>
                <w:szCs w:val="22"/>
                <w:lang w:val="fr-FR"/>
              </w:rPr>
              <w:t xml:space="preserve">L’Acheteur pourra demander au Fournisseur d’effectuer des essais et/ou des inspections non stipulées dans le Marché mais jugées nécessaires pour vérifier que les caractéristiques et le fonctionnement des </w:t>
            </w:r>
            <w:r w:rsidR="00296215" w:rsidRPr="009A71D5">
              <w:rPr>
                <w:rFonts w:ascii="Arial" w:hAnsi="Arial" w:cs="Arial"/>
                <w:sz w:val="22"/>
                <w:szCs w:val="22"/>
                <w:lang w:val="fr-FR"/>
              </w:rPr>
              <w:t>F</w:t>
            </w:r>
            <w:r w:rsidR="00FC31C4" w:rsidRPr="009A71D5">
              <w:rPr>
                <w:rFonts w:ascii="Arial" w:hAnsi="Arial" w:cs="Arial"/>
                <w:sz w:val="22"/>
                <w:szCs w:val="22"/>
                <w:lang w:val="fr-FR"/>
              </w:rPr>
              <w:t>ournitures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tc>
      </w:tr>
      <w:tr w:rsidR="00FC31C4" w:rsidRPr="009A71D5" w14:paraId="157A25D2" w14:textId="77777777" w:rsidTr="001852EB">
        <w:trPr>
          <w:gridBefore w:val="1"/>
          <w:gridAfter w:val="1"/>
          <w:wBefore w:w="18" w:type="dxa"/>
          <w:wAfter w:w="18" w:type="dxa"/>
        </w:trPr>
        <w:tc>
          <w:tcPr>
            <w:tcW w:w="2430" w:type="dxa"/>
            <w:gridSpan w:val="2"/>
          </w:tcPr>
          <w:p w14:paraId="2E885721" w14:textId="77777777" w:rsidR="00FC31C4" w:rsidRPr="009A71D5" w:rsidRDefault="00FC31C4" w:rsidP="00915666">
            <w:pPr>
              <w:rPr>
                <w:rFonts w:ascii="Arial" w:hAnsi="Arial" w:cs="Arial"/>
                <w:sz w:val="22"/>
                <w:szCs w:val="22"/>
              </w:rPr>
            </w:pPr>
          </w:p>
        </w:tc>
        <w:tc>
          <w:tcPr>
            <w:tcW w:w="6750" w:type="dxa"/>
            <w:gridSpan w:val="2"/>
          </w:tcPr>
          <w:p w14:paraId="3F83560B" w14:textId="77777777" w:rsidR="00FC31C4" w:rsidRPr="009A71D5" w:rsidRDefault="005E4DF6" w:rsidP="005E4DF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26.6</w:t>
            </w:r>
            <w:r w:rsidRPr="009A71D5">
              <w:rPr>
                <w:rFonts w:ascii="Arial" w:hAnsi="Arial" w:cs="Arial"/>
                <w:sz w:val="22"/>
                <w:szCs w:val="22"/>
                <w:lang w:val="fr-FR"/>
              </w:rPr>
              <w:tab/>
            </w:r>
            <w:r w:rsidR="00FC31C4" w:rsidRPr="009A71D5">
              <w:rPr>
                <w:rFonts w:ascii="Arial" w:hAnsi="Arial" w:cs="Arial"/>
                <w:sz w:val="22"/>
                <w:szCs w:val="22"/>
                <w:lang w:val="fr-FR"/>
              </w:rPr>
              <w:t>Le Fournisseur donnera à l’Acheteur un rapport présentant les résultats des essais et/ou inspections ainsi effectuées.</w:t>
            </w:r>
          </w:p>
          <w:p w14:paraId="2C88C1A8" w14:textId="3C1F7D4A" w:rsidR="00FC31C4" w:rsidRPr="009A71D5" w:rsidRDefault="005E4DF6" w:rsidP="00944BCA">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26.7</w:t>
            </w:r>
            <w:r w:rsidRPr="009A71D5">
              <w:rPr>
                <w:rFonts w:ascii="Arial" w:hAnsi="Arial" w:cs="Arial"/>
                <w:sz w:val="22"/>
                <w:szCs w:val="22"/>
                <w:lang w:val="fr-FR"/>
              </w:rPr>
              <w:tab/>
            </w:r>
            <w:r w:rsidR="00FC31C4" w:rsidRPr="009A71D5">
              <w:rPr>
                <w:rFonts w:ascii="Arial" w:hAnsi="Arial" w:cs="Arial"/>
                <w:sz w:val="22"/>
                <w:szCs w:val="22"/>
                <w:lang w:val="fr-FR"/>
              </w:rPr>
              <w:t xml:space="preserve">L’Acheteur pourra refuser tout ou partie des fournitures qui </w:t>
            </w:r>
            <w:r w:rsidR="00FC31C4" w:rsidRPr="009A71D5">
              <w:rPr>
                <w:rFonts w:ascii="Arial" w:hAnsi="Arial" w:cs="Arial"/>
                <w:sz w:val="22"/>
                <w:szCs w:val="22"/>
                <w:lang w:val="fr-FR"/>
              </w:rPr>
              <w:lastRenderedPageBreak/>
              <w:t>se seront révélé</w:t>
            </w:r>
            <w:r w:rsidR="00E343FB" w:rsidRPr="009A71D5">
              <w:rPr>
                <w:rFonts w:ascii="Arial" w:hAnsi="Arial" w:cs="Arial"/>
                <w:sz w:val="22"/>
                <w:szCs w:val="22"/>
                <w:lang w:val="fr-FR"/>
              </w:rPr>
              <w:t>e</w:t>
            </w:r>
            <w:r w:rsidR="00FC31C4" w:rsidRPr="009A71D5">
              <w:rPr>
                <w:rFonts w:ascii="Arial" w:hAnsi="Arial" w:cs="Arial"/>
                <w:sz w:val="22"/>
                <w:szCs w:val="22"/>
                <w:lang w:val="fr-FR"/>
              </w:rPr>
              <w:t xml:space="preserve">s défectueuses ou qui ne sont pas conformes aux spécifications. Le Fournisseur apportera les rectifications nécessaires à tout ou partie des </w:t>
            </w:r>
            <w:r w:rsidR="00D00D88" w:rsidRPr="009A71D5">
              <w:rPr>
                <w:rFonts w:ascii="Arial" w:hAnsi="Arial" w:cs="Arial"/>
                <w:sz w:val="22"/>
                <w:szCs w:val="22"/>
                <w:lang w:val="fr-FR"/>
              </w:rPr>
              <w:t>F</w:t>
            </w:r>
            <w:r w:rsidR="00FC31C4" w:rsidRPr="009A71D5">
              <w:rPr>
                <w:rFonts w:ascii="Arial" w:hAnsi="Arial" w:cs="Arial"/>
                <w:sz w:val="22"/>
                <w:szCs w:val="22"/>
                <w:lang w:val="fr-FR"/>
              </w:rPr>
              <w:t>ournitures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tc>
      </w:tr>
      <w:tr w:rsidR="00FC31C4" w:rsidRPr="009A71D5" w14:paraId="08234C3B" w14:textId="77777777" w:rsidTr="001852EB">
        <w:trPr>
          <w:gridBefore w:val="1"/>
          <w:gridAfter w:val="1"/>
          <w:wBefore w:w="18" w:type="dxa"/>
          <w:wAfter w:w="18" w:type="dxa"/>
        </w:trPr>
        <w:tc>
          <w:tcPr>
            <w:tcW w:w="2430" w:type="dxa"/>
            <w:gridSpan w:val="2"/>
          </w:tcPr>
          <w:p w14:paraId="0A09B053" w14:textId="77777777" w:rsidR="00FC31C4" w:rsidRPr="009A71D5" w:rsidRDefault="00FC31C4" w:rsidP="00915666">
            <w:pPr>
              <w:rPr>
                <w:rFonts w:ascii="Arial" w:hAnsi="Arial" w:cs="Arial"/>
                <w:sz w:val="22"/>
                <w:szCs w:val="22"/>
              </w:rPr>
            </w:pPr>
          </w:p>
        </w:tc>
        <w:tc>
          <w:tcPr>
            <w:tcW w:w="6750" w:type="dxa"/>
            <w:gridSpan w:val="2"/>
          </w:tcPr>
          <w:p w14:paraId="30BE1B1F" w14:textId="1F164378" w:rsidR="00FC31C4" w:rsidRPr="009A71D5" w:rsidRDefault="005E4DF6" w:rsidP="00944BCA">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26.8</w:t>
            </w:r>
            <w:r w:rsidRPr="009A71D5">
              <w:rPr>
                <w:rFonts w:ascii="Arial" w:hAnsi="Arial" w:cs="Arial"/>
                <w:sz w:val="22"/>
                <w:szCs w:val="22"/>
                <w:lang w:val="fr-FR"/>
              </w:rPr>
              <w:tab/>
            </w:r>
            <w:r w:rsidR="00FC31C4" w:rsidRPr="009A71D5">
              <w:rPr>
                <w:rFonts w:ascii="Arial" w:hAnsi="Arial" w:cs="Arial"/>
                <w:sz w:val="22"/>
                <w:szCs w:val="22"/>
                <w:lang w:val="fr-FR"/>
              </w:rPr>
              <w:t xml:space="preserve">Le Fournisseur convient que ni la réalisation d’un essai et/ou d’une inspection de tout ou partie des </w:t>
            </w:r>
            <w:r w:rsidR="00D00D88" w:rsidRPr="009A71D5">
              <w:rPr>
                <w:rFonts w:ascii="Arial" w:hAnsi="Arial" w:cs="Arial"/>
                <w:sz w:val="22"/>
                <w:szCs w:val="22"/>
                <w:lang w:val="fr-FR"/>
              </w:rPr>
              <w:t>F</w:t>
            </w:r>
            <w:r w:rsidR="00FC31C4" w:rsidRPr="009A71D5">
              <w:rPr>
                <w:rFonts w:ascii="Arial" w:hAnsi="Arial" w:cs="Arial"/>
                <w:sz w:val="22"/>
                <w:szCs w:val="22"/>
                <w:lang w:val="fr-FR"/>
              </w:rPr>
              <w:t xml:space="preserve">ournitures, ni la présence de l’Acheteur ou de son représentant autorisé à un essai et/ou à une inspection effectuée sur tout ou partie des fournitures, ni la remise d’un rapport en application de la clause 26.6 du CCAG, ne dispense le Fournisseur de ses obligations de garanties ou de ses autres obligations stipulées dans le Marché. </w:t>
            </w:r>
          </w:p>
        </w:tc>
      </w:tr>
      <w:tr w:rsidR="00FC31C4" w:rsidRPr="009A71D5" w14:paraId="58DC3D0A" w14:textId="77777777" w:rsidTr="001852EB">
        <w:trPr>
          <w:gridBefore w:val="1"/>
          <w:gridAfter w:val="1"/>
          <w:wBefore w:w="18" w:type="dxa"/>
          <w:wAfter w:w="18" w:type="dxa"/>
        </w:trPr>
        <w:tc>
          <w:tcPr>
            <w:tcW w:w="2430" w:type="dxa"/>
            <w:gridSpan w:val="2"/>
          </w:tcPr>
          <w:p w14:paraId="4D30305A" w14:textId="3427264A" w:rsidR="00FC31C4" w:rsidRPr="009A71D5" w:rsidRDefault="00D00D88" w:rsidP="00944BCA">
            <w:pPr>
              <w:pStyle w:val="Style4"/>
              <w:rPr>
                <w:rFonts w:ascii="Arial" w:hAnsi="Arial" w:cs="Arial"/>
                <w:sz w:val="22"/>
                <w:szCs w:val="22"/>
              </w:rPr>
            </w:pPr>
            <w:bookmarkStart w:id="482" w:name="_Toc523765823"/>
            <w:r w:rsidRPr="009A71D5">
              <w:rPr>
                <w:rFonts w:ascii="Arial" w:hAnsi="Arial" w:cs="Arial"/>
                <w:sz w:val="22"/>
                <w:szCs w:val="22"/>
              </w:rPr>
              <w:t>Dommages liquidés</w:t>
            </w:r>
            <w:bookmarkEnd w:id="482"/>
          </w:p>
        </w:tc>
        <w:tc>
          <w:tcPr>
            <w:tcW w:w="6750" w:type="dxa"/>
            <w:gridSpan w:val="2"/>
          </w:tcPr>
          <w:p w14:paraId="4CBBBA05" w14:textId="33A777FE" w:rsidR="00FC31C4" w:rsidRPr="009A71D5" w:rsidRDefault="00AE28B5" w:rsidP="00AE28B5">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27.1</w:t>
            </w:r>
            <w:r w:rsidRPr="009A71D5">
              <w:rPr>
                <w:rFonts w:ascii="Arial" w:hAnsi="Arial" w:cs="Arial"/>
                <w:spacing w:val="-2"/>
                <w:sz w:val="22"/>
                <w:szCs w:val="22"/>
                <w:lang w:val="fr-FR"/>
              </w:rPr>
              <w:tab/>
            </w:r>
            <w:r w:rsidR="00FC31C4" w:rsidRPr="009A71D5">
              <w:rPr>
                <w:rFonts w:ascii="Arial" w:hAnsi="Arial" w:cs="Arial"/>
                <w:spacing w:val="-2"/>
                <w:sz w:val="22"/>
                <w:szCs w:val="22"/>
                <w:lang w:val="fr-FR"/>
              </w:rPr>
              <w:t xml:space="preserve">Sous réserve des dispositions de la clause 32 du CCAG, si le Fournisseur ne livre pas l’une quelconque ou l’ensemble des </w:t>
            </w:r>
            <w:r w:rsidR="00D00D88" w:rsidRPr="009A71D5">
              <w:rPr>
                <w:rFonts w:ascii="Arial" w:hAnsi="Arial" w:cs="Arial"/>
                <w:spacing w:val="-2"/>
                <w:sz w:val="22"/>
                <w:szCs w:val="22"/>
                <w:lang w:val="fr-FR"/>
              </w:rPr>
              <w:t>F</w:t>
            </w:r>
            <w:r w:rsidR="00FC31C4" w:rsidRPr="009A71D5">
              <w:rPr>
                <w:rFonts w:ascii="Arial" w:hAnsi="Arial" w:cs="Arial"/>
                <w:spacing w:val="-2"/>
                <w:sz w:val="22"/>
                <w:szCs w:val="22"/>
                <w:lang w:val="fr-FR"/>
              </w:rPr>
              <w:t xml:space="preserve">ournitures ou ne rend pas les </w:t>
            </w:r>
            <w:r w:rsidR="00D00D88" w:rsidRPr="009A71D5">
              <w:rPr>
                <w:rFonts w:ascii="Arial" w:hAnsi="Arial" w:cs="Arial"/>
                <w:spacing w:val="-2"/>
                <w:sz w:val="22"/>
                <w:szCs w:val="22"/>
                <w:lang w:val="fr-FR"/>
              </w:rPr>
              <w:t>S</w:t>
            </w:r>
            <w:r w:rsidR="00FC31C4" w:rsidRPr="009A71D5">
              <w:rPr>
                <w:rFonts w:ascii="Arial" w:hAnsi="Arial" w:cs="Arial"/>
                <w:spacing w:val="-2"/>
                <w:sz w:val="22"/>
                <w:szCs w:val="22"/>
                <w:lang w:val="fr-FR"/>
              </w:rPr>
              <w:t xml:space="preserve">ervices </w:t>
            </w:r>
            <w:r w:rsidR="00D00D88" w:rsidRPr="009A71D5">
              <w:rPr>
                <w:rFonts w:ascii="Arial" w:hAnsi="Arial" w:cs="Arial"/>
                <w:spacing w:val="-2"/>
                <w:sz w:val="22"/>
                <w:szCs w:val="22"/>
                <w:lang w:val="fr-FR"/>
              </w:rPr>
              <w:t xml:space="preserve">Connexes </w:t>
            </w:r>
            <w:r w:rsidR="00FC31C4" w:rsidRPr="009A71D5">
              <w:rPr>
                <w:rFonts w:ascii="Arial" w:hAnsi="Arial" w:cs="Arial"/>
                <w:spacing w:val="-2"/>
                <w:sz w:val="22"/>
                <w:szCs w:val="22"/>
                <w:lang w:val="fr-FR"/>
              </w:rPr>
              <w:t xml:space="preserve">prévus dans les délais spécifiés dans le Marché, l’Acheteur, sans préjudice des autres recours qu’il détient au titre du Marché, pourra déduire du prix du Marché, à titre de pénalités, une somme équivalant au pourcentage stipulé dans le </w:t>
            </w:r>
            <w:r w:rsidR="00FC31C4" w:rsidRPr="009A71D5">
              <w:rPr>
                <w:rFonts w:ascii="Arial" w:hAnsi="Arial" w:cs="Arial"/>
                <w:b/>
                <w:spacing w:val="-2"/>
                <w:sz w:val="22"/>
                <w:szCs w:val="22"/>
                <w:lang w:val="fr-FR"/>
              </w:rPr>
              <w:t>CCAP</w:t>
            </w:r>
            <w:r w:rsidR="00FC31C4" w:rsidRPr="009A71D5">
              <w:rPr>
                <w:rFonts w:ascii="Arial" w:hAnsi="Arial" w:cs="Arial"/>
                <w:spacing w:val="-2"/>
                <w:sz w:val="22"/>
                <w:szCs w:val="22"/>
                <w:lang w:val="fr-FR"/>
              </w:rPr>
              <w:t xml:space="preserve">, pour chaque semaine de retard, jusqu’à la livraison ou à la prestation effective, à concurrence d’un montant maximum correspondant au pourcentage du prix du Marché indiqué dans le </w:t>
            </w:r>
            <w:r w:rsidR="00FC31C4" w:rsidRPr="009A71D5">
              <w:rPr>
                <w:rFonts w:ascii="Arial" w:hAnsi="Arial" w:cs="Arial"/>
                <w:b/>
                <w:spacing w:val="-2"/>
                <w:sz w:val="22"/>
                <w:szCs w:val="22"/>
                <w:lang w:val="fr-FR"/>
              </w:rPr>
              <w:t>CCAP</w:t>
            </w:r>
            <w:r w:rsidR="00FC31C4" w:rsidRPr="009A71D5">
              <w:rPr>
                <w:rFonts w:ascii="Arial" w:hAnsi="Arial" w:cs="Arial"/>
                <w:spacing w:val="-2"/>
                <w:sz w:val="22"/>
                <w:szCs w:val="22"/>
                <w:lang w:val="fr-FR"/>
              </w:rPr>
              <w:t>. Une fois ce maximum atteint, l’Acheteur pourra résilier le Marché en application de la clause 35 du CCAG.</w:t>
            </w:r>
          </w:p>
        </w:tc>
      </w:tr>
      <w:tr w:rsidR="00FC31C4" w:rsidRPr="009A71D5" w14:paraId="6D3604EC" w14:textId="77777777" w:rsidTr="001852EB">
        <w:trPr>
          <w:gridBefore w:val="1"/>
          <w:gridAfter w:val="1"/>
          <w:wBefore w:w="18" w:type="dxa"/>
          <w:wAfter w:w="18" w:type="dxa"/>
        </w:trPr>
        <w:tc>
          <w:tcPr>
            <w:tcW w:w="2430" w:type="dxa"/>
            <w:gridSpan w:val="2"/>
          </w:tcPr>
          <w:p w14:paraId="141E7FB4" w14:textId="77777777" w:rsidR="00FC31C4" w:rsidRPr="009A71D5" w:rsidRDefault="00FC31C4" w:rsidP="00AE28B5">
            <w:pPr>
              <w:pStyle w:val="Style4"/>
              <w:rPr>
                <w:rFonts w:ascii="Arial" w:hAnsi="Arial" w:cs="Arial"/>
                <w:sz w:val="22"/>
                <w:szCs w:val="22"/>
              </w:rPr>
            </w:pPr>
            <w:bookmarkStart w:id="483" w:name="_Toc523765824"/>
            <w:r w:rsidRPr="009A71D5">
              <w:rPr>
                <w:rFonts w:ascii="Arial" w:hAnsi="Arial" w:cs="Arial"/>
                <w:sz w:val="22"/>
                <w:szCs w:val="22"/>
              </w:rPr>
              <w:t>Garantie</w:t>
            </w:r>
            <w:bookmarkEnd w:id="483"/>
          </w:p>
        </w:tc>
        <w:tc>
          <w:tcPr>
            <w:tcW w:w="6750" w:type="dxa"/>
            <w:gridSpan w:val="2"/>
          </w:tcPr>
          <w:p w14:paraId="7115D269" w14:textId="3AB32124" w:rsidR="00FC31C4" w:rsidRPr="009A71D5" w:rsidRDefault="00FC31C4" w:rsidP="007776C8">
            <w:pPr>
              <w:pStyle w:val="Header2-SubClauses"/>
              <w:numPr>
                <w:ilvl w:val="1"/>
                <w:numId w:val="45"/>
              </w:numPr>
              <w:spacing w:after="120"/>
              <w:ind w:left="648" w:hanging="648"/>
              <w:rPr>
                <w:rFonts w:ascii="Arial" w:hAnsi="Arial" w:cs="Arial"/>
                <w:sz w:val="22"/>
                <w:szCs w:val="22"/>
                <w:lang w:val="fr-FR"/>
              </w:rPr>
            </w:pPr>
            <w:r w:rsidRPr="009A71D5">
              <w:rPr>
                <w:rFonts w:ascii="Arial" w:hAnsi="Arial" w:cs="Arial"/>
                <w:sz w:val="22"/>
                <w:szCs w:val="22"/>
                <w:lang w:val="fr-FR"/>
              </w:rPr>
              <w:t xml:space="preserve">Le Fournisseur garantit que les </w:t>
            </w:r>
            <w:r w:rsidR="00D00D88" w:rsidRPr="009A71D5">
              <w:rPr>
                <w:rFonts w:ascii="Arial" w:hAnsi="Arial" w:cs="Arial"/>
                <w:sz w:val="22"/>
                <w:szCs w:val="22"/>
                <w:lang w:val="fr-FR"/>
              </w:rPr>
              <w:t>F</w:t>
            </w:r>
            <w:r w:rsidRPr="009A71D5">
              <w:rPr>
                <w:rFonts w:ascii="Arial" w:hAnsi="Arial" w:cs="Arial"/>
                <w:sz w:val="22"/>
                <w:szCs w:val="22"/>
                <w:lang w:val="fr-FR"/>
              </w:rPr>
              <w:t xml:space="preserve">ournitures sont neuves et n’ont jamais été utilisées, qu’elles sont du modèle le plus récent ou courant, et qu’elles comportent toutes les dernières améliorations en matière de conception et de matériaux, sauf disposition contraire du Marché. </w:t>
            </w:r>
          </w:p>
        </w:tc>
      </w:tr>
      <w:tr w:rsidR="00FC31C4" w:rsidRPr="009A71D5" w14:paraId="55E4CF5B" w14:textId="77777777" w:rsidTr="001852EB">
        <w:trPr>
          <w:gridBefore w:val="1"/>
          <w:gridAfter w:val="1"/>
          <w:wBefore w:w="18" w:type="dxa"/>
          <w:wAfter w:w="18" w:type="dxa"/>
        </w:trPr>
        <w:tc>
          <w:tcPr>
            <w:tcW w:w="2430" w:type="dxa"/>
            <w:gridSpan w:val="2"/>
          </w:tcPr>
          <w:p w14:paraId="4C67B876" w14:textId="77777777" w:rsidR="00FC31C4" w:rsidRPr="009A71D5" w:rsidRDefault="00FC31C4" w:rsidP="00915666">
            <w:pPr>
              <w:rPr>
                <w:rFonts w:ascii="Arial" w:hAnsi="Arial" w:cs="Arial"/>
                <w:sz w:val="22"/>
                <w:szCs w:val="22"/>
              </w:rPr>
            </w:pPr>
          </w:p>
        </w:tc>
        <w:tc>
          <w:tcPr>
            <w:tcW w:w="6750" w:type="dxa"/>
            <w:gridSpan w:val="2"/>
          </w:tcPr>
          <w:p w14:paraId="421C61E8" w14:textId="050B4211" w:rsidR="00FC31C4" w:rsidRPr="009A71D5" w:rsidRDefault="00FC31C4" w:rsidP="007776C8">
            <w:pPr>
              <w:pStyle w:val="Header2-SubClauses"/>
              <w:numPr>
                <w:ilvl w:val="1"/>
                <w:numId w:val="45"/>
              </w:numPr>
              <w:spacing w:after="120"/>
              <w:rPr>
                <w:rFonts w:ascii="Arial" w:hAnsi="Arial" w:cs="Arial"/>
                <w:sz w:val="22"/>
                <w:szCs w:val="22"/>
                <w:lang w:val="fr-FR"/>
              </w:rPr>
            </w:pPr>
            <w:r w:rsidRPr="009A71D5">
              <w:rPr>
                <w:rFonts w:ascii="Arial" w:hAnsi="Arial" w:cs="Arial"/>
                <w:sz w:val="22"/>
                <w:szCs w:val="22"/>
                <w:lang w:val="fr-FR"/>
              </w:rPr>
              <w:t>Sous réserve de la clause 22.1</w:t>
            </w:r>
            <w:r w:rsidR="006276FF" w:rsidRPr="009A71D5">
              <w:rPr>
                <w:rFonts w:ascii="Arial" w:hAnsi="Arial" w:cs="Arial"/>
                <w:sz w:val="22"/>
                <w:szCs w:val="22"/>
                <w:lang w:val="fr-FR"/>
              </w:rPr>
              <w:t xml:space="preserve"> (b)</w:t>
            </w:r>
            <w:r w:rsidRPr="009A71D5">
              <w:rPr>
                <w:rFonts w:ascii="Arial" w:hAnsi="Arial" w:cs="Arial"/>
                <w:sz w:val="22"/>
                <w:szCs w:val="22"/>
                <w:lang w:val="fr-FR"/>
              </w:rPr>
              <w:t xml:space="preserve"> du CCAG, le Fournisseur garantit en outre que les </w:t>
            </w:r>
            <w:r w:rsidR="00D00D88" w:rsidRPr="009A71D5">
              <w:rPr>
                <w:rFonts w:ascii="Arial" w:hAnsi="Arial" w:cs="Arial"/>
                <w:sz w:val="22"/>
                <w:szCs w:val="22"/>
                <w:lang w:val="fr-FR"/>
              </w:rPr>
              <w:t>F</w:t>
            </w:r>
            <w:r w:rsidRPr="009A71D5">
              <w:rPr>
                <w:rFonts w:ascii="Arial" w:hAnsi="Arial" w:cs="Arial"/>
                <w:sz w:val="22"/>
                <w:szCs w:val="22"/>
                <w:lang w:val="fr-FR"/>
              </w:rPr>
              <w:t xml:space="preserve">ournitures seront exemptes de tous défauts liés à une action ou à une omission du Fournisseur ou liés à un défaut de conception, de matériaux et de fabrication, de nature à empêcher leur utilisation normale dans les conditions particulières du pays </w:t>
            </w:r>
            <w:r w:rsidR="003C5B17" w:rsidRPr="009A71D5">
              <w:rPr>
                <w:rFonts w:ascii="Arial" w:hAnsi="Arial" w:cs="Arial"/>
                <w:sz w:val="22"/>
                <w:szCs w:val="22"/>
                <w:lang w:val="fr-FR"/>
              </w:rPr>
              <w:t xml:space="preserve">du lieu </w:t>
            </w:r>
            <w:r w:rsidRPr="009A71D5">
              <w:rPr>
                <w:rFonts w:ascii="Arial" w:hAnsi="Arial" w:cs="Arial"/>
                <w:sz w:val="22"/>
                <w:szCs w:val="22"/>
                <w:lang w:val="fr-FR"/>
              </w:rPr>
              <w:t xml:space="preserve">de destination </w:t>
            </w:r>
            <w:r w:rsidR="007C78F4" w:rsidRPr="009A71D5">
              <w:rPr>
                <w:rFonts w:ascii="Arial" w:hAnsi="Arial" w:cs="Arial"/>
                <w:sz w:val="22"/>
                <w:szCs w:val="22"/>
                <w:lang w:val="fr-FR"/>
              </w:rPr>
              <w:t>convenu</w:t>
            </w:r>
            <w:r w:rsidRPr="009A71D5">
              <w:rPr>
                <w:rFonts w:ascii="Arial" w:hAnsi="Arial" w:cs="Arial"/>
                <w:sz w:val="22"/>
                <w:szCs w:val="22"/>
                <w:lang w:val="fr-FR"/>
              </w:rPr>
              <w:t>.</w:t>
            </w:r>
          </w:p>
        </w:tc>
      </w:tr>
      <w:tr w:rsidR="00FC31C4" w:rsidRPr="009A71D5" w14:paraId="57958B5F" w14:textId="77777777" w:rsidTr="001852EB">
        <w:trPr>
          <w:gridBefore w:val="1"/>
          <w:gridAfter w:val="1"/>
          <w:wBefore w:w="18" w:type="dxa"/>
          <w:wAfter w:w="18" w:type="dxa"/>
        </w:trPr>
        <w:tc>
          <w:tcPr>
            <w:tcW w:w="2430" w:type="dxa"/>
            <w:gridSpan w:val="2"/>
          </w:tcPr>
          <w:p w14:paraId="45F3BA3D" w14:textId="77777777" w:rsidR="00FC31C4" w:rsidRPr="009A71D5" w:rsidRDefault="00FC31C4" w:rsidP="00915666">
            <w:pPr>
              <w:rPr>
                <w:rFonts w:ascii="Arial" w:hAnsi="Arial" w:cs="Arial"/>
                <w:sz w:val="22"/>
                <w:szCs w:val="22"/>
              </w:rPr>
            </w:pPr>
          </w:p>
        </w:tc>
        <w:tc>
          <w:tcPr>
            <w:tcW w:w="6750" w:type="dxa"/>
            <w:gridSpan w:val="2"/>
          </w:tcPr>
          <w:p w14:paraId="323C8A61" w14:textId="1BF22D71" w:rsidR="00FC31C4" w:rsidRPr="009A71D5" w:rsidRDefault="00FC31C4" w:rsidP="007776C8">
            <w:pPr>
              <w:pStyle w:val="Header2-SubClauses"/>
              <w:numPr>
                <w:ilvl w:val="1"/>
                <w:numId w:val="45"/>
              </w:numPr>
              <w:spacing w:after="120"/>
              <w:rPr>
                <w:rFonts w:ascii="Arial" w:hAnsi="Arial" w:cs="Arial"/>
                <w:sz w:val="22"/>
                <w:szCs w:val="22"/>
                <w:lang w:val="fr-FR"/>
              </w:rPr>
            </w:pPr>
            <w:r w:rsidRPr="009A71D5">
              <w:rPr>
                <w:rFonts w:ascii="Arial" w:hAnsi="Arial" w:cs="Arial"/>
                <w:sz w:val="22"/>
                <w:szCs w:val="22"/>
                <w:lang w:val="fr-FR"/>
              </w:rPr>
              <w:t xml:space="preserve">Sauf disposition contraire du </w:t>
            </w:r>
            <w:r w:rsidRPr="009A71D5">
              <w:rPr>
                <w:rFonts w:ascii="Arial" w:hAnsi="Arial" w:cs="Arial"/>
                <w:b/>
                <w:sz w:val="22"/>
                <w:szCs w:val="22"/>
                <w:lang w:val="fr-FR"/>
              </w:rPr>
              <w:t>CCAP</w:t>
            </w:r>
            <w:r w:rsidRPr="009A71D5">
              <w:rPr>
                <w:rFonts w:ascii="Arial" w:hAnsi="Arial" w:cs="Arial"/>
                <w:sz w:val="22"/>
                <w:szCs w:val="22"/>
                <w:lang w:val="fr-FR"/>
              </w:rPr>
              <w:t xml:space="preserve">, </w:t>
            </w:r>
            <w:r w:rsidRPr="009A71D5">
              <w:rPr>
                <w:rFonts w:ascii="Arial" w:hAnsi="Arial" w:cs="Arial"/>
                <w:spacing w:val="-2"/>
                <w:sz w:val="22"/>
                <w:szCs w:val="22"/>
                <w:lang w:val="fr-FR"/>
              </w:rPr>
              <w:t xml:space="preserve">la garantie demeurera valable douze (12) mois après la livraison de tout ou partie des </w:t>
            </w:r>
            <w:r w:rsidR="00D00D88" w:rsidRPr="009A71D5">
              <w:rPr>
                <w:rFonts w:ascii="Arial" w:hAnsi="Arial" w:cs="Arial"/>
                <w:spacing w:val="-2"/>
                <w:sz w:val="22"/>
                <w:szCs w:val="22"/>
                <w:lang w:val="fr-FR"/>
              </w:rPr>
              <w:t>F</w:t>
            </w:r>
            <w:r w:rsidRPr="009A71D5">
              <w:rPr>
                <w:rFonts w:ascii="Arial" w:hAnsi="Arial" w:cs="Arial"/>
                <w:spacing w:val="-2"/>
                <w:sz w:val="22"/>
                <w:szCs w:val="22"/>
                <w:lang w:val="fr-FR"/>
              </w:rPr>
              <w:t xml:space="preserve">ournitures, le cas échéant, à leur </w:t>
            </w:r>
            <w:r w:rsidR="007C78F4" w:rsidRPr="009A71D5">
              <w:rPr>
                <w:rFonts w:ascii="Arial" w:hAnsi="Arial" w:cs="Arial"/>
                <w:spacing w:val="-2"/>
                <w:sz w:val="22"/>
                <w:szCs w:val="22"/>
                <w:lang w:val="fr-FR"/>
              </w:rPr>
              <w:t xml:space="preserve">lieu de </w:t>
            </w:r>
            <w:r w:rsidRPr="009A71D5">
              <w:rPr>
                <w:rFonts w:ascii="Arial" w:hAnsi="Arial" w:cs="Arial"/>
                <w:spacing w:val="-2"/>
                <w:sz w:val="22"/>
                <w:szCs w:val="22"/>
                <w:lang w:val="fr-FR"/>
              </w:rPr>
              <w:t xml:space="preserve">destination </w:t>
            </w:r>
            <w:r w:rsidR="007C78F4" w:rsidRPr="009A71D5">
              <w:rPr>
                <w:rFonts w:ascii="Arial" w:hAnsi="Arial" w:cs="Arial"/>
                <w:spacing w:val="-2"/>
                <w:sz w:val="22"/>
                <w:szCs w:val="22"/>
                <w:lang w:val="fr-FR"/>
              </w:rPr>
              <w:t>convenu</w:t>
            </w:r>
            <w:r w:rsidRPr="009A71D5">
              <w:rPr>
                <w:rFonts w:ascii="Arial" w:hAnsi="Arial" w:cs="Arial"/>
                <w:spacing w:val="-2"/>
                <w:sz w:val="22"/>
                <w:szCs w:val="22"/>
                <w:lang w:val="fr-FR"/>
              </w:rPr>
              <w:t>, tel que précisé dans le Marché</w:t>
            </w:r>
            <w:r w:rsidRPr="009A71D5">
              <w:rPr>
                <w:rFonts w:ascii="Arial" w:hAnsi="Arial" w:cs="Arial"/>
                <w:sz w:val="22"/>
                <w:szCs w:val="22"/>
                <w:lang w:val="fr-FR"/>
              </w:rPr>
              <w:t xml:space="preserve"> ou dix-huit (18) mois après la date d’expédition ou de chargement dans le pays d’origine ; la période qui se termine le plus tôt étant retenue aux fins de la présente clause.</w:t>
            </w:r>
          </w:p>
        </w:tc>
      </w:tr>
      <w:tr w:rsidR="00FC31C4" w:rsidRPr="009A71D5" w14:paraId="1096C607" w14:textId="77777777" w:rsidTr="001852EB">
        <w:trPr>
          <w:gridBefore w:val="1"/>
          <w:gridAfter w:val="1"/>
          <w:wBefore w:w="18" w:type="dxa"/>
          <w:wAfter w:w="18" w:type="dxa"/>
        </w:trPr>
        <w:tc>
          <w:tcPr>
            <w:tcW w:w="2430" w:type="dxa"/>
            <w:gridSpan w:val="2"/>
          </w:tcPr>
          <w:p w14:paraId="1F109714" w14:textId="77777777" w:rsidR="00FC31C4" w:rsidRPr="009A71D5" w:rsidRDefault="00FC31C4" w:rsidP="00915666">
            <w:pPr>
              <w:rPr>
                <w:rFonts w:ascii="Arial" w:hAnsi="Arial" w:cs="Arial"/>
                <w:sz w:val="22"/>
                <w:szCs w:val="22"/>
              </w:rPr>
            </w:pPr>
          </w:p>
        </w:tc>
        <w:tc>
          <w:tcPr>
            <w:tcW w:w="6750" w:type="dxa"/>
            <w:gridSpan w:val="2"/>
          </w:tcPr>
          <w:p w14:paraId="5A808C64" w14:textId="77777777" w:rsidR="00FC31C4" w:rsidRPr="009A71D5" w:rsidRDefault="00FC31C4" w:rsidP="007776C8">
            <w:pPr>
              <w:pStyle w:val="Header2-SubClauses"/>
              <w:numPr>
                <w:ilvl w:val="1"/>
                <w:numId w:val="45"/>
              </w:numPr>
              <w:spacing w:after="120"/>
              <w:rPr>
                <w:rFonts w:ascii="Arial" w:hAnsi="Arial" w:cs="Arial"/>
                <w:sz w:val="22"/>
                <w:szCs w:val="22"/>
                <w:lang w:val="fr-FR"/>
              </w:rPr>
            </w:pPr>
            <w:r w:rsidRPr="009A71D5">
              <w:rPr>
                <w:rFonts w:ascii="Arial" w:hAnsi="Arial" w:cs="Arial"/>
                <w:spacing w:val="-2"/>
                <w:sz w:val="22"/>
                <w:szCs w:val="22"/>
                <w:lang w:val="fr-FR"/>
              </w:rPr>
              <w:t xml:space="preserve">L’Acheteur notifiera toute réclamation au Fournisseur, dans les meilleurs délais après constatation des défauts, en indiquant la nature desdits défauts et en fournissant les </w:t>
            </w:r>
            <w:r w:rsidRPr="009A71D5">
              <w:rPr>
                <w:rFonts w:ascii="Arial" w:hAnsi="Arial" w:cs="Arial"/>
                <w:spacing w:val="-2"/>
                <w:sz w:val="22"/>
                <w:szCs w:val="22"/>
                <w:lang w:val="fr-FR"/>
              </w:rPr>
              <w:lastRenderedPageBreak/>
              <w:t>preuves disponibles. L’Acheteur donnera au Fournisseur toute possibilité raisonnable d’inspecter lesdits défauts.</w:t>
            </w:r>
          </w:p>
        </w:tc>
      </w:tr>
      <w:tr w:rsidR="00FC31C4" w:rsidRPr="009A71D5" w14:paraId="0C6A1896" w14:textId="77777777" w:rsidTr="001852EB">
        <w:trPr>
          <w:gridBefore w:val="1"/>
          <w:gridAfter w:val="1"/>
          <w:wBefore w:w="18" w:type="dxa"/>
          <w:wAfter w:w="18" w:type="dxa"/>
        </w:trPr>
        <w:tc>
          <w:tcPr>
            <w:tcW w:w="2430" w:type="dxa"/>
            <w:gridSpan w:val="2"/>
          </w:tcPr>
          <w:p w14:paraId="0337AB07" w14:textId="77777777" w:rsidR="00FC31C4" w:rsidRPr="009A71D5" w:rsidRDefault="00FC31C4" w:rsidP="00915666">
            <w:pPr>
              <w:rPr>
                <w:rFonts w:ascii="Arial" w:hAnsi="Arial" w:cs="Arial"/>
                <w:sz w:val="22"/>
                <w:szCs w:val="22"/>
              </w:rPr>
            </w:pPr>
          </w:p>
        </w:tc>
        <w:tc>
          <w:tcPr>
            <w:tcW w:w="6750" w:type="dxa"/>
            <w:gridSpan w:val="2"/>
          </w:tcPr>
          <w:p w14:paraId="09A8CCAA" w14:textId="5E00C2CF" w:rsidR="00FC31C4" w:rsidRPr="009A71D5" w:rsidRDefault="00FC31C4" w:rsidP="007776C8">
            <w:pPr>
              <w:pStyle w:val="Header2-SubClauses"/>
              <w:numPr>
                <w:ilvl w:val="1"/>
                <w:numId w:val="45"/>
              </w:numPr>
              <w:spacing w:after="120"/>
              <w:rPr>
                <w:rFonts w:ascii="Arial" w:hAnsi="Arial" w:cs="Arial"/>
                <w:sz w:val="22"/>
                <w:szCs w:val="22"/>
                <w:lang w:val="fr-FR"/>
              </w:rPr>
            </w:pPr>
            <w:r w:rsidRPr="009A71D5">
              <w:rPr>
                <w:rFonts w:ascii="Arial" w:hAnsi="Arial" w:cs="Arial"/>
                <w:spacing w:val="-2"/>
                <w:sz w:val="22"/>
                <w:szCs w:val="22"/>
                <w:lang w:val="fr-FR"/>
              </w:rPr>
              <w:t xml:space="preserve">À la réception d’une telle notification, le Fournisseur réparera ou remplacera rapidement, dans les délais prévus à cet effet </w:t>
            </w:r>
            <w:r w:rsidR="00045C94" w:rsidRPr="009A71D5">
              <w:rPr>
                <w:rFonts w:ascii="Arial" w:hAnsi="Arial" w:cs="Arial"/>
                <w:spacing w:val="-2"/>
                <w:sz w:val="22"/>
                <w:szCs w:val="22"/>
                <w:lang w:val="fr-FR"/>
              </w:rPr>
              <w:t xml:space="preserve">au </w:t>
            </w:r>
            <w:r w:rsidR="00045C94" w:rsidRPr="009A71D5">
              <w:rPr>
                <w:rFonts w:ascii="Arial" w:hAnsi="Arial" w:cs="Arial"/>
                <w:b/>
                <w:spacing w:val="-2"/>
                <w:sz w:val="22"/>
                <w:szCs w:val="22"/>
                <w:lang w:val="fr-FR"/>
              </w:rPr>
              <w:t>CCAP</w:t>
            </w:r>
            <w:r w:rsidRPr="009A71D5">
              <w:rPr>
                <w:rFonts w:ascii="Arial" w:hAnsi="Arial" w:cs="Arial"/>
                <w:spacing w:val="-2"/>
                <w:sz w:val="22"/>
                <w:szCs w:val="22"/>
                <w:lang w:val="fr-FR"/>
              </w:rPr>
              <w:t xml:space="preserve">, les </w:t>
            </w:r>
            <w:r w:rsidR="00336C05" w:rsidRPr="009A71D5">
              <w:rPr>
                <w:rFonts w:ascii="Arial" w:hAnsi="Arial" w:cs="Arial"/>
                <w:spacing w:val="-2"/>
                <w:sz w:val="22"/>
                <w:szCs w:val="22"/>
                <w:lang w:val="fr-FR"/>
              </w:rPr>
              <w:t>F</w:t>
            </w:r>
            <w:r w:rsidRPr="009A71D5">
              <w:rPr>
                <w:rFonts w:ascii="Arial" w:hAnsi="Arial" w:cs="Arial"/>
                <w:spacing w:val="-2"/>
                <w:sz w:val="22"/>
                <w:szCs w:val="22"/>
                <w:lang w:val="fr-FR"/>
              </w:rPr>
              <w:t>ournitures ou les pièces défectueuses, sans frais pour l’Acheteur.</w:t>
            </w:r>
          </w:p>
          <w:p w14:paraId="2BC0542D" w14:textId="77777777" w:rsidR="00FC31C4" w:rsidRPr="009A71D5" w:rsidRDefault="00FC31C4" w:rsidP="006276FF">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28.6</w:t>
            </w:r>
            <w:r w:rsidRPr="009A71D5">
              <w:rPr>
                <w:rFonts w:ascii="Arial" w:hAnsi="Arial" w:cs="Arial"/>
                <w:spacing w:val="-2"/>
                <w:sz w:val="22"/>
                <w:szCs w:val="22"/>
                <w:lang w:val="fr-FR"/>
              </w:rPr>
              <w:tab/>
              <w:t xml:space="preserve">Si le Fournisseur, après en avoir été notifié, ne remédie pas au défaut dans les délais prescrits par le </w:t>
            </w:r>
            <w:r w:rsidRPr="009A71D5">
              <w:rPr>
                <w:rFonts w:ascii="Arial" w:hAnsi="Arial" w:cs="Arial"/>
                <w:b/>
                <w:spacing w:val="-2"/>
                <w:sz w:val="22"/>
                <w:szCs w:val="22"/>
                <w:lang w:val="fr-FR"/>
              </w:rPr>
              <w:t>CCAP</w:t>
            </w:r>
            <w:r w:rsidRPr="009A71D5">
              <w:rPr>
                <w:rFonts w:ascii="Arial" w:hAnsi="Arial" w:cs="Arial"/>
                <w:spacing w:val="-2"/>
                <w:sz w:val="22"/>
                <w:szCs w:val="22"/>
                <w:lang w:val="fr-FR"/>
              </w:rPr>
              <w:t>, l’Acheteur peut entreprendre, dans un d</w:t>
            </w:r>
            <w:r w:rsidRPr="009A71D5">
              <w:rPr>
                <w:rFonts w:ascii="Arial" w:hAnsi="Arial" w:cs="Arial"/>
                <w:sz w:val="22"/>
                <w:szCs w:val="22"/>
                <w:lang w:val="fr-FR"/>
              </w:rPr>
              <w:t xml:space="preserve">élai raisonnable, </w:t>
            </w:r>
            <w:r w:rsidRPr="009A71D5">
              <w:rPr>
                <w:rFonts w:ascii="Arial" w:hAnsi="Arial" w:cs="Arial"/>
                <w:spacing w:val="-2"/>
                <w:sz w:val="22"/>
                <w:szCs w:val="22"/>
                <w:lang w:val="fr-FR"/>
              </w:rPr>
              <w:t>aux risques et aux frais du Fournisseur, toute action de recours nécessaire, sans préjudice des autres recours dont l’Acheteur dispose envers le Fournisseur en application du Marché.</w:t>
            </w:r>
          </w:p>
        </w:tc>
      </w:tr>
      <w:tr w:rsidR="00FC31C4" w:rsidRPr="009A71D5" w14:paraId="0226C9C4" w14:textId="77777777" w:rsidTr="001852EB">
        <w:trPr>
          <w:gridBefore w:val="1"/>
          <w:gridAfter w:val="1"/>
          <w:wBefore w:w="18" w:type="dxa"/>
          <w:wAfter w:w="18" w:type="dxa"/>
        </w:trPr>
        <w:tc>
          <w:tcPr>
            <w:tcW w:w="2430" w:type="dxa"/>
            <w:gridSpan w:val="2"/>
          </w:tcPr>
          <w:p w14:paraId="5D3DD957" w14:textId="77777777" w:rsidR="00FC31C4" w:rsidRPr="009A71D5" w:rsidRDefault="00FC31C4" w:rsidP="00AE28B5">
            <w:pPr>
              <w:pStyle w:val="Style4"/>
              <w:rPr>
                <w:rFonts w:ascii="Arial" w:hAnsi="Arial" w:cs="Arial"/>
                <w:sz w:val="22"/>
                <w:szCs w:val="22"/>
              </w:rPr>
            </w:pPr>
            <w:bookmarkStart w:id="484" w:name="_Toc523765825"/>
            <w:r w:rsidRPr="009A71D5">
              <w:rPr>
                <w:rFonts w:ascii="Arial" w:hAnsi="Arial" w:cs="Arial"/>
                <w:sz w:val="22"/>
                <w:szCs w:val="22"/>
              </w:rPr>
              <w:t>Brevets</w:t>
            </w:r>
            <w:bookmarkEnd w:id="484"/>
          </w:p>
        </w:tc>
        <w:tc>
          <w:tcPr>
            <w:tcW w:w="6750" w:type="dxa"/>
            <w:gridSpan w:val="2"/>
          </w:tcPr>
          <w:p w14:paraId="28C7D28F" w14:textId="77777777" w:rsidR="00FC31C4" w:rsidRPr="009A71D5" w:rsidRDefault="00FC31C4" w:rsidP="00915666">
            <w:pPr>
              <w:pStyle w:val="Header2-SubClauses"/>
              <w:tabs>
                <w:tab w:val="clear" w:pos="619"/>
              </w:tabs>
              <w:spacing w:after="120"/>
              <w:ind w:left="648" w:hanging="648"/>
              <w:rPr>
                <w:rFonts w:ascii="Arial" w:hAnsi="Arial" w:cs="Arial"/>
                <w:spacing w:val="-4"/>
                <w:sz w:val="22"/>
                <w:szCs w:val="22"/>
                <w:lang w:val="fr-FR"/>
              </w:rPr>
            </w:pPr>
            <w:r w:rsidRPr="009A71D5">
              <w:rPr>
                <w:rFonts w:ascii="Arial" w:hAnsi="Arial" w:cs="Arial"/>
                <w:sz w:val="22"/>
                <w:szCs w:val="22"/>
                <w:lang w:val="fr-FR"/>
              </w:rPr>
              <w:t>29.1</w:t>
            </w:r>
            <w:r w:rsidRPr="009A71D5">
              <w:rPr>
                <w:rFonts w:ascii="Arial" w:hAnsi="Arial" w:cs="Arial"/>
                <w:sz w:val="22"/>
                <w:szCs w:val="22"/>
                <w:lang w:val="fr-FR"/>
              </w:rPr>
              <w:tab/>
              <w:t>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w:t>
            </w:r>
            <w:r w:rsidRPr="009A71D5">
              <w:rPr>
                <w:rFonts w:ascii="Arial" w:hAnsi="Arial" w:cs="Arial"/>
                <w:spacing w:val="-4"/>
                <w:sz w:val="22"/>
                <w:szCs w:val="22"/>
                <w:lang w:val="fr-FR"/>
              </w:rPr>
              <w:t xml:space="preserve"> </w:t>
            </w:r>
          </w:p>
          <w:p w14:paraId="14E581FB" w14:textId="1C575EDD" w:rsidR="00FC31C4" w:rsidRPr="009A71D5" w:rsidRDefault="00FC31C4" w:rsidP="007776C8">
            <w:pPr>
              <w:numPr>
                <w:ilvl w:val="0"/>
                <w:numId w:val="22"/>
              </w:numPr>
              <w:spacing w:after="120"/>
              <w:ind w:left="1026"/>
              <w:jc w:val="both"/>
              <w:rPr>
                <w:rFonts w:ascii="Arial" w:hAnsi="Arial" w:cs="Arial"/>
                <w:sz w:val="22"/>
                <w:szCs w:val="22"/>
              </w:rPr>
            </w:pPr>
            <w:r w:rsidRPr="009A71D5">
              <w:rPr>
                <w:rFonts w:ascii="Arial" w:hAnsi="Arial" w:cs="Arial"/>
                <w:sz w:val="22"/>
                <w:szCs w:val="22"/>
              </w:rPr>
              <w:t xml:space="preserve">l’installation des </w:t>
            </w:r>
            <w:r w:rsidR="00336C05" w:rsidRPr="009A71D5">
              <w:rPr>
                <w:rFonts w:ascii="Arial" w:hAnsi="Arial" w:cs="Arial"/>
                <w:sz w:val="22"/>
                <w:szCs w:val="22"/>
              </w:rPr>
              <w:t>F</w:t>
            </w:r>
            <w:r w:rsidRPr="009A71D5">
              <w:rPr>
                <w:rFonts w:ascii="Arial" w:hAnsi="Arial" w:cs="Arial"/>
                <w:sz w:val="22"/>
                <w:szCs w:val="22"/>
              </w:rPr>
              <w:t xml:space="preserve">ournitures par le Fournisseur ou l’utilisation des </w:t>
            </w:r>
            <w:r w:rsidR="00336C05" w:rsidRPr="009A71D5">
              <w:rPr>
                <w:rFonts w:ascii="Arial" w:hAnsi="Arial" w:cs="Arial"/>
                <w:sz w:val="22"/>
                <w:szCs w:val="22"/>
              </w:rPr>
              <w:t>F</w:t>
            </w:r>
            <w:r w:rsidRPr="009A71D5">
              <w:rPr>
                <w:rFonts w:ascii="Arial" w:hAnsi="Arial" w:cs="Arial"/>
                <w:sz w:val="22"/>
                <w:szCs w:val="22"/>
              </w:rPr>
              <w:t xml:space="preserve">ournitures dans le pays où se trouve le site ; et </w:t>
            </w:r>
          </w:p>
          <w:p w14:paraId="43B83F58" w14:textId="5EDF0060" w:rsidR="00FC31C4" w:rsidRPr="009A71D5" w:rsidRDefault="00FC31C4" w:rsidP="007776C8">
            <w:pPr>
              <w:numPr>
                <w:ilvl w:val="0"/>
                <w:numId w:val="22"/>
              </w:numPr>
              <w:spacing w:after="120"/>
              <w:ind w:left="1026"/>
              <w:jc w:val="both"/>
              <w:rPr>
                <w:rFonts w:ascii="Arial" w:hAnsi="Arial" w:cs="Arial"/>
                <w:sz w:val="22"/>
                <w:szCs w:val="22"/>
              </w:rPr>
            </w:pPr>
            <w:r w:rsidRPr="009A71D5">
              <w:rPr>
                <w:rFonts w:ascii="Arial" w:hAnsi="Arial" w:cs="Arial"/>
                <w:sz w:val="22"/>
                <w:szCs w:val="22"/>
              </w:rPr>
              <w:t xml:space="preserve">la vente dans tout pays des biens produits au moyen des </w:t>
            </w:r>
            <w:r w:rsidR="00336C05" w:rsidRPr="009A71D5">
              <w:rPr>
                <w:rFonts w:ascii="Arial" w:hAnsi="Arial" w:cs="Arial"/>
                <w:sz w:val="22"/>
                <w:szCs w:val="22"/>
              </w:rPr>
              <w:t>F</w:t>
            </w:r>
            <w:r w:rsidRPr="009A71D5">
              <w:rPr>
                <w:rFonts w:ascii="Arial" w:hAnsi="Arial" w:cs="Arial"/>
                <w:sz w:val="22"/>
                <w:szCs w:val="22"/>
              </w:rPr>
              <w:t xml:space="preserve">ournitures. </w:t>
            </w:r>
          </w:p>
          <w:p w14:paraId="0E62DF8C" w14:textId="662CC954" w:rsidR="00FC31C4" w:rsidRPr="009A71D5" w:rsidRDefault="00FC31C4" w:rsidP="006276FF">
            <w:pPr>
              <w:spacing w:after="120"/>
              <w:ind w:left="648" w:hanging="648"/>
              <w:jc w:val="both"/>
              <w:rPr>
                <w:rFonts w:ascii="Arial" w:hAnsi="Arial" w:cs="Arial"/>
                <w:sz w:val="22"/>
                <w:szCs w:val="22"/>
              </w:rPr>
            </w:pPr>
            <w:r w:rsidRPr="009A71D5">
              <w:rPr>
                <w:rFonts w:ascii="Arial" w:hAnsi="Arial" w:cs="Arial"/>
                <w:sz w:val="22"/>
                <w:szCs w:val="22"/>
              </w:rPr>
              <w:tab/>
              <w:t xml:space="preserve">Cette obligation d’indemnisation ne couvrira aucune utilisation des </w:t>
            </w:r>
            <w:r w:rsidR="00336C05" w:rsidRPr="009A71D5">
              <w:rPr>
                <w:rFonts w:ascii="Arial" w:hAnsi="Arial" w:cs="Arial"/>
                <w:sz w:val="22"/>
                <w:szCs w:val="22"/>
              </w:rPr>
              <w:t>F</w:t>
            </w:r>
            <w:r w:rsidRPr="009A71D5">
              <w:rPr>
                <w:rFonts w:ascii="Arial" w:hAnsi="Arial" w:cs="Arial"/>
                <w:sz w:val="22"/>
                <w:szCs w:val="22"/>
              </w:rPr>
              <w:t xml:space="preserve">ournitures ou d’une partie des </w:t>
            </w:r>
            <w:r w:rsidR="00336C05" w:rsidRPr="009A71D5">
              <w:rPr>
                <w:rFonts w:ascii="Arial" w:hAnsi="Arial" w:cs="Arial"/>
                <w:sz w:val="22"/>
                <w:szCs w:val="22"/>
              </w:rPr>
              <w:t>F</w:t>
            </w:r>
            <w:r w:rsidRPr="009A71D5">
              <w:rPr>
                <w:rFonts w:ascii="Arial" w:hAnsi="Arial" w:cs="Arial"/>
                <w:sz w:val="22"/>
                <w:szCs w:val="22"/>
              </w:rPr>
              <w:t xml:space="preserve">ournitures à des fins autres que celles indiquées dans le Marché ou pouvant en être raisonnablement déduites, et elle ne couvrira aucune violation qui serait due à l’utilisation des </w:t>
            </w:r>
            <w:r w:rsidR="00336C05" w:rsidRPr="009A71D5">
              <w:rPr>
                <w:rFonts w:ascii="Arial" w:hAnsi="Arial" w:cs="Arial"/>
                <w:sz w:val="22"/>
                <w:szCs w:val="22"/>
              </w:rPr>
              <w:t>F</w:t>
            </w:r>
            <w:r w:rsidRPr="009A71D5">
              <w:rPr>
                <w:rFonts w:ascii="Arial" w:hAnsi="Arial" w:cs="Arial"/>
                <w:sz w:val="22"/>
                <w:szCs w:val="22"/>
              </w:rPr>
              <w:t xml:space="preserve">ournitures ou d’une partie des </w:t>
            </w:r>
            <w:r w:rsidR="00336C05" w:rsidRPr="009A71D5">
              <w:rPr>
                <w:rFonts w:ascii="Arial" w:hAnsi="Arial" w:cs="Arial"/>
                <w:sz w:val="22"/>
                <w:szCs w:val="22"/>
              </w:rPr>
              <w:t>F</w:t>
            </w:r>
            <w:r w:rsidRPr="009A71D5">
              <w:rPr>
                <w:rFonts w:ascii="Arial" w:hAnsi="Arial" w:cs="Arial"/>
                <w:sz w:val="22"/>
                <w:szCs w:val="22"/>
              </w:rPr>
              <w:t>ournitures ou des biens produits au moyen des fournitures, en association ou en combinaison avec tout autre équipement, toute installation ou tous matériaux non fournis par le Fournisseur, conformément au Marché.</w:t>
            </w:r>
          </w:p>
        </w:tc>
      </w:tr>
      <w:tr w:rsidR="00FC31C4" w:rsidRPr="009A71D5" w14:paraId="008A1B64" w14:textId="77777777" w:rsidTr="001852EB">
        <w:trPr>
          <w:gridBefore w:val="1"/>
          <w:gridAfter w:val="1"/>
          <w:wBefore w:w="18" w:type="dxa"/>
          <w:wAfter w:w="18" w:type="dxa"/>
        </w:trPr>
        <w:tc>
          <w:tcPr>
            <w:tcW w:w="2430" w:type="dxa"/>
            <w:gridSpan w:val="2"/>
          </w:tcPr>
          <w:p w14:paraId="251717C1" w14:textId="77777777" w:rsidR="00FC31C4" w:rsidRPr="009A71D5" w:rsidRDefault="00FC31C4" w:rsidP="00915666">
            <w:pPr>
              <w:rPr>
                <w:rFonts w:ascii="Arial" w:hAnsi="Arial" w:cs="Arial"/>
                <w:sz w:val="22"/>
                <w:szCs w:val="22"/>
              </w:rPr>
            </w:pPr>
          </w:p>
        </w:tc>
        <w:tc>
          <w:tcPr>
            <w:tcW w:w="6750" w:type="dxa"/>
            <w:gridSpan w:val="2"/>
          </w:tcPr>
          <w:p w14:paraId="01F71FC3" w14:textId="77777777" w:rsidR="00FC31C4" w:rsidRPr="009A71D5" w:rsidRDefault="00FC31C4" w:rsidP="006276FF">
            <w:pPr>
              <w:spacing w:after="120"/>
              <w:ind w:left="648" w:hanging="648"/>
              <w:jc w:val="both"/>
              <w:rPr>
                <w:rFonts w:ascii="Arial" w:hAnsi="Arial" w:cs="Arial"/>
                <w:sz w:val="22"/>
                <w:szCs w:val="22"/>
              </w:rPr>
            </w:pPr>
            <w:r w:rsidRPr="009A71D5">
              <w:rPr>
                <w:rFonts w:ascii="Arial" w:hAnsi="Arial" w:cs="Arial"/>
                <w:sz w:val="22"/>
                <w:szCs w:val="22"/>
              </w:rPr>
              <w:t>29.2</w:t>
            </w:r>
            <w:r w:rsidRPr="009A71D5">
              <w:rPr>
                <w:rFonts w:ascii="Arial" w:hAnsi="Arial" w:cs="Arial"/>
                <w:sz w:val="22"/>
                <w:szCs w:val="22"/>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toutes négociations en vue de régler ladite procédure ou réclamation.</w:t>
            </w:r>
          </w:p>
        </w:tc>
      </w:tr>
      <w:tr w:rsidR="00FC31C4" w:rsidRPr="009A71D5" w14:paraId="2782FE4D" w14:textId="77777777" w:rsidTr="001852EB">
        <w:trPr>
          <w:gridBefore w:val="1"/>
          <w:gridAfter w:val="1"/>
          <w:wBefore w:w="18" w:type="dxa"/>
          <w:wAfter w:w="18" w:type="dxa"/>
        </w:trPr>
        <w:tc>
          <w:tcPr>
            <w:tcW w:w="2430" w:type="dxa"/>
            <w:gridSpan w:val="2"/>
          </w:tcPr>
          <w:p w14:paraId="4D496A80" w14:textId="77777777" w:rsidR="00FC31C4" w:rsidRPr="009A71D5" w:rsidRDefault="00FC31C4" w:rsidP="00915666">
            <w:pPr>
              <w:rPr>
                <w:rFonts w:ascii="Arial" w:hAnsi="Arial" w:cs="Arial"/>
                <w:sz w:val="22"/>
                <w:szCs w:val="22"/>
              </w:rPr>
            </w:pPr>
          </w:p>
        </w:tc>
        <w:tc>
          <w:tcPr>
            <w:tcW w:w="6750" w:type="dxa"/>
            <w:gridSpan w:val="2"/>
          </w:tcPr>
          <w:p w14:paraId="1487908E"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29.3</w:t>
            </w:r>
            <w:r w:rsidRPr="009A71D5">
              <w:rPr>
                <w:rFonts w:ascii="Arial" w:hAnsi="Arial" w:cs="Arial"/>
                <w:sz w:val="22"/>
                <w:szCs w:val="22"/>
                <w:lang w:val="fr-FR"/>
              </w:rPr>
              <w:tab/>
              <w:t>Si le Fournisseur omet de notifier à l’Acheteur, dans les vingt-huit (28) jours suivant la réception de la notification, qu’il entend mener ladite procédure ou réclamation, l’Acheteur sera libre d</w:t>
            </w:r>
            <w:r w:rsidR="006B2E52" w:rsidRPr="009A71D5">
              <w:rPr>
                <w:rFonts w:ascii="Arial" w:hAnsi="Arial" w:cs="Arial"/>
                <w:sz w:val="22"/>
                <w:szCs w:val="22"/>
                <w:lang w:val="fr-FR"/>
              </w:rPr>
              <w:t>e le</w:t>
            </w:r>
            <w:r w:rsidRPr="009A71D5">
              <w:rPr>
                <w:rFonts w:ascii="Arial" w:hAnsi="Arial" w:cs="Arial"/>
                <w:sz w:val="22"/>
                <w:szCs w:val="22"/>
                <w:lang w:val="fr-FR"/>
              </w:rPr>
              <w:t xml:space="preserve"> faire en son propre nom. </w:t>
            </w:r>
          </w:p>
          <w:p w14:paraId="2FC15913" w14:textId="77777777" w:rsidR="00FC31C4" w:rsidRPr="009A71D5" w:rsidRDefault="00FC31C4" w:rsidP="007776C8">
            <w:pPr>
              <w:pStyle w:val="Header2-SubClauses"/>
              <w:numPr>
                <w:ilvl w:val="1"/>
                <w:numId w:val="46"/>
              </w:numPr>
              <w:spacing w:before="120" w:after="120"/>
              <w:ind w:left="619" w:hanging="619"/>
              <w:rPr>
                <w:rFonts w:ascii="Arial" w:hAnsi="Arial" w:cs="Arial"/>
                <w:sz w:val="22"/>
                <w:szCs w:val="22"/>
                <w:lang w:val="fr-FR"/>
              </w:rPr>
            </w:pPr>
            <w:r w:rsidRPr="009A71D5">
              <w:rPr>
                <w:rFonts w:ascii="Arial" w:hAnsi="Arial" w:cs="Arial"/>
                <w:sz w:val="22"/>
                <w:szCs w:val="22"/>
                <w:lang w:val="fr-FR"/>
              </w:rPr>
              <w:lastRenderedPageBreak/>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tc>
      </w:tr>
      <w:tr w:rsidR="00FC31C4" w:rsidRPr="009A71D5" w14:paraId="23D358C4" w14:textId="77777777" w:rsidTr="001852EB">
        <w:trPr>
          <w:gridBefore w:val="1"/>
          <w:gridAfter w:val="1"/>
          <w:wBefore w:w="18" w:type="dxa"/>
          <w:wAfter w:w="18" w:type="dxa"/>
        </w:trPr>
        <w:tc>
          <w:tcPr>
            <w:tcW w:w="2430" w:type="dxa"/>
            <w:gridSpan w:val="2"/>
          </w:tcPr>
          <w:p w14:paraId="6762A5FD" w14:textId="77777777" w:rsidR="00FC31C4" w:rsidRPr="009A71D5" w:rsidRDefault="00FC31C4" w:rsidP="00915666">
            <w:pPr>
              <w:rPr>
                <w:rFonts w:ascii="Arial" w:hAnsi="Arial" w:cs="Arial"/>
                <w:sz w:val="22"/>
                <w:szCs w:val="22"/>
              </w:rPr>
            </w:pPr>
          </w:p>
        </w:tc>
        <w:tc>
          <w:tcPr>
            <w:tcW w:w="6750" w:type="dxa"/>
            <w:gridSpan w:val="2"/>
          </w:tcPr>
          <w:p w14:paraId="4E86C8D4" w14:textId="77777777" w:rsidR="00FC31C4" w:rsidRPr="009A71D5" w:rsidRDefault="00FC31C4" w:rsidP="006276FF">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29.5</w:t>
            </w:r>
            <w:r w:rsidRPr="009A71D5">
              <w:rPr>
                <w:rFonts w:ascii="Arial" w:hAnsi="Arial" w:cs="Arial"/>
                <w:sz w:val="22"/>
                <w:szCs w:val="22"/>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FC31C4" w:rsidRPr="009A71D5" w14:paraId="112D488D" w14:textId="77777777" w:rsidTr="001852EB">
        <w:trPr>
          <w:gridBefore w:val="1"/>
          <w:gridAfter w:val="1"/>
          <w:wBefore w:w="18" w:type="dxa"/>
          <w:wAfter w:w="18" w:type="dxa"/>
        </w:trPr>
        <w:tc>
          <w:tcPr>
            <w:tcW w:w="2430" w:type="dxa"/>
            <w:gridSpan w:val="2"/>
          </w:tcPr>
          <w:p w14:paraId="7E011251" w14:textId="77777777" w:rsidR="00FC31C4" w:rsidRPr="009A71D5" w:rsidRDefault="00FC31C4" w:rsidP="00AE28B5">
            <w:pPr>
              <w:pStyle w:val="Style4"/>
              <w:rPr>
                <w:rFonts w:ascii="Arial" w:hAnsi="Arial" w:cs="Arial"/>
                <w:sz w:val="22"/>
                <w:szCs w:val="22"/>
              </w:rPr>
            </w:pPr>
            <w:bookmarkStart w:id="485" w:name="_Toc523765826"/>
            <w:r w:rsidRPr="009A71D5">
              <w:rPr>
                <w:rFonts w:ascii="Arial" w:hAnsi="Arial" w:cs="Arial"/>
                <w:sz w:val="22"/>
                <w:szCs w:val="22"/>
              </w:rPr>
              <w:t>Limite de responsabilité</w:t>
            </w:r>
            <w:bookmarkEnd w:id="485"/>
          </w:p>
          <w:p w14:paraId="0A28B9B2" w14:textId="77777777" w:rsidR="00FC31C4" w:rsidRPr="009A71D5" w:rsidRDefault="00FC31C4" w:rsidP="00915666">
            <w:pPr>
              <w:rPr>
                <w:rFonts w:ascii="Arial" w:hAnsi="Arial" w:cs="Arial"/>
                <w:sz w:val="22"/>
                <w:szCs w:val="22"/>
              </w:rPr>
            </w:pPr>
          </w:p>
        </w:tc>
        <w:tc>
          <w:tcPr>
            <w:tcW w:w="6750" w:type="dxa"/>
            <w:gridSpan w:val="2"/>
          </w:tcPr>
          <w:p w14:paraId="57689656"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30.1</w:t>
            </w:r>
            <w:r w:rsidRPr="009A71D5">
              <w:rPr>
                <w:rFonts w:ascii="Arial" w:hAnsi="Arial" w:cs="Arial"/>
                <w:sz w:val="22"/>
                <w:szCs w:val="22"/>
                <w:lang w:val="fr-FR"/>
              </w:rPr>
              <w:tab/>
              <w:t xml:space="preserve">Sauf en cas </w:t>
            </w:r>
            <w:r w:rsidR="00CE3320" w:rsidRPr="009A71D5">
              <w:rPr>
                <w:rFonts w:ascii="Arial" w:hAnsi="Arial" w:cs="Arial"/>
                <w:sz w:val="22"/>
                <w:szCs w:val="22"/>
                <w:lang w:val="fr-FR"/>
              </w:rPr>
              <w:t xml:space="preserve">de </w:t>
            </w:r>
            <w:r w:rsidRPr="009A71D5">
              <w:rPr>
                <w:rFonts w:ascii="Arial" w:hAnsi="Arial" w:cs="Arial"/>
                <w:sz w:val="22"/>
                <w:szCs w:val="22"/>
                <w:lang w:val="fr-FR"/>
              </w:rPr>
              <w:t>négligence grave ou de faute intentionnelle :</w:t>
            </w:r>
          </w:p>
          <w:p w14:paraId="625C55AE" w14:textId="77777777" w:rsidR="00FC31C4" w:rsidRPr="009A71D5" w:rsidRDefault="006276FF" w:rsidP="007776C8">
            <w:pPr>
              <w:numPr>
                <w:ilvl w:val="0"/>
                <w:numId w:val="23"/>
              </w:numPr>
              <w:spacing w:after="120"/>
              <w:ind w:left="1022"/>
              <w:jc w:val="both"/>
              <w:rPr>
                <w:rFonts w:ascii="Arial" w:hAnsi="Arial" w:cs="Arial"/>
                <w:sz w:val="22"/>
                <w:szCs w:val="22"/>
              </w:rPr>
            </w:pPr>
            <w:r w:rsidRPr="009A71D5">
              <w:rPr>
                <w:rFonts w:ascii="Arial" w:hAnsi="Arial" w:cs="Arial"/>
                <w:sz w:val="22"/>
                <w:szCs w:val="22"/>
              </w:rPr>
              <w:t>Le Fournisseur</w:t>
            </w:r>
            <w:r w:rsidR="00FC31C4" w:rsidRPr="009A71D5">
              <w:rPr>
                <w:rFonts w:ascii="Arial" w:hAnsi="Arial" w:cs="Arial"/>
                <w:sz w:val="22"/>
                <w:szCs w:val="22"/>
              </w:rPr>
              <w:t xml:space="preserve"> n’est responsable envers l’</w:t>
            </w:r>
            <w:r w:rsidRPr="009A71D5">
              <w:rPr>
                <w:rFonts w:ascii="Arial" w:hAnsi="Arial" w:cs="Arial"/>
                <w:sz w:val="22"/>
                <w:szCs w:val="22"/>
              </w:rPr>
              <w:t>Acheteur</w:t>
            </w:r>
            <w:r w:rsidR="00FC31C4" w:rsidRPr="009A71D5">
              <w:rPr>
                <w:rFonts w:ascii="Arial" w:hAnsi="Arial" w:cs="Arial"/>
                <w:sz w:val="22"/>
                <w:szCs w:val="22"/>
              </w:rPr>
              <w:t xml:space="preserv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0B4FD865" w14:textId="77777777" w:rsidR="00FC31C4" w:rsidRPr="009A71D5" w:rsidRDefault="00FC31C4" w:rsidP="007776C8">
            <w:pPr>
              <w:numPr>
                <w:ilvl w:val="0"/>
                <w:numId w:val="23"/>
              </w:numPr>
              <w:spacing w:after="120"/>
              <w:ind w:left="1022"/>
              <w:jc w:val="both"/>
              <w:rPr>
                <w:rFonts w:ascii="Arial" w:hAnsi="Arial" w:cs="Arial"/>
                <w:sz w:val="22"/>
                <w:szCs w:val="22"/>
              </w:rPr>
            </w:pPr>
            <w:r w:rsidRPr="009A71D5">
              <w:rPr>
                <w:rFonts w:ascii="Arial" w:hAnsi="Arial" w:cs="Arial"/>
                <w:sz w:val="22"/>
                <w:szCs w:val="22"/>
              </w:rPr>
              <w:t>L’obligation globale que le Fournisseur peut assumer envers l’Acheteur au titre du Marché ou au titre de la responsabilité civile ou autre, ne saurait excéder le Prix du Marché, étant entendu que cette limitation de responsabilité ne s’appliquera pas aux frais de réparation ou de remplacement du matériel défectueux, ni à l’obligation du Fournisseur d’indemniser l’Acheteur en cas de violation de brevet.</w:t>
            </w:r>
          </w:p>
        </w:tc>
      </w:tr>
      <w:tr w:rsidR="00FC31C4" w:rsidRPr="009A71D5" w14:paraId="0B36DB3C" w14:textId="77777777" w:rsidTr="001852EB">
        <w:trPr>
          <w:gridBefore w:val="1"/>
          <w:gridAfter w:val="1"/>
          <w:wBefore w:w="18" w:type="dxa"/>
          <w:wAfter w:w="18" w:type="dxa"/>
        </w:trPr>
        <w:tc>
          <w:tcPr>
            <w:tcW w:w="2430" w:type="dxa"/>
            <w:gridSpan w:val="2"/>
          </w:tcPr>
          <w:p w14:paraId="114502FF" w14:textId="77777777" w:rsidR="00FC31C4" w:rsidRPr="009A71D5" w:rsidRDefault="00FC31C4" w:rsidP="00AE28B5">
            <w:pPr>
              <w:pStyle w:val="Style4"/>
              <w:rPr>
                <w:rFonts w:ascii="Arial" w:hAnsi="Arial" w:cs="Arial"/>
                <w:sz w:val="22"/>
                <w:szCs w:val="22"/>
              </w:rPr>
            </w:pPr>
            <w:bookmarkStart w:id="486" w:name="_Toc523765827"/>
            <w:r w:rsidRPr="009A71D5">
              <w:rPr>
                <w:rFonts w:ascii="Arial" w:hAnsi="Arial" w:cs="Arial"/>
                <w:sz w:val="22"/>
                <w:szCs w:val="22"/>
              </w:rPr>
              <w:t>Modifications des lois et règlements</w:t>
            </w:r>
            <w:bookmarkEnd w:id="486"/>
          </w:p>
        </w:tc>
        <w:tc>
          <w:tcPr>
            <w:tcW w:w="6750" w:type="dxa"/>
            <w:gridSpan w:val="2"/>
          </w:tcPr>
          <w:p w14:paraId="1F90A5D7" w14:textId="77777777" w:rsidR="00FC31C4" w:rsidRPr="009A71D5" w:rsidRDefault="00FC31C4" w:rsidP="006276FF">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31.1</w:t>
            </w:r>
            <w:r w:rsidRPr="009A71D5">
              <w:rPr>
                <w:rFonts w:ascii="Arial" w:hAnsi="Arial" w:cs="Arial"/>
                <w:sz w:val="22"/>
                <w:szCs w:val="22"/>
                <w:lang w:val="fr-FR"/>
              </w:rPr>
              <w:tab/>
              <w:t xml:space="preserve">À moins que le Marché n’en dispose autrement, </w:t>
            </w:r>
            <w:r w:rsidR="006276FF" w:rsidRPr="009A71D5">
              <w:rPr>
                <w:rFonts w:ascii="Arial" w:hAnsi="Arial" w:cs="Arial"/>
                <w:spacing w:val="-4"/>
                <w:sz w:val="22"/>
                <w:szCs w:val="22"/>
                <w:lang w:val="fr-FR"/>
              </w:rPr>
              <w:t>si après la date correspondant à</w:t>
            </w:r>
            <w:r w:rsidR="00FA7245" w:rsidRPr="009A71D5">
              <w:rPr>
                <w:rFonts w:ascii="Arial" w:hAnsi="Arial" w:cs="Arial"/>
                <w:spacing w:val="-4"/>
                <w:sz w:val="22"/>
                <w:szCs w:val="22"/>
                <w:lang w:val="fr-FR"/>
              </w:rPr>
              <w:t xml:space="preserve"> vingt-huit</w:t>
            </w:r>
            <w:r w:rsidR="006276FF" w:rsidRPr="009A71D5">
              <w:rPr>
                <w:rFonts w:ascii="Arial" w:hAnsi="Arial" w:cs="Arial"/>
                <w:spacing w:val="-4"/>
                <w:sz w:val="22"/>
                <w:szCs w:val="22"/>
                <w:lang w:val="fr-FR"/>
              </w:rPr>
              <w:t xml:space="preserve"> </w:t>
            </w:r>
            <w:r w:rsidR="00FA7245" w:rsidRPr="009A71D5">
              <w:rPr>
                <w:rFonts w:ascii="Arial" w:hAnsi="Arial" w:cs="Arial"/>
                <w:spacing w:val="-4"/>
                <w:sz w:val="22"/>
                <w:szCs w:val="22"/>
                <w:lang w:val="fr-FR"/>
              </w:rPr>
              <w:t>(</w:t>
            </w:r>
            <w:r w:rsidR="006276FF" w:rsidRPr="009A71D5">
              <w:rPr>
                <w:rFonts w:ascii="Arial" w:hAnsi="Arial" w:cs="Arial"/>
                <w:spacing w:val="-4"/>
                <w:sz w:val="22"/>
                <w:szCs w:val="22"/>
                <w:lang w:val="fr-FR"/>
              </w:rPr>
              <w:t>28</w:t>
            </w:r>
            <w:r w:rsidR="00FA7245" w:rsidRPr="009A71D5">
              <w:rPr>
                <w:rFonts w:ascii="Arial" w:hAnsi="Arial" w:cs="Arial"/>
                <w:spacing w:val="-4"/>
                <w:sz w:val="22"/>
                <w:szCs w:val="22"/>
                <w:lang w:val="fr-FR"/>
              </w:rPr>
              <w:t>)</w:t>
            </w:r>
            <w:r w:rsidR="006276FF" w:rsidRPr="009A71D5">
              <w:rPr>
                <w:rFonts w:ascii="Arial" w:hAnsi="Arial" w:cs="Arial"/>
                <w:spacing w:val="-4"/>
                <w:sz w:val="22"/>
                <w:szCs w:val="22"/>
                <w:lang w:val="fr-FR"/>
              </w:rPr>
              <w:t xml:space="preserve"> jours avant la date de soumission des </w:t>
            </w:r>
            <w:r w:rsidR="00524D3E" w:rsidRPr="009A71D5">
              <w:rPr>
                <w:rFonts w:ascii="Arial" w:hAnsi="Arial" w:cs="Arial"/>
                <w:spacing w:val="-4"/>
                <w:sz w:val="22"/>
                <w:szCs w:val="22"/>
                <w:lang w:val="fr-FR"/>
              </w:rPr>
              <w:t>Offre</w:t>
            </w:r>
            <w:r w:rsidR="006276FF" w:rsidRPr="009A71D5">
              <w:rPr>
                <w:rFonts w:ascii="Arial" w:hAnsi="Arial" w:cs="Arial"/>
                <w:spacing w:val="-4"/>
                <w:sz w:val="22"/>
                <w:szCs w:val="22"/>
                <w:lang w:val="fr-FR"/>
              </w:rPr>
              <w:t>s</w:t>
            </w:r>
            <w:r w:rsidRPr="009A71D5">
              <w:rPr>
                <w:rFonts w:ascii="Arial" w:hAnsi="Arial" w:cs="Arial"/>
                <w:sz w:val="22"/>
                <w:szCs w:val="22"/>
                <w:lang w:val="fr-FR"/>
              </w:rPr>
              <w:t>,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 révision des prix en tant que de besoin, conformément à la clause 15 du CCAG.</w:t>
            </w:r>
          </w:p>
        </w:tc>
      </w:tr>
      <w:tr w:rsidR="00FC31C4" w:rsidRPr="009A71D5" w14:paraId="7A054EDB" w14:textId="77777777" w:rsidTr="001852EB">
        <w:trPr>
          <w:gridBefore w:val="1"/>
          <w:gridAfter w:val="1"/>
          <w:wBefore w:w="18" w:type="dxa"/>
          <w:wAfter w:w="18" w:type="dxa"/>
        </w:trPr>
        <w:tc>
          <w:tcPr>
            <w:tcW w:w="2430" w:type="dxa"/>
            <w:gridSpan w:val="2"/>
          </w:tcPr>
          <w:p w14:paraId="52855421" w14:textId="77777777" w:rsidR="00FC31C4" w:rsidRPr="009A71D5" w:rsidRDefault="00FC31C4" w:rsidP="00AE28B5">
            <w:pPr>
              <w:pStyle w:val="Style4"/>
              <w:rPr>
                <w:rFonts w:ascii="Arial" w:hAnsi="Arial" w:cs="Arial"/>
                <w:sz w:val="22"/>
                <w:szCs w:val="22"/>
              </w:rPr>
            </w:pPr>
            <w:bookmarkStart w:id="487" w:name="_Toc523765828"/>
            <w:r w:rsidRPr="009A71D5">
              <w:rPr>
                <w:rFonts w:ascii="Arial" w:hAnsi="Arial" w:cs="Arial"/>
                <w:sz w:val="22"/>
                <w:szCs w:val="22"/>
              </w:rPr>
              <w:t>Force majeure</w:t>
            </w:r>
            <w:bookmarkEnd w:id="487"/>
          </w:p>
        </w:tc>
        <w:tc>
          <w:tcPr>
            <w:tcW w:w="6750" w:type="dxa"/>
            <w:gridSpan w:val="2"/>
          </w:tcPr>
          <w:p w14:paraId="5FF94CD4" w14:textId="77777777" w:rsidR="00FC31C4" w:rsidRPr="009A71D5" w:rsidRDefault="00FC31C4" w:rsidP="006276FF">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32.1</w:t>
            </w:r>
            <w:r w:rsidRPr="009A71D5">
              <w:rPr>
                <w:rFonts w:ascii="Arial" w:hAnsi="Arial" w:cs="Arial"/>
                <w:spacing w:val="-2"/>
                <w:sz w:val="22"/>
                <w:szCs w:val="22"/>
                <w:lang w:val="fr-FR"/>
              </w:rPr>
              <w:tab/>
              <w:t xml:space="preserve">Le Fournisseur ne sera pas exposé à la saisie de sa garantie de bonne exécution, à des pénalités ou à la résiliation du </w:t>
            </w:r>
            <w:r w:rsidRPr="009A71D5">
              <w:rPr>
                <w:rFonts w:ascii="Arial" w:hAnsi="Arial" w:cs="Arial"/>
                <w:spacing w:val="-2"/>
                <w:sz w:val="22"/>
                <w:szCs w:val="22"/>
                <w:lang w:val="fr-FR"/>
              </w:rPr>
              <w:lastRenderedPageBreak/>
              <w:t>Marché à ses torts si, et dans la mesure où, son retard ou tout autre manquement dans l’exécution des obligations qui lui incombent au titre du Marché est dû à un cas de force majeure.</w:t>
            </w:r>
          </w:p>
        </w:tc>
      </w:tr>
      <w:tr w:rsidR="00FC31C4" w:rsidRPr="009A71D5" w14:paraId="022E81E8" w14:textId="77777777" w:rsidTr="001852EB">
        <w:trPr>
          <w:gridBefore w:val="1"/>
          <w:gridAfter w:val="1"/>
          <w:wBefore w:w="18" w:type="dxa"/>
          <w:wAfter w:w="18" w:type="dxa"/>
        </w:trPr>
        <w:tc>
          <w:tcPr>
            <w:tcW w:w="2430" w:type="dxa"/>
            <w:gridSpan w:val="2"/>
          </w:tcPr>
          <w:p w14:paraId="38AF32B4" w14:textId="77777777" w:rsidR="00FC31C4" w:rsidRPr="009A71D5" w:rsidRDefault="00FC31C4" w:rsidP="00915666">
            <w:pPr>
              <w:rPr>
                <w:rFonts w:ascii="Arial" w:hAnsi="Arial" w:cs="Arial"/>
                <w:sz w:val="22"/>
                <w:szCs w:val="22"/>
              </w:rPr>
            </w:pPr>
          </w:p>
        </w:tc>
        <w:tc>
          <w:tcPr>
            <w:tcW w:w="6750" w:type="dxa"/>
            <w:gridSpan w:val="2"/>
          </w:tcPr>
          <w:p w14:paraId="3438E2B5" w14:textId="77777777" w:rsidR="00FC31C4" w:rsidRPr="009A71D5" w:rsidRDefault="00FC31C4" w:rsidP="006276FF">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32.2</w:t>
            </w:r>
            <w:r w:rsidRPr="009A71D5">
              <w:rPr>
                <w:rFonts w:ascii="Arial" w:hAnsi="Arial" w:cs="Arial"/>
                <w:spacing w:val="-2"/>
                <w:sz w:val="22"/>
                <w:szCs w:val="22"/>
                <w:lang w:val="fr-FR"/>
              </w:rPr>
              <w:tab/>
              <w:t>Aux fins de la présente Clause, l’expression « Force majeure » désigne un événement échappant au contrôle du Fournisseur, qui n’est pas attribuable à sa faute ou à sa négligence et qui est imprévisible. De tels événements peuvent inclure, sans que cette liste soit limitative, les actes de l’Acheteur au titre de la souveraineté de l’État, les guerres et révolutions, incendies, inondations, épidémies, mesures de quarantaine et d’embargo sur le fret.</w:t>
            </w:r>
          </w:p>
          <w:p w14:paraId="055DFFE4"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32.3</w:t>
            </w:r>
            <w:r w:rsidRPr="009A71D5">
              <w:rPr>
                <w:rFonts w:ascii="Arial" w:hAnsi="Arial" w:cs="Arial"/>
                <w:spacing w:val="-2"/>
                <w:sz w:val="22"/>
                <w:szCs w:val="22"/>
                <w:lang w:val="fr-FR"/>
              </w:rPr>
              <w:tab/>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tc>
      </w:tr>
      <w:tr w:rsidR="00FC31C4" w:rsidRPr="009A71D5" w14:paraId="520A6857" w14:textId="77777777" w:rsidTr="001852EB">
        <w:trPr>
          <w:gridBefore w:val="1"/>
          <w:gridAfter w:val="1"/>
          <w:wBefore w:w="18" w:type="dxa"/>
          <w:wAfter w:w="18" w:type="dxa"/>
        </w:trPr>
        <w:tc>
          <w:tcPr>
            <w:tcW w:w="2430" w:type="dxa"/>
            <w:gridSpan w:val="2"/>
          </w:tcPr>
          <w:p w14:paraId="4D3A5DF9" w14:textId="77777777" w:rsidR="00FC31C4" w:rsidRPr="009A71D5" w:rsidRDefault="00FC31C4" w:rsidP="00AE28B5">
            <w:pPr>
              <w:pStyle w:val="Style4"/>
              <w:rPr>
                <w:rFonts w:ascii="Arial" w:hAnsi="Arial" w:cs="Arial"/>
                <w:sz w:val="22"/>
                <w:szCs w:val="22"/>
              </w:rPr>
            </w:pPr>
            <w:bookmarkStart w:id="488" w:name="_Toc523765829"/>
            <w:r w:rsidRPr="009A71D5">
              <w:rPr>
                <w:rFonts w:ascii="Arial" w:hAnsi="Arial" w:cs="Arial"/>
                <w:sz w:val="22"/>
                <w:szCs w:val="22"/>
              </w:rPr>
              <w:t>Ordres de modification et avenants au marché</w:t>
            </w:r>
            <w:bookmarkEnd w:id="488"/>
          </w:p>
        </w:tc>
        <w:tc>
          <w:tcPr>
            <w:tcW w:w="6750" w:type="dxa"/>
            <w:gridSpan w:val="2"/>
          </w:tcPr>
          <w:p w14:paraId="5333F83E"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33.1</w:t>
            </w:r>
            <w:r w:rsidRPr="009A71D5">
              <w:rPr>
                <w:rFonts w:ascii="Arial" w:hAnsi="Arial" w:cs="Arial"/>
                <w:spacing w:val="-2"/>
                <w:sz w:val="22"/>
                <w:szCs w:val="22"/>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0BC74AC1" w14:textId="77777777" w:rsidR="00FC31C4" w:rsidRPr="009A71D5" w:rsidRDefault="007C78F4" w:rsidP="007776C8">
            <w:pPr>
              <w:numPr>
                <w:ilvl w:val="0"/>
                <w:numId w:val="24"/>
              </w:numPr>
              <w:spacing w:after="120"/>
              <w:ind w:left="1022"/>
              <w:jc w:val="both"/>
              <w:rPr>
                <w:rFonts w:ascii="Arial" w:hAnsi="Arial" w:cs="Arial"/>
                <w:sz w:val="22"/>
                <w:szCs w:val="22"/>
              </w:rPr>
            </w:pPr>
            <w:r w:rsidRPr="009A71D5">
              <w:rPr>
                <w:rFonts w:ascii="Arial" w:hAnsi="Arial" w:cs="Arial"/>
                <w:sz w:val="22"/>
                <w:szCs w:val="22"/>
              </w:rPr>
              <w:t>L</w:t>
            </w:r>
            <w:r w:rsidR="00FC31C4" w:rsidRPr="009A71D5">
              <w:rPr>
                <w:rFonts w:ascii="Arial" w:hAnsi="Arial" w:cs="Arial"/>
                <w:sz w:val="22"/>
                <w:szCs w:val="22"/>
              </w:rPr>
              <w:t xml:space="preserve">es plans, conceptions ou spécifications, lorsque les fournitures à livrer au titre du Marché doivent être fabriquées spécialement pour l’Acheteur ; </w:t>
            </w:r>
          </w:p>
          <w:p w14:paraId="778B74A0" w14:textId="77777777" w:rsidR="00FC31C4" w:rsidRPr="009A71D5" w:rsidRDefault="007C78F4" w:rsidP="007776C8">
            <w:pPr>
              <w:numPr>
                <w:ilvl w:val="0"/>
                <w:numId w:val="24"/>
              </w:numPr>
              <w:spacing w:after="120"/>
              <w:ind w:left="1022"/>
              <w:jc w:val="both"/>
              <w:rPr>
                <w:rFonts w:ascii="Arial" w:hAnsi="Arial" w:cs="Arial"/>
                <w:sz w:val="22"/>
                <w:szCs w:val="22"/>
              </w:rPr>
            </w:pPr>
            <w:r w:rsidRPr="009A71D5">
              <w:rPr>
                <w:rFonts w:ascii="Arial" w:hAnsi="Arial" w:cs="Arial"/>
                <w:spacing w:val="-2"/>
                <w:sz w:val="22"/>
                <w:szCs w:val="22"/>
              </w:rPr>
              <w:t>L</w:t>
            </w:r>
            <w:r w:rsidR="00FC31C4" w:rsidRPr="009A71D5">
              <w:rPr>
                <w:rFonts w:ascii="Arial" w:hAnsi="Arial" w:cs="Arial"/>
                <w:spacing w:val="-2"/>
                <w:sz w:val="22"/>
                <w:szCs w:val="22"/>
              </w:rPr>
              <w:t>a méthode d’expédition ou d’emballage </w:t>
            </w:r>
            <w:r w:rsidR="00FC31C4" w:rsidRPr="009A71D5">
              <w:rPr>
                <w:rFonts w:ascii="Arial" w:hAnsi="Arial" w:cs="Arial"/>
                <w:sz w:val="22"/>
                <w:szCs w:val="22"/>
              </w:rPr>
              <w:t>;</w:t>
            </w:r>
          </w:p>
          <w:p w14:paraId="3C0605E7" w14:textId="77777777" w:rsidR="00FC31C4" w:rsidRPr="009A71D5" w:rsidRDefault="007C78F4" w:rsidP="007776C8">
            <w:pPr>
              <w:numPr>
                <w:ilvl w:val="0"/>
                <w:numId w:val="24"/>
              </w:numPr>
              <w:spacing w:after="120"/>
              <w:ind w:left="1022"/>
              <w:jc w:val="both"/>
              <w:rPr>
                <w:rFonts w:ascii="Arial" w:hAnsi="Arial" w:cs="Arial"/>
                <w:sz w:val="22"/>
                <w:szCs w:val="22"/>
              </w:rPr>
            </w:pPr>
            <w:r w:rsidRPr="009A71D5">
              <w:rPr>
                <w:rFonts w:ascii="Arial" w:hAnsi="Arial" w:cs="Arial"/>
                <w:spacing w:val="-2"/>
                <w:sz w:val="22"/>
                <w:szCs w:val="22"/>
              </w:rPr>
              <w:t>L</w:t>
            </w:r>
            <w:r w:rsidR="00FC31C4" w:rsidRPr="009A71D5">
              <w:rPr>
                <w:rFonts w:ascii="Arial" w:hAnsi="Arial" w:cs="Arial"/>
                <w:spacing w:val="-2"/>
                <w:sz w:val="22"/>
                <w:szCs w:val="22"/>
              </w:rPr>
              <w:t>e lieu de livraison </w:t>
            </w:r>
            <w:r w:rsidR="00FC31C4" w:rsidRPr="009A71D5">
              <w:rPr>
                <w:rFonts w:ascii="Arial" w:hAnsi="Arial" w:cs="Arial"/>
                <w:sz w:val="22"/>
                <w:szCs w:val="22"/>
              </w:rPr>
              <w:t>; et</w:t>
            </w:r>
          </w:p>
          <w:p w14:paraId="4E1D386C" w14:textId="7F88FC0C" w:rsidR="00FC31C4" w:rsidRPr="009A71D5" w:rsidRDefault="007C78F4" w:rsidP="007776C8">
            <w:pPr>
              <w:numPr>
                <w:ilvl w:val="0"/>
                <w:numId w:val="24"/>
              </w:numPr>
              <w:spacing w:after="120"/>
              <w:ind w:left="1022"/>
              <w:jc w:val="both"/>
              <w:rPr>
                <w:rFonts w:ascii="Arial" w:hAnsi="Arial" w:cs="Arial"/>
                <w:sz w:val="22"/>
                <w:szCs w:val="22"/>
              </w:rPr>
            </w:pPr>
            <w:r w:rsidRPr="009A71D5">
              <w:rPr>
                <w:rFonts w:ascii="Arial" w:hAnsi="Arial" w:cs="Arial"/>
                <w:spacing w:val="-2"/>
                <w:sz w:val="22"/>
                <w:szCs w:val="22"/>
              </w:rPr>
              <w:t>L</w:t>
            </w:r>
            <w:r w:rsidR="003B5B51" w:rsidRPr="009A71D5">
              <w:rPr>
                <w:rFonts w:ascii="Arial" w:hAnsi="Arial" w:cs="Arial"/>
                <w:spacing w:val="-2"/>
                <w:sz w:val="22"/>
                <w:szCs w:val="22"/>
              </w:rPr>
              <w:t xml:space="preserve">es </w:t>
            </w:r>
            <w:r w:rsidR="00C71785" w:rsidRPr="009A71D5">
              <w:rPr>
                <w:rFonts w:ascii="Arial" w:hAnsi="Arial" w:cs="Arial"/>
                <w:spacing w:val="-2"/>
                <w:sz w:val="22"/>
                <w:szCs w:val="22"/>
              </w:rPr>
              <w:t>S</w:t>
            </w:r>
            <w:r w:rsidR="00FC31C4" w:rsidRPr="009A71D5">
              <w:rPr>
                <w:rFonts w:ascii="Arial" w:hAnsi="Arial" w:cs="Arial"/>
                <w:spacing w:val="-2"/>
                <w:sz w:val="22"/>
                <w:szCs w:val="22"/>
              </w:rPr>
              <w:t xml:space="preserve">ervices </w:t>
            </w:r>
            <w:r w:rsidR="00C71785" w:rsidRPr="009A71D5">
              <w:rPr>
                <w:rFonts w:ascii="Arial" w:hAnsi="Arial" w:cs="Arial"/>
                <w:spacing w:val="-2"/>
                <w:sz w:val="22"/>
                <w:szCs w:val="22"/>
              </w:rPr>
              <w:t>C</w:t>
            </w:r>
            <w:r w:rsidR="00FC31C4" w:rsidRPr="009A71D5">
              <w:rPr>
                <w:rFonts w:ascii="Arial" w:hAnsi="Arial" w:cs="Arial"/>
                <w:spacing w:val="-2"/>
                <w:sz w:val="22"/>
                <w:szCs w:val="22"/>
              </w:rPr>
              <w:t>onnexes qui doivent être exécutés par le Fournisseur</w:t>
            </w:r>
            <w:r w:rsidR="00FC31C4" w:rsidRPr="009A71D5">
              <w:rPr>
                <w:rFonts w:ascii="Arial" w:hAnsi="Arial" w:cs="Arial"/>
                <w:sz w:val="22"/>
                <w:szCs w:val="22"/>
              </w:rPr>
              <w:t>.</w:t>
            </w:r>
          </w:p>
        </w:tc>
      </w:tr>
      <w:tr w:rsidR="00FC31C4" w:rsidRPr="009A71D5" w14:paraId="4850CC61" w14:textId="77777777" w:rsidTr="001852EB">
        <w:trPr>
          <w:gridBefore w:val="1"/>
          <w:gridAfter w:val="1"/>
          <w:wBefore w:w="18" w:type="dxa"/>
          <w:wAfter w:w="18" w:type="dxa"/>
        </w:trPr>
        <w:tc>
          <w:tcPr>
            <w:tcW w:w="2430" w:type="dxa"/>
            <w:gridSpan w:val="2"/>
          </w:tcPr>
          <w:p w14:paraId="7451BB07" w14:textId="77777777" w:rsidR="00FC31C4" w:rsidRPr="009A71D5" w:rsidRDefault="00FC31C4" w:rsidP="00915666">
            <w:pPr>
              <w:rPr>
                <w:rFonts w:ascii="Arial" w:hAnsi="Arial" w:cs="Arial"/>
                <w:sz w:val="22"/>
                <w:szCs w:val="22"/>
              </w:rPr>
            </w:pPr>
          </w:p>
        </w:tc>
        <w:tc>
          <w:tcPr>
            <w:tcW w:w="6750" w:type="dxa"/>
            <w:gridSpan w:val="2"/>
          </w:tcPr>
          <w:p w14:paraId="7E80EB2F" w14:textId="77777777" w:rsidR="00FC31C4" w:rsidRPr="009A71D5" w:rsidRDefault="00FC31C4" w:rsidP="00566C85">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33.2</w:t>
            </w:r>
            <w:r w:rsidRPr="009A71D5">
              <w:rPr>
                <w:rFonts w:ascii="Arial" w:hAnsi="Arial" w:cs="Arial"/>
                <w:spacing w:val="-2"/>
                <w:sz w:val="22"/>
                <w:szCs w:val="22"/>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32CB5CCA" w14:textId="6AD758E2" w:rsidR="00FC31C4" w:rsidRPr="009A71D5" w:rsidRDefault="00FC31C4" w:rsidP="00566C85">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33.3</w:t>
            </w:r>
            <w:r w:rsidRPr="009A71D5">
              <w:rPr>
                <w:rFonts w:ascii="Arial" w:hAnsi="Arial" w:cs="Arial"/>
                <w:sz w:val="22"/>
                <w:szCs w:val="22"/>
                <w:lang w:val="fr-FR"/>
              </w:rPr>
              <w:tab/>
              <w:t xml:space="preserve">Le prix que demandera le Fournisseur en échange de la prestation de tout </w:t>
            </w:r>
            <w:r w:rsidR="00C71785" w:rsidRPr="009A71D5">
              <w:rPr>
                <w:rFonts w:ascii="Arial" w:hAnsi="Arial" w:cs="Arial"/>
                <w:sz w:val="22"/>
                <w:szCs w:val="22"/>
                <w:lang w:val="fr-FR"/>
              </w:rPr>
              <w:t>S</w:t>
            </w:r>
            <w:r w:rsidR="000C6B5F" w:rsidRPr="009A71D5">
              <w:rPr>
                <w:rFonts w:ascii="Arial" w:hAnsi="Arial" w:cs="Arial"/>
                <w:sz w:val="22"/>
                <w:szCs w:val="22"/>
                <w:lang w:val="fr-FR"/>
              </w:rPr>
              <w:t xml:space="preserve">ervice </w:t>
            </w:r>
            <w:r w:rsidR="00C71785" w:rsidRPr="009A71D5">
              <w:rPr>
                <w:rFonts w:ascii="Arial" w:hAnsi="Arial" w:cs="Arial"/>
                <w:sz w:val="22"/>
                <w:szCs w:val="22"/>
                <w:lang w:val="fr-FR"/>
              </w:rPr>
              <w:t>C</w:t>
            </w:r>
            <w:r w:rsidR="000C6B5F" w:rsidRPr="009A71D5">
              <w:rPr>
                <w:rFonts w:ascii="Arial" w:hAnsi="Arial" w:cs="Arial"/>
                <w:sz w:val="22"/>
                <w:szCs w:val="22"/>
                <w:lang w:val="fr-FR"/>
              </w:rPr>
              <w:t>onnexe</w:t>
            </w:r>
            <w:r w:rsidRPr="009A71D5">
              <w:rPr>
                <w:rFonts w:ascii="Arial" w:hAnsi="Arial" w:cs="Arial"/>
                <w:sz w:val="22"/>
                <w:szCs w:val="22"/>
                <w:lang w:val="fr-FR"/>
              </w:rPr>
              <w:t xml:space="preserve"> qui pourra être nécessaire mais qui ne figurait pas dans le Marché sera convenu d’avance par les parties et n’excédera pas les tarifs demandés par le Fournisseur à d’autres parties au titre de services analogues.</w:t>
            </w:r>
          </w:p>
          <w:p w14:paraId="3EB38ED2" w14:textId="77777777" w:rsidR="00F87C27" w:rsidRPr="009A71D5" w:rsidRDefault="00F87C27" w:rsidP="0014207B">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33.4</w:t>
            </w:r>
            <w:r w:rsidRPr="009A71D5">
              <w:rPr>
                <w:rFonts w:ascii="Arial" w:hAnsi="Arial" w:cs="Arial"/>
                <w:sz w:val="22"/>
                <w:szCs w:val="22"/>
                <w:lang w:val="fr-FR"/>
              </w:rPr>
              <w:tab/>
            </w:r>
            <w:r w:rsidR="0014207B" w:rsidRPr="009A71D5">
              <w:rPr>
                <w:rFonts w:ascii="Arial" w:hAnsi="Arial" w:cs="Arial"/>
                <w:sz w:val="22"/>
                <w:szCs w:val="22"/>
                <w:lang w:val="fr-FR"/>
              </w:rPr>
              <w:t xml:space="preserve">Compte tenu de ce qui précède, aucun changement ou modification des termes du </w:t>
            </w:r>
            <w:r w:rsidR="00EB4079" w:rsidRPr="009A71D5">
              <w:rPr>
                <w:rFonts w:ascii="Arial" w:hAnsi="Arial" w:cs="Arial"/>
                <w:sz w:val="22"/>
                <w:szCs w:val="22"/>
                <w:lang w:val="fr-FR"/>
              </w:rPr>
              <w:t>Marché</w:t>
            </w:r>
            <w:r w:rsidR="0014207B" w:rsidRPr="009A71D5">
              <w:rPr>
                <w:rFonts w:ascii="Arial" w:hAnsi="Arial" w:cs="Arial"/>
                <w:sz w:val="22"/>
                <w:szCs w:val="22"/>
                <w:lang w:val="fr-FR"/>
              </w:rPr>
              <w:t xml:space="preserve"> ne pourra être fait sans un accord écrit et signé des parties.</w:t>
            </w:r>
          </w:p>
          <w:p w14:paraId="097AD52D" w14:textId="77777777" w:rsidR="0014207B" w:rsidRPr="009A71D5" w:rsidRDefault="0014207B" w:rsidP="0014207B">
            <w:pPr>
              <w:pStyle w:val="Header2-SubClauses"/>
              <w:spacing w:after="120"/>
              <w:ind w:left="648" w:hanging="648"/>
              <w:rPr>
                <w:rFonts w:ascii="Arial" w:hAnsi="Arial" w:cs="Arial"/>
                <w:sz w:val="22"/>
                <w:szCs w:val="22"/>
                <w:lang w:val="fr-FR"/>
              </w:rPr>
            </w:pPr>
          </w:p>
        </w:tc>
      </w:tr>
      <w:tr w:rsidR="00FC31C4" w:rsidRPr="009A71D5" w14:paraId="70BC4048" w14:textId="77777777" w:rsidTr="001852EB">
        <w:trPr>
          <w:gridBefore w:val="1"/>
          <w:gridAfter w:val="1"/>
          <w:wBefore w:w="18" w:type="dxa"/>
          <w:wAfter w:w="18" w:type="dxa"/>
        </w:trPr>
        <w:tc>
          <w:tcPr>
            <w:tcW w:w="2430" w:type="dxa"/>
            <w:gridSpan w:val="2"/>
          </w:tcPr>
          <w:p w14:paraId="5EBD8572" w14:textId="77777777" w:rsidR="00FC31C4" w:rsidRPr="009A71D5" w:rsidRDefault="00FC31C4" w:rsidP="00AE28B5">
            <w:pPr>
              <w:pStyle w:val="Style4"/>
              <w:rPr>
                <w:rFonts w:ascii="Arial" w:hAnsi="Arial" w:cs="Arial"/>
                <w:sz w:val="22"/>
                <w:szCs w:val="22"/>
              </w:rPr>
            </w:pPr>
            <w:bookmarkStart w:id="489" w:name="_Toc523765830"/>
            <w:r w:rsidRPr="009A71D5">
              <w:rPr>
                <w:rFonts w:ascii="Arial" w:hAnsi="Arial" w:cs="Arial"/>
                <w:sz w:val="22"/>
                <w:szCs w:val="22"/>
              </w:rPr>
              <w:lastRenderedPageBreak/>
              <w:t>Prorogation des délais</w:t>
            </w:r>
            <w:bookmarkEnd w:id="489"/>
          </w:p>
        </w:tc>
        <w:tc>
          <w:tcPr>
            <w:tcW w:w="6750" w:type="dxa"/>
            <w:gridSpan w:val="2"/>
          </w:tcPr>
          <w:p w14:paraId="27B548F2" w14:textId="77777777" w:rsidR="00FC31C4" w:rsidRPr="009A71D5" w:rsidRDefault="00FC31C4" w:rsidP="00F87C27">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34.1</w:t>
            </w:r>
            <w:r w:rsidRPr="009A71D5">
              <w:rPr>
                <w:rFonts w:ascii="Arial" w:hAnsi="Arial" w:cs="Arial"/>
                <w:sz w:val="22"/>
                <w:szCs w:val="22"/>
                <w:lang w:val="fr-FR"/>
              </w:rPr>
              <w:tab/>
              <w:t xml:space="preserve">Si à tout moment pendant l’exécution du Marché, le Fournisseur ou ses sous-traitants se heurtent à une situation qui les empêche de livrer les </w:t>
            </w:r>
            <w:r w:rsidR="003B5B51" w:rsidRPr="009A71D5">
              <w:rPr>
                <w:rFonts w:ascii="Arial" w:hAnsi="Arial" w:cs="Arial"/>
                <w:sz w:val="22"/>
                <w:szCs w:val="22"/>
                <w:lang w:val="fr-FR"/>
              </w:rPr>
              <w:t>Fournitures ou d’accomplir les s</w:t>
            </w:r>
            <w:r w:rsidRPr="009A71D5">
              <w:rPr>
                <w:rFonts w:ascii="Arial" w:hAnsi="Arial" w:cs="Arial"/>
                <w:sz w:val="22"/>
                <w:szCs w:val="22"/>
                <w:lang w:val="fr-FR"/>
              </w:rPr>
              <w:t>ervices connexes dans les délais prévus à la clause 1</w:t>
            </w:r>
            <w:r w:rsidR="00F87C27" w:rsidRPr="009A71D5">
              <w:rPr>
                <w:rFonts w:ascii="Arial" w:hAnsi="Arial" w:cs="Arial"/>
                <w:sz w:val="22"/>
                <w:szCs w:val="22"/>
                <w:lang w:val="fr-FR"/>
              </w:rPr>
              <w:t>3</w:t>
            </w:r>
            <w:r w:rsidRPr="009A71D5">
              <w:rPr>
                <w:rFonts w:ascii="Arial" w:hAnsi="Arial" w:cs="Arial"/>
                <w:sz w:val="22"/>
                <w:szCs w:val="22"/>
                <w:lang w:val="fr-FR"/>
              </w:rPr>
              <w:t xml:space="preserve">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FC31C4" w:rsidRPr="009A71D5" w14:paraId="39AC6171" w14:textId="77777777" w:rsidTr="001852EB">
        <w:trPr>
          <w:gridBefore w:val="1"/>
          <w:gridAfter w:val="1"/>
          <w:wBefore w:w="18" w:type="dxa"/>
          <w:wAfter w:w="18" w:type="dxa"/>
        </w:trPr>
        <w:tc>
          <w:tcPr>
            <w:tcW w:w="2430" w:type="dxa"/>
            <w:gridSpan w:val="2"/>
          </w:tcPr>
          <w:p w14:paraId="00FAF83B" w14:textId="77777777" w:rsidR="00FC31C4" w:rsidRPr="009A71D5" w:rsidRDefault="00FC31C4" w:rsidP="00915666">
            <w:pPr>
              <w:rPr>
                <w:rFonts w:ascii="Arial" w:hAnsi="Arial" w:cs="Arial"/>
                <w:sz w:val="22"/>
                <w:szCs w:val="22"/>
              </w:rPr>
            </w:pPr>
          </w:p>
        </w:tc>
        <w:tc>
          <w:tcPr>
            <w:tcW w:w="6750" w:type="dxa"/>
            <w:gridSpan w:val="2"/>
          </w:tcPr>
          <w:p w14:paraId="37119C77" w14:textId="6279D16F" w:rsidR="00FC31C4" w:rsidRPr="009A71D5" w:rsidRDefault="00FC31C4" w:rsidP="00566C85">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34.2</w:t>
            </w:r>
            <w:r w:rsidRPr="009A71D5">
              <w:rPr>
                <w:rFonts w:ascii="Arial" w:hAnsi="Arial" w:cs="Arial"/>
                <w:sz w:val="22"/>
                <w:szCs w:val="22"/>
                <w:lang w:val="fr-FR"/>
              </w:rPr>
              <w:tab/>
              <w:t>À l’exception du cas de force majeure visé dans la clause 32, du CCAG, u</w:t>
            </w:r>
            <w:r w:rsidRPr="009A71D5">
              <w:rPr>
                <w:rFonts w:ascii="Arial" w:hAnsi="Arial" w:cs="Arial"/>
                <w:spacing w:val="-2"/>
                <w:sz w:val="22"/>
                <w:szCs w:val="22"/>
                <w:lang w:val="fr-FR"/>
              </w:rPr>
              <w:t xml:space="preserve">n retard de la part du Fournisseur dans l’exécution de ses obligations </w:t>
            </w:r>
            <w:r w:rsidR="00C71785" w:rsidRPr="009A71D5">
              <w:rPr>
                <w:rFonts w:ascii="Arial" w:hAnsi="Arial" w:cs="Arial"/>
                <w:spacing w:val="-2"/>
                <w:sz w:val="22"/>
                <w:szCs w:val="22"/>
                <w:lang w:val="fr-FR"/>
              </w:rPr>
              <w:t>d</w:t>
            </w:r>
            <w:r w:rsidR="00A121A2" w:rsidRPr="009A71D5">
              <w:rPr>
                <w:rFonts w:ascii="Arial" w:hAnsi="Arial" w:cs="Arial"/>
                <w:spacing w:val="-2"/>
                <w:sz w:val="22"/>
                <w:szCs w:val="22"/>
                <w:lang w:val="fr-FR"/>
              </w:rPr>
              <w:t>e</w:t>
            </w:r>
            <w:r w:rsidR="00C71785" w:rsidRPr="009A71D5">
              <w:rPr>
                <w:rFonts w:ascii="Arial" w:hAnsi="Arial" w:cs="Arial"/>
                <w:spacing w:val="-2"/>
                <w:sz w:val="22"/>
                <w:szCs w:val="22"/>
                <w:lang w:val="fr-FR"/>
              </w:rPr>
              <w:t xml:space="preserve"> Livraison et d’Achèvement </w:t>
            </w:r>
            <w:r w:rsidRPr="009A71D5">
              <w:rPr>
                <w:rFonts w:ascii="Arial" w:hAnsi="Arial" w:cs="Arial"/>
                <w:spacing w:val="-2"/>
                <w:sz w:val="22"/>
                <w:szCs w:val="22"/>
                <w:lang w:val="fr-FR"/>
              </w:rPr>
              <w:t>l’exposera à l’application des pénalités prévues dans la clause 27 du CCAG, sauf si une prorogation des délais a été accordée en vertu de la clause 34.1 du CCAG.</w:t>
            </w:r>
          </w:p>
        </w:tc>
      </w:tr>
      <w:tr w:rsidR="00FC31C4" w:rsidRPr="009A71D5" w14:paraId="55F257C8" w14:textId="77777777" w:rsidTr="001852EB">
        <w:trPr>
          <w:gridBefore w:val="1"/>
          <w:gridAfter w:val="1"/>
          <w:wBefore w:w="18" w:type="dxa"/>
          <w:wAfter w:w="18" w:type="dxa"/>
        </w:trPr>
        <w:tc>
          <w:tcPr>
            <w:tcW w:w="2430" w:type="dxa"/>
            <w:gridSpan w:val="2"/>
          </w:tcPr>
          <w:p w14:paraId="2522F3AF" w14:textId="77777777" w:rsidR="00FC31C4" w:rsidRPr="009A71D5" w:rsidRDefault="00FC31C4" w:rsidP="00AE28B5">
            <w:pPr>
              <w:pStyle w:val="Style4"/>
              <w:rPr>
                <w:rFonts w:ascii="Arial" w:hAnsi="Arial" w:cs="Arial"/>
                <w:sz w:val="22"/>
                <w:szCs w:val="22"/>
              </w:rPr>
            </w:pPr>
            <w:bookmarkStart w:id="490" w:name="_Toc523765831"/>
            <w:r w:rsidRPr="009A71D5">
              <w:rPr>
                <w:rFonts w:ascii="Arial" w:hAnsi="Arial" w:cs="Arial"/>
                <w:sz w:val="22"/>
                <w:szCs w:val="22"/>
              </w:rPr>
              <w:t>Résiliation</w:t>
            </w:r>
            <w:bookmarkEnd w:id="490"/>
          </w:p>
        </w:tc>
        <w:tc>
          <w:tcPr>
            <w:tcW w:w="6750" w:type="dxa"/>
            <w:gridSpan w:val="2"/>
          </w:tcPr>
          <w:p w14:paraId="48EB4CED"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35.1</w:t>
            </w:r>
            <w:r w:rsidRPr="009A71D5">
              <w:rPr>
                <w:rFonts w:ascii="Arial" w:hAnsi="Arial" w:cs="Arial"/>
                <w:sz w:val="22"/>
                <w:szCs w:val="22"/>
                <w:lang w:val="fr-FR"/>
              </w:rPr>
              <w:tab/>
              <w:t>Résiliation aux torts du Fournisseur</w:t>
            </w:r>
          </w:p>
          <w:p w14:paraId="05F2FD76" w14:textId="77777777" w:rsidR="00FC31C4" w:rsidRPr="009A71D5" w:rsidRDefault="00FC31C4" w:rsidP="007776C8">
            <w:pPr>
              <w:numPr>
                <w:ilvl w:val="0"/>
                <w:numId w:val="25"/>
              </w:numPr>
              <w:spacing w:after="120"/>
              <w:ind w:left="936"/>
              <w:jc w:val="both"/>
              <w:rPr>
                <w:rFonts w:ascii="Arial" w:hAnsi="Arial" w:cs="Arial"/>
                <w:sz w:val="22"/>
                <w:szCs w:val="22"/>
              </w:rPr>
            </w:pPr>
            <w:r w:rsidRPr="009A71D5">
              <w:rPr>
                <w:rFonts w:ascii="Arial" w:hAnsi="Arial" w:cs="Arial"/>
                <w:spacing w:val="-2"/>
                <w:sz w:val="22"/>
                <w:szCs w:val="22"/>
              </w:rPr>
              <w:t>L’Acheteur peut, sans préjudice des autres recours qu’il détient en cas de rupture de contrat, notifier par écrit au Fournisseur la résiliation à ses torts de la totalité ou d’une partie du Marché</w:t>
            </w:r>
            <w:r w:rsidR="00E343FB" w:rsidRPr="009A71D5">
              <w:rPr>
                <w:rFonts w:ascii="Arial" w:hAnsi="Arial" w:cs="Arial"/>
                <w:spacing w:val="-2"/>
                <w:sz w:val="22"/>
                <w:szCs w:val="22"/>
              </w:rPr>
              <w:t xml:space="preserve"> </w:t>
            </w:r>
            <w:r w:rsidRPr="009A71D5">
              <w:rPr>
                <w:rFonts w:ascii="Arial" w:hAnsi="Arial" w:cs="Arial"/>
                <w:spacing w:val="-2"/>
                <w:sz w:val="22"/>
                <w:szCs w:val="22"/>
              </w:rPr>
              <w:t>:</w:t>
            </w:r>
          </w:p>
        </w:tc>
      </w:tr>
      <w:tr w:rsidR="00FC31C4" w:rsidRPr="009A71D5" w14:paraId="5E1FB7F1" w14:textId="77777777" w:rsidTr="001852EB">
        <w:trPr>
          <w:gridAfter w:val="2"/>
          <w:wAfter w:w="36" w:type="dxa"/>
        </w:trPr>
        <w:tc>
          <w:tcPr>
            <w:tcW w:w="2430" w:type="dxa"/>
            <w:gridSpan w:val="2"/>
          </w:tcPr>
          <w:p w14:paraId="4D1E6B2C" w14:textId="77777777" w:rsidR="00FC31C4" w:rsidRPr="009A71D5" w:rsidRDefault="00FC31C4" w:rsidP="00915666">
            <w:pPr>
              <w:rPr>
                <w:rFonts w:ascii="Arial" w:hAnsi="Arial" w:cs="Arial"/>
                <w:sz w:val="22"/>
                <w:szCs w:val="22"/>
              </w:rPr>
            </w:pPr>
          </w:p>
        </w:tc>
        <w:tc>
          <w:tcPr>
            <w:tcW w:w="6750" w:type="dxa"/>
            <w:gridSpan w:val="2"/>
          </w:tcPr>
          <w:p w14:paraId="230256D2" w14:textId="77777777" w:rsidR="00FC31C4" w:rsidRPr="009A71D5" w:rsidRDefault="007C78F4" w:rsidP="007776C8">
            <w:pPr>
              <w:numPr>
                <w:ilvl w:val="0"/>
                <w:numId w:val="26"/>
              </w:numPr>
              <w:spacing w:after="120"/>
              <w:ind w:left="1398"/>
              <w:jc w:val="both"/>
              <w:rPr>
                <w:rFonts w:ascii="Arial" w:hAnsi="Arial" w:cs="Arial"/>
                <w:sz w:val="22"/>
                <w:szCs w:val="22"/>
              </w:rPr>
            </w:pPr>
            <w:r w:rsidRPr="009A71D5">
              <w:rPr>
                <w:rFonts w:ascii="Arial" w:hAnsi="Arial" w:cs="Arial"/>
                <w:spacing w:val="-2"/>
                <w:sz w:val="22"/>
                <w:szCs w:val="22"/>
              </w:rPr>
              <w:t>S</w:t>
            </w:r>
            <w:r w:rsidR="00FC31C4" w:rsidRPr="009A71D5">
              <w:rPr>
                <w:rFonts w:ascii="Arial" w:hAnsi="Arial" w:cs="Arial"/>
                <w:spacing w:val="-2"/>
                <w:sz w:val="22"/>
                <w:szCs w:val="22"/>
              </w:rPr>
              <w:t>i le Fournisseur manque à livrer l’une quelconque ou l’ensemble des Fournitures dans les délais spécifiés dans le Marché ou dans les délais prolongés par l’Acheteur conformément aux dispositions de la clause 34 du CCAG ; ou</w:t>
            </w:r>
          </w:p>
          <w:p w14:paraId="2BC975FB" w14:textId="77777777" w:rsidR="00566C85" w:rsidRPr="009A71D5" w:rsidRDefault="007C78F4" w:rsidP="007776C8">
            <w:pPr>
              <w:numPr>
                <w:ilvl w:val="0"/>
                <w:numId w:val="26"/>
              </w:numPr>
              <w:spacing w:after="120"/>
              <w:ind w:left="1398" w:hanging="426"/>
              <w:jc w:val="both"/>
              <w:rPr>
                <w:rFonts w:ascii="Arial" w:hAnsi="Arial" w:cs="Arial"/>
                <w:sz w:val="22"/>
                <w:szCs w:val="22"/>
              </w:rPr>
            </w:pPr>
            <w:r w:rsidRPr="009A71D5">
              <w:rPr>
                <w:rFonts w:ascii="Arial" w:hAnsi="Arial" w:cs="Arial"/>
                <w:spacing w:val="-2"/>
                <w:sz w:val="22"/>
                <w:szCs w:val="22"/>
              </w:rPr>
              <w:t>S</w:t>
            </w:r>
            <w:r w:rsidR="00FC31C4" w:rsidRPr="009A71D5">
              <w:rPr>
                <w:rFonts w:ascii="Arial" w:hAnsi="Arial" w:cs="Arial"/>
                <w:spacing w:val="-2"/>
                <w:sz w:val="22"/>
                <w:szCs w:val="22"/>
              </w:rPr>
              <w:t>i le Fournisseur manque à exécuter toute autre obligation au titre du Marché</w:t>
            </w:r>
            <w:r w:rsidR="00566C85" w:rsidRPr="009A71D5">
              <w:rPr>
                <w:rFonts w:ascii="Arial" w:hAnsi="Arial" w:cs="Arial"/>
                <w:spacing w:val="-2"/>
                <w:sz w:val="22"/>
                <w:szCs w:val="22"/>
              </w:rPr>
              <w:t> ; ou</w:t>
            </w:r>
          </w:p>
          <w:p w14:paraId="6ABFE0CB" w14:textId="77777777" w:rsidR="00FC31C4" w:rsidRPr="009A71D5" w:rsidRDefault="00566C85" w:rsidP="007776C8">
            <w:pPr>
              <w:numPr>
                <w:ilvl w:val="0"/>
                <w:numId w:val="26"/>
              </w:numPr>
              <w:spacing w:after="120"/>
              <w:ind w:left="1398" w:hanging="426"/>
              <w:jc w:val="both"/>
              <w:rPr>
                <w:rFonts w:ascii="Arial" w:hAnsi="Arial" w:cs="Arial"/>
                <w:sz w:val="22"/>
                <w:szCs w:val="22"/>
              </w:rPr>
            </w:pPr>
            <w:r w:rsidRPr="009A71D5">
              <w:rPr>
                <w:rFonts w:ascii="Arial" w:hAnsi="Arial" w:cs="Arial"/>
                <w:spacing w:val="-2"/>
                <w:sz w:val="22"/>
                <w:szCs w:val="22"/>
              </w:rPr>
              <w:t>Si le Fournisseur, de l’avis de l’Acheteur, s’est livré à des pratiques de fraude ou de corruption, tels que défini</w:t>
            </w:r>
            <w:r w:rsidR="00F87C27" w:rsidRPr="009A71D5">
              <w:rPr>
                <w:rFonts w:ascii="Arial" w:hAnsi="Arial" w:cs="Arial"/>
                <w:spacing w:val="-2"/>
                <w:sz w:val="22"/>
                <w:szCs w:val="22"/>
              </w:rPr>
              <w:t>s</w:t>
            </w:r>
            <w:r w:rsidRPr="009A71D5">
              <w:rPr>
                <w:rFonts w:ascii="Arial" w:hAnsi="Arial" w:cs="Arial"/>
                <w:spacing w:val="-2"/>
                <w:sz w:val="22"/>
                <w:szCs w:val="22"/>
              </w:rPr>
              <w:t xml:space="preserve"> à la Clause 3 de ce CCAG, au stade de sa </w:t>
            </w:r>
            <w:r w:rsidR="00F87C27" w:rsidRPr="009A71D5">
              <w:rPr>
                <w:rFonts w:ascii="Arial" w:hAnsi="Arial" w:cs="Arial"/>
                <w:spacing w:val="-2"/>
                <w:sz w:val="22"/>
                <w:szCs w:val="22"/>
              </w:rPr>
              <w:t>sélection ou lors de l</w:t>
            </w:r>
            <w:r w:rsidRPr="009A71D5">
              <w:rPr>
                <w:rFonts w:ascii="Arial" w:hAnsi="Arial" w:cs="Arial"/>
                <w:spacing w:val="-2"/>
                <w:sz w:val="22"/>
                <w:szCs w:val="22"/>
              </w:rPr>
              <w:t>a réalisation du Marché</w:t>
            </w:r>
            <w:r w:rsidR="00FC31C4" w:rsidRPr="009A71D5">
              <w:rPr>
                <w:rFonts w:ascii="Arial" w:hAnsi="Arial" w:cs="Arial"/>
                <w:spacing w:val="-2"/>
                <w:sz w:val="22"/>
                <w:szCs w:val="22"/>
              </w:rPr>
              <w:t>.</w:t>
            </w:r>
          </w:p>
        </w:tc>
      </w:tr>
      <w:tr w:rsidR="00FC31C4" w:rsidRPr="009A71D5" w14:paraId="10D36937" w14:textId="77777777" w:rsidTr="001852EB">
        <w:trPr>
          <w:gridBefore w:val="1"/>
          <w:gridAfter w:val="1"/>
          <w:wBefore w:w="18" w:type="dxa"/>
          <w:wAfter w:w="18" w:type="dxa"/>
        </w:trPr>
        <w:tc>
          <w:tcPr>
            <w:tcW w:w="2430" w:type="dxa"/>
            <w:gridSpan w:val="2"/>
          </w:tcPr>
          <w:p w14:paraId="01E07D7C" w14:textId="77777777" w:rsidR="00FC31C4" w:rsidRPr="009A71D5" w:rsidRDefault="00FC31C4" w:rsidP="00915666">
            <w:pPr>
              <w:rPr>
                <w:rFonts w:ascii="Arial" w:hAnsi="Arial" w:cs="Arial"/>
                <w:sz w:val="22"/>
                <w:szCs w:val="22"/>
              </w:rPr>
            </w:pPr>
          </w:p>
        </w:tc>
        <w:tc>
          <w:tcPr>
            <w:tcW w:w="6750" w:type="dxa"/>
            <w:gridSpan w:val="2"/>
          </w:tcPr>
          <w:p w14:paraId="1C3AA4DD" w14:textId="67EB1D6E" w:rsidR="00FC31C4" w:rsidRPr="009A71D5" w:rsidRDefault="00FC31C4" w:rsidP="007776C8">
            <w:pPr>
              <w:numPr>
                <w:ilvl w:val="0"/>
                <w:numId w:val="25"/>
              </w:numPr>
              <w:spacing w:after="120"/>
              <w:ind w:left="1022"/>
              <w:jc w:val="both"/>
              <w:rPr>
                <w:rFonts w:ascii="Arial" w:hAnsi="Arial" w:cs="Arial"/>
                <w:sz w:val="22"/>
                <w:szCs w:val="22"/>
              </w:rPr>
            </w:pPr>
            <w:r w:rsidRPr="009A71D5">
              <w:rPr>
                <w:rFonts w:ascii="Arial" w:hAnsi="Arial" w:cs="Arial"/>
                <w:spacing w:val="-2"/>
                <w:sz w:val="22"/>
                <w:szCs w:val="22"/>
              </w:rPr>
              <w:t>Au cas où l’Acheteur résilie tout ou partie du Marché, en application des dispositions de la clause 35.1 (a) du CCAG, l’Acheteur peut acquérir, aux conditions et de la façon qui lui paraissent conve</w:t>
            </w:r>
            <w:r w:rsidR="003B5B51" w:rsidRPr="009A71D5">
              <w:rPr>
                <w:rFonts w:ascii="Arial" w:hAnsi="Arial" w:cs="Arial"/>
                <w:spacing w:val="-2"/>
                <w:sz w:val="22"/>
                <w:szCs w:val="22"/>
              </w:rPr>
              <w:t xml:space="preserve">nables, des Fournitures ou des </w:t>
            </w:r>
            <w:r w:rsidR="00C71785" w:rsidRPr="009A71D5">
              <w:rPr>
                <w:rFonts w:ascii="Arial" w:hAnsi="Arial" w:cs="Arial"/>
                <w:spacing w:val="-2"/>
                <w:sz w:val="22"/>
                <w:szCs w:val="22"/>
              </w:rPr>
              <w:t>S</w:t>
            </w:r>
            <w:r w:rsidRPr="009A71D5">
              <w:rPr>
                <w:rFonts w:ascii="Arial" w:hAnsi="Arial" w:cs="Arial"/>
                <w:spacing w:val="-2"/>
                <w:sz w:val="22"/>
                <w:szCs w:val="22"/>
              </w:rPr>
              <w:t xml:space="preserve">ervices </w:t>
            </w:r>
            <w:r w:rsidR="00015CB4" w:rsidRPr="009A71D5">
              <w:rPr>
                <w:rFonts w:ascii="Arial" w:hAnsi="Arial" w:cs="Arial"/>
                <w:spacing w:val="-2"/>
                <w:sz w:val="22"/>
                <w:szCs w:val="22"/>
              </w:rPr>
              <w:t>c</w:t>
            </w:r>
            <w:r w:rsidRPr="009A71D5">
              <w:rPr>
                <w:rFonts w:ascii="Arial" w:hAnsi="Arial" w:cs="Arial"/>
                <w:spacing w:val="-2"/>
                <w:sz w:val="22"/>
                <w:szCs w:val="22"/>
              </w:rPr>
              <w:t>onnexes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FC31C4" w:rsidRPr="009A71D5" w14:paraId="7226B91E" w14:textId="77777777" w:rsidTr="001852EB">
        <w:trPr>
          <w:gridBefore w:val="1"/>
          <w:gridAfter w:val="1"/>
          <w:wBefore w:w="18" w:type="dxa"/>
          <w:wAfter w:w="18" w:type="dxa"/>
        </w:trPr>
        <w:tc>
          <w:tcPr>
            <w:tcW w:w="2430" w:type="dxa"/>
            <w:gridSpan w:val="2"/>
          </w:tcPr>
          <w:p w14:paraId="19780C91" w14:textId="77777777" w:rsidR="00FC31C4" w:rsidRPr="009A71D5" w:rsidRDefault="00FC31C4" w:rsidP="00915666">
            <w:pPr>
              <w:rPr>
                <w:rFonts w:ascii="Arial" w:hAnsi="Arial" w:cs="Arial"/>
                <w:sz w:val="22"/>
                <w:szCs w:val="22"/>
              </w:rPr>
            </w:pPr>
          </w:p>
        </w:tc>
        <w:tc>
          <w:tcPr>
            <w:tcW w:w="6750" w:type="dxa"/>
            <w:gridSpan w:val="2"/>
          </w:tcPr>
          <w:p w14:paraId="2D86E940"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35.2</w:t>
            </w:r>
            <w:r w:rsidRPr="009A71D5">
              <w:rPr>
                <w:rFonts w:ascii="Arial" w:hAnsi="Arial" w:cs="Arial"/>
                <w:sz w:val="22"/>
                <w:szCs w:val="22"/>
                <w:lang w:val="fr-FR"/>
              </w:rPr>
              <w:tab/>
              <w:t>Résiliation pour insolvabilité</w:t>
            </w:r>
          </w:p>
          <w:p w14:paraId="2BAEF62C" w14:textId="122265B5" w:rsidR="00FC31C4" w:rsidRPr="009A71D5" w:rsidRDefault="00C71785" w:rsidP="00C71785">
            <w:pPr>
              <w:spacing w:after="120"/>
              <w:ind w:left="846" w:hanging="270"/>
              <w:jc w:val="both"/>
              <w:rPr>
                <w:rFonts w:ascii="Arial" w:hAnsi="Arial" w:cs="Arial"/>
                <w:sz w:val="22"/>
                <w:szCs w:val="22"/>
              </w:rPr>
            </w:pPr>
            <w:r w:rsidRPr="009A71D5">
              <w:rPr>
                <w:rFonts w:ascii="Arial" w:hAnsi="Arial" w:cs="Arial"/>
                <w:spacing w:val="-2"/>
                <w:sz w:val="22"/>
                <w:szCs w:val="22"/>
              </w:rPr>
              <w:t xml:space="preserve">a) </w:t>
            </w:r>
            <w:r w:rsidR="00FC31C4" w:rsidRPr="009A71D5">
              <w:rPr>
                <w:rFonts w:ascii="Arial" w:hAnsi="Arial" w:cs="Arial"/>
                <w:spacing w:val="-2"/>
                <w:sz w:val="22"/>
                <w:szCs w:val="22"/>
              </w:rPr>
              <w:t xml:space="preserve">L’Acheteur peut à tout moment résilier le Marché par notification écrite adressée au Fournisseur si celui-ci est déclaré en redressement judiciaire, liquidation, faillite ou devient insolvable. En ce cas, la résiliation se fera sans </w:t>
            </w:r>
            <w:r w:rsidR="00FC31C4" w:rsidRPr="009A71D5">
              <w:rPr>
                <w:rFonts w:ascii="Arial" w:hAnsi="Arial" w:cs="Arial"/>
                <w:spacing w:val="-2"/>
                <w:sz w:val="22"/>
                <w:szCs w:val="22"/>
              </w:rPr>
              <w:lastRenderedPageBreak/>
              <w:t>indemnisation du Fournisseur, étant entendu toutefois que cette résiliation ne préjugera ni n’affectera aucun des droits ou recours que l’Acheteur détient ou détiendra ultérieurement.</w:t>
            </w:r>
          </w:p>
        </w:tc>
      </w:tr>
      <w:tr w:rsidR="00FC31C4" w:rsidRPr="009A71D5" w14:paraId="3169600C" w14:textId="77777777" w:rsidTr="001852EB">
        <w:trPr>
          <w:gridBefore w:val="1"/>
          <w:gridAfter w:val="1"/>
          <w:wBefore w:w="18" w:type="dxa"/>
          <w:wAfter w:w="18" w:type="dxa"/>
        </w:trPr>
        <w:tc>
          <w:tcPr>
            <w:tcW w:w="2430" w:type="dxa"/>
            <w:gridSpan w:val="2"/>
          </w:tcPr>
          <w:p w14:paraId="5298AA82" w14:textId="77777777" w:rsidR="00FC31C4" w:rsidRPr="009A71D5" w:rsidRDefault="00FC31C4" w:rsidP="00915666">
            <w:pPr>
              <w:rPr>
                <w:rFonts w:ascii="Arial" w:hAnsi="Arial" w:cs="Arial"/>
                <w:sz w:val="22"/>
                <w:szCs w:val="22"/>
              </w:rPr>
            </w:pPr>
          </w:p>
        </w:tc>
        <w:tc>
          <w:tcPr>
            <w:tcW w:w="6750" w:type="dxa"/>
            <w:gridSpan w:val="2"/>
          </w:tcPr>
          <w:p w14:paraId="45D22BBF"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z w:val="22"/>
                <w:szCs w:val="22"/>
                <w:lang w:val="fr-FR"/>
              </w:rPr>
              <w:t>35.3</w:t>
            </w:r>
            <w:r w:rsidRPr="009A71D5">
              <w:rPr>
                <w:rFonts w:ascii="Arial" w:hAnsi="Arial" w:cs="Arial"/>
                <w:sz w:val="22"/>
                <w:szCs w:val="22"/>
                <w:lang w:val="fr-FR"/>
              </w:rPr>
              <w:tab/>
              <w:t>Résiliation pour convenance</w:t>
            </w:r>
          </w:p>
          <w:p w14:paraId="2AE51528" w14:textId="77777777" w:rsidR="00FC31C4" w:rsidRPr="009A71D5" w:rsidRDefault="00FC31C4" w:rsidP="007776C8">
            <w:pPr>
              <w:numPr>
                <w:ilvl w:val="0"/>
                <w:numId w:val="27"/>
              </w:numPr>
              <w:spacing w:after="120"/>
              <w:ind w:left="936"/>
              <w:jc w:val="both"/>
              <w:rPr>
                <w:rFonts w:ascii="Arial" w:hAnsi="Arial" w:cs="Arial"/>
                <w:sz w:val="22"/>
                <w:szCs w:val="22"/>
              </w:rPr>
            </w:pPr>
            <w:r w:rsidRPr="009A71D5">
              <w:rPr>
                <w:rFonts w:ascii="Arial" w:hAnsi="Arial" w:cs="Arial"/>
                <w:spacing w:val="-2"/>
                <w:sz w:val="22"/>
                <w:szCs w:val="22"/>
              </w:rPr>
              <w:t xml:space="preserve">L’Acheteur peut à tout moment résilier tout ou partie du Marché par notification écrite adressée </w:t>
            </w:r>
            <w:r w:rsidR="006B2E52" w:rsidRPr="009A71D5">
              <w:rPr>
                <w:rFonts w:ascii="Arial" w:hAnsi="Arial" w:cs="Arial"/>
                <w:spacing w:val="-2"/>
                <w:sz w:val="22"/>
                <w:szCs w:val="22"/>
              </w:rPr>
              <w:t>au Fournisseur</w:t>
            </w:r>
            <w:r w:rsidRPr="009A71D5">
              <w:rPr>
                <w:rFonts w:ascii="Arial" w:hAnsi="Arial" w:cs="Arial"/>
                <w:spacing w:val="-2"/>
                <w:sz w:val="22"/>
                <w:szCs w:val="22"/>
              </w:rPr>
              <w:t xml:space="preserve"> pour une raison de convenance. L’avis de résiliation précisera que la résiliation intervient unilatéralement pour raison de convenance, dans quelle mesure l’exécution des tâches stipulées dans le Marché prend fin et la date à laquelle la résiliation prend effet.</w:t>
            </w:r>
          </w:p>
        </w:tc>
      </w:tr>
      <w:tr w:rsidR="00FC31C4" w:rsidRPr="009A71D5" w14:paraId="17B0BF94" w14:textId="77777777" w:rsidTr="001852EB">
        <w:trPr>
          <w:gridBefore w:val="1"/>
          <w:gridAfter w:val="1"/>
          <w:wBefore w:w="18" w:type="dxa"/>
          <w:wAfter w:w="18" w:type="dxa"/>
        </w:trPr>
        <w:tc>
          <w:tcPr>
            <w:tcW w:w="2430" w:type="dxa"/>
            <w:gridSpan w:val="2"/>
          </w:tcPr>
          <w:p w14:paraId="32966EE6" w14:textId="77777777" w:rsidR="00FC31C4" w:rsidRPr="009A71D5" w:rsidRDefault="00FC31C4" w:rsidP="00915666">
            <w:pPr>
              <w:rPr>
                <w:rFonts w:ascii="Arial" w:hAnsi="Arial" w:cs="Arial"/>
                <w:sz w:val="22"/>
                <w:szCs w:val="22"/>
              </w:rPr>
            </w:pPr>
          </w:p>
        </w:tc>
        <w:tc>
          <w:tcPr>
            <w:tcW w:w="6750" w:type="dxa"/>
            <w:gridSpan w:val="2"/>
          </w:tcPr>
          <w:p w14:paraId="50292C6B" w14:textId="77777777" w:rsidR="00FC31C4" w:rsidRPr="009A71D5" w:rsidRDefault="00FC31C4" w:rsidP="007776C8">
            <w:pPr>
              <w:numPr>
                <w:ilvl w:val="0"/>
                <w:numId w:val="27"/>
              </w:numPr>
              <w:spacing w:after="120"/>
              <w:ind w:left="936"/>
              <w:jc w:val="both"/>
              <w:rPr>
                <w:rFonts w:ascii="Arial" w:hAnsi="Arial" w:cs="Arial"/>
                <w:sz w:val="22"/>
                <w:szCs w:val="22"/>
              </w:rPr>
            </w:pPr>
            <w:r w:rsidRPr="009A71D5">
              <w:rPr>
                <w:rFonts w:ascii="Arial" w:hAnsi="Arial" w:cs="Arial"/>
                <w:spacing w:val="-2"/>
                <w:sz w:val="22"/>
                <w:szCs w:val="22"/>
              </w:rPr>
              <w:t>L’Acheteur prendra livraison, aux prix et aux conditions du Marché, des Fournitures prêtes à être expédiées à l’Acheteur dans les vingt-huit (28) jours suivant la réception par le Fournisseur de l’avis de résiliation. S’agissant des autres Fournitures restantes, l’Acheteur peut décider :</w:t>
            </w:r>
          </w:p>
          <w:p w14:paraId="5699EDEB" w14:textId="238D578B" w:rsidR="00FC31C4" w:rsidRPr="009A71D5" w:rsidRDefault="007C78F4" w:rsidP="007776C8">
            <w:pPr>
              <w:numPr>
                <w:ilvl w:val="0"/>
                <w:numId w:val="28"/>
              </w:numPr>
              <w:spacing w:after="120"/>
              <w:ind w:left="1422" w:hanging="468"/>
              <w:jc w:val="both"/>
              <w:rPr>
                <w:rFonts w:ascii="Arial" w:hAnsi="Arial" w:cs="Arial"/>
                <w:sz w:val="22"/>
                <w:szCs w:val="22"/>
              </w:rPr>
            </w:pPr>
            <w:r w:rsidRPr="009A71D5">
              <w:rPr>
                <w:rFonts w:ascii="Arial" w:hAnsi="Arial" w:cs="Arial"/>
                <w:spacing w:val="-2"/>
                <w:sz w:val="22"/>
                <w:szCs w:val="22"/>
              </w:rPr>
              <w:t>D</w:t>
            </w:r>
            <w:r w:rsidR="00FC31C4" w:rsidRPr="009A71D5">
              <w:rPr>
                <w:rFonts w:ascii="Arial" w:hAnsi="Arial" w:cs="Arial"/>
                <w:spacing w:val="-2"/>
                <w:sz w:val="22"/>
                <w:szCs w:val="22"/>
              </w:rPr>
              <w:t xml:space="preserve">e faire terminer et livrer toute partie de ces fournitures aux prix et conditions du </w:t>
            </w:r>
            <w:r w:rsidR="00DA41F5" w:rsidRPr="009A71D5">
              <w:rPr>
                <w:rFonts w:ascii="Arial" w:hAnsi="Arial" w:cs="Arial"/>
                <w:spacing w:val="-2"/>
                <w:sz w:val="22"/>
                <w:szCs w:val="22"/>
              </w:rPr>
              <w:t>Marché ;</w:t>
            </w:r>
            <w:r w:rsidR="00FC31C4" w:rsidRPr="009A71D5">
              <w:rPr>
                <w:rFonts w:ascii="Arial" w:hAnsi="Arial" w:cs="Arial"/>
                <w:spacing w:val="-2"/>
                <w:sz w:val="22"/>
                <w:szCs w:val="22"/>
              </w:rPr>
              <w:t xml:space="preserve"> et/ou</w:t>
            </w:r>
          </w:p>
          <w:p w14:paraId="6A494389" w14:textId="20811ADA" w:rsidR="00FC31C4" w:rsidRPr="009A71D5" w:rsidRDefault="007C78F4" w:rsidP="007776C8">
            <w:pPr>
              <w:numPr>
                <w:ilvl w:val="0"/>
                <w:numId w:val="28"/>
              </w:numPr>
              <w:spacing w:after="120"/>
              <w:ind w:left="1458"/>
              <w:jc w:val="both"/>
              <w:rPr>
                <w:rFonts w:ascii="Arial" w:hAnsi="Arial" w:cs="Arial"/>
                <w:sz w:val="22"/>
                <w:szCs w:val="22"/>
              </w:rPr>
            </w:pPr>
            <w:r w:rsidRPr="009A71D5">
              <w:rPr>
                <w:rFonts w:ascii="Arial" w:hAnsi="Arial" w:cs="Arial"/>
                <w:spacing w:val="-2"/>
                <w:sz w:val="22"/>
                <w:szCs w:val="22"/>
              </w:rPr>
              <w:t>D</w:t>
            </w:r>
            <w:r w:rsidR="00FC31C4" w:rsidRPr="009A71D5">
              <w:rPr>
                <w:rFonts w:ascii="Arial" w:hAnsi="Arial" w:cs="Arial"/>
                <w:spacing w:val="-2"/>
                <w:sz w:val="22"/>
                <w:szCs w:val="22"/>
              </w:rPr>
              <w:t xml:space="preserve">’annuler le reste et de payer au Fournisseur un montant à convenir avec lui au titre des </w:t>
            </w:r>
            <w:r w:rsidR="00DA41F5" w:rsidRPr="009A71D5">
              <w:rPr>
                <w:rFonts w:ascii="Arial" w:hAnsi="Arial" w:cs="Arial"/>
                <w:spacing w:val="-2"/>
                <w:sz w:val="22"/>
                <w:szCs w:val="22"/>
              </w:rPr>
              <w:t>F</w:t>
            </w:r>
            <w:r w:rsidR="00FC31C4" w:rsidRPr="009A71D5">
              <w:rPr>
                <w:rFonts w:ascii="Arial" w:hAnsi="Arial" w:cs="Arial"/>
                <w:spacing w:val="-2"/>
                <w:sz w:val="22"/>
                <w:szCs w:val="22"/>
              </w:rPr>
              <w:t xml:space="preserve">ournitures et des </w:t>
            </w:r>
            <w:r w:rsidR="00DA41F5" w:rsidRPr="009A71D5">
              <w:rPr>
                <w:rFonts w:ascii="Arial" w:hAnsi="Arial" w:cs="Arial"/>
                <w:spacing w:val="-2"/>
                <w:sz w:val="22"/>
                <w:szCs w:val="22"/>
              </w:rPr>
              <w:t>S</w:t>
            </w:r>
            <w:r w:rsidR="00FC31C4" w:rsidRPr="009A71D5">
              <w:rPr>
                <w:rFonts w:ascii="Arial" w:hAnsi="Arial" w:cs="Arial"/>
                <w:spacing w:val="-2"/>
                <w:sz w:val="22"/>
                <w:szCs w:val="22"/>
              </w:rPr>
              <w:t xml:space="preserve">ervices </w:t>
            </w:r>
            <w:r w:rsidR="00DA41F5" w:rsidRPr="009A71D5">
              <w:rPr>
                <w:rFonts w:ascii="Arial" w:hAnsi="Arial" w:cs="Arial"/>
                <w:spacing w:val="-2"/>
                <w:sz w:val="22"/>
                <w:szCs w:val="22"/>
              </w:rPr>
              <w:t>C</w:t>
            </w:r>
            <w:r w:rsidR="00FC31C4" w:rsidRPr="009A71D5">
              <w:rPr>
                <w:rFonts w:ascii="Arial" w:hAnsi="Arial" w:cs="Arial"/>
                <w:spacing w:val="-2"/>
                <w:sz w:val="22"/>
                <w:szCs w:val="22"/>
              </w:rPr>
              <w:t>onnexes partiellement terminés et des matériaux que le Fournisseur s’est déjà procurés</w:t>
            </w:r>
            <w:r w:rsidR="00FC31C4" w:rsidRPr="009A71D5">
              <w:rPr>
                <w:rFonts w:ascii="Arial" w:hAnsi="Arial" w:cs="Arial"/>
                <w:sz w:val="22"/>
                <w:szCs w:val="22"/>
              </w:rPr>
              <w:t>.</w:t>
            </w:r>
          </w:p>
        </w:tc>
      </w:tr>
      <w:tr w:rsidR="00FC31C4" w:rsidRPr="009A71D5" w14:paraId="0827D9A8" w14:textId="77777777" w:rsidTr="001852EB">
        <w:trPr>
          <w:gridBefore w:val="1"/>
          <w:gridAfter w:val="1"/>
          <w:wBefore w:w="18" w:type="dxa"/>
          <w:wAfter w:w="18" w:type="dxa"/>
        </w:trPr>
        <w:tc>
          <w:tcPr>
            <w:tcW w:w="2430" w:type="dxa"/>
            <w:gridSpan w:val="2"/>
          </w:tcPr>
          <w:p w14:paraId="72B25E50" w14:textId="77777777" w:rsidR="00FC31C4" w:rsidRPr="009A71D5" w:rsidRDefault="00FC31C4" w:rsidP="00AE28B5">
            <w:pPr>
              <w:pStyle w:val="Style4"/>
              <w:rPr>
                <w:rFonts w:ascii="Arial" w:hAnsi="Arial" w:cs="Arial"/>
                <w:sz w:val="22"/>
                <w:szCs w:val="22"/>
              </w:rPr>
            </w:pPr>
            <w:bookmarkStart w:id="491" w:name="_Toc523765832"/>
            <w:r w:rsidRPr="009A71D5">
              <w:rPr>
                <w:rFonts w:ascii="Arial" w:hAnsi="Arial" w:cs="Arial"/>
                <w:sz w:val="22"/>
                <w:szCs w:val="22"/>
              </w:rPr>
              <w:t>Cession</w:t>
            </w:r>
            <w:bookmarkEnd w:id="491"/>
          </w:p>
        </w:tc>
        <w:tc>
          <w:tcPr>
            <w:tcW w:w="6750" w:type="dxa"/>
            <w:gridSpan w:val="2"/>
          </w:tcPr>
          <w:p w14:paraId="3FD92331" w14:textId="77777777" w:rsidR="00FC31C4" w:rsidRPr="009A71D5" w:rsidRDefault="00FC31C4" w:rsidP="00915666">
            <w:pPr>
              <w:pStyle w:val="Header2-SubClauses"/>
              <w:spacing w:after="120"/>
              <w:ind w:left="648" w:hanging="648"/>
              <w:rPr>
                <w:rFonts w:ascii="Arial" w:hAnsi="Arial" w:cs="Arial"/>
                <w:sz w:val="22"/>
                <w:szCs w:val="22"/>
                <w:lang w:val="fr-FR"/>
              </w:rPr>
            </w:pPr>
            <w:r w:rsidRPr="009A71D5">
              <w:rPr>
                <w:rFonts w:ascii="Arial" w:hAnsi="Arial" w:cs="Arial"/>
                <w:spacing w:val="-2"/>
                <w:sz w:val="22"/>
                <w:szCs w:val="22"/>
                <w:lang w:val="fr-FR"/>
              </w:rPr>
              <w:t>36.1</w:t>
            </w:r>
            <w:r w:rsidRPr="009A71D5">
              <w:rPr>
                <w:rFonts w:ascii="Arial" w:hAnsi="Arial" w:cs="Arial"/>
                <w:spacing w:val="-2"/>
                <w:sz w:val="22"/>
                <w:szCs w:val="22"/>
                <w:lang w:val="fr-FR"/>
              </w:rPr>
              <w:tab/>
              <w:t>À moins d’avoir reçu par écrit le consentement préalable de l’autre partie, ni l’Acheteur ni le Fournisseur ne cédera, en totalité ou en partie, ses obligations contractuelles au titre du Marché.</w:t>
            </w:r>
          </w:p>
        </w:tc>
      </w:tr>
      <w:tr w:rsidR="00566C85" w:rsidRPr="009A71D5" w14:paraId="08423E54" w14:textId="77777777" w:rsidTr="001852EB">
        <w:trPr>
          <w:gridBefore w:val="1"/>
          <w:gridAfter w:val="1"/>
          <w:wBefore w:w="18" w:type="dxa"/>
          <w:wAfter w:w="18" w:type="dxa"/>
        </w:trPr>
        <w:tc>
          <w:tcPr>
            <w:tcW w:w="2430" w:type="dxa"/>
            <w:gridSpan w:val="2"/>
          </w:tcPr>
          <w:p w14:paraId="7BD5C71D" w14:textId="77777777" w:rsidR="00566C85" w:rsidRPr="009A71D5" w:rsidRDefault="00566C85" w:rsidP="00AE28B5">
            <w:pPr>
              <w:pStyle w:val="Style4"/>
              <w:rPr>
                <w:rFonts w:ascii="Arial" w:hAnsi="Arial" w:cs="Arial"/>
                <w:sz w:val="22"/>
                <w:szCs w:val="22"/>
              </w:rPr>
            </w:pPr>
            <w:bookmarkStart w:id="492" w:name="_Toc523765833"/>
            <w:r w:rsidRPr="009A71D5">
              <w:rPr>
                <w:rFonts w:ascii="Arial" w:hAnsi="Arial" w:cs="Arial"/>
                <w:sz w:val="22"/>
                <w:szCs w:val="22"/>
              </w:rPr>
              <w:t>Restrictions à l’Exportation</w:t>
            </w:r>
            <w:bookmarkEnd w:id="492"/>
          </w:p>
        </w:tc>
        <w:tc>
          <w:tcPr>
            <w:tcW w:w="6750" w:type="dxa"/>
            <w:gridSpan w:val="2"/>
          </w:tcPr>
          <w:p w14:paraId="53448F82" w14:textId="13EFF0AB" w:rsidR="00566C85" w:rsidRPr="009A71D5" w:rsidRDefault="00566C85" w:rsidP="00FA7245">
            <w:pPr>
              <w:pStyle w:val="Header2-SubClauses"/>
              <w:spacing w:after="120"/>
              <w:ind w:left="648" w:hanging="648"/>
              <w:rPr>
                <w:rFonts w:ascii="Arial" w:hAnsi="Arial" w:cs="Arial"/>
                <w:spacing w:val="-2"/>
                <w:sz w:val="22"/>
                <w:szCs w:val="22"/>
                <w:lang w:val="fr-FR"/>
              </w:rPr>
            </w:pPr>
            <w:r w:rsidRPr="009A71D5">
              <w:rPr>
                <w:rFonts w:ascii="Arial" w:hAnsi="Arial" w:cs="Arial"/>
                <w:sz w:val="22"/>
                <w:szCs w:val="22"/>
                <w:lang w:val="fr-FR"/>
              </w:rPr>
              <w:t>37.1</w:t>
            </w:r>
            <w:r w:rsidRPr="009A71D5">
              <w:rPr>
                <w:rFonts w:ascii="Arial" w:hAnsi="Arial" w:cs="Arial"/>
                <w:sz w:val="22"/>
                <w:szCs w:val="22"/>
                <w:lang w:val="fr-FR"/>
              </w:rPr>
              <w:tab/>
              <w:t xml:space="preserve">Indépendamment de l’ensemble des obligations contractuelles régissant les formalités d’exportation, toute restriction à l’importation imputable à l’Acheteur, au pays de l’Acheteur, ou à l’utilisation des produits/biens, systèmes ou services à fournir, qui émanent de règlements commerciaux d’un pays fournisseur de produits/biens, systèmes ou services, et qui empêchent le Fournisseur de s’acquitter de ses obligations contractuelles, libèrera le Fournisseur de ses obligations de fournir les biens et les services prévus. Cette disposition prendra effet dès lors que le </w:t>
            </w:r>
            <w:r w:rsidR="00524D3E" w:rsidRPr="009A71D5">
              <w:rPr>
                <w:rFonts w:ascii="Arial" w:hAnsi="Arial" w:cs="Arial"/>
                <w:sz w:val="22"/>
                <w:szCs w:val="22"/>
                <w:lang w:val="fr-FR"/>
              </w:rPr>
              <w:t>Soumissionnaire</w:t>
            </w:r>
            <w:r w:rsidRPr="009A71D5">
              <w:rPr>
                <w:rFonts w:ascii="Arial" w:hAnsi="Arial" w:cs="Arial"/>
                <w:sz w:val="22"/>
                <w:szCs w:val="22"/>
                <w:lang w:val="fr-FR"/>
              </w:rPr>
              <w:t xml:space="preserve"> démontrera, à satisfaction de </w:t>
            </w:r>
            <w:r w:rsidR="00FA7245" w:rsidRPr="009A71D5">
              <w:rPr>
                <w:rFonts w:ascii="Arial" w:hAnsi="Arial" w:cs="Arial"/>
                <w:sz w:val="22"/>
                <w:szCs w:val="22"/>
                <w:lang w:val="fr-FR"/>
              </w:rPr>
              <w:t>KfW</w:t>
            </w:r>
            <w:r w:rsidRPr="009A71D5">
              <w:rPr>
                <w:rFonts w:ascii="Arial" w:hAnsi="Arial" w:cs="Arial"/>
                <w:sz w:val="22"/>
                <w:szCs w:val="22"/>
                <w:lang w:val="fr-FR"/>
              </w:rPr>
              <w:t xml:space="preserve"> et de l’Acheteur, qu’il a entrepris avec diligence toutes les démarches pour les demandes de permis, autorisations et licences nécessaires à l’exportation de produits/biens, systèmes ou services conformément aux</w:t>
            </w:r>
            <w:r w:rsidR="00887DDA" w:rsidRPr="009A71D5">
              <w:rPr>
                <w:rFonts w:ascii="Arial" w:hAnsi="Arial" w:cs="Arial"/>
                <w:sz w:val="22"/>
                <w:szCs w:val="22"/>
                <w:lang w:val="fr-FR"/>
              </w:rPr>
              <w:t xml:space="preserve"> termes du </w:t>
            </w:r>
            <w:r w:rsidR="00EB4079" w:rsidRPr="009A71D5">
              <w:rPr>
                <w:rFonts w:ascii="Arial" w:hAnsi="Arial" w:cs="Arial"/>
                <w:sz w:val="22"/>
                <w:szCs w:val="22"/>
                <w:lang w:val="fr-FR"/>
              </w:rPr>
              <w:t>Marché</w:t>
            </w:r>
            <w:r w:rsidRPr="009A71D5">
              <w:rPr>
                <w:rFonts w:ascii="Arial" w:hAnsi="Arial" w:cs="Arial"/>
                <w:sz w:val="22"/>
                <w:szCs w:val="22"/>
                <w:lang w:val="fr-FR"/>
              </w:rPr>
              <w:t xml:space="preserve">. Le </w:t>
            </w:r>
            <w:r w:rsidR="00EB4079" w:rsidRPr="009A71D5">
              <w:rPr>
                <w:rFonts w:ascii="Arial" w:hAnsi="Arial" w:cs="Arial"/>
                <w:sz w:val="22"/>
                <w:szCs w:val="22"/>
                <w:lang w:val="fr-FR"/>
              </w:rPr>
              <w:t>Marché</w:t>
            </w:r>
            <w:r w:rsidRPr="009A71D5">
              <w:rPr>
                <w:rFonts w:ascii="Arial" w:hAnsi="Arial" w:cs="Arial"/>
                <w:sz w:val="22"/>
                <w:szCs w:val="22"/>
                <w:lang w:val="fr-FR"/>
              </w:rPr>
              <w:t xml:space="preserve"> sera </w:t>
            </w:r>
            <w:r w:rsidR="00DA41F5" w:rsidRPr="009A71D5">
              <w:rPr>
                <w:rFonts w:ascii="Arial" w:hAnsi="Arial" w:cs="Arial"/>
                <w:sz w:val="22"/>
                <w:szCs w:val="22"/>
                <w:lang w:val="fr-FR"/>
              </w:rPr>
              <w:t>résilié à</w:t>
            </w:r>
            <w:r w:rsidRPr="009A71D5">
              <w:rPr>
                <w:rFonts w:ascii="Arial" w:hAnsi="Arial" w:cs="Arial"/>
                <w:sz w:val="22"/>
                <w:szCs w:val="22"/>
                <w:lang w:val="fr-FR"/>
              </w:rPr>
              <w:t xml:space="preserve"> la convenance de l’Acheteur selon les termes des articles 35.3.</w:t>
            </w:r>
          </w:p>
        </w:tc>
      </w:tr>
    </w:tbl>
    <w:p w14:paraId="705DD6A8" w14:textId="77777777" w:rsidR="00FC31C4" w:rsidRPr="009A71D5" w:rsidRDefault="00FC31C4" w:rsidP="00FC31C4">
      <w:pPr>
        <w:rPr>
          <w:rFonts w:ascii="Arial" w:hAnsi="Arial" w:cs="Arial"/>
        </w:rPr>
      </w:pPr>
    </w:p>
    <w:p w14:paraId="5B00E96F" w14:textId="77777777" w:rsidR="0096294B" w:rsidRPr="009A71D5" w:rsidRDefault="0096294B" w:rsidP="00FC31C4">
      <w:pPr>
        <w:rPr>
          <w:rFonts w:ascii="Arial" w:hAnsi="Arial" w:cs="Arial"/>
        </w:rPr>
        <w:sectPr w:rsidR="0096294B" w:rsidRPr="009A71D5" w:rsidSect="00554D4E">
          <w:headerReference w:type="even" r:id="rId122"/>
          <w:headerReference w:type="default" r:id="rId123"/>
          <w:footerReference w:type="even" r:id="rId124"/>
          <w:footerReference w:type="default" r:id="rId125"/>
          <w:headerReference w:type="first" r:id="rId126"/>
          <w:pgSz w:w="11907" w:h="16840" w:code="9"/>
          <w:pgMar w:top="1440" w:right="992" w:bottom="1440" w:left="1440" w:header="720" w:footer="720" w:gutter="567"/>
          <w:cols w:space="720"/>
          <w:docGrid w:linePitch="272"/>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600C63" w:rsidRPr="009A71D5" w14:paraId="4E657D7A" w14:textId="77777777" w:rsidTr="0096294B">
        <w:trPr>
          <w:cantSplit/>
          <w:trHeight w:val="1840"/>
        </w:trPr>
        <w:tc>
          <w:tcPr>
            <w:tcW w:w="9108" w:type="dxa"/>
            <w:gridSpan w:val="2"/>
            <w:tcBorders>
              <w:top w:val="nil"/>
              <w:left w:val="nil"/>
              <w:bottom w:val="nil"/>
              <w:right w:val="nil"/>
            </w:tcBorders>
            <w:vAlign w:val="center"/>
          </w:tcPr>
          <w:p w14:paraId="4D0831A6" w14:textId="783B0FF6" w:rsidR="00FC31C4" w:rsidRPr="009A71D5" w:rsidRDefault="00B20125" w:rsidP="00B24709">
            <w:pPr>
              <w:pStyle w:val="Untertitel"/>
              <w:rPr>
                <w:rFonts w:ascii="Arial" w:hAnsi="Arial" w:cs="Arial"/>
                <w:sz w:val="36"/>
                <w:szCs w:val="36"/>
                <w:lang w:val="fr-FR"/>
              </w:rPr>
            </w:pPr>
            <w:bookmarkStart w:id="493" w:name="_Toc475090763"/>
            <w:bookmarkEnd w:id="446"/>
            <w:bookmarkEnd w:id="447"/>
            <w:bookmarkEnd w:id="448"/>
            <w:r w:rsidRPr="009A71D5">
              <w:rPr>
                <w:rFonts w:ascii="Arial" w:hAnsi="Arial" w:cs="Arial"/>
                <w:sz w:val="36"/>
                <w:szCs w:val="36"/>
                <w:lang w:val="fr-FR"/>
              </w:rPr>
              <w:lastRenderedPageBreak/>
              <w:t xml:space="preserve">Section </w:t>
            </w:r>
            <w:r w:rsidR="00B24709" w:rsidRPr="009A71D5">
              <w:rPr>
                <w:rFonts w:ascii="Arial" w:hAnsi="Arial" w:cs="Arial"/>
                <w:sz w:val="36"/>
                <w:szCs w:val="36"/>
                <w:lang w:val="fr-FR"/>
              </w:rPr>
              <w:t>IX</w:t>
            </w:r>
            <w:r w:rsidR="00F87C27" w:rsidRPr="009A71D5">
              <w:rPr>
                <w:rFonts w:ascii="Arial" w:hAnsi="Arial" w:cs="Arial"/>
                <w:sz w:val="36"/>
                <w:szCs w:val="36"/>
                <w:lang w:val="fr-FR"/>
              </w:rPr>
              <w:t>.  Cahier des Clauses Administratives P</w:t>
            </w:r>
            <w:r w:rsidR="00FC31C4" w:rsidRPr="009A71D5">
              <w:rPr>
                <w:rFonts w:ascii="Arial" w:hAnsi="Arial" w:cs="Arial"/>
                <w:sz w:val="36"/>
                <w:szCs w:val="36"/>
                <w:lang w:val="fr-FR"/>
              </w:rPr>
              <w:t>articulières</w:t>
            </w:r>
            <w:bookmarkEnd w:id="493"/>
            <w:r w:rsidR="00FC31C4" w:rsidRPr="009A71D5">
              <w:rPr>
                <w:rFonts w:ascii="Arial" w:hAnsi="Arial" w:cs="Arial"/>
                <w:sz w:val="36"/>
                <w:szCs w:val="36"/>
                <w:lang w:val="fr-FR"/>
              </w:rPr>
              <w:t xml:space="preserve"> </w:t>
            </w:r>
          </w:p>
        </w:tc>
      </w:tr>
      <w:tr w:rsidR="00FC31C4" w:rsidRPr="009A71D5" w14:paraId="12AB004F" w14:textId="77777777" w:rsidTr="0096294B">
        <w:trPr>
          <w:cantSplit/>
        </w:trPr>
        <w:tc>
          <w:tcPr>
            <w:tcW w:w="9108" w:type="dxa"/>
            <w:gridSpan w:val="2"/>
            <w:tcBorders>
              <w:top w:val="nil"/>
              <w:left w:val="nil"/>
              <w:bottom w:val="nil"/>
              <w:right w:val="nil"/>
            </w:tcBorders>
          </w:tcPr>
          <w:p w14:paraId="268B98CC" w14:textId="77777777" w:rsidR="00FC31C4" w:rsidRPr="00D94ED6" w:rsidRDefault="00FC31C4" w:rsidP="00403354">
            <w:pPr>
              <w:pStyle w:val="Fuzeile"/>
              <w:rPr>
                <w:lang w:val="fr-FR"/>
              </w:rPr>
            </w:pPr>
            <w:r w:rsidRPr="00D94ED6">
              <w:rPr>
                <w:lang w:val="fr-FR"/>
              </w:rPr>
              <w:t>Le Cahier des clauses administratives particulières (CCAP) qui suit précise le Cahier des clauses administratives générales (CCAG). Lorsqu’il y a contradiction, les clauses ci</w:t>
            </w:r>
            <w:r w:rsidRPr="00D94ED6">
              <w:rPr>
                <w:lang w:val="fr-FR"/>
              </w:rPr>
              <w:noBreakHyphen/>
              <w:t>après prévalent par rapport aux clauses du CCAG.</w:t>
            </w:r>
          </w:p>
          <w:p w14:paraId="54719E07" w14:textId="25CC3AD6" w:rsidR="00FC31C4" w:rsidRPr="00D94ED6" w:rsidRDefault="00FC31C4" w:rsidP="00403354">
            <w:pPr>
              <w:pStyle w:val="Fuzeile"/>
              <w:rPr>
                <w:lang w:val="fr-FR"/>
              </w:rPr>
            </w:pPr>
            <w:r w:rsidRPr="00D94ED6">
              <w:rPr>
                <w:lang w:val="fr-FR"/>
              </w:rPr>
              <w:t>[L’Acheteur doit sélectionner</w:t>
            </w:r>
            <w:r w:rsidR="00FB0795" w:rsidRPr="00D94ED6">
              <w:rPr>
                <w:lang w:val="fr-FR"/>
              </w:rPr>
              <w:t>/insérer</w:t>
            </w:r>
            <w:r w:rsidRPr="00D94ED6">
              <w:rPr>
                <w:lang w:val="fr-FR"/>
              </w:rPr>
              <w:t xml:space="preserve"> le texte approprié en utilisant les exemples fournis ci-</w:t>
            </w:r>
            <w:r w:rsidR="00ED6766" w:rsidRPr="00D94ED6">
              <w:rPr>
                <w:lang w:val="fr-FR"/>
              </w:rPr>
              <w:t>dessous ;</w:t>
            </w:r>
            <w:r w:rsidRPr="00D94ED6">
              <w:rPr>
                <w:lang w:val="fr-FR"/>
              </w:rPr>
              <w:t xml:space="preserve"> et supprimer le texte en italiques]</w:t>
            </w:r>
          </w:p>
          <w:p w14:paraId="25C85D2B" w14:textId="77777777" w:rsidR="00FC31C4" w:rsidRPr="00D94ED6" w:rsidRDefault="00FC31C4" w:rsidP="00403354">
            <w:pPr>
              <w:pStyle w:val="Fuzeile"/>
              <w:rPr>
                <w:lang w:val="fr-FR"/>
              </w:rPr>
            </w:pPr>
          </w:p>
        </w:tc>
      </w:tr>
      <w:tr w:rsidR="00FC31C4" w:rsidRPr="009A71D5" w14:paraId="49928B5C" w14:textId="77777777" w:rsidTr="001852EB">
        <w:tc>
          <w:tcPr>
            <w:tcW w:w="1728" w:type="dxa"/>
            <w:tcBorders>
              <w:top w:val="single" w:sz="12" w:space="0" w:color="auto"/>
              <w:bottom w:val="single" w:sz="6" w:space="0" w:color="auto"/>
            </w:tcBorders>
          </w:tcPr>
          <w:p w14:paraId="45378754" w14:textId="77777777" w:rsidR="00FC31C4" w:rsidRPr="009A71D5" w:rsidRDefault="00FC31C4" w:rsidP="00915666">
            <w:pPr>
              <w:spacing w:before="120"/>
              <w:rPr>
                <w:rFonts w:ascii="Arial" w:hAnsi="Arial" w:cs="Arial"/>
                <w:b/>
                <w:sz w:val="22"/>
                <w:szCs w:val="22"/>
              </w:rPr>
            </w:pPr>
            <w:r w:rsidRPr="009A71D5">
              <w:rPr>
                <w:rFonts w:ascii="Arial" w:hAnsi="Arial" w:cs="Arial"/>
                <w:b/>
                <w:sz w:val="22"/>
                <w:szCs w:val="22"/>
              </w:rPr>
              <w:t>CCAG 1.1 (i)</w:t>
            </w:r>
          </w:p>
        </w:tc>
        <w:tc>
          <w:tcPr>
            <w:tcW w:w="7380" w:type="dxa"/>
            <w:tcBorders>
              <w:top w:val="single" w:sz="12" w:space="0" w:color="auto"/>
              <w:bottom w:val="single" w:sz="6" w:space="0" w:color="auto"/>
            </w:tcBorders>
          </w:tcPr>
          <w:p w14:paraId="7E4F76EE" w14:textId="76F090EE" w:rsidR="00FC31C4" w:rsidRPr="009A71D5" w:rsidRDefault="00FC31C4" w:rsidP="00915666">
            <w:pPr>
              <w:tabs>
                <w:tab w:val="right" w:pos="7164"/>
              </w:tabs>
              <w:spacing w:before="120" w:after="200"/>
              <w:rPr>
                <w:rFonts w:ascii="Arial" w:hAnsi="Arial" w:cs="Arial"/>
                <w:sz w:val="22"/>
                <w:szCs w:val="22"/>
              </w:rPr>
            </w:pPr>
            <w:r w:rsidRPr="009A71D5">
              <w:rPr>
                <w:rFonts w:ascii="Arial" w:hAnsi="Arial" w:cs="Arial"/>
                <w:sz w:val="22"/>
                <w:szCs w:val="22"/>
              </w:rPr>
              <w:t xml:space="preserve">Le pays de l’Acheteur est : </w:t>
            </w:r>
            <w:r w:rsidRPr="009A71D5">
              <w:rPr>
                <w:rFonts w:ascii="Arial" w:hAnsi="Arial" w:cs="Arial"/>
                <w:i/>
                <w:sz w:val="22"/>
                <w:szCs w:val="22"/>
              </w:rPr>
              <w:t>[insérer le nom du pays</w:t>
            </w:r>
            <w:r w:rsidR="00FB0795" w:rsidRPr="009A71D5">
              <w:rPr>
                <w:rFonts w:ascii="Arial" w:hAnsi="Arial" w:cs="Arial"/>
                <w:i/>
                <w:sz w:val="22"/>
                <w:szCs w:val="22"/>
              </w:rPr>
              <w:t xml:space="preserve"> de l’Acheteur</w:t>
            </w:r>
            <w:r w:rsidRPr="009A71D5">
              <w:rPr>
                <w:rFonts w:ascii="Arial" w:hAnsi="Arial" w:cs="Arial"/>
                <w:i/>
                <w:sz w:val="22"/>
                <w:szCs w:val="22"/>
              </w:rPr>
              <w:t>]</w:t>
            </w:r>
          </w:p>
        </w:tc>
      </w:tr>
      <w:tr w:rsidR="00FC31C4" w:rsidRPr="009A71D5" w14:paraId="41EE681C" w14:textId="77777777" w:rsidTr="001852EB">
        <w:tc>
          <w:tcPr>
            <w:tcW w:w="1728" w:type="dxa"/>
            <w:tcBorders>
              <w:top w:val="nil"/>
            </w:tcBorders>
          </w:tcPr>
          <w:p w14:paraId="15F92EDA" w14:textId="77777777" w:rsidR="00FC31C4" w:rsidRPr="009A71D5" w:rsidRDefault="00FC31C4" w:rsidP="00915666">
            <w:pPr>
              <w:spacing w:before="120"/>
              <w:rPr>
                <w:rFonts w:ascii="Arial" w:hAnsi="Arial" w:cs="Arial"/>
                <w:b/>
                <w:sz w:val="22"/>
                <w:szCs w:val="22"/>
              </w:rPr>
            </w:pPr>
            <w:r w:rsidRPr="009A71D5">
              <w:rPr>
                <w:rFonts w:ascii="Arial" w:hAnsi="Arial" w:cs="Arial"/>
                <w:b/>
                <w:sz w:val="22"/>
                <w:szCs w:val="22"/>
              </w:rPr>
              <w:t>CCAG 1.1 (j)</w:t>
            </w:r>
          </w:p>
        </w:tc>
        <w:tc>
          <w:tcPr>
            <w:tcW w:w="7380" w:type="dxa"/>
            <w:tcBorders>
              <w:top w:val="nil"/>
            </w:tcBorders>
          </w:tcPr>
          <w:p w14:paraId="1387204A" w14:textId="05F4FF3D" w:rsidR="00FC31C4" w:rsidRPr="009A71D5" w:rsidRDefault="00FC31C4" w:rsidP="00915666">
            <w:pPr>
              <w:tabs>
                <w:tab w:val="right" w:pos="7164"/>
              </w:tabs>
              <w:spacing w:before="120" w:after="200"/>
              <w:rPr>
                <w:rFonts w:ascii="Arial" w:hAnsi="Arial" w:cs="Arial"/>
                <w:sz w:val="22"/>
                <w:szCs w:val="22"/>
              </w:rPr>
            </w:pPr>
            <w:r w:rsidRPr="009A71D5">
              <w:rPr>
                <w:rFonts w:ascii="Arial" w:hAnsi="Arial" w:cs="Arial"/>
                <w:sz w:val="22"/>
                <w:szCs w:val="22"/>
              </w:rPr>
              <w:t xml:space="preserve">L’Acheteur est : </w:t>
            </w:r>
            <w:r w:rsidRPr="009A71D5">
              <w:rPr>
                <w:rFonts w:ascii="Arial" w:hAnsi="Arial" w:cs="Arial"/>
                <w:i/>
                <w:sz w:val="22"/>
                <w:szCs w:val="22"/>
              </w:rPr>
              <w:t>[insérer le nom</w:t>
            </w:r>
            <w:r w:rsidR="00FB0795" w:rsidRPr="009A71D5">
              <w:rPr>
                <w:rFonts w:ascii="Arial" w:hAnsi="Arial" w:cs="Arial"/>
                <w:i/>
                <w:sz w:val="22"/>
                <w:szCs w:val="22"/>
              </w:rPr>
              <w:t xml:space="preserve"> légal</w:t>
            </w:r>
            <w:r w:rsidR="00E17777" w:rsidRPr="009A71D5">
              <w:rPr>
                <w:rFonts w:ascii="Arial" w:hAnsi="Arial" w:cs="Arial"/>
                <w:i/>
                <w:sz w:val="22"/>
                <w:szCs w:val="22"/>
              </w:rPr>
              <w:t xml:space="preserve"> complet</w:t>
            </w:r>
            <w:r w:rsidR="00FB0795" w:rsidRPr="009A71D5">
              <w:rPr>
                <w:rFonts w:ascii="Arial" w:hAnsi="Arial" w:cs="Arial"/>
                <w:i/>
                <w:sz w:val="22"/>
                <w:szCs w:val="22"/>
              </w:rPr>
              <w:t xml:space="preserve"> de l’Acheteur</w:t>
            </w:r>
            <w:r w:rsidRPr="009A71D5">
              <w:rPr>
                <w:rFonts w:ascii="Arial" w:hAnsi="Arial" w:cs="Arial"/>
                <w:i/>
                <w:sz w:val="22"/>
                <w:szCs w:val="22"/>
              </w:rPr>
              <w:t>]</w:t>
            </w:r>
          </w:p>
        </w:tc>
      </w:tr>
      <w:tr w:rsidR="00FC31C4" w:rsidRPr="009A71D5" w14:paraId="79CFC963" w14:textId="77777777" w:rsidTr="001852EB">
        <w:tc>
          <w:tcPr>
            <w:tcW w:w="1728" w:type="dxa"/>
          </w:tcPr>
          <w:p w14:paraId="721CE0F9" w14:textId="77777777" w:rsidR="00FC31C4" w:rsidRPr="009A71D5" w:rsidRDefault="00B24CC1" w:rsidP="00915666">
            <w:pPr>
              <w:spacing w:before="120"/>
              <w:rPr>
                <w:rFonts w:ascii="Arial" w:hAnsi="Arial" w:cs="Arial"/>
                <w:b/>
                <w:sz w:val="22"/>
                <w:szCs w:val="22"/>
              </w:rPr>
            </w:pPr>
            <w:r w:rsidRPr="009A71D5">
              <w:rPr>
                <w:rFonts w:ascii="Arial" w:hAnsi="Arial" w:cs="Arial"/>
                <w:b/>
                <w:sz w:val="22"/>
                <w:szCs w:val="22"/>
              </w:rPr>
              <w:t>CCAG 1.1 (o</w:t>
            </w:r>
            <w:r w:rsidR="00FC31C4" w:rsidRPr="009A71D5">
              <w:rPr>
                <w:rFonts w:ascii="Arial" w:hAnsi="Arial" w:cs="Arial"/>
                <w:b/>
                <w:sz w:val="22"/>
                <w:szCs w:val="22"/>
              </w:rPr>
              <w:t>)</w:t>
            </w:r>
          </w:p>
        </w:tc>
        <w:tc>
          <w:tcPr>
            <w:tcW w:w="7380" w:type="dxa"/>
          </w:tcPr>
          <w:p w14:paraId="058D935C" w14:textId="33180D4A" w:rsidR="00FC31C4" w:rsidRPr="009A71D5" w:rsidRDefault="00FB0795" w:rsidP="009B1CEF">
            <w:pPr>
              <w:tabs>
                <w:tab w:val="right" w:pos="7164"/>
              </w:tabs>
              <w:spacing w:before="120" w:after="200"/>
              <w:rPr>
                <w:rFonts w:ascii="Arial" w:hAnsi="Arial" w:cs="Arial"/>
                <w:sz w:val="22"/>
                <w:szCs w:val="22"/>
                <w:u w:val="single"/>
              </w:rPr>
            </w:pPr>
            <w:r w:rsidRPr="009A71D5">
              <w:rPr>
                <w:rFonts w:ascii="Arial" w:hAnsi="Arial" w:cs="Arial"/>
                <w:sz w:val="22"/>
                <w:szCs w:val="22"/>
              </w:rPr>
              <w:t>Le</w:t>
            </w:r>
            <w:r w:rsidR="00FC31C4" w:rsidRPr="009A71D5">
              <w:rPr>
                <w:rFonts w:ascii="Arial" w:hAnsi="Arial" w:cs="Arial"/>
                <w:sz w:val="22"/>
                <w:szCs w:val="22"/>
              </w:rPr>
              <w:t xml:space="preserve">(s) lieu(x) de destination(s) </w:t>
            </w:r>
            <w:r w:rsidR="007C78F4" w:rsidRPr="009A71D5">
              <w:rPr>
                <w:rFonts w:ascii="Arial" w:hAnsi="Arial" w:cs="Arial"/>
                <w:sz w:val="22"/>
                <w:szCs w:val="22"/>
              </w:rPr>
              <w:t>convenu</w:t>
            </w:r>
            <w:r w:rsidR="009B1CEF" w:rsidRPr="009A71D5">
              <w:rPr>
                <w:rFonts w:ascii="Arial" w:hAnsi="Arial" w:cs="Arial"/>
                <w:sz w:val="22"/>
                <w:szCs w:val="22"/>
              </w:rPr>
              <w:t>(</w:t>
            </w:r>
            <w:r w:rsidR="00FC31C4" w:rsidRPr="009A71D5">
              <w:rPr>
                <w:rFonts w:ascii="Arial" w:hAnsi="Arial" w:cs="Arial"/>
                <w:sz w:val="22"/>
                <w:szCs w:val="22"/>
              </w:rPr>
              <w:t xml:space="preserve">s) est (sont) : </w:t>
            </w:r>
            <w:r w:rsidR="00FC31C4" w:rsidRPr="009A71D5">
              <w:rPr>
                <w:rFonts w:ascii="Arial" w:hAnsi="Arial" w:cs="Arial"/>
                <w:i/>
                <w:sz w:val="22"/>
                <w:szCs w:val="22"/>
              </w:rPr>
              <w:t>[insérer le(s) nom(s)</w:t>
            </w:r>
            <w:r w:rsidRPr="009A71D5">
              <w:rPr>
                <w:rFonts w:ascii="Arial" w:hAnsi="Arial" w:cs="Arial"/>
                <w:i/>
                <w:sz w:val="22"/>
                <w:szCs w:val="22"/>
              </w:rPr>
              <w:t xml:space="preserve"> et information détaillée concernant l’emplacement</w:t>
            </w:r>
            <w:r w:rsidR="00851165" w:rsidRPr="009A71D5">
              <w:rPr>
                <w:rFonts w:ascii="Arial" w:hAnsi="Arial" w:cs="Arial"/>
                <w:i/>
                <w:sz w:val="22"/>
                <w:szCs w:val="22"/>
              </w:rPr>
              <w:t xml:space="preserve"> aux fins d’importation (livraison CIP)</w:t>
            </w:r>
            <w:r w:rsidR="00FC31C4" w:rsidRPr="009A71D5">
              <w:rPr>
                <w:rFonts w:ascii="Arial" w:hAnsi="Arial" w:cs="Arial"/>
                <w:i/>
                <w:sz w:val="22"/>
                <w:szCs w:val="22"/>
              </w:rPr>
              <w:t>]</w:t>
            </w:r>
          </w:p>
          <w:p w14:paraId="58EF9263" w14:textId="7DDE9C96" w:rsidR="00851165" w:rsidRPr="009A71D5" w:rsidRDefault="00A35A96" w:rsidP="009B1CEF">
            <w:pPr>
              <w:tabs>
                <w:tab w:val="right" w:pos="7164"/>
              </w:tabs>
              <w:spacing w:before="120" w:after="200"/>
              <w:rPr>
                <w:rFonts w:ascii="Arial" w:hAnsi="Arial" w:cs="Arial"/>
                <w:sz w:val="22"/>
                <w:szCs w:val="22"/>
              </w:rPr>
            </w:pPr>
            <w:r w:rsidRPr="009A71D5">
              <w:rPr>
                <w:rFonts w:ascii="Arial" w:hAnsi="Arial" w:cs="Arial"/>
                <w:iCs/>
                <w:sz w:val="22"/>
                <w:szCs w:val="24"/>
                <w:lang w:eastAsia="en-US"/>
              </w:rPr>
              <w:t xml:space="preserve">Le(s) site(s) du projet est/sont : </w:t>
            </w:r>
            <w:r w:rsidR="001D715F" w:rsidRPr="009A71D5">
              <w:rPr>
                <w:rFonts w:ascii="Arial" w:hAnsi="Arial" w:cs="Arial"/>
                <w:i/>
                <w:iCs/>
                <w:sz w:val="22"/>
                <w:szCs w:val="24"/>
                <w:lang w:eastAsia="en-US"/>
              </w:rPr>
              <w:t>[</w:t>
            </w:r>
            <w:r w:rsidRPr="009A71D5">
              <w:rPr>
                <w:rFonts w:ascii="Arial" w:hAnsi="Arial" w:cs="Arial"/>
                <w:i/>
                <w:iCs/>
                <w:sz w:val="22"/>
                <w:szCs w:val="24"/>
                <w:lang w:eastAsia="en-US"/>
              </w:rPr>
              <w:t>Insérer le(s) nom(s) et des informations détaillées sur le(s) emplacement(s) du</w:t>
            </w:r>
            <w:r w:rsidR="001D715F" w:rsidRPr="009A71D5">
              <w:rPr>
                <w:rFonts w:ascii="Arial" w:hAnsi="Arial" w:cs="Arial"/>
                <w:i/>
                <w:iCs/>
                <w:sz w:val="22"/>
                <w:szCs w:val="24"/>
                <w:lang w:eastAsia="en-US"/>
              </w:rPr>
              <w:t>/des</w:t>
            </w:r>
            <w:r w:rsidRPr="009A71D5">
              <w:rPr>
                <w:rFonts w:ascii="Arial" w:hAnsi="Arial" w:cs="Arial"/>
                <w:i/>
                <w:iCs/>
                <w:sz w:val="22"/>
                <w:szCs w:val="24"/>
                <w:lang w:eastAsia="en-US"/>
              </w:rPr>
              <w:t xml:space="preserve"> site(s) pour la livraison finale, l'installation et la formation.</w:t>
            </w:r>
            <w:r w:rsidR="001D715F" w:rsidRPr="009A71D5">
              <w:rPr>
                <w:rFonts w:ascii="Arial" w:hAnsi="Arial" w:cs="Arial"/>
                <w:i/>
                <w:iCs/>
                <w:sz w:val="22"/>
                <w:szCs w:val="24"/>
                <w:lang w:eastAsia="en-US"/>
              </w:rPr>
              <w:t>]</w:t>
            </w:r>
          </w:p>
        </w:tc>
      </w:tr>
      <w:tr w:rsidR="00FC31C4" w:rsidRPr="009A71D5" w14:paraId="163A3C1A" w14:textId="77777777" w:rsidTr="001852EB">
        <w:tc>
          <w:tcPr>
            <w:tcW w:w="1728" w:type="dxa"/>
          </w:tcPr>
          <w:p w14:paraId="336DCA9C" w14:textId="656BB7DC" w:rsidR="00FC31C4" w:rsidRPr="009A71D5" w:rsidRDefault="00FC31C4" w:rsidP="00915666">
            <w:pPr>
              <w:spacing w:before="120"/>
              <w:rPr>
                <w:rFonts w:ascii="Arial" w:hAnsi="Arial" w:cs="Arial"/>
                <w:b/>
                <w:sz w:val="22"/>
                <w:szCs w:val="22"/>
              </w:rPr>
            </w:pPr>
            <w:r w:rsidRPr="009A71D5">
              <w:rPr>
                <w:rFonts w:ascii="Arial" w:hAnsi="Arial" w:cs="Arial"/>
                <w:b/>
                <w:sz w:val="22"/>
                <w:szCs w:val="22"/>
              </w:rPr>
              <w:t xml:space="preserve">CCAG 4.2 </w:t>
            </w:r>
          </w:p>
        </w:tc>
        <w:tc>
          <w:tcPr>
            <w:tcW w:w="7380" w:type="dxa"/>
          </w:tcPr>
          <w:p w14:paraId="3F00C3A4" w14:textId="054E6E19" w:rsidR="00851165" w:rsidRPr="009A71D5" w:rsidRDefault="00851165" w:rsidP="005125A7">
            <w:pPr>
              <w:spacing w:before="120" w:after="120"/>
              <w:jc w:val="both"/>
              <w:rPr>
                <w:rFonts w:ascii="Arial" w:hAnsi="Arial" w:cs="Arial"/>
                <w:sz w:val="22"/>
                <w:szCs w:val="22"/>
              </w:rPr>
            </w:pPr>
            <w:r w:rsidRPr="009A71D5">
              <w:rPr>
                <w:rFonts w:ascii="Arial" w:hAnsi="Arial" w:cs="Arial"/>
                <w:sz w:val="22"/>
                <w:szCs w:val="22"/>
              </w:rPr>
              <w:t xml:space="preserve">La version d’incoterms est Incoterms, version 2010. </w:t>
            </w:r>
            <w:r w:rsidRPr="009A71D5">
              <w:rPr>
                <w:rFonts w:ascii="Arial" w:hAnsi="Arial" w:cs="Arial"/>
                <w:i/>
                <w:sz w:val="22"/>
                <w:szCs w:val="22"/>
              </w:rPr>
              <w:t>[Mise à jour, selon les besoins]</w:t>
            </w:r>
          </w:p>
          <w:p w14:paraId="7B35B689" w14:textId="77777777" w:rsidR="003C5B17" w:rsidRPr="009A71D5" w:rsidRDefault="003C5B17" w:rsidP="003C5B17">
            <w:pPr>
              <w:spacing w:before="120" w:after="120"/>
              <w:jc w:val="both"/>
              <w:rPr>
                <w:rFonts w:ascii="Arial" w:hAnsi="Arial" w:cs="Arial"/>
                <w:sz w:val="22"/>
                <w:szCs w:val="22"/>
              </w:rPr>
            </w:pPr>
            <w:r w:rsidRPr="009A71D5">
              <w:rPr>
                <w:rFonts w:ascii="Arial" w:hAnsi="Arial" w:cs="Arial"/>
                <w:sz w:val="22"/>
                <w:szCs w:val="22"/>
              </w:rPr>
              <w:t xml:space="preserve">Cependant, la définition du lieu </w:t>
            </w:r>
            <w:r w:rsidR="00E2113A" w:rsidRPr="009A71D5">
              <w:rPr>
                <w:rFonts w:ascii="Arial" w:hAnsi="Arial" w:cs="Arial"/>
                <w:sz w:val="22"/>
                <w:szCs w:val="22"/>
              </w:rPr>
              <w:t xml:space="preserve">et date </w:t>
            </w:r>
            <w:r w:rsidRPr="009A71D5">
              <w:rPr>
                <w:rFonts w:ascii="Arial" w:hAnsi="Arial" w:cs="Arial"/>
                <w:sz w:val="22"/>
                <w:szCs w:val="22"/>
              </w:rPr>
              <w:t>associé</w:t>
            </w:r>
            <w:r w:rsidR="00E2113A" w:rsidRPr="009A71D5">
              <w:rPr>
                <w:rFonts w:ascii="Arial" w:hAnsi="Arial" w:cs="Arial"/>
                <w:sz w:val="22"/>
                <w:szCs w:val="22"/>
              </w:rPr>
              <w:t>s</w:t>
            </w:r>
            <w:r w:rsidRPr="009A71D5">
              <w:rPr>
                <w:rFonts w:ascii="Arial" w:hAnsi="Arial" w:cs="Arial"/>
                <w:sz w:val="22"/>
                <w:szCs w:val="22"/>
              </w:rPr>
              <w:t xml:space="preserve"> au terme « livraison » est modifiée comme suit :</w:t>
            </w:r>
          </w:p>
          <w:p w14:paraId="733C9238" w14:textId="285ED675" w:rsidR="00851165" w:rsidRPr="009A71D5" w:rsidRDefault="003C5B17" w:rsidP="007776C8">
            <w:pPr>
              <w:pStyle w:val="Listenabsatz"/>
              <w:numPr>
                <w:ilvl w:val="0"/>
                <w:numId w:val="103"/>
              </w:numPr>
              <w:spacing w:before="120" w:after="120"/>
              <w:jc w:val="both"/>
              <w:rPr>
                <w:rFonts w:ascii="Arial" w:hAnsi="Arial" w:cs="Arial"/>
                <w:sz w:val="22"/>
                <w:szCs w:val="22"/>
              </w:rPr>
            </w:pPr>
            <w:r w:rsidRPr="009A71D5">
              <w:rPr>
                <w:rFonts w:ascii="Arial" w:hAnsi="Arial" w:cs="Arial"/>
                <w:sz w:val="22"/>
                <w:szCs w:val="22"/>
              </w:rPr>
              <w:t xml:space="preserve">L’incoterm </w:t>
            </w:r>
            <w:r w:rsidR="00851165" w:rsidRPr="009A71D5">
              <w:rPr>
                <w:rFonts w:ascii="Arial" w:hAnsi="Arial" w:cs="Arial"/>
                <w:sz w:val="22"/>
                <w:szCs w:val="22"/>
              </w:rPr>
              <w:t>« </w:t>
            </w:r>
            <w:r w:rsidRPr="009A71D5">
              <w:rPr>
                <w:rFonts w:ascii="Arial" w:hAnsi="Arial" w:cs="Arial"/>
                <w:sz w:val="22"/>
                <w:szCs w:val="22"/>
              </w:rPr>
              <w:t>CIP</w:t>
            </w:r>
            <w:r w:rsidR="00851165" w:rsidRPr="009A71D5">
              <w:rPr>
                <w:rFonts w:ascii="Arial" w:hAnsi="Arial" w:cs="Arial"/>
                <w:sz w:val="22"/>
                <w:szCs w:val="22"/>
              </w:rPr>
              <w:t> »</w:t>
            </w:r>
            <w:r w:rsidRPr="009A71D5">
              <w:rPr>
                <w:rFonts w:ascii="Arial" w:hAnsi="Arial" w:cs="Arial"/>
                <w:sz w:val="22"/>
                <w:szCs w:val="22"/>
              </w:rPr>
              <w:t xml:space="preserve"> définit la « livraison » comme le lieu et la date du transfert de risque, du Vendeur vers l’Acheteu</w:t>
            </w:r>
            <w:r w:rsidR="00851165" w:rsidRPr="009A71D5">
              <w:rPr>
                <w:rFonts w:ascii="Arial" w:hAnsi="Arial" w:cs="Arial"/>
                <w:sz w:val="22"/>
                <w:szCs w:val="22"/>
              </w:rPr>
              <w:t>r</w:t>
            </w:r>
            <w:r w:rsidRPr="009A71D5">
              <w:rPr>
                <w:rFonts w:ascii="Arial" w:hAnsi="Arial" w:cs="Arial"/>
                <w:sz w:val="22"/>
                <w:szCs w:val="22"/>
              </w:rPr>
              <w:t>.</w:t>
            </w:r>
          </w:p>
          <w:p w14:paraId="20D13DBD" w14:textId="61E6ECC6" w:rsidR="009B1CEF" w:rsidRPr="009A71D5" w:rsidRDefault="00851165" w:rsidP="007776C8">
            <w:pPr>
              <w:pStyle w:val="Listenabsatz"/>
              <w:numPr>
                <w:ilvl w:val="0"/>
                <w:numId w:val="103"/>
              </w:numPr>
              <w:spacing w:before="120" w:after="120"/>
              <w:jc w:val="both"/>
              <w:rPr>
                <w:rFonts w:ascii="Arial" w:hAnsi="Arial" w:cs="Arial"/>
                <w:sz w:val="22"/>
                <w:szCs w:val="22"/>
              </w:rPr>
            </w:pPr>
            <w:r w:rsidRPr="009A71D5">
              <w:rPr>
                <w:rFonts w:ascii="Arial" w:hAnsi="Arial" w:cs="Arial"/>
                <w:sz w:val="22"/>
                <w:szCs w:val="22"/>
              </w:rPr>
              <w:t>Dans ces documents d’appel d’offres, l</w:t>
            </w:r>
            <w:r w:rsidR="003C5B17" w:rsidRPr="009A71D5">
              <w:rPr>
                <w:rFonts w:ascii="Arial" w:hAnsi="Arial" w:cs="Arial"/>
                <w:sz w:val="22"/>
                <w:szCs w:val="22"/>
              </w:rPr>
              <w:t xml:space="preserve">orsque le terme « CIP » est utilisé dans le Marché et qu’il ne se réfère pas au transfert de risque, le terme « livraison » se rapporte à la date d’arrivée des Fournitures </w:t>
            </w:r>
            <w:r w:rsidRPr="009A71D5">
              <w:rPr>
                <w:rFonts w:ascii="Arial" w:hAnsi="Arial" w:cs="Arial"/>
                <w:sz w:val="22"/>
                <w:szCs w:val="22"/>
              </w:rPr>
              <w:t xml:space="preserve">et Services Connexes </w:t>
            </w:r>
            <w:r w:rsidR="003C5B17" w:rsidRPr="009A71D5">
              <w:rPr>
                <w:rFonts w:ascii="Arial" w:hAnsi="Arial" w:cs="Arial"/>
                <w:sz w:val="22"/>
                <w:szCs w:val="22"/>
              </w:rPr>
              <w:t xml:space="preserve">au lieu de destination convenu, </w:t>
            </w:r>
            <w:r w:rsidRPr="009A71D5">
              <w:rPr>
                <w:rFonts w:ascii="Arial" w:hAnsi="Arial" w:cs="Arial"/>
                <w:sz w:val="22"/>
                <w:szCs w:val="22"/>
              </w:rPr>
              <w:t xml:space="preserve">et la date </w:t>
            </w:r>
            <w:r w:rsidR="003C5B17" w:rsidRPr="009A71D5">
              <w:rPr>
                <w:rFonts w:ascii="Arial" w:hAnsi="Arial" w:cs="Arial"/>
                <w:sz w:val="22"/>
                <w:szCs w:val="22"/>
              </w:rPr>
              <w:t>doit être indiquée dans le Calendrier de Livraison</w:t>
            </w:r>
            <w:r w:rsidRPr="009A71D5">
              <w:rPr>
                <w:rFonts w:ascii="Arial" w:hAnsi="Arial" w:cs="Arial"/>
                <w:sz w:val="22"/>
                <w:szCs w:val="22"/>
              </w:rPr>
              <w:t xml:space="preserve"> et d’Achèvement</w:t>
            </w:r>
            <w:r w:rsidR="003C5B17" w:rsidRPr="009A71D5">
              <w:rPr>
                <w:rFonts w:ascii="Arial" w:hAnsi="Arial" w:cs="Arial"/>
                <w:sz w:val="22"/>
                <w:szCs w:val="22"/>
              </w:rPr>
              <w:t>.</w:t>
            </w:r>
          </w:p>
        </w:tc>
      </w:tr>
      <w:tr w:rsidR="00B24709" w:rsidRPr="009A71D5" w14:paraId="728EB25C" w14:textId="77777777" w:rsidTr="001852EB">
        <w:tc>
          <w:tcPr>
            <w:tcW w:w="1728" w:type="dxa"/>
          </w:tcPr>
          <w:p w14:paraId="53206D03" w14:textId="77777777" w:rsidR="00B24709" w:rsidRPr="009A71D5" w:rsidRDefault="00B24709" w:rsidP="00915666">
            <w:pPr>
              <w:spacing w:before="120"/>
              <w:rPr>
                <w:rFonts w:ascii="Arial" w:hAnsi="Arial" w:cs="Arial"/>
                <w:b/>
                <w:sz w:val="22"/>
                <w:szCs w:val="22"/>
              </w:rPr>
            </w:pPr>
            <w:r w:rsidRPr="009A71D5">
              <w:rPr>
                <w:rFonts w:ascii="Arial" w:hAnsi="Arial" w:cs="Arial"/>
                <w:b/>
                <w:sz w:val="22"/>
                <w:szCs w:val="22"/>
              </w:rPr>
              <w:t>CCAG 5.1</w:t>
            </w:r>
          </w:p>
        </w:tc>
        <w:tc>
          <w:tcPr>
            <w:tcW w:w="7380" w:type="dxa"/>
          </w:tcPr>
          <w:p w14:paraId="1E02F571" w14:textId="77777777" w:rsidR="00B24709" w:rsidRPr="009A71D5" w:rsidRDefault="00B24709" w:rsidP="00B24709">
            <w:pPr>
              <w:spacing w:before="120" w:after="120"/>
              <w:rPr>
                <w:rFonts w:ascii="Arial" w:hAnsi="Arial" w:cs="Arial"/>
                <w:sz w:val="22"/>
                <w:szCs w:val="22"/>
              </w:rPr>
            </w:pPr>
            <w:r w:rsidRPr="009A71D5">
              <w:rPr>
                <w:rFonts w:ascii="Arial" w:hAnsi="Arial" w:cs="Arial"/>
                <w:sz w:val="22"/>
                <w:szCs w:val="22"/>
              </w:rPr>
              <w:t xml:space="preserve">La langue </w:t>
            </w:r>
            <w:r w:rsidR="00B24CC1" w:rsidRPr="009A71D5">
              <w:rPr>
                <w:rFonts w:ascii="Arial" w:hAnsi="Arial" w:cs="Arial"/>
                <w:sz w:val="22"/>
                <w:szCs w:val="22"/>
              </w:rPr>
              <w:t xml:space="preserve">du Marché et de communication </w:t>
            </w:r>
            <w:r w:rsidRPr="009A71D5">
              <w:rPr>
                <w:rFonts w:ascii="Arial" w:hAnsi="Arial" w:cs="Arial"/>
                <w:sz w:val="22"/>
                <w:szCs w:val="22"/>
              </w:rPr>
              <w:t>est le français.</w:t>
            </w:r>
          </w:p>
        </w:tc>
      </w:tr>
      <w:tr w:rsidR="00FA7245" w:rsidRPr="009A71D5" w14:paraId="2C02ED63" w14:textId="77777777" w:rsidTr="001852EB">
        <w:tc>
          <w:tcPr>
            <w:tcW w:w="1728" w:type="dxa"/>
          </w:tcPr>
          <w:p w14:paraId="675D6A1B" w14:textId="77777777" w:rsidR="00FA7245" w:rsidRPr="009A71D5" w:rsidRDefault="00FA7245" w:rsidP="00915666">
            <w:pPr>
              <w:spacing w:before="120"/>
              <w:rPr>
                <w:rFonts w:ascii="Arial" w:hAnsi="Arial" w:cs="Arial"/>
                <w:b/>
                <w:sz w:val="22"/>
                <w:szCs w:val="22"/>
              </w:rPr>
            </w:pPr>
            <w:r w:rsidRPr="009A71D5">
              <w:rPr>
                <w:rFonts w:ascii="Arial" w:hAnsi="Arial" w:cs="Arial"/>
                <w:b/>
                <w:sz w:val="22"/>
                <w:szCs w:val="22"/>
              </w:rPr>
              <w:t>CCAG 6.1</w:t>
            </w:r>
          </w:p>
        </w:tc>
        <w:tc>
          <w:tcPr>
            <w:tcW w:w="7380" w:type="dxa"/>
          </w:tcPr>
          <w:p w14:paraId="05BC833A" w14:textId="643955F5" w:rsidR="00FA7245" w:rsidRPr="009A71D5" w:rsidRDefault="00FA7245" w:rsidP="00B24709">
            <w:pPr>
              <w:spacing w:before="120" w:after="120"/>
              <w:rPr>
                <w:rFonts w:ascii="Arial" w:hAnsi="Arial" w:cs="Arial"/>
                <w:sz w:val="22"/>
                <w:szCs w:val="22"/>
              </w:rPr>
            </w:pPr>
            <w:r w:rsidRPr="009A71D5">
              <w:rPr>
                <w:rFonts w:ascii="Arial" w:hAnsi="Arial" w:cs="Arial"/>
                <w:sz w:val="22"/>
                <w:szCs w:val="22"/>
              </w:rPr>
              <w:t>La partie désignée pour agir à titre d'entreprise chef de file avec pleins pouvoirs est la suivante</w:t>
            </w:r>
            <w:r w:rsidR="00851165" w:rsidRPr="009A71D5">
              <w:rPr>
                <w:rFonts w:ascii="Arial" w:hAnsi="Arial" w:cs="Arial"/>
                <w:sz w:val="22"/>
                <w:szCs w:val="22"/>
              </w:rPr>
              <w:t xml:space="preserve"> : [</w:t>
            </w:r>
            <w:r w:rsidRPr="009A71D5">
              <w:rPr>
                <w:rFonts w:ascii="Arial" w:hAnsi="Arial" w:cs="Arial"/>
                <w:i/>
                <w:sz w:val="22"/>
                <w:szCs w:val="22"/>
              </w:rPr>
              <w:t>insérer le nom légal complet de l'entreprise chef de file</w:t>
            </w:r>
            <w:r w:rsidR="00851165" w:rsidRPr="009A71D5">
              <w:rPr>
                <w:rFonts w:ascii="Arial" w:hAnsi="Arial" w:cs="Arial"/>
                <w:i/>
                <w:sz w:val="22"/>
                <w:szCs w:val="22"/>
              </w:rPr>
              <w:t>].</w:t>
            </w:r>
          </w:p>
        </w:tc>
      </w:tr>
      <w:tr w:rsidR="00BC29B2" w:rsidRPr="009A71D5" w14:paraId="34B9FF41" w14:textId="77777777" w:rsidTr="001852EB">
        <w:tc>
          <w:tcPr>
            <w:tcW w:w="1728" w:type="dxa"/>
          </w:tcPr>
          <w:p w14:paraId="0759B3FA" w14:textId="77777777" w:rsidR="00BC29B2" w:rsidRPr="009A71D5" w:rsidRDefault="003B5B51" w:rsidP="00915666">
            <w:pPr>
              <w:spacing w:before="120"/>
              <w:rPr>
                <w:rFonts w:ascii="Arial" w:hAnsi="Arial" w:cs="Arial"/>
                <w:b/>
                <w:sz w:val="22"/>
                <w:szCs w:val="22"/>
              </w:rPr>
            </w:pPr>
            <w:r w:rsidRPr="009A71D5">
              <w:rPr>
                <w:rFonts w:ascii="Arial" w:hAnsi="Arial" w:cs="Arial"/>
                <w:b/>
                <w:sz w:val="22"/>
                <w:szCs w:val="22"/>
              </w:rPr>
              <w:t>CCAG 7.1</w:t>
            </w:r>
          </w:p>
        </w:tc>
        <w:tc>
          <w:tcPr>
            <w:tcW w:w="7380" w:type="dxa"/>
          </w:tcPr>
          <w:p w14:paraId="175A3C77" w14:textId="06A375AB" w:rsidR="00FA7245" w:rsidRPr="009A71D5" w:rsidRDefault="00BC29B2" w:rsidP="00FA7245">
            <w:pPr>
              <w:spacing w:before="120" w:after="120"/>
              <w:jc w:val="both"/>
              <w:rPr>
                <w:rFonts w:ascii="Arial" w:hAnsi="Arial" w:cs="Arial"/>
                <w:sz w:val="22"/>
                <w:szCs w:val="22"/>
              </w:rPr>
            </w:pPr>
            <w:r w:rsidRPr="009A71D5">
              <w:rPr>
                <w:rFonts w:ascii="Arial" w:hAnsi="Arial" w:cs="Arial"/>
                <w:sz w:val="22"/>
                <w:szCs w:val="22"/>
              </w:rPr>
              <w:t xml:space="preserve">Les </w:t>
            </w:r>
            <w:r w:rsidR="00E17777" w:rsidRPr="009A71D5">
              <w:rPr>
                <w:rFonts w:ascii="Arial" w:hAnsi="Arial" w:cs="Arial"/>
                <w:sz w:val="22"/>
                <w:szCs w:val="22"/>
              </w:rPr>
              <w:t>B</w:t>
            </w:r>
            <w:r w:rsidRPr="009A71D5">
              <w:rPr>
                <w:rFonts w:ascii="Arial" w:hAnsi="Arial" w:cs="Arial"/>
                <w:sz w:val="22"/>
                <w:szCs w:val="22"/>
              </w:rPr>
              <w:t>iens et services prov</w:t>
            </w:r>
            <w:r w:rsidR="00FA7245" w:rsidRPr="009A71D5">
              <w:rPr>
                <w:rFonts w:ascii="Arial" w:hAnsi="Arial" w:cs="Arial"/>
                <w:sz w:val="22"/>
                <w:szCs w:val="22"/>
              </w:rPr>
              <w:t>enant de pays sous embargo de l’Allemagne</w:t>
            </w:r>
            <w:r w:rsidRPr="009A71D5">
              <w:rPr>
                <w:rFonts w:ascii="Arial" w:hAnsi="Arial" w:cs="Arial"/>
                <w:sz w:val="22"/>
                <w:szCs w:val="22"/>
              </w:rPr>
              <w:t>, l’Union Européenne ou les Nations-Unies ne sont pas éligibles.</w:t>
            </w:r>
          </w:p>
          <w:p w14:paraId="7BCE4F02" w14:textId="31263C39" w:rsidR="00BC29B2" w:rsidRPr="009A71D5" w:rsidRDefault="00E17777" w:rsidP="00FA7245">
            <w:pPr>
              <w:spacing w:before="120" w:after="120"/>
              <w:jc w:val="both"/>
              <w:rPr>
                <w:rFonts w:ascii="Arial" w:hAnsi="Arial" w:cs="Arial"/>
                <w:sz w:val="22"/>
                <w:szCs w:val="22"/>
              </w:rPr>
            </w:pPr>
            <w:r w:rsidRPr="009A71D5">
              <w:rPr>
                <w:rFonts w:ascii="Arial" w:hAnsi="Arial" w:cs="Arial"/>
                <w:sz w:val="22"/>
                <w:szCs w:val="22"/>
              </w:rPr>
              <w:t xml:space="preserve">Les </w:t>
            </w:r>
            <w:r w:rsidR="00FA7245" w:rsidRPr="009A71D5">
              <w:rPr>
                <w:rFonts w:ascii="Arial" w:hAnsi="Arial" w:cs="Arial"/>
                <w:sz w:val="22"/>
                <w:szCs w:val="22"/>
              </w:rPr>
              <w:t>Biens et services provenant de pays qui sont légalement interdits dans le pays de l'organisme contractant.</w:t>
            </w:r>
            <w:r w:rsidR="00BC29B2" w:rsidRPr="009A71D5">
              <w:rPr>
                <w:rFonts w:ascii="Arial" w:hAnsi="Arial" w:cs="Arial"/>
                <w:sz w:val="22"/>
                <w:szCs w:val="22"/>
              </w:rPr>
              <w:t xml:space="preserve">  </w:t>
            </w:r>
          </w:p>
        </w:tc>
      </w:tr>
      <w:tr w:rsidR="00FC31C4" w:rsidRPr="009A71D5" w14:paraId="33A453DE" w14:textId="77777777" w:rsidTr="001852EB">
        <w:tc>
          <w:tcPr>
            <w:tcW w:w="1728" w:type="dxa"/>
          </w:tcPr>
          <w:p w14:paraId="5E824072" w14:textId="77777777" w:rsidR="00FC31C4" w:rsidRPr="009A71D5" w:rsidRDefault="00FC31C4" w:rsidP="00915666">
            <w:pPr>
              <w:spacing w:before="120"/>
              <w:rPr>
                <w:rFonts w:ascii="Arial" w:hAnsi="Arial" w:cs="Arial"/>
                <w:b/>
                <w:sz w:val="22"/>
                <w:szCs w:val="22"/>
              </w:rPr>
            </w:pPr>
            <w:r w:rsidRPr="009A71D5">
              <w:rPr>
                <w:rFonts w:ascii="Arial" w:hAnsi="Arial" w:cs="Arial"/>
                <w:b/>
                <w:sz w:val="22"/>
                <w:szCs w:val="22"/>
              </w:rPr>
              <w:lastRenderedPageBreak/>
              <w:t>CCAG 8.1</w:t>
            </w:r>
          </w:p>
        </w:tc>
        <w:tc>
          <w:tcPr>
            <w:tcW w:w="7380" w:type="dxa"/>
          </w:tcPr>
          <w:p w14:paraId="45EF3B77" w14:textId="77777777"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Aux fins de </w:t>
            </w:r>
            <w:r w:rsidRPr="009A71D5">
              <w:rPr>
                <w:rFonts w:ascii="Arial" w:hAnsi="Arial" w:cs="Arial"/>
                <w:b/>
                <w:sz w:val="22"/>
                <w:szCs w:val="22"/>
                <w:u w:val="single"/>
              </w:rPr>
              <w:t>notification</w:t>
            </w:r>
            <w:r w:rsidRPr="009A71D5">
              <w:rPr>
                <w:rFonts w:ascii="Arial" w:hAnsi="Arial" w:cs="Arial"/>
                <w:sz w:val="22"/>
                <w:szCs w:val="22"/>
              </w:rPr>
              <w:t>, l’adresse de l</w:t>
            </w:r>
            <w:r w:rsidRPr="009A71D5">
              <w:rPr>
                <w:rFonts w:ascii="Arial" w:hAnsi="Arial" w:cs="Arial"/>
                <w:b/>
                <w:sz w:val="22"/>
                <w:szCs w:val="22"/>
              </w:rPr>
              <w:t>’Acheteur</w:t>
            </w:r>
            <w:r w:rsidRPr="009A71D5">
              <w:rPr>
                <w:rFonts w:ascii="Arial" w:hAnsi="Arial" w:cs="Arial"/>
                <w:sz w:val="22"/>
                <w:szCs w:val="22"/>
              </w:rPr>
              <w:t xml:space="preserve"> sera :</w:t>
            </w:r>
          </w:p>
          <w:p w14:paraId="05C92D35" w14:textId="77777777"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À l’attention de : </w:t>
            </w:r>
            <w:r w:rsidR="00FA7245" w:rsidRPr="009A71D5">
              <w:rPr>
                <w:rFonts w:ascii="Arial" w:hAnsi="Arial" w:cs="Arial"/>
                <w:i/>
                <w:sz w:val="22"/>
                <w:szCs w:val="22"/>
              </w:rPr>
              <w:t>[insérer le nom complet de la personne, si applicable]</w:t>
            </w:r>
          </w:p>
          <w:p w14:paraId="11D81017" w14:textId="77777777"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N</w:t>
            </w:r>
            <w:r w:rsidRPr="009A71D5">
              <w:rPr>
                <w:rFonts w:ascii="Arial" w:hAnsi="Arial" w:cs="Arial"/>
                <w:sz w:val="22"/>
                <w:szCs w:val="22"/>
                <w:vertAlign w:val="superscript"/>
              </w:rPr>
              <w:t>o</w:t>
            </w:r>
            <w:r w:rsidRPr="009A71D5">
              <w:rPr>
                <w:rFonts w:ascii="Arial" w:hAnsi="Arial" w:cs="Arial"/>
                <w:sz w:val="22"/>
                <w:szCs w:val="22"/>
              </w:rPr>
              <w:t xml:space="preserve"> et rue : </w:t>
            </w:r>
            <w:r w:rsidR="00FA7245" w:rsidRPr="009A71D5">
              <w:rPr>
                <w:rFonts w:ascii="Arial" w:hAnsi="Arial" w:cs="Arial"/>
                <w:i/>
                <w:sz w:val="22"/>
                <w:szCs w:val="22"/>
              </w:rPr>
              <w:t>[insérer la rue et le n°]</w:t>
            </w:r>
          </w:p>
          <w:p w14:paraId="28EE00EC" w14:textId="21BB63ED"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Ville : </w:t>
            </w:r>
            <w:r w:rsidR="00FA7245" w:rsidRPr="009A71D5">
              <w:rPr>
                <w:rFonts w:ascii="Arial" w:hAnsi="Arial" w:cs="Arial"/>
                <w:i/>
                <w:sz w:val="22"/>
                <w:szCs w:val="22"/>
              </w:rPr>
              <w:t>[insérer la ville</w:t>
            </w:r>
            <w:r w:rsidR="00E17777" w:rsidRPr="009A71D5">
              <w:rPr>
                <w:rFonts w:ascii="Arial" w:hAnsi="Arial" w:cs="Arial"/>
                <w:i/>
                <w:sz w:val="22"/>
                <w:szCs w:val="22"/>
              </w:rPr>
              <w:t xml:space="preserve"> ou le village</w:t>
            </w:r>
            <w:r w:rsidR="00FA7245" w:rsidRPr="009A71D5">
              <w:rPr>
                <w:rFonts w:ascii="Arial" w:hAnsi="Arial" w:cs="Arial"/>
                <w:i/>
                <w:sz w:val="22"/>
                <w:szCs w:val="22"/>
              </w:rPr>
              <w:t>]</w:t>
            </w:r>
          </w:p>
          <w:p w14:paraId="4DA62AE9" w14:textId="5EE49AAA"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Code postal : </w:t>
            </w:r>
            <w:r w:rsidR="00FA7245" w:rsidRPr="009A71D5">
              <w:rPr>
                <w:rFonts w:ascii="Arial" w:hAnsi="Arial" w:cs="Arial"/>
                <w:i/>
                <w:sz w:val="22"/>
                <w:szCs w:val="22"/>
              </w:rPr>
              <w:t>[insérer le code postal</w:t>
            </w:r>
            <w:r w:rsidR="00E17777" w:rsidRPr="009A71D5">
              <w:rPr>
                <w:rFonts w:ascii="Arial" w:hAnsi="Arial" w:cs="Arial"/>
                <w:i/>
                <w:sz w:val="22"/>
                <w:szCs w:val="22"/>
              </w:rPr>
              <w:t>, le cas échéant</w:t>
            </w:r>
            <w:r w:rsidR="00FA7245" w:rsidRPr="009A71D5">
              <w:rPr>
                <w:rFonts w:ascii="Arial" w:hAnsi="Arial" w:cs="Arial"/>
                <w:i/>
                <w:sz w:val="22"/>
                <w:szCs w:val="22"/>
              </w:rPr>
              <w:t>]</w:t>
            </w:r>
          </w:p>
          <w:p w14:paraId="7AC909ED" w14:textId="77777777"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Pays : </w:t>
            </w:r>
            <w:r w:rsidR="00FA7245" w:rsidRPr="009A71D5">
              <w:rPr>
                <w:rFonts w:ascii="Arial" w:hAnsi="Arial" w:cs="Arial"/>
                <w:i/>
                <w:sz w:val="22"/>
                <w:szCs w:val="22"/>
              </w:rPr>
              <w:t>[insérer le pays]</w:t>
            </w:r>
          </w:p>
          <w:p w14:paraId="0D8ECEC6" w14:textId="28ADF233" w:rsidR="00FC31C4" w:rsidRPr="009A71D5" w:rsidRDefault="00FC31C4" w:rsidP="00915666">
            <w:pPr>
              <w:tabs>
                <w:tab w:val="right" w:pos="7164"/>
              </w:tabs>
              <w:spacing w:before="120"/>
              <w:rPr>
                <w:rFonts w:ascii="Arial" w:hAnsi="Arial" w:cs="Arial"/>
                <w:sz w:val="22"/>
                <w:szCs w:val="22"/>
              </w:rPr>
            </w:pPr>
            <w:r w:rsidRPr="009A71D5">
              <w:rPr>
                <w:rFonts w:ascii="Arial" w:hAnsi="Arial" w:cs="Arial"/>
                <w:sz w:val="22"/>
                <w:szCs w:val="22"/>
              </w:rPr>
              <w:t xml:space="preserve">Téléphone : </w:t>
            </w:r>
            <w:r w:rsidR="00FA7245" w:rsidRPr="009A71D5">
              <w:rPr>
                <w:rFonts w:ascii="Arial" w:hAnsi="Arial" w:cs="Arial"/>
                <w:i/>
                <w:sz w:val="22"/>
                <w:szCs w:val="22"/>
              </w:rPr>
              <w:t>[insérer le</w:t>
            </w:r>
            <w:r w:rsidR="00E17777" w:rsidRPr="009A71D5">
              <w:rPr>
                <w:rFonts w:ascii="Arial" w:hAnsi="Arial" w:cs="Arial"/>
                <w:i/>
                <w:sz w:val="22"/>
                <w:szCs w:val="22"/>
              </w:rPr>
              <w:t xml:space="preserve"> n° de</w:t>
            </w:r>
            <w:r w:rsidR="00FA7245" w:rsidRPr="009A71D5">
              <w:rPr>
                <w:rFonts w:ascii="Arial" w:hAnsi="Arial" w:cs="Arial"/>
                <w:i/>
                <w:sz w:val="22"/>
                <w:szCs w:val="22"/>
              </w:rPr>
              <w:t xml:space="preserve"> téléphone, y compris le code du pays et de la ville]</w:t>
            </w:r>
          </w:p>
          <w:p w14:paraId="3A9F3734" w14:textId="0401132A" w:rsidR="00FC31C4" w:rsidRPr="009A71D5" w:rsidRDefault="00FC31C4" w:rsidP="00915666">
            <w:pPr>
              <w:tabs>
                <w:tab w:val="right" w:pos="7164"/>
              </w:tabs>
              <w:spacing w:before="120" w:after="200"/>
              <w:rPr>
                <w:rFonts w:ascii="Arial" w:hAnsi="Arial" w:cs="Arial"/>
                <w:i/>
                <w:sz w:val="22"/>
                <w:szCs w:val="22"/>
              </w:rPr>
            </w:pPr>
            <w:r w:rsidRPr="009A71D5">
              <w:rPr>
                <w:rFonts w:ascii="Arial" w:hAnsi="Arial" w:cs="Arial"/>
                <w:sz w:val="22"/>
                <w:szCs w:val="22"/>
              </w:rPr>
              <w:t xml:space="preserve">Adresse électronique : </w:t>
            </w:r>
            <w:r w:rsidR="00FA7245" w:rsidRPr="009A71D5">
              <w:rPr>
                <w:rFonts w:ascii="Arial" w:hAnsi="Arial" w:cs="Arial"/>
                <w:i/>
                <w:sz w:val="22"/>
                <w:szCs w:val="22"/>
              </w:rPr>
              <w:t>[insérer l’adresse email</w:t>
            </w:r>
            <w:r w:rsidR="00E17777" w:rsidRPr="009A71D5">
              <w:rPr>
                <w:rFonts w:ascii="Arial" w:hAnsi="Arial" w:cs="Arial"/>
                <w:i/>
                <w:sz w:val="22"/>
                <w:szCs w:val="22"/>
              </w:rPr>
              <w:t>, le cas échéant</w:t>
            </w:r>
            <w:r w:rsidR="00FA7245" w:rsidRPr="009A71D5">
              <w:rPr>
                <w:rFonts w:ascii="Arial" w:hAnsi="Arial" w:cs="Arial"/>
                <w:i/>
                <w:sz w:val="22"/>
                <w:szCs w:val="22"/>
              </w:rPr>
              <w:t>]</w:t>
            </w:r>
          </w:p>
          <w:p w14:paraId="0915A55A" w14:textId="77777777"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Aux fins de </w:t>
            </w:r>
            <w:r w:rsidRPr="009A71D5">
              <w:rPr>
                <w:rFonts w:ascii="Arial" w:hAnsi="Arial" w:cs="Arial"/>
                <w:b/>
                <w:sz w:val="22"/>
                <w:szCs w:val="22"/>
                <w:u w:val="single"/>
              </w:rPr>
              <w:t>notification</w:t>
            </w:r>
            <w:r w:rsidRPr="009A71D5">
              <w:rPr>
                <w:rFonts w:ascii="Arial" w:hAnsi="Arial" w:cs="Arial"/>
                <w:sz w:val="22"/>
                <w:szCs w:val="22"/>
              </w:rPr>
              <w:t xml:space="preserve">, l’adresse du </w:t>
            </w:r>
            <w:r w:rsidRPr="009A71D5">
              <w:rPr>
                <w:rFonts w:ascii="Arial" w:hAnsi="Arial" w:cs="Arial"/>
                <w:b/>
                <w:sz w:val="22"/>
                <w:szCs w:val="22"/>
              </w:rPr>
              <w:t xml:space="preserve">Fournisseur </w:t>
            </w:r>
            <w:r w:rsidRPr="009A71D5">
              <w:rPr>
                <w:rFonts w:ascii="Arial" w:hAnsi="Arial" w:cs="Arial"/>
                <w:sz w:val="22"/>
                <w:szCs w:val="22"/>
              </w:rPr>
              <w:t>sera :</w:t>
            </w:r>
          </w:p>
          <w:p w14:paraId="1E7530E9" w14:textId="77777777"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À l’attention de : </w:t>
            </w:r>
            <w:r w:rsidRPr="009A71D5">
              <w:rPr>
                <w:rFonts w:ascii="Arial" w:hAnsi="Arial" w:cs="Arial"/>
                <w:i/>
                <w:sz w:val="22"/>
                <w:szCs w:val="22"/>
              </w:rPr>
              <w:t>[insérer le nom complet de la personne, si applicable]</w:t>
            </w:r>
          </w:p>
          <w:p w14:paraId="10E20B80" w14:textId="77777777"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N</w:t>
            </w:r>
            <w:r w:rsidRPr="009A71D5">
              <w:rPr>
                <w:rFonts w:ascii="Arial" w:hAnsi="Arial" w:cs="Arial"/>
                <w:sz w:val="22"/>
                <w:szCs w:val="22"/>
                <w:vertAlign w:val="superscript"/>
              </w:rPr>
              <w:t>o</w:t>
            </w:r>
            <w:r w:rsidRPr="009A71D5">
              <w:rPr>
                <w:rFonts w:ascii="Arial" w:hAnsi="Arial" w:cs="Arial"/>
                <w:sz w:val="22"/>
                <w:szCs w:val="22"/>
              </w:rPr>
              <w:t xml:space="preserve"> et rue : </w:t>
            </w:r>
            <w:r w:rsidRPr="009A71D5">
              <w:rPr>
                <w:rFonts w:ascii="Arial" w:hAnsi="Arial" w:cs="Arial"/>
                <w:i/>
                <w:sz w:val="22"/>
                <w:szCs w:val="22"/>
              </w:rPr>
              <w:t>[insérer la rue et le n°]</w:t>
            </w:r>
          </w:p>
          <w:p w14:paraId="4ADFF176" w14:textId="1E523FB0"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Ville : </w:t>
            </w:r>
            <w:r w:rsidRPr="009A71D5">
              <w:rPr>
                <w:rFonts w:ascii="Arial" w:hAnsi="Arial" w:cs="Arial"/>
                <w:i/>
                <w:sz w:val="22"/>
                <w:szCs w:val="22"/>
              </w:rPr>
              <w:t>[insérer la ville</w:t>
            </w:r>
            <w:r w:rsidR="00E17777" w:rsidRPr="009A71D5">
              <w:rPr>
                <w:rFonts w:ascii="Arial" w:hAnsi="Arial" w:cs="Arial"/>
                <w:i/>
                <w:sz w:val="22"/>
                <w:szCs w:val="22"/>
              </w:rPr>
              <w:t xml:space="preserve"> ou le village</w:t>
            </w:r>
            <w:r w:rsidRPr="009A71D5">
              <w:rPr>
                <w:rFonts w:ascii="Arial" w:hAnsi="Arial" w:cs="Arial"/>
                <w:i/>
                <w:sz w:val="22"/>
                <w:szCs w:val="22"/>
              </w:rPr>
              <w:t>]</w:t>
            </w:r>
          </w:p>
          <w:p w14:paraId="0C3F0C0B" w14:textId="77F8D3AF"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Code postal : </w:t>
            </w:r>
            <w:r w:rsidRPr="009A71D5">
              <w:rPr>
                <w:rFonts w:ascii="Arial" w:hAnsi="Arial" w:cs="Arial"/>
                <w:i/>
                <w:sz w:val="22"/>
                <w:szCs w:val="22"/>
              </w:rPr>
              <w:t>[insérer le code postal</w:t>
            </w:r>
            <w:r w:rsidR="00E17777" w:rsidRPr="009A71D5">
              <w:rPr>
                <w:rFonts w:ascii="Arial" w:hAnsi="Arial" w:cs="Arial"/>
                <w:i/>
                <w:sz w:val="22"/>
                <w:szCs w:val="22"/>
              </w:rPr>
              <w:t>, le cas échéant</w:t>
            </w:r>
            <w:r w:rsidRPr="009A71D5">
              <w:rPr>
                <w:rFonts w:ascii="Arial" w:hAnsi="Arial" w:cs="Arial"/>
                <w:i/>
                <w:sz w:val="22"/>
                <w:szCs w:val="22"/>
              </w:rPr>
              <w:t>]</w:t>
            </w:r>
          </w:p>
          <w:p w14:paraId="69BDC31B" w14:textId="77777777"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Pays : </w:t>
            </w:r>
            <w:r w:rsidRPr="009A71D5">
              <w:rPr>
                <w:rFonts w:ascii="Arial" w:hAnsi="Arial" w:cs="Arial"/>
                <w:i/>
                <w:sz w:val="22"/>
                <w:szCs w:val="22"/>
              </w:rPr>
              <w:t>[insérer le pays]</w:t>
            </w:r>
          </w:p>
          <w:p w14:paraId="2FF2DD18" w14:textId="6705EC43" w:rsidR="00FA7245" w:rsidRPr="009A71D5" w:rsidRDefault="00FA7245" w:rsidP="00FA7245">
            <w:pPr>
              <w:tabs>
                <w:tab w:val="right" w:pos="7164"/>
              </w:tabs>
              <w:spacing w:before="120"/>
              <w:rPr>
                <w:rFonts w:ascii="Arial" w:hAnsi="Arial" w:cs="Arial"/>
                <w:sz w:val="22"/>
                <w:szCs w:val="22"/>
              </w:rPr>
            </w:pPr>
            <w:r w:rsidRPr="009A71D5">
              <w:rPr>
                <w:rFonts w:ascii="Arial" w:hAnsi="Arial" w:cs="Arial"/>
                <w:sz w:val="22"/>
                <w:szCs w:val="22"/>
              </w:rPr>
              <w:t xml:space="preserve">Téléphone : </w:t>
            </w:r>
            <w:r w:rsidRPr="009A71D5">
              <w:rPr>
                <w:rFonts w:ascii="Arial" w:hAnsi="Arial" w:cs="Arial"/>
                <w:i/>
                <w:sz w:val="22"/>
                <w:szCs w:val="22"/>
              </w:rPr>
              <w:t>[insérer le</w:t>
            </w:r>
            <w:r w:rsidR="00E17777" w:rsidRPr="009A71D5">
              <w:rPr>
                <w:rFonts w:ascii="Arial" w:hAnsi="Arial" w:cs="Arial"/>
                <w:i/>
                <w:sz w:val="22"/>
                <w:szCs w:val="22"/>
              </w:rPr>
              <w:t xml:space="preserve"> n° de</w:t>
            </w:r>
            <w:r w:rsidRPr="009A71D5">
              <w:rPr>
                <w:rFonts w:ascii="Arial" w:hAnsi="Arial" w:cs="Arial"/>
                <w:i/>
                <w:sz w:val="22"/>
                <w:szCs w:val="22"/>
              </w:rPr>
              <w:t xml:space="preserve"> téléphone, y compris le code du pays et de la ville]</w:t>
            </w:r>
          </w:p>
          <w:p w14:paraId="1318A5FB" w14:textId="0F132D31" w:rsidR="00FA7245" w:rsidRPr="009A71D5" w:rsidRDefault="00FA7245" w:rsidP="00FA7245">
            <w:pPr>
              <w:tabs>
                <w:tab w:val="right" w:pos="7164"/>
              </w:tabs>
              <w:spacing w:before="120" w:after="200"/>
              <w:rPr>
                <w:rFonts w:ascii="Arial" w:hAnsi="Arial" w:cs="Arial"/>
                <w:sz w:val="22"/>
                <w:szCs w:val="22"/>
              </w:rPr>
            </w:pPr>
            <w:r w:rsidRPr="009A71D5">
              <w:rPr>
                <w:rFonts w:ascii="Arial" w:hAnsi="Arial" w:cs="Arial"/>
                <w:sz w:val="22"/>
                <w:szCs w:val="22"/>
              </w:rPr>
              <w:t xml:space="preserve">Adresse électronique : </w:t>
            </w:r>
            <w:r w:rsidRPr="009A71D5">
              <w:rPr>
                <w:rFonts w:ascii="Arial" w:hAnsi="Arial" w:cs="Arial"/>
                <w:i/>
                <w:sz w:val="22"/>
                <w:szCs w:val="22"/>
              </w:rPr>
              <w:t>[insérer l’adresse email</w:t>
            </w:r>
            <w:r w:rsidR="00E17777" w:rsidRPr="009A71D5">
              <w:rPr>
                <w:rFonts w:ascii="Arial" w:hAnsi="Arial" w:cs="Arial"/>
                <w:i/>
                <w:sz w:val="22"/>
                <w:szCs w:val="22"/>
              </w:rPr>
              <w:t>, le</w:t>
            </w:r>
            <w:r w:rsidR="003211B7" w:rsidRPr="009A71D5">
              <w:rPr>
                <w:rFonts w:ascii="Arial" w:hAnsi="Arial" w:cs="Arial"/>
                <w:i/>
                <w:sz w:val="22"/>
                <w:szCs w:val="22"/>
              </w:rPr>
              <w:t xml:space="preserve"> cas</w:t>
            </w:r>
            <w:r w:rsidR="00E17777" w:rsidRPr="009A71D5">
              <w:rPr>
                <w:rFonts w:ascii="Arial" w:hAnsi="Arial" w:cs="Arial"/>
                <w:i/>
                <w:sz w:val="22"/>
                <w:szCs w:val="22"/>
              </w:rPr>
              <w:t xml:space="preserve"> échéant</w:t>
            </w:r>
            <w:r w:rsidRPr="009A71D5">
              <w:rPr>
                <w:rFonts w:ascii="Arial" w:hAnsi="Arial" w:cs="Arial"/>
                <w:i/>
                <w:sz w:val="22"/>
                <w:szCs w:val="22"/>
              </w:rPr>
              <w:t>]</w:t>
            </w:r>
          </w:p>
        </w:tc>
      </w:tr>
      <w:tr w:rsidR="00FC31C4" w:rsidRPr="009A71D5" w14:paraId="5769AD2C" w14:textId="77777777" w:rsidTr="001852EB">
        <w:tc>
          <w:tcPr>
            <w:tcW w:w="1728" w:type="dxa"/>
          </w:tcPr>
          <w:p w14:paraId="423242A4" w14:textId="77777777" w:rsidR="00FC31C4" w:rsidRPr="009A71D5" w:rsidRDefault="00FC31C4" w:rsidP="00915666">
            <w:pPr>
              <w:spacing w:before="120"/>
              <w:rPr>
                <w:rFonts w:ascii="Arial" w:hAnsi="Arial" w:cs="Arial"/>
                <w:b/>
                <w:sz w:val="22"/>
                <w:szCs w:val="22"/>
              </w:rPr>
            </w:pPr>
            <w:r w:rsidRPr="009A71D5">
              <w:rPr>
                <w:rFonts w:ascii="Arial" w:hAnsi="Arial" w:cs="Arial"/>
                <w:b/>
                <w:sz w:val="22"/>
                <w:szCs w:val="22"/>
              </w:rPr>
              <w:t>CCAG 9.1</w:t>
            </w:r>
          </w:p>
        </w:tc>
        <w:tc>
          <w:tcPr>
            <w:tcW w:w="7380" w:type="dxa"/>
          </w:tcPr>
          <w:p w14:paraId="1D336300" w14:textId="77777777" w:rsidR="00FC31C4" w:rsidRPr="009A71D5" w:rsidRDefault="00FC31C4" w:rsidP="001E68FF">
            <w:pPr>
              <w:tabs>
                <w:tab w:val="right" w:pos="7164"/>
              </w:tabs>
              <w:spacing w:before="120" w:after="200"/>
              <w:rPr>
                <w:rFonts w:ascii="Arial" w:hAnsi="Arial" w:cs="Arial"/>
                <w:sz w:val="22"/>
                <w:szCs w:val="22"/>
              </w:rPr>
            </w:pPr>
            <w:r w:rsidRPr="009A71D5">
              <w:rPr>
                <w:rFonts w:ascii="Arial" w:hAnsi="Arial" w:cs="Arial"/>
                <w:sz w:val="22"/>
                <w:szCs w:val="22"/>
              </w:rPr>
              <w:t>Le droit applicable sera :</w:t>
            </w:r>
            <w:r w:rsidR="001E68FF" w:rsidRPr="009A71D5">
              <w:rPr>
                <w:rFonts w:ascii="Arial" w:hAnsi="Arial" w:cs="Arial"/>
                <w:sz w:val="22"/>
                <w:szCs w:val="22"/>
              </w:rPr>
              <w:t xml:space="preserve"> </w:t>
            </w:r>
            <w:r w:rsidR="001E68FF" w:rsidRPr="009A71D5">
              <w:rPr>
                <w:rFonts w:ascii="Arial" w:hAnsi="Arial" w:cs="Arial"/>
                <w:i/>
                <w:sz w:val="22"/>
                <w:szCs w:val="22"/>
              </w:rPr>
              <w:t>[habituellement, le droit du pays de l’Acheteur</w:t>
            </w:r>
            <w:r w:rsidR="00FA7245" w:rsidRPr="009A71D5">
              <w:rPr>
                <w:rFonts w:ascii="Arial" w:hAnsi="Arial" w:cs="Arial"/>
                <w:i/>
                <w:sz w:val="22"/>
                <w:szCs w:val="22"/>
              </w:rPr>
              <w:t xml:space="preserve"> ou l’Allemagne</w:t>
            </w:r>
            <w:r w:rsidR="001E68FF" w:rsidRPr="009A71D5">
              <w:rPr>
                <w:rFonts w:ascii="Arial" w:hAnsi="Arial" w:cs="Arial"/>
                <w:i/>
                <w:sz w:val="22"/>
                <w:szCs w:val="22"/>
              </w:rPr>
              <w:t>]</w:t>
            </w:r>
          </w:p>
        </w:tc>
      </w:tr>
      <w:tr w:rsidR="001852EB" w:rsidRPr="009A71D5" w14:paraId="33F74747" w14:textId="77777777" w:rsidTr="001852EB">
        <w:tc>
          <w:tcPr>
            <w:tcW w:w="1728" w:type="dxa"/>
          </w:tcPr>
          <w:p w14:paraId="0C255757"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10.2</w:t>
            </w:r>
          </w:p>
        </w:tc>
        <w:tc>
          <w:tcPr>
            <w:tcW w:w="7380" w:type="dxa"/>
          </w:tcPr>
          <w:p w14:paraId="0F945CBB" w14:textId="77777777" w:rsidR="001852EB" w:rsidRPr="009A71D5" w:rsidRDefault="001852EB" w:rsidP="001852EB">
            <w:pPr>
              <w:tabs>
                <w:tab w:val="right" w:pos="7164"/>
              </w:tabs>
              <w:spacing w:after="200"/>
              <w:jc w:val="both"/>
              <w:rPr>
                <w:rFonts w:ascii="Arial" w:hAnsi="Arial" w:cs="Arial"/>
                <w:sz w:val="22"/>
                <w:szCs w:val="22"/>
              </w:rPr>
            </w:pPr>
            <w:r w:rsidRPr="009A71D5">
              <w:rPr>
                <w:rFonts w:ascii="Arial" w:hAnsi="Arial" w:cs="Arial"/>
                <w:sz w:val="22"/>
                <w:szCs w:val="22"/>
              </w:rPr>
              <w:t>Les règles de la procédure d’arbitrage, conformément à la clause 10.2 du CCAG, seront les suivantes :</w:t>
            </w:r>
          </w:p>
          <w:p w14:paraId="49B62748" w14:textId="77777777" w:rsidR="001852EB" w:rsidRPr="009A71D5" w:rsidRDefault="001852EB" w:rsidP="001852EB">
            <w:pPr>
              <w:tabs>
                <w:tab w:val="right" w:pos="7164"/>
              </w:tabs>
              <w:spacing w:after="200"/>
              <w:jc w:val="both"/>
              <w:rPr>
                <w:rFonts w:ascii="Arial" w:hAnsi="Arial" w:cs="Arial"/>
                <w:i/>
                <w:sz w:val="22"/>
                <w:szCs w:val="22"/>
                <w:u w:val="single"/>
              </w:rPr>
            </w:pPr>
            <w:r w:rsidRPr="009A71D5">
              <w:rPr>
                <w:rFonts w:ascii="Arial" w:hAnsi="Arial" w:cs="Arial"/>
                <w:i/>
                <w:sz w:val="22"/>
                <w:szCs w:val="22"/>
              </w:rPr>
              <w:t>[Le document d’Appel d’Offres doit inclure une clause dans l’hypothèse d’un Marché avec un Fournisseur étranger et une clause dans l’hypothèse d’un Marché avec un Fournisseur ressortissant du pays de l‘Acheteur. Au moment de finaliser le Marché, la clause appropriée est retenue dans le Marché. La note explicative qui suit doit donc être insérée au titre de la clause 10.2 du CCAG dans le document d’Appel d’Offres.</w:t>
            </w:r>
          </w:p>
          <w:p w14:paraId="6C0DDB95" w14:textId="47E5D68B" w:rsidR="001852EB" w:rsidRPr="009A71D5" w:rsidRDefault="001852EB" w:rsidP="001852EB">
            <w:pPr>
              <w:tabs>
                <w:tab w:val="right" w:pos="7164"/>
              </w:tabs>
              <w:spacing w:after="200"/>
              <w:jc w:val="both"/>
              <w:rPr>
                <w:rFonts w:ascii="Arial" w:hAnsi="Arial" w:cs="Arial"/>
                <w:i/>
                <w:sz w:val="22"/>
                <w:szCs w:val="22"/>
              </w:rPr>
            </w:pPr>
            <w:r w:rsidRPr="009A71D5">
              <w:rPr>
                <w:rFonts w:ascii="Arial" w:hAnsi="Arial" w:cs="Arial"/>
                <w:i/>
                <w:sz w:val="22"/>
                <w:szCs w:val="22"/>
              </w:rPr>
              <w:t>« Au moment de la finalisation du marché la clause 10.2 (a) sera retenue dans le cas où le Marché est passé avec un Fournisseur étranger, et la clause 10.2(b) sera retenue dans le cas d’un Marché passé avec un ressortissant du pays de l’Acheteur »]</w:t>
            </w:r>
          </w:p>
          <w:p w14:paraId="6AADC894" w14:textId="77777777" w:rsidR="001852EB" w:rsidRPr="009A71D5" w:rsidRDefault="001852EB" w:rsidP="001852EB">
            <w:pPr>
              <w:tabs>
                <w:tab w:val="left" w:pos="522"/>
                <w:tab w:val="right" w:pos="7164"/>
              </w:tabs>
              <w:spacing w:after="200"/>
              <w:jc w:val="both"/>
              <w:rPr>
                <w:rFonts w:ascii="Arial" w:hAnsi="Arial" w:cs="Arial"/>
                <w:b/>
                <w:i/>
                <w:sz w:val="22"/>
                <w:szCs w:val="22"/>
              </w:rPr>
            </w:pPr>
            <w:r w:rsidRPr="009A71D5">
              <w:rPr>
                <w:rFonts w:ascii="Arial" w:hAnsi="Arial" w:cs="Arial"/>
                <w:b/>
                <w:i/>
                <w:sz w:val="22"/>
                <w:szCs w:val="22"/>
              </w:rPr>
              <w:t>a)</w:t>
            </w:r>
            <w:r w:rsidRPr="009A71D5">
              <w:rPr>
                <w:rFonts w:ascii="Arial" w:hAnsi="Arial" w:cs="Arial"/>
                <w:b/>
                <w:i/>
                <w:sz w:val="22"/>
                <w:szCs w:val="22"/>
              </w:rPr>
              <w:tab/>
              <w:t>Marché passé avec un Fournisseur étranger :</w:t>
            </w:r>
          </w:p>
          <w:p w14:paraId="27F4D3DF" w14:textId="57647FE4" w:rsidR="001852EB" w:rsidRPr="009A71D5" w:rsidRDefault="001852EB" w:rsidP="001852EB">
            <w:pPr>
              <w:tabs>
                <w:tab w:val="right" w:pos="7164"/>
              </w:tabs>
              <w:spacing w:after="200"/>
              <w:jc w:val="both"/>
              <w:rPr>
                <w:rFonts w:ascii="Arial" w:hAnsi="Arial" w:cs="Arial"/>
                <w:i/>
                <w:sz w:val="22"/>
                <w:szCs w:val="22"/>
                <w:u w:val="single"/>
              </w:rPr>
            </w:pPr>
            <w:r w:rsidRPr="009A71D5">
              <w:rPr>
                <w:rFonts w:ascii="Arial" w:hAnsi="Arial" w:cs="Arial"/>
                <w:i/>
                <w:sz w:val="22"/>
                <w:szCs w:val="22"/>
                <w:u w:val="single"/>
              </w:rPr>
              <w:t>[</w:t>
            </w:r>
            <w:r w:rsidRPr="009A71D5">
              <w:rPr>
                <w:rFonts w:ascii="Arial" w:hAnsi="Arial" w:cs="Arial"/>
                <w:i/>
                <w:sz w:val="22"/>
                <w:szCs w:val="22"/>
              </w:rPr>
              <w:t xml:space="preserve">pour les marchés passés avec des Fournisseurs étrangers, l’arbitrage commercial international pourrait avoir des avantages pratiques par rapport à des autres méthodes de règlement des différends. KfW ne doit pas être nommée comme arbitre ni être désignée pour nommer un arbitre. Parmi les règles qui s’appliquent au processus d’arbitrage, l’Acheteur peut vouloir considérer celles de la Commission des Nations Unies pour le Droit du Commerce International (CNUDCI) de 1976, ou </w:t>
            </w:r>
            <w:r w:rsidRPr="009A71D5">
              <w:rPr>
                <w:rFonts w:ascii="Arial" w:hAnsi="Arial" w:cs="Arial"/>
                <w:i/>
                <w:sz w:val="22"/>
                <w:szCs w:val="22"/>
              </w:rPr>
              <w:lastRenderedPageBreak/>
              <w:t>les règles de Conciliation et d’Arbitrage de la Chambre de Commerce Internationale (CCI)]</w:t>
            </w:r>
          </w:p>
          <w:p w14:paraId="7670E062" w14:textId="77777777" w:rsidR="001852EB" w:rsidRPr="009A71D5" w:rsidRDefault="001852EB" w:rsidP="001852EB">
            <w:pPr>
              <w:tabs>
                <w:tab w:val="right" w:pos="7164"/>
              </w:tabs>
              <w:spacing w:after="200"/>
              <w:jc w:val="both"/>
              <w:rPr>
                <w:rFonts w:ascii="Arial" w:hAnsi="Arial" w:cs="Arial"/>
                <w:b/>
                <w:i/>
                <w:sz w:val="22"/>
                <w:szCs w:val="22"/>
              </w:rPr>
            </w:pPr>
            <w:r w:rsidRPr="009A71D5">
              <w:rPr>
                <w:rFonts w:ascii="Arial" w:hAnsi="Arial" w:cs="Arial"/>
                <w:b/>
                <w:i/>
                <w:sz w:val="22"/>
                <w:szCs w:val="22"/>
              </w:rPr>
              <w:t xml:space="preserve">Si l’Acheteur choisit les Règles d’Arbitrage de la CNUDCI, la clause suivante, par exemple, peut être insérée :    </w:t>
            </w:r>
          </w:p>
          <w:p w14:paraId="635D0FA7" w14:textId="2F764E34" w:rsidR="001852EB" w:rsidRPr="009A71D5" w:rsidRDefault="001852EB" w:rsidP="001852EB">
            <w:pPr>
              <w:tabs>
                <w:tab w:val="right" w:pos="7164"/>
              </w:tabs>
              <w:spacing w:after="200"/>
              <w:jc w:val="both"/>
              <w:rPr>
                <w:rStyle w:val="Qualif"/>
                <w:rFonts w:ascii="Arial" w:hAnsi="Arial" w:cs="Arial"/>
                <w:sz w:val="22"/>
                <w:szCs w:val="22"/>
              </w:rPr>
            </w:pPr>
            <w:r w:rsidRPr="009A71D5">
              <w:rPr>
                <w:rFonts w:ascii="Arial" w:hAnsi="Arial" w:cs="Arial"/>
                <w:sz w:val="22"/>
                <w:szCs w:val="22"/>
              </w:rPr>
              <w:t>CCAG 10.2 - Tout litige, différend, ou plainte provenant de ce Marché ou lui étant lié, ou toute rupture, résiliation ou invalidité de ce Marché, sera résolue par arbitrage selon les procédures d’arbitrage de la CNUDCI telles qu’en vigueur à ce jour. </w:t>
            </w:r>
          </w:p>
          <w:p w14:paraId="042E63D8" w14:textId="77777777" w:rsidR="001852EB" w:rsidRPr="009A71D5" w:rsidRDefault="001852EB" w:rsidP="001852EB">
            <w:pPr>
              <w:tabs>
                <w:tab w:val="right" w:pos="7164"/>
              </w:tabs>
              <w:spacing w:after="200"/>
              <w:jc w:val="both"/>
              <w:rPr>
                <w:rFonts w:ascii="Arial" w:hAnsi="Arial" w:cs="Arial"/>
                <w:b/>
                <w:i/>
                <w:sz w:val="22"/>
                <w:szCs w:val="22"/>
              </w:rPr>
            </w:pPr>
            <w:r w:rsidRPr="009A71D5">
              <w:rPr>
                <w:rFonts w:ascii="Arial" w:hAnsi="Arial" w:cs="Arial"/>
                <w:b/>
                <w:i/>
                <w:sz w:val="22"/>
                <w:szCs w:val="22"/>
              </w:rPr>
              <w:t xml:space="preserve">Si l’Acheteur choisit les procédures de la CCI, la clause suivante, par exemple, peut être insérée :  </w:t>
            </w:r>
          </w:p>
          <w:p w14:paraId="02B917B6" w14:textId="4D999F34"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 xml:space="preserve">CCAG 10.2 - Tout litige résultant de ce Marché sera résolu in fine par application des Règles de Réconciliation et d’Arbitrage de la Chambre de Commerce Internationale, par un ou plusieurs arbitres désignés conformément aux dites Règles. </w:t>
            </w:r>
          </w:p>
          <w:p w14:paraId="11CF441D" w14:textId="77777777" w:rsidR="001852EB" w:rsidRPr="009A71D5" w:rsidRDefault="001852EB" w:rsidP="001852EB">
            <w:pPr>
              <w:tabs>
                <w:tab w:val="left" w:pos="522"/>
                <w:tab w:val="right" w:pos="7164"/>
              </w:tabs>
              <w:spacing w:after="200"/>
              <w:jc w:val="both"/>
              <w:rPr>
                <w:rFonts w:ascii="Arial" w:hAnsi="Arial" w:cs="Arial"/>
                <w:b/>
                <w:i/>
                <w:sz w:val="22"/>
                <w:szCs w:val="22"/>
              </w:rPr>
            </w:pPr>
            <w:r w:rsidRPr="009A71D5">
              <w:rPr>
                <w:rFonts w:ascii="Arial" w:hAnsi="Arial" w:cs="Arial"/>
                <w:b/>
                <w:i/>
                <w:sz w:val="22"/>
                <w:szCs w:val="22"/>
              </w:rPr>
              <w:t>(b)</w:t>
            </w:r>
            <w:r w:rsidRPr="009A71D5">
              <w:rPr>
                <w:rFonts w:ascii="Arial" w:hAnsi="Arial" w:cs="Arial"/>
                <w:b/>
                <w:i/>
                <w:sz w:val="22"/>
                <w:szCs w:val="22"/>
              </w:rPr>
              <w:tab/>
              <w:t xml:space="preserve">Marché passé avec un Fournisseur national du pays de l’Acheteur : </w:t>
            </w:r>
          </w:p>
          <w:p w14:paraId="5774B958" w14:textId="7A96E763" w:rsidR="001852EB" w:rsidRPr="009A71D5" w:rsidRDefault="001852EB" w:rsidP="001852EB">
            <w:pPr>
              <w:tabs>
                <w:tab w:val="right" w:pos="7164"/>
              </w:tabs>
              <w:spacing w:before="120" w:after="200"/>
              <w:rPr>
                <w:rFonts w:ascii="Arial" w:hAnsi="Arial" w:cs="Arial"/>
                <w:sz w:val="22"/>
                <w:szCs w:val="22"/>
                <w:u w:val="single"/>
              </w:rPr>
            </w:pPr>
            <w:r w:rsidRPr="009A71D5">
              <w:rPr>
                <w:rFonts w:ascii="Arial" w:hAnsi="Arial" w:cs="Arial"/>
                <w:sz w:val="22"/>
                <w:szCs w:val="22"/>
              </w:rPr>
              <w:t>Dans le cas d’un litige entre l’Acheteur et un Fournisseur ressortissant du pays de l’Acheteur, le litige sera adjugé ou arbitré conformément à la législation du pays de l’Acheteur.</w:t>
            </w:r>
          </w:p>
        </w:tc>
      </w:tr>
      <w:tr w:rsidR="001852EB" w:rsidRPr="009A71D5" w14:paraId="49F42E00" w14:textId="77777777" w:rsidTr="001852EB">
        <w:tc>
          <w:tcPr>
            <w:tcW w:w="1728" w:type="dxa"/>
          </w:tcPr>
          <w:p w14:paraId="30762E42"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lastRenderedPageBreak/>
              <w:t>CCAG 13.1</w:t>
            </w:r>
          </w:p>
        </w:tc>
        <w:tc>
          <w:tcPr>
            <w:tcW w:w="7380" w:type="dxa"/>
          </w:tcPr>
          <w:p w14:paraId="40D96E0C" w14:textId="4C131AB6" w:rsidR="001852EB" w:rsidRPr="009A71D5" w:rsidRDefault="001852EB" w:rsidP="001852EB">
            <w:pPr>
              <w:suppressAutoHyphens/>
              <w:spacing w:before="120" w:after="200"/>
              <w:ind w:firstLine="6"/>
              <w:rPr>
                <w:rStyle w:val="Qualif"/>
                <w:rFonts w:ascii="Arial" w:hAnsi="Arial" w:cs="Arial"/>
                <w:sz w:val="22"/>
                <w:szCs w:val="22"/>
              </w:rPr>
            </w:pPr>
            <w:r w:rsidRPr="009A71D5">
              <w:rPr>
                <w:rStyle w:val="Qualif"/>
                <w:rFonts w:ascii="Arial" w:hAnsi="Arial" w:cs="Arial"/>
                <w:sz w:val="22"/>
                <w:szCs w:val="22"/>
              </w:rPr>
              <w:t>Pour les Fournitures importées de l’étranger :</w:t>
            </w:r>
          </w:p>
          <w:p w14:paraId="705F948E" w14:textId="1B786698" w:rsidR="001852EB" w:rsidRPr="009A71D5" w:rsidRDefault="001852EB" w:rsidP="001852EB">
            <w:pPr>
              <w:suppressAutoHyphens/>
              <w:spacing w:after="200"/>
              <w:ind w:firstLine="7"/>
              <w:jc w:val="both"/>
              <w:rPr>
                <w:rFonts w:ascii="Arial" w:hAnsi="Arial" w:cs="Arial"/>
                <w:sz w:val="22"/>
                <w:szCs w:val="22"/>
              </w:rPr>
            </w:pPr>
            <w:r w:rsidRPr="009A71D5">
              <w:rPr>
                <w:rFonts w:ascii="Arial" w:hAnsi="Arial" w:cs="Arial"/>
                <w:sz w:val="22"/>
                <w:szCs w:val="22"/>
              </w:rPr>
              <w:t>Lors de l’expédition, le Fournisseur notifiera à l’Acheteur et à la compagnie d’assurances, par câble, télex, ou par voie électronique mutuellement convenue au préalable, les dispositions détaillées relatives à l’expédition, à savoir : le numéro du marché, la description des fournitures, la quantité, le mode de transport, le numéro et la date du connaissement, le lieu de chargement, la date d’expédition, le lieu de débarquement, etc. Le Fournisseur expédiera les documents ci-après à l’Acheteur, avec copie à la compagnie d’assurances :</w:t>
            </w:r>
          </w:p>
          <w:p w14:paraId="1DD2EF65" w14:textId="0BB41288"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(i)</w:t>
            </w:r>
            <w:r w:rsidRPr="009A71D5">
              <w:rPr>
                <w:rFonts w:ascii="Arial" w:hAnsi="Arial" w:cs="Arial"/>
                <w:sz w:val="22"/>
                <w:szCs w:val="22"/>
              </w:rPr>
              <w:tab/>
              <w:t xml:space="preserve">Original et </w:t>
            </w:r>
            <w:r w:rsidRPr="009A71D5">
              <w:rPr>
                <w:rFonts w:ascii="Arial" w:hAnsi="Arial" w:cs="Arial"/>
                <w:i/>
                <w:sz w:val="22"/>
                <w:szCs w:val="22"/>
              </w:rPr>
              <w:t xml:space="preserve">[insérer le nombre de copies] </w:t>
            </w:r>
            <w:r w:rsidRPr="009A71D5">
              <w:rPr>
                <w:rFonts w:ascii="Arial" w:hAnsi="Arial" w:cs="Arial"/>
                <w:sz w:val="22"/>
                <w:szCs w:val="22"/>
              </w:rPr>
              <w:t>copies des factures du Fournisseur</w:t>
            </w:r>
            <w:r w:rsidRPr="009A71D5">
              <w:rPr>
                <w:rStyle w:val="Funotenzeichen"/>
                <w:rFonts w:ascii="Arial" w:hAnsi="Arial" w:cs="Arial"/>
                <w:sz w:val="22"/>
                <w:szCs w:val="22"/>
              </w:rPr>
              <w:footnoteReference w:id="34"/>
            </w:r>
            <w:r w:rsidRPr="009A71D5">
              <w:rPr>
                <w:rFonts w:ascii="Arial" w:hAnsi="Arial" w:cs="Arial"/>
                <w:sz w:val="22"/>
                <w:szCs w:val="22"/>
              </w:rPr>
              <w:t>, décrivant les Fournitures et les Services Connexes, leurs quantités, leur prix unitaire et le montant total, le nombre de colis, le nom de l’exportateur et le destinataire. Les Fournitures et les Services Connexes doivent être décrits avec soins (description précise, spécifique et complète des biens) ;</w:t>
            </w:r>
          </w:p>
          <w:p w14:paraId="4036A712" w14:textId="1637A3FB"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(ii)</w:t>
            </w:r>
            <w:r w:rsidRPr="009A71D5">
              <w:rPr>
                <w:rFonts w:ascii="Arial" w:hAnsi="Arial" w:cs="Arial"/>
                <w:sz w:val="22"/>
                <w:szCs w:val="22"/>
              </w:rPr>
              <w:tab/>
              <w:t xml:space="preserve">Original négociable et </w:t>
            </w:r>
            <w:r w:rsidRPr="009A71D5">
              <w:rPr>
                <w:rFonts w:ascii="Arial" w:hAnsi="Arial" w:cs="Arial"/>
                <w:i/>
                <w:sz w:val="22"/>
                <w:szCs w:val="22"/>
              </w:rPr>
              <w:t xml:space="preserve">[insérer le nombre de copies] </w:t>
            </w:r>
            <w:r w:rsidRPr="009A71D5">
              <w:rPr>
                <w:rFonts w:ascii="Arial" w:hAnsi="Arial" w:cs="Arial"/>
                <w:sz w:val="22"/>
                <w:szCs w:val="22"/>
              </w:rPr>
              <w:t>copies non-négociables (avec tampon et datées par rapport à l’original), net à bord, marqué ”frais payé” ou équivalent (lettre de transport aérien, feuille de route, FCR, CMR), indiquant le poids brut et net, le volume de mesure, les marques et l'identification, le nom et l'adresse de l'importateur du destinataire ;</w:t>
            </w:r>
          </w:p>
          <w:p w14:paraId="0BB42BEB" w14:textId="77777777"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(iii)</w:t>
            </w:r>
            <w:r w:rsidRPr="009A71D5">
              <w:rPr>
                <w:rFonts w:ascii="Arial" w:hAnsi="Arial" w:cs="Arial"/>
                <w:sz w:val="22"/>
                <w:szCs w:val="22"/>
              </w:rPr>
              <w:tab/>
              <w:t xml:space="preserve">Original et </w:t>
            </w:r>
            <w:r w:rsidRPr="009A71D5">
              <w:rPr>
                <w:rFonts w:ascii="Arial" w:hAnsi="Arial" w:cs="Arial"/>
                <w:i/>
                <w:sz w:val="22"/>
                <w:szCs w:val="22"/>
              </w:rPr>
              <w:t xml:space="preserve">[insérer le nombre de copies] </w:t>
            </w:r>
            <w:r w:rsidRPr="009A71D5">
              <w:rPr>
                <w:rFonts w:ascii="Arial" w:hAnsi="Arial" w:cs="Arial"/>
                <w:sz w:val="22"/>
                <w:szCs w:val="22"/>
              </w:rPr>
              <w:t xml:space="preserve">copies des listes de colisage identifiant les contenus de chaque colis. la liste de colisage </w:t>
            </w:r>
            <w:r w:rsidRPr="009A71D5">
              <w:rPr>
                <w:rFonts w:ascii="Arial" w:hAnsi="Arial" w:cs="Arial"/>
                <w:sz w:val="22"/>
                <w:szCs w:val="22"/>
              </w:rPr>
              <w:lastRenderedPageBreak/>
              <w:t>et de pesée doit décrire avec précision et en détail le contenu de chaque colis / caisse inclus dans l'expédition et indiquer le poids net et le poids brut.</w:t>
            </w:r>
          </w:p>
          <w:p w14:paraId="1A0589B3" w14:textId="77777777"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(iv)</w:t>
            </w:r>
            <w:r w:rsidRPr="009A71D5">
              <w:rPr>
                <w:rFonts w:ascii="Arial" w:hAnsi="Arial" w:cs="Arial"/>
                <w:sz w:val="22"/>
                <w:szCs w:val="22"/>
              </w:rPr>
              <w:tab/>
              <w:t>Original du certificat d’assurance ;</w:t>
            </w:r>
          </w:p>
          <w:p w14:paraId="61805BC3" w14:textId="77777777"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(v)</w:t>
            </w:r>
            <w:r w:rsidRPr="009A71D5">
              <w:rPr>
                <w:rFonts w:ascii="Arial" w:hAnsi="Arial" w:cs="Arial"/>
                <w:sz w:val="22"/>
                <w:szCs w:val="22"/>
              </w:rPr>
              <w:tab/>
              <w:t>Original du certificat de garantie du Fabriquant ou du Fournisseur ;</w:t>
            </w:r>
          </w:p>
          <w:p w14:paraId="144D2979" w14:textId="171F46E3"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(vi)</w:t>
            </w:r>
            <w:r w:rsidRPr="009A71D5">
              <w:rPr>
                <w:rFonts w:ascii="Arial" w:hAnsi="Arial" w:cs="Arial"/>
                <w:sz w:val="22"/>
                <w:szCs w:val="22"/>
              </w:rPr>
              <w:tab/>
              <w:t xml:space="preserve">Original du certificat d’inspection émis par le service d’inspection désigné </w:t>
            </w:r>
            <w:r w:rsidRPr="009A71D5">
              <w:rPr>
                <w:rFonts w:ascii="Arial" w:hAnsi="Arial" w:cs="Arial"/>
                <w:i/>
                <w:sz w:val="22"/>
                <w:szCs w:val="22"/>
              </w:rPr>
              <w:t>[si applicable, sinon supprimer] </w:t>
            </w:r>
            <w:r w:rsidRPr="009A71D5">
              <w:rPr>
                <w:rFonts w:ascii="Arial" w:hAnsi="Arial" w:cs="Arial"/>
                <w:sz w:val="22"/>
                <w:szCs w:val="22"/>
              </w:rPr>
              <w:t>; et le</w:t>
            </w:r>
            <w:r w:rsidRPr="009A71D5">
              <w:rPr>
                <w:rFonts w:ascii="Arial" w:hAnsi="Arial" w:cs="Arial"/>
                <w:i/>
                <w:sz w:val="22"/>
                <w:szCs w:val="22"/>
              </w:rPr>
              <w:t xml:space="preserve"> </w:t>
            </w:r>
            <w:r w:rsidRPr="009A71D5">
              <w:rPr>
                <w:rFonts w:ascii="Arial" w:hAnsi="Arial" w:cs="Arial"/>
                <w:sz w:val="22"/>
                <w:szCs w:val="22"/>
              </w:rPr>
              <w:t xml:space="preserve">rapport d’inspection en usine du Fournisseur ; </w:t>
            </w:r>
          </w:p>
          <w:p w14:paraId="6F3CD46E" w14:textId="77777777"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(vii)</w:t>
            </w:r>
            <w:r w:rsidRPr="009A71D5">
              <w:rPr>
                <w:rFonts w:ascii="Arial" w:hAnsi="Arial" w:cs="Arial"/>
                <w:sz w:val="22"/>
                <w:szCs w:val="22"/>
              </w:rPr>
              <w:tab/>
              <w:t>Certificat d'origine certifié : original et [</w:t>
            </w:r>
            <w:r w:rsidRPr="009A71D5">
              <w:rPr>
                <w:rFonts w:ascii="Arial" w:hAnsi="Arial" w:cs="Arial"/>
                <w:i/>
                <w:sz w:val="22"/>
                <w:szCs w:val="22"/>
              </w:rPr>
              <w:t>insérer le nombre de copies</w:t>
            </w:r>
            <w:r w:rsidRPr="009A71D5">
              <w:rPr>
                <w:rFonts w:ascii="Arial" w:hAnsi="Arial" w:cs="Arial"/>
                <w:sz w:val="22"/>
                <w:szCs w:val="22"/>
              </w:rPr>
              <w:t>] copies ; l'origine doit être certifiée par la Chambre de commerce du pays du fournisseur ; et.</w:t>
            </w:r>
          </w:p>
          <w:p w14:paraId="0BAE7920" w14:textId="77777777" w:rsidR="001852EB" w:rsidRPr="009A71D5" w:rsidRDefault="001852EB" w:rsidP="001852EB">
            <w:pPr>
              <w:suppressAutoHyphens/>
              <w:spacing w:after="200"/>
              <w:ind w:left="547" w:hanging="540"/>
              <w:jc w:val="both"/>
              <w:rPr>
                <w:rFonts w:ascii="Arial" w:hAnsi="Arial" w:cs="Arial"/>
                <w:sz w:val="22"/>
                <w:szCs w:val="22"/>
              </w:rPr>
            </w:pPr>
            <w:r w:rsidRPr="009A71D5">
              <w:rPr>
                <w:rFonts w:ascii="Arial" w:hAnsi="Arial" w:cs="Arial"/>
                <w:sz w:val="22"/>
                <w:szCs w:val="22"/>
              </w:rPr>
              <w:t xml:space="preserve">(viii) Tout autre document demandé dans des cas spécifiques. </w:t>
            </w:r>
          </w:p>
          <w:p w14:paraId="38F3F739" w14:textId="77777777" w:rsidR="001852EB" w:rsidRPr="009A71D5" w:rsidRDefault="001852EB" w:rsidP="001852EB">
            <w:pPr>
              <w:suppressAutoHyphens/>
              <w:spacing w:after="200"/>
              <w:ind w:firstLine="7"/>
              <w:jc w:val="both"/>
              <w:rPr>
                <w:rFonts w:ascii="Arial" w:hAnsi="Arial" w:cs="Arial"/>
                <w:sz w:val="22"/>
                <w:szCs w:val="22"/>
              </w:rPr>
            </w:pPr>
            <w:r w:rsidRPr="009A71D5">
              <w:rPr>
                <w:rFonts w:ascii="Arial" w:hAnsi="Arial" w:cs="Arial"/>
                <w:sz w:val="22"/>
                <w:szCs w:val="22"/>
              </w:rPr>
              <w:t>Les documents ci-dessus sont à recevoir par l’Acheteur une semaine au moins avant l’arrivée des Fournitures à destination et, s’ils ne sont pas reçus, le Fournisseur sera responsable de toute dépense en résultant.</w:t>
            </w:r>
          </w:p>
          <w:p w14:paraId="02602672" w14:textId="77777777" w:rsidR="001852EB" w:rsidRPr="009A71D5" w:rsidRDefault="001852EB" w:rsidP="001852EB">
            <w:pPr>
              <w:suppressAutoHyphens/>
              <w:spacing w:after="200"/>
              <w:ind w:firstLine="7"/>
              <w:jc w:val="both"/>
              <w:rPr>
                <w:rFonts w:ascii="Arial" w:hAnsi="Arial" w:cs="Arial"/>
                <w:sz w:val="22"/>
                <w:szCs w:val="22"/>
              </w:rPr>
            </w:pPr>
          </w:p>
          <w:p w14:paraId="40C2FF32" w14:textId="77777777" w:rsidR="001852EB" w:rsidRPr="009A71D5" w:rsidRDefault="001852EB" w:rsidP="001852EB">
            <w:pPr>
              <w:suppressAutoHyphens/>
              <w:spacing w:before="120" w:after="180"/>
              <w:ind w:firstLine="6"/>
              <w:rPr>
                <w:rFonts w:ascii="Arial" w:hAnsi="Arial" w:cs="Arial"/>
                <w:b/>
                <w:bCs/>
                <w:sz w:val="22"/>
                <w:szCs w:val="22"/>
              </w:rPr>
            </w:pPr>
            <w:r w:rsidRPr="009A71D5">
              <w:rPr>
                <w:rStyle w:val="Qualif"/>
                <w:rFonts w:ascii="Arial" w:hAnsi="Arial" w:cs="Arial"/>
                <w:sz w:val="22"/>
                <w:szCs w:val="22"/>
              </w:rPr>
              <w:t>Pour les Fournitures originaires du pays de l’Acheteur :</w:t>
            </w:r>
          </w:p>
          <w:p w14:paraId="13C4FAEF" w14:textId="77777777" w:rsidR="001852EB" w:rsidRPr="009A71D5" w:rsidRDefault="001852EB" w:rsidP="001852EB">
            <w:pPr>
              <w:suppressAutoHyphens/>
              <w:spacing w:after="180"/>
              <w:ind w:firstLine="7"/>
              <w:jc w:val="both"/>
              <w:rPr>
                <w:rFonts w:ascii="Arial" w:hAnsi="Arial" w:cs="Arial"/>
                <w:sz w:val="22"/>
                <w:szCs w:val="22"/>
              </w:rPr>
            </w:pPr>
            <w:r w:rsidRPr="009A71D5">
              <w:rPr>
                <w:rFonts w:ascii="Arial" w:hAnsi="Arial" w:cs="Arial"/>
                <w:sz w:val="22"/>
                <w:szCs w:val="22"/>
              </w:rPr>
              <w:t>Dès la réception des Fournitures EXW ou par le transporteur, le Fournisseur doit notifier l’Acheteur et lui faire parvenir les documents suivants :</w:t>
            </w:r>
          </w:p>
          <w:p w14:paraId="06DB52A2"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(i)</w:t>
            </w:r>
            <w:r w:rsidRPr="009A71D5">
              <w:rPr>
                <w:rFonts w:ascii="Arial" w:hAnsi="Arial" w:cs="Arial"/>
                <w:sz w:val="22"/>
                <w:szCs w:val="22"/>
              </w:rPr>
              <w:tab/>
              <w:t xml:space="preserve">Original et </w:t>
            </w:r>
            <w:r w:rsidRPr="009A71D5">
              <w:rPr>
                <w:rFonts w:ascii="Arial" w:hAnsi="Arial" w:cs="Arial"/>
                <w:i/>
                <w:sz w:val="22"/>
                <w:szCs w:val="22"/>
              </w:rPr>
              <w:t xml:space="preserve">[insérer le nombre de copies] </w:t>
            </w:r>
            <w:r w:rsidRPr="009A71D5">
              <w:rPr>
                <w:rFonts w:ascii="Arial" w:hAnsi="Arial" w:cs="Arial"/>
                <w:sz w:val="22"/>
                <w:szCs w:val="22"/>
              </w:rPr>
              <w:t>copies de la facture du Fournisseur décrivant les Fournitures et Services Connexes, indiquant leur quantité, leur prix unitaire et le montant total ;</w:t>
            </w:r>
          </w:p>
          <w:p w14:paraId="26FDBFFC"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(ii)</w:t>
            </w:r>
            <w:r w:rsidRPr="009A71D5">
              <w:rPr>
                <w:rFonts w:ascii="Arial" w:hAnsi="Arial" w:cs="Arial"/>
                <w:sz w:val="22"/>
                <w:szCs w:val="22"/>
              </w:rPr>
              <w:tab/>
              <w:t xml:space="preserve">Original de la notification de la livraison/reçu du transporteur ferroviaire ou routier </w:t>
            </w:r>
          </w:p>
          <w:p w14:paraId="6FBAE3B0" w14:textId="77777777" w:rsidR="001852EB" w:rsidRPr="009A71D5" w:rsidRDefault="001852EB" w:rsidP="001852EB">
            <w:pPr>
              <w:suppressAutoHyphens/>
              <w:spacing w:after="180"/>
              <w:ind w:left="716" w:hanging="709"/>
              <w:jc w:val="both"/>
              <w:rPr>
                <w:rFonts w:ascii="Arial" w:hAnsi="Arial" w:cs="Arial"/>
                <w:sz w:val="22"/>
                <w:szCs w:val="22"/>
              </w:rPr>
            </w:pPr>
            <w:r w:rsidRPr="009A71D5">
              <w:rPr>
                <w:rFonts w:ascii="Arial" w:hAnsi="Arial" w:cs="Arial"/>
                <w:sz w:val="22"/>
                <w:szCs w:val="22"/>
              </w:rPr>
              <w:t xml:space="preserve">(iii)    Original du certificat d’assurance </w:t>
            </w:r>
            <w:r w:rsidRPr="009A71D5">
              <w:rPr>
                <w:rFonts w:ascii="Arial" w:hAnsi="Arial" w:cs="Arial"/>
                <w:i/>
                <w:sz w:val="22"/>
                <w:szCs w:val="22"/>
              </w:rPr>
              <w:t>[si applicable, sinon supprimer]</w:t>
            </w:r>
          </w:p>
          <w:p w14:paraId="6FBDB92A"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(iv)</w:t>
            </w:r>
            <w:r w:rsidRPr="009A71D5">
              <w:rPr>
                <w:rFonts w:ascii="Arial" w:hAnsi="Arial" w:cs="Arial"/>
                <w:sz w:val="22"/>
                <w:szCs w:val="22"/>
              </w:rPr>
              <w:tab/>
              <w:t>Original du certificat de garantie du Fabriquant ou du Fournisseur ;</w:t>
            </w:r>
          </w:p>
          <w:p w14:paraId="5C75858E"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(v)</w:t>
            </w:r>
            <w:r w:rsidRPr="009A71D5">
              <w:rPr>
                <w:rFonts w:ascii="Arial" w:hAnsi="Arial" w:cs="Arial"/>
                <w:sz w:val="22"/>
                <w:szCs w:val="22"/>
              </w:rPr>
              <w:tab/>
              <w:t xml:space="preserve">Original du certificat d’inspection, émis par le service d’inspection désigné, et </w:t>
            </w:r>
            <w:r w:rsidRPr="009A71D5">
              <w:rPr>
                <w:rFonts w:ascii="Arial" w:hAnsi="Arial" w:cs="Arial"/>
                <w:i/>
                <w:sz w:val="22"/>
                <w:szCs w:val="22"/>
              </w:rPr>
              <w:t xml:space="preserve">[si applicable, sinon supprimer] </w:t>
            </w:r>
            <w:r w:rsidRPr="009A71D5">
              <w:rPr>
                <w:rFonts w:ascii="Arial" w:hAnsi="Arial" w:cs="Arial"/>
                <w:sz w:val="22"/>
                <w:szCs w:val="22"/>
              </w:rPr>
              <w:t xml:space="preserve">rapport d’inspection en usine du Fournisseur ; </w:t>
            </w:r>
          </w:p>
          <w:p w14:paraId="239177D2"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(vi)</w:t>
            </w:r>
            <w:r w:rsidRPr="009A71D5">
              <w:rPr>
                <w:rFonts w:ascii="Arial" w:hAnsi="Arial" w:cs="Arial"/>
                <w:sz w:val="22"/>
                <w:szCs w:val="22"/>
              </w:rPr>
              <w:tab/>
              <w:t>Certificat d’origine certifié ; original et [</w:t>
            </w:r>
            <w:r w:rsidRPr="009A71D5">
              <w:rPr>
                <w:rFonts w:ascii="Arial" w:hAnsi="Arial" w:cs="Arial"/>
                <w:i/>
                <w:sz w:val="22"/>
                <w:szCs w:val="22"/>
              </w:rPr>
              <w:t>insérer le nombre de copies</w:t>
            </w:r>
            <w:r w:rsidRPr="009A71D5">
              <w:rPr>
                <w:rFonts w:ascii="Arial" w:hAnsi="Arial" w:cs="Arial"/>
                <w:sz w:val="22"/>
                <w:szCs w:val="22"/>
              </w:rPr>
              <w:t>] copies ; l'original doit être certifié par la Chambre de commerce du pays du fournisseur ; et</w:t>
            </w:r>
          </w:p>
          <w:p w14:paraId="1EAE87F6" w14:textId="77777777" w:rsidR="001852EB" w:rsidRPr="009A71D5" w:rsidRDefault="001852EB" w:rsidP="001852EB">
            <w:pPr>
              <w:suppressAutoHyphens/>
              <w:spacing w:after="180"/>
              <w:ind w:left="547" w:hanging="540"/>
              <w:jc w:val="both"/>
              <w:rPr>
                <w:rFonts w:ascii="Arial" w:hAnsi="Arial" w:cs="Arial"/>
                <w:sz w:val="22"/>
                <w:szCs w:val="22"/>
              </w:rPr>
            </w:pPr>
            <w:r w:rsidRPr="009A71D5">
              <w:rPr>
                <w:rFonts w:ascii="Arial" w:hAnsi="Arial" w:cs="Arial"/>
                <w:sz w:val="22"/>
                <w:szCs w:val="22"/>
              </w:rPr>
              <w:t>vii)    Tout autre document qui peut être exigé dans des cas particuliers.</w:t>
            </w:r>
          </w:p>
          <w:p w14:paraId="3F696929" w14:textId="28A2A596" w:rsidR="001852EB" w:rsidRPr="009A71D5" w:rsidRDefault="001852EB" w:rsidP="001852EB">
            <w:pPr>
              <w:suppressAutoHyphens/>
              <w:spacing w:after="180"/>
              <w:ind w:firstLine="7"/>
              <w:jc w:val="both"/>
              <w:rPr>
                <w:rFonts w:ascii="Arial" w:hAnsi="Arial" w:cs="Arial"/>
                <w:sz w:val="22"/>
                <w:szCs w:val="22"/>
              </w:rPr>
            </w:pPr>
            <w:r w:rsidRPr="009A71D5">
              <w:rPr>
                <w:rFonts w:ascii="Arial" w:hAnsi="Arial" w:cs="Arial"/>
                <w:sz w:val="22"/>
                <w:szCs w:val="22"/>
              </w:rPr>
              <w:t>Ces documents devront être reçus par l’Acheteur avant l’envoi des Fournitures ; en cas contraire, le Fournisseur sera tenu responsable des frais qui pourraient en résulter.</w:t>
            </w:r>
          </w:p>
        </w:tc>
      </w:tr>
      <w:tr w:rsidR="001852EB" w:rsidRPr="009A71D5" w14:paraId="243FB939" w14:textId="77777777" w:rsidTr="001852EB">
        <w:trPr>
          <w:trHeight w:val="1686"/>
        </w:trPr>
        <w:tc>
          <w:tcPr>
            <w:tcW w:w="1728" w:type="dxa"/>
          </w:tcPr>
          <w:p w14:paraId="25E57D11"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lastRenderedPageBreak/>
              <w:t>CCAG 15.1</w:t>
            </w:r>
          </w:p>
        </w:tc>
        <w:tc>
          <w:tcPr>
            <w:tcW w:w="7380" w:type="dxa"/>
          </w:tcPr>
          <w:p w14:paraId="336B8CCD" w14:textId="1B25AC22" w:rsidR="001852EB" w:rsidRPr="009A71D5" w:rsidRDefault="001852EB" w:rsidP="001852EB">
            <w:pPr>
              <w:tabs>
                <w:tab w:val="right" w:pos="7164"/>
              </w:tabs>
              <w:spacing w:before="120" w:after="200"/>
              <w:rPr>
                <w:rFonts w:ascii="Arial" w:hAnsi="Arial" w:cs="Arial"/>
                <w:sz w:val="22"/>
                <w:szCs w:val="22"/>
              </w:rPr>
            </w:pPr>
            <w:r w:rsidRPr="009A71D5">
              <w:rPr>
                <w:rFonts w:ascii="Arial" w:hAnsi="Arial" w:cs="Arial"/>
                <w:sz w:val="22"/>
                <w:szCs w:val="22"/>
              </w:rPr>
              <w:t xml:space="preserve">Les prix des Fournitures livrées et Services Connexes exécutés </w:t>
            </w:r>
            <w:r w:rsidRPr="009A71D5">
              <w:rPr>
                <w:rFonts w:ascii="Arial" w:hAnsi="Arial" w:cs="Arial"/>
                <w:i/>
                <w:sz w:val="22"/>
                <w:szCs w:val="22"/>
              </w:rPr>
              <w:t>[ne]</w:t>
            </w:r>
            <w:r w:rsidRPr="009A71D5">
              <w:rPr>
                <w:rFonts w:ascii="Arial" w:hAnsi="Arial" w:cs="Arial"/>
                <w:sz w:val="22"/>
                <w:szCs w:val="22"/>
              </w:rPr>
              <w:t xml:space="preserve"> seront </w:t>
            </w:r>
            <w:r w:rsidRPr="009A71D5">
              <w:rPr>
                <w:rFonts w:ascii="Arial" w:hAnsi="Arial" w:cs="Arial"/>
                <w:i/>
                <w:sz w:val="22"/>
                <w:szCs w:val="22"/>
              </w:rPr>
              <w:t>[pas] [l’option par défaut est « ne seront pas »]</w:t>
            </w:r>
            <w:r w:rsidRPr="009A71D5">
              <w:rPr>
                <w:rFonts w:ascii="Arial" w:hAnsi="Arial" w:cs="Arial"/>
                <w:sz w:val="22"/>
                <w:szCs w:val="22"/>
              </w:rPr>
              <w:t xml:space="preserve"> révisables. </w:t>
            </w:r>
          </w:p>
          <w:p w14:paraId="254A08C8" w14:textId="37228536" w:rsidR="001852EB" w:rsidRPr="009A71D5" w:rsidRDefault="001852EB" w:rsidP="001852EB">
            <w:pPr>
              <w:tabs>
                <w:tab w:val="right" w:pos="7164"/>
              </w:tabs>
              <w:spacing w:before="120" w:after="200"/>
              <w:rPr>
                <w:rFonts w:ascii="Arial" w:hAnsi="Arial" w:cs="Arial"/>
                <w:sz w:val="22"/>
                <w:szCs w:val="22"/>
                <w:u w:val="single"/>
              </w:rPr>
            </w:pPr>
            <w:r w:rsidRPr="009A71D5">
              <w:rPr>
                <w:rFonts w:ascii="Arial" w:hAnsi="Arial" w:cs="Arial"/>
                <w:sz w:val="22"/>
                <w:szCs w:val="22"/>
              </w:rPr>
              <w:t xml:space="preserve">Si les prix sont révisables, la méthode suivante sera utilisée pour calculer la révision des prix : </w:t>
            </w:r>
            <w:r w:rsidRPr="009A71D5">
              <w:rPr>
                <w:rFonts w:ascii="Arial" w:hAnsi="Arial" w:cs="Arial"/>
                <w:i/>
                <w:sz w:val="22"/>
                <w:szCs w:val="22"/>
              </w:rPr>
              <w:t>[voir l’exemple de formule de révision des prix en annexe au CCAP]</w:t>
            </w:r>
          </w:p>
        </w:tc>
      </w:tr>
      <w:tr w:rsidR="001A09F9" w:rsidRPr="009A71D5" w14:paraId="17779E51" w14:textId="77777777" w:rsidTr="000165EE">
        <w:trPr>
          <w:trHeight w:val="2253"/>
        </w:trPr>
        <w:tc>
          <w:tcPr>
            <w:tcW w:w="1728" w:type="dxa"/>
            <w:vMerge w:val="restart"/>
          </w:tcPr>
          <w:p w14:paraId="3BB18E02" w14:textId="77777777" w:rsidR="001A09F9" w:rsidRPr="009A71D5" w:rsidRDefault="001A09F9" w:rsidP="001852EB">
            <w:pPr>
              <w:spacing w:before="120"/>
              <w:rPr>
                <w:rFonts w:ascii="Arial" w:hAnsi="Arial" w:cs="Arial"/>
                <w:b/>
                <w:sz w:val="22"/>
                <w:szCs w:val="22"/>
              </w:rPr>
            </w:pPr>
            <w:r w:rsidRPr="009A71D5">
              <w:rPr>
                <w:rFonts w:ascii="Arial" w:hAnsi="Arial" w:cs="Arial"/>
                <w:b/>
                <w:sz w:val="22"/>
                <w:szCs w:val="22"/>
              </w:rPr>
              <w:t>CCAG 16.1</w:t>
            </w:r>
          </w:p>
        </w:tc>
        <w:tc>
          <w:tcPr>
            <w:tcW w:w="7380" w:type="dxa"/>
            <w:tcBorders>
              <w:bottom w:val="single" w:sz="4" w:space="0" w:color="FFFFFF" w:themeColor="background1"/>
            </w:tcBorders>
          </w:tcPr>
          <w:p w14:paraId="25A1B573" w14:textId="1CDF3164" w:rsidR="001A09F9" w:rsidRPr="009A71D5" w:rsidRDefault="001A09F9" w:rsidP="001852EB">
            <w:pPr>
              <w:tabs>
                <w:tab w:val="right" w:pos="7164"/>
              </w:tabs>
              <w:spacing w:after="180"/>
              <w:jc w:val="both"/>
              <w:rPr>
                <w:rFonts w:ascii="Arial" w:hAnsi="Arial" w:cs="Arial"/>
                <w:sz w:val="22"/>
                <w:szCs w:val="22"/>
              </w:rPr>
            </w:pPr>
            <w:r w:rsidRPr="009A71D5">
              <w:rPr>
                <w:rFonts w:ascii="Arial" w:hAnsi="Arial" w:cs="Arial"/>
                <w:sz w:val="22"/>
                <w:szCs w:val="22"/>
              </w:rPr>
              <w:t>CCAG 16.1 - La méthode et les conditions de règlement du Fournisseur au titre de ce marché sont :</w:t>
            </w:r>
          </w:p>
          <w:p w14:paraId="47BAC4A2" w14:textId="77777777" w:rsidR="001A09F9" w:rsidRPr="009A71D5" w:rsidRDefault="001A09F9" w:rsidP="001852EB">
            <w:pPr>
              <w:tabs>
                <w:tab w:val="right" w:pos="7164"/>
              </w:tabs>
              <w:spacing w:after="180"/>
              <w:jc w:val="both"/>
              <w:rPr>
                <w:rFonts w:ascii="Arial" w:hAnsi="Arial" w:cs="Arial"/>
                <w:sz w:val="22"/>
                <w:szCs w:val="22"/>
              </w:rPr>
            </w:pPr>
            <w:r w:rsidRPr="009A71D5">
              <w:rPr>
                <w:rFonts w:ascii="Arial" w:hAnsi="Arial" w:cs="Arial"/>
                <w:b/>
                <w:sz w:val="22"/>
                <w:szCs w:val="22"/>
              </w:rPr>
              <w:t>Méthodes de paiement</w:t>
            </w:r>
            <w:r w:rsidRPr="009A71D5">
              <w:rPr>
                <w:rFonts w:ascii="Arial" w:hAnsi="Arial" w:cs="Arial"/>
                <w:sz w:val="22"/>
                <w:szCs w:val="22"/>
              </w:rPr>
              <w:t> :</w:t>
            </w:r>
          </w:p>
          <w:p w14:paraId="63165C1B" w14:textId="77777777" w:rsidR="001A09F9" w:rsidRPr="009A71D5" w:rsidRDefault="001A09F9" w:rsidP="001852EB">
            <w:pPr>
              <w:tabs>
                <w:tab w:val="right" w:pos="7164"/>
              </w:tabs>
              <w:spacing w:after="180"/>
              <w:jc w:val="both"/>
              <w:rPr>
                <w:rFonts w:ascii="Arial" w:hAnsi="Arial" w:cs="Arial"/>
                <w:sz w:val="22"/>
                <w:szCs w:val="22"/>
              </w:rPr>
            </w:pPr>
            <w:r w:rsidRPr="009A71D5">
              <w:rPr>
                <w:rFonts w:ascii="Arial" w:hAnsi="Arial" w:cs="Arial"/>
                <w:sz w:val="22"/>
                <w:szCs w:val="22"/>
              </w:rPr>
              <w:t xml:space="preserve">Les paiements sont effectués selon la procédure de KfW </w:t>
            </w:r>
            <w:r w:rsidRPr="009A71D5">
              <w:rPr>
                <w:rFonts w:ascii="Arial" w:hAnsi="Arial" w:cs="Arial"/>
                <w:i/>
                <w:sz w:val="22"/>
                <w:szCs w:val="22"/>
              </w:rPr>
              <w:t>[insérer "Décaissement direct" ou "Décaissement direct simplifié" ou "Fonds d’affectation", selon le cas].</w:t>
            </w:r>
          </w:p>
          <w:p w14:paraId="6BD86F2B" w14:textId="77777777" w:rsidR="001A09F9" w:rsidRPr="009A71D5" w:rsidRDefault="001A09F9" w:rsidP="001852EB">
            <w:pPr>
              <w:pStyle w:val="TOCNumber1"/>
              <w:tabs>
                <w:tab w:val="right" w:pos="7164"/>
              </w:tabs>
              <w:spacing w:after="180"/>
              <w:jc w:val="both"/>
              <w:rPr>
                <w:rFonts w:ascii="Arial" w:hAnsi="Arial" w:cs="Arial"/>
                <w:sz w:val="22"/>
                <w:szCs w:val="22"/>
              </w:rPr>
            </w:pPr>
            <w:r w:rsidRPr="009A71D5">
              <w:rPr>
                <w:rFonts w:ascii="Arial" w:hAnsi="Arial" w:cs="Arial"/>
                <w:sz w:val="22"/>
                <w:szCs w:val="22"/>
              </w:rPr>
              <w:t>Règlement de Fournitures en provenance de l’étranger :</w:t>
            </w:r>
          </w:p>
          <w:p w14:paraId="692DAC05" w14:textId="397694C8" w:rsidR="001A09F9" w:rsidRPr="009A71D5" w:rsidRDefault="001A09F9" w:rsidP="001852EB">
            <w:pPr>
              <w:tabs>
                <w:tab w:val="right" w:pos="7164"/>
              </w:tabs>
              <w:spacing w:after="180"/>
              <w:jc w:val="both"/>
              <w:rPr>
                <w:rFonts w:ascii="Arial" w:hAnsi="Arial" w:cs="Arial"/>
                <w:i/>
                <w:sz w:val="22"/>
                <w:szCs w:val="22"/>
              </w:rPr>
            </w:pPr>
            <w:r w:rsidRPr="009A71D5">
              <w:rPr>
                <w:rFonts w:ascii="Arial" w:hAnsi="Arial" w:cs="Arial"/>
                <w:sz w:val="22"/>
                <w:szCs w:val="22"/>
              </w:rPr>
              <w:t xml:space="preserve">Le règlement de la partie en devises étrangère sera effectué en </w:t>
            </w:r>
            <w:r w:rsidRPr="009A71D5">
              <w:rPr>
                <w:rFonts w:ascii="Arial" w:hAnsi="Arial" w:cs="Arial"/>
                <w:i/>
                <w:sz w:val="22"/>
                <w:szCs w:val="22"/>
              </w:rPr>
              <w:t>[insérer la monnaie du Prix du Marché ; la monnaie du défaut est Euro (EUR)]</w:t>
            </w:r>
            <w:r w:rsidRPr="009A71D5">
              <w:rPr>
                <w:rFonts w:ascii="Arial" w:hAnsi="Arial" w:cs="Arial"/>
                <w:sz w:val="22"/>
                <w:szCs w:val="22"/>
              </w:rPr>
              <w:t xml:space="preserve"> de la manière suivante : </w:t>
            </w:r>
          </w:p>
          <w:p w14:paraId="182D2F22" w14:textId="549A5149" w:rsidR="001A09F9" w:rsidRPr="009A71D5" w:rsidRDefault="001A09F9" w:rsidP="001852EB">
            <w:pPr>
              <w:tabs>
                <w:tab w:val="right" w:pos="7164"/>
              </w:tabs>
              <w:spacing w:after="200"/>
              <w:ind w:left="1044" w:hanging="522"/>
              <w:jc w:val="both"/>
              <w:rPr>
                <w:rFonts w:ascii="Arial" w:hAnsi="Arial" w:cs="Arial"/>
                <w:sz w:val="22"/>
                <w:szCs w:val="22"/>
              </w:rPr>
            </w:pPr>
            <w:r w:rsidRPr="009A71D5">
              <w:rPr>
                <w:rFonts w:ascii="Arial" w:hAnsi="Arial" w:cs="Arial"/>
                <w:sz w:val="22"/>
                <w:szCs w:val="22"/>
              </w:rPr>
              <w:t>i)</w:t>
            </w:r>
            <w:r w:rsidRPr="009A71D5">
              <w:rPr>
                <w:rStyle w:val="Qualif"/>
                <w:rFonts w:ascii="Arial" w:hAnsi="Arial" w:cs="Arial"/>
                <w:sz w:val="22"/>
                <w:szCs w:val="22"/>
              </w:rPr>
              <w:t xml:space="preserve"> </w:t>
            </w:r>
            <w:r w:rsidRPr="009A71D5">
              <w:rPr>
                <w:rStyle w:val="Qualif"/>
                <w:rFonts w:ascii="Arial" w:hAnsi="Arial" w:cs="Arial"/>
                <w:sz w:val="22"/>
                <w:szCs w:val="22"/>
              </w:rPr>
              <w:tab/>
            </w:r>
            <w:r w:rsidRPr="009A71D5">
              <w:rPr>
                <w:rFonts w:ascii="Arial" w:hAnsi="Arial" w:cs="Arial"/>
                <w:b/>
                <w:sz w:val="22"/>
                <w:szCs w:val="22"/>
              </w:rPr>
              <w:t>Règlement de l’Avance</w:t>
            </w:r>
            <w:r w:rsidRPr="009A71D5">
              <w:rPr>
                <w:rStyle w:val="Funotenzeichen"/>
                <w:rFonts w:ascii="Arial" w:hAnsi="Arial" w:cs="Arial"/>
                <w:b/>
                <w:sz w:val="22"/>
                <w:szCs w:val="22"/>
              </w:rPr>
              <w:footnoteReference w:id="35"/>
            </w:r>
            <w:r w:rsidRPr="009A71D5">
              <w:rPr>
                <w:rFonts w:ascii="Arial" w:hAnsi="Arial" w:cs="Arial"/>
                <w:sz w:val="22"/>
                <w:szCs w:val="22"/>
              </w:rPr>
              <w:t xml:space="preserve"> : </w:t>
            </w:r>
            <w:r w:rsidRPr="009A71D5">
              <w:rPr>
                <w:rFonts w:ascii="Arial" w:hAnsi="Arial" w:cs="Arial"/>
                <w:i/>
                <w:sz w:val="22"/>
                <w:szCs w:val="22"/>
              </w:rPr>
              <w:t>[insérer une valeur entre dix (10) et vingt (20)]</w:t>
            </w:r>
            <w:r w:rsidRPr="009A71D5">
              <w:rPr>
                <w:rFonts w:ascii="Arial" w:hAnsi="Arial" w:cs="Arial"/>
                <w:sz w:val="22"/>
                <w:szCs w:val="22"/>
              </w:rPr>
              <w:t xml:space="preserve"> pour cent du prix du Marché sera réglé via la méthode de paiement stipulée ci-dessus dans les trente (30) jours suivant la signature du Marché par les deux parties sur présentation d'une garantie de bonne exécution satisfaisante et sur présentation d’une garantie d’avance de paiement suffisante pour un montant équivalent, valable jusqu’à la livraison des Fournitures à la destination finale. Les garanties doivent être fournies au format indiqué dans les documents d’appel d’offres.</w:t>
            </w:r>
          </w:p>
          <w:p w14:paraId="1875F3BC" w14:textId="2D74A0BB" w:rsidR="001A09F9" w:rsidRPr="009A71D5" w:rsidRDefault="001A09F9" w:rsidP="001852EB">
            <w:pPr>
              <w:tabs>
                <w:tab w:val="right" w:pos="7164"/>
              </w:tabs>
              <w:spacing w:after="200"/>
              <w:ind w:left="1044" w:hanging="522"/>
              <w:jc w:val="both"/>
              <w:rPr>
                <w:rFonts w:ascii="Arial" w:hAnsi="Arial" w:cs="Arial"/>
                <w:sz w:val="22"/>
                <w:szCs w:val="22"/>
              </w:rPr>
            </w:pPr>
            <w:r w:rsidRPr="009A71D5">
              <w:rPr>
                <w:rFonts w:ascii="Arial" w:hAnsi="Arial" w:cs="Arial"/>
                <w:sz w:val="22"/>
                <w:szCs w:val="22"/>
              </w:rPr>
              <w:t>ii)</w:t>
            </w:r>
            <w:r w:rsidRPr="009A71D5">
              <w:rPr>
                <w:rFonts w:ascii="Arial" w:hAnsi="Arial" w:cs="Arial"/>
                <w:sz w:val="22"/>
                <w:szCs w:val="22"/>
              </w:rPr>
              <w:tab/>
            </w:r>
            <w:r w:rsidRPr="009A71D5">
              <w:rPr>
                <w:rFonts w:ascii="Arial" w:hAnsi="Arial" w:cs="Arial"/>
                <w:b/>
                <w:sz w:val="22"/>
                <w:szCs w:val="22"/>
              </w:rPr>
              <w:t>A la livraison</w:t>
            </w:r>
            <w:r w:rsidRPr="009A71D5">
              <w:rPr>
                <w:rFonts w:ascii="Arial" w:hAnsi="Arial" w:cs="Arial"/>
                <w:sz w:val="22"/>
                <w:szCs w:val="22"/>
              </w:rPr>
              <w:t xml:space="preserve"> : </w:t>
            </w:r>
            <w:r w:rsidRPr="009A71D5">
              <w:rPr>
                <w:rFonts w:ascii="Arial" w:hAnsi="Arial" w:cs="Arial"/>
                <w:i/>
                <w:sz w:val="22"/>
                <w:szCs w:val="22"/>
              </w:rPr>
              <w:t xml:space="preserve">[insérer une valeur entre soixante (60) et quatre-vingt (80)] </w:t>
            </w:r>
            <w:r w:rsidRPr="009A71D5">
              <w:rPr>
                <w:rFonts w:ascii="Arial" w:hAnsi="Arial" w:cs="Arial"/>
                <w:sz w:val="22"/>
                <w:szCs w:val="22"/>
              </w:rPr>
              <w:t>pour cent du prix du Marché des Fournitures livrées et des Services Connexes fournis sera réglé via la méthode de paiement stipulée ci-dessus dans les trente (30) jours suivant l’inspection des Fournitures par l’Acheteur (généralement après la mainlevée des biens de la douane) (i) contre la fourniture des documents spécifiés à la clause 13 du CCAG, (ii)</w:t>
            </w:r>
            <w:r w:rsidRPr="009A71D5">
              <w:rPr>
                <w:rFonts w:ascii="Arial" w:hAnsi="Arial" w:cs="Arial"/>
              </w:rPr>
              <w:t xml:space="preserve"> </w:t>
            </w:r>
            <w:r w:rsidRPr="009A71D5">
              <w:rPr>
                <w:rFonts w:ascii="Arial" w:hAnsi="Arial" w:cs="Arial"/>
                <w:sz w:val="22"/>
                <w:szCs w:val="22"/>
              </w:rPr>
              <w:t>présentation du certificat d'inspection de l'Acheteur,</w:t>
            </w:r>
            <w:r w:rsidRPr="009A71D5">
              <w:rPr>
                <w:rFonts w:ascii="Arial" w:hAnsi="Arial" w:cs="Arial"/>
              </w:rPr>
              <w:t xml:space="preserve"> et </w:t>
            </w:r>
            <w:r w:rsidRPr="009A71D5">
              <w:rPr>
                <w:rFonts w:ascii="Arial" w:hAnsi="Arial" w:cs="Arial"/>
                <w:sz w:val="22"/>
                <w:szCs w:val="22"/>
              </w:rPr>
              <w:t>(iii) sous réserve d'une garantie de bonne exécution satisfaisante ; en même temps que ce paiement, la garantie de restitution d'acompte est libérée.</w:t>
            </w:r>
          </w:p>
          <w:p w14:paraId="0014389C" w14:textId="20D3C15F" w:rsidR="001A09F9" w:rsidRPr="009A71D5" w:rsidRDefault="001A09F9" w:rsidP="00ED6766">
            <w:pPr>
              <w:numPr>
                <w:ilvl w:val="0"/>
                <w:numId w:val="28"/>
              </w:numPr>
              <w:tabs>
                <w:tab w:val="right" w:pos="7164"/>
              </w:tabs>
              <w:spacing w:after="200"/>
              <w:ind w:left="1026"/>
              <w:jc w:val="both"/>
              <w:rPr>
                <w:rFonts w:ascii="Arial" w:hAnsi="Arial" w:cs="Arial"/>
                <w:sz w:val="22"/>
                <w:szCs w:val="22"/>
              </w:rPr>
            </w:pPr>
            <w:r w:rsidRPr="009A71D5">
              <w:rPr>
                <w:rFonts w:ascii="Arial" w:hAnsi="Arial" w:cs="Arial"/>
                <w:b/>
                <w:sz w:val="22"/>
                <w:szCs w:val="22"/>
              </w:rPr>
              <w:t>A l’acceptation</w:t>
            </w:r>
            <w:r w:rsidRPr="009A71D5">
              <w:rPr>
                <w:rFonts w:ascii="Arial" w:hAnsi="Arial" w:cs="Arial"/>
                <w:sz w:val="22"/>
                <w:szCs w:val="22"/>
              </w:rPr>
              <w:t xml:space="preserve"> : </w:t>
            </w:r>
            <w:r w:rsidRPr="009A71D5">
              <w:rPr>
                <w:rFonts w:ascii="Arial" w:hAnsi="Arial" w:cs="Arial"/>
                <w:i/>
                <w:sz w:val="22"/>
                <w:szCs w:val="22"/>
              </w:rPr>
              <w:t xml:space="preserve">[insérer une valeur entre dix (10) et vingt (20)] </w:t>
            </w:r>
            <w:r w:rsidRPr="009A71D5">
              <w:rPr>
                <w:rFonts w:ascii="Arial" w:hAnsi="Arial" w:cs="Arial"/>
                <w:sz w:val="22"/>
                <w:szCs w:val="22"/>
              </w:rPr>
              <w:t xml:space="preserve">pour cent du Prix du Marché des Fournitures et des Services Connexes sera réglé via la méthode de paiement stipulée ci-dessus dans les trente (30) jours suivant la date de réception des Fournitures à la destination finale et la réalisation des Services Connexes contre une demande de règlement accompagnée du certificat d’acceptation provisoire émis par l’Acheteur [qui sera délivré par l'Acheteur dans un </w:t>
            </w:r>
            <w:r w:rsidRPr="009A71D5">
              <w:rPr>
                <w:rFonts w:ascii="Arial" w:hAnsi="Arial" w:cs="Arial"/>
                <w:sz w:val="22"/>
                <w:szCs w:val="22"/>
              </w:rPr>
              <w:lastRenderedPageBreak/>
              <w:t>délai de quinze (15) jours à compter de la distribution/installation/commission/formation réussie (selon ce dernier cas)], et sous réserve d'une garantie de bonne exécution satisfaisante couvrant la période de garantie.</w:t>
            </w:r>
          </w:p>
          <w:p w14:paraId="22CC6CD3" w14:textId="77777777" w:rsidR="001A09F9" w:rsidRPr="009A71D5" w:rsidRDefault="001A09F9" w:rsidP="001852EB">
            <w:pPr>
              <w:tabs>
                <w:tab w:val="right" w:pos="7164"/>
              </w:tabs>
              <w:spacing w:after="200"/>
              <w:jc w:val="both"/>
              <w:rPr>
                <w:rFonts w:ascii="Arial" w:hAnsi="Arial" w:cs="Arial"/>
                <w:sz w:val="22"/>
                <w:szCs w:val="22"/>
              </w:rPr>
            </w:pPr>
            <w:r w:rsidRPr="009A71D5">
              <w:rPr>
                <w:rFonts w:ascii="Arial" w:hAnsi="Arial" w:cs="Arial"/>
                <w:sz w:val="22"/>
                <w:szCs w:val="22"/>
              </w:rPr>
              <w:t xml:space="preserve">Le règlement de la partie en monnaie nationale sera effectué en </w:t>
            </w:r>
            <w:r w:rsidRPr="009A71D5">
              <w:rPr>
                <w:rFonts w:ascii="Arial" w:hAnsi="Arial" w:cs="Arial"/>
                <w:i/>
                <w:sz w:val="22"/>
                <w:szCs w:val="22"/>
              </w:rPr>
              <w:t>[insérer la portion de la monnaie nationale, le cas échéant, du prix du Marché. Supprimer cette portion de texte si non applicable]</w:t>
            </w:r>
            <w:r w:rsidRPr="009A71D5">
              <w:rPr>
                <w:rFonts w:ascii="Arial" w:hAnsi="Arial" w:cs="Arial"/>
                <w:sz w:val="22"/>
                <w:szCs w:val="22"/>
              </w:rPr>
              <w:t xml:space="preserve"> dans les trente (30) jours qui suivent la présentation d’une demande de règlement accompagnée d’un certificat de l’Acheteur confirmant que les Fournitures ont été livrées et que les autres Services contractuels ont été réalisés.</w:t>
            </w:r>
          </w:p>
        </w:tc>
      </w:tr>
      <w:tr w:rsidR="001A09F9" w:rsidRPr="009A71D5" w14:paraId="2B7A5681" w14:textId="77777777" w:rsidTr="000165EE">
        <w:tc>
          <w:tcPr>
            <w:tcW w:w="1728" w:type="dxa"/>
            <w:vMerge/>
            <w:tcBorders>
              <w:bottom w:val="nil"/>
            </w:tcBorders>
          </w:tcPr>
          <w:p w14:paraId="63014B5C" w14:textId="77777777" w:rsidR="001A09F9" w:rsidRPr="009A71D5" w:rsidRDefault="001A09F9" w:rsidP="001852EB">
            <w:pPr>
              <w:spacing w:before="120"/>
              <w:rPr>
                <w:rFonts w:ascii="Arial" w:hAnsi="Arial" w:cs="Arial"/>
                <w:b/>
                <w:sz w:val="22"/>
                <w:szCs w:val="22"/>
              </w:rPr>
            </w:pPr>
          </w:p>
        </w:tc>
        <w:tc>
          <w:tcPr>
            <w:tcW w:w="7380" w:type="dxa"/>
            <w:tcBorders>
              <w:top w:val="single" w:sz="4" w:space="0" w:color="FFFFFF" w:themeColor="background1"/>
              <w:bottom w:val="nil"/>
            </w:tcBorders>
          </w:tcPr>
          <w:p w14:paraId="43B502A1" w14:textId="0F856874" w:rsidR="001A09F9" w:rsidRPr="009A71D5" w:rsidRDefault="001A09F9" w:rsidP="001852EB">
            <w:pPr>
              <w:tabs>
                <w:tab w:val="right" w:pos="7164"/>
              </w:tabs>
              <w:spacing w:before="120" w:after="200"/>
              <w:jc w:val="both"/>
              <w:rPr>
                <w:rFonts w:ascii="Arial" w:hAnsi="Arial" w:cs="Arial"/>
                <w:b/>
                <w:sz w:val="22"/>
                <w:szCs w:val="22"/>
              </w:rPr>
            </w:pPr>
            <w:r w:rsidRPr="009A71D5">
              <w:rPr>
                <w:rFonts w:ascii="Arial" w:hAnsi="Arial" w:cs="Arial"/>
                <w:b/>
                <w:sz w:val="22"/>
                <w:szCs w:val="22"/>
              </w:rPr>
              <w:t>Règlement des Fournitures et Services en provenance du pays de l’Acheteur :</w:t>
            </w:r>
          </w:p>
          <w:p w14:paraId="1232BE25" w14:textId="578F8C50" w:rsidR="001A09F9" w:rsidRPr="009A71D5" w:rsidRDefault="001A09F9" w:rsidP="001852EB">
            <w:pPr>
              <w:tabs>
                <w:tab w:val="right" w:pos="7164"/>
              </w:tabs>
              <w:spacing w:after="200"/>
              <w:jc w:val="both"/>
              <w:rPr>
                <w:rFonts w:ascii="Arial" w:hAnsi="Arial" w:cs="Arial"/>
                <w:sz w:val="22"/>
                <w:szCs w:val="22"/>
              </w:rPr>
            </w:pPr>
            <w:r w:rsidRPr="009A71D5">
              <w:rPr>
                <w:rFonts w:ascii="Arial" w:hAnsi="Arial" w:cs="Arial"/>
                <w:sz w:val="22"/>
                <w:szCs w:val="22"/>
              </w:rPr>
              <w:t xml:space="preserve">Règlement des Fournitures et Services en provenance du pays de l’Acheteur sera effectué en </w:t>
            </w:r>
            <w:r w:rsidRPr="009A71D5">
              <w:rPr>
                <w:rFonts w:ascii="Arial" w:hAnsi="Arial" w:cs="Arial"/>
                <w:i/>
                <w:sz w:val="22"/>
                <w:szCs w:val="22"/>
              </w:rPr>
              <w:t>[insérer la monnaie du prix du Marché],</w:t>
            </w:r>
            <w:r w:rsidRPr="009A71D5">
              <w:rPr>
                <w:rFonts w:ascii="Arial" w:hAnsi="Arial" w:cs="Arial"/>
                <w:sz w:val="22"/>
                <w:szCs w:val="22"/>
              </w:rPr>
              <w:t xml:space="preserve"> comme suit : </w:t>
            </w:r>
          </w:p>
          <w:p w14:paraId="3FB55B3F" w14:textId="48F404C2" w:rsidR="001A09F9" w:rsidRPr="009A71D5" w:rsidRDefault="001A09F9" w:rsidP="001852EB">
            <w:pPr>
              <w:tabs>
                <w:tab w:val="left" w:pos="540"/>
                <w:tab w:val="right" w:pos="7164"/>
              </w:tabs>
              <w:spacing w:before="120" w:after="200"/>
              <w:ind w:left="540" w:hanging="540"/>
              <w:jc w:val="both"/>
              <w:rPr>
                <w:rFonts w:ascii="Arial" w:hAnsi="Arial" w:cs="Arial"/>
                <w:sz w:val="22"/>
                <w:szCs w:val="22"/>
              </w:rPr>
            </w:pPr>
            <w:r w:rsidRPr="009A71D5">
              <w:rPr>
                <w:rFonts w:ascii="Arial" w:hAnsi="Arial" w:cs="Arial"/>
                <w:sz w:val="22"/>
                <w:szCs w:val="22"/>
              </w:rPr>
              <w:t>i)</w:t>
            </w:r>
            <w:r w:rsidRPr="009A71D5">
              <w:rPr>
                <w:rStyle w:val="Qualif"/>
                <w:rFonts w:ascii="Arial" w:hAnsi="Arial" w:cs="Arial"/>
                <w:sz w:val="22"/>
                <w:szCs w:val="22"/>
              </w:rPr>
              <w:tab/>
            </w:r>
            <w:r w:rsidRPr="009A71D5">
              <w:rPr>
                <w:rFonts w:ascii="Arial" w:hAnsi="Arial" w:cs="Arial"/>
                <w:b/>
                <w:sz w:val="22"/>
                <w:szCs w:val="22"/>
              </w:rPr>
              <w:t>Règlement de l’Avance</w:t>
            </w:r>
            <w:r w:rsidRPr="009A71D5">
              <w:rPr>
                <w:rStyle w:val="Funotenzeichen"/>
                <w:rFonts w:ascii="Arial" w:hAnsi="Arial" w:cs="Arial"/>
                <w:b/>
                <w:sz w:val="22"/>
                <w:szCs w:val="22"/>
              </w:rPr>
              <w:footnoteReference w:id="36"/>
            </w:r>
            <w:r w:rsidRPr="009A71D5">
              <w:rPr>
                <w:rFonts w:ascii="Arial" w:hAnsi="Arial" w:cs="Arial"/>
                <w:sz w:val="22"/>
                <w:szCs w:val="22"/>
              </w:rPr>
              <w:t> : Dix (10) pour cent du prix du Marché sera réglé via la méthode de paiement stipulée ci-dessus dans les trente (30) jours suivant la signature du Marché par les deux parties, sur présentation d'une garantie de bonne exécution satisfaisante et sur présentation d’une garantie de restitution d'acompte suffisante pour un montant équivalent, valable jusqu’à la livraison des Fournitures à la destination finale. Les garanties doivent être fournies au format indiqué dans les documents d’appel d’offres.</w:t>
            </w:r>
          </w:p>
        </w:tc>
      </w:tr>
      <w:tr w:rsidR="001852EB" w:rsidRPr="009A71D5" w14:paraId="408D38AF" w14:textId="77777777" w:rsidTr="001852EB">
        <w:trPr>
          <w:trHeight w:val="2002"/>
        </w:trPr>
        <w:tc>
          <w:tcPr>
            <w:tcW w:w="1728" w:type="dxa"/>
            <w:tcBorders>
              <w:top w:val="nil"/>
              <w:bottom w:val="single" w:sz="6" w:space="0" w:color="auto"/>
            </w:tcBorders>
          </w:tcPr>
          <w:p w14:paraId="0F556BCE" w14:textId="77777777" w:rsidR="001852EB" w:rsidRPr="009A71D5" w:rsidRDefault="001852EB" w:rsidP="001852EB">
            <w:pPr>
              <w:spacing w:before="120"/>
              <w:rPr>
                <w:rFonts w:ascii="Arial" w:hAnsi="Arial" w:cs="Arial"/>
                <w:b/>
                <w:sz w:val="22"/>
                <w:szCs w:val="22"/>
              </w:rPr>
            </w:pPr>
          </w:p>
        </w:tc>
        <w:tc>
          <w:tcPr>
            <w:tcW w:w="7380" w:type="dxa"/>
            <w:tcBorders>
              <w:top w:val="nil"/>
              <w:bottom w:val="single" w:sz="6" w:space="0" w:color="auto"/>
            </w:tcBorders>
          </w:tcPr>
          <w:p w14:paraId="5B15889D" w14:textId="126E5F0C" w:rsidR="001852EB" w:rsidRPr="009A71D5" w:rsidRDefault="001852EB" w:rsidP="001852EB">
            <w:pPr>
              <w:tabs>
                <w:tab w:val="left" w:pos="540"/>
                <w:tab w:val="right" w:pos="7164"/>
              </w:tabs>
              <w:spacing w:after="200"/>
              <w:ind w:left="540" w:hanging="540"/>
              <w:jc w:val="both"/>
              <w:rPr>
                <w:rFonts w:ascii="Arial" w:hAnsi="Arial" w:cs="Arial"/>
                <w:sz w:val="22"/>
                <w:szCs w:val="22"/>
              </w:rPr>
            </w:pPr>
            <w:r w:rsidRPr="009A71D5">
              <w:rPr>
                <w:rFonts w:ascii="Arial" w:hAnsi="Arial" w:cs="Arial"/>
                <w:sz w:val="22"/>
                <w:szCs w:val="22"/>
              </w:rPr>
              <w:t>ii)</w:t>
            </w:r>
            <w:r w:rsidRPr="009A71D5">
              <w:rPr>
                <w:rFonts w:ascii="Arial" w:hAnsi="Arial" w:cs="Arial"/>
                <w:sz w:val="22"/>
                <w:szCs w:val="22"/>
              </w:rPr>
              <w:tab/>
            </w:r>
            <w:r w:rsidRPr="009A71D5">
              <w:rPr>
                <w:rFonts w:ascii="Arial" w:hAnsi="Arial" w:cs="Arial"/>
                <w:b/>
                <w:sz w:val="22"/>
                <w:szCs w:val="22"/>
              </w:rPr>
              <w:t>A la livraison</w:t>
            </w:r>
            <w:r w:rsidRPr="009A71D5">
              <w:rPr>
                <w:rFonts w:ascii="Arial" w:hAnsi="Arial" w:cs="Arial"/>
                <w:sz w:val="22"/>
                <w:szCs w:val="22"/>
              </w:rPr>
              <w:t> : Quatre-vingt (80)</w:t>
            </w:r>
            <w:r w:rsidRPr="009A71D5">
              <w:rPr>
                <w:rFonts w:ascii="Arial" w:hAnsi="Arial" w:cs="Arial"/>
                <w:i/>
                <w:sz w:val="22"/>
                <w:szCs w:val="22"/>
              </w:rPr>
              <w:t xml:space="preserve"> </w:t>
            </w:r>
            <w:r w:rsidRPr="009A71D5">
              <w:rPr>
                <w:rFonts w:ascii="Arial" w:hAnsi="Arial" w:cs="Arial"/>
                <w:sz w:val="22"/>
                <w:szCs w:val="22"/>
              </w:rPr>
              <w:t>pour cent du prix du Marché des Fournitures livrées et des Services Connexes fournis sera réglé via la méthode de paiement stipulée ci-dessus dans les trente (30) jours suivant l’inspection des Fournitures par l’Acheteur [généralement après la livraison et l'installation / la mise en service / la formation à la(les) destination(s) finale(s).], (i) contre la fourniture des documents spécifiés à la clause 13 du CCAG, (ii)</w:t>
            </w:r>
            <w:r w:rsidRPr="009A71D5">
              <w:rPr>
                <w:rFonts w:ascii="Arial" w:hAnsi="Arial" w:cs="Arial"/>
              </w:rPr>
              <w:t xml:space="preserve"> </w:t>
            </w:r>
            <w:r w:rsidRPr="009A71D5">
              <w:rPr>
                <w:rFonts w:ascii="Arial" w:hAnsi="Arial" w:cs="Arial"/>
                <w:sz w:val="22"/>
                <w:szCs w:val="22"/>
              </w:rPr>
              <w:t>présentation du certificat d'inspection provisoire de l'Acheteur [qui sera délivré par l'Acheteur dans un délai de quinze (15) jours à compter de la distribution/installation/commission/formation réussie (selon la dernière éventualité)], et</w:t>
            </w:r>
            <w:r w:rsidRPr="009A71D5">
              <w:rPr>
                <w:rFonts w:ascii="Arial" w:hAnsi="Arial" w:cs="Arial"/>
              </w:rPr>
              <w:t xml:space="preserve"> </w:t>
            </w:r>
            <w:r w:rsidRPr="009A71D5">
              <w:rPr>
                <w:rFonts w:ascii="Arial" w:hAnsi="Arial" w:cs="Arial"/>
                <w:sz w:val="22"/>
                <w:szCs w:val="22"/>
              </w:rPr>
              <w:t>(iii) sous réserve d'une garantie de bonne exécution satisfaisante ; en même temps que ce paiement, la garantie de restitution d'acompte est libérée.</w:t>
            </w:r>
          </w:p>
          <w:p w14:paraId="6426D383" w14:textId="6494B969" w:rsidR="001852EB" w:rsidRPr="009A71D5" w:rsidRDefault="001852EB" w:rsidP="001852EB">
            <w:pPr>
              <w:tabs>
                <w:tab w:val="left" w:pos="540"/>
                <w:tab w:val="right" w:pos="7164"/>
              </w:tabs>
              <w:spacing w:before="120" w:after="200"/>
              <w:ind w:left="540" w:hanging="540"/>
              <w:jc w:val="both"/>
              <w:rPr>
                <w:rFonts w:ascii="Arial" w:hAnsi="Arial" w:cs="Arial"/>
                <w:sz w:val="22"/>
                <w:szCs w:val="22"/>
              </w:rPr>
            </w:pPr>
            <w:r w:rsidRPr="009A71D5">
              <w:rPr>
                <w:rFonts w:ascii="Arial" w:hAnsi="Arial" w:cs="Arial"/>
                <w:sz w:val="22"/>
                <w:szCs w:val="22"/>
              </w:rPr>
              <w:t>(iii)</w:t>
            </w:r>
            <w:r w:rsidRPr="009A71D5">
              <w:rPr>
                <w:rFonts w:ascii="Arial" w:hAnsi="Arial" w:cs="Arial"/>
                <w:sz w:val="22"/>
                <w:szCs w:val="22"/>
              </w:rPr>
              <w:tab/>
            </w:r>
            <w:r w:rsidRPr="009A71D5">
              <w:rPr>
                <w:rFonts w:ascii="Arial" w:hAnsi="Arial" w:cs="Arial"/>
                <w:b/>
                <w:sz w:val="22"/>
                <w:szCs w:val="22"/>
              </w:rPr>
              <w:t>À l’acceptation</w:t>
            </w:r>
            <w:r w:rsidRPr="009A71D5">
              <w:rPr>
                <w:rFonts w:ascii="Arial" w:hAnsi="Arial" w:cs="Arial"/>
                <w:sz w:val="22"/>
                <w:szCs w:val="22"/>
              </w:rPr>
              <w:t> </w:t>
            </w:r>
            <w:r w:rsidRPr="009A71D5">
              <w:rPr>
                <w:rFonts w:ascii="Arial" w:hAnsi="Arial" w:cs="Arial"/>
                <w:b/>
                <w:sz w:val="22"/>
                <w:szCs w:val="22"/>
              </w:rPr>
              <w:t>finale</w:t>
            </w:r>
            <w:r w:rsidRPr="009A71D5">
              <w:rPr>
                <w:rFonts w:ascii="Arial" w:hAnsi="Arial" w:cs="Arial"/>
                <w:sz w:val="22"/>
                <w:szCs w:val="22"/>
              </w:rPr>
              <w:t> : Le solde de dix (10%) pour cent du Prix du Marché sera réglé au Fournisseur dans les trente (30) jours à partir du certificat d’acceptation final (typiquement délivré après la fin de la période de garantie) émis par l’Acheteur, sous réserve d'une garantie de bonne exécution satisfaisante couvrant toute la période de garantie, ce paiement sera effectué en même temps que (ii) ci-dessus.</w:t>
            </w:r>
          </w:p>
        </w:tc>
      </w:tr>
      <w:tr w:rsidR="001852EB" w:rsidRPr="009A71D5" w14:paraId="21C1892C" w14:textId="77777777" w:rsidTr="001852EB">
        <w:trPr>
          <w:cantSplit/>
          <w:trHeight w:val="1066"/>
        </w:trPr>
        <w:tc>
          <w:tcPr>
            <w:tcW w:w="1728" w:type="dxa"/>
            <w:tcBorders>
              <w:top w:val="single" w:sz="6" w:space="0" w:color="auto"/>
            </w:tcBorders>
          </w:tcPr>
          <w:p w14:paraId="04C4613A"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lastRenderedPageBreak/>
              <w:t>CCAG 16.1</w:t>
            </w:r>
          </w:p>
        </w:tc>
        <w:tc>
          <w:tcPr>
            <w:tcW w:w="7380" w:type="dxa"/>
            <w:tcBorders>
              <w:top w:val="single" w:sz="6" w:space="0" w:color="auto"/>
            </w:tcBorders>
          </w:tcPr>
          <w:p w14:paraId="7CD2A4C4" w14:textId="69DEFF7F" w:rsidR="001852EB" w:rsidRPr="009A71D5" w:rsidRDefault="001852EB" w:rsidP="001852EB">
            <w:pPr>
              <w:spacing w:before="60" w:after="60"/>
              <w:jc w:val="both"/>
              <w:rPr>
                <w:rFonts w:ascii="Arial" w:hAnsi="Arial" w:cs="Arial"/>
                <w:sz w:val="22"/>
                <w:szCs w:val="22"/>
              </w:rPr>
            </w:pPr>
            <w:r w:rsidRPr="009A71D5">
              <w:rPr>
                <w:rFonts w:ascii="Arial" w:hAnsi="Arial" w:cs="Arial"/>
                <w:sz w:val="22"/>
                <w:szCs w:val="22"/>
              </w:rPr>
              <w:t>Les paiements au Fournisseur des montants dus dans chaque monnaie seront effectués aux comptes bancaires suivants :</w:t>
            </w:r>
          </w:p>
          <w:p w14:paraId="0300C119" w14:textId="77777777" w:rsidR="001852EB" w:rsidRPr="009A71D5" w:rsidRDefault="001852EB" w:rsidP="001852EB">
            <w:pPr>
              <w:spacing w:before="60" w:after="60"/>
              <w:jc w:val="both"/>
              <w:rPr>
                <w:rFonts w:ascii="Arial" w:hAnsi="Arial" w:cs="Arial"/>
                <w:i/>
                <w:sz w:val="22"/>
                <w:szCs w:val="22"/>
              </w:rPr>
            </w:pPr>
            <w:r w:rsidRPr="009A71D5">
              <w:rPr>
                <w:rFonts w:ascii="Arial" w:hAnsi="Arial" w:cs="Arial"/>
                <w:i/>
                <w:sz w:val="22"/>
                <w:szCs w:val="22"/>
              </w:rPr>
              <w:t xml:space="preserve">[Indiquer coordonnées bancaires lors de la signature du contrat] </w:t>
            </w:r>
          </w:p>
          <w:p w14:paraId="3807E3F9" w14:textId="432FFCB1" w:rsidR="001852EB" w:rsidRPr="009A71D5" w:rsidRDefault="001852EB" w:rsidP="001852EB">
            <w:pPr>
              <w:spacing w:before="60" w:after="60"/>
              <w:jc w:val="both"/>
              <w:rPr>
                <w:rFonts w:ascii="Arial" w:hAnsi="Arial" w:cs="Arial"/>
                <w:sz w:val="22"/>
                <w:szCs w:val="22"/>
              </w:rPr>
            </w:pPr>
            <w:r w:rsidRPr="009A71D5">
              <w:rPr>
                <w:rFonts w:ascii="Arial" w:hAnsi="Arial" w:cs="Arial"/>
                <w:sz w:val="22"/>
                <w:szCs w:val="22"/>
              </w:rPr>
              <w:t>Les frais bancaires sont à la charge du Fournisseur, à l'exception des frais bancaires de KfW en tant que banque de transfert uniquement.</w:t>
            </w:r>
          </w:p>
        </w:tc>
      </w:tr>
      <w:tr w:rsidR="001852EB" w:rsidRPr="009A71D5" w14:paraId="47E15B67" w14:textId="77777777" w:rsidTr="001852EB">
        <w:tc>
          <w:tcPr>
            <w:tcW w:w="1728" w:type="dxa"/>
          </w:tcPr>
          <w:p w14:paraId="18B81BED"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16.5</w:t>
            </w:r>
          </w:p>
        </w:tc>
        <w:tc>
          <w:tcPr>
            <w:tcW w:w="7380" w:type="dxa"/>
          </w:tcPr>
          <w:p w14:paraId="6A141CC0" w14:textId="6570819D" w:rsidR="001852EB" w:rsidRPr="009A71D5" w:rsidRDefault="001852EB" w:rsidP="001852EB">
            <w:pPr>
              <w:spacing w:before="120" w:after="60"/>
              <w:jc w:val="both"/>
              <w:rPr>
                <w:rFonts w:ascii="Arial" w:hAnsi="Arial" w:cs="Arial"/>
                <w:sz w:val="22"/>
                <w:szCs w:val="22"/>
              </w:rPr>
            </w:pPr>
            <w:r w:rsidRPr="009A71D5">
              <w:rPr>
                <w:rFonts w:ascii="Arial" w:hAnsi="Arial" w:cs="Arial"/>
                <w:sz w:val="22"/>
                <w:szCs w:val="22"/>
              </w:rPr>
              <w:t xml:space="preserve">Le 16.5 du CCAG ne s'applique pas au présent Contrat et aucun intérêt ne sera versé. </w:t>
            </w:r>
            <w:r w:rsidRPr="009A71D5">
              <w:rPr>
                <w:rFonts w:ascii="Arial" w:hAnsi="Arial" w:cs="Arial"/>
                <w:i/>
                <w:sz w:val="22"/>
                <w:szCs w:val="22"/>
              </w:rPr>
              <w:t>[Il s'agit de l'option par défaut pour les contrats financés par la KfW ; l'option non applicable sera supprimée].</w:t>
            </w:r>
          </w:p>
          <w:p w14:paraId="209FE0CC" w14:textId="77777777" w:rsidR="001852EB" w:rsidRPr="009A71D5" w:rsidRDefault="001852EB" w:rsidP="001852EB">
            <w:pPr>
              <w:spacing w:before="120" w:after="60"/>
              <w:jc w:val="both"/>
              <w:rPr>
                <w:rFonts w:ascii="Arial" w:hAnsi="Arial" w:cs="Arial"/>
                <w:b/>
                <w:sz w:val="22"/>
                <w:szCs w:val="22"/>
              </w:rPr>
            </w:pPr>
            <w:r w:rsidRPr="009A71D5">
              <w:rPr>
                <w:rFonts w:ascii="Arial" w:hAnsi="Arial" w:cs="Arial"/>
                <w:b/>
                <w:sz w:val="22"/>
                <w:szCs w:val="22"/>
              </w:rPr>
              <w:t>Ou</w:t>
            </w:r>
          </w:p>
          <w:p w14:paraId="307FACEE" w14:textId="77777777" w:rsidR="001852EB" w:rsidRPr="009A71D5" w:rsidRDefault="001852EB" w:rsidP="001852EB">
            <w:pPr>
              <w:spacing w:before="120" w:after="60"/>
              <w:jc w:val="both"/>
              <w:rPr>
                <w:rFonts w:ascii="Arial" w:hAnsi="Arial" w:cs="Arial"/>
                <w:sz w:val="22"/>
                <w:szCs w:val="22"/>
              </w:rPr>
            </w:pPr>
            <w:r w:rsidRPr="009A71D5">
              <w:rPr>
                <w:rFonts w:ascii="Arial" w:hAnsi="Arial" w:cs="Arial"/>
                <w:sz w:val="22"/>
                <w:szCs w:val="22"/>
              </w:rPr>
              <w:t xml:space="preserve">Délai au-delà duquel l’Acheteur paiera des intérêts au Fournisseur : </w:t>
            </w:r>
            <w:r w:rsidRPr="009A71D5">
              <w:rPr>
                <w:rFonts w:ascii="Arial" w:hAnsi="Arial" w:cs="Arial"/>
                <w:i/>
                <w:sz w:val="22"/>
                <w:szCs w:val="22"/>
              </w:rPr>
              <w:t>[Indiquer le nombre]</w:t>
            </w:r>
            <w:r w:rsidRPr="009A71D5">
              <w:rPr>
                <w:rFonts w:ascii="Arial" w:hAnsi="Arial" w:cs="Arial"/>
                <w:sz w:val="22"/>
                <w:szCs w:val="22"/>
              </w:rPr>
              <w:t xml:space="preserve"> jours.</w:t>
            </w:r>
          </w:p>
          <w:p w14:paraId="2D19F07E" w14:textId="282957CD" w:rsidR="001852EB" w:rsidRPr="009A71D5" w:rsidRDefault="001852EB" w:rsidP="001852EB">
            <w:pPr>
              <w:tabs>
                <w:tab w:val="right" w:pos="7164"/>
              </w:tabs>
              <w:spacing w:before="120" w:after="200"/>
              <w:jc w:val="both"/>
              <w:rPr>
                <w:rFonts w:ascii="Arial" w:hAnsi="Arial" w:cs="Arial"/>
                <w:i/>
                <w:sz w:val="22"/>
                <w:szCs w:val="22"/>
              </w:rPr>
            </w:pPr>
            <w:r w:rsidRPr="009A71D5">
              <w:rPr>
                <w:rFonts w:ascii="Arial" w:hAnsi="Arial" w:cs="Arial"/>
                <w:sz w:val="22"/>
                <w:szCs w:val="22"/>
              </w:rPr>
              <w:t xml:space="preserve">Taux d’intérêt pour les paiements en monnaie étrangère : </w:t>
            </w:r>
            <w:r w:rsidRPr="009A71D5">
              <w:rPr>
                <w:rFonts w:ascii="Arial" w:hAnsi="Arial" w:cs="Arial"/>
                <w:i/>
                <w:sz w:val="22"/>
                <w:szCs w:val="22"/>
              </w:rPr>
              <w:t>[Indiquer EURIBOR plus 200 points de base]</w:t>
            </w:r>
          </w:p>
          <w:p w14:paraId="572BD6EE" w14:textId="551A1F4D"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Taux d’intérêt pour les paiements en monnaie locale :</w:t>
            </w:r>
            <w:r w:rsidRPr="009A71D5">
              <w:rPr>
                <w:rFonts w:ascii="Arial" w:hAnsi="Arial" w:cs="Arial"/>
                <w:i/>
                <w:sz w:val="22"/>
                <w:szCs w:val="22"/>
              </w:rPr>
              <w:t xml:space="preserve"> [Indiquer le taux utilisé]</w:t>
            </w:r>
          </w:p>
        </w:tc>
      </w:tr>
      <w:tr w:rsidR="001852EB" w:rsidRPr="009A71D5" w14:paraId="2B28FFB0" w14:textId="77777777" w:rsidTr="001852EB">
        <w:tc>
          <w:tcPr>
            <w:tcW w:w="1728" w:type="dxa"/>
          </w:tcPr>
          <w:p w14:paraId="2B7C4A52"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16.6</w:t>
            </w:r>
          </w:p>
        </w:tc>
        <w:tc>
          <w:tcPr>
            <w:tcW w:w="7380" w:type="dxa"/>
          </w:tcPr>
          <w:p w14:paraId="25EDD737" w14:textId="0BA02F8A" w:rsidR="0004480E" w:rsidRPr="0004480E" w:rsidRDefault="0004480E" w:rsidP="0004480E">
            <w:pPr>
              <w:spacing w:before="120" w:after="60"/>
              <w:jc w:val="both"/>
              <w:rPr>
                <w:rFonts w:ascii="Arial" w:hAnsi="Arial" w:cs="Arial"/>
                <w:sz w:val="22"/>
                <w:szCs w:val="22"/>
              </w:rPr>
            </w:pPr>
            <w:r w:rsidRPr="0004480E">
              <w:rPr>
                <w:rFonts w:ascii="Arial" w:hAnsi="Arial" w:cs="Arial"/>
                <w:sz w:val="22"/>
                <w:szCs w:val="22"/>
              </w:rPr>
              <w:t>Les paiements de remboursement doivent être sur le compte spécial du Client</w:t>
            </w:r>
            <w:r w:rsidR="00CA16EA">
              <w:rPr>
                <w:rFonts w:ascii="Arial" w:hAnsi="Arial" w:cs="Arial"/>
                <w:sz w:val="22"/>
                <w:szCs w:val="22"/>
              </w:rPr>
              <w:t xml:space="preserve"> comme</w:t>
            </w:r>
            <w:r w:rsidRPr="0004480E">
              <w:rPr>
                <w:rFonts w:ascii="Arial" w:hAnsi="Arial" w:cs="Arial"/>
                <w:sz w:val="22"/>
                <w:szCs w:val="22"/>
              </w:rPr>
              <w:t xml:space="preserve"> indiqué</w:t>
            </w:r>
            <w:r w:rsidR="00CA16EA">
              <w:rPr>
                <w:rFonts w:ascii="Arial" w:hAnsi="Arial" w:cs="Arial"/>
                <w:sz w:val="22"/>
                <w:szCs w:val="22"/>
              </w:rPr>
              <w:t> :</w:t>
            </w:r>
          </w:p>
          <w:p w14:paraId="73FC251F" w14:textId="306618F8" w:rsidR="001852EB" w:rsidRPr="009A71D5" w:rsidRDefault="0004480E" w:rsidP="0004480E">
            <w:pPr>
              <w:spacing w:before="120" w:after="60"/>
              <w:jc w:val="both"/>
              <w:rPr>
                <w:rFonts w:ascii="Arial" w:hAnsi="Arial" w:cs="Arial"/>
                <w:sz w:val="22"/>
                <w:szCs w:val="22"/>
              </w:rPr>
            </w:pPr>
            <w:r w:rsidRPr="0004480E">
              <w:rPr>
                <w:rFonts w:ascii="Arial" w:hAnsi="Arial" w:cs="Arial"/>
                <w:sz w:val="22"/>
                <w:szCs w:val="22"/>
              </w:rPr>
              <w:t>Le paiement doit être effectué pour le compte de [insérer le nom légal complet de l'Acheteur] de [insérer le nom du pays de l'Acheteur].</w:t>
            </w:r>
          </w:p>
        </w:tc>
      </w:tr>
      <w:tr w:rsidR="001852EB" w:rsidRPr="009A71D5" w14:paraId="6343D02C" w14:textId="77777777" w:rsidTr="001852EB">
        <w:tc>
          <w:tcPr>
            <w:tcW w:w="1728" w:type="dxa"/>
          </w:tcPr>
          <w:p w14:paraId="5EE5CC4A"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17.3</w:t>
            </w:r>
          </w:p>
        </w:tc>
        <w:tc>
          <w:tcPr>
            <w:tcW w:w="7380" w:type="dxa"/>
          </w:tcPr>
          <w:p w14:paraId="30DB2C6B" w14:textId="198BC891" w:rsidR="001852EB" w:rsidRPr="009A71D5" w:rsidRDefault="001852EB" w:rsidP="001852EB">
            <w:pPr>
              <w:spacing w:before="120" w:after="60"/>
              <w:jc w:val="both"/>
              <w:rPr>
                <w:rFonts w:ascii="Arial" w:hAnsi="Arial" w:cs="Arial"/>
                <w:sz w:val="22"/>
                <w:szCs w:val="22"/>
              </w:rPr>
            </w:pPr>
            <w:r w:rsidRPr="009A71D5">
              <w:rPr>
                <w:rFonts w:ascii="Arial" w:hAnsi="Arial" w:cs="Arial"/>
                <w:sz w:val="22"/>
                <w:szCs w:val="22"/>
              </w:rPr>
              <w:t xml:space="preserve">Le présent Marché bénéficie de l’exemption du paiement des taxes, droits et obligations suivant : </w:t>
            </w:r>
            <w:r w:rsidRPr="009A71D5">
              <w:rPr>
                <w:rFonts w:ascii="Arial" w:hAnsi="Arial" w:cs="Arial"/>
                <w:i/>
                <w:sz w:val="22"/>
                <w:szCs w:val="22"/>
              </w:rPr>
              <w:t>[Insérer la liste des exemptions pour des biens fournis de l’étranger, des biens fournis du pays de l’Acheteur et pour des services connexes, ou indiquer « aucune » si aucune exemption fiscale n’est disponible]</w:t>
            </w:r>
          </w:p>
        </w:tc>
      </w:tr>
      <w:tr w:rsidR="001852EB" w:rsidRPr="009A71D5" w14:paraId="353525B3" w14:textId="77777777" w:rsidTr="001852EB">
        <w:tc>
          <w:tcPr>
            <w:tcW w:w="1728" w:type="dxa"/>
          </w:tcPr>
          <w:p w14:paraId="3B9616E1"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18.1</w:t>
            </w:r>
          </w:p>
        </w:tc>
        <w:tc>
          <w:tcPr>
            <w:tcW w:w="7380" w:type="dxa"/>
          </w:tcPr>
          <w:p w14:paraId="07F888FD" w14:textId="0C9E445A" w:rsidR="001852EB" w:rsidRPr="009A71D5" w:rsidRDefault="001852EB" w:rsidP="001852EB">
            <w:pPr>
              <w:tabs>
                <w:tab w:val="right" w:pos="7164"/>
              </w:tabs>
              <w:spacing w:after="200"/>
              <w:jc w:val="both"/>
              <w:rPr>
                <w:rFonts w:ascii="Arial" w:hAnsi="Arial" w:cs="Arial"/>
                <w:i/>
                <w:sz w:val="22"/>
                <w:szCs w:val="22"/>
              </w:rPr>
            </w:pPr>
            <w:r w:rsidRPr="009A71D5">
              <w:rPr>
                <w:rFonts w:ascii="Arial" w:hAnsi="Arial" w:cs="Arial"/>
                <w:sz w:val="22"/>
                <w:szCs w:val="22"/>
              </w:rPr>
              <w:t xml:space="preserve">Le montant de la garantie de bonne exécution sera : </w:t>
            </w:r>
            <w:r w:rsidRPr="009A71D5">
              <w:rPr>
                <w:rFonts w:ascii="Arial" w:hAnsi="Arial" w:cs="Arial"/>
                <w:i/>
                <w:sz w:val="22"/>
                <w:szCs w:val="22"/>
              </w:rPr>
              <w:t>[insérer le montant]</w:t>
            </w:r>
          </w:p>
          <w:p w14:paraId="64ABFDD1" w14:textId="2EB0E78B" w:rsidR="001852EB" w:rsidRPr="009A71D5" w:rsidRDefault="001852EB" w:rsidP="001852EB">
            <w:pPr>
              <w:tabs>
                <w:tab w:val="right" w:pos="7164"/>
              </w:tabs>
              <w:spacing w:before="120" w:after="200"/>
              <w:jc w:val="both"/>
              <w:rPr>
                <w:rFonts w:ascii="Arial" w:hAnsi="Arial" w:cs="Arial"/>
                <w:sz w:val="22"/>
                <w:szCs w:val="22"/>
                <w:u w:val="single"/>
              </w:rPr>
            </w:pPr>
            <w:r w:rsidRPr="009A71D5">
              <w:rPr>
                <w:rFonts w:ascii="Arial" w:hAnsi="Arial" w:cs="Arial"/>
                <w:i/>
                <w:sz w:val="22"/>
                <w:szCs w:val="22"/>
              </w:rPr>
              <w:t>[Le montant de la garantie de bonne exécution est normalement exprimé en pourcentage du Prix du Marché. Ce pourcentage varie en fonction du risque perçu par l’Acheteur et de l’impact d’une défaillance du Fournisseur. Dix (10%) pour cent est le pourcentage retenu dans des circonstances habituelles]</w:t>
            </w:r>
          </w:p>
        </w:tc>
      </w:tr>
      <w:tr w:rsidR="001852EB" w:rsidRPr="009A71D5" w14:paraId="20834042" w14:textId="77777777" w:rsidTr="001852EB">
        <w:tc>
          <w:tcPr>
            <w:tcW w:w="1728" w:type="dxa"/>
          </w:tcPr>
          <w:p w14:paraId="52F417A6"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18.3</w:t>
            </w:r>
          </w:p>
        </w:tc>
        <w:tc>
          <w:tcPr>
            <w:tcW w:w="7380" w:type="dxa"/>
          </w:tcPr>
          <w:p w14:paraId="793C0A0D" w14:textId="1260CC81" w:rsidR="001852EB" w:rsidRPr="009A71D5" w:rsidRDefault="001852EB" w:rsidP="001852EB">
            <w:pPr>
              <w:tabs>
                <w:tab w:val="right" w:pos="7164"/>
              </w:tabs>
              <w:spacing w:after="200"/>
              <w:jc w:val="both"/>
              <w:rPr>
                <w:rFonts w:ascii="Arial" w:hAnsi="Arial" w:cs="Arial"/>
                <w:sz w:val="22"/>
                <w:szCs w:val="22"/>
                <w:u w:val="single"/>
              </w:rPr>
            </w:pPr>
            <w:r w:rsidRPr="009A71D5">
              <w:rPr>
                <w:rFonts w:ascii="Arial" w:hAnsi="Arial" w:cs="Arial"/>
                <w:sz w:val="22"/>
                <w:szCs w:val="22"/>
              </w:rPr>
              <w:t>La forme de garantie de bonne exécution acceptable est [</w:t>
            </w:r>
            <w:r w:rsidRPr="009A71D5">
              <w:rPr>
                <w:rFonts w:ascii="Arial" w:hAnsi="Arial" w:cs="Arial"/>
                <w:i/>
                <w:sz w:val="22"/>
                <w:szCs w:val="22"/>
              </w:rPr>
              <w:t>insérer « une garantie bancaire » ou « un cautionnement d’une compagnie de garantie »]</w:t>
            </w:r>
            <w:r w:rsidRPr="009A71D5">
              <w:rPr>
                <w:rFonts w:ascii="Arial" w:hAnsi="Arial" w:cs="Arial"/>
                <w:sz w:val="22"/>
                <w:szCs w:val="22"/>
              </w:rPr>
              <w:t xml:space="preserve"> </w:t>
            </w:r>
          </w:p>
          <w:p w14:paraId="0F5A9142" w14:textId="50522639" w:rsidR="001852EB" w:rsidRPr="009A71D5" w:rsidRDefault="001852EB" w:rsidP="001852EB">
            <w:pPr>
              <w:tabs>
                <w:tab w:val="right" w:pos="7164"/>
              </w:tabs>
              <w:spacing w:before="120"/>
              <w:jc w:val="both"/>
              <w:rPr>
                <w:rFonts w:ascii="Arial" w:hAnsi="Arial" w:cs="Arial"/>
                <w:sz w:val="22"/>
                <w:szCs w:val="22"/>
              </w:rPr>
            </w:pPr>
            <w:r w:rsidRPr="009A71D5">
              <w:rPr>
                <w:rFonts w:ascii="Arial" w:hAnsi="Arial" w:cs="Arial"/>
                <w:sz w:val="22"/>
                <w:szCs w:val="22"/>
              </w:rPr>
              <w:t xml:space="preserve">La garantie de bonne exécution sera libellée dans : </w:t>
            </w:r>
            <w:r w:rsidRPr="009A71D5">
              <w:rPr>
                <w:rFonts w:ascii="Arial" w:hAnsi="Arial" w:cs="Arial"/>
                <w:i/>
                <w:sz w:val="22"/>
                <w:szCs w:val="22"/>
              </w:rPr>
              <w:t>[insérer « les monnaies de paiement du Marché, en pourcentage(s) du Prix du Marché ». Si le marché est uniquement en Euros, indiquez « Euros »].</w:t>
            </w:r>
          </w:p>
        </w:tc>
      </w:tr>
      <w:tr w:rsidR="001852EB" w:rsidRPr="009A71D5" w14:paraId="2922A683" w14:textId="77777777" w:rsidTr="001852EB">
        <w:tc>
          <w:tcPr>
            <w:tcW w:w="1728" w:type="dxa"/>
          </w:tcPr>
          <w:p w14:paraId="6644EF0D"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18.4</w:t>
            </w:r>
          </w:p>
        </w:tc>
        <w:tc>
          <w:tcPr>
            <w:tcW w:w="7380" w:type="dxa"/>
          </w:tcPr>
          <w:p w14:paraId="7D93C612" w14:textId="7A914487" w:rsidR="001852EB" w:rsidRPr="009A71D5" w:rsidRDefault="001852EB" w:rsidP="001852EB">
            <w:pPr>
              <w:tabs>
                <w:tab w:val="right" w:pos="7164"/>
              </w:tabs>
              <w:spacing w:before="120" w:after="200"/>
              <w:jc w:val="both"/>
              <w:rPr>
                <w:rFonts w:ascii="Arial" w:hAnsi="Arial" w:cs="Arial"/>
                <w:sz w:val="22"/>
                <w:szCs w:val="22"/>
                <w:u w:val="single"/>
              </w:rPr>
            </w:pPr>
            <w:r w:rsidRPr="009A71D5">
              <w:rPr>
                <w:rFonts w:ascii="Arial" w:hAnsi="Arial" w:cs="Arial"/>
                <w:sz w:val="22"/>
                <w:szCs w:val="22"/>
              </w:rPr>
              <w:t xml:space="preserve">La garantie de bonne exécution sera libérée : </w:t>
            </w:r>
            <w:r w:rsidRPr="009A71D5">
              <w:rPr>
                <w:rFonts w:ascii="Arial" w:hAnsi="Arial" w:cs="Arial"/>
                <w:i/>
                <w:sz w:val="22"/>
                <w:szCs w:val="22"/>
              </w:rPr>
              <w:t>[insérer une date si différente de celle résultant de l’application de la clause 18.4 du CCAG, sinon supprimer cet article du CCAP]</w:t>
            </w:r>
          </w:p>
        </w:tc>
      </w:tr>
      <w:tr w:rsidR="001852EB" w:rsidRPr="009A71D5" w14:paraId="13FCEEED" w14:textId="77777777" w:rsidTr="001852EB">
        <w:tc>
          <w:tcPr>
            <w:tcW w:w="1728" w:type="dxa"/>
          </w:tcPr>
          <w:p w14:paraId="315AC0BD"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22.2(a)</w:t>
            </w:r>
          </w:p>
        </w:tc>
        <w:tc>
          <w:tcPr>
            <w:tcW w:w="7380" w:type="dxa"/>
          </w:tcPr>
          <w:p w14:paraId="01A0E1A4" w14:textId="31FED77F"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Le nombre de jours est le suivant : [</w:t>
            </w:r>
            <w:r w:rsidRPr="009A71D5">
              <w:rPr>
                <w:rFonts w:ascii="Arial" w:hAnsi="Arial" w:cs="Arial"/>
                <w:i/>
                <w:sz w:val="22"/>
                <w:szCs w:val="22"/>
              </w:rPr>
              <w:t>insérer le nombre de jours ; la valeur par défaut est 15</w:t>
            </w:r>
            <w:r w:rsidRPr="009A71D5">
              <w:rPr>
                <w:rFonts w:ascii="Arial" w:hAnsi="Arial" w:cs="Arial"/>
                <w:sz w:val="22"/>
                <w:szCs w:val="22"/>
              </w:rPr>
              <w:t>].</w:t>
            </w:r>
          </w:p>
        </w:tc>
      </w:tr>
      <w:tr w:rsidR="001852EB" w:rsidRPr="009A71D5" w14:paraId="447C22E1" w14:textId="77777777" w:rsidTr="001852EB">
        <w:tc>
          <w:tcPr>
            <w:tcW w:w="1728" w:type="dxa"/>
          </w:tcPr>
          <w:p w14:paraId="6966C33A"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22.2(b)</w:t>
            </w:r>
          </w:p>
        </w:tc>
        <w:tc>
          <w:tcPr>
            <w:tcW w:w="7380" w:type="dxa"/>
          </w:tcPr>
          <w:p w14:paraId="265C7834" w14:textId="7B7588BD"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Le nombre d’années est le suivant : [</w:t>
            </w:r>
            <w:r w:rsidRPr="009A71D5">
              <w:rPr>
                <w:rFonts w:ascii="Arial" w:hAnsi="Arial" w:cs="Arial"/>
                <w:i/>
                <w:sz w:val="22"/>
                <w:szCs w:val="22"/>
              </w:rPr>
              <w:t xml:space="preserve">insérer le nombre d’années ; la </w:t>
            </w:r>
            <w:r w:rsidRPr="009A71D5">
              <w:rPr>
                <w:rFonts w:ascii="Arial" w:hAnsi="Arial" w:cs="Arial"/>
                <w:i/>
                <w:sz w:val="22"/>
                <w:szCs w:val="22"/>
              </w:rPr>
              <w:lastRenderedPageBreak/>
              <w:t>valeur par défaut est 5</w:t>
            </w:r>
            <w:r w:rsidRPr="009A71D5">
              <w:rPr>
                <w:rFonts w:ascii="Arial" w:hAnsi="Arial" w:cs="Arial"/>
                <w:sz w:val="22"/>
                <w:szCs w:val="22"/>
              </w:rPr>
              <w:t>].</w:t>
            </w:r>
          </w:p>
        </w:tc>
      </w:tr>
      <w:tr w:rsidR="001852EB" w:rsidRPr="009A71D5" w14:paraId="1C556D4D" w14:textId="77777777" w:rsidTr="001852EB">
        <w:tc>
          <w:tcPr>
            <w:tcW w:w="1728" w:type="dxa"/>
          </w:tcPr>
          <w:p w14:paraId="6952F038"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lastRenderedPageBreak/>
              <w:t>CCAG 23.2</w:t>
            </w:r>
          </w:p>
        </w:tc>
        <w:tc>
          <w:tcPr>
            <w:tcW w:w="7380" w:type="dxa"/>
          </w:tcPr>
          <w:p w14:paraId="2DD6966C" w14:textId="60876B98" w:rsidR="001852EB" w:rsidRPr="009A71D5" w:rsidRDefault="001852EB" w:rsidP="001852EB">
            <w:pPr>
              <w:tabs>
                <w:tab w:val="right" w:pos="7164"/>
              </w:tabs>
              <w:spacing w:before="120" w:after="200"/>
              <w:jc w:val="both"/>
              <w:rPr>
                <w:rFonts w:ascii="Arial" w:hAnsi="Arial" w:cs="Arial"/>
                <w:sz w:val="22"/>
                <w:szCs w:val="22"/>
                <w:u w:val="single"/>
              </w:rPr>
            </w:pPr>
            <w:r w:rsidRPr="009A71D5">
              <w:rPr>
                <w:rFonts w:ascii="Arial" w:hAnsi="Arial" w:cs="Arial"/>
                <w:sz w:val="22"/>
                <w:szCs w:val="22"/>
              </w:rPr>
              <w:t xml:space="preserve">L’emballage, le marquage et les documents placés à l’intérieur et à l’extérieur des caisses seront : </w:t>
            </w:r>
            <w:r w:rsidRPr="009A71D5">
              <w:rPr>
                <w:rFonts w:ascii="Arial" w:hAnsi="Arial" w:cs="Arial"/>
                <w:i/>
                <w:iCs/>
                <w:sz w:val="22"/>
                <w:szCs w:val="22"/>
              </w:rPr>
              <w:t>[insérer en détail le type d’emballage requis, les marquages d’emballage et tous les documents requis]</w:t>
            </w:r>
          </w:p>
        </w:tc>
      </w:tr>
      <w:tr w:rsidR="001852EB" w:rsidRPr="009A71D5" w14:paraId="5AEC53E9" w14:textId="77777777" w:rsidTr="001852EB">
        <w:tc>
          <w:tcPr>
            <w:tcW w:w="1728" w:type="dxa"/>
          </w:tcPr>
          <w:p w14:paraId="144EE211"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24.1</w:t>
            </w:r>
          </w:p>
        </w:tc>
        <w:tc>
          <w:tcPr>
            <w:tcW w:w="7380" w:type="dxa"/>
          </w:tcPr>
          <w:p w14:paraId="31435768" w14:textId="77777777" w:rsidR="001852EB" w:rsidRPr="009A71D5" w:rsidRDefault="001852EB" w:rsidP="001852EB">
            <w:pPr>
              <w:tabs>
                <w:tab w:val="right" w:pos="7164"/>
              </w:tabs>
              <w:spacing w:before="120"/>
              <w:jc w:val="both"/>
              <w:rPr>
                <w:rFonts w:ascii="Arial" w:hAnsi="Arial" w:cs="Arial"/>
                <w:sz w:val="22"/>
                <w:szCs w:val="22"/>
              </w:rPr>
            </w:pPr>
            <w:r w:rsidRPr="009A71D5">
              <w:rPr>
                <w:rFonts w:ascii="Arial" w:hAnsi="Arial" w:cs="Arial"/>
                <w:sz w:val="22"/>
                <w:szCs w:val="22"/>
              </w:rPr>
              <w:t>L’assurance sera souscrite conformément à ce qui suit :</w:t>
            </w:r>
          </w:p>
          <w:p w14:paraId="7F7CF137" w14:textId="5D3AEE76" w:rsidR="001852EB" w:rsidRPr="009A71D5" w:rsidRDefault="001852EB" w:rsidP="001852EB">
            <w:pPr>
              <w:tabs>
                <w:tab w:val="right" w:pos="7164"/>
              </w:tabs>
              <w:spacing w:before="120"/>
              <w:jc w:val="both"/>
              <w:rPr>
                <w:rFonts w:ascii="Arial" w:hAnsi="Arial" w:cs="Arial"/>
                <w:sz w:val="22"/>
                <w:szCs w:val="22"/>
                <w:u w:val="single"/>
              </w:rPr>
            </w:pPr>
            <w:r w:rsidRPr="009A71D5">
              <w:rPr>
                <w:rFonts w:ascii="Arial" w:hAnsi="Arial" w:cs="Arial"/>
                <w:sz w:val="22"/>
                <w:szCs w:val="22"/>
              </w:rPr>
              <w:t>Jusqu'à [</w:t>
            </w:r>
            <w:r w:rsidRPr="009A71D5">
              <w:rPr>
                <w:rFonts w:ascii="Arial" w:hAnsi="Arial" w:cs="Arial"/>
                <w:i/>
                <w:sz w:val="22"/>
                <w:szCs w:val="22"/>
              </w:rPr>
              <w:t>insérer le nom du pays de l'Acheteur</w:t>
            </w:r>
            <w:r w:rsidRPr="009A71D5">
              <w:rPr>
                <w:rFonts w:ascii="Arial" w:hAnsi="Arial" w:cs="Arial"/>
                <w:sz w:val="22"/>
                <w:szCs w:val="22"/>
              </w:rPr>
              <w:t>] "(destination finale(s) d'un montant égal à 110 % du Prix du Marché [</w:t>
            </w:r>
            <w:r w:rsidRPr="009A71D5">
              <w:rPr>
                <w:rFonts w:ascii="Arial" w:hAnsi="Arial" w:cs="Arial"/>
                <w:i/>
                <w:sz w:val="22"/>
                <w:szCs w:val="22"/>
              </w:rPr>
              <w:t>valeur CIP/EXW plus tous les services locaux requis</w:t>
            </w:r>
            <w:r w:rsidRPr="009A71D5">
              <w:rPr>
                <w:rFonts w:ascii="Arial" w:hAnsi="Arial" w:cs="Arial"/>
                <w:sz w:val="22"/>
                <w:szCs w:val="22"/>
              </w:rPr>
              <w:t>] d'un entrepôt à l'autre sur la base « tous risques », y compris les risques de guerre et les clauses de grève. Les clauses de guerre de l'Institut ne s'appliquent pas au transport terrestre (rail ou route</w:t>
            </w:r>
            <w:r w:rsidRPr="009A71D5">
              <w:rPr>
                <w:rFonts w:ascii="Arial" w:hAnsi="Arial" w:cs="Arial"/>
                <w:sz w:val="22"/>
                <w:szCs w:val="22"/>
                <w:u w:val="single"/>
              </w:rPr>
              <w:t>)</w:t>
            </w:r>
          </w:p>
          <w:p w14:paraId="773ED346" w14:textId="458F6A3C" w:rsidR="001852EB" w:rsidRPr="009A71D5" w:rsidRDefault="001852EB" w:rsidP="001852EB">
            <w:pPr>
              <w:tabs>
                <w:tab w:val="right" w:pos="7164"/>
              </w:tabs>
              <w:spacing w:before="120"/>
              <w:jc w:val="both"/>
              <w:rPr>
                <w:rFonts w:ascii="Arial" w:hAnsi="Arial" w:cs="Arial"/>
                <w:sz w:val="22"/>
                <w:szCs w:val="22"/>
              </w:rPr>
            </w:pPr>
            <w:r w:rsidRPr="009A71D5">
              <w:rPr>
                <w:rFonts w:ascii="Arial" w:hAnsi="Arial" w:cs="Arial"/>
                <w:sz w:val="22"/>
                <w:szCs w:val="22"/>
              </w:rPr>
              <w:t>Les paiements éventuels de l'assureur doivent être effectués à KfW pour le compte de [</w:t>
            </w:r>
            <w:r w:rsidRPr="009A71D5">
              <w:rPr>
                <w:rFonts w:ascii="Arial" w:hAnsi="Arial" w:cs="Arial"/>
                <w:i/>
                <w:sz w:val="22"/>
                <w:szCs w:val="22"/>
              </w:rPr>
              <w:t>insérer le nom du pays de l'Acheteur</w:t>
            </w:r>
            <w:r w:rsidRPr="009A71D5">
              <w:rPr>
                <w:rFonts w:ascii="Arial" w:hAnsi="Arial" w:cs="Arial"/>
                <w:sz w:val="22"/>
                <w:szCs w:val="22"/>
              </w:rPr>
              <w:t>] dans la mesure où le risque incombe déjà à l'Acheteur. Le certificat ou la police d'assurance doit comprendre la clause suivante :</w:t>
            </w:r>
          </w:p>
          <w:p w14:paraId="0C495F29" w14:textId="37EC98DA" w:rsidR="00CA16EA" w:rsidRDefault="0004480E" w:rsidP="001852EB">
            <w:pPr>
              <w:tabs>
                <w:tab w:val="right" w:pos="7164"/>
              </w:tabs>
              <w:spacing w:before="120"/>
              <w:jc w:val="both"/>
              <w:rPr>
                <w:rFonts w:ascii="Arial" w:hAnsi="Arial" w:cs="Arial"/>
                <w:sz w:val="22"/>
                <w:szCs w:val="22"/>
              </w:rPr>
            </w:pPr>
            <w:r w:rsidRPr="0004480E">
              <w:rPr>
                <w:rFonts w:ascii="Arial" w:hAnsi="Arial" w:cs="Arial"/>
                <w:sz w:val="22"/>
                <w:szCs w:val="22"/>
              </w:rPr>
              <w:t xml:space="preserve">"En cas de sinistre au titre de la présente police d'assurance, le paiement doit être effectué sur le compte spécial du Client </w:t>
            </w:r>
            <w:r w:rsidR="00CA16EA">
              <w:rPr>
                <w:rFonts w:ascii="Arial" w:hAnsi="Arial" w:cs="Arial"/>
                <w:sz w:val="22"/>
                <w:szCs w:val="22"/>
              </w:rPr>
              <w:t xml:space="preserve">comme </w:t>
            </w:r>
            <w:r w:rsidRPr="0004480E">
              <w:rPr>
                <w:rFonts w:ascii="Arial" w:hAnsi="Arial" w:cs="Arial"/>
                <w:sz w:val="22"/>
                <w:szCs w:val="22"/>
              </w:rPr>
              <w:t>indiqué</w:t>
            </w:r>
            <w:r w:rsidR="00CA16EA">
              <w:rPr>
                <w:rFonts w:ascii="Arial" w:hAnsi="Arial" w:cs="Arial"/>
                <w:sz w:val="22"/>
                <w:szCs w:val="22"/>
              </w:rPr>
              <w:t> :</w:t>
            </w:r>
          </w:p>
          <w:p w14:paraId="403C0DDB" w14:textId="4259DB93" w:rsidR="001852EB" w:rsidRPr="009A71D5" w:rsidRDefault="0004480E" w:rsidP="001852EB">
            <w:pPr>
              <w:tabs>
                <w:tab w:val="right" w:pos="7164"/>
              </w:tabs>
              <w:spacing w:before="120"/>
              <w:jc w:val="both"/>
              <w:rPr>
                <w:rFonts w:ascii="Arial" w:hAnsi="Arial" w:cs="Arial"/>
                <w:sz w:val="22"/>
                <w:szCs w:val="22"/>
                <w:u w:val="single"/>
              </w:rPr>
            </w:pPr>
            <w:r w:rsidRPr="0004480E">
              <w:rPr>
                <w:rFonts w:ascii="Arial" w:hAnsi="Arial" w:cs="Arial"/>
                <w:sz w:val="22"/>
                <w:szCs w:val="22"/>
              </w:rPr>
              <w:t>Le paiement doit être effectué pour le compte de [insérer le nom légal complet de l'Acheteur] de [insérer le nom du pays de l'Acheteur]."</w:t>
            </w:r>
          </w:p>
        </w:tc>
      </w:tr>
      <w:tr w:rsidR="001852EB" w:rsidRPr="009A71D5" w14:paraId="49A77419" w14:textId="77777777" w:rsidTr="001852EB">
        <w:tc>
          <w:tcPr>
            <w:tcW w:w="1728" w:type="dxa"/>
          </w:tcPr>
          <w:p w14:paraId="375C0B2E"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25.1</w:t>
            </w:r>
          </w:p>
        </w:tc>
        <w:tc>
          <w:tcPr>
            <w:tcW w:w="7380" w:type="dxa"/>
          </w:tcPr>
          <w:p w14:paraId="6125AF03" w14:textId="583FD369" w:rsidR="001852EB" w:rsidRPr="009A71D5" w:rsidRDefault="001852EB" w:rsidP="001852EB">
            <w:pPr>
              <w:tabs>
                <w:tab w:val="right" w:pos="7164"/>
              </w:tabs>
              <w:spacing w:before="120" w:after="142" w:line="240" w:lineRule="atLeast"/>
              <w:jc w:val="both"/>
              <w:rPr>
                <w:rFonts w:ascii="Arial" w:hAnsi="Arial" w:cs="Arial"/>
                <w:sz w:val="22"/>
                <w:szCs w:val="22"/>
              </w:rPr>
            </w:pPr>
            <w:r w:rsidRPr="009A71D5">
              <w:rPr>
                <w:rFonts w:ascii="Arial" w:hAnsi="Arial" w:cs="Arial"/>
                <w:sz w:val="22"/>
                <w:szCs w:val="22"/>
              </w:rPr>
              <w:t>La responsabilité du transport des Fournitures sera déterminée conformément à l’Incoterm applicable. [</w:t>
            </w:r>
            <w:r w:rsidRPr="009A71D5">
              <w:rPr>
                <w:rFonts w:ascii="Arial" w:hAnsi="Arial" w:cs="Arial"/>
                <w:i/>
                <w:sz w:val="22"/>
                <w:szCs w:val="22"/>
              </w:rPr>
              <w:t>Ne s'applique qu'aux livraisons CIP/EXW, sans exigence de transport intérieur</w:t>
            </w:r>
            <w:r w:rsidRPr="009A71D5">
              <w:rPr>
                <w:rFonts w:ascii="Arial" w:hAnsi="Arial" w:cs="Arial"/>
                <w:sz w:val="22"/>
                <w:szCs w:val="22"/>
              </w:rPr>
              <w:t>].</w:t>
            </w:r>
          </w:p>
          <w:p w14:paraId="0F625018" w14:textId="63BAC5FC" w:rsidR="001852EB" w:rsidRPr="009A71D5" w:rsidRDefault="001852EB" w:rsidP="001852EB">
            <w:pPr>
              <w:tabs>
                <w:tab w:val="right" w:pos="7164"/>
              </w:tabs>
              <w:spacing w:after="142" w:line="240" w:lineRule="atLeast"/>
              <w:jc w:val="both"/>
              <w:rPr>
                <w:rFonts w:ascii="Arial" w:hAnsi="Arial" w:cs="Arial"/>
                <w:sz w:val="22"/>
                <w:szCs w:val="22"/>
                <w:u w:val="single"/>
              </w:rPr>
            </w:pPr>
            <w:r w:rsidRPr="009A71D5">
              <w:rPr>
                <w:rFonts w:ascii="Arial" w:hAnsi="Arial" w:cs="Arial"/>
                <w:sz w:val="22"/>
                <w:szCs w:val="22"/>
              </w:rPr>
              <w:t xml:space="preserve">Dans le cas contraire, la responsabilité du transport des fournitures sera comme suit </w:t>
            </w:r>
            <w:r w:rsidRPr="009A71D5">
              <w:rPr>
                <w:rFonts w:ascii="Arial" w:hAnsi="Arial" w:cs="Arial"/>
                <w:i/>
                <w:iCs/>
                <w:sz w:val="22"/>
                <w:szCs w:val="22"/>
              </w:rPr>
              <w:t>: [insérer : « Le Fournisseur est tenu contractuellement d'expédier les Biens CIP point d'entrée / point de dédouanement (indiquer le lieu) et, après l'achèvement du dédouanement par l'Acheteur, de transporter les Fournitures en un lieu déterminé dit lieu de destination convenu situé à l’intérieur du pays de l’Acheteur, et désigné comme étant le Site du Projet. Le transport en ce lieu de destination convenu à l’intérieur du pays de l‘Acheteur, y compris assurance et stockage, comme indiqué dans le Marché, sera organisé par le Fournisseur, et les coûts correspondants seront inclus dans le Prix du Marché » ; ou « en accord avec les termes définis d’un commun accord entre l’Acheteur et le Fournisseur. Les responsabilités respectives de l’Acheteur et du Fournisseur sont : [insérer les responsabilités] »]</w:t>
            </w:r>
          </w:p>
        </w:tc>
      </w:tr>
      <w:tr w:rsidR="001852EB" w:rsidRPr="009A71D5" w14:paraId="29BB103B" w14:textId="77777777" w:rsidTr="001852EB">
        <w:tc>
          <w:tcPr>
            <w:tcW w:w="1728" w:type="dxa"/>
          </w:tcPr>
          <w:p w14:paraId="381DB295"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25.2</w:t>
            </w:r>
          </w:p>
        </w:tc>
        <w:tc>
          <w:tcPr>
            <w:tcW w:w="7380" w:type="dxa"/>
          </w:tcPr>
          <w:p w14:paraId="6658CD40" w14:textId="77777777" w:rsidR="001852EB" w:rsidRPr="009A71D5" w:rsidRDefault="001852EB" w:rsidP="001852EB">
            <w:pPr>
              <w:tabs>
                <w:tab w:val="right" w:pos="7164"/>
              </w:tabs>
              <w:spacing w:before="120" w:after="142" w:line="240" w:lineRule="atLeast"/>
              <w:jc w:val="both"/>
              <w:rPr>
                <w:rFonts w:ascii="Arial" w:hAnsi="Arial" w:cs="Arial"/>
                <w:sz w:val="22"/>
                <w:szCs w:val="22"/>
              </w:rPr>
            </w:pPr>
            <w:r w:rsidRPr="009A71D5">
              <w:rPr>
                <w:rFonts w:ascii="Arial" w:hAnsi="Arial" w:cs="Arial"/>
                <w:sz w:val="22"/>
                <w:szCs w:val="22"/>
              </w:rPr>
              <w:t>Les services annexes à fournir sont :</w:t>
            </w:r>
          </w:p>
          <w:p w14:paraId="77C70942" w14:textId="77777777" w:rsidR="001852EB" w:rsidRPr="009A71D5" w:rsidRDefault="001852EB" w:rsidP="001852EB">
            <w:pPr>
              <w:tabs>
                <w:tab w:val="right" w:pos="7164"/>
              </w:tabs>
              <w:spacing w:before="120" w:after="142" w:line="240" w:lineRule="atLeast"/>
              <w:jc w:val="both"/>
              <w:rPr>
                <w:rFonts w:ascii="Arial" w:hAnsi="Arial" w:cs="Arial"/>
                <w:i/>
                <w:sz w:val="22"/>
                <w:szCs w:val="22"/>
              </w:rPr>
            </w:pPr>
            <w:r w:rsidRPr="009A71D5">
              <w:rPr>
                <w:rFonts w:ascii="Arial" w:hAnsi="Arial" w:cs="Arial"/>
                <w:i/>
                <w:sz w:val="22"/>
                <w:szCs w:val="22"/>
              </w:rPr>
              <w:t>[Les services couverts par l’article 25.2 du CCAG et/ou autres services devront être indiqués avec les caractéristiques souhaitées. Le prix indiqué dans le prix de l’Offre ou convenu avec le Fournisseur choisi devra être inclus dans le prix du Marché.]</w:t>
            </w:r>
          </w:p>
        </w:tc>
      </w:tr>
      <w:tr w:rsidR="001852EB" w:rsidRPr="009A71D5" w14:paraId="73D2E9DB" w14:textId="77777777" w:rsidTr="001852EB">
        <w:tc>
          <w:tcPr>
            <w:tcW w:w="1728" w:type="dxa"/>
          </w:tcPr>
          <w:p w14:paraId="086A669A"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26.1</w:t>
            </w:r>
          </w:p>
        </w:tc>
        <w:tc>
          <w:tcPr>
            <w:tcW w:w="7380" w:type="dxa"/>
          </w:tcPr>
          <w:p w14:paraId="0A3379C3" w14:textId="0F4A4877"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 xml:space="preserve">Les inspections et les essais seront réalisés : </w:t>
            </w:r>
            <w:r w:rsidRPr="009A71D5">
              <w:rPr>
                <w:rFonts w:ascii="Arial" w:hAnsi="Arial" w:cs="Arial"/>
                <w:i/>
                <w:iCs/>
                <w:sz w:val="22"/>
                <w:szCs w:val="22"/>
              </w:rPr>
              <w:t>[décrire les types, fréquences, procédures utilisées pour réaliser ces inspections et ces essais ou indiquer « en conformité avec les spécifications de la Section VII – Bordereau des Quantités, Calendrier de Livraison et Spécifications Techniques]</w:t>
            </w:r>
          </w:p>
        </w:tc>
      </w:tr>
      <w:tr w:rsidR="001852EB" w:rsidRPr="009A71D5" w14:paraId="5311A15F" w14:textId="77777777" w:rsidTr="001852EB">
        <w:tc>
          <w:tcPr>
            <w:tcW w:w="1728" w:type="dxa"/>
          </w:tcPr>
          <w:p w14:paraId="7D62635A"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lastRenderedPageBreak/>
              <w:t>CCAG 26.2</w:t>
            </w:r>
          </w:p>
        </w:tc>
        <w:tc>
          <w:tcPr>
            <w:tcW w:w="7380" w:type="dxa"/>
          </w:tcPr>
          <w:p w14:paraId="428A6A02" w14:textId="45F8D3DA" w:rsidR="001852EB" w:rsidRPr="009A71D5" w:rsidRDefault="001852EB" w:rsidP="001852EB">
            <w:pPr>
              <w:tabs>
                <w:tab w:val="right" w:pos="7164"/>
              </w:tabs>
              <w:spacing w:before="120" w:after="200"/>
              <w:jc w:val="both"/>
              <w:rPr>
                <w:rFonts w:ascii="Arial" w:hAnsi="Arial" w:cs="Arial"/>
                <w:sz w:val="22"/>
                <w:szCs w:val="22"/>
              </w:rPr>
            </w:pPr>
            <w:r w:rsidRPr="009A71D5">
              <w:rPr>
                <w:rFonts w:ascii="Arial" w:hAnsi="Arial" w:cs="Arial"/>
                <w:sz w:val="22"/>
                <w:szCs w:val="22"/>
              </w:rPr>
              <w:t xml:space="preserve">Les inspections et les essais seront réalisés à : </w:t>
            </w:r>
            <w:r w:rsidRPr="009A71D5">
              <w:rPr>
                <w:rFonts w:ascii="Arial" w:hAnsi="Arial" w:cs="Arial"/>
                <w:i/>
                <w:sz w:val="22"/>
                <w:szCs w:val="22"/>
              </w:rPr>
              <w:t>[Insérer le(s) nom(s) du(des) lieu(x)]</w:t>
            </w:r>
          </w:p>
        </w:tc>
      </w:tr>
      <w:tr w:rsidR="001852EB" w:rsidRPr="009A71D5" w14:paraId="401BBAF8" w14:textId="77777777" w:rsidTr="001852EB">
        <w:tc>
          <w:tcPr>
            <w:tcW w:w="1728" w:type="dxa"/>
          </w:tcPr>
          <w:p w14:paraId="6668A0C3"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27.1</w:t>
            </w:r>
          </w:p>
        </w:tc>
        <w:tc>
          <w:tcPr>
            <w:tcW w:w="7380" w:type="dxa"/>
          </w:tcPr>
          <w:p w14:paraId="56EC3E37" w14:textId="77777777" w:rsidR="001852EB" w:rsidRPr="009A71D5" w:rsidRDefault="001852EB" w:rsidP="001852EB">
            <w:pPr>
              <w:tabs>
                <w:tab w:val="right" w:pos="7164"/>
              </w:tabs>
              <w:spacing w:before="120" w:after="200"/>
              <w:rPr>
                <w:rFonts w:ascii="Arial" w:hAnsi="Arial" w:cs="Arial"/>
                <w:sz w:val="22"/>
                <w:szCs w:val="22"/>
                <w:u w:val="single"/>
              </w:rPr>
            </w:pPr>
            <w:r w:rsidRPr="009A71D5">
              <w:rPr>
                <w:rFonts w:ascii="Arial" w:hAnsi="Arial" w:cs="Arial"/>
                <w:sz w:val="22"/>
                <w:szCs w:val="22"/>
              </w:rPr>
              <w:t xml:space="preserve">Les pénalités s’élèveront à : </w:t>
            </w:r>
            <w:r w:rsidRPr="009A71D5">
              <w:rPr>
                <w:rFonts w:ascii="Arial" w:hAnsi="Arial" w:cs="Arial"/>
                <w:i/>
                <w:sz w:val="22"/>
                <w:szCs w:val="22"/>
              </w:rPr>
              <w:t>[Insérer le pourcentage, en général 0,5%]</w:t>
            </w:r>
            <w:r w:rsidRPr="009A71D5">
              <w:rPr>
                <w:rFonts w:ascii="Arial" w:hAnsi="Arial" w:cs="Arial"/>
                <w:sz w:val="22"/>
                <w:szCs w:val="22"/>
              </w:rPr>
              <w:t xml:space="preserve"> % par semaine</w:t>
            </w:r>
          </w:p>
        </w:tc>
      </w:tr>
      <w:tr w:rsidR="001852EB" w:rsidRPr="009A71D5" w14:paraId="190F3F95" w14:textId="77777777" w:rsidTr="001852EB">
        <w:tc>
          <w:tcPr>
            <w:tcW w:w="1728" w:type="dxa"/>
          </w:tcPr>
          <w:p w14:paraId="02E080A8"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27.1</w:t>
            </w:r>
          </w:p>
        </w:tc>
        <w:tc>
          <w:tcPr>
            <w:tcW w:w="7380" w:type="dxa"/>
          </w:tcPr>
          <w:p w14:paraId="79B46839" w14:textId="77777777" w:rsidR="001852EB" w:rsidRPr="009A71D5" w:rsidRDefault="001852EB" w:rsidP="001852EB">
            <w:pPr>
              <w:tabs>
                <w:tab w:val="right" w:pos="7164"/>
              </w:tabs>
              <w:spacing w:before="120"/>
              <w:jc w:val="both"/>
              <w:rPr>
                <w:rFonts w:ascii="Arial" w:hAnsi="Arial" w:cs="Arial"/>
                <w:sz w:val="22"/>
                <w:szCs w:val="22"/>
                <w:u w:val="single"/>
              </w:rPr>
            </w:pPr>
            <w:r w:rsidRPr="009A71D5">
              <w:rPr>
                <w:rFonts w:ascii="Arial" w:hAnsi="Arial" w:cs="Arial"/>
                <w:sz w:val="22"/>
                <w:szCs w:val="22"/>
              </w:rPr>
              <w:t xml:space="preserve">Le montant maximum des pénalités sera de : </w:t>
            </w:r>
            <w:r w:rsidRPr="009A71D5">
              <w:rPr>
                <w:rFonts w:ascii="Arial" w:hAnsi="Arial" w:cs="Arial"/>
                <w:i/>
                <w:sz w:val="22"/>
                <w:szCs w:val="22"/>
              </w:rPr>
              <w:t>[Insérer le pourcentage n’excédant pas 10%]%</w:t>
            </w:r>
          </w:p>
        </w:tc>
      </w:tr>
      <w:tr w:rsidR="001852EB" w:rsidRPr="009A71D5" w14:paraId="3AE5D8C5" w14:textId="77777777" w:rsidTr="001852EB">
        <w:tc>
          <w:tcPr>
            <w:tcW w:w="1728" w:type="dxa"/>
          </w:tcPr>
          <w:p w14:paraId="7906FEAF"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28.3</w:t>
            </w:r>
          </w:p>
        </w:tc>
        <w:tc>
          <w:tcPr>
            <w:tcW w:w="7380" w:type="dxa"/>
          </w:tcPr>
          <w:p w14:paraId="1C656B53" w14:textId="3D12C6EF" w:rsidR="001852EB" w:rsidRPr="009A71D5" w:rsidRDefault="001852EB" w:rsidP="001852EB">
            <w:pPr>
              <w:tabs>
                <w:tab w:val="right" w:pos="7164"/>
              </w:tabs>
              <w:spacing w:before="120"/>
              <w:jc w:val="both"/>
              <w:rPr>
                <w:rFonts w:ascii="Arial" w:hAnsi="Arial" w:cs="Arial"/>
                <w:sz w:val="22"/>
                <w:szCs w:val="22"/>
                <w:u w:val="single"/>
              </w:rPr>
            </w:pPr>
            <w:r w:rsidRPr="009A71D5">
              <w:rPr>
                <w:rFonts w:ascii="Arial" w:hAnsi="Arial" w:cs="Arial"/>
                <w:sz w:val="22"/>
                <w:szCs w:val="22"/>
              </w:rPr>
              <w:t xml:space="preserve">La période de garantie sera : </w:t>
            </w:r>
            <w:r w:rsidRPr="009A71D5">
              <w:rPr>
                <w:rFonts w:ascii="Arial" w:hAnsi="Arial" w:cs="Arial"/>
                <w:i/>
                <w:sz w:val="22"/>
                <w:szCs w:val="22"/>
              </w:rPr>
              <w:t xml:space="preserve">[insérer le nombre, habituellement 24 mois] </w:t>
            </w:r>
            <w:r w:rsidRPr="009A71D5">
              <w:rPr>
                <w:rFonts w:ascii="Arial" w:hAnsi="Arial" w:cs="Arial"/>
                <w:sz w:val="22"/>
                <w:szCs w:val="22"/>
              </w:rPr>
              <w:t>mois à compter de l'acceptation des Biens ou</w:t>
            </w:r>
            <w:r w:rsidRPr="009A71D5">
              <w:rPr>
                <w:rFonts w:ascii="Arial" w:hAnsi="Arial" w:cs="Arial"/>
                <w:i/>
                <w:sz w:val="22"/>
                <w:szCs w:val="22"/>
              </w:rPr>
              <w:t xml:space="preserve"> [insérer le numéro, habituellement 30 mois] </w:t>
            </w:r>
            <w:r w:rsidRPr="009A71D5">
              <w:rPr>
                <w:rFonts w:ascii="Arial" w:hAnsi="Arial" w:cs="Arial"/>
                <w:sz w:val="22"/>
                <w:szCs w:val="22"/>
              </w:rPr>
              <w:t>à compter de la date d'expédition, selon la première éventualité.</w:t>
            </w:r>
          </w:p>
          <w:p w14:paraId="79D30A6B" w14:textId="77777777" w:rsidR="001852EB" w:rsidRPr="009A71D5" w:rsidRDefault="001852EB" w:rsidP="001852EB">
            <w:pPr>
              <w:tabs>
                <w:tab w:val="right" w:pos="7164"/>
              </w:tabs>
              <w:spacing w:before="120" w:after="200"/>
              <w:jc w:val="both"/>
              <w:rPr>
                <w:rFonts w:ascii="Arial" w:hAnsi="Arial" w:cs="Arial"/>
                <w:i/>
                <w:iCs/>
                <w:sz w:val="22"/>
                <w:szCs w:val="22"/>
              </w:rPr>
            </w:pPr>
            <w:r w:rsidRPr="009A71D5">
              <w:rPr>
                <w:rFonts w:ascii="Arial" w:hAnsi="Arial" w:cs="Arial"/>
                <w:sz w:val="22"/>
                <w:szCs w:val="22"/>
              </w:rPr>
              <w:t xml:space="preserve">Aux fins de(s) garantie(s), le(s) lieu(x) de destination convenu(s) est (sont) : </w:t>
            </w:r>
            <w:r w:rsidRPr="009A71D5">
              <w:rPr>
                <w:rFonts w:ascii="Arial" w:hAnsi="Arial" w:cs="Arial"/>
                <w:i/>
                <w:iCs/>
                <w:sz w:val="22"/>
                <w:szCs w:val="22"/>
              </w:rPr>
              <w:t>[insérer le(s) lieu(x) de destination convenu(s)]</w:t>
            </w:r>
          </w:p>
          <w:p w14:paraId="75E436C9" w14:textId="4F16A46C" w:rsidR="001852EB" w:rsidRPr="009A71D5" w:rsidRDefault="001852EB" w:rsidP="001852EB">
            <w:pPr>
              <w:tabs>
                <w:tab w:val="right" w:pos="7164"/>
              </w:tabs>
              <w:spacing w:before="120" w:after="200"/>
              <w:jc w:val="both"/>
              <w:rPr>
                <w:rFonts w:ascii="Arial" w:hAnsi="Arial" w:cs="Arial"/>
                <w:b/>
                <w:iCs/>
                <w:sz w:val="22"/>
                <w:szCs w:val="22"/>
              </w:rPr>
            </w:pPr>
            <w:r w:rsidRPr="009A71D5">
              <w:rPr>
                <w:rFonts w:ascii="Arial" w:hAnsi="Arial" w:cs="Arial"/>
                <w:b/>
                <w:iCs/>
                <w:sz w:val="22"/>
                <w:szCs w:val="22"/>
              </w:rPr>
              <w:t>OU</w:t>
            </w:r>
          </w:p>
          <w:p w14:paraId="30439EB6" w14:textId="77777777" w:rsidR="001852EB" w:rsidRPr="009A71D5" w:rsidRDefault="001852EB" w:rsidP="001852EB">
            <w:pPr>
              <w:spacing w:after="142" w:line="240" w:lineRule="atLeast"/>
              <w:ind w:left="-27"/>
              <w:jc w:val="both"/>
              <w:rPr>
                <w:rFonts w:ascii="Arial" w:hAnsi="Arial" w:cs="Arial"/>
                <w:sz w:val="22"/>
                <w:szCs w:val="22"/>
              </w:rPr>
            </w:pPr>
            <w:r w:rsidRPr="009A71D5">
              <w:rPr>
                <w:rFonts w:ascii="Arial" w:hAnsi="Arial" w:cs="Arial"/>
                <w:b/>
                <w:i/>
                <w:sz w:val="22"/>
                <w:szCs w:val="22"/>
              </w:rPr>
              <w:t>Exemple de disposition</w:t>
            </w:r>
          </w:p>
          <w:p w14:paraId="2D2C7F10" w14:textId="036C03A9" w:rsidR="001852EB" w:rsidRPr="009A71D5" w:rsidRDefault="001852EB" w:rsidP="001852EB">
            <w:pPr>
              <w:spacing w:after="142" w:line="240" w:lineRule="atLeast"/>
              <w:ind w:left="-27"/>
              <w:jc w:val="both"/>
              <w:rPr>
                <w:rFonts w:ascii="Arial" w:hAnsi="Arial" w:cs="Arial"/>
                <w:sz w:val="22"/>
                <w:szCs w:val="22"/>
              </w:rPr>
            </w:pPr>
            <w:r w:rsidRPr="009A71D5">
              <w:rPr>
                <w:rFonts w:ascii="Arial" w:hAnsi="Arial" w:cs="Arial"/>
                <w:sz w:val="22"/>
                <w:szCs w:val="22"/>
              </w:rPr>
              <w:t xml:space="preserve">CCAG 28.3 – En tant que modification partielle des dispositions, la période de garantie sera de </w:t>
            </w:r>
            <w:r w:rsidRPr="009A71D5">
              <w:rPr>
                <w:rFonts w:ascii="Arial" w:hAnsi="Arial" w:cs="Arial"/>
                <w:i/>
                <w:sz w:val="22"/>
                <w:szCs w:val="22"/>
              </w:rPr>
              <w:t>[insérer le nombre]</w:t>
            </w:r>
            <w:r w:rsidRPr="009A71D5">
              <w:rPr>
                <w:rFonts w:ascii="Arial" w:hAnsi="Arial" w:cs="Arial"/>
                <w:sz w:val="22"/>
                <w:szCs w:val="22"/>
              </w:rPr>
              <w:t xml:space="preserve"> heures de fonctionnement ou de </w:t>
            </w:r>
            <w:r w:rsidRPr="009A71D5">
              <w:rPr>
                <w:rFonts w:ascii="Arial" w:hAnsi="Arial" w:cs="Arial"/>
                <w:i/>
                <w:sz w:val="22"/>
                <w:szCs w:val="22"/>
              </w:rPr>
              <w:t>[insérer le nombre]</w:t>
            </w:r>
            <w:r w:rsidRPr="009A71D5">
              <w:rPr>
                <w:rFonts w:ascii="Arial" w:hAnsi="Arial" w:cs="Arial"/>
                <w:sz w:val="22"/>
                <w:szCs w:val="22"/>
              </w:rPr>
              <w:t xml:space="preserve"> mois à partir de la date d'acceptation des Fournitures ou </w:t>
            </w:r>
            <w:r w:rsidRPr="009A71D5">
              <w:rPr>
                <w:rFonts w:ascii="Arial" w:hAnsi="Arial" w:cs="Arial"/>
                <w:i/>
                <w:sz w:val="22"/>
                <w:szCs w:val="22"/>
              </w:rPr>
              <w:t>[insérer le nombre]</w:t>
            </w:r>
            <w:r w:rsidRPr="009A71D5">
              <w:rPr>
                <w:rFonts w:ascii="Arial" w:hAnsi="Arial" w:cs="Arial"/>
                <w:sz w:val="22"/>
                <w:szCs w:val="22"/>
              </w:rPr>
              <w:t xml:space="preserve"> mois à partir de la date d’expédition, la période qui se termine le plus tôt étant retenue. De plus, le Fournisseur devra respecter les garanties de performance et/ou de consommations spécifiées dans le Marché. Si, pour des raisons attribuables au Fournisseur, ces garanties ne sont pas atteintes entièrement ou partiellement, le Fournisseur devra choisir, soit : </w:t>
            </w:r>
          </w:p>
          <w:p w14:paraId="1F136593" w14:textId="61D52A88" w:rsidR="001852EB" w:rsidRPr="009A71D5" w:rsidRDefault="001852EB" w:rsidP="001852EB">
            <w:pPr>
              <w:numPr>
                <w:ilvl w:val="5"/>
                <w:numId w:val="1"/>
              </w:numPr>
              <w:tabs>
                <w:tab w:val="clear" w:pos="3960"/>
                <w:tab w:val="num" w:pos="540"/>
              </w:tabs>
              <w:spacing w:after="142" w:line="240" w:lineRule="atLeast"/>
              <w:ind w:left="540" w:hanging="540"/>
              <w:jc w:val="both"/>
              <w:rPr>
                <w:rFonts w:ascii="Arial" w:hAnsi="Arial" w:cs="Arial"/>
                <w:sz w:val="22"/>
                <w:szCs w:val="22"/>
              </w:rPr>
            </w:pPr>
            <w:r w:rsidRPr="009A71D5">
              <w:rPr>
                <w:rFonts w:ascii="Arial" w:hAnsi="Arial" w:cs="Arial"/>
                <w:sz w:val="22"/>
                <w:szCs w:val="22"/>
              </w:rPr>
              <w:t>d’effectuer à ses frais les changements, modifications et/ou ajouts nécessaires sur les Fournitures afin de respecter les garanties contractuelles spécifiées dans le Marché à ses propres frais de réaliser les tests de performance supplémentaires conformément à l’article 4 du CCAP ;</w:t>
            </w:r>
          </w:p>
          <w:p w14:paraId="462C8D4C" w14:textId="77777777" w:rsidR="001852EB" w:rsidRPr="009A71D5" w:rsidRDefault="001852EB" w:rsidP="001852EB">
            <w:pPr>
              <w:spacing w:after="142" w:line="240" w:lineRule="atLeast"/>
              <w:ind w:left="540"/>
              <w:jc w:val="both"/>
              <w:rPr>
                <w:rFonts w:ascii="Arial" w:hAnsi="Arial" w:cs="Arial"/>
                <w:b/>
                <w:sz w:val="22"/>
                <w:szCs w:val="22"/>
              </w:rPr>
            </w:pPr>
            <w:r w:rsidRPr="009A71D5">
              <w:rPr>
                <w:rFonts w:ascii="Arial" w:hAnsi="Arial" w:cs="Arial"/>
                <w:b/>
                <w:sz w:val="22"/>
                <w:szCs w:val="22"/>
              </w:rPr>
              <w:t>OU</w:t>
            </w:r>
          </w:p>
          <w:p w14:paraId="36356EBB" w14:textId="49CD8FD4" w:rsidR="001852EB" w:rsidRPr="009A71D5" w:rsidRDefault="001852EB" w:rsidP="001852EB">
            <w:pPr>
              <w:numPr>
                <w:ilvl w:val="5"/>
                <w:numId w:val="1"/>
              </w:numPr>
              <w:tabs>
                <w:tab w:val="clear" w:pos="3960"/>
                <w:tab w:val="num" w:pos="540"/>
              </w:tabs>
              <w:spacing w:after="142" w:line="240" w:lineRule="atLeast"/>
              <w:ind w:left="540" w:hanging="540"/>
              <w:jc w:val="both"/>
              <w:rPr>
                <w:rFonts w:ascii="Arial" w:hAnsi="Arial" w:cs="Arial"/>
                <w:sz w:val="22"/>
                <w:szCs w:val="22"/>
                <w:u w:val="single"/>
              </w:rPr>
            </w:pPr>
            <w:r w:rsidRPr="009A71D5">
              <w:rPr>
                <w:rFonts w:ascii="Arial" w:hAnsi="Arial" w:cs="Arial"/>
                <w:sz w:val="22"/>
                <w:szCs w:val="22"/>
              </w:rPr>
              <w:t xml:space="preserve">de payer des pénalités à l’Acheteur pour non-respect des garanties contractuelles. Le montant de ces pénalités sera de </w:t>
            </w:r>
            <w:r w:rsidRPr="009A71D5">
              <w:rPr>
                <w:rFonts w:ascii="Arial" w:hAnsi="Arial" w:cs="Arial"/>
                <w:i/>
                <w:sz w:val="22"/>
                <w:szCs w:val="22"/>
              </w:rPr>
              <w:t>[insérer montant].</w:t>
            </w:r>
          </w:p>
        </w:tc>
      </w:tr>
      <w:tr w:rsidR="001852EB" w:rsidRPr="009A71D5" w14:paraId="09CBA095" w14:textId="77777777" w:rsidTr="001852EB">
        <w:tc>
          <w:tcPr>
            <w:tcW w:w="1728" w:type="dxa"/>
          </w:tcPr>
          <w:p w14:paraId="1EB9D96E" w14:textId="77777777" w:rsidR="001852EB" w:rsidRPr="009A71D5" w:rsidRDefault="001852EB" w:rsidP="001852EB">
            <w:pPr>
              <w:spacing w:before="120"/>
              <w:rPr>
                <w:rFonts w:ascii="Arial" w:hAnsi="Arial" w:cs="Arial"/>
                <w:b/>
                <w:sz w:val="22"/>
                <w:szCs w:val="22"/>
              </w:rPr>
            </w:pPr>
            <w:r w:rsidRPr="009A71D5">
              <w:rPr>
                <w:rFonts w:ascii="Arial" w:hAnsi="Arial" w:cs="Arial"/>
                <w:b/>
                <w:sz w:val="22"/>
                <w:szCs w:val="22"/>
              </w:rPr>
              <w:t>CCAG 28.5 et CCAG 28.6</w:t>
            </w:r>
          </w:p>
        </w:tc>
        <w:tc>
          <w:tcPr>
            <w:tcW w:w="7380" w:type="dxa"/>
          </w:tcPr>
          <w:p w14:paraId="5AD71EF6" w14:textId="77777777" w:rsidR="001852EB" w:rsidRPr="009A71D5" w:rsidRDefault="001852EB" w:rsidP="001852EB">
            <w:pPr>
              <w:tabs>
                <w:tab w:val="right" w:pos="7164"/>
              </w:tabs>
              <w:spacing w:before="120" w:after="142"/>
              <w:jc w:val="both"/>
              <w:rPr>
                <w:rFonts w:ascii="Arial" w:hAnsi="Arial" w:cs="Arial"/>
                <w:sz w:val="22"/>
                <w:szCs w:val="22"/>
              </w:rPr>
            </w:pPr>
            <w:r w:rsidRPr="009A71D5">
              <w:rPr>
                <w:rFonts w:ascii="Arial" w:hAnsi="Arial" w:cs="Arial"/>
                <w:sz w:val="22"/>
                <w:szCs w:val="22"/>
              </w:rPr>
              <w:t xml:space="preserve">Le délai de réparation ou de remplacement sera de : </w:t>
            </w:r>
            <w:r w:rsidRPr="009A71D5">
              <w:rPr>
                <w:rFonts w:ascii="Arial" w:hAnsi="Arial" w:cs="Arial"/>
                <w:i/>
                <w:sz w:val="22"/>
                <w:szCs w:val="22"/>
              </w:rPr>
              <w:t>[Insérer le nombre]</w:t>
            </w:r>
            <w:r w:rsidRPr="009A71D5">
              <w:rPr>
                <w:rFonts w:ascii="Arial" w:hAnsi="Arial" w:cs="Arial"/>
                <w:sz w:val="22"/>
                <w:szCs w:val="22"/>
              </w:rPr>
              <w:t xml:space="preserve"> jours</w:t>
            </w:r>
          </w:p>
        </w:tc>
      </w:tr>
    </w:tbl>
    <w:p w14:paraId="63DC261B" w14:textId="77777777" w:rsidR="00FC31C4" w:rsidRPr="009A71D5" w:rsidRDefault="00FC31C4" w:rsidP="00FC31C4">
      <w:pPr>
        <w:rPr>
          <w:rFonts w:ascii="Arial" w:hAnsi="Arial" w:cs="Arial"/>
        </w:rPr>
      </w:pPr>
    </w:p>
    <w:p w14:paraId="0FAEB992" w14:textId="77777777" w:rsidR="00385E19" w:rsidRPr="009A71D5" w:rsidRDefault="00385E19" w:rsidP="00385E19">
      <w:pPr>
        <w:jc w:val="center"/>
        <w:rPr>
          <w:rFonts w:ascii="Arial" w:hAnsi="Arial" w:cs="Arial"/>
          <w:b/>
          <w:sz w:val="32"/>
          <w:szCs w:val="32"/>
        </w:rPr>
      </w:pPr>
      <w:r w:rsidRPr="009A71D5">
        <w:rPr>
          <w:rFonts w:ascii="Arial" w:hAnsi="Arial" w:cs="Arial"/>
        </w:rPr>
        <w:br w:type="page"/>
      </w:r>
      <w:r w:rsidRPr="009A71D5">
        <w:rPr>
          <w:rFonts w:ascii="Arial" w:hAnsi="Arial" w:cs="Arial"/>
          <w:b/>
          <w:sz w:val="32"/>
          <w:szCs w:val="32"/>
        </w:rPr>
        <w:lastRenderedPageBreak/>
        <w:t xml:space="preserve">Annexe </w:t>
      </w:r>
      <w:r w:rsidR="00D0388E" w:rsidRPr="009A71D5">
        <w:rPr>
          <w:rFonts w:ascii="Arial" w:hAnsi="Arial" w:cs="Arial"/>
          <w:b/>
          <w:sz w:val="32"/>
          <w:szCs w:val="32"/>
        </w:rPr>
        <w:t xml:space="preserve">1 </w:t>
      </w:r>
      <w:r w:rsidRPr="009A71D5">
        <w:rPr>
          <w:rFonts w:ascii="Arial" w:hAnsi="Arial" w:cs="Arial"/>
          <w:b/>
          <w:sz w:val="32"/>
          <w:szCs w:val="32"/>
        </w:rPr>
        <w:t>au C</w:t>
      </w:r>
      <w:r w:rsidR="007E3CD7" w:rsidRPr="009A71D5">
        <w:rPr>
          <w:rFonts w:ascii="Arial" w:hAnsi="Arial" w:cs="Arial"/>
          <w:b/>
          <w:sz w:val="32"/>
          <w:szCs w:val="32"/>
        </w:rPr>
        <w:t>CAP :</w:t>
      </w:r>
    </w:p>
    <w:p w14:paraId="3B9D253D" w14:textId="77777777" w:rsidR="007F78D3" w:rsidRPr="007E071C" w:rsidRDefault="007F78D3" w:rsidP="007F78D3">
      <w:pPr>
        <w:pStyle w:val="Header1"/>
        <w:spacing w:before="0" w:after="240"/>
        <w:rPr>
          <w:rFonts w:ascii="Arial" w:hAnsi="Arial" w:cs="Arial"/>
          <w:sz w:val="22"/>
          <w:szCs w:val="22"/>
          <w:lang w:val="fr-FR"/>
        </w:rPr>
      </w:pPr>
      <w:r w:rsidRPr="007E071C">
        <w:rPr>
          <w:rFonts w:ascii="Arial" w:hAnsi="Arial" w:cs="Arial"/>
          <w:szCs w:val="44"/>
          <w:lang w:val="fr-FR"/>
        </w:rPr>
        <w:t>Politique de la KfW - Pratique sanctionnable - Responsabilité sociale et environnementale</w:t>
      </w:r>
    </w:p>
    <w:p w14:paraId="16AA5CCB" w14:textId="77777777" w:rsidR="007F78D3" w:rsidRPr="00535CCE" w:rsidRDefault="007F78D3" w:rsidP="007F78D3">
      <w:pPr>
        <w:pStyle w:val="Listenabsatz"/>
        <w:numPr>
          <w:ilvl w:val="0"/>
          <w:numId w:val="126"/>
        </w:numPr>
        <w:spacing w:before="120" w:after="120"/>
        <w:ind w:left="426" w:hanging="426"/>
        <w:jc w:val="both"/>
        <w:rPr>
          <w:rFonts w:ascii="Arial" w:hAnsi="Arial" w:cs="Arial"/>
          <w:b/>
          <w:sz w:val="22"/>
          <w:szCs w:val="22"/>
          <w:u w:val="single"/>
        </w:rPr>
      </w:pPr>
      <w:r w:rsidRPr="00535CCE">
        <w:rPr>
          <w:rFonts w:ascii="Arial" w:hAnsi="Arial" w:cs="Arial"/>
          <w:b/>
          <w:sz w:val="22"/>
          <w:szCs w:val="22"/>
          <w:u w:val="single"/>
        </w:rPr>
        <w:t>Pratique sanctionnable</w:t>
      </w:r>
    </w:p>
    <w:p w14:paraId="20B6A41A" w14:textId="77777777" w:rsidR="007F78D3" w:rsidRPr="00535CCE" w:rsidRDefault="007F78D3" w:rsidP="007F78D3">
      <w:pPr>
        <w:spacing w:before="120" w:after="120"/>
        <w:jc w:val="both"/>
        <w:rPr>
          <w:rFonts w:ascii="Arial" w:hAnsi="Arial" w:cs="Arial"/>
          <w:sz w:val="22"/>
          <w:szCs w:val="22"/>
        </w:rPr>
      </w:pPr>
      <w:r w:rsidRPr="00535CCE">
        <w:rPr>
          <w:rFonts w:ascii="Arial" w:hAnsi="Arial" w:cs="Arial"/>
          <w:sz w:val="22"/>
          <w:szCs w:val="22"/>
        </w:rPr>
        <w:t xml:space="preserve">Le maître d'ouvrage et les attributaires (y compris tous les membres d'une joint venture et les sous-traitants proposés ou engagés) doivent respecter les normes d'éthique les plus élevées au cours du processus de soumission et de l'exécution du contrat. </w:t>
      </w:r>
    </w:p>
    <w:p w14:paraId="19C23072" w14:textId="77777777" w:rsidR="007F78D3" w:rsidRPr="00535CCE" w:rsidRDefault="007F78D3" w:rsidP="007F78D3">
      <w:pPr>
        <w:spacing w:before="120" w:after="120"/>
        <w:jc w:val="both"/>
        <w:rPr>
          <w:rFonts w:ascii="Arial" w:hAnsi="Arial" w:cs="Arial"/>
          <w:sz w:val="22"/>
          <w:szCs w:val="22"/>
        </w:rPr>
      </w:pPr>
      <w:r w:rsidRPr="00535CCE">
        <w:rPr>
          <w:rFonts w:ascii="Arial" w:hAnsi="Arial" w:cs="Arial"/>
          <w:sz w:val="22"/>
          <w:szCs w:val="22"/>
        </w:rPr>
        <w:t>En signant la déclaration d'engagement, les attributaires déclarent (i) qu'ils ne se sont pas livrés et ne se livreront pas à une pratique sanctionnable susceptible d'influencer le processus d'appel d'offres et l'attribution du contrat correspondant au détriment du maître d'ouvrage, et (ii) qu'en cas d'attribution du contrat, ils ne se livreront à aucune pratique sanctionnable.</w:t>
      </w:r>
    </w:p>
    <w:p w14:paraId="49C94554" w14:textId="77777777" w:rsidR="007F78D3" w:rsidRPr="00535CCE" w:rsidRDefault="007F78D3" w:rsidP="007F78D3">
      <w:pPr>
        <w:spacing w:before="120" w:after="120"/>
        <w:jc w:val="both"/>
        <w:rPr>
          <w:rFonts w:ascii="Arial" w:hAnsi="Arial" w:cs="Arial"/>
          <w:sz w:val="22"/>
          <w:szCs w:val="22"/>
        </w:rPr>
      </w:pPr>
      <w:r w:rsidRPr="00535CCE">
        <w:rPr>
          <w:rFonts w:ascii="Arial" w:hAnsi="Arial" w:cs="Arial"/>
          <w:sz w:val="22"/>
          <w:szCs w:val="22"/>
        </w:rPr>
        <w:t>De plus, la KfW exige d'inclure dans les contrats une disposition en vertu de laquelle les attributaires doivent autoriser la KfW et, en cas de financement par l'Union européenne et aussi les institutions européennes compétentes en vertu du droit européen, à contrôler les comptes, les enregistrements et documents relatifs au processus d'appel d'offres et</w:t>
      </w:r>
      <w:r w:rsidRPr="00535CCE">
        <w:rPr>
          <w:rFonts w:ascii="Arial" w:hAnsi="Arial"/>
          <w:spacing w:val="-2"/>
          <w:sz w:val="22"/>
          <w:szCs w:val="22"/>
        </w:rPr>
        <w:t xml:space="preserve"> à l'exécution du contrat</w:t>
      </w:r>
      <w:r w:rsidRPr="00535CCE">
        <w:rPr>
          <w:rFonts w:ascii="Arial" w:hAnsi="Arial" w:cs="Arial"/>
          <w:sz w:val="22"/>
          <w:szCs w:val="22"/>
        </w:rPr>
        <w:t xml:space="preserve">, et à les faire contrôler par les auditeurs désignés par la KfW. </w:t>
      </w:r>
    </w:p>
    <w:p w14:paraId="49757F08" w14:textId="77777777" w:rsidR="007F78D3" w:rsidRPr="00535CCE" w:rsidRDefault="007F78D3" w:rsidP="007F78D3">
      <w:pPr>
        <w:spacing w:before="120" w:after="120"/>
        <w:jc w:val="both"/>
        <w:rPr>
          <w:rFonts w:ascii="Arial" w:hAnsi="Arial" w:cs="Arial"/>
          <w:sz w:val="22"/>
          <w:szCs w:val="22"/>
        </w:rPr>
      </w:pPr>
      <w:r w:rsidRPr="00535CCE">
        <w:rPr>
          <w:rFonts w:ascii="Arial" w:hAnsi="Arial" w:cs="Arial"/>
          <w:sz w:val="22"/>
          <w:szCs w:val="22"/>
        </w:rPr>
        <w:t>La KfW se réserve le droit de prendre toute mesure qu'elle juge appropriée pour vérifier le respect de ces règles éthiques et se réserve notamment le droit de :</w:t>
      </w:r>
    </w:p>
    <w:p w14:paraId="3B9735BD" w14:textId="77777777" w:rsidR="007F78D3" w:rsidRPr="00535CCE" w:rsidRDefault="007F78D3" w:rsidP="007F78D3">
      <w:pPr>
        <w:spacing w:before="142" w:line="240" w:lineRule="atLeast"/>
        <w:ind w:left="426" w:hanging="426"/>
        <w:jc w:val="both"/>
        <w:rPr>
          <w:rFonts w:ascii="Arial" w:hAnsi="Arial" w:cs="Arial"/>
          <w:sz w:val="22"/>
          <w:szCs w:val="22"/>
        </w:rPr>
      </w:pPr>
      <w:r w:rsidRPr="00535CCE">
        <w:rPr>
          <w:rFonts w:ascii="Arial" w:hAnsi="Arial" w:cs="Arial"/>
          <w:sz w:val="22"/>
          <w:szCs w:val="22"/>
        </w:rPr>
        <w:t>(</w:t>
      </w:r>
      <w:r w:rsidRPr="00535CCE">
        <w:rPr>
          <w:rFonts w:ascii="Arial" w:hAnsi="Arial" w:cs="Arial"/>
          <w:bCs/>
          <w:sz w:val="22"/>
          <w:szCs w:val="22"/>
        </w:rPr>
        <w:t>a)</w:t>
      </w:r>
      <w:r w:rsidRPr="00535CCE">
        <w:rPr>
          <w:rFonts w:ascii="Arial" w:hAnsi="Arial" w:cs="Arial"/>
          <w:bCs/>
          <w:sz w:val="22"/>
          <w:szCs w:val="22"/>
        </w:rPr>
        <w:tab/>
        <w:t>rejeter</w:t>
      </w:r>
      <w:r w:rsidRPr="00535CCE">
        <w:rPr>
          <w:rFonts w:ascii="Arial" w:hAnsi="Arial" w:cs="Arial"/>
          <w:sz w:val="22"/>
          <w:szCs w:val="22"/>
        </w:rPr>
        <w:t xml:space="preserve"> une offre d'attribution du marché si, au cours de la procédure d'appel d'offres, le soumissionnaire recommandé pour l'attribution du marché s'est livré, directement ou par l'intermédiaire d'un mandataire, à une pratique sanctionnable en vue de l'attribution du marché ;</w:t>
      </w:r>
    </w:p>
    <w:p w14:paraId="32F579B7" w14:textId="77777777" w:rsidR="007F78D3" w:rsidRPr="00535CCE" w:rsidRDefault="007F78D3" w:rsidP="007F78D3">
      <w:pPr>
        <w:spacing w:before="142" w:line="240" w:lineRule="atLeast"/>
        <w:ind w:left="426" w:hanging="426"/>
        <w:jc w:val="both"/>
        <w:rPr>
          <w:rFonts w:ascii="Arial" w:hAnsi="Arial" w:cs="Arial"/>
          <w:sz w:val="22"/>
          <w:szCs w:val="22"/>
        </w:rPr>
      </w:pPr>
      <w:r w:rsidRPr="00535CCE">
        <w:rPr>
          <w:rFonts w:ascii="Arial" w:hAnsi="Arial" w:cs="Arial"/>
          <w:sz w:val="22"/>
          <w:szCs w:val="22"/>
        </w:rPr>
        <w:t>(</w:t>
      </w:r>
      <w:r w:rsidRPr="00535CCE">
        <w:rPr>
          <w:rFonts w:ascii="Arial" w:hAnsi="Arial" w:cs="Arial"/>
          <w:bCs/>
          <w:sz w:val="22"/>
          <w:szCs w:val="22"/>
        </w:rPr>
        <w:t>b)</w:t>
      </w:r>
      <w:r w:rsidRPr="00535CCE">
        <w:rPr>
          <w:rFonts w:ascii="Arial" w:hAnsi="Arial" w:cs="Arial"/>
          <w:bCs/>
          <w:sz w:val="22"/>
          <w:szCs w:val="22"/>
        </w:rPr>
        <w:tab/>
        <w:t>déclarer</w:t>
      </w:r>
      <w:r w:rsidRPr="00535CCE">
        <w:rPr>
          <w:rFonts w:ascii="Arial" w:hAnsi="Arial" w:cs="Arial"/>
          <w:sz w:val="22"/>
          <w:szCs w:val="22"/>
        </w:rPr>
        <w:t xml:space="preserve"> qu'un marché a été passé à tort et exercer ses droits sur la base de l'accord de financement conclu avec la KfW concernant la suspension des versements, le remboursement anticipé et la résiliation si, à tout moment, le maître d'ouvrage, les attributaires </w:t>
      </w:r>
      <w:r w:rsidRPr="00535CCE">
        <w:rPr>
          <w:rFonts w:ascii="Arial" w:hAnsi="Arial" w:cs="Arial"/>
          <w:bCs/>
          <w:sz w:val="22"/>
          <w:szCs w:val="22"/>
        </w:rPr>
        <w:t>ou leurs</w:t>
      </w:r>
      <w:r w:rsidRPr="00535CCE">
        <w:rPr>
          <w:rFonts w:ascii="Arial" w:hAnsi="Arial" w:cs="Arial"/>
          <w:sz w:val="22"/>
          <w:szCs w:val="22"/>
        </w:rPr>
        <w:t xml:space="preserve"> représentants légaux ou sous-traitants se sont livrés à une pratique sanctionnable pendant la </w:t>
      </w:r>
      <w:r w:rsidRPr="00535CCE">
        <w:rPr>
          <w:rFonts w:ascii="Arial" w:hAnsi="Arial" w:cs="Arial"/>
          <w:bCs/>
          <w:sz w:val="22"/>
          <w:szCs w:val="22"/>
        </w:rPr>
        <w:t>procédure</w:t>
      </w:r>
      <w:r w:rsidRPr="00535CCE">
        <w:rPr>
          <w:rFonts w:ascii="Arial" w:hAnsi="Arial" w:cs="Arial"/>
          <w:sz w:val="22"/>
          <w:szCs w:val="22"/>
        </w:rPr>
        <w:t xml:space="preserve"> de passation de marché ou l'exécution </w:t>
      </w:r>
      <w:r w:rsidRPr="00535CCE">
        <w:rPr>
          <w:rFonts w:ascii="Arial" w:hAnsi="Arial" w:cs="Arial"/>
          <w:bCs/>
          <w:sz w:val="22"/>
          <w:szCs w:val="22"/>
        </w:rPr>
        <w:t>du contrat</w:t>
      </w:r>
      <w:r w:rsidRPr="00535CCE">
        <w:rPr>
          <w:rFonts w:ascii="Arial" w:hAnsi="Arial" w:cs="Arial"/>
          <w:sz w:val="22"/>
          <w:szCs w:val="22"/>
        </w:rPr>
        <w:t xml:space="preserve"> sans que le maître d'ouvrage ait pris en temps utile des mesures correctives, notamment en ne les en informant pas à temps de cette situation, de façon satisfaisante pour la KfW. </w:t>
      </w:r>
    </w:p>
    <w:p w14:paraId="0E4B2418" w14:textId="77777777" w:rsidR="007F78D3" w:rsidRPr="00535CCE" w:rsidRDefault="007F78D3" w:rsidP="007F78D3">
      <w:pPr>
        <w:spacing w:before="120" w:after="120"/>
        <w:jc w:val="both"/>
        <w:rPr>
          <w:rFonts w:ascii="Arial" w:hAnsi="Arial" w:cs="Arial"/>
          <w:sz w:val="22"/>
          <w:szCs w:val="22"/>
        </w:rPr>
      </w:pPr>
      <w:r w:rsidRPr="00535CCE">
        <w:rPr>
          <w:rFonts w:ascii="Arial" w:hAnsi="Arial" w:cs="Arial"/>
          <w:sz w:val="22"/>
          <w:szCs w:val="22"/>
        </w:rPr>
        <w:t>La KfW définit comme suit, aux fins de la présente disposition, les termes suivants :</w:t>
      </w:r>
    </w:p>
    <w:p w14:paraId="73B4728D" w14:textId="77777777" w:rsidR="007F78D3" w:rsidRPr="00535CCE" w:rsidRDefault="007F78D3" w:rsidP="007F78D3">
      <w:pPr>
        <w:spacing w:before="120" w:after="120"/>
        <w:jc w:val="both"/>
        <w:rPr>
          <w:rFonts w:ascii="Arial" w:hAnsi="Arial" w:cs="Arial"/>
          <w:i/>
          <w:sz w:val="22"/>
          <w:szCs w:val="22"/>
        </w:rPr>
      </w:pPr>
    </w:p>
    <w:tbl>
      <w:tblPr>
        <w:tblW w:w="9212" w:type="dxa"/>
        <w:tblLook w:val="04A0" w:firstRow="1" w:lastRow="0" w:firstColumn="1" w:lastColumn="0" w:noHBand="0" w:noVBand="1"/>
      </w:tblPr>
      <w:tblGrid>
        <w:gridCol w:w="2518"/>
        <w:gridCol w:w="6694"/>
      </w:tblGrid>
      <w:tr w:rsidR="007F78D3" w:rsidRPr="00535CCE" w14:paraId="4D1BCE33" w14:textId="77777777" w:rsidTr="00E96B65">
        <w:tc>
          <w:tcPr>
            <w:tcW w:w="2518" w:type="dxa"/>
          </w:tcPr>
          <w:p w14:paraId="6C9B7026" w14:textId="77777777" w:rsidR="007F78D3" w:rsidRPr="00535CCE" w:rsidRDefault="007F78D3" w:rsidP="00E96B65">
            <w:pPr>
              <w:spacing w:before="120" w:after="160"/>
              <w:jc w:val="both"/>
              <w:rPr>
                <w:rFonts w:ascii="Arial" w:hAnsi="Arial" w:cs="Arial"/>
                <w:b/>
                <w:sz w:val="22"/>
                <w:szCs w:val="22"/>
                <w:highlight w:val="yellow"/>
              </w:rPr>
            </w:pPr>
            <w:r w:rsidRPr="00535CCE">
              <w:rPr>
                <w:rFonts w:ascii="Arial" w:hAnsi="Arial" w:cs="Arial"/>
                <w:b/>
                <w:sz w:val="22"/>
                <w:szCs w:val="22"/>
              </w:rPr>
              <w:t>Pratique coercitive</w:t>
            </w:r>
          </w:p>
        </w:tc>
        <w:tc>
          <w:tcPr>
            <w:tcW w:w="6694" w:type="dxa"/>
          </w:tcPr>
          <w:p w14:paraId="222A556C"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tout acte portant atteinte ou causant un préjudice, ou menaçant de porter atteinte ou de causer un préjudice, directement ou indirectement, à toute personne ou à la propriété de cette personne dans le but d'influencer indûment les actions entreprises par une personne.</w:t>
            </w:r>
          </w:p>
        </w:tc>
      </w:tr>
      <w:tr w:rsidR="007F78D3" w:rsidRPr="00535CCE" w14:paraId="2D5C1A8B" w14:textId="77777777" w:rsidTr="00E96B65">
        <w:tc>
          <w:tcPr>
            <w:tcW w:w="2518" w:type="dxa"/>
          </w:tcPr>
          <w:p w14:paraId="3EC25CAF" w14:textId="77777777" w:rsidR="007F78D3" w:rsidRPr="00535CCE" w:rsidRDefault="007F78D3" w:rsidP="00E96B65">
            <w:pPr>
              <w:spacing w:before="120" w:after="160"/>
              <w:jc w:val="both"/>
              <w:rPr>
                <w:rFonts w:ascii="Arial" w:hAnsi="Arial" w:cs="Arial"/>
                <w:b/>
                <w:sz w:val="22"/>
                <w:szCs w:val="22"/>
                <w:highlight w:val="yellow"/>
              </w:rPr>
            </w:pPr>
            <w:r w:rsidRPr="00535CCE">
              <w:rPr>
                <w:rFonts w:ascii="Arial" w:hAnsi="Arial" w:cs="Arial"/>
                <w:b/>
                <w:sz w:val="22"/>
                <w:szCs w:val="22"/>
              </w:rPr>
              <w:t>Pratique collusoire</w:t>
            </w:r>
          </w:p>
        </w:tc>
        <w:tc>
          <w:tcPr>
            <w:tcW w:w="6694" w:type="dxa"/>
          </w:tcPr>
          <w:p w14:paraId="416A7D77"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toute entente entre deux ou plusieurs personnes destinée à atteindre un but illicite, par exemple influencer indûment les actions entreprises par une autre personne.</w:t>
            </w:r>
          </w:p>
        </w:tc>
      </w:tr>
      <w:tr w:rsidR="007F78D3" w:rsidRPr="00535CCE" w14:paraId="47741AA5" w14:textId="77777777" w:rsidTr="00E96B65">
        <w:tc>
          <w:tcPr>
            <w:tcW w:w="2518" w:type="dxa"/>
          </w:tcPr>
          <w:p w14:paraId="417317F2" w14:textId="77777777" w:rsidR="007F78D3" w:rsidRPr="00535CCE" w:rsidRDefault="007F78D3" w:rsidP="00E96B65">
            <w:pPr>
              <w:spacing w:before="120" w:after="160"/>
              <w:rPr>
                <w:rFonts w:ascii="Arial" w:hAnsi="Arial" w:cs="Arial"/>
                <w:b/>
                <w:sz w:val="22"/>
                <w:szCs w:val="22"/>
                <w:highlight w:val="yellow"/>
              </w:rPr>
            </w:pPr>
            <w:r w:rsidRPr="00535CCE">
              <w:rPr>
                <w:rFonts w:ascii="Arial" w:hAnsi="Arial" w:cs="Arial"/>
                <w:b/>
                <w:sz w:val="22"/>
                <w:szCs w:val="22"/>
              </w:rPr>
              <w:t>Pratique de corruption</w:t>
            </w:r>
          </w:p>
        </w:tc>
        <w:tc>
          <w:tcPr>
            <w:tcW w:w="6694" w:type="dxa"/>
          </w:tcPr>
          <w:p w14:paraId="776A6365"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 xml:space="preserve">tout acte consistant à promettre, proposer, accorder, effectuer, presser, recevoir, accepter ou solliciter, directement ou indirectement, tout paiement illégal ou avantage indu de toute </w:t>
            </w:r>
            <w:r w:rsidRPr="00535CCE">
              <w:rPr>
                <w:rFonts w:ascii="Arial" w:hAnsi="Arial" w:cs="Arial"/>
                <w:sz w:val="22"/>
                <w:szCs w:val="22"/>
              </w:rPr>
              <w:lastRenderedPageBreak/>
              <w:t>nature, à l'intention d'une personne quelconque ou de la part d'une personne, en vue d'influencer les actions entreprises par une personne ou d'inciter une personne à ne pas entreprendre une action donnée.</w:t>
            </w:r>
          </w:p>
        </w:tc>
      </w:tr>
      <w:tr w:rsidR="007F78D3" w:rsidRPr="00535CCE" w14:paraId="12AD30FF" w14:textId="77777777" w:rsidTr="00E96B65">
        <w:tc>
          <w:tcPr>
            <w:tcW w:w="2518" w:type="dxa"/>
          </w:tcPr>
          <w:p w14:paraId="4C2EF6A5" w14:textId="77777777" w:rsidR="007F78D3" w:rsidRPr="00535CCE" w:rsidRDefault="007F78D3" w:rsidP="00E96B65">
            <w:pPr>
              <w:spacing w:before="120" w:after="160"/>
              <w:jc w:val="both"/>
              <w:rPr>
                <w:rFonts w:ascii="Arial" w:hAnsi="Arial" w:cs="Arial"/>
                <w:b/>
                <w:sz w:val="22"/>
                <w:szCs w:val="22"/>
                <w:highlight w:val="yellow"/>
              </w:rPr>
            </w:pPr>
            <w:r w:rsidRPr="00535CCE">
              <w:rPr>
                <w:rFonts w:ascii="Arial" w:hAnsi="Arial" w:cs="Arial"/>
                <w:b/>
                <w:sz w:val="22"/>
                <w:szCs w:val="22"/>
              </w:rPr>
              <w:lastRenderedPageBreak/>
              <w:t>Pratique frauduleuse</w:t>
            </w:r>
          </w:p>
        </w:tc>
        <w:tc>
          <w:tcPr>
            <w:tcW w:w="6694" w:type="dxa"/>
          </w:tcPr>
          <w:p w14:paraId="40B8F574"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tout acte ou omission, y compris la fausse déclaration qui intentionnellement ou par négligence induit ou vise à induire en erreur une personne dans le but d'en retirer un avantage financier ou de se soustraire à une obligation.</w:t>
            </w:r>
          </w:p>
        </w:tc>
      </w:tr>
      <w:tr w:rsidR="007F78D3" w:rsidRPr="00535CCE" w14:paraId="13A57994" w14:textId="77777777" w:rsidTr="00E96B65">
        <w:tc>
          <w:tcPr>
            <w:tcW w:w="2518" w:type="dxa"/>
          </w:tcPr>
          <w:p w14:paraId="193D4F8D" w14:textId="77777777" w:rsidR="007F78D3" w:rsidRPr="00535CCE" w:rsidRDefault="007F78D3" w:rsidP="00E96B65">
            <w:pPr>
              <w:spacing w:before="120" w:after="160"/>
              <w:jc w:val="both"/>
              <w:rPr>
                <w:rFonts w:ascii="Arial" w:hAnsi="Arial" w:cs="Arial"/>
                <w:b/>
                <w:sz w:val="22"/>
                <w:szCs w:val="22"/>
                <w:highlight w:val="yellow"/>
              </w:rPr>
            </w:pPr>
            <w:r w:rsidRPr="00535CCE">
              <w:rPr>
                <w:rFonts w:ascii="Arial" w:hAnsi="Arial" w:cs="Arial"/>
                <w:b/>
                <w:sz w:val="22"/>
                <w:szCs w:val="22"/>
              </w:rPr>
              <w:t>Pratiques obstructionnistes</w:t>
            </w:r>
          </w:p>
        </w:tc>
        <w:tc>
          <w:tcPr>
            <w:tcW w:w="6694" w:type="dxa"/>
          </w:tcPr>
          <w:p w14:paraId="60218E71" w14:textId="77777777" w:rsidR="007F78D3" w:rsidRPr="00535CCE" w:rsidRDefault="007F78D3" w:rsidP="00E96B65">
            <w:pPr>
              <w:spacing w:before="120" w:after="160"/>
              <w:jc w:val="both"/>
              <w:rPr>
                <w:rFonts w:ascii="Arial" w:hAnsi="Arial" w:cs="Arial"/>
                <w:sz w:val="22"/>
                <w:szCs w:val="22"/>
              </w:rPr>
            </w:pPr>
            <w:r w:rsidRPr="00535CCE">
              <w:rPr>
                <w:rFonts w:ascii="Arial" w:hAnsi="Arial" w:cs="Arial"/>
                <w:sz w:val="22"/>
                <w:szCs w:val="22"/>
              </w:rPr>
              <w:t>(i) tout acte consistant à détruire, falsifier, altérer, dissimuler délibérément tout élément de preuve dans une enquête, ou à faire de fausses déclarations aux enquêteurs pour entraver sensiblement une enquête portant sur des allégations d’une Pratique de corruption, Pratique frauduleuse, Pratique coercitive ou Pratique collusoire, ou à menacer, harceler ou intimider une quelconque personne pour l’empêcher de divulguer ce qu’elle sait sur des questions pertinentes à l’enquête ou de poursuivre l’enquête, ou</w:t>
            </w:r>
          </w:p>
          <w:p w14:paraId="02626410"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(ii) tout acte visant à entraver sensiblement l'accès de la KfW à des informations requises contractuellement et relatives à une enquête officielle portant sur des allégations d’une Pratique de corruption, Pratique frauduleuse, Pratique coercitive ou Pratique collusoire.</w:t>
            </w:r>
          </w:p>
        </w:tc>
      </w:tr>
      <w:tr w:rsidR="007F78D3" w:rsidRPr="00535CCE" w14:paraId="221E0799" w14:textId="77777777" w:rsidTr="00E96B65">
        <w:trPr>
          <w:trHeight w:val="858"/>
        </w:trPr>
        <w:tc>
          <w:tcPr>
            <w:tcW w:w="2518" w:type="dxa"/>
          </w:tcPr>
          <w:p w14:paraId="4E35EC59" w14:textId="77777777" w:rsidR="007F78D3" w:rsidRPr="00535CCE" w:rsidRDefault="007F78D3" w:rsidP="00E96B65">
            <w:pPr>
              <w:spacing w:before="120" w:after="160"/>
              <w:jc w:val="both"/>
              <w:rPr>
                <w:rFonts w:ascii="Arial" w:hAnsi="Arial" w:cs="Arial"/>
                <w:b/>
                <w:sz w:val="22"/>
                <w:szCs w:val="22"/>
                <w:highlight w:val="yellow"/>
              </w:rPr>
            </w:pPr>
            <w:r w:rsidRPr="00535CCE">
              <w:rPr>
                <w:rFonts w:ascii="Arial" w:hAnsi="Arial" w:cs="Arial"/>
                <w:b/>
                <w:sz w:val="22"/>
                <w:szCs w:val="22"/>
              </w:rPr>
              <w:t>Pratique passible de sanctions</w:t>
            </w:r>
          </w:p>
        </w:tc>
        <w:tc>
          <w:tcPr>
            <w:tcW w:w="6694" w:type="dxa"/>
          </w:tcPr>
          <w:p w14:paraId="05B8EB0D" w14:textId="77777777" w:rsidR="007F78D3" w:rsidRPr="00535CCE" w:rsidRDefault="007F78D3" w:rsidP="00E96B65">
            <w:pPr>
              <w:spacing w:before="120" w:after="160"/>
              <w:jc w:val="both"/>
              <w:rPr>
                <w:rFonts w:ascii="Arial" w:hAnsi="Arial" w:cs="Arial"/>
                <w:sz w:val="22"/>
                <w:szCs w:val="22"/>
                <w:highlight w:val="yellow"/>
              </w:rPr>
            </w:pPr>
            <w:r w:rsidRPr="00535CCE">
              <w:rPr>
                <w:rFonts w:ascii="Arial" w:hAnsi="Arial" w:cs="Arial"/>
                <w:sz w:val="22"/>
                <w:szCs w:val="22"/>
              </w:rPr>
              <w:t>toute Pratique coercitive, Pratique collusoire, Pratique frauduleuse, Pratique obstructionniste ou Pratique de corruption (dont les termes sont définis dans le présent document) qui est punissable selon la Convention de Financement.</w:t>
            </w:r>
          </w:p>
        </w:tc>
      </w:tr>
    </w:tbl>
    <w:p w14:paraId="7516430F" w14:textId="77777777" w:rsidR="007F78D3" w:rsidRPr="00535CCE" w:rsidRDefault="007F78D3" w:rsidP="007F78D3">
      <w:pPr>
        <w:jc w:val="both"/>
        <w:rPr>
          <w:rFonts w:ascii="Arial" w:hAnsi="Arial" w:cs="Arial"/>
          <w:sz w:val="22"/>
          <w:szCs w:val="22"/>
        </w:rPr>
      </w:pPr>
    </w:p>
    <w:p w14:paraId="7217856A" w14:textId="77777777" w:rsidR="007F78D3" w:rsidRPr="00535CCE" w:rsidRDefault="007F78D3" w:rsidP="007F78D3">
      <w:pPr>
        <w:numPr>
          <w:ilvl w:val="0"/>
          <w:numId w:val="126"/>
        </w:numPr>
        <w:tabs>
          <w:tab w:val="left" w:pos="567"/>
        </w:tabs>
        <w:spacing w:before="120" w:after="120"/>
        <w:ind w:hanging="720"/>
        <w:jc w:val="both"/>
        <w:rPr>
          <w:rFonts w:ascii="Arial" w:hAnsi="Arial" w:cs="Arial"/>
          <w:b/>
          <w:sz w:val="22"/>
          <w:szCs w:val="22"/>
          <w:u w:val="single"/>
        </w:rPr>
      </w:pPr>
      <w:r w:rsidRPr="00535CCE">
        <w:rPr>
          <w:rFonts w:ascii="Arial" w:hAnsi="Arial" w:cs="Arial"/>
          <w:b/>
          <w:sz w:val="22"/>
          <w:szCs w:val="22"/>
          <w:u w:val="single"/>
        </w:rPr>
        <w:t>Responsabilité sociale et environnementale</w:t>
      </w:r>
    </w:p>
    <w:p w14:paraId="0B66342A" w14:textId="77777777" w:rsidR="007F78D3" w:rsidRPr="00535CCE" w:rsidRDefault="007F78D3" w:rsidP="007F78D3">
      <w:pPr>
        <w:jc w:val="both"/>
        <w:rPr>
          <w:rFonts w:ascii="Arial" w:hAnsi="Arial" w:cs="Arial"/>
          <w:sz w:val="22"/>
          <w:szCs w:val="22"/>
        </w:rPr>
      </w:pPr>
      <w:r w:rsidRPr="00535CCE">
        <w:rPr>
          <w:rFonts w:ascii="Arial" w:hAnsi="Arial" w:cs="Arial"/>
          <w:sz w:val="22"/>
          <w:szCs w:val="22"/>
        </w:rPr>
        <w:t>Les projets financés en tout ou partie dans le cadre de la Coopération financière doivent garantir le respect des normes internationales sur l'environnement, le social, la santé et la sécurité – ESHS – (y compris les questions d'exploitation et d'abus sexuels et de violence fondée sur le genre), et les attributaires des projets financés par la KfW doivent dans leurs contrats :</w:t>
      </w:r>
    </w:p>
    <w:p w14:paraId="1F35E21C" w14:textId="77777777" w:rsidR="007F78D3" w:rsidRPr="00535CCE" w:rsidRDefault="007F78D3" w:rsidP="007F78D3">
      <w:pPr>
        <w:numPr>
          <w:ilvl w:val="0"/>
          <w:numId w:val="110"/>
        </w:numPr>
        <w:tabs>
          <w:tab w:val="num" w:pos="426"/>
        </w:tabs>
        <w:autoSpaceDN w:val="0"/>
        <w:spacing w:before="200"/>
        <w:ind w:left="426" w:hanging="426"/>
        <w:jc w:val="both"/>
        <w:rPr>
          <w:rFonts w:ascii="Arial" w:hAnsi="Arial" w:cs="Arial"/>
          <w:sz w:val="22"/>
          <w:szCs w:val="22"/>
        </w:rPr>
      </w:pPr>
      <w:r w:rsidRPr="00535CCE">
        <w:rPr>
          <w:rFonts w:ascii="Arial" w:hAnsi="Arial" w:cs="Arial"/>
          <w:sz w:val="22"/>
          <w:szCs w:val="22"/>
        </w:rPr>
        <w:t>se conformer et s'assurer que tous leurs sous-traitants et fournisseurs principaux, c'est-à-dire, pour les principaux articles fournis, se conforment aux normes internationales en matière d'environnement et de travail, conformément aux lois et règlements applicables dans le pays d'exécution du contrat respectif et aux conventions fondamentales de l'Organisation Internationale du Travail</w:t>
      </w:r>
      <w:r w:rsidRPr="00535CCE">
        <w:rPr>
          <w:rStyle w:val="Funotenzeichen"/>
          <w:rFonts w:ascii="Arial" w:hAnsi="Arial"/>
          <w:sz w:val="22"/>
          <w:szCs w:val="22"/>
        </w:rPr>
        <w:footnoteReference w:id="37"/>
      </w:r>
      <w:r w:rsidRPr="00535CCE">
        <w:rPr>
          <w:rFonts w:ascii="Arial" w:hAnsi="Arial" w:cs="Arial"/>
          <w:sz w:val="22"/>
          <w:szCs w:val="22"/>
        </w:rPr>
        <w:t xml:space="preserve"> (OIT) et aux traités internationaux sur l'environnement, et ;</w:t>
      </w:r>
    </w:p>
    <w:p w14:paraId="70F19BFD" w14:textId="7130178C" w:rsidR="00E040F4" w:rsidRPr="00535CCE" w:rsidRDefault="007F78D3" w:rsidP="007F78D3">
      <w:pPr>
        <w:numPr>
          <w:ilvl w:val="0"/>
          <w:numId w:val="110"/>
        </w:numPr>
        <w:tabs>
          <w:tab w:val="num" w:pos="426"/>
        </w:tabs>
        <w:autoSpaceDN w:val="0"/>
        <w:spacing w:before="200"/>
        <w:ind w:left="426" w:hanging="426"/>
        <w:jc w:val="both"/>
        <w:rPr>
          <w:rFonts w:ascii="Arial" w:hAnsi="Arial" w:cs="Arial"/>
          <w:sz w:val="22"/>
          <w:szCs w:val="22"/>
        </w:rPr>
      </w:pPr>
      <w:r w:rsidRPr="00535CCE">
        <w:rPr>
          <w:rFonts w:ascii="Arial" w:hAnsi="Arial" w:cs="Arial"/>
          <w:sz w:val="22"/>
          <w:szCs w:val="22"/>
        </w:rPr>
        <w:t xml:space="preserve">mettre en œuvre toutes les mesures d'atténuation des risques environnementaux et sociaux, telles qu'identifiées dans l'environmental and social impact assessment (ESIA – Cadre d’évaluation des incidences économiques et sociales) et détaillées dans l'environmental and social management plan (ESMP – plan de gestion environnementale et sociale – PGES) dans la mesure où ces mesures sont pertinentes pour le contrat, et mettre en œuvre des </w:t>
      </w:r>
      <w:r w:rsidRPr="00535CCE">
        <w:rPr>
          <w:rFonts w:ascii="Arial" w:hAnsi="Arial" w:cs="Arial"/>
          <w:sz w:val="22"/>
          <w:szCs w:val="22"/>
        </w:rPr>
        <w:lastRenderedPageBreak/>
        <w:t>mesures pour la prévention de l'exploitation et des abus sexuels et des violences fondées sur le genre.</w:t>
      </w:r>
    </w:p>
    <w:p w14:paraId="30A5859A" w14:textId="77777777" w:rsidR="00385E19" w:rsidRPr="009A71D5" w:rsidRDefault="00385E19" w:rsidP="00D0388E">
      <w:pPr>
        <w:pStyle w:val="Sectiontext"/>
        <w:widowControl w:val="0"/>
        <w:ind w:left="0"/>
        <w:rPr>
          <w:rFonts w:ascii="Arial" w:hAnsi="Arial" w:cs="Arial"/>
          <w:sz w:val="24"/>
          <w:szCs w:val="24"/>
        </w:rPr>
      </w:pPr>
    </w:p>
    <w:p w14:paraId="59033395" w14:textId="4C3E55A2" w:rsidR="00FC31C4" w:rsidRPr="009A71D5" w:rsidRDefault="005E71B8" w:rsidP="007E3CD7">
      <w:pPr>
        <w:tabs>
          <w:tab w:val="left" w:pos="-1276"/>
        </w:tabs>
        <w:spacing w:after="240"/>
        <w:jc w:val="center"/>
        <w:rPr>
          <w:rFonts w:ascii="Arial" w:hAnsi="Arial" w:cs="Arial"/>
        </w:rPr>
      </w:pPr>
      <w:r w:rsidRPr="009A71D5">
        <w:rPr>
          <w:rFonts w:ascii="Arial" w:hAnsi="Arial" w:cs="Arial"/>
          <w:sz w:val="24"/>
          <w:szCs w:val="24"/>
        </w:rPr>
        <w:br w:type="page"/>
      </w:r>
      <w:r w:rsidR="00FC31C4" w:rsidRPr="009A71D5">
        <w:rPr>
          <w:rFonts w:ascii="Arial" w:hAnsi="Arial" w:cs="Arial"/>
          <w:b/>
          <w:sz w:val="32"/>
          <w:szCs w:val="32"/>
        </w:rPr>
        <w:lastRenderedPageBreak/>
        <w:t xml:space="preserve">Annexe </w:t>
      </w:r>
      <w:r w:rsidR="007E3CD7" w:rsidRPr="009A71D5">
        <w:rPr>
          <w:rFonts w:ascii="Arial" w:hAnsi="Arial" w:cs="Arial"/>
          <w:b/>
          <w:sz w:val="32"/>
          <w:szCs w:val="32"/>
        </w:rPr>
        <w:t xml:space="preserve">2 </w:t>
      </w:r>
      <w:r w:rsidR="00FC31C4" w:rsidRPr="009A71D5">
        <w:rPr>
          <w:rFonts w:ascii="Arial" w:hAnsi="Arial" w:cs="Arial"/>
          <w:b/>
          <w:sz w:val="32"/>
          <w:szCs w:val="32"/>
        </w:rPr>
        <w:t>au CCAP</w:t>
      </w:r>
      <w:r w:rsidR="00F30316" w:rsidRPr="009A71D5">
        <w:rPr>
          <w:rFonts w:ascii="Arial" w:hAnsi="Arial" w:cs="Arial"/>
          <w:b/>
          <w:sz w:val="32"/>
          <w:szCs w:val="32"/>
        </w:rPr>
        <w:t xml:space="preserve"> </w:t>
      </w:r>
      <w:r w:rsidR="009A71D5" w:rsidRPr="009A71D5">
        <w:rPr>
          <w:rFonts w:ascii="Arial" w:hAnsi="Arial" w:cs="Arial"/>
          <w:b/>
          <w:sz w:val="32"/>
          <w:szCs w:val="32"/>
        </w:rPr>
        <w:t xml:space="preserve">: </w:t>
      </w:r>
      <w:r w:rsidR="007E3CD7" w:rsidRPr="009A71D5">
        <w:rPr>
          <w:rFonts w:ascii="Arial" w:hAnsi="Arial" w:cs="Arial"/>
          <w:b/>
          <w:sz w:val="32"/>
          <w:szCs w:val="32"/>
        </w:rPr>
        <w:br/>
      </w:r>
      <w:r w:rsidR="00FC31C4" w:rsidRPr="009A71D5">
        <w:rPr>
          <w:rFonts w:ascii="Arial" w:hAnsi="Arial" w:cs="Arial"/>
          <w:b/>
          <w:sz w:val="32"/>
          <w:szCs w:val="32"/>
        </w:rPr>
        <w:t>Exemple de Formule de Révision de Prix</w:t>
      </w:r>
      <w:r w:rsidR="005E681A" w:rsidRPr="009A71D5">
        <w:rPr>
          <w:rStyle w:val="Funotenzeichen"/>
          <w:rFonts w:ascii="Arial" w:hAnsi="Arial" w:cs="Arial"/>
          <w:b/>
          <w:sz w:val="32"/>
          <w:szCs w:val="32"/>
        </w:rPr>
        <w:footnoteReference w:id="38"/>
      </w:r>
    </w:p>
    <w:p w14:paraId="7D936712" w14:textId="77777777" w:rsidR="007E3CD7" w:rsidRPr="009A71D5" w:rsidRDefault="007E3CD7" w:rsidP="007E3CD7">
      <w:pPr>
        <w:suppressAutoHyphens/>
        <w:spacing w:after="142" w:line="240" w:lineRule="atLeast"/>
        <w:jc w:val="both"/>
        <w:rPr>
          <w:rFonts w:ascii="Arial" w:hAnsi="Arial" w:cs="Arial"/>
          <w:sz w:val="22"/>
          <w:szCs w:val="22"/>
        </w:rPr>
      </w:pPr>
      <w:r w:rsidRPr="009A71D5">
        <w:rPr>
          <w:rFonts w:ascii="Arial" w:hAnsi="Arial" w:cs="Arial"/>
          <w:sz w:val="22"/>
          <w:szCs w:val="22"/>
        </w:rPr>
        <w:t xml:space="preserve">Si au titre de l’article 15.1 du CCAG les </w:t>
      </w:r>
      <w:r w:rsidR="00FC31C4" w:rsidRPr="009A71D5">
        <w:rPr>
          <w:rFonts w:ascii="Arial" w:hAnsi="Arial" w:cs="Arial"/>
          <w:sz w:val="22"/>
          <w:szCs w:val="22"/>
        </w:rPr>
        <w:t xml:space="preserve">prix </w:t>
      </w:r>
      <w:r w:rsidR="00052B6E" w:rsidRPr="009A71D5">
        <w:rPr>
          <w:rFonts w:ascii="Arial" w:hAnsi="Arial" w:cs="Arial"/>
          <w:sz w:val="22"/>
          <w:szCs w:val="22"/>
        </w:rPr>
        <w:t>sont révisables, la m</w:t>
      </w:r>
      <w:r w:rsidRPr="009A71D5">
        <w:rPr>
          <w:rFonts w:ascii="Arial" w:hAnsi="Arial" w:cs="Arial"/>
          <w:sz w:val="22"/>
          <w:szCs w:val="22"/>
        </w:rPr>
        <w:t>éthode de calcul de la révision des prix est la suivante :</w:t>
      </w:r>
    </w:p>
    <w:p w14:paraId="1AE61726" w14:textId="77777777" w:rsidR="00FC31C4" w:rsidRPr="009A71D5" w:rsidRDefault="007E3CD7" w:rsidP="007E3CD7">
      <w:pPr>
        <w:suppressAutoHyphens/>
        <w:spacing w:after="142" w:line="240" w:lineRule="atLeast"/>
        <w:ind w:left="851" w:hanging="851"/>
        <w:jc w:val="both"/>
        <w:rPr>
          <w:rFonts w:ascii="Arial" w:hAnsi="Arial" w:cs="Arial"/>
          <w:sz w:val="22"/>
          <w:szCs w:val="22"/>
        </w:rPr>
      </w:pPr>
      <w:r w:rsidRPr="009A71D5">
        <w:rPr>
          <w:rFonts w:ascii="Arial" w:hAnsi="Arial" w:cs="Arial"/>
          <w:sz w:val="22"/>
          <w:szCs w:val="22"/>
        </w:rPr>
        <w:t>15.1</w:t>
      </w:r>
      <w:r w:rsidRPr="009A71D5">
        <w:rPr>
          <w:rFonts w:ascii="Arial" w:hAnsi="Arial" w:cs="Arial"/>
          <w:sz w:val="22"/>
          <w:szCs w:val="22"/>
        </w:rPr>
        <w:tab/>
        <w:t xml:space="preserve">Les prix </w:t>
      </w:r>
      <w:r w:rsidR="00FC31C4" w:rsidRPr="009A71D5">
        <w:rPr>
          <w:rFonts w:ascii="Arial" w:hAnsi="Arial" w:cs="Arial"/>
          <w:sz w:val="22"/>
          <w:szCs w:val="22"/>
        </w:rPr>
        <w:t xml:space="preserve">payables au Fournisseur figurant au marché, seront soumis à révision pendant l’exécution du marché de façon à refléter l’évolution des coûts de la </w:t>
      </w:r>
      <w:r w:rsidR="00385E19" w:rsidRPr="009A71D5">
        <w:rPr>
          <w:rFonts w:ascii="Arial" w:hAnsi="Arial" w:cs="Arial"/>
          <w:sz w:val="22"/>
          <w:szCs w:val="22"/>
        </w:rPr>
        <w:t>main-d’œuvre</w:t>
      </w:r>
      <w:r w:rsidR="00FC31C4" w:rsidRPr="009A71D5">
        <w:rPr>
          <w:rFonts w:ascii="Arial" w:hAnsi="Arial" w:cs="Arial"/>
          <w:sz w:val="22"/>
          <w:szCs w:val="22"/>
        </w:rPr>
        <w:t>, des matières premières et matériaux, conformément à la formule</w:t>
      </w:r>
      <w:r w:rsidRPr="009A71D5">
        <w:rPr>
          <w:rFonts w:ascii="Arial" w:hAnsi="Arial" w:cs="Arial"/>
          <w:sz w:val="22"/>
          <w:szCs w:val="22"/>
        </w:rPr>
        <w:t> </w:t>
      </w:r>
      <w:r w:rsidR="00FC31C4" w:rsidRPr="009A71D5">
        <w:rPr>
          <w:rFonts w:ascii="Arial" w:hAnsi="Arial" w:cs="Arial"/>
          <w:sz w:val="22"/>
          <w:szCs w:val="22"/>
        </w:rPr>
        <w:t>:</w:t>
      </w:r>
    </w:p>
    <w:p w14:paraId="0812DF28" w14:textId="77777777" w:rsidR="00396803" w:rsidRPr="001511C1" w:rsidRDefault="00396803" w:rsidP="00396803">
      <w:pPr>
        <w:suppressAutoHyphens/>
        <w:jc w:val="center"/>
        <w:rPr>
          <w:rFonts w:ascii="Arial" w:hAnsi="Arial" w:cs="Arial"/>
          <w:sz w:val="22"/>
          <w:szCs w:val="22"/>
          <w:lang w:val="en-US"/>
        </w:rPr>
      </w:pPr>
      <w:r w:rsidRPr="001511C1">
        <w:rPr>
          <w:rFonts w:ascii="Arial" w:hAnsi="Arial" w:cs="Arial"/>
          <w:sz w:val="22"/>
          <w:szCs w:val="22"/>
          <w:lang w:val="en-US"/>
        </w:rPr>
        <w:t>P</w:t>
      </w:r>
      <w:r w:rsidRPr="001511C1">
        <w:rPr>
          <w:rFonts w:ascii="Arial" w:hAnsi="Arial" w:cs="Arial"/>
          <w:sz w:val="22"/>
          <w:szCs w:val="22"/>
          <w:vertAlign w:val="subscript"/>
          <w:lang w:val="en-US"/>
        </w:rPr>
        <w:t>1</w:t>
      </w:r>
      <w:r w:rsidRPr="001511C1">
        <w:rPr>
          <w:rFonts w:ascii="Arial" w:hAnsi="Arial" w:cs="Arial"/>
          <w:sz w:val="22"/>
          <w:szCs w:val="22"/>
          <w:lang w:val="en-US"/>
        </w:rPr>
        <w:t xml:space="preserve"> = P</w:t>
      </w:r>
      <w:r w:rsidRPr="001511C1">
        <w:rPr>
          <w:rFonts w:ascii="Arial" w:hAnsi="Arial" w:cs="Arial"/>
          <w:sz w:val="22"/>
          <w:szCs w:val="22"/>
          <w:vertAlign w:val="subscript"/>
          <w:lang w:val="en-US"/>
        </w:rPr>
        <w:t>0</w:t>
      </w:r>
      <w:r w:rsidRPr="001511C1">
        <w:rPr>
          <w:rFonts w:ascii="Arial" w:hAnsi="Arial" w:cs="Arial"/>
          <w:sz w:val="22"/>
          <w:szCs w:val="22"/>
          <w:lang w:val="en-US"/>
        </w:rPr>
        <w:t xml:space="preserve"> [a + </w:t>
      </w:r>
      <w:r w:rsidRPr="001511C1">
        <w:rPr>
          <w:rFonts w:ascii="Arial" w:hAnsi="Arial" w:cs="Arial"/>
          <w:sz w:val="22"/>
          <w:szCs w:val="22"/>
          <w:u w:val="single"/>
          <w:lang w:val="en-US"/>
        </w:rPr>
        <w:t>bL</w:t>
      </w:r>
      <w:r w:rsidRPr="001511C1">
        <w:rPr>
          <w:rFonts w:ascii="Arial" w:hAnsi="Arial" w:cs="Arial"/>
          <w:sz w:val="22"/>
          <w:szCs w:val="22"/>
          <w:vertAlign w:val="subscript"/>
          <w:lang w:val="en-US"/>
        </w:rPr>
        <w:t>1</w:t>
      </w:r>
      <w:r w:rsidRPr="001511C1">
        <w:rPr>
          <w:rFonts w:ascii="Arial" w:hAnsi="Arial" w:cs="Arial"/>
          <w:sz w:val="22"/>
          <w:szCs w:val="22"/>
          <w:lang w:val="en-US"/>
        </w:rPr>
        <w:t xml:space="preserve"> + </w:t>
      </w:r>
      <w:r w:rsidRPr="001511C1">
        <w:rPr>
          <w:rFonts w:ascii="Arial" w:hAnsi="Arial" w:cs="Arial"/>
          <w:sz w:val="22"/>
          <w:szCs w:val="22"/>
          <w:u w:val="single"/>
          <w:lang w:val="en-US"/>
        </w:rPr>
        <w:t>cM</w:t>
      </w:r>
      <w:r w:rsidRPr="001511C1">
        <w:rPr>
          <w:rFonts w:ascii="Arial" w:hAnsi="Arial" w:cs="Arial"/>
          <w:sz w:val="22"/>
          <w:szCs w:val="22"/>
          <w:vertAlign w:val="subscript"/>
          <w:lang w:val="en-US"/>
        </w:rPr>
        <w:t>1</w:t>
      </w:r>
      <w:r w:rsidRPr="001511C1">
        <w:rPr>
          <w:rFonts w:ascii="Arial" w:hAnsi="Arial" w:cs="Arial"/>
          <w:sz w:val="22"/>
          <w:szCs w:val="22"/>
          <w:lang w:val="en-US"/>
        </w:rPr>
        <w:t>] - P</w:t>
      </w:r>
      <w:r w:rsidRPr="001511C1">
        <w:rPr>
          <w:rFonts w:ascii="Arial" w:hAnsi="Arial" w:cs="Arial"/>
          <w:sz w:val="22"/>
          <w:szCs w:val="22"/>
          <w:vertAlign w:val="subscript"/>
          <w:lang w:val="en-US"/>
        </w:rPr>
        <w:t>0</w:t>
      </w:r>
    </w:p>
    <w:p w14:paraId="5707A68B" w14:textId="77777777" w:rsidR="00396803" w:rsidRPr="001511C1" w:rsidRDefault="00396803" w:rsidP="00396803">
      <w:pPr>
        <w:tabs>
          <w:tab w:val="left" w:pos="4111"/>
          <w:tab w:val="left" w:pos="4678"/>
        </w:tabs>
        <w:suppressAutoHyphens/>
        <w:rPr>
          <w:rFonts w:ascii="Arial" w:hAnsi="Arial" w:cs="Arial"/>
          <w:sz w:val="22"/>
          <w:szCs w:val="22"/>
          <w:lang w:val="en-US"/>
        </w:rPr>
      </w:pPr>
      <w:r w:rsidRPr="001511C1">
        <w:rPr>
          <w:rFonts w:ascii="Arial" w:hAnsi="Arial" w:cs="Arial"/>
          <w:sz w:val="22"/>
          <w:szCs w:val="22"/>
          <w:lang w:val="en-US"/>
        </w:rPr>
        <w:tab/>
        <w:t>L</w:t>
      </w:r>
      <w:r w:rsidRPr="001511C1">
        <w:rPr>
          <w:rFonts w:ascii="Arial" w:hAnsi="Arial" w:cs="Arial"/>
          <w:sz w:val="22"/>
          <w:szCs w:val="22"/>
          <w:vertAlign w:val="subscript"/>
          <w:lang w:val="en-US"/>
        </w:rPr>
        <w:t>0</w:t>
      </w:r>
      <w:r w:rsidRPr="001511C1">
        <w:rPr>
          <w:rFonts w:ascii="Arial" w:hAnsi="Arial" w:cs="Arial"/>
          <w:sz w:val="22"/>
          <w:szCs w:val="22"/>
          <w:lang w:val="en-US"/>
        </w:rPr>
        <w:tab/>
        <w:t>M</w:t>
      </w:r>
      <w:r w:rsidRPr="001511C1">
        <w:rPr>
          <w:rFonts w:ascii="Arial" w:hAnsi="Arial" w:cs="Arial"/>
          <w:sz w:val="22"/>
          <w:szCs w:val="22"/>
          <w:vertAlign w:val="subscript"/>
          <w:lang w:val="en-US"/>
        </w:rPr>
        <w:t>0</w:t>
      </w:r>
    </w:p>
    <w:p w14:paraId="5B8D185B" w14:textId="77777777" w:rsidR="00396803" w:rsidRPr="001511C1" w:rsidRDefault="00396803" w:rsidP="00396803">
      <w:pPr>
        <w:suppressAutoHyphens/>
        <w:rPr>
          <w:rFonts w:ascii="Arial" w:hAnsi="Arial" w:cs="Arial"/>
          <w:sz w:val="22"/>
          <w:szCs w:val="22"/>
          <w:lang w:val="en-US"/>
        </w:rPr>
      </w:pPr>
    </w:p>
    <w:p w14:paraId="4EEC508C" w14:textId="77777777" w:rsidR="00396803" w:rsidRPr="009A71D5" w:rsidRDefault="00396803" w:rsidP="00396803">
      <w:pPr>
        <w:suppressAutoHyphens/>
        <w:ind w:left="2131" w:hanging="2131"/>
        <w:jc w:val="center"/>
        <w:rPr>
          <w:rFonts w:ascii="Arial" w:hAnsi="Arial" w:cs="Arial"/>
          <w:sz w:val="22"/>
          <w:szCs w:val="22"/>
        </w:rPr>
      </w:pPr>
      <w:r w:rsidRPr="009A71D5">
        <w:rPr>
          <w:rFonts w:ascii="Arial" w:hAnsi="Arial" w:cs="Arial"/>
          <w:sz w:val="22"/>
          <w:szCs w:val="22"/>
        </w:rPr>
        <w:t>a+b+c = 1</w:t>
      </w:r>
    </w:p>
    <w:p w14:paraId="5ADADD81" w14:textId="16229A08" w:rsidR="00FC31C4"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 xml:space="preserve">dans </w:t>
      </w:r>
      <w:r w:rsidR="00E040F4" w:rsidRPr="009A71D5">
        <w:rPr>
          <w:rFonts w:ascii="Arial" w:hAnsi="Arial" w:cs="Arial"/>
          <w:sz w:val="22"/>
          <w:szCs w:val="22"/>
        </w:rPr>
        <w:t>laquelle :</w:t>
      </w:r>
    </w:p>
    <w:p w14:paraId="1970851E" w14:textId="77777777" w:rsidR="00FC31C4" w:rsidRPr="009A71D5" w:rsidRDefault="00FC31C4" w:rsidP="007E3CD7">
      <w:pPr>
        <w:tabs>
          <w:tab w:val="left" w:pos="1440"/>
          <w:tab w:val="left" w:pos="1800"/>
        </w:tabs>
        <w:suppressAutoHyphens/>
        <w:spacing w:after="142" w:line="240" w:lineRule="atLeast"/>
        <w:jc w:val="both"/>
        <w:rPr>
          <w:rFonts w:ascii="Arial" w:hAnsi="Arial" w:cs="Arial"/>
          <w:sz w:val="22"/>
          <w:szCs w:val="22"/>
        </w:rPr>
      </w:pPr>
      <w:r w:rsidRPr="009A71D5">
        <w:rPr>
          <w:rFonts w:ascii="Arial" w:hAnsi="Arial" w:cs="Arial"/>
          <w:sz w:val="22"/>
          <w:szCs w:val="22"/>
        </w:rPr>
        <w:t>P</w:t>
      </w:r>
      <w:r w:rsidRPr="009A71D5">
        <w:rPr>
          <w:rFonts w:ascii="Arial" w:hAnsi="Arial" w:cs="Arial"/>
          <w:sz w:val="22"/>
          <w:szCs w:val="22"/>
          <w:vertAlign w:val="subscript"/>
        </w:rPr>
        <w:t>1</w:t>
      </w:r>
      <w:r w:rsidRPr="009A71D5">
        <w:rPr>
          <w:rFonts w:ascii="Arial" w:hAnsi="Arial" w:cs="Arial"/>
          <w:sz w:val="22"/>
          <w:szCs w:val="22"/>
        </w:rPr>
        <w:tab/>
        <w:t>=</w:t>
      </w:r>
      <w:r w:rsidRPr="009A71D5">
        <w:rPr>
          <w:rFonts w:ascii="Arial" w:hAnsi="Arial" w:cs="Arial"/>
          <w:sz w:val="22"/>
          <w:szCs w:val="22"/>
        </w:rPr>
        <w:tab/>
        <w:t>montant de l’ajustement payable au Fournisseur.</w:t>
      </w:r>
    </w:p>
    <w:p w14:paraId="0CAF8EEB" w14:textId="51937FFF" w:rsidR="00FC31C4" w:rsidRPr="009A71D5" w:rsidRDefault="00FC31C4" w:rsidP="007E3CD7">
      <w:pPr>
        <w:tabs>
          <w:tab w:val="left" w:pos="1440"/>
          <w:tab w:val="left" w:pos="1800"/>
        </w:tabs>
        <w:suppressAutoHyphens/>
        <w:spacing w:after="142" w:line="240" w:lineRule="atLeast"/>
        <w:jc w:val="both"/>
        <w:rPr>
          <w:rFonts w:ascii="Arial" w:hAnsi="Arial" w:cs="Arial"/>
          <w:sz w:val="22"/>
          <w:szCs w:val="22"/>
        </w:rPr>
      </w:pPr>
      <w:r w:rsidRPr="009A71D5">
        <w:rPr>
          <w:rFonts w:ascii="Arial" w:hAnsi="Arial" w:cs="Arial"/>
          <w:sz w:val="22"/>
          <w:szCs w:val="22"/>
        </w:rPr>
        <w:t>P</w:t>
      </w:r>
      <w:r w:rsidRPr="009A71D5">
        <w:rPr>
          <w:rFonts w:ascii="Arial" w:hAnsi="Arial" w:cs="Arial"/>
          <w:sz w:val="22"/>
          <w:szCs w:val="22"/>
          <w:vertAlign w:val="subscript"/>
        </w:rPr>
        <w:t>0</w:t>
      </w:r>
      <w:r w:rsidR="00E343FB" w:rsidRPr="009A71D5">
        <w:rPr>
          <w:rFonts w:ascii="Arial" w:hAnsi="Arial" w:cs="Arial"/>
          <w:sz w:val="22"/>
          <w:szCs w:val="22"/>
        </w:rPr>
        <w:tab/>
        <w:t>=</w:t>
      </w:r>
      <w:r w:rsidR="00E343FB" w:rsidRPr="009A71D5">
        <w:rPr>
          <w:rFonts w:ascii="Arial" w:hAnsi="Arial" w:cs="Arial"/>
          <w:sz w:val="22"/>
          <w:szCs w:val="22"/>
        </w:rPr>
        <w:tab/>
      </w:r>
      <w:r w:rsidR="005E681A" w:rsidRPr="009A71D5">
        <w:rPr>
          <w:rFonts w:ascii="Arial" w:hAnsi="Arial" w:cs="Arial"/>
          <w:sz w:val="22"/>
          <w:szCs w:val="22"/>
        </w:rPr>
        <w:t>P</w:t>
      </w:r>
      <w:r w:rsidRPr="009A71D5">
        <w:rPr>
          <w:rFonts w:ascii="Arial" w:hAnsi="Arial" w:cs="Arial"/>
          <w:sz w:val="22"/>
          <w:szCs w:val="22"/>
        </w:rPr>
        <w:t xml:space="preserve">rix du </w:t>
      </w:r>
      <w:r w:rsidR="005E681A" w:rsidRPr="009A71D5">
        <w:rPr>
          <w:rFonts w:ascii="Arial" w:hAnsi="Arial" w:cs="Arial"/>
          <w:sz w:val="22"/>
          <w:szCs w:val="22"/>
        </w:rPr>
        <w:t>M</w:t>
      </w:r>
      <w:r w:rsidRPr="009A71D5">
        <w:rPr>
          <w:rFonts w:ascii="Arial" w:hAnsi="Arial" w:cs="Arial"/>
          <w:sz w:val="22"/>
          <w:szCs w:val="22"/>
        </w:rPr>
        <w:t>arché (prix de base).</w:t>
      </w:r>
    </w:p>
    <w:p w14:paraId="460A77A1" w14:textId="22A24982" w:rsidR="00FC31C4" w:rsidRPr="009A71D5" w:rsidRDefault="00FC31C4" w:rsidP="00396803">
      <w:pPr>
        <w:tabs>
          <w:tab w:val="left" w:pos="1440"/>
          <w:tab w:val="left" w:pos="1800"/>
        </w:tabs>
        <w:suppressAutoHyphens/>
        <w:spacing w:after="142" w:line="240" w:lineRule="atLeast"/>
        <w:ind w:left="1843" w:hanging="1843"/>
        <w:jc w:val="both"/>
        <w:rPr>
          <w:rFonts w:ascii="Arial" w:hAnsi="Arial" w:cs="Arial"/>
          <w:sz w:val="22"/>
          <w:szCs w:val="22"/>
        </w:rPr>
      </w:pPr>
      <w:r w:rsidRPr="009A71D5">
        <w:rPr>
          <w:rFonts w:ascii="Arial" w:hAnsi="Arial" w:cs="Arial"/>
          <w:sz w:val="22"/>
          <w:szCs w:val="22"/>
        </w:rPr>
        <w:t>a</w:t>
      </w:r>
      <w:r w:rsidRPr="009A71D5">
        <w:rPr>
          <w:rFonts w:ascii="Arial" w:hAnsi="Arial" w:cs="Arial"/>
          <w:sz w:val="22"/>
          <w:szCs w:val="22"/>
        </w:rPr>
        <w:tab/>
        <w:t>=</w:t>
      </w:r>
      <w:r w:rsidRPr="009A71D5">
        <w:rPr>
          <w:rFonts w:ascii="Arial" w:hAnsi="Arial" w:cs="Arial"/>
          <w:sz w:val="22"/>
          <w:szCs w:val="22"/>
        </w:rPr>
        <w:tab/>
        <w:t xml:space="preserve">élément fixe généralement </w:t>
      </w:r>
      <w:r w:rsidR="00396803" w:rsidRPr="009A71D5">
        <w:rPr>
          <w:rFonts w:ascii="Arial" w:hAnsi="Arial" w:cs="Arial"/>
          <w:sz w:val="22"/>
          <w:szCs w:val="22"/>
        </w:rPr>
        <w:t>entre cinq (5) et quinze (15)</w:t>
      </w:r>
      <w:r w:rsidRPr="009A71D5">
        <w:rPr>
          <w:rFonts w:ascii="Arial" w:hAnsi="Arial" w:cs="Arial"/>
          <w:sz w:val="22"/>
          <w:szCs w:val="22"/>
        </w:rPr>
        <w:t>%</w:t>
      </w:r>
      <w:r w:rsidR="00396803" w:rsidRPr="009A71D5">
        <w:rPr>
          <w:rFonts w:ascii="Arial" w:hAnsi="Arial" w:cs="Arial"/>
          <w:sz w:val="22"/>
          <w:szCs w:val="22"/>
        </w:rPr>
        <w:t xml:space="preserve">, représentant les profits et frais généraux inclus dans le </w:t>
      </w:r>
      <w:r w:rsidR="005E681A" w:rsidRPr="009A71D5">
        <w:rPr>
          <w:rFonts w:ascii="Arial" w:hAnsi="Arial" w:cs="Arial"/>
          <w:sz w:val="22"/>
          <w:szCs w:val="22"/>
        </w:rPr>
        <w:t xml:space="preserve">Prix </w:t>
      </w:r>
      <w:r w:rsidR="00396803" w:rsidRPr="009A71D5">
        <w:rPr>
          <w:rFonts w:ascii="Arial" w:hAnsi="Arial" w:cs="Arial"/>
          <w:sz w:val="22"/>
          <w:szCs w:val="22"/>
        </w:rPr>
        <w:t>du Marché</w:t>
      </w:r>
      <w:r w:rsidRPr="009A71D5">
        <w:rPr>
          <w:rFonts w:ascii="Arial" w:hAnsi="Arial" w:cs="Arial"/>
          <w:sz w:val="22"/>
          <w:szCs w:val="22"/>
        </w:rPr>
        <w:t>.</w:t>
      </w:r>
    </w:p>
    <w:p w14:paraId="1A9C466A" w14:textId="46EABAF8" w:rsidR="00FC31C4" w:rsidRPr="009A71D5" w:rsidRDefault="00FC31C4" w:rsidP="007E3CD7">
      <w:pPr>
        <w:tabs>
          <w:tab w:val="left" w:pos="1440"/>
          <w:tab w:val="left" w:pos="1800"/>
        </w:tabs>
        <w:suppressAutoHyphens/>
        <w:spacing w:after="142" w:line="240" w:lineRule="atLeast"/>
        <w:ind w:left="1843" w:hanging="1843"/>
        <w:jc w:val="both"/>
        <w:rPr>
          <w:rFonts w:ascii="Arial" w:hAnsi="Arial" w:cs="Arial"/>
          <w:sz w:val="22"/>
          <w:szCs w:val="22"/>
        </w:rPr>
      </w:pPr>
      <w:r w:rsidRPr="009A71D5">
        <w:rPr>
          <w:rFonts w:ascii="Arial" w:hAnsi="Arial" w:cs="Arial"/>
          <w:sz w:val="22"/>
          <w:szCs w:val="22"/>
        </w:rPr>
        <w:t>b</w:t>
      </w:r>
      <w:r w:rsidRPr="009A71D5">
        <w:rPr>
          <w:rFonts w:ascii="Arial" w:hAnsi="Arial" w:cs="Arial"/>
          <w:sz w:val="22"/>
          <w:szCs w:val="22"/>
        </w:rPr>
        <w:tab/>
        <w:t>=</w:t>
      </w:r>
      <w:r w:rsidRPr="009A71D5">
        <w:rPr>
          <w:rFonts w:ascii="Arial" w:hAnsi="Arial" w:cs="Arial"/>
          <w:sz w:val="22"/>
          <w:szCs w:val="22"/>
        </w:rPr>
        <w:tab/>
        <w:t xml:space="preserve">pourcentage estimé de l’élément représentant la </w:t>
      </w:r>
      <w:r w:rsidR="00385E19" w:rsidRPr="009A71D5">
        <w:rPr>
          <w:rFonts w:ascii="Arial" w:hAnsi="Arial" w:cs="Arial"/>
          <w:sz w:val="22"/>
          <w:szCs w:val="22"/>
        </w:rPr>
        <w:t>main-d’œuvre</w:t>
      </w:r>
      <w:r w:rsidRPr="009A71D5">
        <w:rPr>
          <w:rFonts w:ascii="Arial" w:hAnsi="Arial" w:cs="Arial"/>
          <w:sz w:val="22"/>
          <w:szCs w:val="22"/>
        </w:rPr>
        <w:t xml:space="preserve"> dans le Prix du </w:t>
      </w:r>
      <w:r w:rsidR="005E681A" w:rsidRPr="009A71D5">
        <w:rPr>
          <w:rFonts w:ascii="Arial" w:hAnsi="Arial" w:cs="Arial"/>
          <w:sz w:val="22"/>
          <w:szCs w:val="22"/>
        </w:rPr>
        <w:t>M</w:t>
      </w:r>
      <w:r w:rsidRPr="009A71D5">
        <w:rPr>
          <w:rFonts w:ascii="Arial" w:hAnsi="Arial" w:cs="Arial"/>
          <w:sz w:val="22"/>
          <w:szCs w:val="22"/>
        </w:rPr>
        <w:t>arché.</w:t>
      </w:r>
    </w:p>
    <w:p w14:paraId="78460BB3" w14:textId="3613A585" w:rsidR="00FC31C4" w:rsidRPr="009A71D5" w:rsidRDefault="00FC31C4" w:rsidP="007E3CD7">
      <w:pPr>
        <w:tabs>
          <w:tab w:val="left" w:pos="1440"/>
          <w:tab w:val="left" w:pos="1800"/>
        </w:tabs>
        <w:suppressAutoHyphens/>
        <w:spacing w:after="142" w:line="240" w:lineRule="atLeast"/>
        <w:ind w:left="1843" w:hanging="1843"/>
        <w:jc w:val="both"/>
        <w:rPr>
          <w:rFonts w:ascii="Arial" w:hAnsi="Arial" w:cs="Arial"/>
          <w:sz w:val="22"/>
          <w:szCs w:val="22"/>
        </w:rPr>
      </w:pPr>
      <w:r w:rsidRPr="009A71D5">
        <w:rPr>
          <w:rFonts w:ascii="Arial" w:hAnsi="Arial" w:cs="Arial"/>
          <w:sz w:val="22"/>
          <w:szCs w:val="22"/>
        </w:rPr>
        <w:t>c</w:t>
      </w:r>
      <w:r w:rsidRPr="009A71D5">
        <w:rPr>
          <w:rFonts w:ascii="Arial" w:hAnsi="Arial" w:cs="Arial"/>
          <w:sz w:val="22"/>
          <w:szCs w:val="22"/>
        </w:rPr>
        <w:tab/>
        <w:t>=</w:t>
      </w:r>
      <w:r w:rsidRPr="009A71D5">
        <w:rPr>
          <w:rFonts w:ascii="Arial" w:hAnsi="Arial" w:cs="Arial"/>
          <w:sz w:val="22"/>
          <w:szCs w:val="22"/>
        </w:rPr>
        <w:tab/>
        <w:t xml:space="preserve">pourcentage estimé de l’élément représentant les matières et matériaux dans le Prix du </w:t>
      </w:r>
      <w:r w:rsidR="005E681A" w:rsidRPr="009A71D5">
        <w:rPr>
          <w:rFonts w:ascii="Arial" w:hAnsi="Arial" w:cs="Arial"/>
          <w:sz w:val="22"/>
          <w:szCs w:val="22"/>
        </w:rPr>
        <w:t>M</w:t>
      </w:r>
      <w:r w:rsidRPr="009A71D5">
        <w:rPr>
          <w:rFonts w:ascii="Arial" w:hAnsi="Arial" w:cs="Arial"/>
          <w:sz w:val="22"/>
          <w:szCs w:val="22"/>
        </w:rPr>
        <w:t>arché.</w:t>
      </w:r>
    </w:p>
    <w:p w14:paraId="323BBEE6" w14:textId="77777777" w:rsidR="00FC31C4" w:rsidRPr="009A71D5" w:rsidRDefault="00FC31C4" w:rsidP="007E3CD7">
      <w:pPr>
        <w:tabs>
          <w:tab w:val="left" w:pos="1440"/>
          <w:tab w:val="left" w:pos="1800"/>
        </w:tabs>
        <w:suppressAutoHyphens/>
        <w:spacing w:after="142" w:line="240" w:lineRule="atLeast"/>
        <w:ind w:left="1843" w:hanging="1843"/>
        <w:jc w:val="both"/>
        <w:rPr>
          <w:rFonts w:ascii="Arial" w:hAnsi="Arial" w:cs="Arial"/>
          <w:sz w:val="22"/>
          <w:szCs w:val="22"/>
        </w:rPr>
      </w:pPr>
      <w:r w:rsidRPr="009A71D5">
        <w:rPr>
          <w:rFonts w:ascii="Arial" w:hAnsi="Arial" w:cs="Arial"/>
          <w:sz w:val="22"/>
          <w:szCs w:val="22"/>
        </w:rPr>
        <w:t>L</w:t>
      </w:r>
      <w:r w:rsidRPr="009A71D5">
        <w:rPr>
          <w:rFonts w:ascii="Arial" w:hAnsi="Arial" w:cs="Arial"/>
          <w:sz w:val="22"/>
          <w:szCs w:val="22"/>
          <w:vertAlign w:val="subscript"/>
        </w:rPr>
        <w:t>0</w:t>
      </w:r>
      <w:r w:rsidRPr="009A71D5">
        <w:rPr>
          <w:rFonts w:ascii="Arial" w:hAnsi="Arial" w:cs="Arial"/>
          <w:sz w:val="22"/>
          <w:szCs w:val="22"/>
        </w:rPr>
        <w:t>, L</w:t>
      </w:r>
      <w:r w:rsidRPr="009A71D5">
        <w:rPr>
          <w:rFonts w:ascii="Arial" w:hAnsi="Arial" w:cs="Arial"/>
          <w:sz w:val="22"/>
          <w:szCs w:val="22"/>
          <w:vertAlign w:val="subscript"/>
        </w:rPr>
        <w:t>1</w:t>
      </w:r>
      <w:r w:rsidRPr="009A71D5">
        <w:rPr>
          <w:rFonts w:ascii="Arial" w:hAnsi="Arial" w:cs="Arial"/>
          <w:sz w:val="22"/>
          <w:szCs w:val="22"/>
        </w:rPr>
        <w:tab/>
        <w:t>=</w:t>
      </w:r>
      <w:r w:rsidRPr="009A71D5">
        <w:rPr>
          <w:rFonts w:ascii="Arial" w:hAnsi="Arial" w:cs="Arial"/>
          <w:sz w:val="22"/>
          <w:szCs w:val="22"/>
        </w:rPr>
        <w:tab/>
        <w:t xml:space="preserve">indices du coût de la </w:t>
      </w:r>
      <w:r w:rsidR="00385E19" w:rsidRPr="009A71D5">
        <w:rPr>
          <w:rFonts w:ascii="Arial" w:hAnsi="Arial" w:cs="Arial"/>
          <w:sz w:val="22"/>
          <w:szCs w:val="22"/>
        </w:rPr>
        <w:t>main-d’œuvre</w:t>
      </w:r>
      <w:r w:rsidRPr="009A71D5">
        <w:rPr>
          <w:rFonts w:ascii="Arial" w:hAnsi="Arial" w:cs="Arial"/>
          <w:sz w:val="22"/>
          <w:szCs w:val="22"/>
        </w:rPr>
        <w:t xml:space="preserve"> applicables à l’industrie concernée dans le pays d’origine, à la date de référence et à la date de révision du prix, respectivement.</w:t>
      </w:r>
    </w:p>
    <w:p w14:paraId="3917548C" w14:textId="77777777" w:rsidR="00FC31C4" w:rsidRPr="009A71D5" w:rsidRDefault="00FC31C4" w:rsidP="007E3CD7">
      <w:pPr>
        <w:tabs>
          <w:tab w:val="left" w:pos="1440"/>
          <w:tab w:val="left" w:pos="1800"/>
        </w:tabs>
        <w:suppressAutoHyphens/>
        <w:spacing w:after="142" w:line="240" w:lineRule="atLeast"/>
        <w:ind w:left="1843" w:hanging="1843"/>
        <w:jc w:val="both"/>
        <w:rPr>
          <w:rFonts w:ascii="Arial" w:hAnsi="Arial" w:cs="Arial"/>
          <w:sz w:val="22"/>
          <w:szCs w:val="22"/>
        </w:rPr>
      </w:pPr>
      <w:r w:rsidRPr="009A71D5">
        <w:rPr>
          <w:rFonts w:ascii="Arial" w:hAnsi="Arial" w:cs="Arial"/>
          <w:sz w:val="22"/>
          <w:szCs w:val="22"/>
        </w:rPr>
        <w:t>M</w:t>
      </w:r>
      <w:r w:rsidRPr="009A71D5">
        <w:rPr>
          <w:rFonts w:ascii="Arial" w:hAnsi="Arial" w:cs="Arial"/>
          <w:sz w:val="22"/>
          <w:szCs w:val="22"/>
          <w:vertAlign w:val="subscript"/>
        </w:rPr>
        <w:t>0</w:t>
      </w:r>
      <w:r w:rsidRPr="009A71D5">
        <w:rPr>
          <w:rFonts w:ascii="Arial" w:hAnsi="Arial" w:cs="Arial"/>
          <w:sz w:val="22"/>
          <w:szCs w:val="22"/>
        </w:rPr>
        <w:t>, M</w:t>
      </w:r>
      <w:r w:rsidRPr="009A71D5">
        <w:rPr>
          <w:rFonts w:ascii="Arial" w:hAnsi="Arial" w:cs="Arial"/>
          <w:sz w:val="22"/>
          <w:szCs w:val="22"/>
          <w:vertAlign w:val="subscript"/>
        </w:rPr>
        <w:t>1</w:t>
      </w:r>
      <w:r w:rsidRPr="009A71D5">
        <w:rPr>
          <w:rFonts w:ascii="Arial" w:hAnsi="Arial" w:cs="Arial"/>
          <w:sz w:val="22"/>
          <w:szCs w:val="22"/>
        </w:rPr>
        <w:tab/>
        <w:t>=</w:t>
      </w:r>
      <w:r w:rsidRPr="009A71D5">
        <w:rPr>
          <w:rFonts w:ascii="Arial" w:hAnsi="Arial" w:cs="Arial"/>
          <w:sz w:val="22"/>
          <w:szCs w:val="22"/>
        </w:rPr>
        <w:tab/>
        <w:t>indices des prix des principaux matériaux de base dans le pays d’origine à la date de référence et à la date de révision, respectivement.</w:t>
      </w:r>
    </w:p>
    <w:p w14:paraId="4F135447" w14:textId="77777777" w:rsidR="007E3CD7"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 xml:space="preserve">Les éléments a, b, et c </w:t>
      </w:r>
      <w:r w:rsidR="007E3CD7" w:rsidRPr="009A71D5">
        <w:rPr>
          <w:rFonts w:ascii="Arial" w:hAnsi="Arial" w:cs="Arial"/>
          <w:sz w:val="22"/>
          <w:szCs w:val="22"/>
        </w:rPr>
        <w:t>sont définis</w:t>
      </w:r>
      <w:r w:rsidRPr="009A71D5">
        <w:rPr>
          <w:rFonts w:ascii="Arial" w:hAnsi="Arial" w:cs="Arial"/>
          <w:sz w:val="22"/>
          <w:szCs w:val="22"/>
        </w:rPr>
        <w:t xml:space="preserve"> par l’Acheteur </w:t>
      </w:r>
      <w:r w:rsidR="007E3CD7" w:rsidRPr="009A71D5">
        <w:rPr>
          <w:rFonts w:ascii="Arial" w:hAnsi="Arial" w:cs="Arial"/>
          <w:sz w:val="22"/>
          <w:szCs w:val="22"/>
        </w:rPr>
        <w:t>et ont pour valeur :</w:t>
      </w:r>
    </w:p>
    <w:p w14:paraId="33950455" w14:textId="77777777" w:rsidR="000F1597" w:rsidRPr="009A71D5" w:rsidRDefault="000F1597" w:rsidP="000F1597">
      <w:pPr>
        <w:suppressAutoHyphens/>
        <w:rPr>
          <w:rFonts w:ascii="Arial" w:hAnsi="Arial" w:cs="Arial"/>
          <w:sz w:val="22"/>
          <w:szCs w:val="22"/>
        </w:rPr>
      </w:pPr>
      <w:r w:rsidRPr="009A71D5">
        <w:rPr>
          <w:rFonts w:ascii="Arial" w:hAnsi="Arial" w:cs="Arial"/>
          <w:sz w:val="22"/>
          <w:szCs w:val="22"/>
        </w:rPr>
        <w:t xml:space="preserve">a = </w:t>
      </w:r>
      <w:r w:rsidRPr="009A71D5">
        <w:rPr>
          <w:rFonts w:ascii="Arial" w:hAnsi="Arial" w:cs="Arial"/>
          <w:i/>
          <w:iCs/>
          <w:sz w:val="22"/>
          <w:szCs w:val="22"/>
        </w:rPr>
        <w:t xml:space="preserve">[Insérer la valeur du </w:t>
      </w:r>
      <w:r w:rsidR="00052B6E" w:rsidRPr="009A71D5">
        <w:rPr>
          <w:rFonts w:ascii="Arial" w:hAnsi="Arial" w:cs="Arial"/>
          <w:i/>
          <w:iCs/>
          <w:sz w:val="22"/>
          <w:szCs w:val="22"/>
        </w:rPr>
        <w:t>paramètre</w:t>
      </w:r>
      <w:r w:rsidRPr="009A71D5">
        <w:rPr>
          <w:rFonts w:ascii="Arial" w:hAnsi="Arial" w:cs="Arial"/>
          <w:i/>
          <w:iCs/>
          <w:sz w:val="22"/>
          <w:szCs w:val="22"/>
        </w:rPr>
        <w:t>]</w:t>
      </w:r>
      <w:r w:rsidRPr="009A71D5">
        <w:rPr>
          <w:rFonts w:ascii="Arial" w:hAnsi="Arial" w:cs="Arial"/>
          <w:sz w:val="22"/>
          <w:szCs w:val="22"/>
        </w:rPr>
        <w:t xml:space="preserve"> </w:t>
      </w:r>
    </w:p>
    <w:p w14:paraId="76D3F0DD" w14:textId="626DC1C8" w:rsidR="000F1597" w:rsidRPr="009A71D5" w:rsidRDefault="000F1597" w:rsidP="000F1597">
      <w:pPr>
        <w:suppressAutoHyphens/>
        <w:rPr>
          <w:rFonts w:ascii="Arial" w:hAnsi="Arial" w:cs="Arial"/>
          <w:sz w:val="22"/>
          <w:szCs w:val="22"/>
        </w:rPr>
      </w:pPr>
      <w:r w:rsidRPr="009A71D5">
        <w:rPr>
          <w:rFonts w:ascii="Arial" w:hAnsi="Arial" w:cs="Arial"/>
          <w:sz w:val="22"/>
          <w:szCs w:val="22"/>
        </w:rPr>
        <w:t>b</w:t>
      </w:r>
      <w:r w:rsidR="00E040F4" w:rsidRPr="009A71D5">
        <w:rPr>
          <w:rFonts w:ascii="Arial" w:hAnsi="Arial" w:cs="Arial"/>
          <w:sz w:val="22"/>
          <w:szCs w:val="22"/>
        </w:rPr>
        <w:t>= [</w:t>
      </w:r>
      <w:r w:rsidRPr="009A71D5">
        <w:rPr>
          <w:rFonts w:ascii="Arial" w:hAnsi="Arial" w:cs="Arial"/>
          <w:i/>
          <w:iCs/>
          <w:sz w:val="22"/>
          <w:szCs w:val="22"/>
        </w:rPr>
        <w:t xml:space="preserve">Insérer la valeur du </w:t>
      </w:r>
      <w:r w:rsidR="00052B6E" w:rsidRPr="009A71D5">
        <w:rPr>
          <w:rFonts w:ascii="Arial" w:hAnsi="Arial" w:cs="Arial"/>
          <w:i/>
          <w:iCs/>
          <w:sz w:val="22"/>
          <w:szCs w:val="22"/>
        </w:rPr>
        <w:t>paramètre</w:t>
      </w:r>
      <w:r w:rsidRPr="009A71D5">
        <w:rPr>
          <w:rFonts w:ascii="Arial" w:hAnsi="Arial" w:cs="Arial"/>
          <w:i/>
          <w:iCs/>
          <w:sz w:val="22"/>
          <w:szCs w:val="22"/>
        </w:rPr>
        <w:t>]</w:t>
      </w:r>
    </w:p>
    <w:p w14:paraId="3BCC5322" w14:textId="27B3DC92" w:rsidR="000F1597" w:rsidRPr="009A71D5" w:rsidRDefault="000F1597" w:rsidP="000F1597">
      <w:pPr>
        <w:suppressAutoHyphens/>
        <w:rPr>
          <w:rFonts w:ascii="Arial" w:hAnsi="Arial" w:cs="Arial"/>
          <w:sz w:val="22"/>
          <w:szCs w:val="22"/>
        </w:rPr>
      </w:pPr>
      <w:r w:rsidRPr="009A71D5">
        <w:rPr>
          <w:rFonts w:ascii="Arial" w:hAnsi="Arial" w:cs="Arial"/>
          <w:sz w:val="22"/>
          <w:szCs w:val="22"/>
        </w:rPr>
        <w:t>c</w:t>
      </w:r>
      <w:r w:rsidR="00E040F4" w:rsidRPr="009A71D5">
        <w:rPr>
          <w:rFonts w:ascii="Arial" w:hAnsi="Arial" w:cs="Arial"/>
          <w:sz w:val="22"/>
          <w:szCs w:val="22"/>
        </w:rPr>
        <w:t>= [</w:t>
      </w:r>
      <w:r w:rsidRPr="009A71D5">
        <w:rPr>
          <w:rFonts w:ascii="Arial" w:hAnsi="Arial" w:cs="Arial"/>
          <w:i/>
          <w:iCs/>
          <w:sz w:val="22"/>
          <w:szCs w:val="22"/>
        </w:rPr>
        <w:t xml:space="preserve">Insérer la valeur du </w:t>
      </w:r>
      <w:r w:rsidR="00052B6E" w:rsidRPr="009A71D5">
        <w:rPr>
          <w:rFonts w:ascii="Arial" w:hAnsi="Arial" w:cs="Arial"/>
          <w:i/>
          <w:iCs/>
          <w:sz w:val="22"/>
          <w:szCs w:val="22"/>
        </w:rPr>
        <w:t>paramètre</w:t>
      </w:r>
      <w:r w:rsidRPr="009A71D5">
        <w:rPr>
          <w:rFonts w:ascii="Arial" w:hAnsi="Arial" w:cs="Arial"/>
          <w:i/>
          <w:iCs/>
          <w:sz w:val="22"/>
          <w:szCs w:val="22"/>
        </w:rPr>
        <w:t>]</w:t>
      </w:r>
    </w:p>
    <w:p w14:paraId="289E1B24" w14:textId="512D1C0C" w:rsidR="0056652F" w:rsidRPr="009A71D5" w:rsidRDefault="0056652F" w:rsidP="007E3CD7">
      <w:pPr>
        <w:suppressAutoHyphens/>
        <w:spacing w:after="142" w:line="240" w:lineRule="atLeast"/>
        <w:jc w:val="both"/>
        <w:rPr>
          <w:rFonts w:ascii="Arial" w:hAnsi="Arial" w:cs="Arial"/>
          <w:sz w:val="22"/>
          <w:szCs w:val="22"/>
        </w:rPr>
      </w:pPr>
    </w:p>
    <w:p w14:paraId="5483FB1C" w14:textId="77777777" w:rsidR="00FC31C4"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 xml:space="preserve">Le Soumissionnaire indiquera dans son </w:t>
      </w:r>
      <w:r w:rsidR="00524D3E" w:rsidRPr="009A71D5">
        <w:rPr>
          <w:rFonts w:ascii="Arial" w:hAnsi="Arial" w:cs="Arial"/>
          <w:sz w:val="22"/>
          <w:szCs w:val="22"/>
        </w:rPr>
        <w:t>Offre</w:t>
      </w:r>
      <w:r w:rsidRPr="009A71D5">
        <w:rPr>
          <w:rFonts w:ascii="Arial" w:hAnsi="Arial" w:cs="Arial"/>
          <w:sz w:val="22"/>
          <w:szCs w:val="22"/>
        </w:rPr>
        <w:t xml:space="preserve"> les sources des indices et les indices à la date de référence.</w:t>
      </w:r>
    </w:p>
    <w:p w14:paraId="66454280" w14:textId="77777777" w:rsidR="00FC31C4"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Date de référence</w:t>
      </w:r>
      <w:r w:rsidR="00E343FB" w:rsidRPr="009A71D5">
        <w:rPr>
          <w:rFonts w:ascii="Arial" w:hAnsi="Arial" w:cs="Arial"/>
          <w:sz w:val="22"/>
          <w:szCs w:val="22"/>
        </w:rPr>
        <w:t xml:space="preserve"> </w:t>
      </w:r>
      <w:r w:rsidRPr="009A71D5">
        <w:rPr>
          <w:rFonts w:ascii="Arial" w:hAnsi="Arial" w:cs="Arial"/>
          <w:sz w:val="22"/>
          <w:szCs w:val="22"/>
        </w:rPr>
        <w:t xml:space="preserve">: trente (30) jours avant la date limite de dépôt des </w:t>
      </w:r>
      <w:r w:rsidR="00524D3E" w:rsidRPr="009A71D5">
        <w:rPr>
          <w:rFonts w:ascii="Arial" w:hAnsi="Arial" w:cs="Arial"/>
          <w:sz w:val="22"/>
          <w:szCs w:val="22"/>
        </w:rPr>
        <w:t>Offre</w:t>
      </w:r>
      <w:r w:rsidRPr="009A71D5">
        <w:rPr>
          <w:rFonts w:ascii="Arial" w:hAnsi="Arial" w:cs="Arial"/>
          <w:sz w:val="22"/>
          <w:szCs w:val="22"/>
        </w:rPr>
        <w:t>s.</w:t>
      </w:r>
    </w:p>
    <w:p w14:paraId="0A1526D5" w14:textId="77777777" w:rsidR="00FC31C4"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Date de révision</w:t>
      </w:r>
      <w:r w:rsidR="00E343FB" w:rsidRPr="009A71D5">
        <w:rPr>
          <w:rFonts w:ascii="Arial" w:hAnsi="Arial" w:cs="Arial"/>
          <w:sz w:val="22"/>
          <w:szCs w:val="22"/>
        </w:rPr>
        <w:t xml:space="preserve"> </w:t>
      </w:r>
      <w:r w:rsidRPr="009A71D5">
        <w:rPr>
          <w:rFonts w:ascii="Arial" w:hAnsi="Arial" w:cs="Arial"/>
          <w:sz w:val="22"/>
          <w:szCs w:val="22"/>
        </w:rPr>
        <w:t xml:space="preserve">: </w:t>
      </w:r>
      <w:r w:rsidR="00052B6E" w:rsidRPr="009A71D5">
        <w:rPr>
          <w:rFonts w:ascii="Arial" w:hAnsi="Arial" w:cs="Arial"/>
          <w:i/>
          <w:sz w:val="22"/>
          <w:szCs w:val="22"/>
        </w:rPr>
        <w:t>[Insérer le nombre de semaines]</w:t>
      </w:r>
      <w:r w:rsidRPr="009A71D5">
        <w:rPr>
          <w:rFonts w:ascii="Arial" w:hAnsi="Arial" w:cs="Arial"/>
          <w:sz w:val="22"/>
          <w:szCs w:val="22"/>
        </w:rPr>
        <w:t xml:space="preserve"> semaines avant la date d’expédition (cette date de révision représentant le milieu de la période de fabrication).</w:t>
      </w:r>
    </w:p>
    <w:p w14:paraId="687F764B" w14:textId="77777777" w:rsidR="00FC31C4" w:rsidRPr="009A71D5" w:rsidRDefault="00FC31C4" w:rsidP="007E3CD7">
      <w:pPr>
        <w:suppressAutoHyphens/>
        <w:spacing w:after="142" w:line="240" w:lineRule="atLeast"/>
        <w:jc w:val="both"/>
        <w:rPr>
          <w:rFonts w:ascii="Arial" w:hAnsi="Arial" w:cs="Arial"/>
          <w:sz w:val="22"/>
          <w:szCs w:val="22"/>
        </w:rPr>
      </w:pPr>
      <w:r w:rsidRPr="009A71D5">
        <w:rPr>
          <w:rFonts w:ascii="Arial" w:hAnsi="Arial" w:cs="Arial"/>
          <w:sz w:val="22"/>
          <w:szCs w:val="22"/>
        </w:rPr>
        <w:t>L’une ou l’autre des parties fera jouer la formule de variation des prix ci-dessus, sous réserve des dispositions ci-après</w:t>
      </w:r>
      <w:r w:rsidR="00E343FB" w:rsidRPr="009A71D5">
        <w:rPr>
          <w:rFonts w:ascii="Arial" w:hAnsi="Arial" w:cs="Arial"/>
          <w:sz w:val="22"/>
          <w:szCs w:val="22"/>
        </w:rPr>
        <w:t xml:space="preserve"> </w:t>
      </w:r>
      <w:r w:rsidRPr="009A71D5">
        <w:rPr>
          <w:rFonts w:ascii="Arial" w:hAnsi="Arial" w:cs="Arial"/>
          <w:sz w:val="22"/>
          <w:szCs w:val="22"/>
        </w:rPr>
        <w:t>:</w:t>
      </w:r>
    </w:p>
    <w:p w14:paraId="7CEA0EEF" w14:textId="100CBB05" w:rsidR="00FC31C4" w:rsidRPr="009A71D5" w:rsidRDefault="00FC31C4" w:rsidP="007776C8">
      <w:pPr>
        <w:numPr>
          <w:ilvl w:val="0"/>
          <w:numId w:val="72"/>
        </w:numPr>
        <w:tabs>
          <w:tab w:val="left" w:pos="567"/>
        </w:tabs>
        <w:suppressAutoHyphens/>
        <w:spacing w:after="142" w:line="240" w:lineRule="atLeast"/>
        <w:ind w:left="567" w:hanging="567"/>
        <w:jc w:val="both"/>
        <w:rPr>
          <w:rFonts w:ascii="Arial" w:hAnsi="Arial" w:cs="Arial"/>
          <w:sz w:val="22"/>
          <w:szCs w:val="22"/>
        </w:rPr>
      </w:pPr>
      <w:r w:rsidRPr="009A71D5">
        <w:rPr>
          <w:rFonts w:ascii="Arial" w:hAnsi="Arial" w:cs="Arial"/>
          <w:sz w:val="22"/>
          <w:szCs w:val="22"/>
        </w:rPr>
        <w:t xml:space="preserve">aucune augmentation de prix ne sera autorisée après les dates de livraison contractuelles. En principe, aucune variation de prix ne sera autorisée pour les retards dont le Fournisseur est entièrement responsable. L’Acheteur aura cependant droit à toute réduction du Prix </w:t>
      </w:r>
      <w:r w:rsidR="005E681A" w:rsidRPr="009A71D5">
        <w:rPr>
          <w:rFonts w:ascii="Arial" w:hAnsi="Arial" w:cs="Arial"/>
          <w:sz w:val="22"/>
          <w:szCs w:val="22"/>
        </w:rPr>
        <w:t>des Fournitures et Services</w:t>
      </w:r>
      <w:r w:rsidRPr="009A71D5">
        <w:rPr>
          <w:rFonts w:ascii="Arial" w:hAnsi="Arial" w:cs="Arial"/>
          <w:sz w:val="22"/>
          <w:szCs w:val="22"/>
        </w:rPr>
        <w:t xml:space="preserve"> qui pourrait résulter de la formule de révision</w:t>
      </w:r>
      <w:r w:rsidR="00E343FB" w:rsidRPr="009A71D5">
        <w:rPr>
          <w:rFonts w:ascii="Arial" w:hAnsi="Arial" w:cs="Arial"/>
          <w:sz w:val="22"/>
          <w:szCs w:val="22"/>
        </w:rPr>
        <w:t xml:space="preserve"> </w:t>
      </w:r>
      <w:r w:rsidRPr="009A71D5">
        <w:rPr>
          <w:rFonts w:ascii="Arial" w:hAnsi="Arial" w:cs="Arial"/>
          <w:sz w:val="22"/>
          <w:szCs w:val="22"/>
        </w:rPr>
        <w:t>;</w:t>
      </w:r>
    </w:p>
    <w:p w14:paraId="38BC9494" w14:textId="79455DF5" w:rsidR="005E681A" w:rsidRPr="009A71D5" w:rsidRDefault="00FC31C4" w:rsidP="007776C8">
      <w:pPr>
        <w:numPr>
          <w:ilvl w:val="0"/>
          <w:numId w:val="72"/>
        </w:numPr>
        <w:tabs>
          <w:tab w:val="left" w:pos="567"/>
        </w:tabs>
        <w:suppressAutoHyphens/>
        <w:spacing w:after="142" w:line="240" w:lineRule="atLeast"/>
        <w:ind w:left="567" w:hanging="567"/>
        <w:jc w:val="both"/>
        <w:rPr>
          <w:rFonts w:ascii="Arial" w:hAnsi="Arial" w:cs="Arial"/>
          <w:sz w:val="22"/>
          <w:szCs w:val="22"/>
        </w:rPr>
      </w:pPr>
      <w:r w:rsidRPr="009A71D5">
        <w:rPr>
          <w:rFonts w:ascii="Arial" w:hAnsi="Arial" w:cs="Arial"/>
          <w:sz w:val="22"/>
          <w:szCs w:val="22"/>
        </w:rPr>
        <w:lastRenderedPageBreak/>
        <w:t xml:space="preserve">si la monnaie dans laquelle le </w:t>
      </w:r>
      <w:r w:rsidR="005E681A" w:rsidRPr="009A71D5">
        <w:rPr>
          <w:rFonts w:ascii="Arial" w:hAnsi="Arial" w:cs="Arial"/>
          <w:sz w:val="22"/>
          <w:szCs w:val="22"/>
        </w:rPr>
        <w:t>P</w:t>
      </w:r>
      <w:r w:rsidRPr="009A71D5">
        <w:rPr>
          <w:rFonts w:ascii="Arial" w:hAnsi="Arial" w:cs="Arial"/>
          <w:sz w:val="22"/>
          <w:szCs w:val="22"/>
        </w:rPr>
        <w:t>rix</w:t>
      </w:r>
      <w:r w:rsidR="005E681A" w:rsidRPr="009A71D5">
        <w:rPr>
          <w:rFonts w:ascii="Arial" w:hAnsi="Arial" w:cs="Arial"/>
          <w:sz w:val="22"/>
          <w:szCs w:val="22"/>
        </w:rPr>
        <w:t xml:space="preserve"> du Marché</w:t>
      </w:r>
      <w:r w:rsidRPr="009A71D5">
        <w:rPr>
          <w:rFonts w:ascii="Arial" w:hAnsi="Arial" w:cs="Arial"/>
          <w:sz w:val="22"/>
          <w:szCs w:val="22"/>
        </w:rPr>
        <w:t xml:space="preserve"> P</w:t>
      </w:r>
      <w:r w:rsidRPr="009A71D5">
        <w:rPr>
          <w:rFonts w:ascii="Arial" w:hAnsi="Arial" w:cs="Arial"/>
          <w:sz w:val="22"/>
          <w:szCs w:val="22"/>
          <w:vertAlign w:val="subscript"/>
        </w:rPr>
        <w:t>0</w:t>
      </w:r>
      <w:r w:rsidRPr="009A71D5">
        <w:rPr>
          <w:rFonts w:ascii="Arial" w:hAnsi="Arial" w:cs="Arial"/>
          <w:sz w:val="22"/>
          <w:szCs w:val="22"/>
        </w:rPr>
        <w:t xml:space="preserve"> est libellé, est différente de la monnaie du pays d’origine des indices représentatifs des coûts de </w:t>
      </w:r>
      <w:r w:rsidR="000F1597" w:rsidRPr="009A71D5">
        <w:rPr>
          <w:rFonts w:ascii="Arial" w:hAnsi="Arial" w:cs="Arial"/>
          <w:sz w:val="22"/>
          <w:szCs w:val="22"/>
        </w:rPr>
        <w:t>main-d’œuvre</w:t>
      </w:r>
      <w:r w:rsidRPr="009A71D5">
        <w:rPr>
          <w:rFonts w:ascii="Arial" w:hAnsi="Arial" w:cs="Arial"/>
          <w:sz w:val="22"/>
          <w:szCs w:val="22"/>
        </w:rPr>
        <w:t xml:space="preserve"> et de matières et matériaux, un facteur de correction sera appliqué pour éviter des révis</w:t>
      </w:r>
      <w:r w:rsidR="000F1597" w:rsidRPr="009A71D5">
        <w:rPr>
          <w:rFonts w:ascii="Arial" w:hAnsi="Arial" w:cs="Arial"/>
          <w:sz w:val="22"/>
          <w:szCs w:val="22"/>
        </w:rPr>
        <w:t xml:space="preserve">ions indues du Prix du </w:t>
      </w:r>
      <w:r w:rsidR="005E681A" w:rsidRPr="009A71D5">
        <w:rPr>
          <w:rFonts w:ascii="Arial" w:hAnsi="Arial" w:cs="Arial"/>
          <w:sz w:val="22"/>
          <w:szCs w:val="22"/>
        </w:rPr>
        <w:t>M</w:t>
      </w:r>
      <w:r w:rsidR="000F1597" w:rsidRPr="009A71D5">
        <w:rPr>
          <w:rFonts w:ascii="Arial" w:hAnsi="Arial" w:cs="Arial"/>
          <w:sz w:val="22"/>
          <w:szCs w:val="22"/>
        </w:rPr>
        <w:t xml:space="preserve">arché. </w:t>
      </w:r>
      <w:r w:rsidRPr="009A71D5">
        <w:rPr>
          <w:rFonts w:ascii="Arial" w:hAnsi="Arial" w:cs="Arial"/>
          <w:sz w:val="22"/>
          <w:szCs w:val="22"/>
        </w:rPr>
        <w:t>Le facteur de correction correspondra au rapport entre les taux de change des deux monnaies à la date de référence et à la date d’application de la clause de variation de prix définies ci-dessus</w:t>
      </w:r>
      <w:r w:rsidR="00E343FB" w:rsidRPr="009A71D5">
        <w:rPr>
          <w:rFonts w:ascii="Arial" w:hAnsi="Arial" w:cs="Arial"/>
          <w:sz w:val="22"/>
          <w:szCs w:val="22"/>
        </w:rPr>
        <w:t xml:space="preserve"> </w:t>
      </w:r>
      <w:r w:rsidRPr="009A71D5">
        <w:rPr>
          <w:rFonts w:ascii="Arial" w:hAnsi="Arial" w:cs="Arial"/>
          <w:sz w:val="22"/>
          <w:szCs w:val="22"/>
        </w:rPr>
        <w:t>; et</w:t>
      </w:r>
    </w:p>
    <w:p w14:paraId="09352ADC" w14:textId="59AD66EC" w:rsidR="0096294B" w:rsidRPr="009A71D5" w:rsidRDefault="00565312" w:rsidP="007776C8">
      <w:pPr>
        <w:numPr>
          <w:ilvl w:val="0"/>
          <w:numId w:val="72"/>
        </w:numPr>
        <w:tabs>
          <w:tab w:val="left" w:pos="567"/>
        </w:tabs>
        <w:suppressAutoHyphens/>
        <w:spacing w:after="142" w:line="240" w:lineRule="atLeast"/>
        <w:ind w:left="567" w:hanging="567"/>
        <w:jc w:val="both"/>
      </w:pPr>
      <w:r w:rsidRPr="009A71D5">
        <w:rPr>
          <w:rFonts w:ascii="Arial" w:hAnsi="Arial" w:cs="Arial"/>
          <w:sz w:val="22"/>
          <w:szCs w:val="22"/>
        </w:rPr>
        <w:t xml:space="preserve">Aucun ajustement de prix n'est payable sur la portion du </w:t>
      </w:r>
      <w:r w:rsidR="00BA08ED" w:rsidRPr="009A71D5">
        <w:rPr>
          <w:rFonts w:ascii="Arial" w:hAnsi="Arial" w:cs="Arial"/>
          <w:sz w:val="22"/>
          <w:szCs w:val="22"/>
        </w:rPr>
        <w:t>Montant du Marché</w:t>
      </w:r>
      <w:r w:rsidRPr="009A71D5">
        <w:rPr>
          <w:rFonts w:ascii="Arial" w:hAnsi="Arial" w:cs="Arial"/>
          <w:sz w:val="22"/>
          <w:szCs w:val="22"/>
        </w:rPr>
        <w:t xml:space="preserve"> payé au Fournisseur à titre de paiement anticipé.</w:t>
      </w:r>
    </w:p>
    <w:p w14:paraId="57B9E7DA" w14:textId="77777777" w:rsidR="000F1597" w:rsidRPr="009A71D5" w:rsidRDefault="000F1597" w:rsidP="00FC31C4">
      <w:pPr>
        <w:rPr>
          <w:rFonts w:ascii="Arial" w:hAnsi="Arial" w:cs="Arial"/>
        </w:rPr>
        <w:sectPr w:rsidR="000F1597" w:rsidRPr="009A71D5" w:rsidSect="007F78D3">
          <w:headerReference w:type="even" r:id="rId127"/>
          <w:headerReference w:type="default" r:id="rId128"/>
          <w:headerReference w:type="first" r:id="rId129"/>
          <w:pgSz w:w="11907" w:h="16840" w:code="9"/>
          <w:pgMar w:top="1440" w:right="356" w:bottom="1440" w:left="1440" w:header="720" w:footer="720" w:gutter="567"/>
          <w:cols w:space="720"/>
          <w:docGrid w:linePitch="272"/>
        </w:sectPr>
      </w:pPr>
    </w:p>
    <w:p w14:paraId="12007D4D" w14:textId="77777777" w:rsidR="00FC31C4" w:rsidRPr="009A71D5" w:rsidRDefault="00FC31C4" w:rsidP="00FC31C4">
      <w:pPr>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C31C4" w:rsidRPr="009A71D5" w14:paraId="4D495F96" w14:textId="77777777" w:rsidTr="00B51736">
        <w:trPr>
          <w:trHeight w:val="1194"/>
        </w:trPr>
        <w:tc>
          <w:tcPr>
            <w:tcW w:w="9198" w:type="dxa"/>
            <w:tcBorders>
              <w:top w:val="nil"/>
              <w:left w:val="nil"/>
              <w:bottom w:val="nil"/>
              <w:right w:val="nil"/>
            </w:tcBorders>
            <w:vAlign w:val="center"/>
          </w:tcPr>
          <w:p w14:paraId="37D3A40D" w14:textId="77777777" w:rsidR="00FC31C4" w:rsidRPr="009A71D5" w:rsidRDefault="00B20125" w:rsidP="001052FF">
            <w:pPr>
              <w:pStyle w:val="Sections"/>
            </w:pPr>
            <w:bookmarkStart w:id="494" w:name="_Toc475090764"/>
            <w:bookmarkStart w:id="495" w:name="_Toc523764200"/>
            <w:r w:rsidRPr="009A71D5">
              <w:t xml:space="preserve">Section </w:t>
            </w:r>
            <w:r w:rsidR="00385E19" w:rsidRPr="009A71D5">
              <w:t>X</w:t>
            </w:r>
            <w:r w:rsidR="00A06179" w:rsidRPr="009A71D5">
              <w:t xml:space="preserve">.  </w:t>
            </w:r>
            <w:r w:rsidR="00FC31C4" w:rsidRPr="009A71D5">
              <w:t>Formulaires du Marché</w:t>
            </w:r>
            <w:bookmarkEnd w:id="494"/>
            <w:bookmarkEnd w:id="495"/>
          </w:p>
        </w:tc>
      </w:tr>
    </w:tbl>
    <w:p w14:paraId="02BE0566" w14:textId="64ACD048" w:rsidR="005E681A" w:rsidRPr="009A71D5" w:rsidRDefault="00565312" w:rsidP="005E681A">
      <w:pPr>
        <w:rPr>
          <w:rFonts w:ascii="Arial" w:hAnsi="Arial" w:cs="Arial"/>
          <w:sz w:val="22"/>
        </w:rPr>
      </w:pPr>
      <w:r w:rsidRPr="009A71D5">
        <w:rPr>
          <w:rFonts w:ascii="Arial" w:hAnsi="Arial" w:cs="Arial"/>
          <w:sz w:val="22"/>
        </w:rPr>
        <w:t>Cette section contient des formulaires qui, une fois rempli</w:t>
      </w:r>
      <w:r w:rsidR="00BA08ED" w:rsidRPr="009A71D5">
        <w:rPr>
          <w:rFonts w:ascii="Arial" w:hAnsi="Arial" w:cs="Arial"/>
          <w:sz w:val="22"/>
        </w:rPr>
        <w:t>s, feront partie intégrante du Contrat. Les formulaires de G</w:t>
      </w:r>
      <w:r w:rsidRPr="009A71D5">
        <w:rPr>
          <w:rFonts w:ascii="Arial" w:hAnsi="Arial" w:cs="Arial"/>
          <w:sz w:val="22"/>
        </w:rPr>
        <w:t>ar</w:t>
      </w:r>
      <w:r w:rsidR="00BA08ED" w:rsidRPr="009A71D5">
        <w:rPr>
          <w:rFonts w:ascii="Arial" w:hAnsi="Arial" w:cs="Arial"/>
          <w:sz w:val="22"/>
        </w:rPr>
        <w:t>antie de Bonne Exécution et de G</w:t>
      </w:r>
      <w:r w:rsidRPr="009A71D5">
        <w:rPr>
          <w:rFonts w:ascii="Arial" w:hAnsi="Arial" w:cs="Arial"/>
          <w:sz w:val="22"/>
        </w:rPr>
        <w:t xml:space="preserve">arantie de </w:t>
      </w:r>
      <w:r w:rsidR="00BA08ED" w:rsidRPr="009A71D5">
        <w:rPr>
          <w:rFonts w:ascii="Arial" w:hAnsi="Arial" w:cs="Arial"/>
          <w:sz w:val="22"/>
        </w:rPr>
        <w:t>Restitution d’Avance</w:t>
      </w:r>
      <w:r w:rsidRPr="009A71D5">
        <w:rPr>
          <w:rFonts w:ascii="Arial" w:hAnsi="Arial" w:cs="Arial"/>
          <w:sz w:val="22"/>
        </w:rPr>
        <w:t xml:space="preserve">, s'il y a lieu, ne seront remplis par le Soumissionnaire retenu qu'après l'attribution du </w:t>
      </w:r>
      <w:r w:rsidR="00015CB4" w:rsidRPr="009A71D5">
        <w:rPr>
          <w:rFonts w:ascii="Arial" w:hAnsi="Arial" w:cs="Arial"/>
          <w:sz w:val="22"/>
        </w:rPr>
        <w:t>Marché</w:t>
      </w:r>
      <w:r w:rsidRPr="009A71D5">
        <w:rPr>
          <w:rFonts w:ascii="Arial" w:hAnsi="Arial" w:cs="Arial"/>
          <w:sz w:val="22"/>
        </w:rPr>
        <w:t>.</w:t>
      </w:r>
      <w:r w:rsidR="00BA08ED" w:rsidRPr="009A71D5">
        <w:rPr>
          <w:rFonts w:ascii="Arial" w:hAnsi="Arial" w:cs="Arial"/>
          <w:sz w:val="22"/>
        </w:rPr>
        <w:t xml:space="preserve"> </w:t>
      </w:r>
    </w:p>
    <w:p w14:paraId="12E4E7AB" w14:textId="77777777" w:rsidR="00FC31C4" w:rsidRPr="009A71D5" w:rsidRDefault="00FC31C4" w:rsidP="00FC31C4">
      <w:pPr>
        <w:rPr>
          <w:rFonts w:ascii="Arial" w:hAnsi="Arial" w:cs="Arial"/>
        </w:rPr>
      </w:pPr>
    </w:p>
    <w:p w14:paraId="72984D5B" w14:textId="77777777" w:rsidR="00FC31C4" w:rsidRPr="009A71D5" w:rsidRDefault="00FC31C4" w:rsidP="00FC31C4">
      <w:pPr>
        <w:rPr>
          <w:rFonts w:ascii="Arial" w:hAnsi="Arial" w:cs="Arial"/>
        </w:rPr>
      </w:pPr>
    </w:p>
    <w:p w14:paraId="57DC8BC7" w14:textId="77777777" w:rsidR="00FC31C4" w:rsidRPr="009A71D5" w:rsidRDefault="00FC31C4" w:rsidP="00403354">
      <w:pPr>
        <w:pStyle w:val="StandardNeu"/>
      </w:pPr>
      <w:bookmarkStart w:id="496" w:name="_Toc494778794"/>
      <w:r w:rsidRPr="009A71D5">
        <w:t>Liste des formulaires</w:t>
      </w:r>
      <w:bookmarkEnd w:id="496"/>
    </w:p>
    <w:p w14:paraId="42EB248A" w14:textId="77777777" w:rsidR="00FC31C4" w:rsidRPr="009A71D5" w:rsidRDefault="00FC31C4" w:rsidP="00FC31C4">
      <w:pPr>
        <w:rPr>
          <w:rFonts w:ascii="Arial" w:hAnsi="Arial" w:cs="Arial"/>
        </w:rPr>
      </w:pPr>
    </w:p>
    <w:p w14:paraId="51E59467" w14:textId="77777777" w:rsidR="00FC31C4" w:rsidRPr="009A71D5" w:rsidRDefault="00FC31C4" w:rsidP="00FC31C4">
      <w:pPr>
        <w:jc w:val="right"/>
        <w:rPr>
          <w:rFonts w:ascii="Arial" w:hAnsi="Arial" w:cs="Arial"/>
          <w:sz w:val="28"/>
          <w:u w:val="single"/>
        </w:rPr>
      </w:pPr>
    </w:p>
    <w:p w14:paraId="6F7B1E30"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5919A18" w14:textId="77777777" w:rsidR="007F5FB5" w:rsidRDefault="006F67FB">
      <w:pPr>
        <w:pStyle w:val="Verzeichnis1"/>
        <w:rPr>
          <w:rFonts w:asciiTheme="minorHAnsi" w:eastAsiaTheme="minorEastAsia" w:hAnsiTheme="minorHAnsi" w:cstheme="minorBidi"/>
          <w:b w:val="0"/>
          <w:sz w:val="22"/>
          <w:szCs w:val="22"/>
          <w:lang w:val="en-US" w:eastAsia="en-US"/>
        </w:rPr>
      </w:pPr>
      <w:r w:rsidRPr="009A71D5">
        <w:rPr>
          <w:noProof w:val="0"/>
        </w:rPr>
        <w:fldChar w:fldCharType="begin"/>
      </w:r>
      <w:r w:rsidRPr="009A71D5">
        <w:rPr>
          <w:noProof w:val="0"/>
        </w:rPr>
        <w:instrText xml:space="preserve"> TOC \t "Section X Header 3;1"</w:instrText>
      </w:r>
      <w:r w:rsidR="007F5FB5">
        <w:rPr>
          <w:noProof w:val="0"/>
        </w:rPr>
        <w:instrText>\h</w:instrText>
      </w:r>
      <w:r w:rsidRPr="009A71D5">
        <w:rPr>
          <w:noProof w:val="0"/>
        </w:rPr>
        <w:instrText xml:space="preserve"> </w:instrText>
      </w:r>
      <w:r w:rsidRPr="009A71D5">
        <w:rPr>
          <w:noProof w:val="0"/>
        </w:rPr>
        <w:fldChar w:fldCharType="separate"/>
      </w:r>
      <w:hyperlink w:anchor="_Toc523765526" w:history="1">
        <w:r w:rsidR="007F5FB5" w:rsidRPr="006D099C">
          <w:rPr>
            <w:rStyle w:val="Hyperlink"/>
          </w:rPr>
          <w:t>Lettre d’acceptation</w:t>
        </w:r>
        <w:r w:rsidR="007F5FB5">
          <w:tab/>
        </w:r>
        <w:r w:rsidR="007F5FB5">
          <w:fldChar w:fldCharType="begin"/>
        </w:r>
        <w:r w:rsidR="007F5FB5">
          <w:instrText xml:space="preserve"> PAGEREF _Toc523765526 \h </w:instrText>
        </w:r>
        <w:r w:rsidR="007F5FB5">
          <w:fldChar w:fldCharType="separate"/>
        </w:r>
        <w:r w:rsidR="008159EE">
          <w:t>134</w:t>
        </w:r>
        <w:r w:rsidR="007F5FB5">
          <w:fldChar w:fldCharType="end"/>
        </w:r>
      </w:hyperlink>
    </w:p>
    <w:p w14:paraId="4DD16408"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527" w:history="1">
        <w:r w:rsidR="007F5FB5" w:rsidRPr="006D099C">
          <w:rPr>
            <w:rStyle w:val="Hyperlink"/>
          </w:rPr>
          <w:t>Modèle d’Acte d’engagement</w:t>
        </w:r>
        <w:r w:rsidR="007F5FB5">
          <w:tab/>
        </w:r>
        <w:r w:rsidR="007F5FB5">
          <w:fldChar w:fldCharType="begin"/>
        </w:r>
        <w:r w:rsidR="007F5FB5">
          <w:instrText xml:space="preserve"> PAGEREF _Toc523765527 \h </w:instrText>
        </w:r>
        <w:r w:rsidR="007F5FB5">
          <w:fldChar w:fldCharType="separate"/>
        </w:r>
        <w:r w:rsidR="008159EE">
          <w:t>135</w:t>
        </w:r>
        <w:r w:rsidR="007F5FB5">
          <w:fldChar w:fldCharType="end"/>
        </w:r>
      </w:hyperlink>
    </w:p>
    <w:p w14:paraId="74F77486"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528" w:history="1">
        <w:r w:rsidR="007F5FB5" w:rsidRPr="006D099C">
          <w:rPr>
            <w:rStyle w:val="Hyperlink"/>
          </w:rPr>
          <w:t>Garantie de bonne exécution</w:t>
        </w:r>
        <w:r w:rsidR="007F5FB5">
          <w:tab/>
        </w:r>
        <w:r w:rsidR="007F5FB5">
          <w:fldChar w:fldCharType="begin"/>
        </w:r>
        <w:r w:rsidR="007F5FB5">
          <w:instrText xml:space="preserve"> PAGEREF _Toc523765528 \h </w:instrText>
        </w:r>
        <w:r w:rsidR="007F5FB5">
          <w:fldChar w:fldCharType="separate"/>
        </w:r>
        <w:r w:rsidR="008159EE">
          <w:t>137</w:t>
        </w:r>
        <w:r w:rsidR="007F5FB5">
          <w:fldChar w:fldCharType="end"/>
        </w:r>
      </w:hyperlink>
    </w:p>
    <w:p w14:paraId="543E2EEA" w14:textId="77777777" w:rsidR="007F5FB5" w:rsidRDefault="00CA16EA">
      <w:pPr>
        <w:pStyle w:val="Verzeichnis1"/>
        <w:rPr>
          <w:rFonts w:asciiTheme="minorHAnsi" w:eastAsiaTheme="minorEastAsia" w:hAnsiTheme="minorHAnsi" w:cstheme="minorBidi"/>
          <w:b w:val="0"/>
          <w:sz w:val="22"/>
          <w:szCs w:val="22"/>
          <w:lang w:val="en-US" w:eastAsia="en-US"/>
        </w:rPr>
      </w:pPr>
      <w:hyperlink w:anchor="_Toc523765529" w:history="1">
        <w:r w:rsidR="007F5FB5" w:rsidRPr="006D099C">
          <w:rPr>
            <w:rStyle w:val="Hyperlink"/>
          </w:rPr>
          <w:t>Garantie de restitution d’acompte</w:t>
        </w:r>
        <w:r w:rsidR="007F5FB5">
          <w:tab/>
        </w:r>
        <w:r w:rsidR="007F5FB5">
          <w:fldChar w:fldCharType="begin"/>
        </w:r>
        <w:r w:rsidR="007F5FB5">
          <w:instrText xml:space="preserve"> PAGEREF _Toc523765529 \h </w:instrText>
        </w:r>
        <w:r w:rsidR="007F5FB5">
          <w:fldChar w:fldCharType="separate"/>
        </w:r>
        <w:r w:rsidR="008159EE">
          <w:t>139</w:t>
        </w:r>
        <w:r w:rsidR="007F5FB5">
          <w:fldChar w:fldCharType="end"/>
        </w:r>
      </w:hyperlink>
    </w:p>
    <w:p w14:paraId="1F26C3F7" w14:textId="77777777" w:rsidR="00FC31C4" w:rsidRPr="009A71D5"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A71D5">
        <w:rPr>
          <w:rFonts w:ascii="Arial" w:hAnsi="Arial" w:cs="Arial"/>
        </w:rPr>
        <w:fldChar w:fldCharType="end"/>
      </w:r>
    </w:p>
    <w:p w14:paraId="2D38969A"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F64A70"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992A93D"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A73816C"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C38D43E"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B33175A"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213C6D0"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BBF01C9"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9B46F55"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A1FFEB3"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7AE54E"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DBBB7BB"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58444F9"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E56B53D"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F73A227"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2208677"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4D343F8"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7E3588A"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C86FA3" w14:textId="77777777" w:rsidR="006F67FB" w:rsidRPr="009A71D5" w:rsidRDefault="006F67FB"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6F67FB" w:rsidRPr="009A71D5" w:rsidSect="00554D4E">
          <w:headerReference w:type="even" r:id="rId130"/>
          <w:headerReference w:type="default" r:id="rId131"/>
          <w:footerReference w:type="default" r:id="rId132"/>
          <w:headerReference w:type="first" r:id="rId133"/>
          <w:pgSz w:w="11907" w:h="16840" w:code="9"/>
          <w:pgMar w:top="1440" w:right="992" w:bottom="1440" w:left="1440" w:header="720" w:footer="720" w:gutter="567"/>
          <w:cols w:space="720"/>
          <w:docGrid w:linePitch="272"/>
        </w:sectPr>
      </w:pPr>
    </w:p>
    <w:p w14:paraId="3F6FA153" w14:textId="77777777" w:rsidR="00FC31C4" w:rsidRPr="009A71D5" w:rsidRDefault="00FC31C4" w:rsidP="00FC31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88CB037" w14:textId="224DC79E" w:rsidR="00905585" w:rsidRPr="009A71D5" w:rsidRDefault="005E681A" w:rsidP="00F80FC1">
      <w:pPr>
        <w:pStyle w:val="SectionXHeader3"/>
        <w:rPr>
          <w:lang w:val="fr-FR"/>
        </w:rPr>
      </w:pPr>
      <w:bookmarkStart w:id="497" w:name="_Toc523765526"/>
      <w:r w:rsidRPr="009A71D5">
        <w:rPr>
          <w:lang w:val="fr-FR"/>
        </w:rPr>
        <w:t>Lettre d’acceptation</w:t>
      </w:r>
      <w:bookmarkEnd w:id="497"/>
    </w:p>
    <w:p w14:paraId="0850F744" w14:textId="77777777" w:rsidR="00905585" w:rsidRPr="009A71D5" w:rsidRDefault="00905585" w:rsidP="00905585">
      <w:pPr>
        <w:jc w:val="center"/>
        <w:rPr>
          <w:rFonts w:ascii="Arial" w:hAnsi="Arial" w:cs="Arial"/>
        </w:rPr>
      </w:pPr>
    </w:p>
    <w:p w14:paraId="252A918B" w14:textId="77777777" w:rsidR="00905585" w:rsidRPr="009A71D5" w:rsidRDefault="00905585" w:rsidP="00905585">
      <w:pPr>
        <w:jc w:val="center"/>
        <w:rPr>
          <w:rFonts w:ascii="Arial" w:hAnsi="Arial" w:cs="Arial"/>
          <w:i/>
          <w:sz w:val="22"/>
          <w:szCs w:val="22"/>
        </w:rPr>
      </w:pPr>
      <w:r w:rsidRPr="009A71D5">
        <w:rPr>
          <w:rFonts w:ascii="Arial" w:hAnsi="Arial" w:cs="Arial"/>
          <w:i/>
          <w:sz w:val="22"/>
          <w:szCs w:val="22"/>
        </w:rPr>
        <w:t xml:space="preserve">[papier à en-tête </w:t>
      </w:r>
      <w:r w:rsidR="00BC281B" w:rsidRPr="009A71D5">
        <w:rPr>
          <w:rFonts w:ascii="Arial" w:hAnsi="Arial" w:cs="Arial"/>
          <w:i/>
          <w:sz w:val="22"/>
          <w:szCs w:val="22"/>
        </w:rPr>
        <w:t>de l’Acheteur</w:t>
      </w:r>
      <w:r w:rsidRPr="009A71D5">
        <w:rPr>
          <w:rFonts w:ascii="Arial" w:hAnsi="Arial" w:cs="Arial"/>
          <w:i/>
          <w:sz w:val="22"/>
          <w:szCs w:val="22"/>
        </w:rPr>
        <w:t>]</w:t>
      </w:r>
    </w:p>
    <w:p w14:paraId="6D1E50EB" w14:textId="77777777" w:rsidR="00905585" w:rsidRPr="009A71D5" w:rsidRDefault="00905585" w:rsidP="00905585">
      <w:pPr>
        <w:jc w:val="center"/>
        <w:rPr>
          <w:rFonts w:ascii="Arial" w:hAnsi="Arial" w:cs="Arial"/>
          <w:sz w:val="22"/>
          <w:szCs w:val="22"/>
        </w:rPr>
      </w:pPr>
    </w:p>
    <w:p w14:paraId="3F1335E4" w14:textId="6DC70C43" w:rsidR="00905585" w:rsidRPr="009A71D5" w:rsidRDefault="00905585" w:rsidP="00905585">
      <w:pPr>
        <w:spacing w:after="142" w:line="240" w:lineRule="atLeast"/>
        <w:jc w:val="right"/>
        <w:rPr>
          <w:rFonts w:ascii="Arial" w:hAnsi="Arial" w:cs="Arial"/>
          <w:sz w:val="22"/>
          <w:szCs w:val="22"/>
        </w:rPr>
      </w:pPr>
      <w:r w:rsidRPr="009A71D5">
        <w:rPr>
          <w:rFonts w:ascii="Arial" w:hAnsi="Arial" w:cs="Arial"/>
          <w:i/>
          <w:sz w:val="22"/>
          <w:szCs w:val="22"/>
        </w:rPr>
        <w:t>[</w:t>
      </w:r>
      <w:r w:rsidR="005E681A" w:rsidRPr="009A71D5">
        <w:rPr>
          <w:rFonts w:ascii="Arial" w:hAnsi="Arial" w:cs="Arial"/>
          <w:i/>
          <w:sz w:val="22"/>
          <w:szCs w:val="22"/>
        </w:rPr>
        <w:t>D</w:t>
      </w:r>
      <w:r w:rsidRPr="009A71D5">
        <w:rPr>
          <w:rFonts w:ascii="Arial" w:hAnsi="Arial" w:cs="Arial"/>
          <w:i/>
          <w:sz w:val="22"/>
          <w:szCs w:val="22"/>
        </w:rPr>
        <w:t>ate]</w:t>
      </w:r>
    </w:p>
    <w:p w14:paraId="5F0742AB" w14:textId="77777777" w:rsidR="00905585" w:rsidRPr="009A71D5" w:rsidRDefault="00905585" w:rsidP="00905585">
      <w:pPr>
        <w:spacing w:after="142" w:line="240" w:lineRule="atLeast"/>
        <w:jc w:val="both"/>
        <w:rPr>
          <w:rFonts w:ascii="Arial" w:hAnsi="Arial" w:cs="Arial"/>
          <w:sz w:val="22"/>
          <w:szCs w:val="22"/>
        </w:rPr>
      </w:pPr>
    </w:p>
    <w:p w14:paraId="349587F8" w14:textId="082E4B46" w:rsidR="00905585" w:rsidRPr="009A71D5" w:rsidRDefault="00905585" w:rsidP="00905585">
      <w:pPr>
        <w:spacing w:after="142" w:line="240" w:lineRule="atLeast"/>
        <w:jc w:val="both"/>
        <w:rPr>
          <w:rFonts w:ascii="Arial" w:hAnsi="Arial" w:cs="Arial"/>
          <w:sz w:val="22"/>
          <w:szCs w:val="22"/>
        </w:rPr>
      </w:pPr>
      <w:r w:rsidRPr="009A71D5">
        <w:rPr>
          <w:rFonts w:ascii="Arial" w:hAnsi="Arial" w:cs="Arial"/>
          <w:sz w:val="22"/>
          <w:szCs w:val="22"/>
        </w:rPr>
        <w:t xml:space="preserve">A : </w:t>
      </w:r>
      <w:r w:rsidRPr="009A71D5">
        <w:rPr>
          <w:rFonts w:ascii="Arial" w:hAnsi="Arial" w:cs="Arial"/>
          <w:i/>
          <w:sz w:val="22"/>
          <w:szCs w:val="22"/>
        </w:rPr>
        <w:t xml:space="preserve">[nom et adresse du </w:t>
      </w:r>
      <w:r w:rsidR="00944BCA" w:rsidRPr="009A71D5">
        <w:rPr>
          <w:rFonts w:ascii="Arial" w:hAnsi="Arial" w:cs="Arial"/>
          <w:i/>
          <w:sz w:val="22"/>
          <w:szCs w:val="22"/>
        </w:rPr>
        <w:t>Fournisseur</w:t>
      </w:r>
      <w:r w:rsidRPr="009A71D5">
        <w:rPr>
          <w:rFonts w:ascii="Arial" w:hAnsi="Arial" w:cs="Arial"/>
          <w:i/>
          <w:sz w:val="22"/>
          <w:szCs w:val="22"/>
        </w:rPr>
        <w:t>]</w:t>
      </w:r>
    </w:p>
    <w:p w14:paraId="678DF382" w14:textId="0587348D" w:rsidR="00905585" w:rsidRPr="009A71D5" w:rsidRDefault="00905585" w:rsidP="00905585">
      <w:pPr>
        <w:spacing w:after="142" w:line="240" w:lineRule="atLeast"/>
        <w:jc w:val="both"/>
        <w:rPr>
          <w:rFonts w:ascii="Arial" w:hAnsi="Arial" w:cs="Arial"/>
        </w:rPr>
      </w:pPr>
      <w:r w:rsidRPr="009A71D5">
        <w:rPr>
          <w:rFonts w:ascii="Arial" w:hAnsi="Arial" w:cs="Arial"/>
          <w:sz w:val="22"/>
          <w:szCs w:val="22"/>
        </w:rPr>
        <w:t xml:space="preserve">Objet : </w:t>
      </w:r>
      <w:r w:rsidRPr="009A71D5">
        <w:rPr>
          <w:rFonts w:ascii="Arial" w:hAnsi="Arial" w:cs="Arial"/>
          <w:b/>
          <w:sz w:val="22"/>
          <w:szCs w:val="22"/>
        </w:rPr>
        <w:t xml:space="preserve">Notification </w:t>
      </w:r>
      <w:r w:rsidR="00944BCA" w:rsidRPr="009A71D5">
        <w:rPr>
          <w:rFonts w:ascii="Arial" w:hAnsi="Arial" w:cs="Arial"/>
          <w:b/>
          <w:sz w:val="22"/>
          <w:szCs w:val="22"/>
        </w:rPr>
        <w:t xml:space="preserve">de l’attribution </w:t>
      </w:r>
      <w:r w:rsidRPr="009A71D5">
        <w:rPr>
          <w:rFonts w:ascii="Arial" w:hAnsi="Arial" w:cs="Arial"/>
          <w:b/>
          <w:sz w:val="22"/>
          <w:szCs w:val="22"/>
        </w:rPr>
        <w:t>du Ma</w:t>
      </w:r>
      <w:r w:rsidR="00D44CA9" w:rsidRPr="009A71D5">
        <w:rPr>
          <w:rFonts w:ascii="Arial" w:hAnsi="Arial" w:cs="Arial"/>
          <w:b/>
          <w:sz w:val="22"/>
          <w:szCs w:val="22"/>
        </w:rPr>
        <w:t>rché No</w:t>
      </w:r>
      <w:r w:rsidR="00D44CA9" w:rsidRPr="009A71D5">
        <w:rPr>
          <w:rFonts w:ascii="Arial" w:hAnsi="Arial" w:cs="Arial"/>
          <w:sz w:val="22"/>
          <w:szCs w:val="22"/>
        </w:rPr>
        <w:t xml:space="preserve"> : </w:t>
      </w:r>
      <w:r w:rsidR="00D44CA9" w:rsidRPr="009A71D5">
        <w:rPr>
          <w:rFonts w:ascii="Arial" w:hAnsi="Arial" w:cs="Arial"/>
          <w:i/>
          <w:sz w:val="22"/>
          <w:szCs w:val="22"/>
        </w:rPr>
        <w:t>[insérer le nom du contrat]</w:t>
      </w:r>
    </w:p>
    <w:p w14:paraId="4BC3A7D4" w14:textId="77777777" w:rsidR="00905585" w:rsidRPr="009A71D5" w:rsidRDefault="00905585" w:rsidP="00905585">
      <w:pPr>
        <w:spacing w:after="142" w:line="240" w:lineRule="atLeast"/>
        <w:jc w:val="both"/>
        <w:rPr>
          <w:rFonts w:ascii="Arial" w:hAnsi="Arial" w:cs="Arial"/>
          <w:sz w:val="22"/>
          <w:szCs w:val="22"/>
        </w:rPr>
      </w:pPr>
    </w:p>
    <w:p w14:paraId="2C0A558C" w14:textId="1A676C63" w:rsidR="00905585" w:rsidRPr="009A71D5" w:rsidRDefault="00905585" w:rsidP="00905585">
      <w:pPr>
        <w:spacing w:after="142" w:line="240" w:lineRule="atLeast"/>
        <w:jc w:val="both"/>
        <w:rPr>
          <w:rFonts w:ascii="Arial" w:hAnsi="Arial" w:cs="Arial"/>
          <w:sz w:val="22"/>
          <w:szCs w:val="22"/>
        </w:rPr>
      </w:pPr>
      <w:r w:rsidRPr="009A71D5">
        <w:rPr>
          <w:rFonts w:ascii="Arial" w:hAnsi="Arial" w:cs="Arial"/>
          <w:sz w:val="22"/>
          <w:szCs w:val="22"/>
        </w:rPr>
        <w:t xml:space="preserve">La présente a pour but de vous notifier que votre Offre en date du </w:t>
      </w:r>
      <w:r w:rsidRPr="009A71D5">
        <w:rPr>
          <w:rFonts w:ascii="Arial" w:hAnsi="Arial" w:cs="Arial"/>
          <w:i/>
          <w:sz w:val="22"/>
          <w:szCs w:val="22"/>
        </w:rPr>
        <w:t xml:space="preserve">[date] </w:t>
      </w:r>
      <w:r w:rsidRPr="009A71D5">
        <w:rPr>
          <w:rFonts w:ascii="Arial" w:hAnsi="Arial" w:cs="Arial"/>
          <w:sz w:val="22"/>
          <w:szCs w:val="22"/>
        </w:rPr>
        <w:t xml:space="preserve">pour </w:t>
      </w:r>
      <w:r w:rsidR="00396803" w:rsidRPr="009A71D5">
        <w:rPr>
          <w:rFonts w:ascii="Arial" w:hAnsi="Arial" w:cs="Arial"/>
          <w:sz w:val="22"/>
          <w:szCs w:val="22"/>
        </w:rPr>
        <w:t xml:space="preserve">la fourniture </w:t>
      </w:r>
      <w:r w:rsidRPr="009A71D5">
        <w:rPr>
          <w:rFonts w:ascii="Arial" w:hAnsi="Arial" w:cs="Arial"/>
          <w:sz w:val="22"/>
          <w:szCs w:val="22"/>
        </w:rPr>
        <w:t xml:space="preserve">de </w:t>
      </w:r>
      <w:r w:rsidRPr="009A71D5">
        <w:rPr>
          <w:rFonts w:ascii="Arial" w:hAnsi="Arial" w:cs="Arial"/>
          <w:i/>
          <w:sz w:val="22"/>
          <w:szCs w:val="22"/>
        </w:rPr>
        <w:t xml:space="preserve">[nom du </w:t>
      </w:r>
      <w:r w:rsidR="00944BCA" w:rsidRPr="009A71D5">
        <w:rPr>
          <w:rFonts w:ascii="Arial" w:hAnsi="Arial" w:cs="Arial"/>
          <w:i/>
          <w:sz w:val="22"/>
          <w:szCs w:val="22"/>
        </w:rPr>
        <w:t xml:space="preserve">Marché et le numéro </w:t>
      </w:r>
      <w:r w:rsidR="000A3629" w:rsidRPr="009A71D5">
        <w:rPr>
          <w:rFonts w:ascii="Arial" w:hAnsi="Arial" w:cs="Arial"/>
          <w:i/>
          <w:sz w:val="22"/>
          <w:szCs w:val="22"/>
        </w:rPr>
        <w:t>d’identification,</w:t>
      </w:r>
      <w:r w:rsidR="00944BCA" w:rsidRPr="009A71D5">
        <w:rPr>
          <w:rFonts w:ascii="Arial" w:hAnsi="Arial" w:cs="Arial"/>
          <w:i/>
          <w:sz w:val="22"/>
          <w:szCs w:val="22"/>
        </w:rPr>
        <w:t xml:space="preserve"> tel qu'indiqué </w:t>
      </w:r>
      <w:r w:rsidR="00396803" w:rsidRPr="009A71D5">
        <w:rPr>
          <w:rFonts w:ascii="Arial" w:hAnsi="Arial" w:cs="Arial"/>
          <w:i/>
          <w:sz w:val="22"/>
          <w:szCs w:val="22"/>
        </w:rPr>
        <w:t>dans le CCAP</w:t>
      </w:r>
      <w:r w:rsidRPr="009A71D5">
        <w:rPr>
          <w:rFonts w:ascii="Arial" w:hAnsi="Arial" w:cs="Arial"/>
          <w:i/>
          <w:sz w:val="22"/>
          <w:szCs w:val="22"/>
        </w:rPr>
        <w:t xml:space="preserve">] </w:t>
      </w:r>
      <w:r w:rsidRPr="009A71D5">
        <w:rPr>
          <w:rFonts w:ascii="Arial" w:hAnsi="Arial" w:cs="Arial"/>
          <w:sz w:val="22"/>
          <w:szCs w:val="22"/>
        </w:rPr>
        <w:t xml:space="preserve">pour le </w:t>
      </w:r>
      <w:r w:rsidR="00944BCA" w:rsidRPr="009A71D5">
        <w:rPr>
          <w:rFonts w:ascii="Arial" w:hAnsi="Arial" w:cs="Arial"/>
          <w:sz w:val="22"/>
          <w:szCs w:val="22"/>
        </w:rPr>
        <w:t>M</w:t>
      </w:r>
      <w:r w:rsidRPr="009A71D5">
        <w:rPr>
          <w:rFonts w:ascii="Arial" w:hAnsi="Arial" w:cs="Arial"/>
          <w:sz w:val="22"/>
          <w:szCs w:val="22"/>
        </w:rPr>
        <w:t xml:space="preserve">ontant du Marché </w:t>
      </w:r>
      <w:r w:rsidR="00944BCA" w:rsidRPr="009A71D5">
        <w:rPr>
          <w:rFonts w:ascii="Arial" w:hAnsi="Arial" w:cs="Arial"/>
          <w:sz w:val="22"/>
          <w:szCs w:val="22"/>
        </w:rPr>
        <w:t xml:space="preserve">accepté </w:t>
      </w:r>
      <w:r w:rsidRPr="009A71D5">
        <w:rPr>
          <w:rFonts w:ascii="Arial" w:hAnsi="Arial" w:cs="Arial"/>
          <w:sz w:val="22"/>
          <w:szCs w:val="22"/>
        </w:rPr>
        <w:t xml:space="preserve">de </w:t>
      </w:r>
      <w:r w:rsidRPr="009A71D5">
        <w:rPr>
          <w:rFonts w:ascii="Arial" w:hAnsi="Arial" w:cs="Arial"/>
          <w:i/>
          <w:sz w:val="22"/>
          <w:szCs w:val="22"/>
        </w:rPr>
        <w:t>[montant en chiffres et en lettres, nom de la monnaie]</w:t>
      </w:r>
      <w:r w:rsidRPr="009A71D5">
        <w:rPr>
          <w:rFonts w:ascii="Arial" w:hAnsi="Arial" w:cs="Arial"/>
          <w:sz w:val="22"/>
          <w:szCs w:val="22"/>
        </w:rPr>
        <w:t>, rectifié et modifié conformément aux Instructions aux Soumissionnaires</w:t>
      </w:r>
      <w:r w:rsidR="00944BCA" w:rsidRPr="009A71D5">
        <w:rPr>
          <w:rFonts w:ascii="Arial" w:hAnsi="Arial" w:cs="Arial"/>
          <w:sz w:val="22"/>
          <w:szCs w:val="22"/>
        </w:rPr>
        <w:t>,</w:t>
      </w:r>
      <w:r w:rsidRPr="009A71D5">
        <w:rPr>
          <w:rFonts w:ascii="Arial" w:hAnsi="Arial" w:cs="Arial"/>
          <w:sz w:val="22"/>
          <w:szCs w:val="22"/>
        </w:rPr>
        <w:t xml:space="preserve"> est acceptée par </w:t>
      </w:r>
      <w:r w:rsidR="00944BCA" w:rsidRPr="009A71D5">
        <w:rPr>
          <w:rFonts w:ascii="Arial" w:hAnsi="Arial" w:cs="Arial"/>
          <w:sz w:val="22"/>
          <w:szCs w:val="22"/>
        </w:rPr>
        <w:t xml:space="preserve">l’Acheteur soussigné. </w:t>
      </w:r>
    </w:p>
    <w:p w14:paraId="3137425C" w14:textId="19DC4F71" w:rsidR="00944BCA" w:rsidRPr="009A71D5" w:rsidRDefault="00905585" w:rsidP="00905585">
      <w:pPr>
        <w:spacing w:after="142" w:line="240" w:lineRule="atLeast"/>
        <w:jc w:val="both"/>
        <w:rPr>
          <w:rFonts w:ascii="Arial" w:hAnsi="Arial" w:cs="Arial"/>
          <w:sz w:val="22"/>
          <w:szCs w:val="22"/>
        </w:rPr>
      </w:pPr>
      <w:r w:rsidRPr="009A71D5">
        <w:rPr>
          <w:rFonts w:ascii="Arial" w:hAnsi="Arial" w:cs="Arial"/>
          <w:sz w:val="22"/>
          <w:szCs w:val="22"/>
        </w:rPr>
        <w:t xml:space="preserve">Il vous est demandé de fournir la garantie de bonne exécution dans les </w:t>
      </w:r>
      <w:r w:rsidR="00944BCA" w:rsidRPr="009A71D5">
        <w:rPr>
          <w:rFonts w:ascii="Arial" w:hAnsi="Arial" w:cs="Arial"/>
          <w:sz w:val="22"/>
          <w:szCs w:val="22"/>
        </w:rPr>
        <w:t>vingt-huit (</w:t>
      </w:r>
      <w:r w:rsidRPr="009A71D5">
        <w:rPr>
          <w:rFonts w:ascii="Arial" w:hAnsi="Arial" w:cs="Arial"/>
          <w:sz w:val="22"/>
          <w:szCs w:val="22"/>
        </w:rPr>
        <w:t>28</w:t>
      </w:r>
      <w:r w:rsidR="00944BCA" w:rsidRPr="009A71D5">
        <w:rPr>
          <w:rFonts w:ascii="Arial" w:hAnsi="Arial" w:cs="Arial"/>
          <w:sz w:val="22"/>
          <w:szCs w:val="22"/>
        </w:rPr>
        <w:t>)</w:t>
      </w:r>
      <w:r w:rsidRPr="009A71D5">
        <w:rPr>
          <w:rFonts w:ascii="Arial" w:hAnsi="Arial" w:cs="Arial"/>
          <w:sz w:val="22"/>
          <w:szCs w:val="22"/>
        </w:rPr>
        <w:t xml:space="preserve"> jours</w:t>
      </w:r>
      <w:r w:rsidR="00944BCA" w:rsidRPr="009A71D5">
        <w:rPr>
          <w:rFonts w:ascii="Arial" w:hAnsi="Arial" w:cs="Arial"/>
          <w:sz w:val="22"/>
          <w:szCs w:val="22"/>
        </w:rPr>
        <w:t>, conformément</w:t>
      </w:r>
      <w:r w:rsidRPr="009A71D5">
        <w:rPr>
          <w:rFonts w:ascii="Arial" w:hAnsi="Arial" w:cs="Arial"/>
          <w:sz w:val="22"/>
          <w:szCs w:val="22"/>
        </w:rPr>
        <w:t xml:space="preserve"> </w:t>
      </w:r>
      <w:r w:rsidR="00944BCA" w:rsidRPr="009A71D5">
        <w:rPr>
          <w:rFonts w:ascii="Arial" w:hAnsi="Arial" w:cs="Arial"/>
          <w:sz w:val="22"/>
          <w:szCs w:val="22"/>
        </w:rPr>
        <w:t>au Cahier des Clauses Administratives</w:t>
      </w:r>
      <w:r w:rsidRPr="009A71D5">
        <w:rPr>
          <w:rFonts w:ascii="Arial" w:hAnsi="Arial" w:cs="Arial"/>
          <w:sz w:val="22"/>
          <w:szCs w:val="22"/>
        </w:rPr>
        <w:t>, en utilisant l</w:t>
      </w:r>
      <w:r w:rsidR="00EC2398" w:rsidRPr="009A71D5">
        <w:rPr>
          <w:rFonts w:ascii="Arial" w:hAnsi="Arial" w:cs="Arial"/>
          <w:sz w:val="22"/>
          <w:szCs w:val="22"/>
        </w:rPr>
        <w:t>e</w:t>
      </w:r>
      <w:r w:rsidRPr="009A71D5">
        <w:rPr>
          <w:rFonts w:ascii="Arial" w:hAnsi="Arial" w:cs="Arial"/>
          <w:sz w:val="22"/>
          <w:szCs w:val="22"/>
        </w:rPr>
        <w:t xml:space="preserve"> formulaire de garantie de bonne exécution de la Section X, Formulaires du marché</w:t>
      </w:r>
      <w:r w:rsidR="00944BCA" w:rsidRPr="009A71D5">
        <w:rPr>
          <w:rFonts w:ascii="Arial" w:hAnsi="Arial" w:cs="Arial"/>
          <w:sz w:val="22"/>
          <w:szCs w:val="22"/>
        </w:rPr>
        <w:t>, des documents d’appel d’offres.</w:t>
      </w:r>
    </w:p>
    <w:p w14:paraId="1718793F" w14:textId="77777777" w:rsidR="00944BCA" w:rsidRPr="009A71D5" w:rsidRDefault="00944BCA" w:rsidP="00905585">
      <w:pPr>
        <w:spacing w:after="142" w:line="240" w:lineRule="atLeast"/>
        <w:jc w:val="both"/>
        <w:rPr>
          <w:rFonts w:ascii="Arial" w:hAnsi="Arial" w:cs="Arial"/>
          <w:sz w:val="22"/>
          <w:szCs w:val="22"/>
        </w:rPr>
      </w:pPr>
    </w:p>
    <w:p w14:paraId="2380940F" w14:textId="33E06DE1" w:rsidR="00905585" w:rsidRPr="009A71D5" w:rsidRDefault="00905585" w:rsidP="00905585">
      <w:pPr>
        <w:spacing w:after="142" w:line="240" w:lineRule="atLeast"/>
        <w:jc w:val="both"/>
        <w:rPr>
          <w:rFonts w:ascii="Arial" w:hAnsi="Arial" w:cs="Arial"/>
          <w:sz w:val="22"/>
          <w:szCs w:val="22"/>
        </w:rPr>
      </w:pPr>
    </w:p>
    <w:p w14:paraId="7CD7FAFD" w14:textId="77777777" w:rsidR="00944BCA" w:rsidRPr="009A71D5" w:rsidRDefault="00944BCA" w:rsidP="00944BCA">
      <w:pPr>
        <w:tabs>
          <w:tab w:val="left" w:pos="9000"/>
        </w:tabs>
        <w:rPr>
          <w:rFonts w:ascii="Arial" w:hAnsi="Arial" w:cs="Arial"/>
          <w:sz w:val="22"/>
          <w:szCs w:val="24"/>
          <w:lang w:eastAsia="en-US"/>
        </w:rPr>
      </w:pPr>
      <w:r w:rsidRPr="009A71D5">
        <w:rPr>
          <w:rFonts w:ascii="Arial" w:hAnsi="Arial" w:cs="Arial"/>
          <w:sz w:val="22"/>
          <w:szCs w:val="24"/>
        </w:rPr>
        <w:t xml:space="preserve">Signature autorisée : </w:t>
      </w:r>
      <w:r w:rsidRPr="009A71D5">
        <w:rPr>
          <w:rFonts w:ascii="Arial" w:hAnsi="Arial" w:cs="Arial"/>
          <w:sz w:val="22"/>
          <w:szCs w:val="24"/>
          <w:u w:val="single"/>
        </w:rPr>
        <w:tab/>
      </w:r>
    </w:p>
    <w:p w14:paraId="04C4B2E6" w14:textId="77777777" w:rsidR="00944BCA" w:rsidRPr="009A71D5" w:rsidRDefault="00944BCA" w:rsidP="00944BCA">
      <w:pPr>
        <w:tabs>
          <w:tab w:val="left" w:pos="9000"/>
        </w:tabs>
        <w:rPr>
          <w:rFonts w:ascii="Arial" w:hAnsi="Arial" w:cs="Arial"/>
          <w:sz w:val="22"/>
          <w:szCs w:val="24"/>
        </w:rPr>
      </w:pPr>
      <w:r w:rsidRPr="009A71D5">
        <w:rPr>
          <w:rFonts w:ascii="Arial" w:hAnsi="Arial" w:cs="Arial"/>
          <w:sz w:val="22"/>
          <w:szCs w:val="24"/>
        </w:rPr>
        <w:t xml:space="preserve">Nom et titre du signataire : </w:t>
      </w:r>
      <w:r w:rsidRPr="009A71D5">
        <w:rPr>
          <w:rFonts w:ascii="Arial" w:hAnsi="Arial" w:cs="Arial"/>
          <w:sz w:val="22"/>
          <w:szCs w:val="24"/>
          <w:u w:val="single"/>
        </w:rPr>
        <w:tab/>
      </w:r>
    </w:p>
    <w:p w14:paraId="090FE61E" w14:textId="77777777" w:rsidR="00944BCA" w:rsidRPr="009A71D5" w:rsidRDefault="00944BCA" w:rsidP="00944BCA">
      <w:pPr>
        <w:tabs>
          <w:tab w:val="left" w:pos="9000"/>
        </w:tabs>
        <w:rPr>
          <w:rFonts w:ascii="Arial" w:hAnsi="Arial" w:cs="Arial"/>
          <w:sz w:val="22"/>
          <w:szCs w:val="24"/>
        </w:rPr>
      </w:pPr>
      <w:r w:rsidRPr="009A71D5">
        <w:rPr>
          <w:rFonts w:ascii="Arial" w:hAnsi="Arial" w:cs="Arial"/>
          <w:sz w:val="22"/>
          <w:szCs w:val="24"/>
        </w:rPr>
        <w:t xml:space="preserve">Nom de l’institution : </w:t>
      </w:r>
      <w:r w:rsidRPr="009A71D5">
        <w:rPr>
          <w:rFonts w:ascii="Arial" w:hAnsi="Arial" w:cs="Arial"/>
          <w:sz w:val="22"/>
          <w:szCs w:val="24"/>
          <w:u w:val="single"/>
        </w:rPr>
        <w:tab/>
      </w:r>
    </w:p>
    <w:p w14:paraId="41FBC818" w14:textId="77777777" w:rsidR="00944BCA" w:rsidRPr="009A71D5" w:rsidRDefault="00944BCA" w:rsidP="00944BCA">
      <w:pPr>
        <w:rPr>
          <w:rFonts w:ascii="Arial" w:hAnsi="Arial" w:cs="Arial"/>
          <w:sz w:val="22"/>
          <w:szCs w:val="24"/>
        </w:rPr>
      </w:pPr>
    </w:p>
    <w:p w14:paraId="73380739" w14:textId="77777777" w:rsidR="00944BCA" w:rsidRPr="009A71D5" w:rsidRDefault="00944BCA" w:rsidP="00944BCA">
      <w:pPr>
        <w:rPr>
          <w:rFonts w:ascii="Arial" w:hAnsi="Arial" w:cs="Arial"/>
          <w:sz w:val="22"/>
          <w:szCs w:val="24"/>
        </w:rPr>
      </w:pPr>
    </w:p>
    <w:p w14:paraId="20F02188" w14:textId="77777777" w:rsidR="00944BCA" w:rsidRPr="009A71D5" w:rsidRDefault="00944BCA" w:rsidP="00944BCA">
      <w:pPr>
        <w:rPr>
          <w:rFonts w:ascii="Arial" w:hAnsi="Arial" w:cs="Arial"/>
          <w:sz w:val="22"/>
          <w:szCs w:val="24"/>
        </w:rPr>
      </w:pPr>
    </w:p>
    <w:p w14:paraId="3743285D" w14:textId="77777777" w:rsidR="00944BCA" w:rsidRPr="009A71D5" w:rsidRDefault="00944BCA" w:rsidP="00944BCA">
      <w:pPr>
        <w:rPr>
          <w:rFonts w:ascii="Arial" w:hAnsi="Arial" w:cs="Arial"/>
          <w:sz w:val="22"/>
          <w:szCs w:val="24"/>
        </w:rPr>
      </w:pPr>
    </w:p>
    <w:p w14:paraId="267035FA" w14:textId="77777777" w:rsidR="00944BCA" w:rsidRPr="009A71D5" w:rsidRDefault="00944BCA" w:rsidP="00944BCA">
      <w:pPr>
        <w:rPr>
          <w:rFonts w:ascii="Arial" w:hAnsi="Arial" w:cs="Arial"/>
          <w:sz w:val="22"/>
          <w:szCs w:val="24"/>
        </w:rPr>
      </w:pPr>
    </w:p>
    <w:p w14:paraId="477A12FD" w14:textId="77777777" w:rsidR="00944BCA" w:rsidRPr="009A71D5" w:rsidRDefault="00944BCA" w:rsidP="00944BCA">
      <w:pPr>
        <w:rPr>
          <w:rFonts w:ascii="Arial" w:hAnsi="Arial" w:cs="Arial"/>
          <w:b/>
          <w:bCs/>
          <w:sz w:val="22"/>
          <w:szCs w:val="24"/>
        </w:rPr>
      </w:pPr>
      <w:r w:rsidRPr="009A71D5">
        <w:rPr>
          <w:rFonts w:ascii="Arial" w:hAnsi="Arial" w:cs="Arial"/>
          <w:b/>
          <w:bCs/>
          <w:sz w:val="22"/>
          <w:szCs w:val="24"/>
        </w:rPr>
        <w:t xml:space="preserve">Pièce jointe : Accord du Contrat </w:t>
      </w:r>
    </w:p>
    <w:p w14:paraId="384246E1" w14:textId="77777777" w:rsidR="00FC31C4" w:rsidRPr="009A71D5" w:rsidRDefault="00905585" w:rsidP="00F80FC1">
      <w:pPr>
        <w:pStyle w:val="SectionXHeader3"/>
        <w:rPr>
          <w:lang w:val="fr-FR"/>
        </w:rPr>
      </w:pPr>
      <w:r w:rsidRPr="009A71D5">
        <w:rPr>
          <w:lang w:val="fr-FR"/>
        </w:rPr>
        <w:br w:type="page"/>
      </w:r>
      <w:bookmarkStart w:id="498" w:name="_Toc523765527"/>
      <w:r w:rsidR="00A06179" w:rsidRPr="009A71D5">
        <w:rPr>
          <w:lang w:val="fr-FR"/>
        </w:rPr>
        <w:lastRenderedPageBreak/>
        <w:t>Modèle d’A</w:t>
      </w:r>
      <w:r w:rsidR="00AB5823" w:rsidRPr="009A71D5">
        <w:rPr>
          <w:lang w:val="fr-FR"/>
        </w:rPr>
        <w:t>cte d’engagement</w:t>
      </w:r>
      <w:bookmarkEnd w:id="498"/>
    </w:p>
    <w:p w14:paraId="361FDB66" w14:textId="77777777" w:rsidR="00FC31C4" w:rsidRPr="009A71D5" w:rsidRDefault="00FC31C4" w:rsidP="00FC31C4">
      <w:pPr>
        <w:tabs>
          <w:tab w:val="left" w:pos="720"/>
        </w:tabs>
        <w:rPr>
          <w:rFonts w:ascii="Arial" w:hAnsi="Arial" w:cs="Arial"/>
        </w:rPr>
      </w:pPr>
    </w:p>
    <w:p w14:paraId="421E631F" w14:textId="4F2809E9" w:rsidR="00122BAC" w:rsidRPr="009A71D5" w:rsidRDefault="00BE7855" w:rsidP="00B51736">
      <w:pPr>
        <w:tabs>
          <w:tab w:val="left" w:pos="720"/>
        </w:tabs>
        <w:spacing w:after="120"/>
        <w:rPr>
          <w:rFonts w:ascii="Arial" w:hAnsi="Arial" w:cs="Arial"/>
          <w:sz w:val="22"/>
          <w:szCs w:val="22"/>
        </w:rPr>
      </w:pPr>
      <w:r w:rsidRPr="009A71D5">
        <w:rPr>
          <w:rFonts w:ascii="Arial" w:hAnsi="Arial" w:cs="Arial"/>
          <w:sz w:val="22"/>
          <w:szCs w:val="22"/>
        </w:rPr>
        <w:t>CET</w:t>
      </w:r>
      <w:r w:rsidR="00944BCA" w:rsidRPr="009A71D5">
        <w:rPr>
          <w:rFonts w:ascii="Arial" w:hAnsi="Arial" w:cs="Arial"/>
          <w:sz w:val="22"/>
          <w:szCs w:val="22"/>
        </w:rPr>
        <w:t xml:space="preserve"> </w:t>
      </w:r>
      <w:r w:rsidRPr="009A71D5">
        <w:rPr>
          <w:rFonts w:ascii="Arial" w:hAnsi="Arial" w:cs="Arial"/>
          <w:sz w:val="22"/>
          <w:szCs w:val="22"/>
        </w:rPr>
        <w:t>ACCORD</w:t>
      </w:r>
      <w:r w:rsidR="00944BCA" w:rsidRPr="009A71D5">
        <w:rPr>
          <w:rFonts w:ascii="Arial" w:hAnsi="Arial" w:cs="Arial"/>
          <w:sz w:val="22"/>
          <w:szCs w:val="22"/>
        </w:rPr>
        <w:t xml:space="preserve"> </w:t>
      </w:r>
      <w:r w:rsidRPr="009A71D5">
        <w:rPr>
          <w:rFonts w:ascii="Arial" w:hAnsi="Arial" w:cs="Arial"/>
          <w:sz w:val="22"/>
          <w:szCs w:val="22"/>
        </w:rPr>
        <w:t xml:space="preserve">signé </w:t>
      </w:r>
    </w:p>
    <w:p w14:paraId="5E0F1B24" w14:textId="11113457" w:rsidR="00944BCA" w:rsidRPr="009A71D5" w:rsidRDefault="00BE7855" w:rsidP="00B51736">
      <w:pPr>
        <w:tabs>
          <w:tab w:val="left" w:pos="720"/>
        </w:tabs>
        <w:spacing w:after="120"/>
        <w:ind w:left="709"/>
        <w:rPr>
          <w:rFonts w:ascii="Arial" w:hAnsi="Arial" w:cs="Arial"/>
          <w:i/>
          <w:sz w:val="22"/>
          <w:szCs w:val="22"/>
        </w:rPr>
      </w:pPr>
      <w:r w:rsidRPr="009A71D5">
        <w:rPr>
          <w:rFonts w:ascii="Arial" w:hAnsi="Arial" w:cs="Arial"/>
          <w:sz w:val="22"/>
          <w:szCs w:val="22"/>
        </w:rPr>
        <w:t>le</w:t>
      </w:r>
      <w:r w:rsidR="00944BCA" w:rsidRPr="009A71D5">
        <w:rPr>
          <w:rFonts w:ascii="Arial" w:hAnsi="Arial" w:cs="Arial"/>
          <w:sz w:val="22"/>
          <w:szCs w:val="22"/>
        </w:rPr>
        <w:t xml:space="preserve"> </w:t>
      </w:r>
      <w:r w:rsidRPr="009A71D5">
        <w:rPr>
          <w:rFonts w:ascii="Arial" w:hAnsi="Arial" w:cs="Arial"/>
          <w:i/>
          <w:sz w:val="22"/>
          <w:szCs w:val="22"/>
        </w:rPr>
        <w:t>[Insérer</w:t>
      </w:r>
      <w:r w:rsidRPr="009A71D5">
        <w:rPr>
          <w:rFonts w:ascii="Arial" w:hAnsi="Arial" w:cs="Arial"/>
          <w:b/>
          <w:i/>
          <w:sz w:val="22"/>
          <w:szCs w:val="22"/>
        </w:rPr>
        <w:t xml:space="preserve"> jour, mois, année</w:t>
      </w:r>
      <w:r w:rsidR="00944BCA" w:rsidRPr="009A71D5">
        <w:rPr>
          <w:rFonts w:ascii="Arial" w:hAnsi="Arial" w:cs="Arial"/>
          <w:i/>
          <w:sz w:val="22"/>
          <w:szCs w:val="22"/>
        </w:rPr>
        <w:t>].</w:t>
      </w:r>
    </w:p>
    <w:p w14:paraId="04911E8E" w14:textId="3ED31547" w:rsidR="00944BCA" w:rsidRPr="009A71D5" w:rsidRDefault="00BE7855" w:rsidP="00944BCA">
      <w:pPr>
        <w:tabs>
          <w:tab w:val="left" w:pos="720"/>
        </w:tabs>
        <w:rPr>
          <w:rFonts w:ascii="Arial" w:hAnsi="Arial" w:cs="Arial"/>
          <w:sz w:val="22"/>
          <w:szCs w:val="22"/>
        </w:rPr>
      </w:pPr>
      <w:r w:rsidRPr="009A71D5">
        <w:rPr>
          <w:rFonts w:ascii="Arial" w:hAnsi="Arial" w:cs="Arial"/>
          <w:sz w:val="22"/>
          <w:szCs w:val="22"/>
        </w:rPr>
        <w:t>ENTRE</w:t>
      </w:r>
    </w:p>
    <w:p w14:paraId="4E4DE555" w14:textId="462F0FD3" w:rsidR="00944BCA" w:rsidRPr="009A71D5" w:rsidRDefault="00944BCA" w:rsidP="001A09F9">
      <w:pPr>
        <w:tabs>
          <w:tab w:val="left" w:pos="1134"/>
        </w:tabs>
        <w:spacing w:after="120"/>
        <w:ind w:left="1134" w:hanging="425"/>
        <w:jc w:val="both"/>
        <w:rPr>
          <w:rFonts w:ascii="Arial" w:hAnsi="Arial" w:cs="Arial"/>
          <w:sz w:val="22"/>
          <w:szCs w:val="22"/>
        </w:rPr>
      </w:pPr>
      <w:r w:rsidRPr="009A71D5">
        <w:rPr>
          <w:rFonts w:ascii="Arial" w:hAnsi="Arial" w:cs="Arial"/>
          <w:sz w:val="22"/>
          <w:szCs w:val="22"/>
        </w:rPr>
        <w:t>(1)</w:t>
      </w:r>
      <w:r w:rsidRPr="009A71D5">
        <w:rPr>
          <w:rFonts w:ascii="Arial" w:hAnsi="Arial" w:cs="Arial"/>
          <w:sz w:val="22"/>
          <w:szCs w:val="22"/>
        </w:rPr>
        <w:tab/>
      </w:r>
      <w:r w:rsidR="00EF06B5" w:rsidRPr="009A71D5">
        <w:rPr>
          <w:rFonts w:ascii="Arial" w:hAnsi="Arial" w:cs="Arial"/>
          <w:i/>
          <w:sz w:val="22"/>
          <w:szCs w:val="22"/>
        </w:rPr>
        <w:t>[Insérer le nom complet de l’Acheteur], un/une [Insérer la description du type d’entité juridique, par exemple, une agence du Ministère de.... {Insérer le nom du pays de l’</w:t>
      </w:r>
      <w:r w:rsidR="00B34EB0" w:rsidRPr="009A71D5">
        <w:rPr>
          <w:rFonts w:ascii="Arial" w:hAnsi="Arial" w:cs="Arial"/>
          <w:i/>
          <w:sz w:val="22"/>
          <w:szCs w:val="22"/>
        </w:rPr>
        <w:t>Achet</w:t>
      </w:r>
      <w:r w:rsidR="00EF06B5" w:rsidRPr="009A71D5">
        <w:rPr>
          <w:rFonts w:ascii="Arial" w:hAnsi="Arial" w:cs="Arial"/>
          <w:i/>
          <w:sz w:val="22"/>
          <w:szCs w:val="22"/>
        </w:rPr>
        <w:t>eur</w:t>
      </w:r>
      <w:r w:rsidRPr="009A71D5">
        <w:rPr>
          <w:rFonts w:ascii="Arial" w:hAnsi="Arial" w:cs="Arial"/>
          <w:i/>
          <w:sz w:val="22"/>
          <w:szCs w:val="22"/>
        </w:rPr>
        <w:t xml:space="preserve">}, </w:t>
      </w:r>
      <w:r w:rsidR="001C6ADC" w:rsidRPr="009A71D5">
        <w:rPr>
          <w:rFonts w:ascii="Arial" w:hAnsi="Arial" w:cs="Arial"/>
          <w:i/>
          <w:sz w:val="22"/>
          <w:szCs w:val="22"/>
        </w:rPr>
        <w:t>ou d'une société constituée sous le régime des lois de</w:t>
      </w:r>
      <w:r w:rsidRPr="009A71D5">
        <w:rPr>
          <w:rFonts w:ascii="Arial" w:hAnsi="Arial" w:cs="Arial"/>
          <w:i/>
          <w:sz w:val="22"/>
          <w:szCs w:val="22"/>
        </w:rPr>
        <w:t xml:space="preserve"> {</w:t>
      </w:r>
      <w:r w:rsidR="001C6ADC" w:rsidRPr="009A71D5">
        <w:rPr>
          <w:rFonts w:ascii="Arial" w:hAnsi="Arial" w:cs="Arial"/>
          <w:i/>
          <w:sz w:val="22"/>
          <w:szCs w:val="22"/>
        </w:rPr>
        <w:t>Insérer le nom du pays de l’Acheteur</w:t>
      </w:r>
      <w:r w:rsidRPr="009A71D5">
        <w:rPr>
          <w:rFonts w:ascii="Arial" w:hAnsi="Arial" w:cs="Arial"/>
          <w:i/>
          <w:sz w:val="22"/>
          <w:szCs w:val="22"/>
        </w:rPr>
        <w:t>}]</w:t>
      </w:r>
      <w:r w:rsidRPr="009A71D5">
        <w:rPr>
          <w:rFonts w:ascii="Arial" w:hAnsi="Arial" w:cs="Arial"/>
          <w:sz w:val="22"/>
          <w:szCs w:val="22"/>
        </w:rPr>
        <w:t xml:space="preserve"> </w:t>
      </w:r>
      <w:r w:rsidR="001C6ADC" w:rsidRPr="009A71D5">
        <w:rPr>
          <w:rFonts w:ascii="Arial" w:hAnsi="Arial" w:cs="Arial"/>
          <w:sz w:val="22"/>
          <w:szCs w:val="22"/>
        </w:rPr>
        <w:t>et dont le principal établissement se trouve à l'adresse suivante</w:t>
      </w:r>
      <w:r w:rsidRPr="009A71D5">
        <w:rPr>
          <w:rFonts w:ascii="Arial" w:hAnsi="Arial" w:cs="Arial"/>
          <w:sz w:val="22"/>
          <w:szCs w:val="22"/>
        </w:rPr>
        <w:t xml:space="preserve"> </w:t>
      </w:r>
      <w:r w:rsidR="001C6ADC" w:rsidRPr="009A71D5">
        <w:rPr>
          <w:rFonts w:ascii="Arial" w:hAnsi="Arial" w:cs="Arial"/>
          <w:i/>
          <w:sz w:val="22"/>
          <w:szCs w:val="22"/>
        </w:rPr>
        <w:t>[Insérer l’adresse de l’Acheteur</w:t>
      </w:r>
      <w:r w:rsidRPr="009A71D5">
        <w:rPr>
          <w:rFonts w:ascii="Arial" w:hAnsi="Arial" w:cs="Arial"/>
          <w:i/>
          <w:sz w:val="22"/>
          <w:szCs w:val="22"/>
        </w:rPr>
        <w:t>]</w:t>
      </w:r>
      <w:r w:rsidR="001C6ADC" w:rsidRPr="009A71D5">
        <w:rPr>
          <w:rFonts w:ascii="Arial" w:hAnsi="Arial" w:cs="Arial"/>
          <w:sz w:val="22"/>
          <w:szCs w:val="22"/>
        </w:rPr>
        <w:t xml:space="preserve"> (ci-après “l’Acheteur</w:t>
      </w:r>
      <w:r w:rsidRPr="009A71D5">
        <w:rPr>
          <w:rFonts w:ascii="Arial" w:hAnsi="Arial" w:cs="Arial"/>
          <w:sz w:val="22"/>
          <w:szCs w:val="22"/>
        </w:rPr>
        <w:t xml:space="preserve">”), </w:t>
      </w:r>
      <w:r w:rsidR="001C6ADC" w:rsidRPr="009A71D5">
        <w:rPr>
          <w:rFonts w:ascii="Arial" w:hAnsi="Arial" w:cs="Arial"/>
          <w:sz w:val="22"/>
          <w:szCs w:val="22"/>
        </w:rPr>
        <w:t>et</w:t>
      </w:r>
      <w:r w:rsidRPr="009A71D5">
        <w:rPr>
          <w:rFonts w:ascii="Arial" w:hAnsi="Arial" w:cs="Arial"/>
          <w:sz w:val="22"/>
          <w:szCs w:val="22"/>
        </w:rPr>
        <w:t xml:space="preserve"> </w:t>
      </w:r>
    </w:p>
    <w:p w14:paraId="1D63CD1D" w14:textId="31475074" w:rsidR="00944BCA" w:rsidRPr="009A71D5" w:rsidRDefault="00944BCA" w:rsidP="001A09F9">
      <w:pPr>
        <w:tabs>
          <w:tab w:val="left" w:pos="1134"/>
        </w:tabs>
        <w:ind w:left="1134" w:hanging="425"/>
        <w:jc w:val="both"/>
        <w:rPr>
          <w:rFonts w:ascii="Arial" w:hAnsi="Arial" w:cs="Arial"/>
          <w:sz w:val="22"/>
          <w:szCs w:val="22"/>
        </w:rPr>
      </w:pPr>
      <w:r w:rsidRPr="009A71D5">
        <w:rPr>
          <w:rFonts w:ascii="Arial" w:hAnsi="Arial" w:cs="Arial"/>
          <w:sz w:val="22"/>
          <w:szCs w:val="22"/>
        </w:rPr>
        <w:t>(2)</w:t>
      </w:r>
      <w:r w:rsidRPr="009A71D5">
        <w:rPr>
          <w:rFonts w:ascii="Arial" w:hAnsi="Arial" w:cs="Arial"/>
          <w:sz w:val="22"/>
          <w:szCs w:val="22"/>
        </w:rPr>
        <w:tab/>
      </w:r>
      <w:r w:rsidR="0013603E" w:rsidRPr="009A71D5">
        <w:rPr>
          <w:rFonts w:ascii="Arial" w:hAnsi="Arial" w:cs="Arial"/>
          <w:i/>
          <w:sz w:val="22"/>
          <w:szCs w:val="22"/>
        </w:rPr>
        <w:t>[Insérer le nom du Fournisseur</w:t>
      </w:r>
      <w:r w:rsidRPr="009A71D5">
        <w:rPr>
          <w:rFonts w:ascii="Arial" w:hAnsi="Arial" w:cs="Arial"/>
          <w:i/>
          <w:sz w:val="22"/>
          <w:szCs w:val="22"/>
        </w:rPr>
        <w:t>],</w:t>
      </w:r>
      <w:r w:rsidRPr="009A71D5">
        <w:rPr>
          <w:rFonts w:ascii="Arial" w:hAnsi="Arial" w:cs="Arial"/>
          <w:sz w:val="22"/>
          <w:szCs w:val="22"/>
        </w:rPr>
        <w:t xml:space="preserve"> </w:t>
      </w:r>
      <w:r w:rsidR="0013603E" w:rsidRPr="009A71D5">
        <w:rPr>
          <w:rFonts w:ascii="Arial" w:hAnsi="Arial" w:cs="Arial"/>
          <w:i/>
          <w:sz w:val="22"/>
          <w:szCs w:val="22"/>
        </w:rPr>
        <w:t>d'une société constituée sous le régime des lois de</w:t>
      </w:r>
      <w:r w:rsidR="00BA08ED" w:rsidRPr="009A71D5">
        <w:rPr>
          <w:rFonts w:ascii="Arial" w:hAnsi="Arial" w:cs="Arial"/>
          <w:i/>
          <w:sz w:val="22"/>
          <w:szCs w:val="22"/>
        </w:rPr>
        <w:t xml:space="preserve"> [</w:t>
      </w:r>
      <w:r w:rsidR="0013603E" w:rsidRPr="009A71D5">
        <w:rPr>
          <w:rFonts w:ascii="Arial" w:hAnsi="Arial" w:cs="Arial"/>
          <w:i/>
          <w:sz w:val="22"/>
          <w:szCs w:val="22"/>
        </w:rPr>
        <w:t>Insérer le nom du pays du Fournisseur]</w:t>
      </w:r>
      <w:r w:rsidR="0013603E" w:rsidRPr="009A71D5">
        <w:rPr>
          <w:rFonts w:ascii="Arial" w:hAnsi="Arial" w:cs="Arial"/>
          <w:sz w:val="22"/>
          <w:szCs w:val="22"/>
        </w:rPr>
        <w:t xml:space="preserve"> et dont le principal établissement se trouve à l'adresse suivante </w:t>
      </w:r>
      <w:r w:rsidR="0013603E" w:rsidRPr="009A71D5">
        <w:rPr>
          <w:rFonts w:ascii="Arial" w:hAnsi="Arial" w:cs="Arial"/>
          <w:i/>
          <w:sz w:val="22"/>
          <w:szCs w:val="22"/>
        </w:rPr>
        <w:t>[Insérer l’adresse du Fournisseur]</w:t>
      </w:r>
      <w:r w:rsidR="0013603E" w:rsidRPr="009A71D5">
        <w:rPr>
          <w:rFonts w:ascii="Arial" w:hAnsi="Arial" w:cs="Arial"/>
          <w:sz w:val="22"/>
          <w:szCs w:val="22"/>
        </w:rPr>
        <w:t xml:space="preserve"> (ci-après “le Fournisseur”).</w:t>
      </w:r>
    </w:p>
    <w:p w14:paraId="2FA37D2A" w14:textId="77777777" w:rsidR="00122BAC" w:rsidRPr="009A71D5" w:rsidRDefault="00122BAC" w:rsidP="001A09F9">
      <w:pPr>
        <w:tabs>
          <w:tab w:val="left" w:pos="720"/>
        </w:tabs>
        <w:jc w:val="both"/>
        <w:rPr>
          <w:rFonts w:ascii="Arial" w:hAnsi="Arial" w:cs="Arial"/>
          <w:sz w:val="22"/>
          <w:szCs w:val="22"/>
        </w:rPr>
      </w:pPr>
    </w:p>
    <w:p w14:paraId="18C0A635" w14:textId="7D35737D" w:rsidR="00944BCA" w:rsidRPr="009A71D5" w:rsidRDefault="0013603E" w:rsidP="001A09F9">
      <w:pPr>
        <w:tabs>
          <w:tab w:val="left" w:pos="720"/>
        </w:tabs>
        <w:jc w:val="both"/>
        <w:rPr>
          <w:rFonts w:ascii="Arial" w:hAnsi="Arial" w:cs="Arial"/>
          <w:sz w:val="22"/>
          <w:szCs w:val="22"/>
        </w:rPr>
      </w:pPr>
      <w:r w:rsidRPr="009A71D5">
        <w:rPr>
          <w:rFonts w:ascii="Arial" w:hAnsi="Arial" w:cs="Arial"/>
          <w:sz w:val="22"/>
          <w:szCs w:val="22"/>
        </w:rPr>
        <w:t xml:space="preserve">ATTENDU QUE l'Acheteur a lancé un </w:t>
      </w:r>
      <w:r w:rsidR="00BA08ED" w:rsidRPr="009A71D5">
        <w:rPr>
          <w:rFonts w:ascii="Arial" w:hAnsi="Arial" w:cs="Arial"/>
          <w:sz w:val="22"/>
          <w:szCs w:val="22"/>
        </w:rPr>
        <w:t>A</w:t>
      </w:r>
      <w:r w:rsidRPr="009A71D5">
        <w:rPr>
          <w:rFonts w:ascii="Arial" w:hAnsi="Arial" w:cs="Arial"/>
          <w:sz w:val="22"/>
          <w:szCs w:val="22"/>
        </w:rPr>
        <w:t>ppel d'Offres pour certain</w:t>
      </w:r>
      <w:r w:rsidR="00BA08ED" w:rsidRPr="009A71D5">
        <w:rPr>
          <w:rFonts w:ascii="Arial" w:hAnsi="Arial" w:cs="Arial"/>
          <w:sz w:val="22"/>
          <w:szCs w:val="22"/>
        </w:rPr>
        <w:t>e</w:t>
      </w:r>
      <w:r w:rsidRPr="009A71D5">
        <w:rPr>
          <w:rFonts w:ascii="Arial" w:hAnsi="Arial" w:cs="Arial"/>
          <w:sz w:val="22"/>
          <w:szCs w:val="22"/>
        </w:rPr>
        <w:t xml:space="preserve">s </w:t>
      </w:r>
      <w:r w:rsidR="00BA08ED" w:rsidRPr="009A71D5">
        <w:rPr>
          <w:rFonts w:ascii="Arial" w:hAnsi="Arial" w:cs="Arial"/>
          <w:sz w:val="22"/>
          <w:szCs w:val="22"/>
        </w:rPr>
        <w:t>Fournitures</w:t>
      </w:r>
      <w:r w:rsidRPr="009A71D5">
        <w:rPr>
          <w:rFonts w:ascii="Arial" w:hAnsi="Arial" w:cs="Arial"/>
          <w:sz w:val="22"/>
          <w:szCs w:val="22"/>
        </w:rPr>
        <w:t xml:space="preserve"> et services auxiliaires, à savoir [</w:t>
      </w:r>
      <w:r w:rsidRPr="009A71D5">
        <w:rPr>
          <w:rFonts w:ascii="Arial" w:hAnsi="Arial" w:cs="Arial"/>
          <w:i/>
          <w:sz w:val="22"/>
          <w:szCs w:val="22"/>
        </w:rPr>
        <w:t xml:space="preserve">insérer une brève description des </w:t>
      </w:r>
      <w:r w:rsidR="00BA08ED" w:rsidRPr="009A71D5">
        <w:rPr>
          <w:rFonts w:ascii="Arial" w:hAnsi="Arial" w:cs="Arial"/>
          <w:i/>
          <w:sz w:val="22"/>
          <w:szCs w:val="22"/>
        </w:rPr>
        <w:t>Fournitures</w:t>
      </w:r>
      <w:r w:rsidRPr="009A71D5">
        <w:rPr>
          <w:rFonts w:ascii="Arial" w:hAnsi="Arial" w:cs="Arial"/>
          <w:i/>
          <w:sz w:val="22"/>
          <w:szCs w:val="22"/>
        </w:rPr>
        <w:t xml:space="preserve"> et </w:t>
      </w:r>
      <w:r w:rsidR="00BA08ED" w:rsidRPr="009A71D5">
        <w:rPr>
          <w:rFonts w:ascii="Arial" w:hAnsi="Arial" w:cs="Arial"/>
          <w:i/>
          <w:sz w:val="22"/>
          <w:szCs w:val="22"/>
        </w:rPr>
        <w:t>S</w:t>
      </w:r>
      <w:r w:rsidRPr="009A71D5">
        <w:rPr>
          <w:rFonts w:ascii="Arial" w:hAnsi="Arial" w:cs="Arial"/>
          <w:i/>
          <w:sz w:val="22"/>
          <w:szCs w:val="22"/>
        </w:rPr>
        <w:t>ervices</w:t>
      </w:r>
      <w:r w:rsidRPr="009A71D5">
        <w:rPr>
          <w:rFonts w:ascii="Arial" w:hAnsi="Arial" w:cs="Arial"/>
          <w:sz w:val="22"/>
          <w:szCs w:val="22"/>
        </w:rPr>
        <w:t>] et a accepté une Offre du Fournis</w:t>
      </w:r>
      <w:r w:rsidR="00BA08ED" w:rsidRPr="009A71D5">
        <w:rPr>
          <w:rFonts w:ascii="Arial" w:hAnsi="Arial" w:cs="Arial"/>
          <w:sz w:val="22"/>
          <w:szCs w:val="22"/>
        </w:rPr>
        <w:t>seur pour la fourniture de ces Biens et S</w:t>
      </w:r>
      <w:r w:rsidRPr="009A71D5">
        <w:rPr>
          <w:rFonts w:ascii="Arial" w:hAnsi="Arial" w:cs="Arial"/>
          <w:sz w:val="22"/>
          <w:szCs w:val="22"/>
        </w:rPr>
        <w:t>ervices pour la somme de [</w:t>
      </w:r>
      <w:r w:rsidRPr="009A71D5">
        <w:rPr>
          <w:rFonts w:ascii="Arial" w:hAnsi="Arial" w:cs="Arial"/>
          <w:i/>
          <w:sz w:val="22"/>
          <w:szCs w:val="22"/>
        </w:rPr>
        <w:t xml:space="preserve">insérer le </w:t>
      </w:r>
      <w:r w:rsidR="00BA08ED" w:rsidRPr="009A71D5">
        <w:rPr>
          <w:rFonts w:ascii="Arial" w:hAnsi="Arial" w:cs="Arial"/>
          <w:i/>
          <w:sz w:val="22"/>
          <w:szCs w:val="22"/>
        </w:rPr>
        <w:t>Montant du Marché</w:t>
      </w:r>
      <w:r w:rsidRPr="009A71D5">
        <w:rPr>
          <w:rFonts w:ascii="Arial" w:hAnsi="Arial" w:cs="Arial"/>
          <w:i/>
          <w:sz w:val="22"/>
          <w:szCs w:val="22"/>
        </w:rPr>
        <w:t xml:space="preserve"> en mots et en chiffres, exprimée dans la ou les devises du </w:t>
      </w:r>
      <w:r w:rsidR="00BA08ED" w:rsidRPr="009A71D5">
        <w:rPr>
          <w:rFonts w:ascii="Arial" w:hAnsi="Arial" w:cs="Arial"/>
          <w:i/>
          <w:sz w:val="22"/>
          <w:szCs w:val="22"/>
        </w:rPr>
        <w:t xml:space="preserve">Marché] </w:t>
      </w:r>
      <w:r w:rsidRPr="009A71D5">
        <w:rPr>
          <w:rFonts w:ascii="Arial" w:hAnsi="Arial" w:cs="Arial"/>
          <w:sz w:val="22"/>
          <w:szCs w:val="22"/>
        </w:rPr>
        <w:t xml:space="preserve">(ci-après dénommé "le Prix </w:t>
      </w:r>
      <w:r w:rsidR="00BA08ED" w:rsidRPr="009A71D5">
        <w:rPr>
          <w:rFonts w:ascii="Arial" w:hAnsi="Arial" w:cs="Arial"/>
          <w:sz w:val="22"/>
          <w:szCs w:val="22"/>
        </w:rPr>
        <w:t>du Marché</w:t>
      </w:r>
      <w:r w:rsidRPr="009A71D5">
        <w:rPr>
          <w:rFonts w:ascii="Arial" w:hAnsi="Arial" w:cs="Arial"/>
          <w:sz w:val="22"/>
          <w:szCs w:val="22"/>
        </w:rPr>
        <w:t>").</w:t>
      </w:r>
    </w:p>
    <w:p w14:paraId="54592514" w14:textId="77777777" w:rsidR="00122BAC" w:rsidRPr="009A71D5" w:rsidRDefault="00122BAC">
      <w:pPr>
        <w:tabs>
          <w:tab w:val="left" w:pos="720"/>
        </w:tabs>
        <w:rPr>
          <w:rFonts w:ascii="Arial" w:hAnsi="Arial" w:cs="Arial"/>
          <w:sz w:val="22"/>
          <w:szCs w:val="22"/>
        </w:rPr>
      </w:pPr>
    </w:p>
    <w:p w14:paraId="22EDDDE2" w14:textId="355EC2DF" w:rsidR="00122BAC" w:rsidRPr="009A71D5" w:rsidRDefault="008F22D2" w:rsidP="00B51736">
      <w:pPr>
        <w:pStyle w:val="i"/>
        <w:tabs>
          <w:tab w:val="left" w:pos="720"/>
        </w:tabs>
        <w:suppressAutoHyphens w:val="0"/>
        <w:spacing w:after="142" w:line="240" w:lineRule="atLeast"/>
        <w:ind w:left="720" w:hanging="720"/>
        <w:rPr>
          <w:rFonts w:ascii="Arial" w:hAnsi="Arial" w:cs="Arial"/>
          <w:sz w:val="22"/>
          <w:szCs w:val="22"/>
          <w:lang w:val="fr-FR"/>
        </w:rPr>
      </w:pPr>
      <w:r w:rsidRPr="009A71D5">
        <w:rPr>
          <w:rFonts w:ascii="Arial" w:hAnsi="Arial" w:cs="Arial"/>
          <w:sz w:val="22"/>
          <w:szCs w:val="22"/>
          <w:lang w:val="fr-FR"/>
        </w:rPr>
        <w:t>EN FOI DE QUOI</w:t>
      </w:r>
      <w:r w:rsidR="00944BCA" w:rsidRPr="009A71D5">
        <w:rPr>
          <w:rFonts w:ascii="Arial" w:hAnsi="Arial" w:cs="Arial"/>
          <w:sz w:val="22"/>
          <w:szCs w:val="22"/>
          <w:lang w:val="fr-FR"/>
        </w:rPr>
        <w:t>:</w:t>
      </w:r>
    </w:p>
    <w:p w14:paraId="613CAFF2" w14:textId="77777777" w:rsidR="00FC31C4" w:rsidRPr="009A71D5" w:rsidRDefault="00FC31C4" w:rsidP="007776C8">
      <w:pPr>
        <w:pStyle w:val="i"/>
        <w:numPr>
          <w:ilvl w:val="0"/>
          <w:numId w:val="73"/>
        </w:numPr>
        <w:tabs>
          <w:tab w:val="left" w:pos="720"/>
        </w:tabs>
        <w:suppressAutoHyphens w:val="0"/>
        <w:spacing w:after="142" w:line="240" w:lineRule="atLeast"/>
        <w:ind w:hanging="720"/>
        <w:rPr>
          <w:rFonts w:ascii="Arial" w:hAnsi="Arial" w:cs="Arial"/>
          <w:sz w:val="22"/>
          <w:szCs w:val="22"/>
          <w:lang w:val="fr-FR"/>
        </w:rPr>
      </w:pPr>
      <w:r w:rsidRPr="009A71D5">
        <w:rPr>
          <w:rFonts w:ascii="Arial" w:hAnsi="Arial" w:cs="Arial"/>
          <w:sz w:val="22"/>
          <w:szCs w:val="22"/>
          <w:lang w:val="fr-FR"/>
        </w:rPr>
        <w:t>Dans ce Marché, les mots et expressions auront le même sens que celui qui leur est respectivement donné dans les clauses du Marché auxquelles il est fait référence.</w:t>
      </w:r>
    </w:p>
    <w:p w14:paraId="7036C9C7" w14:textId="77777777" w:rsidR="00FC31C4" w:rsidRPr="009A71D5" w:rsidRDefault="00163FB4" w:rsidP="007776C8">
      <w:pPr>
        <w:pStyle w:val="i"/>
        <w:numPr>
          <w:ilvl w:val="0"/>
          <w:numId w:val="73"/>
        </w:numPr>
        <w:tabs>
          <w:tab w:val="left" w:pos="720"/>
        </w:tabs>
        <w:suppressAutoHyphens w:val="0"/>
        <w:spacing w:after="142" w:line="240" w:lineRule="atLeast"/>
        <w:ind w:hanging="720"/>
        <w:rPr>
          <w:rFonts w:ascii="Arial" w:hAnsi="Arial" w:cs="Arial"/>
          <w:sz w:val="22"/>
          <w:szCs w:val="22"/>
          <w:lang w:val="fr-FR"/>
        </w:rPr>
      </w:pPr>
      <w:r w:rsidRPr="009A71D5">
        <w:rPr>
          <w:rFonts w:ascii="Arial" w:hAnsi="Arial" w:cs="Arial"/>
          <w:sz w:val="22"/>
          <w:szCs w:val="22"/>
          <w:lang w:val="fr-FR"/>
        </w:rPr>
        <w:t>Le présent Acte d’Engagement prévaut sur tout(s) autre(s) document(s) contractuel(s). Les documents ci-après sont réputés faire partie intégrante du Marché et être lus et interprétés à ce titre :</w:t>
      </w:r>
    </w:p>
    <w:p w14:paraId="00E7C298" w14:textId="572D9851" w:rsidR="00FC31C4"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FC31C4" w:rsidRPr="009A71D5">
        <w:rPr>
          <w:rFonts w:ascii="Arial" w:hAnsi="Arial" w:cs="Arial"/>
          <w:sz w:val="22"/>
          <w:szCs w:val="22"/>
        </w:rPr>
        <w:t xml:space="preserve">a </w:t>
      </w:r>
      <w:r w:rsidR="00905585" w:rsidRPr="009A71D5">
        <w:rPr>
          <w:rFonts w:ascii="Arial" w:hAnsi="Arial" w:cs="Arial"/>
          <w:sz w:val="22"/>
          <w:szCs w:val="22"/>
        </w:rPr>
        <w:t xml:space="preserve">Lettre </w:t>
      </w:r>
      <w:r w:rsidR="008658D3" w:rsidRPr="009A71D5">
        <w:rPr>
          <w:rFonts w:ascii="Arial" w:hAnsi="Arial" w:cs="Arial"/>
          <w:sz w:val="22"/>
          <w:szCs w:val="22"/>
        </w:rPr>
        <w:t>d’Acceptation </w:t>
      </w:r>
      <w:r w:rsidR="00FC31C4" w:rsidRPr="009A71D5">
        <w:rPr>
          <w:rFonts w:ascii="Arial" w:hAnsi="Arial" w:cs="Arial"/>
          <w:sz w:val="22"/>
          <w:szCs w:val="22"/>
        </w:rPr>
        <w:t xml:space="preserve">; </w:t>
      </w:r>
    </w:p>
    <w:p w14:paraId="5620F8E4" w14:textId="541E21AB" w:rsidR="00A12225"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FC31C4" w:rsidRPr="009A71D5">
        <w:rPr>
          <w:rFonts w:ascii="Arial" w:hAnsi="Arial" w:cs="Arial"/>
          <w:sz w:val="22"/>
          <w:szCs w:val="22"/>
        </w:rPr>
        <w:t xml:space="preserve">e </w:t>
      </w:r>
      <w:r w:rsidR="00040706" w:rsidRPr="009A71D5">
        <w:rPr>
          <w:rFonts w:ascii="Arial" w:hAnsi="Arial" w:cs="Arial"/>
          <w:sz w:val="22"/>
          <w:szCs w:val="22"/>
        </w:rPr>
        <w:t xml:space="preserve">Formulaire de Soumission de l’Offre </w:t>
      </w:r>
      <w:r w:rsidR="00A12225" w:rsidRPr="009A71D5">
        <w:rPr>
          <w:rFonts w:ascii="Arial" w:hAnsi="Arial" w:cs="Arial"/>
          <w:sz w:val="22"/>
          <w:szCs w:val="22"/>
        </w:rPr>
        <w:t xml:space="preserve">et ses </w:t>
      </w:r>
      <w:r w:rsidR="008658D3" w:rsidRPr="009A71D5">
        <w:rPr>
          <w:rFonts w:ascii="Arial" w:hAnsi="Arial" w:cs="Arial"/>
          <w:sz w:val="22"/>
          <w:szCs w:val="22"/>
        </w:rPr>
        <w:t>A</w:t>
      </w:r>
      <w:r w:rsidR="00A12225" w:rsidRPr="009A71D5">
        <w:rPr>
          <w:rFonts w:ascii="Arial" w:hAnsi="Arial" w:cs="Arial"/>
          <w:sz w:val="22"/>
          <w:szCs w:val="22"/>
        </w:rPr>
        <w:t>nnexes</w:t>
      </w:r>
      <w:r w:rsidR="002E1BD1" w:rsidRPr="009A71D5">
        <w:rPr>
          <w:rFonts w:ascii="Arial" w:hAnsi="Arial" w:cs="Arial"/>
          <w:sz w:val="22"/>
          <w:szCs w:val="22"/>
        </w:rPr>
        <w:t xml:space="preserve"> </w:t>
      </w:r>
      <w:r w:rsidR="00A12225" w:rsidRPr="009A71D5">
        <w:rPr>
          <w:rFonts w:ascii="Arial" w:hAnsi="Arial" w:cs="Arial"/>
          <w:sz w:val="22"/>
          <w:szCs w:val="22"/>
        </w:rPr>
        <w:t xml:space="preserve">(incluant </w:t>
      </w:r>
      <w:r w:rsidR="002E1BD1" w:rsidRPr="009A71D5">
        <w:rPr>
          <w:rFonts w:ascii="Arial" w:hAnsi="Arial" w:cs="Arial"/>
          <w:sz w:val="22"/>
          <w:szCs w:val="22"/>
        </w:rPr>
        <w:t xml:space="preserve">la Déclaration </w:t>
      </w:r>
      <w:r w:rsidR="00D44CA9" w:rsidRPr="009A71D5">
        <w:rPr>
          <w:rFonts w:ascii="Arial" w:hAnsi="Arial" w:cs="Arial"/>
          <w:sz w:val="22"/>
          <w:szCs w:val="22"/>
        </w:rPr>
        <w:t>d’engagement</w:t>
      </w:r>
      <w:r w:rsidR="00905585" w:rsidRPr="009A71D5">
        <w:rPr>
          <w:rFonts w:ascii="Arial" w:hAnsi="Arial" w:cs="Arial"/>
          <w:sz w:val="22"/>
          <w:szCs w:val="22"/>
        </w:rPr>
        <w:t xml:space="preserve"> signée</w:t>
      </w:r>
      <w:r w:rsidR="00A12225" w:rsidRPr="009A71D5">
        <w:rPr>
          <w:rFonts w:ascii="Arial" w:hAnsi="Arial" w:cs="Arial"/>
          <w:sz w:val="22"/>
          <w:szCs w:val="22"/>
        </w:rPr>
        <w:t>)</w:t>
      </w:r>
      <w:r w:rsidR="00FC31C4" w:rsidRPr="009A71D5">
        <w:rPr>
          <w:rFonts w:ascii="Arial" w:hAnsi="Arial" w:cs="Arial"/>
          <w:sz w:val="22"/>
          <w:szCs w:val="22"/>
        </w:rPr>
        <w:t xml:space="preserve"> </w:t>
      </w:r>
    </w:p>
    <w:p w14:paraId="49F91B18" w14:textId="1292B776" w:rsidR="00A12225" w:rsidRPr="009A71D5" w:rsidRDefault="00A12225"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 xml:space="preserve">Les </w:t>
      </w:r>
      <w:r w:rsidR="002537B8" w:rsidRPr="009A71D5">
        <w:rPr>
          <w:rFonts w:ascii="Arial" w:hAnsi="Arial" w:cs="Arial"/>
          <w:sz w:val="22"/>
          <w:szCs w:val="22"/>
        </w:rPr>
        <w:t>A</w:t>
      </w:r>
      <w:r w:rsidR="008658D3" w:rsidRPr="009A71D5">
        <w:rPr>
          <w:rFonts w:ascii="Arial" w:hAnsi="Arial" w:cs="Arial"/>
          <w:sz w:val="22"/>
          <w:szCs w:val="22"/>
        </w:rPr>
        <w:t>venants</w:t>
      </w:r>
      <w:r w:rsidRPr="009A71D5">
        <w:rPr>
          <w:rFonts w:ascii="Arial" w:hAnsi="Arial" w:cs="Arial"/>
          <w:sz w:val="22"/>
          <w:szCs w:val="22"/>
        </w:rPr>
        <w:t xml:space="preserve"> n°</w:t>
      </w:r>
      <w:r w:rsidR="008658D3" w:rsidRPr="009A71D5">
        <w:rPr>
          <w:rFonts w:ascii="Arial" w:hAnsi="Arial" w:cs="Arial"/>
          <w:sz w:val="22"/>
          <w:szCs w:val="22"/>
        </w:rPr>
        <w:t>_______</w:t>
      </w:r>
      <w:r w:rsidRPr="009A71D5">
        <w:rPr>
          <w:rFonts w:ascii="Arial" w:hAnsi="Arial" w:cs="Arial"/>
          <w:sz w:val="22"/>
          <w:szCs w:val="22"/>
        </w:rPr>
        <w:t xml:space="preserve"> </w:t>
      </w:r>
      <w:r w:rsidR="008658D3" w:rsidRPr="009A71D5">
        <w:rPr>
          <w:rFonts w:ascii="Arial" w:hAnsi="Arial" w:cs="Arial"/>
          <w:sz w:val="22"/>
          <w:szCs w:val="22"/>
        </w:rPr>
        <w:t>(</w:t>
      </w:r>
      <w:r w:rsidR="00F414E8" w:rsidRPr="009A71D5">
        <w:rPr>
          <w:rFonts w:ascii="Arial" w:hAnsi="Arial" w:cs="Arial"/>
          <w:sz w:val="22"/>
          <w:szCs w:val="22"/>
        </w:rPr>
        <w:t>le cas échéant</w:t>
      </w:r>
      <w:r w:rsidR="008658D3" w:rsidRPr="009A71D5">
        <w:rPr>
          <w:rFonts w:ascii="Arial" w:hAnsi="Arial" w:cs="Arial"/>
          <w:sz w:val="22"/>
          <w:szCs w:val="22"/>
        </w:rPr>
        <w:t>)</w:t>
      </w:r>
    </w:p>
    <w:p w14:paraId="74914BF8" w14:textId="312030BF" w:rsidR="00FC31C4"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FC31C4" w:rsidRPr="009A71D5">
        <w:rPr>
          <w:rFonts w:ascii="Arial" w:hAnsi="Arial" w:cs="Arial"/>
          <w:sz w:val="22"/>
          <w:szCs w:val="22"/>
        </w:rPr>
        <w:t>e Cahier des Clauses Administratives Particulières </w:t>
      </w:r>
      <w:r w:rsidR="00D44CA9" w:rsidRPr="009A71D5">
        <w:rPr>
          <w:rFonts w:ascii="Arial" w:hAnsi="Arial" w:cs="Arial"/>
          <w:sz w:val="22"/>
          <w:szCs w:val="22"/>
        </w:rPr>
        <w:t>(y compris l’</w:t>
      </w:r>
      <w:r w:rsidR="008658D3" w:rsidRPr="009A71D5">
        <w:rPr>
          <w:rFonts w:ascii="Arial" w:hAnsi="Arial" w:cs="Arial"/>
          <w:sz w:val="22"/>
          <w:szCs w:val="22"/>
        </w:rPr>
        <w:t>A</w:t>
      </w:r>
      <w:r w:rsidR="00D44CA9" w:rsidRPr="009A71D5">
        <w:rPr>
          <w:rFonts w:ascii="Arial" w:hAnsi="Arial" w:cs="Arial"/>
          <w:sz w:val="22"/>
          <w:szCs w:val="22"/>
        </w:rPr>
        <w:t>nnexe 1</w:t>
      </w:r>
      <w:r w:rsidR="008658D3" w:rsidRPr="009A71D5">
        <w:rPr>
          <w:rFonts w:ascii="Arial" w:hAnsi="Arial" w:cs="Arial"/>
          <w:sz w:val="22"/>
          <w:szCs w:val="22"/>
        </w:rPr>
        <w:t>) ;</w:t>
      </w:r>
      <w:r w:rsidR="00FC31C4" w:rsidRPr="009A71D5">
        <w:rPr>
          <w:rFonts w:ascii="Arial" w:hAnsi="Arial" w:cs="Arial"/>
          <w:sz w:val="22"/>
          <w:szCs w:val="22"/>
        </w:rPr>
        <w:t xml:space="preserve"> </w:t>
      </w:r>
    </w:p>
    <w:p w14:paraId="051C6AA6" w14:textId="77777777" w:rsidR="00FC31C4"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FC31C4" w:rsidRPr="009A71D5">
        <w:rPr>
          <w:rFonts w:ascii="Arial" w:hAnsi="Arial" w:cs="Arial"/>
          <w:sz w:val="22"/>
          <w:szCs w:val="22"/>
        </w:rPr>
        <w:t>e Cahier des Clauses Administratives Générales ;</w:t>
      </w:r>
    </w:p>
    <w:p w14:paraId="2E341808" w14:textId="77777777" w:rsidR="006E2361"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2E1BD1" w:rsidRPr="009A71D5">
        <w:rPr>
          <w:rFonts w:ascii="Arial" w:hAnsi="Arial" w:cs="Arial"/>
          <w:sz w:val="22"/>
          <w:szCs w:val="22"/>
        </w:rPr>
        <w:t>e Bordereau des Quantités, Calendrier de L</w:t>
      </w:r>
      <w:r w:rsidR="00FC31C4" w:rsidRPr="009A71D5">
        <w:rPr>
          <w:rFonts w:ascii="Arial" w:hAnsi="Arial" w:cs="Arial"/>
          <w:sz w:val="22"/>
          <w:szCs w:val="22"/>
        </w:rPr>
        <w:t>ivraison</w:t>
      </w:r>
      <w:r w:rsidR="002E1BD1" w:rsidRPr="009A71D5">
        <w:rPr>
          <w:rFonts w:ascii="Arial" w:hAnsi="Arial" w:cs="Arial"/>
          <w:sz w:val="22"/>
          <w:szCs w:val="22"/>
        </w:rPr>
        <w:t>,</w:t>
      </w:r>
      <w:r w:rsidR="00FC31C4" w:rsidRPr="009A71D5">
        <w:rPr>
          <w:rFonts w:ascii="Arial" w:hAnsi="Arial" w:cs="Arial"/>
          <w:sz w:val="22"/>
          <w:szCs w:val="22"/>
        </w:rPr>
        <w:t xml:space="preserve"> et Spécification</w:t>
      </w:r>
      <w:r w:rsidR="002E1BD1" w:rsidRPr="009A71D5">
        <w:rPr>
          <w:rFonts w:ascii="Arial" w:hAnsi="Arial" w:cs="Arial"/>
          <w:sz w:val="22"/>
          <w:szCs w:val="22"/>
        </w:rPr>
        <w:t>s</w:t>
      </w:r>
      <w:r w:rsidR="00FC31C4" w:rsidRPr="009A71D5">
        <w:rPr>
          <w:rFonts w:ascii="Arial" w:hAnsi="Arial" w:cs="Arial"/>
          <w:sz w:val="22"/>
          <w:szCs w:val="22"/>
        </w:rPr>
        <w:t xml:space="preserve"> </w:t>
      </w:r>
      <w:r w:rsidR="002E1BD1" w:rsidRPr="009A71D5">
        <w:rPr>
          <w:rFonts w:ascii="Arial" w:hAnsi="Arial" w:cs="Arial"/>
          <w:sz w:val="22"/>
          <w:szCs w:val="22"/>
        </w:rPr>
        <w:t>T</w:t>
      </w:r>
      <w:r w:rsidR="00FC31C4" w:rsidRPr="009A71D5">
        <w:rPr>
          <w:rFonts w:ascii="Arial" w:hAnsi="Arial" w:cs="Arial"/>
          <w:sz w:val="22"/>
          <w:szCs w:val="22"/>
        </w:rPr>
        <w:t xml:space="preserve">echniques ; </w:t>
      </w:r>
    </w:p>
    <w:p w14:paraId="1F8AA773" w14:textId="54494B9C" w:rsidR="00FC31C4" w:rsidRPr="009A71D5" w:rsidRDefault="006E2361"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L</w:t>
      </w:r>
      <w:r w:rsidR="00A12225" w:rsidRPr="009A71D5">
        <w:rPr>
          <w:rFonts w:ascii="Arial" w:hAnsi="Arial" w:cs="Arial"/>
          <w:sz w:val="22"/>
          <w:szCs w:val="22"/>
        </w:rPr>
        <w:t>es Formulaires</w:t>
      </w:r>
      <w:r w:rsidRPr="009A71D5">
        <w:rPr>
          <w:rFonts w:ascii="Arial" w:hAnsi="Arial" w:cs="Arial"/>
          <w:sz w:val="22"/>
          <w:szCs w:val="22"/>
        </w:rPr>
        <w:t xml:space="preserve"> de Soumission complétés (incluant les </w:t>
      </w:r>
      <w:r w:rsidR="00D967CB" w:rsidRPr="009A71D5">
        <w:rPr>
          <w:rFonts w:ascii="Arial" w:hAnsi="Arial" w:cs="Arial"/>
          <w:sz w:val="22"/>
          <w:szCs w:val="22"/>
        </w:rPr>
        <w:t>Tableaux</w:t>
      </w:r>
      <w:r w:rsidRPr="009A71D5">
        <w:rPr>
          <w:rFonts w:ascii="Arial" w:hAnsi="Arial" w:cs="Arial"/>
          <w:sz w:val="22"/>
          <w:szCs w:val="22"/>
        </w:rPr>
        <w:t xml:space="preserve"> de </w:t>
      </w:r>
      <w:r w:rsidR="00EC2398" w:rsidRPr="009A71D5">
        <w:rPr>
          <w:rFonts w:ascii="Arial" w:hAnsi="Arial" w:cs="Arial"/>
          <w:sz w:val="22"/>
          <w:szCs w:val="22"/>
        </w:rPr>
        <w:t>P</w:t>
      </w:r>
      <w:r w:rsidR="00A12225" w:rsidRPr="009A71D5">
        <w:rPr>
          <w:rFonts w:ascii="Arial" w:hAnsi="Arial" w:cs="Arial"/>
          <w:sz w:val="22"/>
          <w:szCs w:val="22"/>
        </w:rPr>
        <w:t>rix</w:t>
      </w:r>
      <w:r w:rsidRPr="009A71D5">
        <w:rPr>
          <w:rFonts w:ascii="Arial" w:hAnsi="Arial" w:cs="Arial"/>
          <w:sz w:val="22"/>
          <w:szCs w:val="22"/>
        </w:rPr>
        <w:t>)</w:t>
      </w:r>
      <w:r w:rsidR="00A12225" w:rsidRPr="009A71D5">
        <w:rPr>
          <w:rFonts w:ascii="Arial" w:hAnsi="Arial" w:cs="Arial"/>
          <w:sz w:val="22"/>
          <w:szCs w:val="22"/>
        </w:rPr>
        <w:t xml:space="preserve"> ; </w:t>
      </w:r>
      <w:r w:rsidR="00FC31C4" w:rsidRPr="009A71D5">
        <w:rPr>
          <w:rFonts w:ascii="Arial" w:hAnsi="Arial" w:cs="Arial"/>
          <w:sz w:val="22"/>
          <w:szCs w:val="22"/>
        </w:rPr>
        <w:t>et</w:t>
      </w:r>
    </w:p>
    <w:p w14:paraId="2546B7A0" w14:textId="77777777" w:rsidR="00FC31C4" w:rsidRPr="009A71D5" w:rsidRDefault="00163FB4" w:rsidP="007776C8">
      <w:pPr>
        <w:numPr>
          <w:ilvl w:val="0"/>
          <w:numId w:val="29"/>
        </w:numPr>
        <w:tabs>
          <w:tab w:val="num" w:pos="1440"/>
        </w:tabs>
        <w:spacing w:after="142" w:line="240" w:lineRule="atLeast"/>
        <w:ind w:left="1440"/>
        <w:jc w:val="both"/>
        <w:rPr>
          <w:rFonts w:ascii="Arial" w:hAnsi="Arial" w:cs="Arial"/>
          <w:sz w:val="22"/>
          <w:szCs w:val="22"/>
        </w:rPr>
      </w:pPr>
      <w:r w:rsidRPr="009A71D5">
        <w:rPr>
          <w:rFonts w:ascii="Arial" w:hAnsi="Arial" w:cs="Arial"/>
          <w:sz w:val="22"/>
          <w:szCs w:val="22"/>
        </w:rPr>
        <w:t>T</w:t>
      </w:r>
      <w:r w:rsidR="00905585" w:rsidRPr="009A71D5">
        <w:rPr>
          <w:rFonts w:ascii="Arial" w:hAnsi="Arial" w:cs="Arial"/>
          <w:sz w:val="22"/>
          <w:szCs w:val="22"/>
        </w:rPr>
        <w:t>oute autre pièce mentionnée dans le CCAG</w:t>
      </w:r>
      <w:r w:rsidR="00172C31" w:rsidRPr="009A71D5">
        <w:rPr>
          <w:rFonts w:ascii="Arial" w:hAnsi="Arial" w:cs="Arial"/>
          <w:sz w:val="22"/>
          <w:szCs w:val="22"/>
        </w:rPr>
        <w:t xml:space="preserve"> comme faisant partie intégrante du Marché.</w:t>
      </w:r>
    </w:p>
    <w:p w14:paraId="24FF4E97" w14:textId="77777777" w:rsidR="00FC31C4" w:rsidRPr="009A71D5" w:rsidRDefault="00FC31C4" w:rsidP="007776C8">
      <w:pPr>
        <w:pStyle w:val="i"/>
        <w:numPr>
          <w:ilvl w:val="0"/>
          <w:numId w:val="73"/>
        </w:numPr>
        <w:tabs>
          <w:tab w:val="left" w:pos="720"/>
        </w:tabs>
        <w:suppressAutoHyphens w:val="0"/>
        <w:spacing w:after="142" w:line="240" w:lineRule="atLeast"/>
        <w:ind w:hanging="720"/>
        <w:rPr>
          <w:rFonts w:ascii="Arial" w:hAnsi="Arial" w:cs="Arial"/>
          <w:sz w:val="22"/>
          <w:szCs w:val="22"/>
          <w:lang w:val="fr-FR"/>
        </w:rPr>
      </w:pPr>
      <w:r w:rsidRPr="009A71D5">
        <w:rPr>
          <w:rFonts w:ascii="Arial" w:hAnsi="Arial" w:cs="Arial"/>
          <w:sz w:val="22"/>
          <w:szCs w:val="22"/>
          <w:lang w:val="fr-FR"/>
        </w:rPr>
        <w:t>En cas de différence entre les pièces constitutives du Marché, ces pièces prévaudront dans l’ordre où elles sont énumérées ci</w:t>
      </w:r>
      <w:r w:rsidRPr="009A71D5">
        <w:rPr>
          <w:rFonts w:ascii="Arial" w:hAnsi="Arial" w:cs="Arial"/>
          <w:sz w:val="22"/>
          <w:szCs w:val="22"/>
          <w:lang w:val="fr-FR"/>
        </w:rPr>
        <w:noBreakHyphen/>
        <w:t>dessus.</w:t>
      </w:r>
    </w:p>
    <w:p w14:paraId="7176CC0C" w14:textId="5DBD6163" w:rsidR="00FC31C4" w:rsidRPr="009A71D5" w:rsidRDefault="00FC31C4" w:rsidP="007776C8">
      <w:pPr>
        <w:pStyle w:val="i"/>
        <w:numPr>
          <w:ilvl w:val="0"/>
          <w:numId w:val="73"/>
        </w:numPr>
        <w:tabs>
          <w:tab w:val="left" w:pos="720"/>
        </w:tabs>
        <w:suppressAutoHyphens w:val="0"/>
        <w:spacing w:after="142" w:line="240" w:lineRule="atLeast"/>
        <w:ind w:hanging="720"/>
        <w:rPr>
          <w:rFonts w:ascii="Arial" w:hAnsi="Arial" w:cs="Arial"/>
          <w:sz w:val="22"/>
          <w:szCs w:val="22"/>
          <w:lang w:val="fr-FR"/>
        </w:rPr>
      </w:pPr>
      <w:r w:rsidRPr="009A71D5">
        <w:rPr>
          <w:rFonts w:ascii="Arial" w:hAnsi="Arial" w:cs="Arial"/>
          <w:sz w:val="22"/>
          <w:szCs w:val="22"/>
          <w:lang w:val="fr-FR"/>
        </w:rPr>
        <w:t xml:space="preserve">En contrepartie des paiements que l’Acheteur doit effectuer au bénéfice du Fournisseur, comme cela est indiqué ci-après, le Fournisseur convient avec </w:t>
      </w:r>
      <w:r w:rsidRPr="009A71D5">
        <w:rPr>
          <w:rFonts w:ascii="Arial" w:hAnsi="Arial" w:cs="Arial"/>
          <w:sz w:val="22"/>
          <w:szCs w:val="22"/>
          <w:lang w:val="fr-FR"/>
        </w:rPr>
        <w:lastRenderedPageBreak/>
        <w:t>l’Acheteur par les présentes de livrer les</w:t>
      </w:r>
      <w:r w:rsidR="003B5B51" w:rsidRPr="009A71D5">
        <w:rPr>
          <w:rFonts w:ascii="Arial" w:hAnsi="Arial" w:cs="Arial"/>
          <w:sz w:val="22"/>
          <w:szCs w:val="22"/>
          <w:lang w:val="fr-FR"/>
        </w:rPr>
        <w:t xml:space="preserve"> Fournitures et d’exécuter les </w:t>
      </w:r>
      <w:r w:rsidR="008658D3" w:rsidRPr="009A71D5">
        <w:rPr>
          <w:rFonts w:ascii="Arial" w:hAnsi="Arial" w:cs="Arial"/>
          <w:sz w:val="22"/>
          <w:szCs w:val="22"/>
          <w:lang w:val="fr-FR"/>
        </w:rPr>
        <w:t>S</w:t>
      </w:r>
      <w:r w:rsidRPr="009A71D5">
        <w:rPr>
          <w:rFonts w:ascii="Arial" w:hAnsi="Arial" w:cs="Arial"/>
          <w:sz w:val="22"/>
          <w:szCs w:val="22"/>
          <w:lang w:val="fr-FR"/>
        </w:rPr>
        <w:t>ervices</w:t>
      </w:r>
      <w:r w:rsidR="008658D3" w:rsidRPr="009A71D5">
        <w:rPr>
          <w:rFonts w:ascii="Arial" w:hAnsi="Arial" w:cs="Arial"/>
          <w:sz w:val="22"/>
          <w:szCs w:val="22"/>
          <w:lang w:val="fr-FR"/>
        </w:rPr>
        <w:t xml:space="preserve"> connexes</w:t>
      </w:r>
      <w:r w:rsidRPr="009A71D5">
        <w:rPr>
          <w:rFonts w:ascii="Arial" w:hAnsi="Arial" w:cs="Arial"/>
          <w:sz w:val="22"/>
          <w:szCs w:val="22"/>
          <w:lang w:val="fr-FR"/>
        </w:rPr>
        <w:t xml:space="preserve">, et de remédier aux défauts de ces </w:t>
      </w:r>
      <w:r w:rsidR="008658D3" w:rsidRPr="009A71D5">
        <w:rPr>
          <w:rFonts w:ascii="Arial" w:hAnsi="Arial" w:cs="Arial"/>
          <w:sz w:val="22"/>
          <w:szCs w:val="22"/>
          <w:lang w:val="fr-FR"/>
        </w:rPr>
        <w:t>F</w:t>
      </w:r>
      <w:r w:rsidR="00B958A2" w:rsidRPr="009A71D5">
        <w:rPr>
          <w:rFonts w:ascii="Arial" w:hAnsi="Arial" w:cs="Arial"/>
          <w:sz w:val="22"/>
          <w:szCs w:val="22"/>
          <w:lang w:val="fr-FR"/>
        </w:rPr>
        <w:t xml:space="preserve">ournitures et </w:t>
      </w:r>
      <w:r w:rsidR="008658D3" w:rsidRPr="009A71D5">
        <w:rPr>
          <w:rFonts w:ascii="Arial" w:hAnsi="Arial" w:cs="Arial"/>
          <w:sz w:val="22"/>
          <w:szCs w:val="22"/>
          <w:lang w:val="fr-FR"/>
        </w:rPr>
        <w:t>S</w:t>
      </w:r>
      <w:r w:rsidR="00B958A2" w:rsidRPr="009A71D5">
        <w:rPr>
          <w:rFonts w:ascii="Arial" w:hAnsi="Arial" w:cs="Arial"/>
          <w:sz w:val="22"/>
          <w:szCs w:val="22"/>
          <w:lang w:val="fr-FR"/>
        </w:rPr>
        <w:t>ervices</w:t>
      </w:r>
      <w:r w:rsidR="008658D3" w:rsidRPr="009A71D5">
        <w:rPr>
          <w:rFonts w:ascii="Arial" w:hAnsi="Arial" w:cs="Arial"/>
          <w:sz w:val="22"/>
          <w:szCs w:val="22"/>
          <w:lang w:val="fr-FR"/>
        </w:rPr>
        <w:t xml:space="preserve"> connexes</w:t>
      </w:r>
      <w:r w:rsidR="00B958A2" w:rsidRPr="009A71D5">
        <w:rPr>
          <w:rFonts w:ascii="Arial" w:hAnsi="Arial" w:cs="Arial"/>
          <w:sz w:val="22"/>
          <w:szCs w:val="22"/>
          <w:lang w:val="fr-FR"/>
        </w:rPr>
        <w:t xml:space="preserve"> </w:t>
      </w:r>
      <w:r w:rsidRPr="009A71D5">
        <w:rPr>
          <w:rFonts w:ascii="Arial" w:hAnsi="Arial" w:cs="Arial"/>
          <w:sz w:val="22"/>
          <w:szCs w:val="22"/>
          <w:lang w:val="fr-FR"/>
        </w:rPr>
        <w:t>conformément à tous égards aux dispositions du Marché.</w:t>
      </w:r>
    </w:p>
    <w:p w14:paraId="757ED65A" w14:textId="5C1D4E81" w:rsidR="00FC31C4" w:rsidRPr="009A71D5" w:rsidRDefault="00FC31C4" w:rsidP="007776C8">
      <w:pPr>
        <w:pStyle w:val="i"/>
        <w:numPr>
          <w:ilvl w:val="0"/>
          <w:numId w:val="73"/>
        </w:numPr>
        <w:tabs>
          <w:tab w:val="left" w:pos="720"/>
        </w:tabs>
        <w:suppressAutoHyphens w:val="0"/>
        <w:spacing w:after="142" w:line="240" w:lineRule="atLeast"/>
        <w:ind w:hanging="720"/>
        <w:rPr>
          <w:rFonts w:ascii="Arial" w:hAnsi="Arial" w:cs="Arial"/>
          <w:sz w:val="22"/>
          <w:szCs w:val="22"/>
          <w:lang w:val="fr-FR"/>
        </w:rPr>
      </w:pPr>
      <w:r w:rsidRPr="009A71D5">
        <w:rPr>
          <w:rFonts w:ascii="Arial" w:hAnsi="Arial" w:cs="Arial"/>
          <w:sz w:val="22"/>
          <w:szCs w:val="22"/>
          <w:lang w:val="fr-FR"/>
        </w:rPr>
        <w:t xml:space="preserve">L’Acheteur convient par les présentes de payer au Fournisseur, en contrepartie des </w:t>
      </w:r>
      <w:r w:rsidR="008658D3" w:rsidRPr="009A71D5">
        <w:rPr>
          <w:rFonts w:ascii="Arial" w:hAnsi="Arial" w:cs="Arial"/>
          <w:sz w:val="22"/>
          <w:szCs w:val="22"/>
          <w:lang w:val="fr-FR"/>
        </w:rPr>
        <w:t>F</w:t>
      </w:r>
      <w:r w:rsidR="00B958A2" w:rsidRPr="009A71D5">
        <w:rPr>
          <w:rFonts w:ascii="Arial" w:hAnsi="Arial" w:cs="Arial"/>
          <w:sz w:val="22"/>
          <w:szCs w:val="22"/>
          <w:lang w:val="fr-FR"/>
        </w:rPr>
        <w:t xml:space="preserve">ournitures et </w:t>
      </w:r>
      <w:r w:rsidR="008658D3" w:rsidRPr="009A71D5">
        <w:rPr>
          <w:rFonts w:ascii="Arial" w:hAnsi="Arial" w:cs="Arial"/>
          <w:sz w:val="22"/>
          <w:szCs w:val="22"/>
          <w:lang w:val="fr-FR"/>
        </w:rPr>
        <w:t>S</w:t>
      </w:r>
      <w:r w:rsidR="00B958A2" w:rsidRPr="009A71D5">
        <w:rPr>
          <w:rFonts w:ascii="Arial" w:hAnsi="Arial" w:cs="Arial"/>
          <w:sz w:val="22"/>
          <w:szCs w:val="22"/>
          <w:lang w:val="fr-FR"/>
        </w:rPr>
        <w:t xml:space="preserve">ervices </w:t>
      </w:r>
      <w:r w:rsidRPr="009A71D5">
        <w:rPr>
          <w:rFonts w:ascii="Arial" w:hAnsi="Arial" w:cs="Arial"/>
          <w:sz w:val="22"/>
          <w:szCs w:val="22"/>
          <w:lang w:val="fr-FR"/>
        </w:rPr>
        <w:t xml:space="preserve">connexes, et des rectifications apportées à leurs défauts et insuffisances, le </w:t>
      </w:r>
      <w:r w:rsidR="00F414E8" w:rsidRPr="009A71D5">
        <w:rPr>
          <w:rFonts w:ascii="Arial" w:hAnsi="Arial" w:cs="Arial"/>
          <w:sz w:val="22"/>
          <w:szCs w:val="22"/>
          <w:lang w:val="fr-FR"/>
        </w:rPr>
        <w:t>P</w:t>
      </w:r>
      <w:r w:rsidRPr="009A71D5">
        <w:rPr>
          <w:rFonts w:ascii="Arial" w:hAnsi="Arial" w:cs="Arial"/>
          <w:sz w:val="22"/>
          <w:szCs w:val="22"/>
          <w:lang w:val="fr-FR"/>
        </w:rPr>
        <w:t>rix du Marché, ou tout autre montant dû au titre du Marché, et ce, aux échéances et de la façon prescrites par le Marché.</w:t>
      </w:r>
    </w:p>
    <w:p w14:paraId="1DF22D6A" w14:textId="77777777" w:rsidR="0056652F" w:rsidRPr="009A71D5" w:rsidRDefault="0056652F" w:rsidP="00905585">
      <w:pPr>
        <w:tabs>
          <w:tab w:val="left" w:pos="720"/>
        </w:tabs>
        <w:spacing w:after="142" w:line="240" w:lineRule="atLeast"/>
        <w:jc w:val="both"/>
        <w:rPr>
          <w:rFonts w:ascii="Arial" w:hAnsi="Arial" w:cs="Arial"/>
          <w:sz w:val="22"/>
          <w:szCs w:val="22"/>
        </w:rPr>
      </w:pPr>
    </w:p>
    <w:p w14:paraId="6EC4F294" w14:textId="61BCB27C" w:rsidR="00FC31C4" w:rsidRPr="009A71D5" w:rsidRDefault="00FC31C4" w:rsidP="00905585">
      <w:pPr>
        <w:tabs>
          <w:tab w:val="left" w:pos="720"/>
        </w:tabs>
        <w:spacing w:after="142" w:line="240" w:lineRule="atLeast"/>
        <w:jc w:val="both"/>
        <w:rPr>
          <w:rFonts w:ascii="Arial" w:hAnsi="Arial" w:cs="Arial"/>
          <w:sz w:val="22"/>
          <w:szCs w:val="22"/>
        </w:rPr>
      </w:pPr>
      <w:r w:rsidRPr="009A71D5">
        <w:rPr>
          <w:rFonts w:ascii="Arial" w:hAnsi="Arial" w:cs="Arial"/>
          <w:sz w:val="22"/>
          <w:szCs w:val="22"/>
        </w:rPr>
        <w:t>EN FOI DE QUOI les parties au présent Marché ont signé le présent document conformément à la législation de</w:t>
      </w:r>
      <w:r w:rsidR="00E21B7A" w:rsidRPr="009A71D5">
        <w:rPr>
          <w:rFonts w:ascii="Arial" w:hAnsi="Arial" w:cs="Arial"/>
          <w:sz w:val="22"/>
          <w:szCs w:val="22"/>
        </w:rPr>
        <w:t xml:space="preserve"> </w:t>
      </w:r>
      <w:r w:rsidR="00E21B7A" w:rsidRPr="009A71D5">
        <w:rPr>
          <w:rFonts w:ascii="Arial" w:hAnsi="Arial" w:cs="Arial"/>
          <w:i/>
          <w:sz w:val="22"/>
          <w:szCs w:val="22"/>
        </w:rPr>
        <w:t>[insérer le nom du pays dont la législation régit le contrat]</w:t>
      </w:r>
      <w:r w:rsidRPr="009A71D5">
        <w:rPr>
          <w:rFonts w:ascii="Arial" w:hAnsi="Arial" w:cs="Arial"/>
          <w:sz w:val="22"/>
          <w:szCs w:val="22"/>
        </w:rPr>
        <w:t xml:space="preserve">, </w:t>
      </w:r>
      <w:r w:rsidR="00E21B7A" w:rsidRPr="009A71D5">
        <w:rPr>
          <w:rFonts w:ascii="Arial" w:hAnsi="Arial" w:cs="Arial"/>
          <w:sz w:val="22"/>
          <w:szCs w:val="22"/>
        </w:rPr>
        <w:t>le jour</w:t>
      </w:r>
      <w:r w:rsidRPr="009A71D5">
        <w:rPr>
          <w:rFonts w:ascii="Arial" w:hAnsi="Arial" w:cs="Arial"/>
          <w:sz w:val="22"/>
          <w:szCs w:val="22"/>
        </w:rPr>
        <w:t xml:space="preserve"> et </w:t>
      </w:r>
      <w:r w:rsidR="00E21B7A" w:rsidRPr="009A71D5">
        <w:rPr>
          <w:rFonts w:ascii="Arial" w:hAnsi="Arial" w:cs="Arial"/>
          <w:sz w:val="22"/>
          <w:szCs w:val="22"/>
        </w:rPr>
        <w:t>l’</w:t>
      </w:r>
      <w:r w:rsidRPr="009A71D5">
        <w:rPr>
          <w:rFonts w:ascii="Arial" w:hAnsi="Arial" w:cs="Arial"/>
          <w:sz w:val="22"/>
          <w:szCs w:val="22"/>
        </w:rPr>
        <w:t>année mentionnés ci-dessous.</w:t>
      </w:r>
    </w:p>
    <w:p w14:paraId="149B0504" w14:textId="77777777" w:rsidR="00FC31C4" w:rsidRPr="009A71D5" w:rsidRDefault="00FC31C4" w:rsidP="00905585">
      <w:pPr>
        <w:tabs>
          <w:tab w:val="left" w:pos="720"/>
        </w:tabs>
        <w:spacing w:after="142" w:line="240" w:lineRule="atLeast"/>
        <w:jc w:val="both"/>
        <w:rPr>
          <w:rFonts w:ascii="Arial" w:hAnsi="Arial" w:cs="Arial"/>
          <w:sz w:val="22"/>
          <w:szCs w:val="22"/>
        </w:rPr>
      </w:pPr>
    </w:p>
    <w:p w14:paraId="1E73B728" w14:textId="10FE5931" w:rsidR="00E21B7A" w:rsidRPr="009A71D5" w:rsidRDefault="008F22D2" w:rsidP="00E21B7A">
      <w:pPr>
        <w:spacing w:before="240" w:after="240"/>
        <w:rPr>
          <w:rFonts w:ascii="Arial" w:hAnsi="Arial" w:cs="Arial"/>
          <w:sz w:val="22"/>
          <w:szCs w:val="24"/>
          <w:lang w:eastAsia="en-US"/>
        </w:rPr>
      </w:pPr>
      <w:r w:rsidRPr="009A71D5">
        <w:rPr>
          <w:rFonts w:ascii="Arial" w:hAnsi="Arial" w:cs="Arial"/>
          <w:sz w:val="22"/>
          <w:szCs w:val="24"/>
        </w:rPr>
        <w:t>Pour et au nom de l’Acheteur</w:t>
      </w:r>
      <w:r w:rsidR="00E21B7A" w:rsidRPr="009A71D5">
        <w:rPr>
          <w:rStyle w:val="Funotenzeichen"/>
          <w:rFonts w:ascii="Arial" w:hAnsi="Arial" w:cs="Arial"/>
          <w:sz w:val="22"/>
          <w:szCs w:val="24"/>
        </w:rPr>
        <w:footnoteReference w:id="39"/>
      </w:r>
      <w:r w:rsidR="00E21B7A" w:rsidRPr="009A71D5">
        <w:rPr>
          <w:rFonts w:ascii="Arial" w:hAnsi="Arial" w:cs="Arial"/>
          <w:sz w:val="22"/>
          <w:szCs w:val="24"/>
        </w:rPr>
        <w:t>:</w:t>
      </w:r>
    </w:p>
    <w:p w14:paraId="58464296" w14:textId="0B62B351" w:rsidR="00E21B7A" w:rsidRPr="009A71D5" w:rsidRDefault="008F22D2" w:rsidP="00E21B7A">
      <w:pPr>
        <w:tabs>
          <w:tab w:val="left" w:pos="900"/>
          <w:tab w:val="left" w:pos="7200"/>
        </w:tabs>
        <w:rPr>
          <w:rFonts w:ascii="Arial" w:hAnsi="Arial" w:cs="Arial"/>
          <w:sz w:val="22"/>
          <w:szCs w:val="24"/>
        </w:rPr>
      </w:pPr>
      <w:r w:rsidRPr="009A71D5">
        <w:rPr>
          <w:rFonts w:ascii="Arial" w:hAnsi="Arial" w:cs="Arial"/>
          <w:sz w:val="22"/>
          <w:szCs w:val="24"/>
        </w:rPr>
        <w:t>Signé</w:t>
      </w:r>
      <w:r w:rsidR="00E21B7A" w:rsidRPr="009A71D5">
        <w:rPr>
          <w:rFonts w:ascii="Arial" w:hAnsi="Arial" w:cs="Arial"/>
          <w:sz w:val="22"/>
          <w:szCs w:val="24"/>
        </w:rPr>
        <w:t>:</w:t>
      </w:r>
      <w:r w:rsidR="00E21B7A" w:rsidRPr="009A71D5">
        <w:rPr>
          <w:rFonts w:ascii="Arial" w:hAnsi="Arial" w:cs="Arial"/>
          <w:sz w:val="22"/>
          <w:szCs w:val="24"/>
        </w:rPr>
        <w:tab/>
      </w:r>
      <w:r w:rsidRPr="009A71D5">
        <w:rPr>
          <w:rFonts w:ascii="Arial" w:hAnsi="Arial" w:cs="Arial"/>
          <w:i/>
          <w:iCs/>
          <w:sz w:val="22"/>
          <w:szCs w:val="24"/>
        </w:rPr>
        <w:t>[Insérer la signature</w:t>
      </w:r>
      <w:r w:rsidR="00E21B7A" w:rsidRPr="009A71D5">
        <w:rPr>
          <w:rFonts w:ascii="Arial" w:hAnsi="Arial" w:cs="Arial"/>
          <w:i/>
          <w:iCs/>
          <w:sz w:val="22"/>
          <w:szCs w:val="24"/>
        </w:rPr>
        <w:t>]</w:t>
      </w:r>
    </w:p>
    <w:p w14:paraId="1A755228" w14:textId="2F9D3C13" w:rsidR="00E21B7A" w:rsidRPr="009A71D5" w:rsidRDefault="008F22D2" w:rsidP="00E21B7A">
      <w:pPr>
        <w:tabs>
          <w:tab w:val="left" w:pos="900"/>
          <w:tab w:val="left" w:pos="7200"/>
        </w:tabs>
        <w:rPr>
          <w:rFonts w:ascii="Arial" w:hAnsi="Arial" w:cs="Arial"/>
          <w:sz w:val="22"/>
          <w:szCs w:val="24"/>
          <w:u w:val="single"/>
        </w:rPr>
      </w:pPr>
      <w:r w:rsidRPr="009A71D5">
        <w:rPr>
          <w:rFonts w:ascii="Arial" w:hAnsi="Arial" w:cs="Arial"/>
          <w:sz w:val="22"/>
          <w:szCs w:val="24"/>
        </w:rPr>
        <w:t>En sa qualité de</w:t>
      </w:r>
      <w:r w:rsidR="00E21B7A" w:rsidRPr="009A71D5">
        <w:rPr>
          <w:rFonts w:ascii="Arial" w:hAnsi="Arial" w:cs="Arial"/>
          <w:sz w:val="22"/>
          <w:szCs w:val="24"/>
        </w:rPr>
        <w:t xml:space="preserve"> </w:t>
      </w:r>
      <w:r w:rsidRPr="009A71D5">
        <w:rPr>
          <w:rFonts w:ascii="Arial" w:hAnsi="Arial" w:cs="Arial"/>
          <w:i/>
          <w:sz w:val="22"/>
          <w:szCs w:val="24"/>
        </w:rPr>
        <w:t xml:space="preserve">[Insérer le titre ou toute autre </w:t>
      </w:r>
      <w:r w:rsidR="00ED6766" w:rsidRPr="009A71D5">
        <w:rPr>
          <w:rFonts w:ascii="Arial" w:hAnsi="Arial" w:cs="Arial"/>
          <w:i/>
          <w:sz w:val="22"/>
          <w:szCs w:val="24"/>
        </w:rPr>
        <w:t>dénomination</w:t>
      </w:r>
      <w:r w:rsidRPr="009A71D5">
        <w:rPr>
          <w:rFonts w:ascii="Arial" w:hAnsi="Arial" w:cs="Arial"/>
          <w:i/>
          <w:sz w:val="22"/>
          <w:szCs w:val="24"/>
        </w:rPr>
        <w:t xml:space="preserve"> appropriée</w:t>
      </w:r>
      <w:r w:rsidR="00E21B7A" w:rsidRPr="009A71D5">
        <w:rPr>
          <w:rFonts w:ascii="Arial" w:hAnsi="Arial" w:cs="Arial"/>
          <w:i/>
          <w:sz w:val="22"/>
          <w:szCs w:val="24"/>
        </w:rPr>
        <w:t>]</w:t>
      </w:r>
    </w:p>
    <w:p w14:paraId="21DD7DF5" w14:textId="085E444A" w:rsidR="00E21B7A" w:rsidRPr="009A71D5" w:rsidRDefault="008F22D2" w:rsidP="00E21B7A">
      <w:pPr>
        <w:tabs>
          <w:tab w:val="left" w:pos="7200"/>
        </w:tabs>
        <w:rPr>
          <w:rFonts w:ascii="Arial" w:hAnsi="Arial" w:cs="Arial"/>
          <w:sz w:val="22"/>
          <w:szCs w:val="24"/>
          <w:u w:val="single"/>
        </w:rPr>
      </w:pPr>
      <w:r w:rsidRPr="009A71D5">
        <w:rPr>
          <w:rFonts w:ascii="Arial" w:hAnsi="Arial" w:cs="Arial"/>
          <w:sz w:val="22"/>
          <w:szCs w:val="24"/>
        </w:rPr>
        <w:t xml:space="preserve">En </w:t>
      </w:r>
      <w:r w:rsidR="00ED6766" w:rsidRPr="009A71D5">
        <w:rPr>
          <w:rFonts w:ascii="Arial" w:hAnsi="Arial" w:cs="Arial"/>
          <w:sz w:val="22"/>
          <w:szCs w:val="24"/>
        </w:rPr>
        <w:t>présence</w:t>
      </w:r>
      <w:r w:rsidRPr="009A71D5">
        <w:rPr>
          <w:rFonts w:ascii="Arial" w:hAnsi="Arial" w:cs="Arial"/>
          <w:sz w:val="22"/>
          <w:szCs w:val="24"/>
        </w:rPr>
        <w:t xml:space="preserve"> de</w:t>
      </w:r>
      <w:r w:rsidR="00E21B7A" w:rsidRPr="009A71D5">
        <w:rPr>
          <w:rFonts w:ascii="Arial" w:hAnsi="Arial" w:cs="Arial"/>
          <w:sz w:val="22"/>
          <w:szCs w:val="24"/>
        </w:rPr>
        <w:t xml:space="preserve"> </w:t>
      </w:r>
      <w:r w:rsidRPr="009A71D5">
        <w:rPr>
          <w:rFonts w:ascii="Arial" w:hAnsi="Arial" w:cs="Arial"/>
          <w:i/>
          <w:iCs/>
          <w:sz w:val="22"/>
          <w:szCs w:val="24"/>
        </w:rPr>
        <w:t>[Insérer l’identité du témoin officiel</w:t>
      </w:r>
      <w:r w:rsidR="00E21B7A" w:rsidRPr="009A71D5">
        <w:rPr>
          <w:rFonts w:ascii="Arial" w:hAnsi="Arial" w:cs="Arial"/>
          <w:i/>
          <w:iCs/>
          <w:sz w:val="22"/>
          <w:szCs w:val="24"/>
        </w:rPr>
        <w:t>]</w:t>
      </w:r>
    </w:p>
    <w:p w14:paraId="4935E709" w14:textId="66578CE8" w:rsidR="00E21B7A" w:rsidRPr="009A71D5" w:rsidRDefault="008F22D2" w:rsidP="00E21B7A">
      <w:pPr>
        <w:spacing w:before="240" w:after="240"/>
        <w:rPr>
          <w:rFonts w:ascii="Arial" w:hAnsi="Arial" w:cs="Arial"/>
          <w:sz w:val="22"/>
          <w:szCs w:val="24"/>
        </w:rPr>
      </w:pPr>
      <w:r w:rsidRPr="009A71D5">
        <w:rPr>
          <w:rFonts w:ascii="Arial" w:hAnsi="Arial" w:cs="Arial"/>
          <w:sz w:val="22"/>
          <w:szCs w:val="24"/>
        </w:rPr>
        <w:t xml:space="preserve">Pour et au nom du </w:t>
      </w:r>
      <w:r w:rsidR="00ED6766" w:rsidRPr="009A71D5">
        <w:rPr>
          <w:rFonts w:ascii="Arial" w:hAnsi="Arial" w:cs="Arial"/>
          <w:sz w:val="22"/>
          <w:szCs w:val="24"/>
        </w:rPr>
        <w:t>Fournisseur :</w:t>
      </w:r>
    </w:p>
    <w:p w14:paraId="33ED259A" w14:textId="6309516A" w:rsidR="00E21B7A" w:rsidRPr="009A71D5" w:rsidRDefault="00ED6766" w:rsidP="00E21B7A">
      <w:pPr>
        <w:tabs>
          <w:tab w:val="left" w:pos="900"/>
          <w:tab w:val="left" w:pos="7200"/>
        </w:tabs>
        <w:rPr>
          <w:rFonts w:ascii="Arial" w:hAnsi="Arial" w:cs="Arial"/>
          <w:sz w:val="22"/>
          <w:szCs w:val="24"/>
          <w:u w:val="single"/>
        </w:rPr>
      </w:pPr>
      <w:r w:rsidRPr="009A71D5">
        <w:rPr>
          <w:rFonts w:ascii="Arial" w:hAnsi="Arial" w:cs="Arial"/>
          <w:sz w:val="22"/>
          <w:szCs w:val="24"/>
        </w:rPr>
        <w:t>Signé :</w:t>
      </w:r>
      <w:r w:rsidR="00E21B7A" w:rsidRPr="009A71D5">
        <w:rPr>
          <w:rFonts w:ascii="Arial" w:hAnsi="Arial" w:cs="Arial"/>
          <w:sz w:val="22"/>
          <w:szCs w:val="24"/>
        </w:rPr>
        <w:tab/>
      </w:r>
      <w:r w:rsidR="008F22D2" w:rsidRPr="009A71D5">
        <w:rPr>
          <w:rFonts w:ascii="Arial" w:hAnsi="Arial" w:cs="Arial"/>
          <w:i/>
          <w:iCs/>
          <w:sz w:val="22"/>
          <w:szCs w:val="24"/>
        </w:rPr>
        <w:t>[Insérer la</w:t>
      </w:r>
      <w:r w:rsidR="00E21B7A" w:rsidRPr="009A71D5">
        <w:rPr>
          <w:rFonts w:ascii="Arial" w:hAnsi="Arial" w:cs="Arial"/>
          <w:i/>
          <w:iCs/>
          <w:sz w:val="22"/>
          <w:szCs w:val="24"/>
        </w:rPr>
        <w:t xml:space="preserve"> signature </w:t>
      </w:r>
      <w:r w:rsidR="008F22D2" w:rsidRPr="009A71D5">
        <w:rPr>
          <w:rFonts w:ascii="Arial" w:hAnsi="Arial" w:cs="Arial"/>
          <w:i/>
          <w:iCs/>
          <w:sz w:val="22"/>
          <w:szCs w:val="24"/>
        </w:rPr>
        <w:t>du/des représentant(s) autorisé(s) du Fournisseur</w:t>
      </w:r>
      <w:r w:rsidR="00E21B7A" w:rsidRPr="009A71D5">
        <w:rPr>
          <w:rFonts w:ascii="Arial" w:hAnsi="Arial" w:cs="Arial"/>
          <w:i/>
          <w:iCs/>
          <w:sz w:val="22"/>
          <w:szCs w:val="24"/>
        </w:rPr>
        <w:t>]</w:t>
      </w:r>
      <w:r w:rsidR="00E21B7A" w:rsidRPr="009A71D5">
        <w:rPr>
          <w:rFonts w:ascii="Arial" w:hAnsi="Arial" w:cs="Arial"/>
          <w:sz w:val="22"/>
          <w:szCs w:val="24"/>
        </w:rPr>
        <w:t xml:space="preserve"> </w:t>
      </w:r>
    </w:p>
    <w:p w14:paraId="7419C727" w14:textId="4B4DC478" w:rsidR="001206C0" w:rsidRPr="009A71D5" w:rsidRDefault="001206C0" w:rsidP="001206C0">
      <w:pPr>
        <w:tabs>
          <w:tab w:val="left" w:pos="900"/>
          <w:tab w:val="left" w:pos="7200"/>
        </w:tabs>
        <w:rPr>
          <w:rFonts w:ascii="Arial" w:hAnsi="Arial" w:cs="Arial"/>
          <w:sz w:val="22"/>
          <w:szCs w:val="24"/>
          <w:u w:val="single"/>
        </w:rPr>
      </w:pPr>
      <w:r w:rsidRPr="009A71D5">
        <w:rPr>
          <w:rFonts w:ascii="Arial" w:hAnsi="Arial" w:cs="Arial"/>
          <w:sz w:val="22"/>
          <w:szCs w:val="24"/>
        </w:rPr>
        <w:t xml:space="preserve">En sa qualité de </w:t>
      </w:r>
      <w:r w:rsidRPr="009A71D5">
        <w:rPr>
          <w:rFonts w:ascii="Arial" w:hAnsi="Arial" w:cs="Arial"/>
          <w:i/>
          <w:sz w:val="22"/>
          <w:szCs w:val="24"/>
        </w:rPr>
        <w:t xml:space="preserve">[Insérer le titre ou toute autre </w:t>
      </w:r>
      <w:r w:rsidR="00ED6766" w:rsidRPr="009A71D5">
        <w:rPr>
          <w:rFonts w:ascii="Arial" w:hAnsi="Arial" w:cs="Arial"/>
          <w:i/>
          <w:sz w:val="22"/>
          <w:szCs w:val="24"/>
        </w:rPr>
        <w:t>dénomination</w:t>
      </w:r>
      <w:r w:rsidRPr="009A71D5">
        <w:rPr>
          <w:rFonts w:ascii="Arial" w:hAnsi="Arial" w:cs="Arial"/>
          <w:i/>
          <w:sz w:val="22"/>
          <w:szCs w:val="24"/>
        </w:rPr>
        <w:t xml:space="preserve"> appropriée]</w:t>
      </w:r>
    </w:p>
    <w:p w14:paraId="1BFA1463" w14:textId="4E1C3FB8" w:rsidR="001206C0" w:rsidRPr="009A71D5" w:rsidRDefault="001206C0" w:rsidP="001206C0">
      <w:pPr>
        <w:tabs>
          <w:tab w:val="left" w:pos="7200"/>
        </w:tabs>
        <w:rPr>
          <w:rFonts w:ascii="Arial" w:hAnsi="Arial" w:cs="Arial"/>
          <w:sz w:val="22"/>
          <w:szCs w:val="24"/>
          <w:u w:val="single"/>
        </w:rPr>
      </w:pPr>
      <w:r w:rsidRPr="009A71D5">
        <w:rPr>
          <w:rFonts w:ascii="Arial" w:hAnsi="Arial" w:cs="Arial"/>
          <w:sz w:val="22"/>
          <w:szCs w:val="24"/>
        </w:rPr>
        <w:t xml:space="preserve">En </w:t>
      </w:r>
      <w:r w:rsidR="00ED6766" w:rsidRPr="009A71D5">
        <w:rPr>
          <w:rFonts w:ascii="Arial" w:hAnsi="Arial" w:cs="Arial"/>
          <w:sz w:val="22"/>
          <w:szCs w:val="24"/>
        </w:rPr>
        <w:t>présence</w:t>
      </w:r>
      <w:r w:rsidRPr="009A71D5">
        <w:rPr>
          <w:rFonts w:ascii="Arial" w:hAnsi="Arial" w:cs="Arial"/>
          <w:sz w:val="22"/>
          <w:szCs w:val="24"/>
        </w:rPr>
        <w:t xml:space="preserve"> de </w:t>
      </w:r>
      <w:r w:rsidRPr="009A71D5">
        <w:rPr>
          <w:rFonts w:ascii="Arial" w:hAnsi="Arial" w:cs="Arial"/>
          <w:i/>
          <w:iCs/>
          <w:sz w:val="22"/>
          <w:szCs w:val="24"/>
        </w:rPr>
        <w:t>[Insérer l’identité du témoin officiel]</w:t>
      </w:r>
    </w:p>
    <w:p w14:paraId="194CD502" w14:textId="77777777" w:rsidR="00FC31C4" w:rsidRPr="009A71D5" w:rsidRDefault="00FC31C4" w:rsidP="00FC31C4">
      <w:pPr>
        <w:tabs>
          <w:tab w:val="left" w:pos="720"/>
        </w:tabs>
        <w:jc w:val="both"/>
        <w:rPr>
          <w:rFonts w:ascii="Arial" w:hAnsi="Arial" w:cs="Arial"/>
          <w:sz w:val="24"/>
          <w:szCs w:val="24"/>
        </w:rPr>
      </w:pPr>
    </w:p>
    <w:p w14:paraId="33947E33" w14:textId="77777777" w:rsidR="006F67FB" w:rsidRPr="009A71D5" w:rsidRDefault="006F67FB" w:rsidP="00FC31C4">
      <w:pPr>
        <w:tabs>
          <w:tab w:val="left" w:pos="540"/>
        </w:tabs>
        <w:spacing w:before="120"/>
        <w:jc w:val="both"/>
        <w:rPr>
          <w:rFonts w:ascii="Arial" w:hAnsi="Arial" w:cs="Arial"/>
        </w:rPr>
        <w:sectPr w:rsidR="006F67FB" w:rsidRPr="009A71D5" w:rsidSect="003A6289">
          <w:headerReference w:type="even" r:id="rId134"/>
          <w:headerReference w:type="default" r:id="rId135"/>
          <w:headerReference w:type="first" r:id="rId136"/>
          <w:pgSz w:w="11907" w:h="16840" w:code="9"/>
          <w:pgMar w:top="1440" w:right="992" w:bottom="1440" w:left="1440" w:header="720" w:footer="720" w:gutter="567"/>
          <w:cols w:space="720"/>
          <w:docGrid w:linePitch="272"/>
        </w:sectPr>
      </w:pPr>
    </w:p>
    <w:p w14:paraId="0ADD608C" w14:textId="0D7F0DC9" w:rsidR="00E21B7A" w:rsidRPr="009A71D5" w:rsidRDefault="00530926" w:rsidP="00530926">
      <w:pPr>
        <w:rPr>
          <w:rFonts w:ascii="Arial" w:hAnsi="Arial" w:cs="Arial"/>
          <w:i/>
          <w:sz w:val="22"/>
        </w:rPr>
      </w:pPr>
      <w:r w:rsidRPr="009A71D5">
        <w:rPr>
          <w:rFonts w:ascii="Arial" w:hAnsi="Arial" w:cs="Arial"/>
          <w:i/>
          <w:sz w:val="22"/>
        </w:rPr>
        <w:lastRenderedPageBreak/>
        <w:t>[</w:t>
      </w:r>
      <w:r w:rsidR="001206C0" w:rsidRPr="009A71D5">
        <w:rPr>
          <w:rFonts w:ascii="Arial" w:hAnsi="Arial" w:cs="Arial"/>
          <w:i/>
          <w:sz w:val="22"/>
        </w:rPr>
        <w:t>Note: Tout le texte en italique (y compris les notes de bas de page) est destiné à être utilisé pour la préparation de ces formulaires et doit être supprimé du document final.</w:t>
      </w:r>
      <w:r w:rsidRPr="009A71D5">
        <w:rPr>
          <w:rFonts w:ascii="Arial" w:hAnsi="Arial" w:cs="Arial"/>
          <w:i/>
          <w:sz w:val="22"/>
        </w:rPr>
        <w:t>]</w:t>
      </w:r>
    </w:p>
    <w:p w14:paraId="5E409CE1" w14:textId="77777777" w:rsidR="00530926" w:rsidRPr="009A71D5" w:rsidRDefault="00530926" w:rsidP="00530926"/>
    <w:p w14:paraId="26C084F6" w14:textId="77777777" w:rsidR="00E21B7A" w:rsidRPr="009A71D5" w:rsidRDefault="00E21B7A" w:rsidP="00F80FC1">
      <w:pPr>
        <w:pStyle w:val="SectionXHeader3"/>
        <w:rPr>
          <w:lang w:val="fr-FR"/>
        </w:rPr>
      </w:pPr>
      <w:bookmarkStart w:id="499" w:name="_Toc513196397"/>
      <w:bookmarkStart w:id="500" w:name="_Toc523765528"/>
      <w:r w:rsidRPr="009A71D5">
        <w:rPr>
          <w:lang w:val="fr-FR"/>
        </w:rPr>
        <w:t>Garantie de bonne exécution</w:t>
      </w:r>
      <w:bookmarkEnd w:id="499"/>
      <w:bookmarkEnd w:id="500"/>
    </w:p>
    <w:p w14:paraId="42B98E49" w14:textId="77777777" w:rsidR="00E21B7A" w:rsidRPr="009A71D5" w:rsidRDefault="00E21B7A" w:rsidP="00E21B7A">
      <w:pPr>
        <w:tabs>
          <w:tab w:val="right" w:pos="8789"/>
        </w:tabs>
        <w:spacing w:after="120"/>
        <w:rPr>
          <w:rFonts w:ascii="Arial" w:eastAsia="Arial Unicode MS" w:hAnsi="Arial" w:cs="Arial"/>
          <w:i/>
          <w:sz w:val="22"/>
          <w:szCs w:val="24"/>
        </w:rPr>
      </w:pPr>
      <w:r w:rsidRPr="009A71D5">
        <w:rPr>
          <w:rFonts w:ascii="Arial" w:eastAsia="Arial Unicode MS" w:hAnsi="Arial" w:cs="Arial"/>
          <w:b/>
          <w:sz w:val="22"/>
          <w:szCs w:val="24"/>
        </w:rPr>
        <w:t>Bénéficiaire :</w:t>
      </w:r>
      <w:r w:rsidRPr="009A71D5">
        <w:rPr>
          <w:rFonts w:ascii="Arial" w:eastAsia="Arial Unicode MS" w:hAnsi="Arial" w:cs="Arial"/>
          <w:b/>
          <w:sz w:val="22"/>
          <w:szCs w:val="24"/>
        </w:rPr>
        <w:tab/>
      </w:r>
      <w:r w:rsidRPr="009A71D5">
        <w:rPr>
          <w:rFonts w:ascii="Arial" w:hAnsi="Arial" w:cs="Arial"/>
          <w:i/>
          <w:iCs/>
          <w:sz w:val="22"/>
          <w:szCs w:val="24"/>
        </w:rPr>
        <w:t>[Insérer le nom et l’adresse de l’Acheteur]</w:t>
      </w:r>
    </w:p>
    <w:p w14:paraId="639453D8" w14:textId="77777777" w:rsidR="00E21B7A" w:rsidRPr="009A71D5" w:rsidRDefault="00E21B7A" w:rsidP="00E21B7A">
      <w:pPr>
        <w:tabs>
          <w:tab w:val="right" w:pos="8789"/>
        </w:tabs>
        <w:spacing w:after="120"/>
        <w:rPr>
          <w:rFonts w:ascii="Arial" w:eastAsia="Arial Unicode MS" w:hAnsi="Arial" w:cs="Arial"/>
          <w:sz w:val="22"/>
          <w:szCs w:val="24"/>
        </w:rPr>
      </w:pPr>
      <w:r w:rsidRPr="009A71D5">
        <w:rPr>
          <w:rFonts w:ascii="Arial" w:eastAsia="Arial Unicode MS" w:hAnsi="Arial" w:cs="Arial"/>
          <w:b/>
          <w:sz w:val="22"/>
          <w:szCs w:val="24"/>
        </w:rPr>
        <w:t>Date :</w:t>
      </w:r>
      <w:r w:rsidRPr="009A71D5">
        <w:rPr>
          <w:rFonts w:ascii="Arial" w:eastAsia="Arial Unicode MS" w:hAnsi="Arial" w:cs="Arial"/>
          <w:sz w:val="22"/>
          <w:szCs w:val="24"/>
        </w:rPr>
        <w:tab/>
      </w:r>
      <w:r w:rsidRPr="009A71D5">
        <w:rPr>
          <w:rFonts w:ascii="Arial" w:hAnsi="Arial" w:cs="Arial"/>
          <w:i/>
          <w:iCs/>
          <w:sz w:val="22"/>
          <w:szCs w:val="24"/>
        </w:rPr>
        <w:t>[Insérer la date d’émission]</w:t>
      </w:r>
    </w:p>
    <w:p w14:paraId="4C6170B1" w14:textId="77777777" w:rsidR="00E21B7A" w:rsidRPr="009A71D5" w:rsidRDefault="00E21B7A" w:rsidP="00E21B7A">
      <w:pPr>
        <w:tabs>
          <w:tab w:val="right" w:pos="8789"/>
        </w:tabs>
        <w:spacing w:after="120"/>
        <w:rPr>
          <w:rFonts w:ascii="Arial" w:eastAsia="Arial Unicode MS" w:hAnsi="Arial" w:cs="Arial"/>
          <w:sz w:val="22"/>
          <w:szCs w:val="24"/>
        </w:rPr>
      </w:pPr>
      <w:r w:rsidRPr="009A71D5">
        <w:rPr>
          <w:rFonts w:ascii="Arial" w:eastAsia="Arial Unicode MS" w:hAnsi="Arial" w:cs="Arial"/>
          <w:b/>
          <w:sz w:val="22"/>
          <w:szCs w:val="24"/>
        </w:rPr>
        <w:t>GUARANTIE DE PERFORMANCE No. :</w:t>
      </w:r>
      <w:r w:rsidRPr="009A71D5">
        <w:rPr>
          <w:rFonts w:ascii="Arial" w:eastAsia="Arial Unicode MS" w:hAnsi="Arial" w:cs="Arial"/>
          <w:sz w:val="22"/>
          <w:szCs w:val="24"/>
        </w:rPr>
        <w:tab/>
      </w:r>
      <w:r w:rsidRPr="009A71D5">
        <w:rPr>
          <w:rFonts w:ascii="Arial" w:eastAsia="Arial Unicode MS" w:hAnsi="Arial" w:cs="Arial"/>
          <w:i/>
          <w:sz w:val="22"/>
          <w:szCs w:val="24"/>
        </w:rPr>
        <w:t>[</w:t>
      </w:r>
      <w:r w:rsidRPr="009A71D5">
        <w:rPr>
          <w:rFonts w:ascii="Arial" w:hAnsi="Arial" w:cs="Arial"/>
          <w:i/>
          <w:iCs/>
          <w:sz w:val="22"/>
          <w:szCs w:val="24"/>
        </w:rPr>
        <w:t>Insérer le n° de référence de la garantie</w:t>
      </w:r>
      <w:r w:rsidRPr="009A71D5">
        <w:rPr>
          <w:rFonts w:ascii="Arial" w:eastAsia="Arial Unicode MS" w:hAnsi="Arial" w:cs="Arial"/>
          <w:i/>
          <w:sz w:val="22"/>
          <w:szCs w:val="24"/>
        </w:rPr>
        <w:t>]</w:t>
      </w:r>
    </w:p>
    <w:p w14:paraId="512D0D5E" w14:textId="77777777" w:rsidR="00E21B7A" w:rsidRPr="009A71D5" w:rsidRDefault="00E21B7A" w:rsidP="00015CB4">
      <w:pPr>
        <w:spacing w:after="240"/>
        <w:jc w:val="both"/>
        <w:rPr>
          <w:rFonts w:ascii="Arial" w:eastAsia="Arial Unicode MS" w:hAnsi="Arial" w:cs="Arial"/>
          <w:sz w:val="22"/>
          <w:szCs w:val="24"/>
        </w:rPr>
      </w:pPr>
      <w:r w:rsidRPr="009A71D5">
        <w:rPr>
          <w:rFonts w:ascii="Arial" w:eastAsia="Arial Unicode MS" w:hAnsi="Arial" w:cs="Arial"/>
          <w:b/>
          <w:sz w:val="22"/>
          <w:szCs w:val="24"/>
        </w:rPr>
        <w:t xml:space="preserve">Garant : </w:t>
      </w:r>
      <w:r w:rsidRPr="009A71D5">
        <w:rPr>
          <w:rFonts w:ascii="Arial" w:eastAsia="Arial Unicode MS" w:hAnsi="Arial" w:cs="Arial"/>
          <w:i/>
          <w:sz w:val="22"/>
          <w:szCs w:val="24"/>
        </w:rPr>
        <w:t>[</w:t>
      </w:r>
      <w:r w:rsidRPr="009A71D5">
        <w:rPr>
          <w:rFonts w:ascii="Arial" w:hAnsi="Arial" w:cs="Arial"/>
          <w:i/>
          <w:iCs/>
          <w:sz w:val="22"/>
          <w:szCs w:val="24"/>
        </w:rPr>
        <w:t>Insérer le nom et l’adresse du lieu d’émission sauf si déjà indiqué dans l’en-tête</w:t>
      </w:r>
      <w:r w:rsidRPr="009A71D5">
        <w:rPr>
          <w:rFonts w:ascii="Arial" w:eastAsia="Arial Unicode MS" w:hAnsi="Arial" w:cs="Arial"/>
          <w:i/>
          <w:sz w:val="22"/>
          <w:szCs w:val="24"/>
        </w:rPr>
        <w:t>]</w:t>
      </w:r>
    </w:p>
    <w:p w14:paraId="4866AB89" w14:textId="32937901" w:rsidR="00E21B7A" w:rsidRPr="009A71D5" w:rsidRDefault="00E21B7A" w:rsidP="00015CB4">
      <w:pPr>
        <w:spacing w:after="120"/>
        <w:jc w:val="both"/>
        <w:rPr>
          <w:rFonts w:ascii="Arial" w:eastAsia="Arial Unicode MS" w:hAnsi="Arial" w:cs="Arial"/>
          <w:sz w:val="22"/>
          <w:szCs w:val="24"/>
        </w:rPr>
      </w:pPr>
      <w:r w:rsidRPr="009A71D5">
        <w:rPr>
          <w:rFonts w:ascii="Arial" w:eastAsia="Arial Unicode MS" w:hAnsi="Arial" w:cs="Arial"/>
          <w:sz w:val="22"/>
          <w:szCs w:val="24"/>
        </w:rPr>
        <w:t>Nous avons été informés que [</w:t>
      </w:r>
      <w:r w:rsidRPr="009A71D5">
        <w:rPr>
          <w:rFonts w:ascii="Arial" w:eastAsia="Arial Unicode MS" w:hAnsi="Arial" w:cs="Arial"/>
          <w:i/>
          <w:sz w:val="22"/>
          <w:szCs w:val="24"/>
        </w:rPr>
        <w:t xml:space="preserve">insérer le nom et l'adresse </w:t>
      </w:r>
      <w:r w:rsidR="00767190" w:rsidRPr="009A71D5">
        <w:rPr>
          <w:rFonts w:ascii="Arial" w:eastAsia="Arial Unicode MS" w:hAnsi="Arial" w:cs="Arial"/>
          <w:i/>
          <w:sz w:val="22"/>
          <w:szCs w:val="24"/>
        </w:rPr>
        <w:t>du fournisseur</w:t>
      </w:r>
      <w:r w:rsidRPr="009A71D5">
        <w:rPr>
          <w:rFonts w:ascii="Arial" w:eastAsia="Arial Unicode MS" w:hAnsi="Arial" w:cs="Arial"/>
          <w:i/>
          <w:sz w:val="22"/>
          <w:szCs w:val="24"/>
        </w:rPr>
        <w:t>, qui, dans le cas d'un GE, sera le nom et l'adresse du GE</w:t>
      </w:r>
      <w:r w:rsidRPr="009A71D5">
        <w:rPr>
          <w:rFonts w:ascii="Arial" w:eastAsia="Arial Unicode MS" w:hAnsi="Arial" w:cs="Arial"/>
          <w:sz w:val="22"/>
          <w:szCs w:val="24"/>
        </w:rPr>
        <w:t>]. (ci-après dénommé « le Demandeur ») a conclu le contrat n° [</w:t>
      </w:r>
      <w:r w:rsidRPr="009A71D5">
        <w:rPr>
          <w:rFonts w:ascii="Arial" w:eastAsia="Arial Unicode MS" w:hAnsi="Arial" w:cs="Arial"/>
          <w:i/>
          <w:sz w:val="22"/>
          <w:szCs w:val="24"/>
        </w:rPr>
        <w:t>insérer le numéro de référence du contrat</w:t>
      </w:r>
      <w:r w:rsidRPr="009A71D5">
        <w:rPr>
          <w:rFonts w:ascii="Arial" w:eastAsia="Arial Unicode MS" w:hAnsi="Arial" w:cs="Arial"/>
          <w:sz w:val="22"/>
          <w:szCs w:val="24"/>
        </w:rPr>
        <w:t>] daté du [</w:t>
      </w:r>
      <w:r w:rsidRPr="009A71D5">
        <w:rPr>
          <w:rFonts w:ascii="Arial" w:eastAsia="Arial Unicode MS" w:hAnsi="Arial" w:cs="Arial"/>
          <w:i/>
          <w:sz w:val="22"/>
          <w:szCs w:val="24"/>
        </w:rPr>
        <w:t>insérer la date du contrat</w:t>
      </w:r>
      <w:r w:rsidR="00767190" w:rsidRPr="009A71D5">
        <w:rPr>
          <w:rFonts w:ascii="Arial" w:eastAsia="Arial Unicode MS" w:hAnsi="Arial" w:cs="Arial"/>
          <w:sz w:val="22"/>
          <w:szCs w:val="24"/>
        </w:rPr>
        <w:t>] avec le Bénéficiaire, pour la fourniture</w:t>
      </w:r>
      <w:r w:rsidRPr="009A71D5">
        <w:rPr>
          <w:rFonts w:ascii="Arial" w:eastAsia="Arial Unicode MS" w:hAnsi="Arial" w:cs="Arial"/>
          <w:sz w:val="22"/>
          <w:szCs w:val="24"/>
        </w:rPr>
        <w:t xml:space="preserve"> de [</w:t>
      </w:r>
      <w:r w:rsidRPr="009A71D5">
        <w:rPr>
          <w:rFonts w:ascii="Arial" w:eastAsia="Arial Unicode MS" w:hAnsi="Arial" w:cs="Arial"/>
          <w:i/>
          <w:sz w:val="22"/>
          <w:szCs w:val="24"/>
        </w:rPr>
        <w:t xml:space="preserve">insérer l'objet du contrat et une brève description des </w:t>
      </w:r>
      <w:r w:rsidR="00767190" w:rsidRPr="009A71D5">
        <w:rPr>
          <w:rFonts w:ascii="Arial" w:eastAsia="Arial Unicode MS" w:hAnsi="Arial" w:cs="Arial"/>
          <w:i/>
          <w:sz w:val="22"/>
          <w:szCs w:val="24"/>
        </w:rPr>
        <w:t>Fournitures et Services connexes</w:t>
      </w:r>
      <w:r w:rsidRPr="009A71D5">
        <w:rPr>
          <w:rFonts w:ascii="Arial" w:eastAsia="Arial Unicode MS" w:hAnsi="Arial" w:cs="Arial"/>
          <w:sz w:val="22"/>
          <w:szCs w:val="24"/>
        </w:rPr>
        <w:t>] (ci-après dénommé "le Contrat"). En outre, nous comprenons que, conformément aux conditions du Contrat, une garantie de performance est exigée pour [</w:t>
      </w:r>
      <w:r w:rsidRPr="009A71D5">
        <w:rPr>
          <w:rFonts w:ascii="Arial" w:eastAsia="Arial Unicode MS" w:hAnsi="Arial" w:cs="Arial"/>
          <w:i/>
          <w:sz w:val="22"/>
          <w:szCs w:val="24"/>
        </w:rPr>
        <w:t>insérer le pourcentage en mots et en chiffres</w:t>
      </w:r>
      <w:r w:rsidRPr="009A71D5">
        <w:rPr>
          <w:rFonts w:ascii="Arial" w:eastAsia="Arial Unicode MS" w:hAnsi="Arial" w:cs="Arial"/>
          <w:sz w:val="22"/>
          <w:szCs w:val="24"/>
        </w:rPr>
        <w:t>] % du prix du contrat.</w:t>
      </w:r>
    </w:p>
    <w:p w14:paraId="25CF7F30" w14:textId="77777777" w:rsidR="00E21B7A" w:rsidRPr="009A71D5" w:rsidRDefault="00E21B7A" w:rsidP="00015CB4">
      <w:pPr>
        <w:spacing w:after="120"/>
        <w:jc w:val="both"/>
        <w:rPr>
          <w:rFonts w:ascii="Arial" w:eastAsia="Arial Unicode MS" w:hAnsi="Arial" w:cs="Arial"/>
          <w:sz w:val="22"/>
          <w:szCs w:val="24"/>
        </w:rPr>
      </w:pPr>
      <w:r w:rsidRPr="009A71D5">
        <w:rPr>
          <w:rFonts w:ascii="Arial" w:eastAsia="Arial Unicode MS" w:hAnsi="Arial" w:cs="Arial"/>
          <w:sz w:val="22"/>
          <w:szCs w:val="24"/>
        </w:rPr>
        <w:t>En renonçant à toutes objections et défenses, nous, en tant que Garant, nous nous engageons irrévocablement et indépendamment, par les présentes, à payer au Bénéficiaire, toute somme ou sommes n'excédant pas au total un montant de [</w:t>
      </w:r>
      <w:r w:rsidRPr="009A71D5">
        <w:rPr>
          <w:rFonts w:ascii="Arial" w:eastAsia="Arial Unicode MS" w:hAnsi="Arial" w:cs="Arial"/>
          <w:i/>
          <w:sz w:val="22"/>
          <w:szCs w:val="24"/>
        </w:rPr>
        <w:t>insérer le montant de la garantie et la devise en mots et en chiffres</w:t>
      </w:r>
      <w:r w:rsidRPr="009A71D5">
        <w:rPr>
          <w:rFonts w:ascii="Arial" w:eastAsia="Arial Unicode MS" w:hAnsi="Arial" w:cs="Arial"/>
          <w:sz w:val="22"/>
          <w:szCs w:val="24"/>
        </w:rPr>
        <w:t>]</w:t>
      </w:r>
      <w:r w:rsidRPr="009A71D5">
        <w:rPr>
          <w:rStyle w:val="Funotenzeichen"/>
          <w:rFonts w:ascii="Arial" w:eastAsia="Arial Unicode MS" w:hAnsi="Arial"/>
          <w:sz w:val="22"/>
          <w:szCs w:val="24"/>
        </w:rPr>
        <w:footnoteReference w:id="40"/>
      </w:r>
      <w:r w:rsidRPr="009A71D5">
        <w:rPr>
          <w:rFonts w:ascii="Arial" w:eastAsia="Arial Unicode MS" w:hAnsi="Arial" w:cs="Arial"/>
          <w:sz w:val="22"/>
          <w:szCs w:val="24"/>
        </w:rPr>
        <w:t xml:space="preserve">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7F0B160B" w14:textId="77777777" w:rsidR="00E21B7A" w:rsidRPr="009A71D5" w:rsidRDefault="00E21B7A" w:rsidP="00015CB4">
      <w:pPr>
        <w:spacing w:after="120"/>
        <w:jc w:val="both"/>
        <w:rPr>
          <w:rFonts w:ascii="Arial" w:eastAsia="Arial Unicode MS" w:hAnsi="Arial" w:cs="Arial"/>
          <w:sz w:val="22"/>
          <w:szCs w:val="24"/>
        </w:rPr>
      </w:pPr>
      <w:r w:rsidRPr="009A71D5">
        <w:rPr>
          <w:rFonts w:ascii="Arial" w:eastAsia="Arial Unicode MS" w:hAnsi="Arial" w:cs="Arial"/>
          <w:sz w:val="22"/>
          <w:szCs w:val="24"/>
        </w:rPr>
        <w:t>En cas de réclamation au titre de la présente garantie, le paiement sera effectué à [</w:t>
      </w:r>
      <w:r w:rsidRPr="009A71D5">
        <w:rPr>
          <w:rFonts w:ascii="Arial" w:eastAsia="Arial Unicode MS" w:hAnsi="Arial" w:cs="Arial"/>
          <w:i/>
          <w:sz w:val="22"/>
          <w:szCs w:val="24"/>
        </w:rPr>
        <w:t>insérer le compte sur lequel les paiements doivent être effectués</w:t>
      </w:r>
      <w:r w:rsidRPr="009A71D5">
        <w:rPr>
          <w:rFonts w:ascii="Arial" w:eastAsia="Arial Unicode MS" w:hAnsi="Arial" w:cs="Arial"/>
          <w:sz w:val="22"/>
          <w:szCs w:val="24"/>
        </w:rPr>
        <w:t>], pour le compte de [</w:t>
      </w:r>
      <w:r w:rsidRPr="009A71D5">
        <w:rPr>
          <w:rFonts w:ascii="Arial" w:eastAsia="Arial Unicode MS" w:hAnsi="Arial" w:cs="Arial"/>
          <w:i/>
          <w:sz w:val="22"/>
          <w:szCs w:val="24"/>
        </w:rPr>
        <w:t>insérer le nom de l'Acheteur et le pays de l'Acheteur]</w:t>
      </w:r>
      <w:r w:rsidRPr="009A71D5">
        <w:rPr>
          <w:rFonts w:ascii="Arial" w:eastAsia="Arial Unicode MS" w:hAnsi="Arial" w:cs="Arial"/>
          <w:sz w:val="22"/>
          <w:szCs w:val="24"/>
        </w:rPr>
        <w:t>.</w:t>
      </w:r>
    </w:p>
    <w:p w14:paraId="67599E34" w14:textId="77777777" w:rsidR="00E21B7A" w:rsidRPr="009A71D5" w:rsidRDefault="00E21B7A" w:rsidP="00015CB4">
      <w:pPr>
        <w:spacing w:after="120"/>
        <w:jc w:val="both"/>
        <w:rPr>
          <w:rFonts w:ascii="Arial" w:eastAsia="Arial Unicode MS" w:hAnsi="Arial" w:cs="Arial"/>
          <w:sz w:val="22"/>
          <w:szCs w:val="24"/>
        </w:rPr>
      </w:pPr>
      <w:r w:rsidRPr="009A71D5">
        <w:rPr>
          <w:rFonts w:ascii="Arial" w:eastAsia="Arial Unicode MS" w:hAnsi="Arial" w:cs="Arial"/>
          <w:sz w:val="22"/>
          <w:szCs w:val="24"/>
        </w:rPr>
        <w:t>La présente garantie expire au plus tard le [</w:t>
      </w:r>
      <w:r w:rsidRPr="009A71D5">
        <w:rPr>
          <w:rFonts w:ascii="Arial" w:eastAsia="Arial Unicode MS" w:hAnsi="Arial" w:cs="Arial"/>
          <w:i/>
          <w:sz w:val="22"/>
          <w:szCs w:val="24"/>
        </w:rPr>
        <w:t>insérer la date d'expiration</w:t>
      </w:r>
      <w:r w:rsidRPr="009A71D5">
        <w:rPr>
          <w:rFonts w:ascii="Arial" w:eastAsia="Arial Unicode MS" w:hAnsi="Arial" w:cs="Arial"/>
          <w:sz w:val="22"/>
          <w:szCs w:val="24"/>
        </w:rPr>
        <w:t>]</w:t>
      </w:r>
      <w:r w:rsidRPr="009A71D5">
        <w:rPr>
          <w:rStyle w:val="Funotenzeichen"/>
          <w:rFonts w:ascii="Arial" w:eastAsia="Arial Unicode MS" w:hAnsi="Arial"/>
          <w:sz w:val="22"/>
          <w:szCs w:val="24"/>
        </w:rPr>
        <w:footnoteReference w:id="41"/>
      </w:r>
      <w:r w:rsidRPr="009A71D5">
        <w:rPr>
          <w:rFonts w:ascii="Arial" w:eastAsia="Arial Unicode MS" w:hAnsi="Arial" w:cs="Arial"/>
          <w:sz w:val="22"/>
          <w:szCs w:val="24"/>
        </w:rPr>
        <w:t>.</w:t>
      </w:r>
    </w:p>
    <w:p w14:paraId="7417149E" w14:textId="77777777" w:rsidR="00E21B7A" w:rsidRPr="009A71D5" w:rsidRDefault="00E21B7A" w:rsidP="00015CB4">
      <w:pPr>
        <w:spacing w:after="142" w:line="240" w:lineRule="atLeast"/>
        <w:jc w:val="both"/>
        <w:rPr>
          <w:rFonts w:ascii="Arial" w:hAnsi="Arial" w:cs="Arial"/>
          <w:sz w:val="22"/>
          <w:szCs w:val="24"/>
        </w:rPr>
      </w:pPr>
      <w:bookmarkStart w:id="501" w:name="_Toc471555886"/>
      <w:bookmarkStart w:id="502" w:name="_Toc348001573"/>
      <w:bookmarkStart w:id="503" w:name="_Toc475090331"/>
      <w:r w:rsidRPr="009A71D5">
        <w:rPr>
          <w:rFonts w:ascii="Arial" w:hAnsi="Arial" w:cs="Arial"/>
          <w:sz w:val="22"/>
          <w:szCs w:val="24"/>
        </w:rPr>
        <w:t>Toute demande de paiement au titre de la présente garantie doit être reçue au plus tard à cette date, par lettre ou communication cryptée.</w:t>
      </w:r>
    </w:p>
    <w:p w14:paraId="347EE889" w14:textId="77777777" w:rsidR="00E21B7A" w:rsidRPr="009A71D5" w:rsidRDefault="00E21B7A" w:rsidP="00015CB4">
      <w:pPr>
        <w:spacing w:after="142" w:line="240" w:lineRule="atLeast"/>
        <w:jc w:val="both"/>
        <w:rPr>
          <w:rFonts w:ascii="Arial" w:hAnsi="Arial" w:cs="Arial"/>
          <w:sz w:val="22"/>
          <w:szCs w:val="24"/>
        </w:rPr>
      </w:pPr>
      <w:r w:rsidRPr="009A71D5">
        <w:rPr>
          <w:rFonts w:ascii="Arial" w:hAnsi="Arial" w:cs="Arial"/>
          <w:sz w:val="22"/>
          <w:szCs w:val="24"/>
        </w:rPr>
        <w:t>Il est entendu que vous nous retournerez cette garantie à l'expiration ou après le paiement du montant total à réclamer ci-après.</w:t>
      </w:r>
    </w:p>
    <w:p w14:paraId="03ABA26B" w14:textId="77777777" w:rsidR="00E21B7A" w:rsidRPr="009A71D5" w:rsidRDefault="00E21B7A" w:rsidP="00015CB4">
      <w:pPr>
        <w:tabs>
          <w:tab w:val="left" w:pos="993"/>
        </w:tabs>
        <w:spacing w:after="142" w:line="240" w:lineRule="atLeast"/>
        <w:jc w:val="both"/>
        <w:rPr>
          <w:rFonts w:ascii="Arial" w:hAnsi="Arial" w:cs="Arial"/>
          <w:sz w:val="22"/>
          <w:szCs w:val="24"/>
        </w:rPr>
      </w:pPr>
      <w:r w:rsidRPr="009A71D5">
        <w:rPr>
          <w:rFonts w:ascii="Arial" w:hAnsi="Arial" w:cs="Arial"/>
          <w:i/>
          <w:sz w:val="22"/>
          <w:szCs w:val="24"/>
        </w:rPr>
        <w:t>[Comme option préférée concernant les règles régissant la garantie, insérer</w:t>
      </w:r>
      <w:r w:rsidRPr="009A71D5">
        <w:rPr>
          <w:rStyle w:val="Funotenzeichen"/>
          <w:rFonts w:ascii="Arial" w:hAnsi="Arial"/>
          <w:i/>
          <w:sz w:val="22"/>
          <w:szCs w:val="24"/>
        </w:rPr>
        <w:footnoteReference w:id="42"/>
      </w:r>
      <w:r w:rsidRPr="009A71D5">
        <w:rPr>
          <w:rFonts w:ascii="Arial" w:hAnsi="Arial" w:cs="Arial"/>
          <w:i/>
          <w:sz w:val="22"/>
          <w:szCs w:val="24"/>
        </w:rPr>
        <w:t> :</w:t>
      </w:r>
      <w:r w:rsidRPr="009A71D5">
        <w:rPr>
          <w:rFonts w:ascii="Arial" w:hAnsi="Arial" w:cs="Arial"/>
          <w:sz w:val="22"/>
          <w:szCs w:val="24"/>
        </w:rPr>
        <w:t xml:space="preserve"> La présente garantie est régie par les Règles uniformes de la CCI relatives aux Garanties sur Demande (RUGD) 2010, Publication CCI no : 758, sauf que la déclaration d’appui de l’article 15(a) est exclue</w:t>
      </w:r>
      <w:r w:rsidRPr="009A71D5">
        <w:rPr>
          <w:rFonts w:ascii="Arial" w:hAnsi="Arial" w:cs="Arial"/>
          <w:i/>
          <w:sz w:val="22"/>
          <w:szCs w:val="24"/>
        </w:rPr>
        <w:t>]</w:t>
      </w:r>
    </w:p>
    <w:p w14:paraId="6A82A3C2" w14:textId="77777777" w:rsidR="00E21B7A" w:rsidRPr="009A71D5" w:rsidRDefault="00E21B7A" w:rsidP="00E21B7A">
      <w:pPr>
        <w:spacing w:after="120"/>
        <w:rPr>
          <w:rFonts w:ascii="Arial" w:eastAsia="Arial Unicode MS" w:hAnsi="Arial" w:cs="Arial"/>
          <w:sz w:val="22"/>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E21B7A" w:rsidRPr="009A71D5" w14:paraId="11857369" w14:textId="77777777" w:rsidTr="00E21B7A">
        <w:tc>
          <w:tcPr>
            <w:tcW w:w="4207" w:type="dxa"/>
            <w:tcBorders>
              <w:top w:val="single" w:sz="4" w:space="0" w:color="auto"/>
              <w:left w:val="nil"/>
              <w:bottom w:val="nil"/>
              <w:right w:val="nil"/>
            </w:tcBorders>
            <w:hideMark/>
          </w:tcPr>
          <w:p w14:paraId="30D12EDB" w14:textId="77777777" w:rsidR="00E21B7A" w:rsidRPr="009A71D5" w:rsidRDefault="00E21B7A">
            <w:pPr>
              <w:spacing w:before="60" w:after="200" w:line="276" w:lineRule="auto"/>
              <w:jc w:val="center"/>
              <w:rPr>
                <w:rFonts w:ascii="Arial" w:hAnsi="Arial" w:cs="Arial"/>
                <w:sz w:val="22"/>
                <w:szCs w:val="24"/>
              </w:rPr>
            </w:pPr>
            <w:r w:rsidRPr="009A71D5">
              <w:rPr>
                <w:rFonts w:ascii="Arial" w:hAnsi="Arial" w:cs="Arial"/>
                <w:sz w:val="22"/>
                <w:szCs w:val="24"/>
              </w:rPr>
              <w:t>Lieu, date</w:t>
            </w:r>
          </w:p>
        </w:tc>
        <w:tc>
          <w:tcPr>
            <w:tcW w:w="805" w:type="dxa"/>
            <w:tcBorders>
              <w:top w:val="nil"/>
              <w:left w:val="nil"/>
              <w:bottom w:val="nil"/>
              <w:right w:val="nil"/>
            </w:tcBorders>
          </w:tcPr>
          <w:p w14:paraId="63FF582E" w14:textId="77777777" w:rsidR="00E21B7A" w:rsidRPr="009A71D5" w:rsidRDefault="00E21B7A">
            <w:pPr>
              <w:spacing w:after="200" w:line="276" w:lineRule="auto"/>
              <w:jc w:val="center"/>
              <w:rPr>
                <w:rFonts w:ascii="Arial" w:hAnsi="Arial" w:cs="Arial"/>
                <w:sz w:val="22"/>
                <w:szCs w:val="24"/>
              </w:rPr>
            </w:pPr>
          </w:p>
        </w:tc>
        <w:tc>
          <w:tcPr>
            <w:tcW w:w="4207" w:type="dxa"/>
            <w:tcBorders>
              <w:top w:val="single" w:sz="4" w:space="0" w:color="auto"/>
              <w:left w:val="nil"/>
              <w:bottom w:val="nil"/>
              <w:right w:val="nil"/>
            </w:tcBorders>
            <w:hideMark/>
          </w:tcPr>
          <w:p w14:paraId="55E6C7A2" w14:textId="77777777" w:rsidR="00E21B7A" w:rsidRPr="009A71D5" w:rsidRDefault="00E21B7A">
            <w:pPr>
              <w:spacing w:before="60" w:after="200" w:line="276" w:lineRule="auto"/>
              <w:jc w:val="center"/>
              <w:rPr>
                <w:rFonts w:ascii="Arial" w:hAnsi="Arial" w:cs="Arial"/>
                <w:sz w:val="22"/>
                <w:szCs w:val="24"/>
              </w:rPr>
            </w:pPr>
            <w:r w:rsidRPr="009A71D5">
              <w:rPr>
                <w:rFonts w:ascii="Arial" w:hAnsi="Arial" w:cs="Arial"/>
                <w:sz w:val="22"/>
                <w:szCs w:val="24"/>
              </w:rPr>
              <w:t xml:space="preserve">Signature(s) autorisée(s) du Garant </w:t>
            </w:r>
          </w:p>
        </w:tc>
      </w:tr>
      <w:bookmarkEnd w:id="501"/>
      <w:bookmarkEnd w:id="502"/>
      <w:bookmarkEnd w:id="503"/>
    </w:tbl>
    <w:p w14:paraId="47A949A7" w14:textId="77777777" w:rsidR="00E21B7A" w:rsidRPr="009A71D5" w:rsidRDefault="00E21B7A" w:rsidP="00E21B7A">
      <w:pPr>
        <w:pStyle w:val="UG-Title"/>
        <w:rPr>
          <w:rFonts w:ascii="Arial" w:hAnsi="Arial" w:cs="Arial"/>
          <w:sz w:val="22"/>
          <w:szCs w:val="22"/>
          <w:lang w:val="fr-FR" w:eastAsia="x-none"/>
        </w:rPr>
      </w:pPr>
    </w:p>
    <w:p w14:paraId="7B98D0DA" w14:textId="77777777" w:rsidR="00767190" w:rsidRPr="009A71D5" w:rsidRDefault="00687C0F" w:rsidP="00767190">
      <w:pPr>
        <w:pStyle w:val="UG-Title"/>
        <w:spacing w:after="360"/>
        <w:rPr>
          <w:u w:val="single"/>
          <w:lang w:val="fr-FR"/>
        </w:rPr>
      </w:pPr>
      <w:r w:rsidRPr="009A71D5">
        <w:rPr>
          <w:u w:val="single"/>
          <w:lang w:val="fr-FR"/>
        </w:rPr>
        <w:lastRenderedPageBreak/>
        <w:br w:type="page"/>
      </w:r>
      <w:bookmarkStart w:id="504" w:name="_Toc508867501"/>
      <w:bookmarkStart w:id="505" w:name="_Toc513196398"/>
    </w:p>
    <w:p w14:paraId="42EBEE24" w14:textId="2F4EBDD8" w:rsidR="00767190" w:rsidRPr="009A71D5" w:rsidRDefault="00530926" w:rsidP="00530926">
      <w:pPr>
        <w:rPr>
          <w:rFonts w:ascii="Arial" w:hAnsi="Arial" w:cs="Arial"/>
          <w:i/>
          <w:sz w:val="22"/>
        </w:rPr>
      </w:pPr>
      <w:r w:rsidRPr="009A71D5">
        <w:rPr>
          <w:rFonts w:ascii="Arial" w:hAnsi="Arial" w:cs="Arial"/>
          <w:i/>
          <w:sz w:val="22"/>
        </w:rPr>
        <w:lastRenderedPageBreak/>
        <w:t>[</w:t>
      </w:r>
      <w:r w:rsidR="001206C0" w:rsidRPr="009A71D5">
        <w:rPr>
          <w:rFonts w:ascii="Arial" w:hAnsi="Arial" w:cs="Arial"/>
          <w:i/>
          <w:sz w:val="22"/>
        </w:rPr>
        <w:t>Note: Tout le texte en italique (y compris les notes de bas de page) est destiné à être utilisé pour la préparation de ces formulaires et doit être supprimé du document final.</w:t>
      </w:r>
      <w:r w:rsidRPr="009A71D5">
        <w:rPr>
          <w:rFonts w:ascii="Arial" w:hAnsi="Arial" w:cs="Arial"/>
          <w:i/>
          <w:sz w:val="22"/>
        </w:rPr>
        <w:t>]</w:t>
      </w:r>
    </w:p>
    <w:p w14:paraId="0B961E2F" w14:textId="77777777" w:rsidR="00530926" w:rsidRPr="009A71D5" w:rsidRDefault="00530926" w:rsidP="00530926"/>
    <w:p w14:paraId="7A70D4C0" w14:textId="309135B4" w:rsidR="00767190" w:rsidRPr="009A71D5" w:rsidRDefault="00767190" w:rsidP="00F80FC1">
      <w:pPr>
        <w:pStyle w:val="SectionXHeader3"/>
        <w:rPr>
          <w:lang w:val="fr-FR"/>
        </w:rPr>
      </w:pPr>
      <w:bookmarkStart w:id="506" w:name="_Toc523765529"/>
      <w:r w:rsidRPr="009A71D5">
        <w:rPr>
          <w:lang w:val="fr-FR"/>
        </w:rPr>
        <w:t xml:space="preserve">Garantie de </w:t>
      </w:r>
      <w:bookmarkEnd w:id="504"/>
      <w:r w:rsidRPr="009A71D5">
        <w:rPr>
          <w:lang w:val="fr-FR"/>
        </w:rPr>
        <w:t>restitution d’acompte</w:t>
      </w:r>
      <w:bookmarkEnd w:id="505"/>
      <w:bookmarkEnd w:id="506"/>
    </w:p>
    <w:p w14:paraId="559EC335" w14:textId="77777777" w:rsidR="00767190" w:rsidRPr="009A71D5" w:rsidRDefault="00767190" w:rsidP="00767190">
      <w:pPr>
        <w:tabs>
          <w:tab w:val="right" w:pos="8789"/>
        </w:tabs>
        <w:spacing w:after="120"/>
        <w:rPr>
          <w:rFonts w:ascii="Arial" w:eastAsia="Arial Unicode MS" w:hAnsi="Arial" w:cs="Arial"/>
          <w:i/>
          <w:sz w:val="22"/>
          <w:szCs w:val="24"/>
        </w:rPr>
      </w:pPr>
      <w:r w:rsidRPr="009A71D5">
        <w:rPr>
          <w:rFonts w:ascii="Arial" w:eastAsia="Arial Unicode MS" w:hAnsi="Arial" w:cs="Arial"/>
          <w:b/>
          <w:sz w:val="22"/>
          <w:szCs w:val="24"/>
        </w:rPr>
        <w:t>Bénéficiaire :</w:t>
      </w:r>
      <w:r w:rsidRPr="009A71D5">
        <w:rPr>
          <w:rFonts w:ascii="Arial" w:eastAsia="Arial Unicode MS" w:hAnsi="Arial" w:cs="Arial"/>
          <w:b/>
          <w:sz w:val="22"/>
          <w:szCs w:val="24"/>
        </w:rPr>
        <w:tab/>
      </w:r>
      <w:r w:rsidRPr="009A71D5">
        <w:rPr>
          <w:rFonts w:ascii="Arial" w:hAnsi="Arial" w:cs="Arial"/>
          <w:i/>
          <w:iCs/>
          <w:sz w:val="22"/>
          <w:szCs w:val="24"/>
        </w:rPr>
        <w:t>[Insérer le nom et l’adresse de l’Acheteur]</w:t>
      </w:r>
    </w:p>
    <w:p w14:paraId="46B3B307" w14:textId="77777777" w:rsidR="00767190" w:rsidRPr="009A71D5" w:rsidRDefault="00767190" w:rsidP="00767190">
      <w:pPr>
        <w:tabs>
          <w:tab w:val="right" w:pos="8789"/>
        </w:tabs>
        <w:spacing w:after="120"/>
        <w:rPr>
          <w:rFonts w:ascii="Arial" w:eastAsia="Arial Unicode MS" w:hAnsi="Arial" w:cs="Arial"/>
          <w:sz w:val="22"/>
          <w:szCs w:val="24"/>
        </w:rPr>
      </w:pPr>
      <w:r w:rsidRPr="009A71D5">
        <w:rPr>
          <w:rFonts w:ascii="Arial" w:eastAsia="Arial Unicode MS" w:hAnsi="Arial" w:cs="Arial"/>
          <w:b/>
          <w:sz w:val="22"/>
          <w:szCs w:val="24"/>
        </w:rPr>
        <w:t>Date :</w:t>
      </w:r>
      <w:r w:rsidRPr="009A71D5">
        <w:rPr>
          <w:rFonts w:ascii="Arial" w:eastAsia="Arial Unicode MS" w:hAnsi="Arial" w:cs="Arial"/>
          <w:sz w:val="22"/>
          <w:szCs w:val="24"/>
        </w:rPr>
        <w:tab/>
      </w:r>
      <w:r w:rsidRPr="009A71D5">
        <w:rPr>
          <w:rFonts w:ascii="Arial" w:hAnsi="Arial" w:cs="Arial"/>
          <w:i/>
          <w:iCs/>
          <w:sz w:val="22"/>
          <w:szCs w:val="24"/>
        </w:rPr>
        <w:t>[Insérer la date d’émission]</w:t>
      </w:r>
    </w:p>
    <w:p w14:paraId="76E7E729" w14:textId="77777777" w:rsidR="00767190" w:rsidRPr="009A71D5" w:rsidRDefault="00767190" w:rsidP="00767190">
      <w:pPr>
        <w:tabs>
          <w:tab w:val="right" w:pos="8789"/>
        </w:tabs>
        <w:spacing w:after="120"/>
        <w:ind w:left="5954" w:hanging="5954"/>
        <w:rPr>
          <w:rFonts w:ascii="Arial" w:eastAsia="Arial Unicode MS" w:hAnsi="Arial" w:cs="Arial"/>
          <w:sz w:val="22"/>
          <w:szCs w:val="24"/>
        </w:rPr>
      </w:pPr>
      <w:r w:rsidRPr="009A71D5">
        <w:rPr>
          <w:rFonts w:ascii="Arial" w:eastAsia="Arial Unicode MS" w:hAnsi="Arial" w:cs="Arial"/>
          <w:b/>
          <w:sz w:val="22"/>
          <w:szCs w:val="24"/>
        </w:rPr>
        <w:t>GUARANTIE DE RESTITUTION D’ACOMPTE No. :</w:t>
      </w:r>
      <w:r w:rsidRPr="009A71D5">
        <w:rPr>
          <w:rFonts w:ascii="Arial" w:eastAsia="Arial Unicode MS" w:hAnsi="Arial" w:cs="Arial"/>
          <w:sz w:val="22"/>
          <w:szCs w:val="24"/>
        </w:rPr>
        <w:tab/>
      </w:r>
      <w:r w:rsidRPr="009A71D5">
        <w:rPr>
          <w:rFonts w:ascii="Arial" w:eastAsia="Arial Unicode MS" w:hAnsi="Arial" w:cs="Arial"/>
          <w:i/>
          <w:sz w:val="22"/>
          <w:szCs w:val="24"/>
        </w:rPr>
        <w:t>[</w:t>
      </w:r>
      <w:r w:rsidRPr="009A71D5">
        <w:rPr>
          <w:rFonts w:ascii="Arial" w:hAnsi="Arial" w:cs="Arial"/>
          <w:i/>
          <w:iCs/>
          <w:sz w:val="22"/>
          <w:szCs w:val="24"/>
        </w:rPr>
        <w:t>Insérer le n° de référence de la garantie</w:t>
      </w:r>
      <w:r w:rsidRPr="009A71D5">
        <w:rPr>
          <w:rFonts w:ascii="Arial" w:eastAsia="Arial Unicode MS" w:hAnsi="Arial" w:cs="Arial"/>
          <w:i/>
          <w:sz w:val="22"/>
          <w:szCs w:val="24"/>
        </w:rPr>
        <w:t>]</w:t>
      </w:r>
    </w:p>
    <w:p w14:paraId="399C0502" w14:textId="77777777" w:rsidR="00767190" w:rsidRPr="009A71D5" w:rsidRDefault="00767190" w:rsidP="001A09F9">
      <w:pPr>
        <w:spacing w:after="240"/>
        <w:jc w:val="both"/>
        <w:rPr>
          <w:rFonts w:ascii="Arial" w:eastAsia="Arial Unicode MS" w:hAnsi="Arial" w:cs="Arial"/>
          <w:sz w:val="22"/>
          <w:szCs w:val="24"/>
        </w:rPr>
      </w:pPr>
      <w:r w:rsidRPr="009A71D5">
        <w:rPr>
          <w:rFonts w:ascii="Arial" w:eastAsia="Arial Unicode MS" w:hAnsi="Arial" w:cs="Arial"/>
          <w:b/>
          <w:sz w:val="22"/>
          <w:szCs w:val="24"/>
        </w:rPr>
        <w:t xml:space="preserve">Garant : </w:t>
      </w:r>
      <w:r w:rsidRPr="009A71D5">
        <w:rPr>
          <w:rFonts w:ascii="Arial" w:eastAsia="Arial Unicode MS" w:hAnsi="Arial" w:cs="Arial"/>
          <w:i/>
          <w:sz w:val="22"/>
          <w:szCs w:val="24"/>
        </w:rPr>
        <w:t>[</w:t>
      </w:r>
      <w:r w:rsidRPr="009A71D5">
        <w:rPr>
          <w:rFonts w:ascii="Arial" w:hAnsi="Arial" w:cs="Arial"/>
          <w:i/>
          <w:iCs/>
          <w:sz w:val="22"/>
          <w:szCs w:val="24"/>
        </w:rPr>
        <w:t>Insérer le nom et l’adresse du lieu d’émission sauf si déjà indiqué dans l’en-tête</w:t>
      </w:r>
      <w:r w:rsidRPr="009A71D5">
        <w:rPr>
          <w:rFonts w:ascii="Arial" w:eastAsia="Arial Unicode MS" w:hAnsi="Arial" w:cs="Arial"/>
          <w:i/>
          <w:sz w:val="22"/>
          <w:szCs w:val="24"/>
        </w:rPr>
        <w:t>]</w:t>
      </w:r>
    </w:p>
    <w:p w14:paraId="3178F3F8" w14:textId="21D3E2D3" w:rsidR="00767190" w:rsidRPr="009A71D5" w:rsidRDefault="00767190" w:rsidP="001A09F9">
      <w:pPr>
        <w:spacing w:after="120"/>
        <w:jc w:val="both"/>
        <w:rPr>
          <w:rFonts w:ascii="Arial" w:eastAsia="Arial Unicode MS" w:hAnsi="Arial" w:cs="Arial"/>
          <w:sz w:val="22"/>
          <w:szCs w:val="24"/>
        </w:rPr>
      </w:pPr>
      <w:r w:rsidRPr="009A71D5">
        <w:rPr>
          <w:rFonts w:ascii="Arial" w:eastAsia="Arial Unicode MS" w:hAnsi="Arial" w:cs="Arial"/>
          <w:sz w:val="22"/>
          <w:szCs w:val="24"/>
        </w:rPr>
        <w:t>Nous avons été informés que [</w:t>
      </w:r>
      <w:r w:rsidRPr="009A71D5">
        <w:rPr>
          <w:rFonts w:ascii="Arial" w:eastAsia="Arial Unicode MS" w:hAnsi="Arial" w:cs="Arial"/>
          <w:i/>
          <w:sz w:val="22"/>
          <w:szCs w:val="24"/>
        </w:rPr>
        <w:t>insérer le nom et l'adresse du fournisseur, qui, dans le cas d'un GE, sera le nom et l'adresse du GE</w:t>
      </w:r>
      <w:r w:rsidRPr="009A71D5">
        <w:rPr>
          <w:rFonts w:ascii="Arial" w:eastAsia="Arial Unicode MS" w:hAnsi="Arial" w:cs="Arial"/>
          <w:sz w:val="22"/>
          <w:szCs w:val="24"/>
        </w:rPr>
        <w:t>]. (ci-après dénommé « le Demandeur ») a conclu le contrat n° [</w:t>
      </w:r>
      <w:r w:rsidRPr="009A71D5">
        <w:rPr>
          <w:rFonts w:ascii="Arial" w:eastAsia="Arial Unicode MS" w:hAnsi="Arial" w:cs="Arial"/>
          <w:i/>
          <w:sz w:val="22"/>
          <w:szCs w:val="24"/>
        </w:rPr>
        <w:t>insérer le numéro de référence du contrat</w:t>
      </w:r>
      <w:r w:rsidRPr="009A71D5">
        <w:rPr>
          <w:rFonts w:ascii="Arial" w:eastAsia="Arial Unicode MS" w:hAnsi="Arial" w:cs="Arial"/>
          <w:sz w:val="22"/>
          <w:szCs w:val="24"/>
        </w:rPr>
        <w:t>] daté du [</w:t>
      </w:r>
      <w:r w:rsidRPr="009A71D5">
        <w:rPr>
          <w:rFonts w:ascii="Arial" w:eastAsia="Arial Unicode MS" w:hAnsi="Arial" w:cs="Arial"/>
          <w:i/>
          <w:sz w:val="22"/>
          <w:szCs w:val="24"/>
        </w:rPr>
        <w:t>insérer la date du contrat</w:t>
      </w:r>
      <w:r w:rsidRPr="009A71D5">
        <w:rPr>
          <w:rFonts w:ascii="Arial" w:eastAsia="Arial Unicode MS" w:hAnsi="Arial" w:cs="Arial"/>
          <w:sz w:val="22"/>
          <w:szCs w:val="24"/>
        </w:rPr>
        <w:t>] avec le Bénéficiaire, pour la fourniture de [</w:t>
      </w:r>
      <w:r w:rsidRPr="009A71D5">
        <w:rPr>
          <w:rFonts w:ascii="Arial" w:eastAsia="Arial Unicode MS" w:hAnsi="Arial" w:cs="Arial"/>
          <w:i/>
          <w:sz w:val="22"/>
          <w:szCs w:val="24"/>
        </w:rPr>
        <w:t>insérer l'objet du contrat et une brève description des Fournitures et Services Connexes</w:t>
      </w:r>
      <w:r w:rsidRPr="009A71D5">
        <w:rPr>
          <w:rFonts w:ascii="Arial" w:eastAsia="Arial Unicode MS" w:hAnsi="Arial" w:cs="Arial"/>
          <w:sz w:val="22"/>
          <w:szCs w:val="24"/>
        </w:rPr>
        <w:t xml:space="preserve">] (ci-après dénommé "le Contrat"). En outre, nous comprenons que, conformément aux conditions du contrat, un paiement de l’avance d’une somme de </w:t>
      </w:r>
      <w:r w:rsidRPr="009A71D5">
        <w:rPr>
          <w:rFonts w:ascii="Arial" w:eastAsia="Arial Unicode MS" w:hAnsi="Arial" w:cs="Arial"/>
          <w:i/>
          <w:sz w:val="22"/>
          <w:szCs w:val="24"/>
        </w:rPr>
        <w:t>[insérer le montant et la devise en mots et en chiffres]</w:t>
      </w:r>
      <w:r w:rsidRPr="009A71D5">
        <w:rPr>
          <w:rStyle w:val="Funotenzeichen"/>
          <w:rFonts w:ascii="Arial" w:eastAsia="Arial Unicode MS" w:hAnsi="Arial"/>
          <w:i/>
          <w:sz w:val="22"/>
          <w:szCs w:val="24"/>
        </w:rPr>
        <w:footnoteReference w:id="43"/>
      </w:r>
      <w:r w:rsidRPr="009A71D5">
        <w:rPr>
          <w:rFonts w:ascii="Arial" w:eastAsia="Arial Unicode MS" w:hAnsi="Arial" w:cs="Arial"/>
          <w:i/>
          <w:sz w:val="22"/>
          <w:szCs w:val="24"/>
        </w:rPr>
        <w:t xml:space="preserve"> représentant [insérer le pourcentage en mots et en chiffres</w:t>
      </w:r>
      <w:r w:rsidRPr="009A71D5">
        <w:rPr>
          <w:rFonts w:ascii="Arial" w:eastAsia="Arial Unicode MS" w:hAnsi="Arial" w:cs="Arial"/>
          <w:sz w:val="22"/>
          <w:szCs w:val="24"/>
        </w:rPr>
        <w:t xml:space="preserve">] % du prix du contrat, doit être effectué en échange d’une garantie de restitution d’acompte. </w:t>
      </w:r>
    </w:p>
    <w:p w14:paraId="08344D8F" w14:textId="77777777" w:rsidR="00767190" w:rsidRPr="009A71D5" w:rsidRDefault="00767190" w:rsidP="001A09F9">
      <w:pPr>
        <w:spacing w:after="120"/>
        <w:jc w:val="both"/>
        <w:rPr>
          <w:rFonts w:ascii="Arial" w:eastAsia="Arial Unicode MS" w:hAnsi="Arial" w:cs="Arial"/>
          <w:sz w:val="22"/>
          <w:szCs w:val="24"/>
        </w:rPr>
      </w:pPr>
      <w:r w:rsidRPr="009A71D5">
        <w:rPr>
          <w:rFonts w:ascii="Arial" w:eastAsia="Arial Unicode MS" w:hAnsi="Arial" w:cs="Arial"/>
          <w:sz w:val="22"/>
          <w:szCs w:val="24"/>
        </w:rPr>
        <w:t>En renonçant à toutes objections et défenses, nous, en tant que Garant, nous nous engageons irrévocablement et indépendamment, par les présentes, à payer au Bénéficiaire, toute somme ou sommes n'excédant pas au total un montant de [</w:t>
      </w:r>
      <w:r w:rsidRPr="009A71D5">
        <w:rPr>
          <w:rFonts w:ascii="Arial" w:eastAsia="Arial Unicode MS" w:hAnsi="Arial" w:cs="Arial"/>
          <w:i/>
          <w:sz w:val="22"/>
          <w:szCs w:val="24"/>
        </w:rPr>
        <w:t>insérer le montant de la garantie et la devise en mots et en chiffres</w:t>
      </w:r>
      <w:r w:rsidRPr="009A71D5">
        <w:rPr>
          <w:rFonts w:ascii="Arial" w:eastAsia="Arial Unicode MS" w:hAnsi="Arial" w:cs="Arial"/>
          <w:sz w:val="22"/>
          <w:szCs w:val="24"/>
        </w:rPr>
        <w:t>] dès réception par nous de la première demande du Bénéficiaire, appuyée par la déclaration du Bénéficiaire, que ce soit dans la demande elle-même ou dans un document distinct signé accompagnant ou identifiant la demande, indiquant que le Demandeur manque à ses obligations en vertu du contrat, sans que le bénéficiaire n'ait besoin de prouver ou de justifier la demande ou la somme qui y est spécifiée.</w:t>
      </w:r>
    </w:p>
    <w:p w14:paraId="59901FF8" w14:textId="77777777" w:rsidR="00767190" w:rsidRPr="009A71D5" w:rsidRDefault="00767190" w:rsidP="001A09F9">
      <w:pPr>
        <w:spacing w:after="120"/>
        <w:jc w:val="both"/>
        <w:rPr>
          <w:rFonts w:ascii="Arial" w:eastAsia="Arial Unicode MS" w:hAnsi="Arial" w:cs="Arial"/>
          <w:sz w:val="22"/>
          <w:szCs w:val="24"/>
        </w:rPr>
      </w:pPr>
      <w:r w:rsidRPr="009A71D5">
        <w:rPr>
          <w:rFonts w:ascii="Arial" w:eastAsia="Arial Unicode MS" w:hAnsi="Arial" w:cs="Arial"/>
          <w:sz w:val="22"/>
          <w:szCs w:val="24"/>
        </w:rPr>
        <w:t>La garantie de restitution d'acompte entre en vigueur et prend effet dès que l'acompte a été crédité sur le compte du Demandeur. Les déductions mineures du montant mentionné ci-dessus, dues notamment aux frais bancaires, n'auront aucun effet sur l'entrée en vigueur.</w:t>
      </w:r>
    </w:p>
    <w:p w14:paraId="6039FDFD" w14:textId="77777777" w:rsidR="00767190" w:rsidRPr="009A71D5" w:rsidRDefault="00767190" w:rsidP="001A09F9">
      <w:pPr>
        <w:spacing w:after="120"/>
        <w:jc w:val="both"/>
        <w:rPr>
          <w:rFonts w:ascii="Arial" w:eastAsia="Arial Unicode MS" w:hAnsi="Arial" w:cs="Arial"/>
          <w:sz w:val="22"/>
          <w:szCs w:val="24"/>
        </w:rPr>
      </w:pPr>
      <w:r w:rsidRPr="009A71D5">
        <w:rPr>
          <w:rFonts w:ascii="Arial" w:eastAsia="Arial Unicode MS" w:hAnsi="Arial" w:cs="Arial"/>
          <w:sz w:val="22"/>
          <w:szCs w:val="24"/>
        </w:rPr>
        <w:t>En cas de réclamation au titre de la présente garantie, le paiement sera effectué à [</w:t>
      </w:r>
      <w:r w:rsidRPr="009A71D5">
        <w:rPr>
          <w:rFonts w:ascii="Arial" w:eastAsia="Arial Unicode MS" w:hAnsi="Arial" w:cs="Arial"/>
          <w:i/>
          <w:sz w:val="22"/>
          <w:szCs w:val="24"/>
        </w:rPr>
        <w:t>insérer le compte sur lequel les paiements doivent être effectués</w:t>
      </w:r>
      <w:r w:rsidRPr="009A71D5">
        <w:rPr>
          <w:rFonts w:ascii="Arial" w:eastAsia="Arial Unicode MS" w:hAnsi="Arial" w:cs="Arial"/>
          <w:sz w:val="22"/>
          <w:szCs w:val="24"/>
        </w:rPr>
        <w:t xml:space="preserve">], pour le compte de </w:t>
      </w:r>
      <w:r w:rsidRPr="009A71D5">
        <w:rPr>
          <w:rFonts w:ascii="Arial" w:eastAsia="Arial Unicode MS" w:hAnsi="Arial" w:cs="Arial"/>
          <w:i/>
          <w:sz w:val="22"/>
          <w:szCs w:val="24"/>
        </w:rPr>
        <w:t>[insérer le nom de l'Acheteur et le pays de l'Acheteur]</w:t>
      </w:r>
      <w:r w:rsidRPr="009A71D5">
        <w:rPr>
          <w:rFonts w:ascii="Arial" w:eastAsia="Arial Unicode MS" w:hAnsi="Arial" w:cs="Arial"/>
          <w:sz w:val="22"/>
          <w:szCs w:val="24"/>
        </w:rPr>
        <w:t>.</w:t>
      </w:r>
    </w:p>
    <w:p w14:paraId="21F1E2DF" w14:textId="08EE9C33" w:rsidR="00D8356E" w:rsidRPr="009A71D5" w:rsidRDefault="00D8356E" w:rsidP="001A09F9">
      <w:pPr>
        <w:tabs>
          <w:tab w:val="left" w:pos="993"/>
        </w:tabs>
        <w:spacing w:after="142" w:line="240" w:lineRule="atLeast"/>
        <w:jc w:val="both"/>
        <w:rPr>
          <w:rFonts w:ascii="Arial" w:hAnsi="Arial" w:cs="Arial"/>
          <w:sz w:val="22"/>
          <w:szCs w:val="22"/>
        </w:rPr>
      </w:pPr>
      <w:r w:rsidRPr="009A71D5">
        <w:rPr>
          <w:rFonts w:ascii="Arial" w:hAnsi="Arial" w:cs="Arial"/>
          <w:sz w:val="22"/>
          <w:szCs w:val="22"/>
        </w:rPr>
        <w:t xml:space="preserve">Cette garantie expire au plus tard </w:t>
      </w:r>
      <w:r w:rsidRPr="009A71D5">
        <w:rPr>
          <w:rFonts w:ascii="Arial" w:hAnsi="Arial" w:cs="Arial"/>
          <w:i/>
          <w:sz w:val="22"/>
          <w:szCs w:val="22"/>
        </w:rPr>
        <w:t>[insérer la date d’expiration]</w:t>
      </w:r>
    </w:p>
    <w:p w14:paraId="579944B3" w14:textId="77777777" w:rsidR="00D8356E" w:rsidRPr="009A71D5" w:rsidRDefault="00D8356E" w:rsidP="001A09F9">
      <w:pPr>
        <w:spacing w:after="142" w:line="240" w:lineRule="atLeast"/>
        <w:jc w:val="both"/>
        <w:rPr>
          <w:rFonts w:ascii="Arial" w:hAnsi="Arial" w:cs="Arial"/>
          <w:sz w:val="22"/>
          <w:szCs w:val="22"/>
        </w:rPr>
      </w:pPr>
      <w:r w:rsidRPr="009A71D5">
        <w:rPr>
          <w:rFonts w:ascii="Arial" w:hAnsi="Arial" w:cs="Arial"/>
          <w:sz w:val="22"/>
          <w:szCs w:val="22"/>
        </w:rPr>
        <w:t>Toute demande de paiement au titre de la présente garantie doit être reçue au plus tard à cette date, par lettre ou communication cryptée.</w:t>
      </w:r>
    </w:p>
    <w:p w14:paraId="2AFECF53" w14:textId="77777777" w:rsidR="00767190" w:rsidRPr="009A71D5" w:rsidRDefault="00767190" w:rsidP="001A09F9">
      <w:pPr>
        <w:spacing w:after="142" w:line="240" w:lineRule="atLeast"/>
        <w:jc w:val="both"/>
        <w:rPr>
          <w:rFonts w:ascii="Arial" w:hAnsi="Arial" w:cs="Arial"/>
          <w:sz w:val="22"/>
          <w:szCs w:val="24"/>
        </w:rPr>
      </w:pPr>
      <w:r w:rsidRPr="009A71D5">
        <w:rPr>
          <w:rFonts w:ascii="Arial" w:hAnsi="Arial" w:cs="Arial"/>
          <w:sz w:val="22"/>
          <w:szCs w:val="24"/>
        </w:rPr>
        <w:t>Il est entendu que vous nous retournerez cette garantie à l'expiration ou après le paiement du montant total à réclamer ci-après.</w:t>
      </w:r>
    </w:p>
    <w:p w14:paraId="0C646FF5" w14:textId="77777777" w:rsidR="00767190" w:rsidRPr="009A71D5" w:rsidRDefault="00767190" w:rsidP="001A09F9">
      <w:pPr>
        <w:tabs>
          <w:tab w:val="left" w:pos="993"/>
        </w:tabs>
        <w:spacing w:after="142" w:line="240" w:lineRule="atLeast"/>
        <w:jc w:val="both"/>
        <w:rPr>
          <w:rFonts w:ascii="Arial" w:hAnsi="Arial" w:cs="Arial"/>
          <w:sz w:val="22"/>
          <w:szCs w:val="24"/>
        </w:rPr>
      </w:pPr>
      <w:r w:rsidRPr="009A71D5">
        <w:rPr>
          <w:rFonts w:ascii="Arial" w:hAnsi="Arial" w:cs="Arial"/>
          <w:i/>
          <w:sz w:val="22"/>
          <w:szCs w:val="24"/>
        </w:rPr>
        <w:t>[Comme option préférée concernant les règles régissant la garantie, insérer</w:t>
      </w:r>
      <w:r w:rsidRPr="009A71D5">
        <w:rPr>
          <w:rStyle w:val="Funotenzeichen"/>
          <w:rFonts w:ascii="Arial" w:hAnsi="Arial"/>
          <w:i/>
          <w:sz w:val="22"/>
          <w:szCs w:val="24"/>
        </w:rPr>
        <w:footnoteReference w:id="44"/>
      </w:r>
      <w:r w:rsidRPr="009A71D5">
        <w:rPr>
          <w:rFonts w:ascii="Arial" w:hAnsi="Arial" w:cs="Arial"/>
          <w:i/>
          <w:sz w:val="22"/>
          <w:szCs w:val="24"/>
        </w:rPr>
        <w:t> :</w:t>
      </w:r>
      <w:r w:rsidRPr="009A71D5">
        <w:rPr>
          <w:rFonts w:ascii="Arial" w:hAnsi="Arial" w:cs="Arial"/>
          <w:sz w:val="22"/>
          <w:szCs w:val="24"/>
        </w:rPr>
        <w:t xml:space="preserve"> La présente garantie est régie par les Règles uniformes de la CCI relatives aux Garanties sur Demande (RUGD) 2010, Publication CCI no : 758, sauf que la déclaration d’appui de l’article 15(a) est exclue</w:t>
      </w:r>
      <w:r w:rsidRPr="009A71D5">
        <w:rPr>
          <w:rFonts w:ascii="Arial" w:hAnsi="Arial" w:cs="Arial"/>
          <w:i/>
          <w:sz w:val="22"/>
          <w:szCs w:val="24"/>
        </w:rPr>
        <w:t>]</w:t>
      </w:r>
    </w:p>
    <w:p w14:paraId="0427C474" w14:textId="77777777" w:rsidR="00767190" w:rsidRPr="009A71D5" w:rsidRDefault="00767190" w:rsidP="00767190">
      <w:pPr>
        <w:tabs>
          <w:tab w:val="left" w:pos="993"/>
        </w:tabs>
        <w:spacing w:after="142" w:line="240" w:lineRule="atLeast"/>
        <w:rPr>
          <w:rFonts w:ascii="Arial" w:hAnsi="Arial" w:cs="Arial"/>
          <w:sz w:val="22"/>
          <w:szCs w:val="24"/>
        </w:rPr>
      </w:pPr>
    </w:p>
    <w:p w14:paraId="04A83D55" w14:textId="77777777" w:rsidR="00767190" w:rsidRPr="009A71D5" w:rsidRDefault="00767190" w:rsidP="00767190">
      <w:pPr>
        <w:spacing w:after="120"/>
        <w:rPr>
          <w:rFonts w:ascii="Arial" w:eastAsia="Arial Unicode MS" w:hAnsi="Arial" w:cs="Arial"/>
          <w:sz w:val="22"/>
          <w:szCs w:val="24"/>
        </w:rPr>
      </w:pPr>
    </w:p>
    <w:tbl>
      <w:tblPr>
        <w:tblW w:w="0" w:type="auto"/>
        <w:tblBorders>
          <w:top w:val="single" w:sz="4" w:space="0" w:color="auto"/>
        </w:tblBorders>
        <w:tblLook w:val="04A0" w:firstRow="1" w:lastRow="0" w:firstColumn="1" w:lastColumn="0" w:noHBand="0" w:noVBand="1"/>
      </w:tblPr>
      <w:tblGrid>
        <w:gridCol w:w="4207"/>
        <w:gridCol w:w="805"/>
        <w:gridCol w:w="4207"/>
      </w:tblGrid>
      <w:tr w:rsidR="00767190" w:rsidRPr="009A71D5" w14:paraId="370D022D" w14:textId="77777777">
        <w:tc>
          <w:tcPr>
            <w:tcW w:w="4207" w:type="dxa"/>
            <w:tcBorders>
              <w:top w:val="single" w:sz="4" w:space="0" w:color="auto"/>
              <w:left w:val="nil"/>
              <w:bottom w:val="nil"/>
              <w:right w:val="nil"/>
            </w:tcBorders>
            <w:hideMark/>
          </w:tcPr>
          <w:p w14:paraId="45459948" w14:textId="77777777" w:rsidR="00767190" w:rsidRPr="009A71D5" w:rsidRDefault="00767190">
            <w:pPr>
              <w:spacing w:before="60" w:after="200" w:line="276" w:lineRule="auto"/>
              <w:jc w:val="center"/>
              <w:rPr>
                <w:rFonts w:ascii="Arial" w:hAnsi="Arial" w:cs="Arial"/>
                <w:sz w:val="22"/>
                <w:szCs w:val="24"/>
              </w:rPr>
            </w:pPr>
            <w:r w:rsidRPr="009A71D5">
              <w:rPr>
                <w:rFonts w:ascii="Arial" w:hAnsi="Arial" w:cs="Arial"/>
                <w:sz w:val="22"/>
                <w:szCs w:val="24"/>
              </w:rPr>
              <w:t>Lieu, date</w:t>
            </w:r>
          </w:p>
        </w:tc>
        <w:tc>
          <w:tcPr>
            <w:tcW w:w="805" w:type="dxa"/>
            <w:tcBorders>
              <w:top w:val="nil"/>
              <w:left w:val="nil"/>
              <w:bottom w:val="nil"/>
              <w:right w:val="nil"/>
            </w:tcBorders>
          </w:tcPr>
          <w:p w14:paraId="1A1629DD" w14:textId="77777777" w:rsidR="00767190" w:rsidRPr="009A71D5" w:rsidRDefault="00767190">
            <w:pPr>
              <w:spacing w:after="200" w:line="276" w:lineRule="auto"/>
              <w:jc w:val="center"/>
              <w:rPr>
                <w:rFonts w:ascii="Arial" w:hAnsi="Arial" w:cs="Arial"/>
                <w:sz w:val="22"/>
                <w:szCs w:val="24"/>
              </w:rPr>
            </w:pPr>
          </w:p>
        </w:tc>
        <w:tc>
          <w:tcPr>
            <w:tcW w:w="4207" w:type="dxa"/>
            <w:tcBorders>
              <w:top w:val="single" w:sz="4" w:space="0" w:color="auto"/>
              <w:left w:val="nil"/>
              <w:bottom w:val="nil"/>
              <w:right w:val="nil"/>
            </w:tcBorders>
            <w:hideMark/>
          </w:tcPr>
          <w:p w14:paraId="5F50BA6E" w14:textId="77777777" w:rsidR="00767190" w:rsidRPr="009A71D5" w:rsidRDefault="00767190">
            <w:pPr>
              <w:spacing w:before="60" w:after="200" w:line="276" w:lineRule="auto"/>
              <w:jc w:val="center"/>
              <w:rPr>
                <w:rFonts w:ascii="Arial" w:hAnsi="Arial" w:cs="Arial"/>
                <w:sz w:val="22"/>
                <w:szCs w:val="24"/>
              </w:rPr>
            </w:pPr>
            <w:r w:rsidRPr="009A71D5">
              <w:rPr>
                <w:rFonts w:ascii="Arial" w:hAnsi="Arial" w:cs="Arial"/>
                <w:sz w:val="22"/>
                <w:szCs w:val="24"/>
              </w:rPr>
              <w:t xml:space="preserve">Signature(s) autorisée(s) du Garant </w:t>
            </w:r>
          </w:p>
        </w:tc>
      </w:tr>
    </w:tbl>
    <w:p w14:paraId="091947A0" w14:textId="77777777" w:rsidR="00767190" w:rsidRPr="009A71D5" w:rsidRDefault="00767190" w:rsidP="00767190">
      <w:pPr>
        <w:pStyle w:val="Textkrper"/>
        <w:rPr>
          <w:rFonts w:ascii="Arial" w:hAnsi="Arial" w:cs="Arial"/>
          <w:lang w:val="fr-FR" w:eastAsia="x-none"/>
        </w:rPr>
      </w:pPr>
    </w:p>
    <w:p w14:paraId="1CD076F9" w14:textId="49621A26" w:rsidR="00FC31C4" w:rsidRPr="009A71D5" w:rsidRDefault="00FC31C4" w:rsidP="00F80FC1">
      <w:pPr>
        <w:pStyle w:val="SectionXHeader3"/>
        <w:rPr>
          <w:lang w:val="fr-FR"/>
        </w:rPr>
      </w:pPr>
    </w:p>
    <w:sectPr w:rsidR="00FC31C4" w:rsidRPr="009A71D5" w:rsidSect="00554D4E">
      <w:headerReference w:type="even" r:id="rId137"/>
      <w:headerReference w:type="default" r:id="rId138"/>
      <w:footerReference w:type="even" r:id="rId139"/>
      <w:pgSz w:w="11907" w:h="16840" w:code="9"/>
      <w:pgMar w:top="1440" w:right="992"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E667" w14:textId="77777777" w:rsidR="00E96B65" w:rsidRDefault="00E96B65">
      <w:r>
        <w:separator/>
      </w:r>
    </w:p>
  </w:endnote>
  <w:endnote w:type="continuationSeparator" w:id="0">
    <w:p w14:paraId="527544B1" w14:textId="77777777" w:rsidR="00E96B65" w:rsidRDefault="00E9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38E6" w14:textId="77777777" w:rsidR="00E96B65" w:rsidRPr="00D94ED6" w:rsidRDefault="00E96B65" w:rsidP="00403354">
    <w:pPr>
      <w:pStyle w:val="Fuzeile"/>
      <w:rPr>
        <w:lang w:val="fr-FR"/>
      </w:rPr>
    </w:pPr>
    <w:r w:rsidRPr="00D94ED6">
      <w:rPr>
        <w:lang w:val="fr-FR"/>
      </w:rPr>
      <w:t>Appels d’offres internationaux en une étape à une enveloppe –Marché de fournitures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37A" w14:textId="7318FE50" w:rsidR="00E96B65" w:rsidRPr="00D94ED6" w:rsidRDefault="00E96B65" w:rsidP="00C945CC">
    <w:pPr>
      <w:tabs>
        <w:tab w:val="right" w:pos="8930"/>
      </w:tabs>
      <w:rPr>
        <w:rFonts w:ascii="Arial" w:hAnsi="Arial" w:cs="Arial"/>
        <w:color w:val="A6A6A6" w:themeColor="background1" w:themeShade="A6"/>
        <w:lang w:val="en-US"/>
      </w:rPr>
    </w:pPr>
    <w:r>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B530" w14:textId="797A4081" w:rsidR="00E96B65" w:rsidRPr="00D94ED6" w:rsidRDefault="00E96B65" w:rsidP="00C945CC">
    <w:pPr>
      <w:tabs>
        <w:tab w:val="right" w:pos="8930"/>
      </w:tabs>
      <w:rPr>
        <w:rFonts w:ascii="Arial" w:hAnsi="Arial" w:cs="Arial"/>
        <w:color w:val="A6A6A6" w:themeColor="background1" w:themeShade="A6"/>
        <w:lang w:val="en-US"/>
      </w:rPr>
    </w:pPr>
    <w:r w:rsidRPr="00C945CC">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82D1" w14:textId="226C7896" w:rsidR="00E96B65" w:rsidRPr="00D94ED6" w:rsidRDefault="00E96B65" w:rsidP="00C945CC">
    <w:pPr>
      <w:tabs>
        <w:tab w:val="right" w:pos="8930"/>
      </w:tabs>
      <w:rPr>
        <w:rFonts w:ascii="Arial" w:hAnsi="Arial" w:cs="Arial"/>
        <w:color w:val="A6A6A6" w:themeColor="background1" w:themeShade="A6"/>
        <w:lang w:val="en-US"/>
      </w:rPr>
    </w:pPr>
    <w:r w:rsidRPr="00C945CC">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E353" w14:textId="55831495" w:rsidR="00E96B65" w:rsidRPr="00D94ED6" w:rsidRDefault="00E96B65" w:rsidP="00C945CC">
    <w:pPr>
      <w:pStyle w:val="Fuzeile"/>
      <w:tabs>
        <w:tab w:val="clear" w:pos="9504"/>
        <w:tab w:val="right" w:pos="14034"/>
      </w:tabs>
      <w:rPr>
        <w:rFonts w:ascii="Arial" w:hAnsi="Arial" w:cs="Arial"/>
        <w:color w:val="A6A6A6" w:themeColor="background1" w:themeShade="A6"/>
        <w:sz w:val="20"/>
        <w:lang w:val="en-US"/>
      </w:rPr>
    </w:pPr>
    <w:r>
      <w:rPr>
        <w:rFonts w:ascii="Arial" w:hAnsi="Arial" w:cs="Arial"/>
        <w:color w:val="A6A6A6" w:themeColor="background1" w:themeShade="A6"/>
        <w:sz w:val="20"/>
      </w:rPr>
      <w:tab/>
    </w:r>
    <w:r w:rsidR="00535CCE" w:rsidRPr="00D94ED6">
      <w:rPr>
        <w:rFonts w:ascii="Arial" w:hAnsi="Arial" w:cs="Arial"/>
        <w:color w:val="A6A6A6" w:themeColor="background1" w:themeShade="A6"/>
        <w:sz w:val="20"/>
        <w:lang w:val="en-US"/>
      </w:rPr>
      <w:t>Goods-SBD-1stage-2env-Jan2019-FR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B521" w14:textId="04C36F5D" w:rsidR="00E96B65" w:rsidRPr="00D94ED6" w:rsidRDefault="00E96B65" w:rsidP="00C945CC">
    <w:pPr>
      <w:tabs>
        <w:tab w:val="right" w:pos="14317"/>
      </w:tabs>
      <w:rPr>
        <w:rFonts w:ascii="Arial" w:hAnsi="Arial" w:cs="Arial"/>
        <w:color w:val="A6A6A6" w:themeColor="background1" w:themeShade="A6"/>
        <w:lang w:val="en-US"/>
      </w:rPr>
    </w:pPr>
    <w:r w:rsidRPr="00C945CC">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F751" w14:textId="420A3B1A" w:rsidR="00E96B65" w:rsidRPr="00D94ED6" w:rsidRDefault="00E96B65" w:rsidP="00486F0E">
    <w:pPr>
      <w:pStyle w:val="Fuzeile"/>
      <w:tabs>
        <w:tab w:val="clear" w:pos="9504"/>
        <w:tab w:val="right" w:pos="9356"/>
      </w:tabs>
      <w:ind w:firstLine="709"/>
      <w:rPr>
        <w:rFonts w:ascii="Arial" w:hAnsi="Arial" w:cs="Arial"/>
        <w:color w:val="A6A6A6" w:themeColor="background1" w:themeShade="A6"/>
        <w:sz w:val="20"/>
        <w:lang w:val="en-US"/>
      </w:rPr>
    </w:pPr>
    <w:r w:rsidRPr="00486F0E">
      <w:rPr>
        <w:rFonts w:ascii="Arial" w:hAnsi="Arial" w:cs="Arial"/>
        <w:sz w:val="20"/>
      </w:rPr>
      <w:tab/>
    </w:r>
    <w:r w:rsidR="00535CCE" w:rsidRPr="00D94ED6">
      <w:rPr>
        <w:rFonts w:ascii="Arial" w:hAnsi="Arial" w:cs="Arial"/>
        <w:color w:val="A6A6A6" w:themeColor="background1" w:themeShade="A6"/>
        <w:sz w:val="20"/>
        <w:lang w:val="en-US"/>
      </w:rPr>
      <w:t>Goods-SBD-1stage-2env-Jan2019-FR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341A" w14:textId="5AED435E" w:rsidR="00E96B65" w:rsidRPr="00D94ED6" w:rsidRDefault="00E96B65" w:rsidP="00486F0E">
    <w:pPr>
      <w:pStyle w:val="Fuzeile"/>
      <w:tabs>
        <w:tab w:val="clear" w:pos="9504"/>
        <w:tab w:val="right" w:pos="8931"/>
      </w:tabs>
      <w:rPr>
        <w:rFonts w:ascii="Arial" w:hAnsi="Arial" w:cs="Arial"/>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8059" w14:textId="77777777" w:rsidR="00E96B65" w:rsidRPr="00D94ED6" w:rsidRDefault="00E96B65" w:rsidP="00403354">
    <w:pPr>
      <w:pStyle w:val="Fuzeile"/>
      <w:rPr>
        <w:lang w:val="fr-FR"/>
      </w:rPr>
    </w:pPr>
    <w:r w:rsidRPr="00D94ED6">
      <w:rPr>
        <w:lang w:val="fr-FR"/>
      </w:rPr>
      <w:t>Appels d’offres internationaux en une étape à deux enveloppes –Marché de fournitures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9016" w14:textId="03329BAD" w:rsidR="00E96B65" w:rsidRPr="00D94ED6" w:rsidRDefault="00E96B65" w:rsidP="00486F0E">
    <w:pPr>
      <w:pStyle w:val="Fuzeile"/>
      <w:tabs>
        <w:tab w:val="clear" w:pos="9504"/>
        <w:tab w:val="right" w:pos="14034"/>
      </w:tabs>
      <w:rPr>
        <w:rFonts w:ascii="Arial" w:hAnsi="Arial" w:cs="Arial"/>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645F" w14:textId="37347E87" w:rsidR="00E96B65" w:rsidRPr="00D94ED6" w:rsidRDefault="00E96B65" w:rsidP="00486F0E">
    <w:pPr>
      <w:pStyle w:val="Fuzeile"/>
      <w:tabs>
        <w:tab w:val="clear" w:pos="9504"/>
        <w:tab w:val="right" w:pos="14034"/>
      </w:tabs>
      <w:ind w:left="2127"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2E72" w14:textId="3660BEE3" w:rsidR="00E96B65" w:rsidRPr="00D94ED6" w:rsidRDefault="00E96B65" w:rsidP="00403354">
    <w:pPr>
      <w:tabs>
        <w:tab w:val="right" w:pos="8930"/>
      </w:tabs>
      <w:ind w:firstLine="709"/>
      <w:rPr>
        <w:rFonts w:ascii="Arial" w:hAnsi="Arial" w:cs="Arial"/>
        <w:color w:val="A6A6A6" w:themeColor="background1" w:themeShade="A6"/>
        <w:lang w:val="en-US"/>
      </w:rPr>
    </w:pPr>
    <w:r w:rsidRPr="00403354">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9E5C" w14:textId="785CB94F" w:rsidR="00E96B65" w:rsidRPr="00D94ED6" w:rsidRDefault="00E96B65" w:rsidP="00486F0E">
    <w:pPr>
      <w:pStyle w:val="Fuzeile"/>
      <w:tabs>
        <w:tab w:val="clear" w:pos="9504"/>
        <w:tab w:val="right" w:pos="9497"/>
      </w:tabs>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CE7B" w14:textId="1CB50D30" w:rsidR="00E96B65" w:rsidRPr="00D94ED6" w:rsidRDefault="00E96B65" w:rsidP="00486F0E">
    <w:pPr>
      <w:pStyle w:val="Fuzeile"/>
      <w:tabs>
        <w:tab w:val="clear" w:pos="9504"/>
        <w:tab w:val="right" w:pos="8931"/>
      </w:tabs>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B31D" w14:textId="50016926" w:rsidR="00E96B65" w:rsidRPr="00D94ED6" w:rsidRDefault="00535CCE" w:rsidP="00816EC3">
    <w:pPr>
      <w:tabs>
        <w:tab w:val="right" w:pos="8930"/>
      </w:tabs>
      <w:jc w:val="right"/>
      <w:rPr>
        <w:rFonts w:ascii="Arial" w:hAnsi="Arial" w:cs="Arial"/>
        <w:color w:val="A6A6A6" w:themeColor="background1" w:themeShade="A6"/>
        <w:lang w:val="en-US"/>
      </w:rPr>
    </w:pPr>
    <w:r w:rsidRPr="00D94ED6">
      <w:rPr>
        <w:rFonts w:ascii="Arial" w:hAnsi="Arial" w:cs="Arial"/>
        <w:color w:val="A6A6A6" w:themeColor="background1" w:themeShade="A6"/>
        <w:lang w:val="en-US"/>
      </w:rPr>
      <w:t>Goods-SBD-1stage-2env-Jan2019-FR</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86A3" w14:textId="65E7C74F" w:rsidR="00E96B65" w:rsidRPr="00D94ED6" w:rsidRDefault="00E96B65" w:rsidP="00753051">
    <w:pPr>
      <w:pStyle w:val="Fuzeile"/>
      <w:tabs>
        <w:tab w:val="clear" w:pos="9504"/>
        <w:tab w:val="right" w:pos="14175"/>
      </w:tabs>
      <w:rPr>
        <w:rFonts w:ascii="Arial" w:hAnsi="Arial" w:cs="Arial"/>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3BA9" w14:textId="37D4C6A8" w:rsidR="00E96B65" w:rsidRPr="00D94ED6" w:rsidRDefault="00E96B65" w:rsidP="006A0DD5">
    <w:pPr>
      <w:pStyle w:val="Fuzeile"/>
      <w:tabs>
        <w:tab w:val="clear" w:pos="9504"/>
        <w:tab w:val="right" w:pos="14175"/>
      </w:tabs>
      <w:ind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850" w14:textId="4464B212" w:rsidR="00E96B65" w:rsidRPr="00D94ED6" w:rsidRDefault="00E96B65" w:rsidP="006A0DD5">
    <w:pPr>
      <w:pStyle w:val="Fuzeile"/>
      <w:tabs>
        <w:tab w:val="clear" w:pos="9504"/>
        <w:tab w:val="right" w:pos="9497"/>
      </w:tabs>
      <w:ind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3003" w14:textId="162882BE" w:rsidR="00E96B65" w:rsidRPr="00D94ED6" w:rsidRDefault="00E96B65" w:rsidP="006A0DD5">
    <w:pPr>
      <w:pStyle w:val="Fuzeile"/>
      <w:tabs>
        <w:tab w:val="clear" w:pos="9504"/>
        <w:tab w:val="right" w:pos="8931"/>
      </w:tabs>
      <w:ind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FFBA" w14:textId="62454415" w:rsidR="00E96B65" w:rsidRPr="00D94ED6" w:rsidRDefault="00E96B65" w:rsidP="00816EC3">
    <w:pPr>
      <w:pStyle w:val="Fuzeile"/>
      <w:tabs>
        <w:tab w:val="clear" w:pos="9504"/>
        <w:tab w:val="right" w:pos="13892"/>
      </w:tabs>
      <w:rPr>
        <w:rFonts w:ascii="Arial" w:hAnsi="Arial" w:cs="Arial"/>
        <w:color w:val="A6A6A6" w:themeColor="background1" w:themeShade="A6"/>
        <w:sz w:val="20"/>
        <w:lang w:val="en-US"/>
      </w:rPr>
    </w:pPr>
    <w:r>
      <w:rPr>
        <w:rFonts w:ascii="Arial" w:hAnsi="Arial" w:cs="Arial"/>
        <w:color w:val="A6A6A6" w:themeColor="background1" w:themeShade="A6"/>
        <w:sz w:val="20"/>
      </w:rPr>
      <w:tab/>
    </w:r>
    <w:r w:rsidR="00535CCE" w:rsidRPr="00D94ED6">
      <w:rPr>
        <w:rFonts w:ascii="Arial" w:hAnsi="Arial" w:cs="Arial"/>
        <w:color w:val="A6A6A6" w:themeColor="background1" w:themeShade="A6"/>
        <w:sz w:val="20"/>
        <w:lang w:val="en-US"/>
      </w:rPr>
      <w:t>Goods-SBD-1stage-2env-Jan2019-FR</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A0B7" w14:textId="5ADFABEA" w:rsidR="00E96B65" w:rsidRPr="00D94ED6" w:rsidRDefault="00E96B65" w:rsidP="006A0DD5">
    <w:pPr>
      <w:pStyle w:val="Fuzeile"/>
      <w:tabs>
        <w:tab w:val="clear" w:pos="9504"/>
        <w:tab w:val="right" w:pos="14175"/>
      </w:tabs>
      <w:ind w:firstLine="709"/>
      <w:rPr>
        <w:rFonts w:ascii="Arial" w:hAnsi="Arial" w:cs="Arial"/>
        <w:color w:val="A6A6A6" w:themeColor="background1" w:themeShade="A6"/>
        <w:sz w:val="20"/>
        <w:lang w:val="en-US"/>
      </w:rPr>
    </w:pPr>
    <w:r>
      <w:rPr>
        <w:rFonts w:ascii="Arial" w:hAnsi="Arial" w:cs="Arial"/>
        <w:color w:val="A6A6A6" w:themeColor="background1" w:themeShade="A6"/>
        <w:sz w:val="20"/>
      </w:rPr>
      <w:tab/>
    </w:r>
    <w:r w:rsidR="00535CCE" w:rsidRPr="00D94ED6">
      <w:rPr>
        <w:rFonts w:ascii="Arial" w:hAnsi="Arial" w:cs="Arial"/>
        <w:color w:val="A6A6A6" w:themeColor="background1" w:themeShade="A6"/>
        <w:sz w:val="20"/>
        <w:lang w:val="en-US"/>
      </w:rPr>
      <w:t>Goods-SBD-1stage-2env-Jan2019-FR</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E7E6" w14:textId="2AE53C35" w:rsidR="00E96B65" w:rsidRPr="00D94ED6" w:rsidRDefault="00535CCE" w:rsidP="00816EC3">
    <w:pPr>
      <w:tabs>
        <w:tab w:val="right" w:pos="8930"/>
      </w:tabs>
      <w:jc w:val="right"/>
      <w:rPr>
        <w:rFonts w:ascii="Arial" w:hAnsi="Arial" w:cs="Arial"/>
        <w:color w:val="A6A6A6" w:themeColor="background1" w:themeShade="A6"/>
        <w:lang w:val="en-US"/>
      </w:rPr>
    </w:pPr>
    <w:r w:rsidRPr="00D94ED6">
      <w:rPr>
        <w:rFonts w:ascii="Arial" w:hAnsi="Arial" w:cs="Arial"/>
        <w:color w:val="A6A6A6" w:themeColor="background1" w:themeShade="A6"/>
        <w:lang w:val="en-US"/>
      </w:rPr>
      <w:t>Goods-SBD-1stage-2env-Jan2019-FR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52C4" w14:textId="4E48ED49" w:rsidR="00E96B65" w:rsidRPr="00403354" w:rsidRDefault="00E96B65" w:rsidP="00403354">
    <w:pPr>
      <w:tabs>
        <w:tab w:val="right" w:pos="8930"/>
      </w:tabs>
      <w:ind w:right="-471"/>
      <w:rPr>
        <w:rFonts w:ascii="Arial" w:hAnsi="Arial" w:cs="Arial"/>
        <w:color w:val="A6A6A6" w:themeColor="background1" w:themeShade="A6"/>
        <w:lang w:val="en-US"/>
      </w:rPr>
    </w:pPr>
    <w:r>
      <w:rPr>
        <w:lang w:val="en-US"/>
      </w:rPr>
      <w:tab/>
    </w:r>
    <w:r w:rsidR="00535CCE">
      <w:rPr>
        <w:rFonts w:ascii="Arial" w:hAnsi="Arial" w:cs="Arial"/>
        <w:color w:val="A6A6A6" w:themeColor="background1" w:themeShade="A6"/>
        <w:lang w:val="en-US"/>
      </w:rPr>
      <w:t>Goods-SBD-1stage-2env-Jan2019-FR</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407" w14:textId="77777777" w:rsidR="00E96B65" w:rsidRPr="00D94ED6" w:rsidRDefault="00E96B65" w:rsidP="00403354">
    <w:pPr>
      <w:pStyle w:val="Fuzeile"/>
      <w:rPr>
        <w:lang w:val="fr-FR"/>
      </w:rPr>
    </w:pPr>
    <w:r w:rsidRPr="00D94ED6">
      <w:rPr>
        <w:lang w:val="fr-FR"/>
      </w:rPr>
      <w:t>Appels d’offres internationaux en une étape à deux enveloppes –Marché de fournitures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128C" w14:textId="36FCC5E9" w:rsidR="00E96B65" w:rsidRPr="00D94ED6" w:rsidRDefault="00E96B65" w:rsidP="006A0DD5">
    <w:pPr>
      <w:pStyle w:val="Fuzeile"/>
      <w:tabs>
        <w:tab w:val="clear" w:pos="9504"/>
        <w:tab w:val="right" w:pos="8930"/>
      </w:tabs>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9C7F" w14:textId="5420AE42" w:rsidR="00E96B65" w:rsidRPr="00D94ED6" w:rsidRDefault="00E96B65" w:rsidP="006A0DD5">
    <w:pPr>
      <w:pStyle w:val="Fuzeile"/>
      <w:tabs>
        <w:tab w:val="clear" w:pos="9504"/>
        <w:tab w:val="right" w:pos="14175"/>
      </w:tabs>
      <w:rPr>
        <w:rFonts w:ascii="Arial" w:hAnsi="Arial" w:cs="Arial"/>
        <w:color w:val="A6A6A6" w:themeColor="background1" w:themeShade="A6"/>
        <w:sz w:val="20"/>
        <w:lang w:val="en-US"/>
      </w:rPr>
    </w:pPr>
    <w:r>
      <w:rPr>
        <w:rFonts w:ascii="Arial" w:hAnsi="Arial" w:cs="Arial"/>
        <w:color w:val="A6A6A6" w:themeColor="background1" w:themeShade="A6"/>
        <w:sz w:val="20"/>
      </w:rPr>
      <w:tab/>
    </w:r>
    <w:r w:rsidR="00535CCE" w:rsidRPr="00D94ED6">
      <w:rPr>
        <w:rFonts w:ascii="Arial" w:hAnsi="Arial" w:cs="Arial"/>
        <w:color w:val="A6A6A6" w:themeColor="background1" w:themeShade="A6"/>
        <w:sz w:val="20"/>
        <w:lang w:val="en-US"/>
      </w:rPr>
      <w:t>Goods-SBD-1stage-2env-Jan2019-FR</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FC2" w14:textId="529B6A99" w:rsidR="00E96B65" w:rsidRPr="00D94ED6" w:rsidRDefault="00E96B65" w:rsidP="00816EC3">
    <w:pPr>
      <w:tabs>
        <w:tab w:val="right" w:pos="13892"/>
      </w:tabs>
      <w:rPr>
        <w:rFonts w:ascii="Arial" w:hAnsi="Arial" w:cs="Arial"/>
        <w:color w:val="A6A6A6" w:themeColor="background1" w:themeShade="A6"/>
        <w:lang w:val="en-US"/>
      </w:rPr>
    </w:pPr>
    <w:r>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A6E9" w14:textId="77777777" w:rsidR="00E96B65" w:rsidRPr="00D94ED6" w:rsidRDefault="00E96B65" w:rsidP="00403354">
    <w:pPr>
      <w:pStyle w:val="Fuzeile"/>
      <w:rPr>
        <w:lang w:val="fr-FR"/>
      </w:rPr>
    </w:pPr>
    <w:r w:rsidRPr="00D94ED6">
      <w:rPr>
        <w:lang w:val="fr-FR"/>
      </w:rPr>
      <w:t>Appels d’offres internationaux en une étape à deux enveloppes –Marché de fournitures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28A6" w14:textId="75DD46AE" w:rsidR="00E96B65" w:rsidRPr="00D94ED6" w:rsidRDefault="00E96B65" w:rsidP="006A0DD5">
    <w:pPr>
      <w:pStyle w:val="Fuzeile"/>
      <w:tabs>
        <w:tab w:val="clear" w:pos="9504"/>
        <w:tab w:val="right" w:pos="8930"/>
      </w:tabs>
      <w:ind w:firstLine="709"/>
      <w:rPr>
        <w:rFonts w:ascii="Arial" w:hAnsi="Arial" w:cs="Arial"/>
        <w:sz w:val="20"/>
        <w:lang w:val="en-US"/>
      </w:rPr>
    </w:pPr>
    <w:r w:rsidRPr="00816EC3">
      <w:rPr>
        <w:rFonts w:ascii="Arial" w:hAnsi="Arial" w:cs="Arial"/>
        <w:sz w:val="20"/>
      </w:rPr>
      <w:tab/>
    </w:r>
    <w:r w:rsidR="00535CCE" w:rsidRPr="00D94ED6">
      <w:rPr>
        <w:rFonts w:ascii="Arial" w:hAnsi="Arial" w:cs="Arial"/>
        <w:color w:val="A6A6A6" w:themeColor="background1" w:themeShade="A6"/>
        <w:sz w:val="20"/>
        <w:lang w:val="en-US"/>
      </w:rPr>
      <w:t>Goods-SBD-1stage-2env-Jan2019-FR</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55D" w14:textId="646E2991" w:rsidR="00E96B65" w:rsidRPr="00D94ED6" w:rsidRDefault="00E96B65" w:rsidP="006A0DD5">
    <w:pPr>
      <w:pStyle w:val="Fuzeile"/>
      <w:tabs>
        <w:tab w:val="clear" w:pos="9504"/>
        <w:tab w:val="right" w:pos="8930"/>
      </w:tabs>
      <w:ind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5D8A" w14:textId="60851670" w:rsidR="00E96B65" w:rsidRPr="00D94ED6" w:rsidRDefault="00E96B65" w:rsidP="006A0DD5">
    <w:pPr>
      <w:pStyle w:val="Fuzeile"/>
      <w:tabs>
        <w:tab w:val="clear" w:pos="9504"/>
        <w:tab w:val="right" w:pos="8930"/>
      </w:tabs>
      <w:ind w:firstLine="709"/>
      <w:rPr>
        <w:rFonts w:ascii="Arial" w:hAnsi="Arial" w:cs="Arial"/>
        <w:color w:val="A6A6A6" w:themeColor="background1" w:themeShade="A6"/>
        <w:sz w:val="20"/>
        <w:lang w:val="en-US"/>
      </w:rPr>
    </w:pPr>
    <w:r w:rsidRPr="00816EC3">
      <w:rPr>
        <w:rFonts w:ascii="Arial" w:hAnsi="Arial" w:cs="Arial"/>
        <w:color w:val="000000" w:themeColor="text1"/>
      </w:rPr>
      <w:tab/>
    </w:r>
    <w:r w:rsidR="00535CCE" w:rsidRPr="00D94ED6">
      <w:rPr>
        <w:rFonts w:ascii="Arial" w:hAnsi="Arial" w:cs="Arial"/>
        <w:color w:val="A6A6A6" w:themeColor="background1" w:themeShade="A6"/>
        <w:sz w:val="20"/>
        <w:lang w:val="en-US"/>
      </w:rPr>
      <w:t>Goods-SBD-1stage-2env-Jan2019-FR</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BAD5" w14:textId="53DD30F7" w:rsidR="00E96B65" w:rsidRPr="00D94ED6" w:rsidRDefault="00E96B65" w:rsidP="003A6289">
    <w:pPr>
      <w:pStyle w:val="Fuzeile"/>
      <w:tabs>
        <w:tab w:val="clear" w:pos="9504"/>
        <w:tab w:val="right" w:pos="8930"/>
      </w:tabs>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6DE3" w14:textId="5A3993EA" w:rsidR="00E96B65" w:rsidRPr="00D94ED6" w:rsidRDefault="00E96B65" w:rsidP="003A6289">
    <w:pPr>
      <w:pStyle w:val="Fuzeile"/>
      <w:tabs>
        <w:tab w:val="clear" w:pos="9504"/>
        <w:tab w:val="right" w:pos="9497"/>
      </w:tabs>
      <w:ind w:firstLine="709"/>
      <w:rPr>
        <w:rFonts w:ascii="Arial" w:hAnsi="Arial" w:cs="Arial"/>
        <w:color w:val="A6A6A6" w:themeColor="background1" w:themeShade="A6"/>
        <w:sz w:val="20"/>
        <w:lang w:val="en-US"/>
      </w:rPr>
    </w:pPr>
    <w:r>
      <w:tab/>
    </w:r>
    <w:r w:rsidR="00535CCE" w:rsidRPr="00D94ED6">
      <w:rPr>
        <w:rFonts w:ascii="Arial" w:hAnsi="Arial" w:cs="Arial"/>
        <w:color w:val="A6A6A6" w:themeColor="background1" w:themeShade="A6"/>
        <w:sz w:val="20"/>
        <w:lang w:val="en-US"/>
      </w:rPr>
      <w:t>Goods-SBD-1stage-2env-Jan2019-FR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AE5D" w14:textId="1DD33CA1" w:rsidR="00E96B65" w:rsidRPr="00D94ED6" w:rsidRDefault="00E96B65" w:rsidP="00403354">
    <w:pPr>
      <w:tabs>
        <w:tab w:val="right" w:pos="8930"/>
      </w:tabs>
      <w:ind w:left="4963" w:right="-448"/>
      <w:rPr>
        <w:rFonts w:ascii="Arial" w:hAnsi="Arial" w:cs="Arial"/>
        <w:color w:val="A6A6A6" w:themeColor="background1" w:themeShade="A6"/>
        <w:lang w:val="en-US"/>
      </w:rPr>
    </w:pPr>
    <w:r>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7C7" w14:textId="77777777" w:rsidR="00E96B65" w:rsidRPr="00D94ED6" w:rsidRDefault="00E96B65" w:rsidP="00403354">
    <w:pPr>
      <w:pStyle w:val="Fuzeile"/>
      <w:rPr>
        <w:lang w:val="fr-FR"/>
      </w:rPr>
    </w:pPr>
    <w:r w:rsidRPr="00D94ED6">
      <w:rPr>
        <w:lang w:val="fr-FR"/>
      </w:rPr>
      <w:t>Appels d’offres internationaux en une étape à deux enveloppes –Marché de fournitures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65D" w14:textId="11F08E0F" w:rsidR="00E96B65" w:rsidRPr="00D94ED6" w:rsidRDefault="00E96B65" w:rsidP="00C945CC">
    <w:pPr>
      <w:pStyle w:val="Fuzeile"/>
      <w:tabs>
        <w:tab w:val="clear" w:pos="9504"/>
        <w:tab w:val="right" w:leader="underscore" w:pos="14034"/>
      </w:tabs>
      <w:ind w:firstLine="709"/>
      <w:rPr>
        <w:rFonts w:ascii="Arial" w:hAnsi="Arial" w:cs="Arial"/>
        <w:color w:val="A6A6A6" w:themeColor="background1" w:themeShade="A6"/>
        <w:sz w:val="20"/>
        <w:lang w:val="en-US"/>
      </w:rPr>
    </w:pPr>
    <w:r w:rsidRPr="00C945CC">
      <w:rPr>
        <w:rFonts w:ascii="Arial" w:hAnsi="Arial" w:cs="Arial"/>
        <w:color w:val="FFFFFF" w:themeColor="background1"/>
        <w:sz w:val="20"/>
      </w:rPr>
      <w:tab/>
    </w:r>
    <w:r w:rsidR="00535CCE" w:rsidRPr="00D94ED6">
      <w:rPr>
        <w:rFonts w:ascii="Arial" w:hAnsi="Arial" w:cs="Arial"/>
        <w:color w:val="A6A6A6" w:themeColor="background1" w:themeShade="A6"/>
        <w:sz w:val="20"/>
        <w:lang w:val="en-US"/>
      </w:rPr>
      <w:t>Goods-SBD-1stage-2env-Jan2019-FR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31A5" w14:textId="4A8463A5" w:rsidR="00E96B65" w:rsidRPr="00D94ED6" w:rsidRDefault="00E96B65" w:rsidP="00403354">
    <w:pPr>
      <w:pStyle w:val="Fuzeile"/>
      <w:tabs>
        <w:tab w:val="clear" w:pos="9504"/>
        <w:tab w:val="left" w:pos="8222"/>
        <w:tab w:val="right" w:leader="underscore" w:pos="14034"/>
      </w:tabs>
      <w:rPr>
        <w:rFonts w:ascii="Arial" w:hAnsi="Arial" w:cs="Arial"/>
        <w:color w:val="A6A6A6" w:themeColor="background1" w:themeShade="A6"/>
        <w:sz w:val="20"/>
        <w:lang w:val="en-US"/>
      </w:rPr>
    </w:pPr>
    <w:r w:rsidRPr="00B16564">
      <w:rPr>
        <w:rFonts w:ascii="Arial" w:hAnsi="Arial" w:cs="Arial"/>
        <w:color w:val="FFFFFF" w:themeColor="background1"/>
        <w:sz w:val="20"/>
      </w:rPr>
      <w:tab/>
    </w:r>
    <w:r w:rsidRPr="00B16564">
      <w:rPr>
        <w:rFonts w:ascii="Arial" w:hAnsi="Arial" w:cs="Arial"/>
        <w:color w:val="FFFFFF" w:themeColor="background1"/>
        <w:sz w:val="20"/>
      </w:rPr>
      <w:tab/>
    </w:r>
    <w:r w:rsidR="00535CCE" w:rsidRPr="00D94ED6">
      <w:rPr>
        <w:rFonts w:ascii="Arial" w:hAnsi="Arial" w:cs="Arial"/>
        <w:color w:val="A6A6A6" w:themeColor="background1" w:themeShade="A6"/>
        <w:sz w:val="20"/>
        <w:lang w:val="en-US"/>
      </w:rPr>
      <w:t>Goods-SBD-1stage-2env-Jan2019-FR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34A1" w14:textId="29555931" w:rsidR="00E96B65" w:rsidRPr="00D94ED6" w:rsidRDefault="00E96B65" w:rsidP="00C945CC">
    <w:pPr>
      <w:tabs>
        <w:tab w:val="right" w:pos="9497"/>
      </w:tabs>
      <w:rPr>
        <w:rFonts w:ascii="Arial" w:hAnsi="Arial" w:cs="Arial"/>
        <w:color w:val="A6A6A6" w:themeColor="background1" w:themeShade="A6"/>
        <w:lang w:val="en-US"/>
      </w:rPr>
    </w:pPr>
    <w:r>
      <w:rPr>
        <w:rFonts w:ascii="Arial" w:hAnsi="Arial" w:cs="Arial"/>
        <w:color w:val="A6A6A6" w:themeColor="background1" w:themeShade="A6"/>
      </w:rPr>
      <w:tab/>
    </w:r>
    <w:r w:rsidR="00535CCE" w:rsidRPr="00D94ED6">
      <w:rPr>
        <w:rFonts w:ascii="Arial" w:hAnsi="Arial" w:cs="Arial"/>
        <w:color w:val="A6A6A6" w:themeColor="background1" w:themeShade="A6"/>
        <w:lang w:val="en-US"/>
      </w:rPr>
      <w:t>Goods-SBD-1stage-2env-Jan2019-FR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9237" w14:textId="493D8F84" w:rsidR="00E96B65" w:rsidRPr="00D94ED6" w:rsidRDefault="00E96B65" w:rsidP="00C945CC">
    <w:pPr>
      <w:tabs>
        <w:tab w:val="right" w:pos="8930"/>
      </w:tabs>
      <w:rPr>
        <w:rFonts w:ascii="Arial" w:hAnsi="Arial" w:cs="Arial"/>
        <w:color w:val="A6A6A6" w:themeColor="background1" w:themeShade="A6"/>
        <w:lang w:val="en-US"/>
      </w:rPr>
    </w:pPr>
    <w:r>
      <w:rPr>
        <w:rFonts w:ascii="Arial" w:hAnsi="Arial" w:cs="Arial"/>
      </w:rPr>
      <w:tab/>
    </w:r>
    <w:r w:rsidR="00535CCE" w:rsidRPr="00D94ED6">
      <w:rPr>
        <w:rFonts w:ascii="Arial" w:hAnsi="Arial" w:cs="Arial"/>
        <w:color w:val="A6A6A6" w:themeColor="background1" w:themeShade="A6"/>
        <w:lang w:val="en-US"/>
      </w:rPr>
      <w:t>Goods-SBD-1stage-2env-Jan2019-FR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2F36" w14:textId="77777777" w:rsidR="00E96B65" w:rsidRDefault="00E96B65">
      <w:r>
        <w:separator/>
      </w:r>
    </w:p>
  </w:footnote>
  <w:footnote w:type="continuationSeparator" w:id="0">
    <w:p w14:paraId="6721C4CE" w14:textId="77777777" w:rsidR="00E96B65" w:rsidRDefault="00E96B65">
      <w:r>
        <w:continuationSeparator/>
      </w:r>
    </w:p>
  </w:footnote>
  <w:footnote w:id="1">
    <w:p w14:paraId="7F966011" w14:textId="2E68284C" w:rsidR="00E96B65" w:rsidRPr="00E27DF5" w:rsidRDefault="00E96B65">
      <w:pPr>
        <w:pStyle w:val="Funotentext"/>
        <w:rPr>
          <w:sz w:val="18"/>
          <w:szCs w:val="18"/>
          <w:lang w:val="fr-BE"/>
        </w:rPr>
      </w:pPr>
      <w:r w:rsidRPr="00E27DF5">
        <w:rPr>
          <w:rStyle w:val="Funotenzeichen"/>
          <w:sz w:val="18"/>
          <w:szCs w:val="18"/>
        </w:rPr>
        <w:footnoteRef/>
      </w:r>
      <w:r w:rsidRPr="00E27DF5">
        <w:rPr>
          <w:sz w:val="18"/>
          <w:szCs w:val="18"/>
          <w:lang w:val="fr-BE"/>
        </w:rPr>
        <w:t xml:space="preserve"> </w:t>
      </w:r>
      <w:r>
        <w:rPr>
          <w:sz w:val="18"/>
          <w:szCs w:val="18"/>
          <w:lang w:val="fr-BE"/>
        </w:rPr>
        <w:t>[</w:t>
      </w:r>
      <w:r w:rsidRPr="00E27DF5">
        <w:rPr>
          <w:rFonts w:ascii="Arial" w:hAnsi="Arial" w:cs="Arial"/>
          <w:sz w:val="18"/>
          <w:szCs w:val="18"/>
          <w:lang w:val="fr-FR"/>
        </w:rPr>
        <w:t>A supprimer de la version finale du document d’Appel d’offres distribué aux potentiels Soumissionnaires</w:t>
      </w:r>
      <w:r>
        <w:rPr>
          <w:rFonts w:ascii="Arial" w:hAnsi="Arial" w:cs="Arial"/>
          <w:sz w:val="18"/>
          <w:szCs w:val="18"/>
          <w:lang w:val="fr-FR"/>
        </w:rPr>
        <w:t>.]</w:t>
      </w:r>
    </w:p>
  </w:footnote>
  <w:footnote w:id="2">
    <w:p w14:paraId="46F05932" w14:textId="1BB9A9F5" w:rsidR="00E96B65" w:rsidRPr="005C1818" w:rsidRDefault="00E96B65">
      <w:pPr>
        <w:pStyle w:val="Funotentext"/>
        <w:rPr>
          <w:lang w:val="fr-BE"/>
        </w:rPr>
      </w:pPr>
      <w:r w:rsidRPr="00906961">
        <w:rPr>
          <w:rStyle w:val="Funotenzeichen"/>
          <w:sz w:val="16"/>
        </w:rPr>
        <w:footnoteRef/>
      </w:r>
      <w:r w:rsidRPr="00906961">
        <w:rPr>
          <w:sz w:val="16"/>
          <w:lang w:val="fr-BE"/>
        </w:rPr>
        <w:t xml:space="preserve"> </w:t>
      </w:r>
      <w:r w:rsidRPr="00906961">
        <w:rPr>
          <w:i/>
          <w:sz w:val="16"/>
          <w:lang w:val="fr-BE"/>
        </w:rPr>
        <w:t>[</w:t>
      </w:r>
      <w:r w:rsidRPr="00906961">
        <w:rPr>
          <w:rFonts w:ascii="Arial" w:hAnsi="Arial" w:cs="Arial"/>
          <w:i/>
          <w:sz w:val="18"/>
          <w:szCs w:val="22"/>
          <w:lang w:val="fr-FR"/>
        </w:rPr>
        <w:t>A supprimer de la version finale du Document d’Appel d’offres distribué aux potentiels Soumissionnaires</w:t>
      </w:r>
      <w:r w:rsidRPr="00906961">
        <w:rPr>
          <w:rFonts w:ascii="Arial" w:hAnsi="Arial" w:cs="Arial"/>
          <w:i/>
          <w:sz w:val="22"/>
          <w:szCs w:val="22"/>
          <w:lang w:val="fr-FR"/>
        </w:rPr>
        <w:t>.]</w:t>
      </w:r>
    </w:p>
  </w:footnote>
  <w:footnote w:id="3">
    <w:p w14:paraId="0D9AB819" w14:textId="3CB9D360" w:rsidR="00E96B65" w:rsidRPr="00906961" w:rsidRDefault="00E96B65">
      <w:pPr>
        <w:pStyle w:val="Funotentext"/>
        <w:rPr>
          <w:rFonts w:ascii="Arial" w:hAnsi="Arial" w:cs="Arial"/>
          <w:sz w:val="18"/>
          <w:szCs w:val="18"/>
          <w:lang w:val="fr-BE"/>
        </w:rPr>
      </w:pPr>
      <w:r w:rsidRPr="00906961">
        <w:rPr>
          <w:rStyle w:val="Funotenzeichen"/>
          <w:rFonts w:ascii="Arial" w:hAnsi="Arial" w:cs="Arial"/>
          <w:sz w:val="18"/>
          <w:szCs w:val="18"/>
        </w:rPr>
        <w:footnoteRef/>
      </w:r>
      <w:r w:rsidRPr="00906961">
        <w:rPr>
          <w:rFonts w:ascii="Arial" w:hAnsi="Arial" w:cs="Arial"/>
          <w:sz w:val="18"/>
          <w:szCs w:val="18"/>
          <w:lang w:val="fr-BE"/>
        </w:rPr>
        <w:t xml:space="preserve"> </w:t>
      </w:r>
      <w:r w:rsidRPr="00906961">
        <w:rPr>
          <w:rFonts w:ascii="Arial" w:hAnsi="Arial" w:cs="Arial"/>
          <w:bCs/>
          <w:iCs/>
          <w:sz w:val="18"/>
          <w:szCs w:val="18"/>
          <w:lang w:val="fr-BE"/>
        </w:rPr>
        <w:t>[</w:t>
      </w:r>
      <w:r w:rsidRPr="00906961">
        <w:rPr>
          <w:rFonts w:ascii="Arial" w:hAnsi="Arial" w:cs="Arial"/>
          <w:i/>
          <w:sz w:val="18"/>
          <w:szCs w:val="18"/>
          <w:lang w:val="fr-BE"/>
        </w:rPr>
        <w:t>Insérer le cas échéant : "Ce(s) contrat(s) sera(ont) financé(s) conjointement par [insérer le nom de l'agence de cofinancement »</w:t>
      </w:r>
      <w:r w:rsidRPr="00906961">
        <w:rPr>
          <w:rFonts w:ascii="Arial" w:hAnsi="Arial" w:cs="Arial"/>
          <w:sz w:val="18"/>
          <w:szCs w:val="18"/>
          <w:lang w:val="fr-BE"/>
        </w:rPr>
        <w:t>]. Le processus d'appel d'offres sera régi par le [</w:t>
      </w:r>
      <w:r w:rsidRPr="00906961">
        <w:rPr>
          <w:rFonts w:ascii="Arial" w:hAnsi="Arial" w:cs="Arial"/>
          <w:i/>
          <w:sz w:val="18"/>
          <w:szCs w:val="18"/>
          <w:lang w:val="fr-BE"/>
        </w:rPr>
        <w:t>insérer le nom des lignes directrices régissant le processus d'appel d'offres</w:t>
      </w:r>
      <w:r w:rsidRPr="00906961">
        <w:rPr>
          <w:rFonts w:ascii="Arial" w:hAnsi="Arial" w:cs="Arial"/>
          <w:sz w:val="18"/>
          <w:szCs w:val="18"/>
          <w:lang w:val="fr-BE"/>
        </w:rPr>
        <w:t>]</w:t>
      </w:r>
    </w:p>
  </w:footnote>
  <w:footnote w:id="4">
    <w:p w14:paraId="03953DE6" w14:textId="77777777" w:rsidR="00E96B65" w:rsidRPr="00906961" w:rsidRDefault="00E96B65">
      <w:pPr>
        <w:pStyle w:val="Funotentext"/>
        <w:rPr>
          <w:rFonts w:ascii="Arial" w:hAnsi="Arial" w:cs="Arial"/>
          <w:sz w:val="18"/>
          <w:szCs w:val="18"/>
          <w:lang w:val="fr-BE"/>
        </w:rPr>
      </w:pPr>
      <w:r w:rsidRPr="00906961">
        <w:rPr>
          <w:rStyle w:val="Funotenzeichen"/>
          <w:rFonts w:ascii="Arial" w:hAnsi="Arial" w:cs="Arial"/>
          <w:sz w:val="18"/>
          <w:szCs w:val="18"/>
        </w:rPr>
        <w:footnoteRef/>
      </w:r>
      <w:r w:rsidRPr="00906961">
        <w:rPr>
          <w:rFonts w:ascii="Arial" w:hAnsi="Arial" w:cs="Arial"/>
          <w:sz w:val="18"/>
          <w:szCs w:val="18"/>
          <w:lang w:val="fr-BE"/>
        </w:rPr>
        <w:t xml:space="preserve"> </w:t>
      </w:r>
      <w:r w:rsidRPr="00906961">
        <w:rPr>
          <w:rFonts w:ascii="Arial" w:hAnsi="Arial" w:cs="Arial"/>
          <w:i/>
          <w:sz w:val="18"/>
          <w:szCs w:val="18"/>
          <w:lang w:val="fr-BE"/>
        </w:rPr>
        <w:t>[Une brève description du ou des types de biens doit être fournie, y compris les quantités, l'emplacement du projet, la période de livraison/construction, l'application de la marge de préférence et d'autres informations nécessaires pour permettre aux Soumissionnaires potentiels de décider s'ils doivent répondre ou non à l'appel d'offres.]</w:t>
      </w:r>
    </w:p>
  </w:footnote>
  <w:footnote w:id="5">
    <w:p w14:paraId="0F74577B" w14:textId="77777777" w:rsidR="00E96B65" w:rsidRPr="00906961" w:rsidRDefault="00E96B65" w:rsidP="0057517C">
      <w:pPr>
        <w:pStyle w:val="Funotentext"/>
        <w:rPr>
          <w:rFonts w:ascii="Arial" w:hAnsi="Arial" w:cs="Arial"/>
          <w:i/>
          <w:sz w:val="18"/>
          <w:szCs w:val="18"/>
          <w:lang w:val="fr-BE"/>
        </w:rPr>
      </w:pPr>
      <w:r w:rsidRPr="00906961">
        <w:rPr>
          <w:rStyle w:val="Funotenzeichen"/>
          <w:rFonts w:ascii="Arial" w:hAnsi="Arial" w:cs="Arial"/>
          <w:sz w:val="18"/>
          <w:szCs w:val="18"/>
        </w:rPr>
        <w:footnoteRef/>
      </w:r>
      <w:r w:rsidRPr="00906961">
        <w:rPr>
          <w:rFonts w:ascii="Arial" w:hAnsi="Arial" w:cs="Arial"/>
          <w:sz w:val="18"/>
          <w:szCs w:val="18"/>
          <w:lang w:val="fr-BE"/>
        </w:rPr>
        <w:t xml:space="preserve"> </w:t>
      </w:r>
      <w:r w:rsidRPr="00906961">
        <w:rPr>
          <w:rFonts w:ascii="Arial" w:hAnsi="Arial" w:cs="Arial"/>
          <w:i/>
          <w:sz w:val="18"/>
          <w:szCs w:val="18"/>
          <w:lang w:val="fr-BE"/>
        </w:rPr>
        <w:t>[La distribution des documents d'appel d'offres sous forme de fichiers électroniques téléchargeables n'est autorisée que si l'enregistrement de l'entité de téléchargement, dans le but (i) de disposer à tout moment pendant la période de soumission d'un aperçu des parties intéressées/des soumissionnaires potentiels et (ii) de veiller à ce que toutes les entités ayant téléchargé le document d'appel d'offres reçoivent les clarifications émises par l'Acheteur et soient soumises à l'approbation préalable de KfW].</w:t>
      </w:r>
    </w:p>
    <w:p w14:paraId="7D4CC2A0" w14:textId="77777777" w:rsidR="00E96B65" w:rsidRPr="0057517C" w:rsidRDefault="00E96B65" w:rsidP="0057517C">
      <w:pPr>
        <w:pStyle w:val="Funotentext"/>
        <w:rPr>
          <w:lang w:val="fr-BE"/>
        </w:rPr>
      </w:pPr>
    </w:p>
  </w:footnote>
  <w:footnote w:id="6">
    <w:p w14:paraId="0D3EB94E" w14:textId="396D2308" w:rsidR="00E96B65" w:rsidRPr="001511C1" w:rsidRDefault="00E96B65">
      <w:pPr>
        <w:pStyle w:val="Funotentext"/>
        <w:rPr>
          <w:rFonts w:ascii="Arial" w:hAnsi="Arial" w:cs="Arial"/>
          <w:sz w:val="18"/>
          <w:szCs w:val="18"/>
          <w:lang w:val="fr-FR"/>
        </w:rPr>
      </w:pPr>
      <w:r w:rsidRPr="00D923D0">
        <w:rPr>
          <w:rStyle w:val="Funotenzeichen"/>
          <w:rFonts w:ascii="Arial" w:hAnsi="Arial" w:cs="Arial"/>
          <w:sz w:val="18"/>
          <w:szCs w:val="18"/>
        </w:rPr>
        <w:footnoteRef/>
      </w:r>
      <w:r w:rsidRPr="001511C1">
        <w:rPr>
          <w:rFonts w:ascii="Arial" w:hAnsi="Arial" w:cs="Arial"/>
          <w:sz w:val="18"/>
          <w:szCs w:val="18"/>
          <w:lang w:val="fr-FR"/>
        </w:rPr>
        <w:t xml:space="preserve"> [</w:t>
      </w:r>
      <w:r w:rsidRPr="001511C1">
        <w:rPr>
          <w:rFonts w:ascii="Arial" w:hAnsi="Arial" w:cs="Arial"/>
          <w:i/>
          <w:sz w:val="18"/>
          <w:szCs w:val="18"/>
          <w:lang w:val="fr-FR"/>
        </w:rPr>
        <w:t>Ne pas modifier le texte de cette section.]</w:t>
      </w:r>
    </w:p>
  </w:footnote>
  <w:footnote w:id="7">
    <w:p w14:paraId="50BB40CF" w14:textId="70942D8E" w:rsidR="00E96B65" w:rsidRPr="001511C1" w:rsidRDefault="00E96B65">
      <w:pPr>
        <w:pStyle w:val="Funotentext"/>
        <w:rPr>
          <w:rFonts w:ascii="Arial" w:hAnsi="Arial" w:cs="Arial"/>
          <w:lang w:val="fr-FR"/>
        </w:rPr>
      </w:pPr>
      <w:r w:rsidRPr="00D923D0">
        <w:rPr>
          <w:rStyle w:val="Funotenzeichen"/>
          <w:rFonts w:ascii="Arial" w:hAnsi="Arial" w:cs="Arial"/>
          <w:sz w:val="18"/>
        </w:rPr>
        <w:footnoteRef/>
      </w:r>
      <w:r w:rsidRPr="001511C1">
        <w:rPr>
          <w:rFonts w:ascii="Arial" w:hAnsi="Arial" w:cs="Arial"/>
          <w:sz w:val="18"/>
          <w:lang w:val="fr-FR"/>
        </w:rPr>
        <w:t xml:space="preserve"> Les obligations ne sont autorisées qu'avec l'accord préalable de KfW.</w:t>
      </w:r>
    </w:p>
  </w:footnote>
  <w:footnote w:id="8">
    <w:p w14:paraId="366EA4AD" w14:textId="76500E29" w:rsidR="00E96B65" w:rsidRPr="00633873" w:rsidRDefault="00E96B65" w:rsidP="00C138A6">
      <w:pPr>
        <w:pStyle w:val="Funotentext"/>
        <w:rPr>
          <w:rFonts w:ascii="Arial" w:hAnsi="Arial" w:cs="Arial"/>
          <w:sz w:val="18"/>
          <w:szCs w:val="16"/>
          <w:lang w:val="fr-BE"/>
        </w:rPr>
      </w:pPr>
      <w:r w:rsidRPr="00633873">
        <w:rPr>
          <w:rStyle w:val="Funotenzeichen"/>
          <w:rFonts w:ascii="Arial" w:hAnsi="Arial" w:cs="Arial"/>
          <w:sz w:val="18"/>
          <w:szCs w:val="16"/>
        </w:rPr>
        <w:footnoteRef/>
      </w:r>
      <w:r w:rsidRPr="00633873">
        <w:rPr>
          <w:rFonts w:ascii="Arial" w:hAnsi="Arial" w:cs="Arial"/>
          <w:sz w:val="18"/>
          <w:szCs w:val="16"/>
          <w:lang w:val="fr-BE"/>
        </w:rPr>
        <w:t xml:space="preserve"> Un marché sera considéré en défaut d’exécution lorsque </w:t>
      </w:r>
      <w:r>
        <w:rPr>
          <w:rFonts w:ascii="Arial" w:hAnsi="Arial" w:cs="Arial"/>
          <w:sz w:val="18"/>
          <w:szCs w:val="16"/>
          <w:lang w:val="fr-BE"/>
        </w:rPr>
        <w:t xml:space="preserve">(a) </w:t>
      </w:r>
      <w:r w:rsidRPr="00633873">
        <w:rPr>
          <w:rFonts w:ascii="Arial" w:hAnsi="Arial" w:cs="Arial"/>
          <w:sz w:val="18"/>
          <w:szCs w:val="16"/>
          <w:lang w:val="fr-BE"/>
        </w:rPr>
        <w:t xml:space="preserve">sa résiliation n’a pas été contestée par </w:t>
      </w:r>
      <w:r>
        <w:rPr>
          <w:rFonts w:ascii="Arial" w:hAnsi="Arial" w:cs="Arial"/>
          <w:sz w:val="18"/>
          <w:szCs w:val="16"/>
          <w:lang w:val="fr-BE"/>
        </w:rPr>
        <w:t>le Fournisseur</w:t>
      </w:r>
      <w:r w:rsidRPr="00633873">
        <w:rPr>
          <w:rFonts w:ascii="Arial" w:hAnsi="Arial" w:cs="Arial"/>
          <w:sz w:val="18"/>
          <w:szCs w:val="16"/>
          <w:lang w:val="fr-BE"/>
        </w:rPr>
        <w:t xml:space="preserve">, y compris par recours au mécanisme de règlement des litiges prévu au marché en question, </w:t>
      </w:r>
      <w:r>
        <w:rPr>
          <w:rFonts w:ascii="Arial" w:hAnsi="Arial" w:cs="Arial"/>
          <w:sz w:val="18"/>
          <w:szCs w:val="16"/>
          <w:lang w:val="fr-BE"/>
        </w:rPr>
        <w:t xml:space="preserve">et </w:t>
      </w:r>
      <w:r w:rsidRPr="00D923D0">
        <w:rPr>
          <w:rFonts w:ascii="Arial" w:hAnsi="Arial" w:cs="Arial"/>
          <w:sz w:val="18"/>
          <w:szCs w:val="16"/>
          <w:lang w:val="fr-BE"/>
        </w:rPr>
        <w:t xml:space="preserve">(b) </w:t>
      </w:r>
      <w:r w:rsidRPr="00D923D0">
        <w:rPr>
          <w:rFonts w:ascii="Arial" w:hAnsi="Arial" w:cs="Arial"/>
          <w:sz w:val="18"/>
          <w:szCs w:val="18"/>
          <w:lang w:val="fr-FR"/>
        </w:rPr>
        <w:t xml:space="preserve">les contrats qui ont été ainsi contestés mais entièrement réglés contre le fournisseur. </w:t>
      </w:r>
      <w:r w:rsidRPr="00D923D0">
        <w:rPr>
          <w:rFonts w:ascii="Arial" w:hAnsi="Arial" w:cs="Arial"/>
          <w:sz w:val="18"/>
          <w:szCs w:val="16"/>
          <w:lang w:val="fr-BE"/>
        </w:rPr>
        <w:t>Le</w:t>
      </w:r>
      <w:r w:rsidRPr="00633873">
        <w:rPr>
          <w:rFonts w:ascii="Arial" w:hAnsi="Arial" w:cs="Arial"/>
          <w:sz w:val="18"/>
          <w:szCs w:val="16"/>
          <w:lang w:val="fr-BE"/>
        </w:rPr>
        <w:t xml:space="preserve"> défaut d’exécution ne comprend pas le cas des marchés contestés pour lesquels une </w:t>
      </w:r>
      <w:r w:rsidRPr="00C138A6">
        <w:rPr>
          <w:rFonts w:ascii="Arial" w:hAnsi="Arial" w:cs="Arial"/>
          <w:sz w:val="18"/>
          <w:szCs w:val="16"/>
          <w:lang w:val="fr-BE"/>
        </w:rPr>
        <w:t>décision</w:t>
      </w:r>
      <w:r w:rsidRPr="00633873">
        <w:rPr>
          <w:rFonts w:ascii="Arial" w:hAnsi="Arial" w:cs="Arial"/>
          <w:sz w:val="18"/>
          <w:szCs w:val="16"/>
          <w:lang w:val="fr-BE"/>
        </w:rPr>
        <w:t xml:space="preserve"> </w:t>
      </w:r>
      <w:r>
        <w:rPr>
          <w:rFonts w:ascii="Arial" w:hAnsi="Arial" w:cs="Arial"/>
          <w:sz w:val="18"/>
          <w:szCs w:val="16"/>
          <w:lang w:val="fr-BE"/>
        </w:rPr>
        <w:t xml:space="preserve">de l’Acheteur a été renversée par le </w:t>
      </w:r>
      <w:r w:rsidRPr="006630A9">
        <w:rPr>
          <w:rFonts w:ascii="Arial" w:hAnsi="Arial" w:cs="Arial"/>
          <w:sz w:val="18"/>
          <w:szCs w:val="16"/>
          <w:lang w:val="fr-BE"/>
        </w:rPr>
        <w:t>mécanisme de règlement des litiges</w:t>
      </w:r>
      <w:r>
        <w:rPr>
          <w:rFonts w:ascii="Arial" w:hAnsi="Arial" w:cs="Arial"/>
          <w:sz w:val="18"/>
          <w:szCs w:val="16"/>
          <w:lang w:val="fr-BE"/>
        </w:rPr>
        <w:t xml:space="preserve">. </w:t>
      </w:r>
    </w:p>
  </w:footnote>
  <w:footnote w:id="9">
    <w:p w14:paraId="139D1A8B" w14:textId="5468E119" w:rsidR="00E96B65" w:rsidRPr="0017144B" w:rsidRDefault="00E96B65" w:rsidP="0059557C">
      <w:pPr>
        <w:pStyle w:val="Funotentext"/>
        <w:rPr>
          <w:sz w:val="16"/>
          <w:szCs w:val="16"/>
          <w:lang w:val="fr-BE"/>
        </w:rPr>
      </w:pPr>
      <w:r w:rsidRPr="00633873">
        <w:rPr>
          <w:rStyle w:val="Funotenzeichen"/>
          <w:rFonts w:ascii="Arial" w:hAnsi="Arial" w:cs="Arial"/>
          <w:sz w:val="18"/>
          <w:szCs w:val="16"/>
        </w:rPr>
        <w:footnoteRef/>
      </w:r>
      <w:r w:rsidRPr="00633873">
        <w:rPr>
          <w:rFonts w:ascii="Arial" w:hAnsi="Arial" w:cs="Arial"/>
          <w:sz w:val="18"/>
          <w:szCs w:val="16"/>
          <w:lang w:val="fr-BE"/>
        </w:rPr>
        <w:t xml:space="preserve"> Ce critère s’applique également aux marchés exécutés par le Soumissionnaire en tant que membre d’un </w:t>
      </w:r>
      <w:r>
        <w:rPr>
          <w:rFonts w:ascii="Arial" w:hAnsi="Arial" w:cs="Arial"/>
          <w:sz w:val="18"/>
          <w:szCs w:val="16"/>
          <w:lang w:val="fr-BE"/>
        </w:rPr>
        <w:t xml:space="preserve">GE. </w:t>
      </w:r>
    </w:p>
  </w:footnote>
  <w:footnote w:id="10">
    <w:p w14:paraId="2D219732" w14:textId="68AE0318" w:rsidR="00E96B65" w:rsidRPr="000A3629" w:rsidRDefault="00E96B65" w:rsidP="0059557C">
      <w:pPr>
        <w:pStyle w:val="Funotentext"/>
        <w:rPr>
          <w:rFonts w:ascii="Arial" w:hAnsi="Arial" w:cs="Arial"/>
          <w:sz w:val="18"/>
          <w:szCs w:val="18"/>
          <w:lang w:val="fr-BE"/>
        </w:rPr>
      </w:pPr>
      <w:r w:rsidRPr="000A3629">
        <w:rPr>
          <w:rStyle w:val="Funotenzeichen"/>
          <w:rFonts w:ascii="Arial" w:hAnsi="Arial" w:cs="Arial"/>
          <w:sz w:val="18"/>
          <w:szCs w:val="18"/>
        </w:rPr>
        <w:footnoteRef/>
      </w:r>
      <w:r w:rsidRPr="000A3629">
        <w:rPr>
          <w:rFonts w:ascii="Arial" w:hAnsi="Arial" w:cs="Arial"/>
          <w:sz w:val="18"/>
          <w:szCs w:val="18"/>
          <w:lang w:val="fr-BE"/>
        </w:rPr>
        <w:t xml:space="preserve"> La similarité sera établie en fonction de la taille physique, de la complexité, des méthodes/technologies et/ou d’autres caractéristiques décrites dans la Section VII - </w:t>
      </w:r>
      <w:r w:rsidRPr="000A3629">
        <w:rPr>
          <w:rFonts w:ascii="Arial" w:hAnsi="Arial" w:cs="Arial"/>
          <w:sz w:val="18"/>
          <w:szCs w:val="18"/>
          <w:lang w:val="fr-FR"/>
        </w:rPr>
        <w:t>Bordereau des Quantités, Calendrier de Livraison et Spécifications Techniques</w:t>
      </w:r>
      <w:r w:rsidRPr="000A3629">
        <w:rPr>
          <w:rFonts w:ascii="Arial" w:hAnsi="Arial" w:cs="Arial"/>
          <w:color w:val="FF0000"/>
          <w:sz w:val="18"/>
          <w:szCs w:val="18"/>
          <w:lang w:val="fr-BE"/>
        </w:rPr>
        <w:t xml:space="preserve">. </w:t>
      </w:r>
      <w:r w:rsidRPr="000A3629">
        <w:rPr>
          <w:rFonts w:ascii="Arial" w:hAnsi="Arial" w:cs="Arial"/>
          <w:sz w:val="18"/>
          <w:szCs w:val="18"/>
          <w:lang w:val="fr-BE"/>
        </w:rPr>
        <w:t xml:space="preserve">L’agrégation d’un nombre de marchés de montant inférieur pour atteindre le chiffre du montant requis ne sera </w:t>
      </w:r>
      <w:r w:rsidRPr="00AB0061">
        <w:rPr>
          <w:rFonts w:ascii="Arial" w:hAnsi="Arial" w:cs="Arial"/>
          <w:sz w:val="18"/>
          <w:szCs w:val="18"/>
          <w:lang w:val="fr-FR"/>
        </w:rPr>
        <w:t>pas acceptée pour ce critère</w:t>
      </w:r>
      <w:r>
        <w:rPr>
          <w:rFonts w:ascii="Arial" w:hAnsi="Arial" w:cs="Arial"/>
          <w:sz w:val="18"/>
          <w:szCs w:val="18"/>
          <w:lang w:val="fr-FR"/>
        </w:rPr>
        <w:t>.</w:t>
      </w:r>
    </w:p>
  </w:footnote>
  <w:footnote w:id="11">
    <w:p w14:paraId="7CB2116F" w14:textId="77777777" w:rsidR="00E96B65" w:rsidRPr="000A3629" w:rsidRDefault="00E96B65" w:rsidP="0059557C">
      <w:pPr>
        <w:pStyle w:val="Funotentext"/>
        <w:rPr>
          <w:rFonts w:ascii="Arial" w:hAnsi="Arial" w:cs="Arial"/>
          <w:sz w:val="18"/>
          <w:szCs w:val="18"/>
          <w:lang w:val="fr-BE"/>
        </w:rPr>
      </w:pPr>
      <w:r w:rsidRPr="000A3629">
        <w:rPr>
          <w:rStyle w:val="Funotenzeichen"/>
          <w:rFonts w:ascii="Arial" w:hAnsi="Arial" w:cs="Arial"/>
          <w:sz w:val="18"/>
          <w:szCs w:val="18"/>
        </w:rPr>
        <w:footnoteRef/>
      </w:r>
      <w:r w:rsidRPr="000A3629">
        <w:rPr>
          <w:rFonts w:ascii="Arial" w:hAnsi="Arial" w:cs="Arial"/>
          <w:sz w:val="18"/>
          <w:szCs w:val="18"/>
          <w:lang w:val="fr-BE"/>
        </w:rPr>
        <w:t xml:space="preserve"> Par achèvement pour l’essentiel, on entend un achèvement à 80% ou plus du Marché.</w:t>
      </w:r>
    </w:p>
  </w:footnote>
  <w:footnote w:id="12">
    <w:p w14:paraId="5653B8F9" w14:textId="2B968D68" w:rsidR="00E96B65" w:rsidRPr="000A3629" w:rsidRDefault="00E96B65" w:rsidP="0059557C">
      <w:pPr>
        <w:pStyle w:val="Funotentext"/>
        <w:rPr>
          <w:rFonts w:ascii="Arial" w:hAnsi="Arial" w:cs="Arial"/>
          <w:sz w:val="18"/>
          <w:szCs w:val="18"/>
          <w:lang w:val="fr-BE"/>
        </w:rPr>
      </w:pPr>
      <w:r w:rsidRPr="000A3629">
        <w:rPr>
          <w:rStyle w:val="Funotenzeichen"/>
          <w:rFonts w:ascii="Arial" w:hAnsi="Arial" w:cs="Arial"/>
          <w:sz w:val="18"/>
          <w:szCs w:val="18"/>
        </w:rPr>
        <w:footnoteRef/>
      </w:r>
      <w:r w:rsidRPr="000A3629">
        <w:rPr>
          <w:rFonts w:ascii="Arial" w:hAnsi="Arial" w:cs="Arial"/>
          <w:sz w:val="18"/>
          <w:szCs w:val="18"/>
          <w:lang w:val="fr-BE"/>
        </w:rPr>
        <w:t xml:space="preserve"> Lorsque le Soumissionnaire a participé en tant que membre d’un </w:t>
      </w:r>
      <w:r>
        <w:rPr>
          <w:rFonts w:ascii="Arial" w:hAnsi="Arial" w:cs="Arial"/>
          <w:sz w:val="18"/>
          <w:szCs w:val="18"/>
          <w:lang w:val="fr-BE"/>
        </w:rPr>
        <w:t>GE ou qu’un sous-traitant</w:t>
      </w:r>
      <w:r w:rsidRPr="000A3629">
        <w:rPr>
          <w:rFonts w:ascii="Arial" w:hAnsi="Arial" w:cs="Arial"/>
          <w:sz w:val="18"/>
          <w:szCs w:val="18"/>
          <w:lang w:val="fr-BE"/>
        </w:rPr>
        <w:t xml:space="preserve"> au titre de ce critère, seule la part spécifique du Soumissionnaire et non celle du </w:t>
      </w:r>
      <w:r>
        <w:rPr>
          <w:rFonts w:ascii="Arial" w:hAnsi="Arial" w:cs="Arial"/>
          <w:sz w:val="18"/>
          <w:szCs w:val="18"/>
          <w:lang w:val="fr-BE"/>
        </w:rPr>
        <w:t>GE</w:t>
      </w:r>
      <w:r w:rsidRPr="000A3629">
        <w:rPr>
          <w:rFonts w:ascii="Arial" w:hAnsi="Arial" w:cs="Arial"/>
          <w:sz w:val="18"/>
          <w:szCs w:val="18"/>
          <w:lang w:val="fr-BE"/>
        </w:rPr>
        <w:t xml:space="preserve"> devra être prise en considération.</w:t>
      </w:r>
    </w:p>
  </w:footnote>
  <w:footnote w:id="13">
    <w:p w14:paraId="17213CE3" w14:textId="2CC2966D" w:rsidR="00E96B65" w:rsidRPr="0017144B" w:rsidRDefault="00E96B65" w:rsidP="0059557C">
      <w:pPr>
        <w:pStyle w:val="Funotentext"/>
        <w:rPr>
          <w:lang w:val="fr-BE"/>
        </w:rPr>
      </w:pPr>
      <w:r w:rsidRPr="000A3629">
        <w:rPr>
          <w:rStyle w:val="Funotenzeichen"/>
          <w:rFonts w:ascii="Arial" w:hAnsi="Arial" w:cs="Arial"/>
          <w:sz w:val="18"/>
          <w:szCs w:val="18"/>
        </w:rPr>
        <w:footnoteRef/>
      </w:r>
      <w:r w:rsidRPr="000A3629">
        <w:rPr>
          <w:rFonts w:ascii="Arial" w:hAnsi="Arial" w:cs="Arial"/>
          <w:sz w:val="18"/>
          <w:szCs w:val="18"/>
          <w:lang w:val="fr-BE"/>
        </w:rPr>
        <w:t xml:space="preserve"> Dans le cas d’un </w:t>
      </w:r>
      <w:r>
        <w:rPr>
          <w:rFonts w:ascii="Arial" w:hAnsi="Arial" w:cs="Arial"/>
          <w:sz w:val="18"/>
          <w:szCs w:val="18"/>
          <w:lang w:val="fr-BE"/>
        </w:rPr>
        <w:t>GE</w:t>
      </w:r>
      <w:r w:rsidRPr="000A3629">
        <w:rPr>
          <w:rFonts w:ascii="Arial" w:hAnsi="Arial" w:cs="Arial"/>
          <w:sz w:val="18"/>
          <w:szCs w:val="18"/>
          <w:lang w:val="fr-BE"/>
        </w:rPr>
        <w:t xml:space="preserve">, les montants des marchés achevés par chaque membre ne peuvent être combinés pour déterminer si le montant </w:t>
      </w:r>
      <w:r w:rsidRPr="00AB0061">
        <w:rPr>
          <w:rFonts w:ascii="Arial" w:hAnsi="Arial" w:cs="Arial"/>
          <w:sz w:val="18"/>
          <w:szCs w:val="18"/>
          <w:lang w:val="fr-BE"/>
        </w:rPr>
        <w:t>minimum</w:t>
      </w:r>
      <w:r w:rsidRPr="000A3629">
        <w:rPr>
          <w:rFonts w:ascii="Arial" w:hAnsi="Arial" w:cs="Arial"/>
          <w:sz w:val="18"/>
          <w:szCs w:val="18"/>
          <w:lang w:val="fr-BE"/>
        </w:rPr>
        <w:t xml:space="preserve"> requis pour un seul marché au titre de ce critère est atteint. De la même manière que pour l’entité unique, chaque marché exécuté par chaque membre présenté au titre de ce critère doit satisfaire</w:t>
      </w:r>
      <w:r w:rsidRPr="0017144B">
        <w:rPr>
          <w:lang w:val="fr-BE"/>
        </w:rPr>
        <w:t xml:space="preserve"> </w:t>
      </w:r>
      <w:r w:rsidRPr="000A3629">
        <w:rPr>
          <w:rFonts w:ascii="Arial" w:hAnsi="Arial" w:cs="Arial"/>
          <w:sz w:val="18"/>
          <w:lang w:val="fr-BE"/>
        </w:rPr>
        <w:t xml:space="preserve">au montant </w:t>
      </w:r>
      <w:r w:rsidRPr="00AB0061">
        <w:rPr>
          <w:rFonts w:ascii="Arial" w:hAnsi="Arial" w:cs="Arial"/>
          <w:sz w:val="18"/>
          <w:lang w:val="fr-BE"/>
        </w:rPr>
        <w:t>minimum</w:t>
      </w:r>
      <w:r w:rsidRPr="000A3629">
        <w:rPr>
          <w:rFonts w:ascii="Arial" w:hAnsi="Arial" w:cs="Arial"/>
          <w:sz w:val="18"/>
          <w:lang w:val="fr-BE"/>
        </w:rPr>
        <w:t xml:space="preserve"> par marché requis. Afin de déterminer si le </w:t>
      </w:r>
      <w:r>
        <w:rPr>
          <w:rFonts w:ascii="Arial" w:hAnsi="Arial" w:cs="Arial"/>
          <w:sz w:val="18"/>
          <w:lang w:val="fr-BE"/>
        </w:rPr>
        <w:t>GE</w:t>
      </w:r>
      <w:r w:rsidRPr="000A3629">
        <w:rPr>
          <w:rFonts w:ascii="Arial" w:hAnsi="Arial" w:cs="Arial"/>
          <w:sz w:val="18"/>
          <w:lang w:val="fr-BE"/>
        </w:rPr>
        <w:t xml:space="preserve"> répond au critère de qualification, seul le nombre de de marchés achevés par tous les membres, chaque marché étant équivalent</w:t>
      </w:r>
      <w:r>
        <w:rPr>
          <w:rFonts w:ascii="Arial" w:hAnsi="Arial" w:cs="Arial"/>
          <w:sz w:val="18"/>
          <w:lang w:val="fr-BE"/>
        </w:rPr>
        <w:t xml:space="preserve"> ou supérieur</w:t>
      </w:r>
      <w:r w:rsidRPr="000A3629">
        <w:rPr>
          <w:rFonts w:ascii="Arial" w:hAnsi="Arial" w:cs="Arial"/>
          <w:sz w:val="18"/>
          <w:lang w:val="fr-BE"/>
        </w:rPr>
        <w:t xml:space="preserve"> au montant </w:t>
      </w:r>
      <w:r w:rsidRPr="00AB0061">
        <w:rPr>
          <w:rFonts w:ascii="Arial" w:hAnsi="Arial" w:cs="Arial"/>
          <w:sz w:val="18"/>
          <w:lang w:val="fr-BE"/>
        </w:rPr>
        <w:t>minimum</w:t>
      </w:r>
      <w:r w:rsidRPr="000A3629">
        <w:rPr>
          <w:rFonts w:ascii="Arial" w:hAnsi="Arial" w:cs="Arial"/>
          <w:sz w:val="18"/>
          <w:lang w:val="fr-BE"/>
        </w:rPr>
        <w:t xml:space="preserve"> </w:t>
      </w:r>
      <w:r w:rsidRPr="00AB0061">
        <w:rPr>
          <w:rFonts w:ascii="Arial" w:hAnsi="Arial" w:cs="Arial"/>
          <w:sz w:val="18"/>
          <w:lang w:val="fr-BE"/>
        </w:rPr>
        <w:t>requis,</w:t>
      </w:r>
      <w:r w:rsidRPr="000A3629">
        <w:rPr>
          <w:rFonts w:ascii="Arial" w:hAnsi="Arial" w:cs="Arial"/>
          <w:sz w:val="18"/>
          <w:lang w:val="fr-BE"/>
        </w:rPr>
        <w:t xml:space="preserve"> peut être agrégé.</w:t>
      </w:r>
    </w:p>
  </w:footnote>
  <w:footnote w:id="14">
    <w:p w14:paraId="791498F2" w14:textId="77777777" w:rsidR="00A60489" w:rsidRPr="00DB4BE2" w:rsidRDefault="00A60489" w:rsidP="00A60489">
      <w:pPr>
        <w:pStyle w:val="Funotentext"/>
        <w:rPr>
          <w:rFonts w:ascii="Arial" w:hAnsi="Arial" w:cs="Arial"/>
          <w:sz w:val="18"/>
          <w:szCs w:val="18"/>
        </w:rPr>
      </w:pPr>
      <w:r>
        <w:rPr>
          <w:rStyle w:val="Funotenzeichen"/>
          <w:sz w:val="18"/>
          <w:szCs w:val="18"/>
        </w:rPr>
        <w:footnoteRef/>
      </w:r>
      <w:r w:rsidRPr="00DB4BE2">
        <w:rPr>
          <w:sz w:val="18"/>
          <w:szCs w:val="18"/>
        </w:rPr>
        <w:t xml:space="preserve"> </w:t>
      </w:r>
      <w:r w:rsidRPr="00DB4BE2">
        <w:rPr>
          <w:rFonts w:ascii="Arial" w:hAnsi="Arial" w:cs="Arial"/>
          <w:sz w:val="18"/>
          <w:szCs w:val="18"/>
        </w:rPr>
        <w:t>Les termes en majuscules utilisés dans la présente Déclaration d'engagement et n'y étant pas définis autrement ont le sens qui leur est donné dans les « </w:t>
      </w:r>
      <w:r w:rsidRPr="00DB4BE2">
        <w:rPr>
          <w:rFonts w:ascii="Arial" w:hAnsi="Arial" w:cs="Arial"/>
          <w:i/>
          <w:sz w:val="18"/>
          <w:szCs w:val="18"/>
        </w:rPr>
        <w:t>Directives pour la Passation des Marchés de Prestations de Conseils, Travaux de Génie-Civil, Installations, Fournitures et Services Divers dans la Coopération Financière avec des Pays Partenaires »</w:t>
      </w:r>
      <w:r w:rsidRPr="00DB4BE2">
        <w:rPr>
          <w:rFonts w:ascii="Arial" w:hAnsi="Arial" w:cs="Arial"/>
          <w:sz w:val="18"/>
          <w:szCs w:val="18"/>
        </w:rPr>
        <w:t xml:space="preserve"> de la KfW.</w:t>
      </w:r>
    </w:p>
  </w:footnote>
  <w:footnote w:id="15">
    <w:p w14:paraId="263C62B8" w14:textId="77777777" w:rsidR="00A60489" w:rsidRPr="00DB4BE2" w:rsidRDefault="00A60489" w:rsidP="00A60489">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Le Maître d’Ouvrage désigne l’acheteur, l’employeur, le client, selon le cas, pour l’acquisition de prestations de conseils, de travaux de Génie Civil, d’installations, de fournitures ou de services divers.</w:t>
      </w:r>
    </w:p>
  </w:footnote>
  <w:footnote w:id="16">
    <w:p w14:paraId="75A3E869" w14:textId="77777777" w:rsidR="00A60489" w:rsidRPr="00DB4BE2" w:rsidRDefault="00A60489" w:rsidP="00A60489">
      <w:pPr>
        <w:pStyle w:val="Textkrper2"/>
        <w:rPr>
          <w:rFonts w:ascii="Arial" w:hAnsi="Arial" w:cs="Arial"/>
          <w:lang w:val="fr-FR"/>
        </w:rPr>
      </w:pPr>
      <w:r>
        <w:rPr>
          <w:rStyle w:val="Funotenzeichen"/>
          <w:rFonts w:ascii="Arial" w:hAnsi="Arial" w:cs="Arial"/>
          <w:sz w:val="18"/>
          <w:szCs w:val="18"/>
        </w:rPr>
        <w:footnoteRef/>
      </w:r>
      <w:r w:rsidRPr="00DB4BE2">
        <w:rPr>
          <w:rFonts w:ascii="Arial" w:hAnsi="Arial" w:cs="Arial"/>
          <w:sz w:val="18"/>
          <w:szCs w:val="18"/>
          <w:lang w:val="fr-FR"/>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17">
    <w:p w14:paraId="2C17ED7F" w14:textId="77777777" w:rsidR="00A60489" w:rsidRPr="00DB4BE2" w:rsidRDefault="00A60489" w:rsidP="00A60489">
      <w:pPr>
        <w:pStyle w:val="Funotentext"/>
        <w:rPr>
          <w:rFonts w:ascii="Arial" w:hAnsi="Arial" w:cs="Arial"/>
          <w:sz w:val="18"/>
          <w:szCs w:val="18"/>
        </w:rPr>
      </w:pPr>
      <w:r>
        <w:rPr>
          <w:rStyle w:val="Funotenzeichen"/>
          <w:rFonts w:ascii="Arial" w:hAnsi="Arial" w:cs="Arial"/>
          <w:sz w:val="18"/>
          <w:szCs w:val="18"/>
        </w:rPr>
        <w:footnoteRef/>
      </w:r>
      <w:r w:rsidRPr="00DB4BE2">
        <w:rPr>
          <w:rFonts w:ascii="Arial" w:hAnsi="Arial" w:cs="Arial"/>
          <w:sz w:val="18"/>
          <w:szCs w:val="18"/>
        </w:rPr>
        <w:t xml:space="preserve"> Dans le cas d’une JV, mettre le nom de la JV. Consulting ServicesLa personne qui signera la candidature, l’offre ou la proposition au nom du candidat/soumissionnaire doit joindre une procuration du candidat/soumissionnaire.</w:t>
      </w:r>
    </w:p>
  </w:footnote>
  <w:footnote w:id="18">
    <w:p w14:paraId="44855C1D" w14:textId="32AC9A85" w:rsidR="00E96B65" w:rsidRPr="00EA5CC9" w:rsidRDefault="00E96B65" w:rsidP="00A259E3">
      <w:pPr>
        <w:pStyle w:val="Funotentext"/>
        <w:rPr>
          <w:rFonts w:ascii="Arial" w:hAnsi="Arial" w:cs="Arial"/>
          <w:sz w:val="18"/>
          <w:szCs w:val="18"/>
          <w:lang w:val="fr-FR"/>
        </w:rPr>
      </w:pPr>
      <w:r w:rsidRPr="00D923D0">
        <w:rPr>
          <w:rStyle w:val="Funotenzeichen"/>
          <w:rFonts w:ascii="Arial" w:hAnsi="Arial" w:cs="Arial"/>
          <w:sz w:val="18"/>
          <w:szCs w:val="18"/>
        </w:rPr>
        <w:footnoteRef/>
      </w:r>
      <w:r w:rsidRPr="00EA5CC9">
        <w:rPr>
          <w:rFonts w:ascii="Arial" w:hAnsi="Arial" w:cs="Arial"/>
          <w:sz w:val="18"/>
          <w:szCs w:val="18"/>
          <w:lang w:val="fr-FR"/>
        </w:rPr>
        <w:t xml:space="preserve"> [</w:t>
      </w:r>
      <w:r w:rsidRPr="00EA5CC9">
        <w:rPr>
          <w:rFonts w:ascii="Arial" w:hAnsi="Arial" w:cs="Arial"/>
          <w:i/>
          <w:sz w:val="18"/>
          <w:szCs w:val="18"/>
          <w:lang w:val="fr-FR"/>
        </w:rPr>
        <w:t>Dans les cas où il est de la plus haute importance que les Soumissionnaires aient un historique de l'entreprise plus long, cette exigence peut être portée à cinq (5) ans ; si une période plus longue est choisie, veuillez modifier le nombre révisé d'années dans ce tableau]</w:t>
      </w:r>
      <w:r w:rsidRPr="00EA5CC9">
        <w:rPr>
          <w:rFonts w:ascii="Arial" w:hAnsi="Arial" w:cs="Arial"/>
          <w:sz w:val="18"/>
          <w:szCs w:val="18"/>
          <w:lang w:val="fr-FR"/>
        </w:rPr>
        <w:t>.</w:t>
      </w:r>
    </w:p>
  </w:footnote>
  <w:footnote w:id="19">
    <w:p w14:paraId="286C635C" w14:textId="77777777" w:rsidR="00E96B65" w:rsidRPr="00633873" w:rsidRDefault="00E96B65" w:rsidP="00E54BDC">
      <w:pPr>
        <w:pStyle w:val="Funotentext"/>
        <w:rPr>
          <w:rFonts w:ascii="Arial" w:hAnsi="Arial" w:cs="Arial"/>
          <w:lang w:val="fr-BE"/>
        </w:rPr>
      </w:pPr>
      <w:r w:rsidRPr="00633873">
        <w:rPr>
          <w:rStyle w:val="Funotenzeichen"/>
          <w:rFonts w:ascii="Arial" w:hAnsi="Arial" w:cs="Arial"/>
          <w:sz w:val="18"/>
        </w:rPr>
        <w:footnoteRef/>
      </w:r>
      <w:r w:rsidRPr="00633873">
        <w:rPr>
          <w:rFonts w:ascii="Arial" w:hAnsi="Arial" w:cs="Arial"/>
          <w:sz w:val="18"/>
          <w:lang w:val="fr-BE"/>
        </w:rPr>
        <w:t xml:space="preserve"> Toute présentation d’états financiers récents portant sur une période plus courte que 12 mois à compter de la date de Soumission doit être justifiée.</w:t>
      </w:r>
    </w:p>
  </w:footnote>
  <w:footnote w:id="20">
    <w:p w14:paraId="718EA663" w14:textId="37693C64" w:rsidR="00E96B65" w:rsidRPr="001511C1" w:rsidRDefault="00E96B65">
      <w:pPr>
        <w:pStyle w:val="Funotentext"/>
        <w:rPr>
          <w:rFonts w:ascii="Arial" w:hAnsi="Arial" w:cs="Arial"/>
          <w:lang w:val="fr-FR"/>
        </w:rPr>
      </w:pPr>
      <w:r w:rsidRPr="00F401BC">
        <w:rPr>
          <w:rStyle w:val="Funotenzeichen"/>
          <w:rFonts w:ascii="Arial" w:hAnsi="Arial" w:cs="Arial"/>
        </w:rPr>
        <w:footnoteRef/>
      </w:r>
      <w:r w:rsidRPr="001511C1">
        <w:rPr>
          <w:rFonts w:ascii="Arial" w:hAnsi="Arial" w:cs="Arial"/>
          <w:lang w:val="fr-FR"/>
        </w:rPr>
        <w:t xml:space="preserve"> </w:t>
      </w:r>
      <w:r w:rsidRPr="001511C1">
        <w:rPr>
          <w:rFonts w:ascii="Arial" w:hAnsi="Arial" w:cs="Arial"/>
          <w:bCs/>
          <w:spacing w:val="-2"/>
          <w:sz w:val="18"/>
          <w:szCs w:val="18"/>
          <w:lang w:val="fr-FR"/>
        </w:rPr>
        <w:t>Voir Section III, Critères de Qualification et d’Evaluation, Qualification, Sous-Facteur 3.2</w:t>
      </w:r>
    </w:p>
  </w:footnote>
  <w:footnote w:id="21">
    <w:p w14:paraId="25D52650" w14:textId="58B54A1A" w:rsidR="00E96B65" w:rsidRPr="000A3629" w:rsidRDefault="00E96B65">
      <w:pPr>
        <w:pStyle w:val="Funotentext"/>
        <w:rPr>
          <w:lang w:val="fr-FR"/>
        </w:rPr>
      </w:pPr>
      <w:r w:rsidRPr="00E643B6">
        <w:rPr>
          <w:rStyle w:val="Funotenzeichen"/>
          <w:rFonts w:ascii="Arial" w:hAnsi="Arial" w:cs="Arial"/>
          <w:sz w:val="18"/>
          <w:szCs w:val="18"/>
        </w:rPr>
        <w:footnoteRef/>
      </w:r>
      <w:r w:rsidRPr="000A3629">
        <w:rPr>
          <w:rFonts w:ascii="Arial" w:hAnsi="Arial" w:cs="Arial"/>
          <w:sz w:val="18"/>
          <w:szCs w:val="18"/>
          <w:lang w:val="fr-FR"/>
        </w:rPr>
        <w:t xml:space="preserve"> Supprimez, si la </w:t>
      </w:r>
      <w:r w:rsidRPr="0045633B">
        <w:rPr>
          <w:rFonts w:ascii="Arial" w:hAnsi="Arial" w:cs="Arial"/>
          <w:sz w:val="18"/>
          <w:szCs w:val="18"/>
          <w:lang w:val="fr-FR"/>
        </w:rPr>
        <w:t>préférence</w:t>
      </w:r>
      <w:r w:rsidRPr="000A3629">
        <w:rPr>
          <w:rFonts w:ascii="Arial" w:hAnsi="Arial" w:cs="Arial"/>
          <w:sz w:val="18"/>
          <w:szCs w:val="18"/>
          <w:lang w:val="fr-FR"/>
        </w:rPr>
        <w:t xml:space="preserve"> nationale ne s’applique pas </w:t>
      </w:r>
    </w:p>
  </w:footnote>
  <w:footnote w:id="22">
    <w:p w14:paraId="33FB6A61" w14:textId="6A14DD2A" w:rsidR="00E96B65" w:rsidRPr="000A3629" w:rsidRDefault="00E96B65">
      <w:pPr>
        <w:pStyle w:val="Funotentext"/>
        <w:rPr>
          <w:lang w:val="fr-FR"/>
        </w:rPr>
      </w:pPr>
      <w:r>
        <w:rPr>
          <w:rStyle w:val="Funotenzeichen"/>
        </w:rPr>
        <w:footnoteRef/>
      </w:r>
      <w:r w:rsidRPr="000A3629">
        <w:rPr>
          <w:lang w:val="fr-FR"/>
        </w:rPr>
        <w:t xml:space="preserve"> </w:t>
      </w:r>
      <w:r w:rsidRPr="00A843E9">
        <w:rPr>
          <w:rFonts w:ascii="Arial" w:hAnsi="Arial" w:cs="Arial"/>
          <w:sz w:val="18"/>
          <w:szCs w:val="18"/>
          <w:lang w:val="fr-FR"/>
        </w:rPr>
        <w:t>Supprimez, si la préférence nationale ne s’applique pas</w:t>
      </w:r>
    </w:p>
  </w:footnote>
  <w:footnote w:id="23">
    <w:p w14:paraId="0386DAD7" w14:textId="3C0BEBB3" w:rsidR="00E96B65" w:rsidRPr="000A3629" w:rsidRDefault="00E96B65">
      <w:pPr>
        <w:pStyle w:val="Funotentext"/>
        <w:rPr>
          <w:rFonts w:ascii="Arial" w:hAnsi="Arial" w:cs="Arial"/>
          <w:lang w:val="fr-FR"/>
        </w:rPr>
      </w:pPr>
      <w:r w:rsidRPr="000A3629">
        <w:rPr>
          <w:rStyle w:val="Funotenzeichen"/>
          <w:rFonts w:ascii="Arial" w:hAnsi="Arial" w:cs="Arial"/>
        </w:rPr>
        <w:footnoteRef/>
      </w:r>
      <w:r w:rsidRPr="000A3629">
        <w:rPr>
          <w:rFonts w:ascii="Arial" w:hAnsi="Arial" w:cs="Arial"/>
          <w:lang w:val="fr-FR"/>
        </w:rPr>
        <w:t xml:space="preserve"> </w:t>
      </w:r>
      <w:r w:rsidRPr="000C2046">
        <w:rPr>
          <w:rFonts w:ascii="Arial" w:hAnsi="Arial" w:cs="Arial"/>
          <w:sz w:val="18"/>
          <w:szCs w:val="18"/>
          <w:lang w:val="fr-FR"/>
        </w:rPr>
        <w:t>Supprimez, si la préférence nationale ne s’applique pas</w:t>
      </w:r>
    </w:p>
  </w:footnote>
  <w:footnote w:id="24">
    <w:p w14:paraId="0478C596" w14:textId="43FFDB18" w:rsidR="00E96B65" w:rsidRPr="000A3629" w:rsidRDefault="00E96B65">
      <w:pPr>
        <w:pStyle w:val="Funotentext"/>
        <w:rPr>
          <w:lang w:val="fr-FR"/>
        </w:rPr>
      </w:pPr>
      <w:r w:rsidRPr="000A3629">
        <w:rPr>
          <w:rStyle w:val="Funotenzeichen"/>
          <w:rFonts w:ascii="Arial" w:hAnsi="Arial" w:cs="Arial"/>
        </w:rPr>
        <w:footnoteRef/>
      </w:r>
      <w:r w:rsidRPr="000A3629">
        <w:rPr>
          <w:rFonts w:ascii="Arial" w:hAnsi="Arial" w:cs="Arial"/>
          <w:lang w:val="fr-FR"/>
        </w:rPr>
        <w:t xml:space="preserve"> </w:t>
      </w:r>
      <w:r w:rsidRPr="000A3629">
        <w:rPr>
          <w:rFonts w:ascii="Arial" w:hAnsi="Arial" w:cs="Arial"/>
          <w:sz w:val="18"/>
          <w:lang w:val="fr-FR"/>
        </w:rPr>
        <w:t xml:space="preserve">Cette colonne n’est pas requise si la préférence nationale n’est pas applicable </w:t>
      </w:r>
    </w:p>
  </w:footnote>
  <w:footnote w:id="25">
    <w:p w14:paraId="4EDC1CAD" w14:textId="77777777" w:rsidR="00E96B65" w:rsidRPr="00C32B2F" w:rsidRDefault="00E96B65" w:rsidP="00001386">
      <w:pPr>
        <w:pStyle w:val="Funotentext"/>
        <w:rPr>
          <w:rFonts w:ascii="Arial" w:hAnsi="Arial" w:cs="Arial"/>
          <w:lang w:val="fr-BE"/>
        </w:rPr>
      </w:pPr>
      <w:r w:rsidRPr="00C32B2F">
        <w:rPr>
          <w:rStyle w:val="Funotenzeichen"/>
          <w:rFonts w:ascii="Arial" w:hAnsi="Arial" w:cs="Arial"/>
          <w:sz w:val="18"/>
        </w:rPr>
        <w:footnoteRef/>
      </w:r>
      <w:r w:rsidRPr="000A3629">
        <w:rPr>
          <w:rFonts w:ascii="Arial" w:hAnsi="Arial" w:cs="Arial"/>
          <w:sz w:val="18"/>
          <w:lang w:val="fr-FR"/>
        </w:rPr>
        <w:t xml:space="preserve"> Conformément à la Clause 19.3 des IS, la garantie doit être valable pendant au moins 42 jours au-delà de la validité de l'offre.</w:t>
      </w:r>
    </w:p>
  </w:footnote>
  <w:footnote w:id="26">
    <w:p w14:paraId="6D4508F0" w14:textId="2D6B8812" w:rsidR="00E96B65" w:rsidRPr="00B4665B" w:rsidRDefault="00E96B65" w:rsidP="00001386">
      <w:pPr>
        <w:pStyle w:val="Funotentext"/>
        <w:rPr>
          <w:rFonts w:ascii="Arial" w:hAnsi="Arial" w:cs="Arial"/>
          <w:lang w:val="fr-BE"/>
        </w:rPr>
      </w:pPr>
      <w:r w:rsidRPr="00C32B2F">
        <w:rPr>
          <w:rStyle w:val="Funotenzeichen"/>
          <w:rFonts w:ascii="Arial" w:hAnsi="Arial" w:cs="Arial"/>
          <w:sz w:val="18"/>
        </w:rPr>
        <w:footnoteRef/>
      </w:r>
      <w:r w:rsidRPr="000A3629">
        <w:rPr>
          <w:rFonts w:ascii="Arial" w:hAnsi="Arial" w:cs="Arial"/>
          <w:sz w:val="18"/>
          <w:lang w:val="fr-BE"/>
        </w:rPr>
        <w:t xml:space="preserve"> Dans le cas où la banque émettrice n'ajoutera pas l'option préférée, il faut plutôt ajouter ce qui suit : Cette garantie est régie par les lois du [</w:t>
      </w:r>
      <w:r w:rsidRPr="000A3629">
        <w:rPr>
          <w:rFonts w:ascii="Arial" w:hAnsi="Arial" w:cs="Arial"/>
          <w:i/>
          <w:sz w:val="18"/>
          <w:lang w:val="fr-BE"/>
        </w:rPr>
        <w:t>insérer le pays de juridiction</w:t>
      </w:r>
      <w:r w:rsidRPr="000A3629">
        <w:rPr>
          <w:rFonts w:ascii="Arial" w:hAnsi="Arial" w:cs="Arial"/>
          <w:sz w:val="18"/>
          <w:lang w:val="fr-BE"/>
        </w:rPr>
        <w:t xml:space="preserve">]. </w:t>
      </w:r>
      <w:r w:rsidRPr="000A3629">
        <w:rPr>
          <w:rFonts w:ascii="Arial" w:hAnsi="Arial" w:cs="Arial"/>
          <w:sz w:val="18"/>
          <w:lang w:val="fr-FR"/>
        </w:rPr>
        <w:t>Note : le pays de juridiction est le pays où se trouve physiquement la succursale de la banque émettrice de la garantie.</w:t>
      </w:r>
    </w:p>
  </w:footnote>
  <w:footnote w:id="27">
    <w:p w14:paraId="7EEAFEBE" w14:textId="1F5474C3" w:rsidR="00E96B65" w:rsidRDefault="00535CCE" w:rsidP="00065435">
      <w:r w:rsidRPr="00C34A4C">
        <w:rPr>
          <w:rStyle w:val="Funotenzeichen"/>
          <w:rFonts w:ascii="Arial" w:hAnsi="Arial" w:cs="Arial"/>
          <w:sz w:val="18"/>
          <w:szCs w:val="18"/>
        </w:rPr>
        <w:footnoteRef/>
      </w:r>
      <w:r w:rsidRPr="00C34A4C">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28">
    <w:p w14:paraId="38106613" w14:textId="3FB569E8" w:rsidR="00E96B65" w:rsidRPr="001511C1" w:rsidRDefault="00E96B65">
      <w:pPr>
        <w:pStyle w:val="Funotentext"/>
        <w:rPr>
          <w:rFonts w:ascii="Arial" w:hAnsi="Arial" w:cs="Arial"/>
          <w:lang w:val="fr-FR"/>
        </w:rPr>
      </w:pPr>
      <w:r w:rsidRPr="00F401BC">
        <w:rPr>
          <w:rStyle w:val="Funotenzeichen"/>
          <w:rFonts w:ascii="Arial" w:hAnsi="Arial" w:cs="Arial"/>
        </w:rPr>
        <w:footnoteRef/>
      </w:r>
      <w:r w:rsidRPr="001511C1">
        <w:rPr>
          <w:rFonts w:ascii="Arial" w:hAnsi="Arial" w:cs="Arial"/>
          <w:lang w:val="fr-FR"/>
        </w:rPr>
        <w:t xml:space="preserve"> A supprimer de la version finale d'un Document d'Appel d'Offres tel que distribué aux Soumissionnaires potentiels</w:t>
      </w:r>
      <w:r w:rsidRPr="001511C1">
        <w:rPr>
          <w:rFonts w:ascii="Arial" w:hAnsi="Arial" w:cs="Arial"/>
          <w:noProof/>
          <w:sz w:val="18"/>
          <w:szCs w:val="18"/>
          <w:lang w:val="fr-FR" w:eastAsia="en-US"/>
        </w:rPr>
        <w:t>.</w:t>
      </w:r>
    </w:p>
  </w:footnote>
  <w:footnote w:id="29">
    <w:p w14:paraId="68EA4541" w14:textId="5FAD85A2" w:rsidR="00E96B65" w:rsidRPr="001511C1" w:rsidRDefault="00E96B65" w:rsidP="001852EB">
      <w:pPr>
        <w:pStyle w:val="Funotentext"/>
        <w:ind w:left="142" w:hanging="142"/>
        <w:jc w:val="left"/>
        <w:rPr>
          <w:rFonts w:ascii="Arial" w:hAnsi="Arial" w:cs="Arial"/>
          <w:noProof/>
          <w:sz w:val="18"/>
          <w:szCs w:val="18"/>
          <w:lang w:val="fr-FR" w:eastAsia="en-US"/>
        </w:rPr>
      </w:pPr>
      <w:r w:rsidRPr="007E572A">
        <w:rPr>
          <w:rStyle w:val="Funotenzeichen"/>
          <w:rFonts w:ascii="Arial" w:hAnsi="Arial" w:cs="Arial"/>
          <w:sz w:val="18"/>
          <w:szCs w:val="18"/>
        </w:rPr>
        <w:footnoteRef/>
      </w:r>
      <w:r w:rsidRPr="001511C1">
        <w:rPr>
          <w:rFonts w:ascii="Arial" w:hAnsi="Arial" w:cs="Arial"/>
          <w:sz w:val="18"/>
          <w:szCs w:val="18"/>
          <w:lang w:val="fr-FR"/>
        </w:rPr>
        <w:t xml:space="preserve"> </w:t>
      </w:r>
      <w:r w:rsidRPr="001511C1">
        <w:rPr>
          <w:rFonts w:ascii="Arial" w:hAnsi="Arial" w:cs="Arial"/>
          <w:noProof/>
          <w:sz w:val="18"/>
          <w:szCs w:val="18"/>
          <w:lang w:val="fr-FR" w:eastAsia="en-US"/>
        </w:rPr>
        <w:t>Ne doit être rempli qu'en cas de postes individuels figurant sur la liste; non requis pour les lots.</w:t>
      </w:r>
    </w:p>
  </w:footnote>
  <w:footnote w:id="30">
    <w:p w14:paraId="74AEAE2C" w14:textId="18B07741" w:rsidR="00E96B65" w:rsidRPr="001511C1" w:rsidRDefault="00E96B65">
      <w:pPr>
        <w:pStyle w:val="Funotentext"/>
        <w:rPr>
          <w:rFonts w:ascii="Arial" w:hAnsi="Arial" w:cs="Arial"/>
          <w:lang w:val="fr-FR"/>
        </w:rPr>
      </w:pPr>
      <w:r w:rsidRPr="007E572A">
        <w:rPr>
          <w:rStyle w:val="Funotenzeichen"/>
          <w:rFonts w:ascii="Arial" w:hAnsi="Arial" w:cs="Arial"/>
          <w:sz w:val="18"/>
          <w:szCs w:val="18"/>
        </w:rPr>
        <w:footnoteRef/>
      </w:r>
      <w:r w:rsidRPr="001511C1">
        <w:rPr>
          <w:rFonts w:ascii="Arial" w:hAnsi="Arial" w:cs="Arial"/>
          <w:sz w:val="18"/>
          <w:szCs w:val="18"/>
          <w:lang w:val="fr-FR"/>
        </w:rPr>
        <w:t xml:space="preserve"> La date de livraison au plus tôt est utilisée dans les cas où l'Acheteur ne peut pas accepter la livraison avant une date précise, par exemple si les travaux de construction sont toujours en cours ; si aucune date de livraison au plus tôt n'est requise, laissez cette colonne vide</w:t>
      </w:r>
      <w:r w:rsidRPr="001511C1">
        <w:rPr>
          <w:rFonts w:ascii="Arial" w:hAnsi="Arial" w:cs="Arial"/>
          <w:noProof/>
          <w:sz w:val="18"/>
          <w:szCs w:val="18"/>
          <w:lang w:val="fr-FR" w:eastAsia="en-US"/>
        </w:rPr>
        <w:t>.</w:t>
      </w:r>
    </w:p>
  </w:footnote>
  <w:footnote w:id="31">
    <w:p w14:paraId="06AB3394" w14:textId="739DF942" w:rsidR="00E96B65" w:rsidRPr="001511C1" w:rsidRDefault="00E96B65" w:rsidP="001852EB">
      <w:pPr>
        <w:pStyle w:val="Funotentext"/>
        <w:ind w:left="142" w:hanging="142"/>
        <w:jc w:val="left"/>
        <w:rPr>
          <w:rFonts w:ascii="Arial" w:hAnsi="Arial" w:cs="Arial"/>
          <w:sz w:val="18"/>
          <w:szCs w:val="18"/>
          <w:lang w:val="fr-FR"/>
        </w:rPr>
      </w:pPr>
      <w:r w:rsidRPr="009845E5">
        <w:rPr>
          <w:rStyle w:val="Funotenzeichen"/>
          <w:rFonts w:ascii="Arial" w:hAnsi="Arial" w:cs="Arial"/>
          <w:sz w:val="18"/>
          <w:szCs w:val="18"/>
        </w:rPr>
        <w:footnoteRef/>
      </w:r>
      <w:r w:rsidRPr="001511C1">
        <w:rPr>
          <w:rFonts w:ascii="Arial" w:hAnsi="Arial" w:cs="Arial"/>
          <w:sz w:val="18"/>
          <w:szCs w:val="18"/>
          <w:lang w:val="fr-FR"/>
        </w:rPr>
        <w:t xml:space="preserve"> N’utiliser que si une quantité/ unite physique peut être clairement attribuée.</w:t>
      </w:r>
    </w:p>
  </w:footnote>
  <w:footnote w:id="32">
    <w:p w14:paraId="109901FD" w14:textId="0CC91FED" w:rsidR="00E96B65" w:rsidRPr="001511C1" w:rsidRDefault="00E96B65">
      <w:pPr>
        <w:pStyle w:val="Funotentext"/>
        <w:rPr>
          <w:lang w:val="fr-FR"/>
        </w:rPr>
      </w:pPr>
      <w:r w:rsidRPr="009845E5">
        <w:rPr>
          <w:rStyle w:val="Funotenzeichen"/>
          <w:rFonts w:ascii="Arial" w:hAnsi="Arial" w:cs="Arial"/>
          <w:sz w:val="18"/>
          <w:szCs w:val="18"/>
        </w:rPr>
        <w:footnoteRef/>
      </w:r>
      <w:r w:rsidRPr="001511C1">
        <w:rPr>
          <w:rFonts w:ascii="Arial" w:hAnsi="Arial" w:cs="Arial"/>
          <w:sz w:val="18"/>
          <w:szCs w:val="18"/>
          <w:lang w:val="fr-FR"/>
        </w:rPr>
        <w:t xml:space="preserve"> </w:t>
      </w:r>
      <w:r w:rsidRPr="001511C1">
        <w:rPr>
          <w:rFonts w:ascii="Arial" w:hAnsi="Arial" w:cs="Arial"/>
          <w:noProof/>
          <w:sz w:val="18"/>
          <w:szCs w:val="18"/>
          <w:lang w:val="fr-FR" w:eastAsia="en-US"/>
        </w:rPr>
        <w:t>Insérer les exigences pour chaque lot séparément si elles sont différentes selon les lots.</w:t>
      </w:r>
    </w:p>
  </w:footnote>
  <w:footnote w:id="33">
    <w:p w14:paraId="60A1F9C4" w14:textId="2B3E3632" w:rsidR="00E96B65" w:rsidRPr="00EA5CC9" w:rsidRDefault="00E96B65">
      <w:pPr>
        <w:pStyle w:val="Funotentext"/>
        <w:rPr>
          <w:rFonts w:ascii="Arial" w:hAnsi="Arial" w:cs="Arial"/>
          <w:sz w:val="18"/>
          <w:szCs w:val="18"/>
          <w:lang w:val="fr-FR"/>
        </w:rPr>
      </w:pPr>
      <w:r w:rsidRPr="009845E5">
        <w:rPr>
          <w:rStyle w:val="Funotenzeichen"/>
          <w:rFonts w:ascii="Arial" w:hAnsi="Arial" w:cs="Arial"/>
          <w:sz w:val="18"/>
          <w:szCs w:val="18"/>
        </w:rPr>
        <w:footnoteRef/>
      </w:r>
      <w:r w:rsidRPr="00EA5CC9">
        <w:rPr>
          <w:rFonts w:ascii="Arial" w:hAnsi="Arial" w:cs="Arial"/>
          <w:sz w:val="18"/>
          <w:szCs w:val="18"/>
          <w:lang w:val="fr-FR"/>
        </w:rPr>
        <w:t xml:space="preserve"> Le Soumissionnaire doit fournir un commentaire article par article sur les Spécifications de l'Acheteur, démontrant la conformité des Fournitures et Services à ces Spécifications ou un énoncé des écarts et exceptions aux dispositions des Spécifications de l'Acheteur. Les réponses générales aux spécifications de l'Acheteur, telles que "acceptable", "conforme", "oui", etc. ou simplement copier mot à mot les spécifications de l'Acheteur, seront traitées sans exception comme non conformes lors de l'évaluation technique. Les Soumissionnaires sont également priés de s'abstenir strictement de classer leurs réponses aux spécifications de l'Acheteur (telles que "acceptable", "meilleur", "conforme", etc.). Toute déclaration faite par le Soumissionnaire doit être vérifiable dans les catalogues/feuillets fournis (les catalogues/feuillets " sur mesure ", c'est-à-dire la littérature fabriquée spécifiquement pour cet Appel d'Offres, et ne comprenant qu'une image et du texte, et semblant généralement non professionnel, ne seront pas acceptés).</w:t>
      </w:r>
    </w:p>
  </w:footnote>
  <w:footnote w:id="34">
    <w:p w14:paraId="62A554B7" w14:textId="7F2CEAE0" w:rsidR="00E96B65" w:rsidRPr="00EA5CC9" w:rsidRDefault="00E96B65">
      <w:pPr>
        <w:pStyle w:val="Funotentext"/>
        <w:rPr>
          <w:rFonts w:ascii="Arial" w:hAnsi="Arial" w:cs="Arial"/>
          <w:sz w:val="18"/>
          <w:szCs w:val="18"/>
          <w:lang w:val="fr-FR"/>
        </w:rPr>
      </w:pPr>
      <w:r w:rsidRPr="009C53FA">
        <w:rPr>
          <w:rStyle w:val="Funotenzeichen"/>
          <w:rFonts w:ascii="Arial" w:hAnsi="Arial" w:cs="Arial"/>
          <w:sz w:val="18"/>
          <w:szCs w:val="18"/>
        </w:rPr>
        <w:footnoteRef/>
      </w:r>
      <w:r w:rsidRPr="00EA5CC9">
        <w:rPr>
          <w:rFonts w:ascii="Arial" w:hAnsi="Arial" w:cs="Arial"/>
          <w:sz w:val="18"/>
          <w:szCs w:val="18"/>
          <w:lang w:val="fr-FR"/>
        </w:rPr>
        <w:t xml:space="preserve"> En cas de procédure régulière (par ex. dédouanement dans le pays de l'Acheteur), la facture peut être divisée en deux factures, l'une indiquant les valeurs CIP et les autres services locaux (transport terrestre, installation, formation, etc.).</w:t>
      </w:r>
    </w:p>
  </w:footnote>
  <w:footnote w:id="35">
    <w:p w14:paraId="5F80C994" w14:textId="248D1974" w:rsidR="00E96B65" w:rsidRPr="001511C1" w:rsidRDefault="00E96B65">
      <w:pPr>
        <w:pStyle w:val="Funotentext"/>
        <w:rPr>
          <w:rFonts w:ascii="Arial" w:hAnsi="Arial" w:cs="Arial"/>
          <w:lang w:val="fr-FR"/>
        </w:rPr>
      </w:pPr>
      <w:r w:rsidRPr="009C53FA">
        <w:rPr>
          <w:rStyle w:val="Funotenzeichen"/>
          <w:rFonts w:ascii="Arial" w:hAnsi="Arial" w:cs="Arial"/>
        </w:rPr>
        <w:footnoteRef/>
      </w:r>
      <w:r w:rsidRPr="001511C1">
        <w:rPr>
          <w:lang w:val="fr-FR"/>
        </w:rPr>
        <w:t xml:space="preserve"> </w:t>
      </w:r>
      <w:r w:rsidRPr="001511C1">
        <w:rPr>
          <w:rFonts w:ascii="Arial" w:hAnsi="Arial" w:cs="Arial"/>
          <w:sz w:val="18"/>
          <w:lang w:val="fr-FR"/>
        </w:rPr>
        <w:t>Pour les articles de série dont le délai de livraison EXW/CIP est court, ce paiement sera effectué en même temps que le paiement décrit en (ii) ; cela s'applique également aux contrats de plus petite valeur où le Fournisseur ne souhaite pas recevoir un paiement anticipé.</w:t>
      </w:r>
    </w:p>
  </w:footnote>
  <w:footnote w:id="36">
    <w:p w14:paraId="2E0778C0" w14:textId="3E019280" w:rsidR="00E96B65" w:rsidRPr="001511C1" w:rsidRDefault="00E96B65">
      <w:pPr>
        <w:pStyle w:val="Funotentext"/>
        <w:rPr>
          <w:rFonts w:ascii="Arial" w:hAnsi="Arial" w:cs="Arial"/>
          <w:sz w:val="18"/>
          <w:szCs w:val="18"/>
          <w:lang w:val="fr-FR"/>
        </w:rPr>
      </w:pPr>
      <w:r w:rsidRPr="009C53FA">
        <w:rPr>
          <w:rStyle w:val="Funotenzeichen"/>
          <w:rFonts w:ascii="Arial" w:hAnsi="Arial" w:cs="Arial"/>
          <w:sz w:val="18"/>
          <w:szCs w:val="18"/>
        </w:rPr>
        <w:footnoteRef/>
      </w:r>
      <w:r w:rsidRPr="001511C1">
        <w:rPr>
          <w:rFonts w:ascii="Arial" w:hAnsi="Arial" w:cs="Arial"/>
          <w:sz w:val="18"/>
          <w:szCs w:val="18"/>
          <w:lang w:val="fr-FR"/>
        </w:rPr>
        <w:t xml:space="preserve"> Pour les articles de série dont le délai de livraison EXW/CIP est court, ce paiement sera effectué en même temps que le paiement décrit en (ii) ; cela s'applique également aux contrats de plus petite valeur où le fournisseur ne souhaite pas recevoir un paiement anticipé.</w:t>
      </w:r>
    </w:p>
  </w:footnote>
  <w:footnote w:id="37">
    <w:p w14:paraId="10A4B944" w14:textId="1A0B148F" w:rsidR="00E96B65" w:rsidRDefault="00535CCE" w:rsidP="007F78D3">
      <w:r w:rsidRPr="00C34A4C">
        <w:rPr>
          <w:rStyle w:val="Funotenzeichen"/>
          <w:rFonts w:ascii="Arial" w:hAnsi="Arial" w:cs="Arial"/>
          <w:sz w:val="18"/>
          <w:szCs w:val="18"/>
        </w:rPr>
        <w:footnoteRef/>
      </w:r>
      <w:r w:rsidRPr="00C34A4C">
        <w:rPr>
          <w:rFonts w:ascii="Arial" w:hAnsi="Arial" w:cs="Arial"/>
          <w:sz w:val="18"/>
          <w:szCs w:val="18"/>
        </w:rPr>
        <w:t xml:space="preserve">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8">
    <w:p w14:paraId="091A5A19" w14:textId="19C99247" w:rsidR="00E96B65" w:rsidRPr="000A3629" w:rsidRDefault="00E96B65">
      <w:pPr>
        <w:pStyle w:val="Funotentext"/>
        <w:rPr>
          <w:rFonts w:ascii="Arial" w:hAnsi="Arial" w:cs="Arial"/>
          <w:lang w:val="fr-FR"/>
        </w:rPr>
      </w:pPr>
      <w:r w:rsidRPr="000A3629">
        <w:rPr>
          <w:rStyle w:val="Funotenzeichen"/>
          <w:rFonts w:ascii="Arial" w:hAnsi="Arial" w:cs="Arial"/>
          <w:sz w:val="18"/>
        </w:rPr>
        <w:footnoteRef/>
      </w:r>
      <w:r w:rsidRPr="000A3629">
        <w:rPr>
          <w:rFonts w:ascii="Arial" w:hAnsi="Arial" w:cs="Arial"/>
          <w:sz w:val="18"/>
          <w:lang w:val="fr-FR"/>
        </w:rPr>
        <w:t xml:space="preserve"> Supprimer si la révision de prix n’est pas permise</w:t>
      </w:r>
      <w:r>
        <w:rPr>
          <w:rFonts w:ascii="Arial" w:hAnsi="Arial" w:cs="Arial"/>
          <w:sz w:val="18"/>
          <w:lang w:val="fr-FR"/>
        </w:rPr>
        <w:t xml:space="preserve"> dans le CCAG 15.1</w:t>
      </w:r>
      <w:r w:rsidRPr="000A3629">
        <w:rPr>
          <w:rFonts w:ascii="Arial" w:hAnsi="Arial" w:cs="Arial"/>
          <w:sz w:val="18"/>
          <w:lang w:val="fr-FR"/>
        </w:rPr>
        <w:t xml:space="preserve">. </w:t>
      </w:r>
    </w:p>
  </w:footnote>
  <w:footnote w:id="39">
    <w:p w14:paraId="0438066D" w14:textId="069C8EFB" w:rsidR="00E96B65" w:rsidRPr="00EA5CC9" w:rsidRDefault="00E96B65" w:rsidP="00E21B7A">
      <w:pPr>
        <w:pStyle w:val="Funotentext"/>
        <w:ind w:left="142" w:hanging="142"/>
        <w:rPr>
          <w:rFonts w:ascii="Arial" w:hAnsi="Arial" w:cs="Arial"/>
          <w:lang w:val="fr-FR"/>
        </w:rPr>
      </w:pPr>
      <w:r w:rsidRPr="00BA08ED">
        <w:rPr>
          <w:rStyle w:val="Funotenzeichen"/>
          <w:rFonts w:ascii="Arial" w:hAnsi="Arial" w:cs="Arial"/>
          <w:sz w:val="18"/>
        </w:rPr>
        <w:footnoteRef/>
      </w:r>
      <w:r w:rsidRPr="00EA5CC9">
        <w:rPr>
          <w:rFonts w:ascii="Arial" w:hAnsi="Arial" w:cs="Arial"/>
          <w:sz w:val="18"/>
          <w:lang w:val="fr-FR"/>
        </w:rPr>
        <w:t xml:space="preserve"> Dans les cas où l'Acheteur est différent des Bénéficiaires du Contrat, il peut être souhaitable que les représentants autorisés des Institutions bénéficiaires signent comme témoins, acceptant les Biens à fournir.</w:t>
      </w:r>
    </w:p>
  </w:footnote>
  <w:footnote w:id="40">
    <w:p w14:paraId="447B6296" w14:textId="77777777" w:rsidR="00E96B65" w:rsidRDefault="00E96B65" w:rsidP="00E21B7A">
      <w:pPr>
        <w:pStyle w:val="Funotentext"/>
        <w:rPr>
          <w:rFonts w:ascii="Arial" w:hAnsi="Arial" w:cs="Arial"/>
          <w:sz w:val="18"/>
          <w:szCs w:val="18"/>
          <w:lang w:val="fr-BE"/>
        </w:rPr>
      </w:pPr>
      <w:r>
        <w:rPr>
          <w:rStyle w:val="Funotenzeichen"/>
          <w:rFonts w:ascii="Arial" w:hAnsi="Arial" w:cs="Arial"/>
          <w:sz w:val="18"/>
          <w:szCs w:val="18"/>
        </w:rPr>
        <w:footnoteRef/>
      </w:r>
      <w:r w:rsidRPr="000A3629">
        <w:rPr>
          <w:rFonts w:ascii="Arial" w:hAnsi="Arial" w:cs="Arial"/>
          <w:sz w:val="18"/>
          <w:szCs w:val="18"/>
          <w:lang w:val="fr-FR"/>
        </w:rPr>
        <w:t xml:space="preserve"> Cette garantie est émise uniquement dans la devise du contrat.</w:t>
      </w:r>
    </w:p>
  </w:footnote>
  <w:footnote w:id="41">
    <w:p w14:paraId="4C81E2F1" w14:textId="3FE717A5" w:rsidR="00E96B65" w:rsidRDefault="00E96B65" w:rsidP="00E21B7A">
      <w:pPr>
        <w:pStyle w:val="Funotentext"/>
        <w:rPr>
          <w:lang w:val="fr-BE"/>
        </w:rPr>
      </w:pPr>
      <w:r>
        <w:rPr>
          <w:rStyle w:val="Funotenzeichen"/>
          <w:rFonts w:ascii="Arial" w:hAnsi="Arial" w:cs="Arial"/>
          <w:sz w:val="18"/>
          <w:szCs w:val="18"/>
        </w:rPr>
        <w:footnoteRef/>
      </w:r>
      <w:r w:rsidRPr="000A3629">
        <w:rPr>
          <w:rFonts w:ascii="Arial" w:hAnsi="Arial" w:cs="Arial"/>
          <w:sz w:val="18"/>
          <w:szCs w:val="18"/>
          <w:lang w:val="fr-FR"/>
        </w:rPr>
        <w:t xml:space="preserve"> </w:t>
      </w:r>
      <w:r>
        <w:rPr>
          <w:rFonts w:ascii="Arial" w:hAnsi="Arial" w:cs="Arial"/>
          <w:sz w:val="18"/>
          <w:szCs w:val="18"/>
          <w:lang w:val="fr-FR"/>
        </w:rPr>
        <w:t>Conformément à la clause 18.4 du CCAG, l</w:t>
      </w:r>
      <w:r w:rsidRPr="000A3629">
        <w:rPr>
          <w:rFonts w:ascii="Arial" w:hAnsi="Arial" w:cs="Arial"/>
          <w:sz w:val="18"/>
          <w:szCs w:val="18"/>
          <w:lang w:val="fr-FR"/>
        </w:rPr>
        <w:t>a garantie est valable au moins 28 jours à compter de la date d'achèvement du contrat (y compris les obligations de garantie).</w:t>
      </w:r>
    </w:p>
  </w:footnote>
  <w:footnote w:id="42">
    <w:p w14:paraId="2DEC1836" w14:textId="77777777" w:rsidR="00E96B65" w:rsidRDefault="00E96B65" w:rsidP="00E21B7A">
      <w:pPr>
        <w:pStyle w:val="Funotentext"/>
        <w:rPr>
          <w:rFonts w:ascii="Arial" w:hAnsi="Arial" w:cs="Arial"/>
          <w:sz w:val="18"/>
          <w:szCs w:val="18"/>
          <w:lang w:val="fr-BE"/>
        </w:rPr>
      </w:pPr>
      <w:r>
        <w:rPr>
          <w:rStyle w:val="Funotenzeichen"/>
          <w:rFonts w:ascii="Arial" w:hAnsi="Arial" w:cs="Arial"/>
          <w:sz w:val="18"/>
          <w:szCs w:val="18"/>
        </w:rPr>
        <w:footnoteRef/>
      </w:r>
      <w:r w:rsidRPr="000A3629">
        <w:rPr>
          <w:rFonts w:ascii="Arial" w:hAnsi="Arial" w:cs="Arial"/>
          <w:sz w:val="18"/>
          <w:szCs w:val="18"/>
          <w:lang w:val="fr-FR"/>
        </w:rPr>
        <w:t xml:space="preserve"> Dans le cas où la banque émettrice n'ajoutera pas l'option préférée, il faut plutôt ajouter ce qui suit : Cette garantie est régie par les lois du [</w:t>
      </w:r>
      <w:r w:rsidRPr="000A3629">
        <w:rPr>
          <w:rFonts w:ascii="Arial" w:hAnsi="Arial" w:cs="Arial"/>
          <w:i/>
          <w:sz w:val="18"/>
          <w:szCs w:val="18"/>
          <w:lang w:val="fr-FR"/>
        </w:rPr>
        <w:t>insérer le pays de juridiction</w:t>
      </w:r>
      <w:r w:rsidRPr="000A3629">
        <w:rPr>
          <w:rFonts w:ascii="Arial" w:hAnsi="Arial" w:cs="Arial"/>
          <w:sz w:val="18"/>
          <w:szCs w:val="18"/>
          <w:lang w:val="fr-FR"/>
        </w:rPr>
        <w:t>]. Note : le pays de juridiction est le pays où se trouve physiquement la succursale de la banque émettrice de la garantie.</w:t>
      </w:r>
    </w:p>
  </w:footnote>
  <w:footnote w:id="43">
    <w:p w14:paraId="316B31FB" w14:textId="77777777" w:rsidR="00E96B65" w:rsidRPr="000A3629" w:rsidRDefault="00E96B65" w:rsidP="00767190">
      <w:pPr>
        <w:pStyle w:val="Funotentext"/>
        <w:rPr>
          <w:lang w:val="fr-FR"/>
        </w:rPr>
      </w:pPr>
      <w:r>
        <w:rPr>
          <w:rStyle w:val="Funotenzeichen"/>
        </w:rPr>
        <w:footnoteRef/>
      </w:r>
      <w:r w:rsidRPr="000A3629">
        <w:rPr>
          <w:lang w:val="fr-FR"/>
        </w:rPr>
        <w:t xml:space="preserve"> </w:t>
      </w:r>
      <w:r w:rsidRPr="000A3629">
        <w:rPr>
          <w:rFonts w:ascii="Arial" w:hAnsi="Arial" w:cs="Arial"/>
          <w:sz w:val="18"/>
          <w:szCs w:val="18"/>
          <w:lang w:val="fr-FR"/>
        </w:rPr>
        <w:t>Cette garantie est émise uniquement dans la devise du contrat.</w:t>
      </w:r>
    </w:p>
  </w:footnote>
  <w:footnote w:id="44">
    <w:p w14:paraId="786929F2" w14:textId="77777777" w:rsidR="00E96B65" w:rsidRDefault="00E96B65" w:rsidP="00767190">
      <w:pPr>
        <w:pStyle w:val="Funotentext"/>
        <w:rPr>
          <w:rFonts w:ascii="Arial" w:hAnsi="Arial" w:cs="Arial"/>
          <w:lang w:val="fr-BE"/>
        </w:rPr>
      </w:pPr>
      <w:r>
        <w:rPr>
          <w:rStyle w:val="Funotenzeichen"/>
          <w:rFonts w:ascii="Arial" w:hAnsi="Arial" w:cs="Arial"/>
          <w:sz w:val="18"/>
        </w:rPr>
        <w:footnoteRef/>
      </w:r>
      <w:r w:rsidRPr="000A3629">
        <w:rPr>
          <w:rFonts w:ascii="Arial" w:hAnsi="Arial" w:cs="Arial"/>
          <w:sz w:val="18"/>
          <w:lang w:val="fr-FR"/>
        </w:rPr>
        <w:t xml:space="preserve"> Dans le cas où la banque émettrice n'ajoutera pas l'option préférée, il faut plutôt ajouter ce qui suit : Cette garantie est régie par les lois du [</w:t>
      </w:r>
      <w:r w:rsidRPr="000A3629">
        <w:rPr>
          <w:rFonts w:ascii="Arial" w:hAnsi="Arial" w:cs="Arial"/>
          <w:i/>
          <w:sz w:val="18"/>
          <w:lang w:val="fr-FR"/>
        </w:rPr>
        <w:t>insérer le pays de juridiction</w:t>
      </w:r>
      <w:r w:rsidRPr="000A3629">
        <w:rPr>
          <w:rFonts w:ascii="Arial" w:hAnsi="Arial" w:cs="Arial"/>
          <w:sz w:val="18"/>
          <w:lang w:val="fr-FR"/>
        </w:rPr>
        <w:t>]. Note : le pays de juridiction est le pays où se trouve physiquement la succursale de la banque émettrice de la garantie.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B0F9" w14:textId="77777777" w:rsidR="00E96B65" w:rsidRDefault="00E96B65" w:rsidP="00DF03D2">
    <w:pPr>
      <w:pStyle w:val="Kopfzeil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132E" w14:textId="6C491D0D" w:rsidR="00E96B65" w:rsidRPr="00EE1566" w:rsidRDefault="00E96B65" w:rsidP="00EE1566">
    <w:pPr>
      <w:pStyle w:val="Kopfzeile"/>
      <w:tabs>
        <w:tab w:val="clear" w:pos="9000"/>
        <w:tab w:val="right" w:pos="8931"/>
      </w:tabs>
      <w:ind w:right="-471"/>
      <w:rPr>
        <w:rFonts w:ascii="Arial" w:hAnsi="Arial" w:cs="Arial"/>
      </w:rPr>
    </w:pPr>
    <w:r w:rsidRPr="00EE1566">
      <w:rPr>
        <w:rFonts w:ascii="Arial" w:hAnsi="Arial" w:cs="Arial"/>
        <w:lang w:val="fr-FR"/>
      </w:rPr>
      <w:t>Section I. Instructions aux Soumissionnaires</w:t>
    </w:r>
    <w:r w:rsidRPr="00EE1566">
      <w:rPr>
        <w:rFonts w:ascii="Arial" w:hAnsi="Arial" w:cs="Arial"/>
      </w:rPr>
      <w:tab/>
    </w:r>
    <w:sdt>
      <w:sdtPr>
        <w:rPr>
          <w:rFonts w:ascii="Arial" w:hAnsi="Arial" w:cs="Arial"/>
        </w:rPr>
        <w:id w:val="1383437965"/>
        <w:docPartObj>
          <w:docPartGallery w:val="Page Numbers (Top of Page)"/>
          <w:docPartUnique/>
        </w:docPartObj>
      </w:sdtPr>
      <w:sdtEndPr/>
      <w:sdtContent>
        <w:r w:rsidRPr="00EE1566">
          <w:rPr>
            <w:rFonts w:ascii="Arial" w:hAnsi="Arial" w:cs="Arial"/>
          </w:rPr>
          <w:fldChar w:fldCharType="begin"/>
        </w:r>
        <w:r w:rsidRPr="00EE1566">
          <w:rPr>
            <w:rFonts w:ascii="Arial" w:hAnsi="Arial" w:cs="Arial"/>
          </w:rPr>
          <w:instrText>PAGE   \* MERGEFORMAT</w:instrText>
        </w:r>
        <w:r w:rsidRPr="00EE1566">
          <w:rPr>
            <w:rFonts w:ascii="Arial" w:hAnsi="Arial" w:cs="Arial"/>
          </w:rPr>
          <w:fldChar w:fldCharType="separate"/>
        </w:r>
        <w:r w:rsidR="006B7770" w:rsidRPr="006B7770">
          <w:rPr>
            <w:rFonts w:ascii="Arial" w:hAnsi="Arial" w:cs="Arial"/>
            <w:noProof/>
            <w:lang w:val="de-DE"/>
          </w:rPr>
          <w:t>32</w:t>
        </w:r>
        <w:r w:rsidRPr="00EE1566">
          <w:rPr>
            <w:rFonts w:ascii="Arial" w:hAnsi="Arial" w:cs="Arial"/>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DC40" w14:textId="2DD6CF55" w:rsidR="00E96B65" w:rsidRPr="00EE1566" w:rsidRDefault="00CA16EA" w:rsidP="00EE1566">
    <w:pPr>
      <w:pStyle w:val="Kopfzeile"/>
      <w:tabs>
        <w:tab w:val="clear" w:pos="9000"/>
        <w:tab w:val="right" w:pos="8460"/>
      </w:tabs>
      <w:ind w:right="-18"/>
      <w:jc w:val="left"/>
      <w:rPr>
        <w:rFonts w:ascii="Arial" w:hAnsi="Arial" w:cs="Arial"/>
      </w:rPr>
    </w:pPr>
    <w:sdt>
      <w:sdtPr>
        <w:rPr>
          <w:rFonts w:ascii="Arial" w:hAnsi="Arial" w:cs="Arial"/>
        </w:rPr>
        <w:id w:val="2133131605"/>
        <w:docPartObj>
          <w:docPartGallery w:val="Page Numbers (Top of Page)"/>
          <w:docPartUnique/>
        </w:docPartObj>
      </w:sdtPr>
      <w:sdtEndPr/>
      <w:sdtContent>
        <w:r w:rsidR="00E96B65" w:rsidRPr="00EE1566">
          <w:rPr>
            <w:rFonts w:ascii="Arial" w:hAnsi="Arial" w:cs="Arial"/>
          </w:rPr>
          <w:fldChar w:fldCharType="begin"/>
        </w:r>
        <w:r w:rsidR="00E96B65" w:rsidRPr="00EE1566">
          <w:rPr>
            <w:rFonts w:ascii="Arial" w:hAnsi="Arial" w:cs="Arial"/>
          </w:rPr>
          <w:instrText>PAGE   \* MERGEFORMAT</w:instrText>
        </w:r>
        <w:r w:rsidR="00E96B65" w:rsidRPr="00EE1566">
          <w:rPr>
            <w:rFonts w:ascii="Arial" w:hAnsi="Arial" w:cs="Arial"/>
          </w:rPr>
          <w:fldChar w:fldCharType="separate"/>
        </w:r>
        <w:r w:rsidR="006B7770" w:rsidRPr="006B7770">
          <w:rPr>
            <w:rFonts w:ascii="Arial" w:hAnsi="Arial" w:cs="Arial"/>
            <w:noProof/>
            <w:lang w:val="de-DE"/>
          </w:rPr>
          <w:t>33</w:t>
        </w:r>
        <w:r w:rsidR="00E96B65" w:rsidRPr="00EE1566">
          <w:rPr>
            <w:rFonts w:ascii="Arial" w:hAnsi="Arial" w:cs="Arial"/>
          </w:rPr>
          <w:fldChar w:fldCharType="end"/>
        </w:r>
      </w:sdtContent>
    </w:sdt>
    <w:r w:rsidR="00E96B65" w:rsidRPr="00EE1566">
      <w:rPr>
        <w:rFonts w:ascii="Arial" w:hAnsi="Arial" w:cs="Arial"/>
      </w:rPr>
      <w:tab/>
    </w:r>
    <w:r w:rsidR="00E96B65" w:rsidRPr="00EE1566">
      <w:rPr>
        <w:rFonts w:ascii="Arial" w:hAnsi="Arial" w:cs="Arial"/>
        <w:lang w:val="fr-FR"/>
      </w:rPr>
      <w:t>Section I. Instructions aux Soumissionnaires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E1FA" w14:textId="4AFB4333" w:rsidR="00E96B65" w:rsidRPr="00EE1566" w:rsidRDefault="00E96B65" w:rsidP="00EE1566">
    <w:pPr>
      <w:pStyle w:val="Kopfzeile"/>
      <w:tabs>
        <w:tab w:val="clear" w:pos="9000"/>
        <w:tab w:val="right" w:pos="8460"/>
      </w:tabs>
      <w:ind w:right="-18"/>
      <w:jc w:val="left"/>
      <w:rPr>
        <w:rFonts w:ascii="Arial" w:hAnsi="Arial" w:cs="Arial"/>
      </w:rPr>
    </w:pPr>
    <w:r w:rsidRPr="00EE1566">
      <w:rPr>
        <w:rFonts w:ascii="Arial" w:hAnsi="Arial" w:cs="Arial"/>
        <w:lang w:val="fr-FR"/>
      </w:rPr>
      <w:t>Section I. Instructions aux Soumissionnaires</w:t>
    </w:r>
    <w:r w:rsidRPr="00EE1566">
      <w:rPr>
        <w:rFonts w:ascii="Arial" w:hAnsi="Arial" w:cs="Arial"/>
        <w:lang w:val="fr-FR"/>
      </w:rPr>
      <w:tab/>
    </w:r>
    <w:sdt>
      <w:sdtPr>
        <w:rPr>
          <w:rFonts w:ascii="Arial" w:hAnsi="Arial" w:cs="Arial"/>
        </w:rPr>
        <w:id w:val="-1225901024"/>
        <w:docPartObj>
          <w:docPartGallery w:val="Page Numbers (Top of Page)"/>
          <w:docPartUnique/>
        </w:docPartObj>
      </w:sdtPr>
      <w:sdtEndPr/>
      <w:sdtContent>
        <w:r w:rsidRPr="00EE1566">
          <w:rPr>
            <w:rFonts w:ascii="Arial" w:hAnsi="Arial" w:cs="Arial"/>
          </w:rPr>
          <w:fldChar w:fldCharType="begin"/>
        </w:r>
        <w:r w:rsidRPr="00EE1566">
          <w:rPr>
            <w:rFonts w:ascii="Arial" w:hAnsi="Arial" w:cs="Arial"/>
          </w:rPr>
          <w:instrText>PAGE   \* MERGEFORMAT</w:instrText>
        </w:r>
        <w:r w:rsidRPr="00EE1566">
          <w:rPr>
            <w:rFonts w:ascii="Arial" w:hAnsi="Arial" w:cs="Arial"/>
          </w:rPr>
          <w:fldChar w:fldCharType="separate"/>
        </w:r>
        <w:r w:rsidR="006B7770" w:rsidRPr="006B7770">
          <w:rPr>
            <w:rFonts w:ascii="Arial" w:hAnsi="Arial" w:cs="Arial"/>
            <w:noProof/>
            <w:lang w:val="de-DE"/>
          </w:rPr>
          <w:t>8</w:t>
        </w:r>
        <w:r w:rsidRPr="00EE1566">
          <w:rPr>
            <w:rFonts w:ascii="Arial" w:hAnsi="Arial" w:cs="Arial"/>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F683" w14:textId="4877D647" w:rsidR="00E96B65" w:rsidRPr="00D94ED6" w:rsidRDefault="00E96B65" w:rsidP="00D44307">
    <w:pPr>
      <w:pStyle w:val="Kopfzeile"/>
      <w:tabs>
        <w:tab w:val="clear" w:pos="9000"/>
        <w:tab w:val="right" w:pos="9356"/>
      </w:tabs>
      <w:ind w:right="-590"/>
      <w:rPr>
        <w:rFonts w:ascii="Arial" w:hAnsi="Arial" w:cs="Arial"/>
        <w:lang w:val="fr-FR"/>
      </w:rPr>
    </w:pPr>
    <w:r>
      <w:rPr>
        <w:rFonts w:ascii="Arial" w:hAnsi="Arial" w:cs="Arial"/>
        <w:lang w:val="fr-FR"/>
      </w:rPr>
      <w:t>Section II. Données particulières de l’Appel d’Offres</w:t>
    </w:r>
    <w:r w:rsidRPr="00D94ED6">
      <w:rPr>
        <w:rFonts w:ascii="Arial" w:hAnsi="Arial" w:cs="Arial"/>
        <w:lang w:val="fr-FR"/>
      </w:rPr>
      <w:t xml:space="preserve"> </w:t>
    </w:r>
    <w:r w:rsidRPr="00D94ED6">
      <w:rPr>
        <w:rFonts w:ascii="Arial" w:hAnsi="Arial" w:cs="Arial"/>
        <w:lang w:val="fr-FR"/>
      </w:rPr>
      <w:tab/>
    </w:r>
    <w:sdt>
      <w:sdtPr>
        <w:rPr>
          <w:rFonts w:ascii="Arial" w:hAnsi="Arial" w:cs="Arial"/>
        </w:rPr>
        <w:id w:val="-11618891"/>
        <w:docPartObj>
          <w:docPartGallery w:val="Page Numbers (Top of Page)"/>
          <w:docPartUnique/>
        </w:docPartObj>
      </w:sdtPr>
      <w:sdtEndPr/>
      <w:sdtContent>
        <w:r w:rsidRPr="00D44307">
          <w:rPr>
            <w:rFonts w:ascii="Arial" w:hAnsi="Arial" w:cs="Arial"/>
          </w:rPr>
          <w:fldChar w:fldCharType="begin"/>
        </w:r>
        <w:r w:rsidRPr="00D94ED6">
          <w:rPr>
            <w:rFonts w:ascii="Arial" w:hAnsi="Arial" w:cs="Arial"/>
            <w:lang w:val="fr-FR"/>
          </w:rPr>
          <w:instrText>PAGE   \* MERGEFORMAT</w:instrText>
        </w:r>
        <w:r w:rsidRPr="00D44307">
          <w:rPr>
            <w:rFonts w:ascii="Arial" w:hAnsi="Arial" w:cs="Arial"/>
          </w:rPr>
          <w:fldChar w:fldCharType="separate"/>
        </w:r>
        <w:r w:rsidR="006B7770" w:rsidRPr="00D94ED6">
          <w:rPr>
            <w:rFonts w:ascii="Arial" w:hAnsi="Arial" w:cs="Arial"/>
            <w:noProof/>
            <w:lang w:val="fr-FR"/>
          </w:rPr>
          <w:t>38</w:t>
        </w:r>
        <w:r w:rsidRPr="00D44307">
          <w:rPr>
            <w:rFonts w:ascii="Arial" w:hAnsi="Arial" w:cs="Arial"/>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9804349"/>
      <w:docPartObj>
        <w:docPartGallery w:val="Page Numbers (Top of Page)"/>
        <w:docPartUnique/>
      </w:docPartObj>
    </w:sdtPr>
    <w:sdtEndPr/>
    <w:sdtContent>
      <w:p w14:paraId="7BC4230F" w14:textId="50BCE32E" w:rsidR="00E96B65" w:rsidRPr="00D94ED6" w:rsidRDefault="00E96B65" w:rsidP="00D44307">
        <w:pPr>
          <w:pStyle w:val="Kopfzeile"/>
          <w:tabs>
            <w:tab w:val="clear" w:pos="9000"/>
            <w:tab w:val="right" w:pos="9072"/>
          </w:tabs>
          <w:ind w:right="-306"/>
          <w:rPr>
            <w:rFonts w:ascii="Arial" w:hAnsi="Arial" w:cs="Arial"/>
            <w:lang w:val="fr-FR"/>
          </w:rPr>
        </w:pPr>
        <w:r w:rsidRPr="00D44307">
          <w:rPr>
            <w:rFonts w:ascii="Arial" w:hAnsi="Arial" w:cs="Arial"/>
          </w:rPr>
          <w:fldChar w:fldCharType="begin"/>
        </w:r>
        <w:r w:rsidRPr="00D94ED6">
          <w:rPr>
            <w:rFonts w:ascii="Arial" w:hAnsi="Arial" w:cs="Arial"/>
            <w:lang w:val="fr-FR"/>
          </w:rPr>
          <w:instrText>PAGE   \* MERGEFORMAT</w:instrText>
        </w:r>
        <w:r w:rsidRPr="00D44307">
          <w:rPr>
            <w:rFonts w:ascii="Arial" w:hAnsi="Arial" w:cs="Arial"/>
          </w:rPr>
          <w:fldChar w:fldCharType="separate"/>
        </w:r>
        <w:r w:rsidR="006B7770" w:rsidRPr="00D94ED6">
          <w:rPr>
            <w:rFonts w:ascii="Arial" w:hAnsi="Arial" w:cs="Arial"/>
            <w:noProof/>
            <w:lang w:val="fr-FR"/>
          </w:rPr>
          <w:t>37</w:t>
        </w:r>
        <w:r w:rsidRPr="00D44307">
          <w:rPr>
            <w:rFonts w:ascii="Arial" w:hAnsi="Arial" w:cs="Arial"/>
          </w:rPr>
          <w:fldChar w:fldCharType="end"/>
        </w:r>
        <w:r w:rsidRPr="00D94ED6">
          <w:rPr>
            <w:rFonts w:ascii="Arial" w:hAnsi="Arial" w:cs="Arial"/>
            <w:lang w:val="fr-FR"/>
          </w:rPr>
          <w:tab/>
        </w:r>
        <w:r>
          <w:rPr>
            <w:rFonts w:ascii="Arial" w:hAnsi="Arial" w:cs="Arial"/>
            <w:lang w:val="fr-FR"/>
          </w:rPr>
          <w:t>Section II. Données particulières de l’Appel d’Offres</w: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FE7A" w14:textId="77777777" w:rsidR="00E96B65" w:rsidRPr="00B51736" w:rsidRDefault="00E96B65" w:rsidP="002E4D7B">
    <w:pPr>
      <w:pStyle w:val="Kopfzeile"/>
      <w:tabs>
        <w:tab w:val="clear" w:pos="9000"/>
        <w:tab w:val="right" w:pos="8789"/>
      </w:tabs>
      <w:ind w:right="-471"/>
      <w:jc w:val="left"/>
      <w:rPr>
        <w:rFonts w:ascii="Arial" w:hAnsi="Arial" w:cs="Arial"/>
        <w:lang w:val="fr-FR"/>
      </w:rPr>
    </w:pPr>
    <w:r w:rsidRPr="00B51736">
      <w:rPr>
        <w:rFonts w:ascii="Arial" w:hAnsi="Arial" w:cs="Arial"/>
        <w:lang w:val="fr-FR"/>
      </w:rPr>
      <w:t>Section II. Données particulières de l’Appel d’Offres</w:t>
    </w:r>
    <w:r w:rsidRPr="00B51736">
      <w:rPr>
        <w:rFonts w:ascii="Arial" w:hAnsi="Arial" w:cs="Arial"/>
        <w:lang w:val="fr-FR"/>
      </w:rPr>
      <w:tab/>
    </w:r>
    <w:r w:rsidRPr="00B51736">
      <w:rPr>
        <w:rFonts w:ascii="Arial" w:hAnsi="Arial" w:cs="Arial"/>
      </w:rPr>
      <w:fldChar w:fldCharType="begin"/>
    </w:r>
    <w:r w:rsidRPr="00B51736">
      <w:rPr>
        <w:rFonts w:ascii="Arial" w:hAnsi="Arial" w:cs="Arial"/>
        <w:lang w:val="fr-FR"/>
      </w:rPr>
      <w:instrText>PAGE   \* MERGEFORMAT</w:instrText>
    </w:r>
    <w:r w:rsidRPr="00B51736">
      <w:rPr>
        <w:rFonts w:ascii="Arial" w:hAnsi="Arial" w:cs="Arial"/>
      </w:rPr>
      <w:fldChar w:fldCharType="separate"/>
    </w:r>
    <w:r>
      <w:rPr>
        <w:rFonts w:ascii="Arial" w:hAnsi="Arial" w:cs="Arial"/>
        <w:noProof/>
        <w:lang w:val="fr-FR"/>
      </w:rPr>
      <w:t>143</w:t>
    </w:r>
    <w:r w:rsidRPr="00B51736">
      <w:rPr>
        <w:rFonts w:ascii="Arial" w:hAnsi="Arial"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A179" w14:textId="22A0BE28" w:rsidR="00E96B65" w:rsidRPr="00D94ED6" w:rsidRDefault="00E96B65" w:rsidP="00FF7361">
    <w:pPr>
      <w:pStyle w:val="Kopfzeile"/>
      <w:tabs>
        <w:tab w:val="clear" w:pos="9000"/>
        <w:tab w:val="right" w:pos="9356"/>
      </w:tabs>
      <w:ind w:right="-449"/>
      <w:jc w:val="left"/>
      <w:rPr>
        <w:rFonts w:ascii="Arial" w:hAnsi="Arial" w:cs="Arial"/>
        <w:lang w:val="fr-FR"/>
      </w:rPr>
    </w:pPr>
    <w:r w:rsidRPr="00FF7361">
      <w:rPr>
        <w:rFonts w:ascii="Arial" w:hAnsi="Arial" w:cs="Arial"/>
        <w:lang w:val="fr-FR"/>
      </w:rPr>
      <w:t>Section III. Critères de Qualification et d’Evaluation</w:t>
    </w:r>
    <w:r w:rsidRPr="00FF7361" w:rsidDel="00B00769">
      <w:rPr>
        <w:rFonts w:ascii="Arial" w:hAnsi="Arial" w:cs="Arial"/>
        <w:lang w:val="fr-FR"/>
      </w:rPr>
      <w:t xml:space="preserve"> </w:t>
    </w:r>
    <w:r w:rsidRPr="00FF7361">
      <w:rPr>
        <w:rFonts w:ascii="Arial" w:hAnsi="Arial" w:cs="Arial"/>
        <w:lang w:val="fr-FR"/>
      </w:rPr>
      <w:tab/>
    </w:r>
    <w:sdt>
      <w:sdtPr>
        <w:rPr>
          <w:rFonts w:ascii="Arial" w:hAnsi="Arial" w:cs="Arial"/>
        </w:rPr>
        <w:id w:val="-879549610"/>
        <w:docPartObj>
          <w:docPartGallery w:val="Page Numbers (Top of Page)"/>
          <w:docPartUnique/>
        </w:docPartObj>
      </w:sdtPr>
      <w:sdtEndPr/>
      <w:sdtContent>
        <w:r w:rsidRPr="00FF7361">
          <w:rPr>
            <w:rFonts w:ascii="Arial" w:hAnsi="Arial" w:cs="Arial"/>
          </w:rPr>
          <w:fldChar w:fldCharType="begin"/>
        </w:r>
        <w:r w:rsidRPr="00D94ED6">
          <w:rPr>
            <w:rFonts w:ascii="Arial" w:hAnsi="Arial" w:cs="Arial"/>
            <w:lang w:val="fr-FR"/>
          </w:rPr>
          <w:instrText>PAGE   \* MERGEFORMAT</w:instrText>
        </w:r>
        <w:r w:rsidRPr="00FF7361">
          <w:rPr>
            <w:rFonts w:ascii="Arial" w:hAnsi="Arial" w:cs="Arial"/>
          </w:rPr>
          <w:fldChar w:fldCharType="separate"/>
        </w:r>
        <w:r w:rsidR="006B7770" w:rsidRPr="00D94ED6">
          <w:rPr>
            <w:rFonts w:ascii="Arial" w:hAnsi="Arial" w:cs="Arial"/>
            <w:noProof/>
            <w:lang w:val="fr-FR"/>
          </w:rPr>
          <w:t>40</w:t>
        </w:r>
        <w:r w:rsidRPr="00FF7361">
          <w:rPr>
            <w:rFonts w:ascii="Arial" w:hAnsi="Arial" w:cs="Arial"/>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23502807"/>
      <w:docPartObj>
        <w:docPartGallery w:val="Page Numbers (Top of Page)"/>
        <w:docPartUnique/>
      </w:docPartObj>
    </w:sdtPr>
    <w:sdtEndPr/>
    <w:sdtContent>
      <w:p w14:paraId="2D442D7E" w14:textId="6B09E494" w:rsidR="00E96B65" w:rsidRPr="00FF7361" w:rsidRDefault="00E96B65" w:rsidP="00FF7361">
        <w:pPr>
          <w:pStyle w:val="Kopfzeile"/>
          <w:tabs>
            <w:tab w:val="clear" w:pos="9000"/>
            <w:tab w:val="right" w:pos="8931"/>
          </w:tabs>
          <w:ind w:right="-18"/>
          <w:jc w:val="left"/>
          <w:rPr>
            <w:rFonts w:ascii="Arial" w:hAnsi="Arial" w:cs="Arial"/>
            <w:lang w:val="fr-FR"/>
          </w:rPr>
        </w:pPr>
        <w:r w:rsidRPr="00FF7361">
          <w:rPr>
            <w:rFonts w:ascii="Arial" w:hAnsi="Arial" w:cs="Arial"/>
          </w:rPr>
          <w:fldChar w:fldCharType="begin"/>
        </w:r>
        <w:r w:rsidRPr="00D94ED6">
          <w:rPr>
            <w:rFonts w:ascii="Arial" w:hAnsi="Arial" w:cs="Arial"/>
            <w:lang w:val="fr-FR"/>
          </w:rPr>
          <w:instrText>PAGE   \* MERGEFORMAT</w:instrText>
        </w:r>
        <w:r w:rsidRPr="00FF7361">
          <w:rPr>
            <w:rFonts w:ascii="Arial" w:hAnsi="Arial" w:cs="Arial"/>
          </w:rPr>
          <w:fldChar w:fldCharType="separate"/>
        </w:r>
        <w:r w:rsidR="006B7770" w:rsidRPr="00D94ED6">
          <w:rPr>
            <w:rFonts w:ascii="Arial" w:hAnsi="Arial" w:cs="Arial"/>
            <w:noProof/>
            <w:lang w:val="fr-FR"/>
          </w:rPr>
          <w:t>39</w:t>
        </w:r>
        <w:r w:rsidRPr="00FF7361">
          <w:rPr>
            <w:rFonts w:ascii="Arial" w:hAnsi="Arial" w:cs="Arial"/>
          </w:rPr>
          <w:fldChar w:fldCharType="end"/>
        </w:r>
        <w:r w:rsidRPr="00D94ED6">
          <w:rPr>
            <w:rFonts w:ascii="Arial" w:hAnsi="Arial" w:cs="Arial"/>
            <w:lang w:val="fr-FR"/>
          </w:rPr>
          <w:tab/>
        </w:r>
        <w:r w:rsidRPr="00FF7361">
          <w:rPr>
            <w:rFonts w:ascii="Arial" w:hAnsi="Arial" w:cs="Arial"/>
            <w:lang w:val="fr-FR"/>
          </w:rPr>
          <w:t>Section III. Critères de Qualification et d’Evaluation</w:t>
        </w:r>
        <w:r w:rsidRPr="00FF7361" w:rsidDel="00B00769">
          <w:rPr>
            <w:rFonts w:ascii="Arial" w:hAnsi="Arial" w:cs="Arial"/>
            <w:lang w:val="fr-FR"/>
          </w:rPr>
          <w:t xml:space="preserve"> </w:t>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9F5B" w14:textId="77777777" w:rsidR="00E96B65" w:rsidRPr="00D94ED6" w:rsidRDefault="00E96B65" w:rsidP="00E23598">
    <w:pPr>
      <w:pStyle w:val="Kopfzeile"/>
      <w:framePr w:wrap="around" w:vAnchor="text" w:hAnchor="margin" w:xAlign="outside" w:y="1"/>
      <w:rPr>
        <w:rStyle w:val="Seitenzahl"/>
        <w:rFonts w:ascii="Arial" w:hAnsi="Arial" w:cs="Arial"/>
        <w:lang w:val="fr-FR"/>
      </w:rPr>
    </w:pPr>
    <w:r w:rsidRPr="00B51736">
      <w:rPr>
        <w:rStyle w:val="Seitenzahl"/>
        <w:rFonts w:ascii="Arial" w:hAnsi="Arial" w:cs="Arial"/>
      </w:rPr>
      <w:fldChar w:fldCharType="begin"/>
    </w:r>
    <w:r w:rsidRPr="00D94ED6">
      <w:rPr>
        <w:rStyle w:val="Seitenzahl"/>
        <w:rFonts w:ascii="Arial" w:hAnsi="Arial" w:cs="Arial"/>
        <w:lang w:val="fr-FR"/>
      </w:rPr>
      <w:instrText xml:space="preserve">PAGE  </w:instrText>
    </w:r>
    <w:r w:rsidRPr="00B51736">
      <w:rPr>
        <w:rStyle w:val="Seitenzahl"/>
        <w:rFonts w:ascii="Arial" w:hAnsi="Arial" w:cs="Arial"/>
      </w:rPr>
      <w:fldChar w:fldCharType="separate"/>
    </w:r>
    <w:r w:rsidRPr="00D94ED6">
      <w:rPr>
        <w:rStyle w:val="Seitenzahl"/>
        <w:rFonts w:ascii="Arial" w:hAnsi="Arial" w:cs="Arial"/>
        <w:noProof/>
        <w:lang w:val="fr-FR"/>
      </w:rPr>
      <w:t>143</w:t>
    </w:r>
    <w:r w:rsidRPr="00B51736">
      <w:rPr>
        <w:rStyle w:val="Seitenzahl"/>
        <w:rFonts w:ascii="Arial" w:hAnsi="Arial" w:cs="Arial"/>
      </w:rPr>
      <w:fldChar w:fldCharType="end"/>
    </w:r>
  </w:p>
  <w:p w14:paraId="0A4121AB" w14:textId="0626F4D4" w:rsidR="00E96B65" w:rsidRPr="00E23598" w:rsidRDefault="00E96B65" w:rsidP="00E23598">
    <w:pPr>
      <w:pStyle w:val="Kopfzeile"/>
      <w:tabs>
        <w:tab w:val="clear" w:pos="9000"/>
        <w:tab w:val="right" w:pos="8460"/>
      </w:tabs>
      <w:ind w:right="-18"/>
      <w:jc w:val="left"/>
      <w:rPr>
        <w:rFonts w:ascii="Arial" w:hAnsi="Arial" w:cs="Arial"/>
        <w:lang w:val="fr-FR"/>
      </w:rPr>
    </w:pPr>
    <w:r w:rsidRPr="00B51736">
      <w:rPr>
        <w:rFonts w:ascii="Arial" w:hAnsi="Arial" w:cs="Arial"/>
        <w:lang w:val="fr-FR"/>
      </w:rPr>
      <w:t>Section II</w:t>
    </w:r>
    <w:r>
      <w:rPr>
        <w:rFonts w:ascii="Arial" w:hAnsi="Arial" w:cs="Arial"/>
        <w:lang w:val="fr-FR"/>
      </w:rPr>
      <w:t>I</w:t>
    </w:r>
    <w:r w:rsidRPr="00B51736">
      <w:rPr>
        <w:rFonts w:ascii="Arial" w:hAnsi="Arial" w:cs="Arial"/>
        <w:lang w:val="fr-FR"/>
      </w:rPr>
      <w:t xml:space="preserve">. </w:t>
    </w:r>
    <w:r w:rsidRPr="00E23598">
      <w:rPr>
        <w:rFonts w:ascii="Arial" w:hAnsi="Arial" w:cs="Arial"/>
        <w:lang w:val="fr-FR"/>
      </w:rPr>
      <w:t xml:space="preserve">Critères de Qualification et d’Evaluation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D473" w14:textId="5EBA97A7" w:rsidR="00E96B65" w:rsidRPr="00D94ED6" w:rsidRDefault="00E96B65" w:rsidP="00D94E5E">
    <w:pPr>
      <w:pStyle w:val="Kopfzeile"/>
      <w:tabs>
        <w:tab w:val="clear" w:pos="9000"/>
        <w:tab w:val="right" w:pos="14034"/>
      </w:tabs>
      <w:ind w:right="-74"/>
      <w:rPr>
        <w:rFonts w:ascii="Arial" w:hAnsi="Arial" w:cs="Arial"/>
        <w:lang w:val="fr-FR"/>
      </w:rPr>
    </w:pPr>
    <w:r w:rsidRPr="00D80EF3">
      <w:rPr>
        <w:rFonts w:ascii="Arial" w:hAnsi="Arial" w:cs="Arial"/>
        <w:lang w:val="fr-FR"/>
      </w:rPr>
      <w:t>Section III. Critères de Qualification et d’Evaluation</w:t>
    </w:r>
    <w:r w:rsidRPr="00D94ED6">
      <w:rPr>
        <w:rFonts w:ascii="Arial" w:hAnsi="Arial" w:cs="Arial"/>
        <w:lang w:val="fr-FR"/>
      </w:rPr>
      <w:tab/>
    </w:r>
    <w:sdt>
      <w:sdtPr>
        <w:rPr>
          <w:rFonts w:ascii="Arial" w:hAnsi="Arial" w:cs="Arial"/>
        </w:rPr>
        <w:id w:val="-884878562"/>
        <w:docPartObj>
          <w:docPartGallery w:val="Page Numbers (Top of Page)"/>
          <w:docPartUnique/>
        </w:docPartObj>
      </w:sdtPr>
      <w:sdtEndPr/>
      <w:sdtContent>
        <w:r w:rsidRPr="00D94E5E">
          <w:rPr>
            <w:rFonts w:ascii="Arial" w:hAnsi="Arial" w:cs="Arial"/>
          </w:rPr>
          <w:fldChar w:fldCharType="begin"/>
        </w:r>
        <w:r w:rsidRPr="00D94ED6">
          <w:rPr>
            <w:rFonts w:ascii="Arial" w:hAnsi="Arial" w:cs="Arial"/>
            <w:lang w:val="fr-FR"/>
          </w:rPr>
          <w:instrText>PAGE   \* MERGEFORMAT</w:instrText>
        </w:r>
        <w:r w:rsidRPr="00D94E5E">
          <w:rPr>
            <w:rFonts w:ascii="Arial" w:hAnsi="Arial" w:cs="Arial"/>
          </w:rPr>
          <w:fldChar w:fldCharType="separate"/>
        </w:r>
        <w:r w:rsidR="006B7770" w:rsidRPr="00D94ED6">
          <w:rPr>
            <w:rFonts w:ascii="Arial" w:hAnsi="Arial" w:cs="Arial"/>
            <w:noProof/>
            <w:lang w:val="fr-FR"/>
          </w:rPr>
          <w:t>46</w:t>
        </w:r>
        <w:r w:rsidRPr="00D94E5E">
          <w:rPr>
            <w:rFonts w:ascii="Arial" w:hAnsi="Arial" w:cs="Arial"/>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91770351"/>
      <w:docPartObj>
        <w:docPartGallery w:val="Page Numbers (Top of Page)"/>
        <w:docPartUnique/>
      </w:docPartObj>
    </w:sdtPr>
    <w:sdtEndPr/>
    <w:sdtContent>
      <w:p w14:paraId="50D9D732" w14:textId="3A5EE97B" w:rsidR="00E96B65" w:rsidRPr="000D646F" w:rsidRDefault="00E96B65" w:rsidP="005C1D3D">
        <w:pPr>
          <w:pStyle w:val="Kopfzeile"/>
          <w:jc w:val="right"/>
          <w:rPr>
            <w:rFonts w:ascii="Arial" w:hAnsi="Arial" w:cs="Arial"/>
          </w:rPr>
        </w:pPr>
        <w:r w:rsidRPr="000D646F">
          <w:rPr>
            <w:rFonts w:ascii="Arial" w:hAnsi="Arial" w:cs="Arial"/>
          </w:rPr>
          <w:fldChar w:fldCharType="begin"/>
        </w:r>
        <w:r w:rsidRPr="000D646F">
          <w:rPr>
            <w:rFonts w:ascii="Arial" w:hAnsi="Arial" w:cs="Arial"/>
          </w:rPr>
          <w:instrText>PAGE   \* MERGEFORMAT</w:instrText>
        </w:r>
        <w:r w:rsidRPr="000D646F">
          <w:rPr>
            <w:rFonts w:ascii="Arial" w:hAnsi="Arial" w:cs="Arial"/>
          </w:rPr>
          <w:fldChar w:fldCharType="separate"/>
        </w:r>
        <w:r w:rsidR="006B7770" w:rsidRPr="006B7770">
          <w:rPr>
            <w:rFonts w:ascii="Arial" w:hAnsi="Arial" w:cs="Arial"/>
            <w:noProof/>
            <w:lang w:val="de-DE"/>
          </w:rPr>
          <w:t>4</w:t>
        </w:r>
        <w:r w:rsidRPr="000D646F">
          <w:rPr>
            <w:rFonts w:ascii="Arial" w:hAnsi="Arial" w:cs="Arial"/>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491A" w14:textId="518BFEC9" w:rsidR="00E96B65" w:rsidRPr="00D94ED6" w:rsidRDefault="00CA16EA" w:rsidP="00D80EF3">
    <w:pPr>
      <w:pStyle w:val="Kopfzeile"/>
      <w:tabs>
        <w:tab w:val="clear" w:pos="9000"/>
        <w:tab w:val="right" w:pos="14459"/>
      </w:tabs>
      <w:ind w:right="-499"/>
      <w:jc w:val="left"/>
      <w:rPr>
        <w:rFonts w:ascii="Arial" w:hAnsi="Arial" w:cs="Arial"/>
        <w:lang w:val="fr-FR"/>
      </w:rPr>
    </w:pPr>
    <w:sdt>
      <w:sdtPr>
        <w:rPr>
          <w:rFonts w:ascii="Arial" w:hAnsi="Arial" w:cs="Arial"/>
        </w:rPr>
        <w:id w:val="1930310349"/>
        <w:docPartObj>
          <w:docPartGallery w:val="Page Numbers (Top of Page)"/>
          <w:docPartUnique/>
        </w:docPartObj>
      </w:sdtPr>
      <w:sdtEndPr/>
      <w:sdtContent>
        <w:r w:rsidR="00E96B65" w:rsidRPr="00D80EF3">
          <w:rPr>
            <w:rFonts w:ascii="Arial" w:hAnsi="Arial" w:cs="Arial"/>
          </w:rPr>
          <w:fldChar w:fldCharType="begin"/>
        </w:r>
        <w:r w:rsidR="00E96B65" w:rsidRPr="00D94ED6">
          <w:rPr>
            <w:rFonts w:ascii="Arial" w:hAnsi="Arial" w:cs="Arial"/>
            <w:lang w:val="fr-FR"/>
          </w:rPr>
          <w:instrText>PAGE   \* MERGEFORMAT</w:instrText>
        </w:r>
        <w:r w:rsidR="00E96B65" w:rsidRPr="00D80EF3">
          <w:rPr>
            <w:rFonts w:ascii="Arial" w:hAnsi="Arial" w:cs="Arial"/>
          </w:rPr>
          <w:fldChar w:fldCharType="separate"/>
        </w:r>
        <w:r w:rsidR="006B7770" w:rsidRPr="00D94ED6">
          <w:rPr>
            <w:rFonts w:ascii="Arial" w:hAnsi="Arial" w:cs="Arial"/>
            <w:noProof/>
            <w:lang w:val="fr-FR"/>
          </w:rPr>
          <w:t>45</w:t>
        </w:r>
        <w:r w:rsidR="00E96B65" w:rsidRPr="00D80EF3">
          <w:rPr>
            <w:rFonts w:ascii="Arial" w:hAnsi="Arial" w:cs="Arial"/>
          </w:rPr>
          <w:fldChar w:fldCharType="end"/>
        </w:r>
        <w:r w:rsidR="00E96B65" w:rsidRPr="00D94ED6">
          <w:rPr>
            <w:rFonts w:ascii="Arial" w:hAnsi="Arial" w:cs="Arial"/>
            <w:lang w:val="fr-FR"/>
          </w:rPr>
          <w:tab/>
        </w:r>
        <w:r w:rsidR="00E96B65" w:rsidRPr="00D80EF3">
          <w:rPr>
            <w:rFonts w:ascii="Arial" w:hAnsi="Arial" w:cs="Arial"/>
            <w:lang w:val="fr-FR"/>
          </w:rPr>
          <w:t>Section III. Critères de Qualification et d’Evaluation</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E02A" w14:textId="2C60663E" w:rsidR="00E96B65" w:rsidRPr="00D94ED6" w:rsidRDefault="00E96B65" w:rsidP="000D646F">
    <w:pPr>
      <w:pStyle w:val="Kopfzeile"/>
      <w:tabs>
        <w:tab w:val="clear" w:pos="9000"/>
        <w:tab w:val="left" w:pos="8808"/>
        <w:tab w:val="right" w:pos="9072"/>
      </w:tabs>
      <w:ind w:right="-164"/>
      <w:rPr>
        <w:rFonts w:ascii="Arial" w:hAnsi="Arial" w:cs="Arial"/>
        <w:lang w:val="fr-FR"/>
      </w:rPr>
    </w:pPr>
    <w:r w:rsidRPr="000D646F">
      <w:rPr>
        <w:rFonts w:ascii="Arial" w:hAnsi="Arial" w:cs="Arial"/>
        <w:lang w:val="fr-FR"/>
      </w:rPr>
      <w:t>Section III. Critères de Qualification et d’Evaluation</w:t>
    </w:r>
    <w:r w:rsidRPr="000D646F" w:rsidDel="00B00769">
      <w:rPr>
        <w:rFonts w:ascii="Arial" w:hAnsi="Arial" w:cs="Arial"/>
        <w:lang w:val="fr-FR"/>
      </w:rPr>
      <w:t xml:space="preserve"> </w:t>
    </w:r>
    <w:r w:rsidRPr="000D646F">
      <w:rPr>
        <w:rFonts w:ascii="Arial" w:hAnsi="Arial" w:cs="Arial"/>
        <w:lang w:val="fr-FR"/>
      </w:rPr>
      <w:tab/>
    </w:r>
    <w:r w:rsidRPr="000D646F">
      <w:rPr>
        <w:rFonts w:ascii="Arial" w:hAnsi="Arial" w:cs="Arial"/>
        <w:lang w:val="fr-FR"/>
      </w:rPr>
      <w:tab/>
    </w:r>
    <w:sdt>
      <w:sdtPr>
        <w:rPr>
          <w:rFonts w:ascii="Arial" w:hAnsi="Arial" w:cs="Arial"/>
        </w:rPr>
        <w:id w:val="-1478837207"/>
        <w:docPartObj>
          <w:docPartGallery w:val="Page Numbers (Top of Page)"/>
          <w:docPartUnique/>
        </w:docPartObj>
      </w:sdtPr>
      <w:sdtEndPr/>
      <w:sdtContent>
        <w:r w:rsidRPr="000D646F">
          <w:rPr>
            <w:rFonts w:ascii="Arial" w:hAnsi="Arial" w:cs="Arial"/>
          </w:rPr>
          <w:fldChar w:fldCharType="begin"/>
        </w:r>
        <w:r w:rsidRPr="00D94ED6">
          <w:rPr>
            <w:rFonts w:ascii="Arial" w:hAnsi="Arial" w:cs="Arial"/>
            <w:lang w:val="fr-FR"/>
          </w:rPr>
          <w:instrText>PAGE   \* MERGEFORMAT</w:instrText>
        </w:r>
        <w:r w:rsidRPr="000D646F">
          <w:rPr>
            <w:rFonts w:ascii="Arial" w:hAnsi="Arial" w:cs="Arial"/>
          </w:rPr>
          <w:fldChar w:fldCharType="separate"/>
        </w:r>
        <w:r w:rsidR="006B7770" w:rsidRPr="00D94ED6">
          <w:rPr>
            <w:rFonts w:ascii="Arial" w:hAnsi="Arial" w:cs="Arial"/>
            <w:noProof/>
            <w:lang w:val="fr-FR"/>
          </w:rPr>
          <w:t>48</w:t>
        </w:r>
        <w:r w:rsidRPr="000D646F">
          <w:rPr>
            <w:rFonts w:ascii="Arial" w:hAnsi="Arial" w:cs="Arial"/>
          </w:rPr>
          <w:fldChar w:fldCharType="end"/>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41924045"/>
      <w:docPartObj>
        <w:docPartGallery w:val="Page Numbers (Top of Page)"/>
        <w:docPartUnique/>
      </w:docPartObj>
    </w:sdtPr>
    <w:sdtEndPr/>
    <w:sdtContent>
      <w:p w14:paraId="258325B2" w14:textId="6D5D51AD" w:rsidR="00E96B65" w:rsidRPr="00D94ED6" w:rsidRDefault="00E96B65" w:rsidP="004E0FCC">
        <w:pPr>
          <w:pStyle w:val="Kopfzeile"/>
          <w:tabs>
            <w:tab w:val="clear" w:pos="9000"/>
            <w:tab w:val="left" w:pos="879"/>
            <w:tab w:val="right" w:pos="9072"/>
          </w:tabs>
          <w:ind w:right="-164"/>
          <w:rPr>
            <w:rFonts w:ascii="Arial" w:hAnsi="Arial" w:cs="Arial"/>
            <w:lang w:val="fr-FR"/>
          </w:rPr>
        </w:pPr>
        <w:r w:rsidRPr="000D646F">
          <w:rPr>
            <w:rFonts w:ascii="Arial" w:hAnsi="Arial" w:cs="Arial"/>
          </w:rPr>
          <w:fldChar w:fldCharType="begin"/>
        </w:r>
        <w:r w:rsidRPr="00D94ED6">
          <w:rPr>
            <w:rFonts w:ascii="Arial" w:hAnsi="Arial" w:cs="Arial"/>
            <w:lang w:val="fr-FR"/>
          </w:rPr>
          <w:instrText>PAGE   \* MERGEFORMAT</w:instrText>
        </w:r>
        <w:r w:rsidRPr="000D646F">
          <w:rPr>
            <w:rFonts w:ascii="Arial" w:hAnsi="Arial" w:cs="Arial"/>
          </w:rPr>
          <w:fldChar w:fldCharType="separate"/>
        </w:r>
        <w:r w:rsidR="006B7770" w:rsidRPr="00D94ED6">
          <w:rPr>
            <w:rFonts w:ascii="Arial" w:hAnsi="Arial" w:cs="Arial"/>
            <w:noProof/>
            <w:lang w:val="fr-FR"/>
          </w:rPr>
          <w:t>51</w:t>
        </w:r>
        <w:r w:rsidRPr="000D646F">
          <w:rPr>
            <w:rFonts w:ascii="Arial" w:hAnsi="Arial" w:cs="Arial"/>
          </w:rPr>
          <w:fldChar w:fldCharType="end"/>
        </w:r>
        <w:r w:rsidRPr="000D646F">
          <w:rPr>
            <w:rFonts w:ascii="Arial" w:hAnsi="Arial" w:cs="Arial"/>
            <w:lang w:val="fr-FR"/>
          </w:rPr>
          <w:t xml:space="preserve"> </w:t>
        </w:r>
        <w:r w:rsidRPr="000D646F">
          <w:rPr>
            <w:rFonts w:ascii="Arial" w:hAnsi="Arial" w:cs="Arial"/>
            <w:lang w:val="fr-FR"/>
          </w:rPr>
          <w:tab/>
        </w:r>
        <w:r w:rsidRPr="000D646F">
          <w:rPr>
            <w:rFonts w:ascii="Arial" w:hAnsi="Arial" w:cs="Arial"/>
            <w:lang w:val="fr-FR"/>
          </w:rPr>
          <w:tab/>
          <w:t>Section III. Critères de Qualification et d’Evaluation</w:t>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574C" w14:textId="7A5ACF9C" w:rsidR="00E96B65" w:rsidRPr="00D94ED6" w:rsidRDefault="00CA16EA" w:rsidP="008049DB">
    <w:pPr>
      <w:pStyle w:val="Kopfzeile"/>
      <w:tabs>
        <w:tab w:val="clear" w:pos="9000"/>
        <w:tab w:val="right" w:pos="8931"/>
      </w:tabs>
      <w:rPr>
        <w:rFonts w:ascii="Arial" w:hAnsi="Arial" w:cs="Arial"/>
        <w:lang w:val="fr-FR"/>
      </w:rPr>
    </w:pPr>
    <w:sdt>
      <w:sdtPr>
        <w:rPr>
          <w:rFonts w:ascii="Arial" w:hAnsi="Arial" w:cs="Arial"/>
        </w:rPr>
        <w:id w:val="-1537036913"/>
        <w:docPartObj>
          <w:docPartGallery w:val="Page Numbers (Top of Page)"/>
          <w:docPartUnique/>
        </w:docPartObj>
      </w:sdtPr>
      <w:sdtEndPr/>
      <w:sdtContent>
        <w:r w:rsidR="00E96B65" w:rsidRPr="008049DB">
          <w:rPr>
            <w:rFonts w:ascii="Arial" w:hAnsi="Arial" w:cs="Arial"/>
          </w:rPr>
          <w:fldChar w:fldCharType="begin"/>
        </w:r>
        <w:r w:rsidR="00E96B65" w:rsidRPr="00D94ED6">
          <w:rPr>
            <w:rFonts w:ascii="Arial" w:hAnsi="Arial" w:cs="Arial"/>
            <w:lang w:val="fr-FR"/>
          </w:rPr>
          <w:instrText>PAGE   \* MERGEFORMAT</w:instrText>
        </w:r>
        <w:r w:rsidR="00E96B65" w:rsidRPr="008049DB">
          <w:rPr>
            <w:rFonts w:ascii="Arial" w:hAnsi="Arial" w:cs="Arial"/>
          </w:rPr>
          <w:fldChar w:fldCharType="separate"/>
        </w:r>
        <w:r w:rsidR="006B7770" w:rsidRPr="00D94ED6">
          <w:rPr>
            <w:rFonts w:ascii="Arial" w:hAnsi="Arial" w:cs="Arial"/>
            <w:noProof/>
            <w:lang w:val="fr-FR"/>
          </w:rPr>
          <w:t>47</w:t>
        </w:r>
        <w:r w:rsidR="00E96B65" w:rsidRPr="008049DB">
          <w:rPr>
            <w:rFonts w:ascii="Arial" w:hAnsi="Arial" w:cs="Arial"/>
          </w:rPr>
          <w:fldChar w:fldCharType="end"/>
        </w:r>
      </w:sdtContent>
    </w:sdt>
    <w:r w:rsidR="00E96B65" w:rsidRPr="00D94ED6">
      <w:rPr>
        <w:rFonts w:ascii="Arial" w:hAnsi="Arial" w:cs="Arial"/>
        <w:lang w:val="fr-FR"/>
      </w:rPr>
      <w:tab/>
    </w:r>
    <w:r w:rsidR="00E96B65" w:rsidRPr="008049DB">
      <w:rPr>
        <w:rFonts w:ascii="Arial" w:hAnsi="Arial" w:cs="Arial"/>
        <w:lang w:val="fr-FR"/>
      </w:rPr>
      <w:t xml:space="preserve"> Section III. Critères de Qualification et d’Evaluation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5A7A" w14:textId="729EDAEC" w:rsidR="00E96B65" w:rsidRPr="00D94ED6" w:rsidRDefault="00E96B65" w:rsidP="008049DB">
    <w:pPr>
      <w:pStyle w:val="Kopfzeile"/>
      <w:tabs>
        <w:tab w:val="clear" w:pos="9000"/>
        <w:tab w:val="right" w:pos="9214"/>
      </w:tabs>
      <w:ind w:right="-306"/>
      <w:jc w:val="center"/>
      <w:rPr>
        <w:rFonts w:ascii="Arial" w:hAnsi="Arial" w:cs="Arial"/>
        <w:lang w:val="fr-FR"/>
      </w:rPr>
    </w:pPr>
    <w:r w:rsidRPr="008049DB">
      <w:rPr>
        <w:rFonts w:ascii="Arial" w:hAnsi="Arial" w:cs="Arial"/>
        <w:lang w:val="fr-FR"/>
      </w:rPr>
      <w:t>Section III. Critères de Qualification et d’Evaluation</w:t>
    </w:r>
    <w:r w:rsidRPr="00D94ED6">
      <w:rPr>
        <w:rFonts w:ascii="Arial" w:hAnsi="Arial" w:cs="Arial"/>
        <w:lang w:val="fr-FR"/>
      </w:rPr>
      <w:tab/>
    </w:r>
    <w:sdt>
      <w:sdtPr>
        <w:rPr>
          <w:rFonts w:ascii="Arial" w:hAnsi="Arial" w:cs="Arial"/>
        </w:rPr>
        <w:id w:val="-62258514"/>
        <w:docPartObj>
          <w:docPartGallery w:val="Page Numbers (Top of Page)"/>
          <w:docPartUnique/>
        </w:docPartObj>
      </w:sdtPr>
      <w:sdtEndPr/>
      <w:sdtContent>
        <w:r w:rsidRPr="008049DB">
          <w:rPr>
            <w:rFonts w:ascii="Arial" w:hAnsi="Arial" w:cs="Arial"/>
          </w:rPr>
          <w:fldChar w:fldCharType="begin"/>
        </w:r>
        <w:r w:rsidRPr="00D94ED6">
          <w:rPr>
            <w:rFonts w:ascii="Arial" w:hAnsi="Arial" w:cs="Arial"/>
            <w:lang w:val="fr-FR"/>
          </w:rPr>
          <w:instrText>PAGE   \* MERGEFORMAT</w:instrText>
        </w:r>
        <w:r w:rsidRPr="008049DB">
          <w:rPr>
            <w:rFonts w:ascii="Arial" w:hAnsi="Arial" w:cs="Arial"/>
          </w:rPr>
          <w:fldChar w:fldCharType="separate"/>
        </w:r>
        <w:r w:rsidR="006B7770" w:rsidRPr="00D94ED6">
          <w:rPr>
            <w:rFonts w:ascii="Arial" w:hAnsi="Arial" w:cs="Arial"/>
            <w:noProof/>
            <w:lang w:val="fr-FR"/>
          </w:rPr>
          <w:t>50</w:t>
        </w:r>
        <w:r w:rsidRPr="008049DB">
          <w:rPr>
            <w:rFonts w:ascii="Arial" w:hAnsi="Arial" w:cs="Arial"/>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92DF" w14:textId="77777777" w:rsidR="00E96B65" w:rsidRPr="00D94ED6" w:rsidRDefault="00E96B65">
    <w:pPr>
      <w:pStyle w:val="Kopfzeile"/>
      <w:framePr w:wrap="around" w:vAnchor="text" w:hAnchor="margin" w:xAlign="outside" w:y="1"/>
      <w:rPr>
        <w:rStyle w:val="Seitenzahl"/>
        <w:rFonts w:ascii="Arial" w:hAnsi="Arial" w:cs="Arial"/>
        <w:lang w:val="fr-FR"/>
      </w:rPr>
    </w:pPr>
    <w:r w:rsidRPr="00B51736">
      <w:rPr>
        <w:rStyle w:val="Seitenzahl"/>
        <w:rFonts w:ascii="Arial" w:hAnsi="Arial" w:cs="Arial"/>
      </w:rPr>
      <w:fldChar w:fldCharType="begin"/>
    </w:r>
    <w:r w:rsidRPr="00D94ED6">
      <w:rPr>
        <w:rStyle w:val="Seitenzahl"/>
        <w:rFonts w:ascii="Arial" w:hAnsi="Arial" w:cs="Arial"/>
        <w:lang w:val="fr-FR"/>
      </w:rPr>
      <w:instrText xml:space="preserve">PAGE  </w:instrText>
    </w:r>
    <w:r w:rsidRPr="00B51736">
      <w:rPr>
        <w:rStyle w:val="Seitenzahl"/>
        <w:rFonts w:ascii="Arial" w:hAnsi="Arial" w:cs="Arial"/>
      </w:rPr>
      <w:fldChar w:fldCharType="separate"/>
    </w:r>
    <w:r w:rsidRPr="00D94ED6">
      <w:rPr>
        <w:rStyle w:val="Seitenzahl"/>
        <w:rFonts w:ascii="Arial" w:hAnsi="Arial" w:cs="Arial"/>
        <w:noProof/>
        <w:lang w:val="fr-FR"/>
      </w:rPr>
      <w:t>143</w:t>
    </w:r>
    <w:r w:rsidRPr="00B51736">
      <w:rPr>
        <w:rStyle w:val="Seitenzahl"/>
        <w:rFonts w:ascii="Arial" w:hAnsi="Arial" w:cs="Arial"/>
      </w:rPr>
      <w:fldChar w:fldCharType="end"/>
    </w:r>
  </w:p>
  <w:p w14:paraId="51BF3680" w14:textId="18A2E4E5" w:rsidR="00E96B65" w:rsidRPr="00B51736" w:rsidRDefault="00E96B65" w:rsidP="00B51736">
    <w:pPr>
      <w:pStyle w:val="Kopfzeile"/>
      <w:tabs>
        <w:tab w:val="clear" w:pos="9000"/>
        <w:tab w:val="right" w:pos="8505"/>
      </w:tabs>
      <w:rPr>
        <w:rFonts w:ascii="Arial" w:hAnsi="Arial" w:cs="Arial"/>
        <w:lang w:val="fr-FR"/>
      </w:rPr>
    </w:pPr>
    <w:r w:rsidRPr="00B51736">
      <w:rPr>
        <w:rFonts w:ascii="Arial" w:hAnsi="Arial" w:cs="Arial"/>
        <w:lang w:val="fr-FR"/>
      </w:rPr>
      <w:t xml:space="preserve">Section III.  Critères </w:t>
    </w:r>
    <w:r>
      <w:rPr>
        <w:rFonts w:ascii="Arial" w:hAnsi="Arial" w:cs="Arial"/>
        <w:lang w:val="fr-FR"/>
      </w:rPr>
      <w:t>de Q</w:t>
    </w:r>
    <w:r w:rsidRPr="00EB6536">
      <w:rPr>
        <w:rFonts w:ascii="Arial" w:hAnsi="Arial" w:cs="Arial"/>
        <w:lang w:val="fr-FR"/>
      </w:rPr>
      <w:t>ualification</w:t>
    </w:r>
    <w:r>
      <w:rPr>
        <w:rFonts w:ascii="Arial" w:hAnsi="Arial" w:cs="Arial"/>
        <w:lang w:val="fr-FR"/>
      </w:rPr>
      <w:t xml:space="preserve"> et</w:t>
    </w:r>
    <w:r w:rsidRPr="00D73618">
      <w:rPr>
        <w:rFonts w:ascii="Arial" w:hAnsi="Arial" w:cs="Arial"/>
        <w:lang w:val="fr-FR"/>
      </w:rPr>
      <w:t xml:space="preserve"> </w:t>
    </w:r>
    <w:r w:rsidRPr="00B51736">
      <w:rPr>
        <w:rFonts w:ascii="Arial" w:hAnsi="Arial" w:cs="Arial"/>
        <w:lang w:val="fr-FR"/>
      </w:rPr>
      <w:t>d’</w:t>
    </w:r>
    <w:r>
      <w:rPr>
        <w:rFonts w:ascii="Arial" w:hAnsi="Arial" w:cs="Arial"/>
        <w:lang w:val="fr-FR"/>
      </w:rPr>
      <w:t>E</w:t>
    </w:r>
    <w:r w:rsidRPr="00B51736">
      <w:rPr>
        <w:rFonts w:ascii="Arial" w:hAnsi="Arial" w:cs="Arial"/>
        <w:lang w:val="fr-FR"/>
      </w:rPr>
      <w:t>valuation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D07F" w14:textId="6C54FCA8" w:rsidR="00E96B65" w:rsidRPr="008049DB" w:rsidRDefault="00E96B65" w:rsidP="008049DB">
    <w:pPr>
      <w:pStyle w:val="Kopfzeile"/>
      <w:tabs>
        <w:tab w:val="clear" w:pos="9000"/>
        <w:tab w:val="right" w:pos="9214"/>
      </w:tabs>
      <w:ind w:right="-306"/>
      <w:jc w:val="center"/>
      <w:rPr>
        <w:rFonts w:ascii="Arial" w:hAnsi="Arial" w:cs="Arial"/>
      </w:rPr>
    </w:pPr>
    <w:r w:rsidRPr="00E96B65">
      <w:rPr>
        <w:rFonts w:ascii="Arial" w:hAnsi="Arial" w:cs="Arial"/>
        <w:lang w:val="fr-FR"/>
      </w:rPr>
      <w:t>S</w:t>
    </w:r>
    <w:r>
      <w:rPr>
        <w:rFonts w:ascii="Arial" w:hAnsi="Arial" w:cs="Arial"/>
        <w:lang w:val="fr-FR"/>
      </w:rPr>
      <w:t>ection IV.</w:t>
    </w:r>
    <w:r w:rsidRPr="00E96B65">
      <w:rPr>
        <w:rFonts w:ascii="Arial" w:hAnsi="Arial" w:cs="Arial"/>
        <w:lang w:val="fr-FR"/>
      </w:rPr>
      <w:t>Formulaires de Soumission</w:t>
    </w:r>
    <w:r w:rsidRPr="008049DB">
      <w:rPr>
        <w:rFonts w:ascii="Arial" w:hAnsi="Arial" w:cs="Arial"/>
      </w:rPr>
      <w:tab/>
    </w:r>
    <w:sdt>
      <w:sdtPr>
        <w:rPr>
          <w:rFonts w:ascii="Arial" w:hAnsi="Arial" w:cs="Arial"/>
        </w:rPr>
        <w:id w:val="-1684040632"/>
        <w:docPartObj>
          <w:docPartGallery w:val="Page Numbers (Top of Page)"/>
          <w:docPartUnique/>
        </w:docPartObj>
      </w:sdtPr>
      <w:sdtEndPr/>
      <w:sdtContent>
        <w:r w:rsidRPr="008049DB">
          <w:rPr>
            <w:rFonts w:ascii="Arial" w:hAnsi="Arial" w:cs="Arial"/>
          </w:rPr>
          <w:fldChar w:fldCharType="begin"/>
        </w:r>
        <w:r w:rsidRPr="008049DB">
          <w:rPr>
            <w:rFonts w:ascii="Arial" w:hAnsi="Arial" w:cs="Arial"/>
          </w:rPr>
          <w:instrText>PAGE   \* MERGEFORMAT</w:instrText>
        </w:r>
        <w:r w:rsidRPr="008049DB">
          <w:rPr>
            <w:rFonts w:ascii="Arial" w:hAnsi="Arial" w:cs="Arial"/>
          </w:rPr>
          <w:fldChar w:fldCharType="separate"/>
        </w:r>
        <w:r w:rsidR="006B7770" w:rsidRPr="006B7770">
          <w:rPr>
            <w:rFonts w:ascii="Arial" w:hAnsi="Arial" w:cs="Arial"/>
            <w:noProof/>
            <w:lang w:val="en-US"/>
          </w:rPr>
          <w:t>54</w:t>
        </w:r>
        <w:r w:rsidRPr="008049DB">
          <w:rPr>
            <w:rFonts w:ascii="Arial" w:hAnsi="Arial" w:cs="Arial"/>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25555858"/>
      <w:docPartObj>
        <w:docPartGallery w:val="Page Numbers (Top of Page)"/>
        <w:docPartUnique/>
      </w:docPartObj>
    </w:sdtPr>
    <w:sdtEndPr/>
    <w:sdtContent>
      <w:p w14:paraId="05EE29F8" w14:textId="77F649C3" w:rsidR="00E96B65" w:rsidRPr="000D646F" w:rsidRDefault="00E96B65" w:rsidP="004E0FCC">
        <w:pPr>
          <w:pStyle w:val="Kopfzeile"/>
          <w:tabs>
            <w:tab w:val="clear" w:pos="9000"/>
            <w:tab w:val="left" w:pos="879"/>
            <w:tab w:val="right" w:pos="9072"/>
          </w:tabs>
          <w:ind w:right="-164"/>
          <w:rPr>
            <w:rFonts w:ascii="Arial" w:hAnsi="Arial" w:cs="Arial"/>
          </w:rPr>
        </w:pPr>
        <w:r w:rsidRPr="000D646F">
          <w:rPr>
            <w:rFonts w:ascii="Arial" w:hAnsi="Arial" w:cs="Arial"/>
          </w:rPr>
          <w:fldChar w:fldCharType="begin"/>
        </w:r>
        <w:r w:rsidRPr="000D646F">
          <w:rPr>
            <w:rFonts w:ascii="Arial" w:hAnsi="Arial" w:cs="Arial"/>
          </w:rPr>
          <w:instrText>PAGE   \* MERGEFORMAT</w:instrText>
        </w:r>
        <w:r w:rsidRPr="000D646F">
          <w:rPr>
            <w:rFonts w:ascii="Arial" w:hAnsi="Arial" w:cs="Arial"/>
          </w:rPr>
          <w:fldChar w:fldCharType="separate"/>
        </w:r>
        <w:r w:rsidR="006B7770" w:rsidRPr="006B7770">
          <w:rPr>
            <w:rFonts w:ascii="Arial" w:hAnsi="Arial" w:cs="Arial"/>
            <w:noProof/>
            <w:lang w:val="en-US"/>
          </w:rPr>
          <w:t>53</w:t>
        </w:r>
        <w:r w:rsidRPr="000D646F">
          <w:rPr>
            <w:rFonts w:ascii="Arial" w:hAnsi="Arial" w:cs="Arial"/>
          </w:rPr>
          <w:fldChar w:fldCharType="end"/>
        </w:r>
        <w:r w:rsidRPr="000D646F">
          <w:rPr>
            <w:rFonts w:ascii="Arial" w:hAnsi="Arial" w:cs="Arial"/>
            <w:lang w:val="fr-FR"/>
          </w:rPr>
          <w:t xml:space="preserve"> </w:t>
        </w:r>
        <w:r w:rsidRPr="000D646F">
          <w:rPr>
            <w:rFonts w:ascii="Arial" w:hAnsi="Arial" w:cs="Arial"/>
            <w:lang w:val="fr-FR"/>
          </w:rPr>
          <w:tab/>
        </w:r>
        <w:r w:rsidRPr="000D646F">
          <w:rPr>
            <w:rFonts w:ascii="Arial" w:hAnsi="Arial" w:cs="Arial"/>
            <w:lang w:val="fr-FR"/>
          </w:rPr>
          <w:tab/>
        </w:r>
        <w:r w:rsidRPr="00E96B65">
          <w:rPr>
            <w:rFonts w:ascii="Arial" w:hAnsi="Arial" w:cs="Arial"/>
            <w:lang w:val="fr-FR"/>
          </w:rPr>
          <w:t>S</w:t>
        </w:r>
        <w:r>
          <w:rPr>
            <w:rFonts w:ascii="Arial" w:hAnsi="Arial" w:cs="Arial"/>
            <w:lang w:val="fr-FR"/>
          </w:rPr>
          <w:t>ection IV.</w:t>
        </w:r>
        <w:r w:rsidRPr="00E96B65">
          <w:rPr>
            <w:rFonts w:ascii="Arial" w:hAnsi="Arial" w:cs="Arial"/>
            <w:lang w:val="fr-FR"/>
          </w:rPr>
          <w:t>Formulaires de Soumission</w:t>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F992" w14:textId="77777777" w:rsidR="00E96B65" w:rsidRPr="00B51736" w:rsidRDefault="00E96B65">
    <w:pPr>
      <w:pStyle w:val="Kopfzeile"/>
      <w:framePr w:wrap="around" w:vAnchor="text" w:hAnchor="margin" w:xAlign="outside" w:y="1"/>
      <w:rPr>
        <w:rStyle w:val="Seitenzahl"/>
        <w:rFonts w:ascii="Arial" w:hAnsi="Arial" w:cs="Arial"/>
      </w:rPr>
    </w:pPr>
    <w:r w:rsidRPr="00B51736">
      <w:rPr>
        <w:rStyle w:val="Seitenzahl"/>
        <w:rFonts w:ascii="Arial" w:hAnsi="Arial" w:cs="Arial"/>
      </w:rPr>
      <w:fldChar w:fldCharType="begin"/>
    </w:r>
    <w:r w:rsidRPr="00B51736">
      <w:rPr>
        <w:rStyle w:val="Seitenzahl"/>
        <w:rFonts w:ascii="Arial" w:hAnsi="Arial" w:cs="Arial"/>
      </w:rPr>
      <w:instrText xml:space="preserve">PAGE  </w:instrText>
    </w:r>
    <w:r w:rsidRPr="00B51736">
      <w:rPr>
        <w:rStyle w:val="Seitenzahl"/>
        <w:rFonts w:ascii="Arial" w:hAnsi="Arial" w:cs="Arial"/>
      </w:rPr>
      <w:fldChar w:fldCharType="separate"/>
    </w:r>
    <w:r>
      <w:rPr>
        <w:rStyle w:val="Seitenzahl"/>
        <w:rFonts w:ascii="Arial" w:hAnsi="Arial" w:cs="Arial"/>
        <w:noProof/>
      </w:rPr>
      <w:t>143</w:t>
    </w:r>
    <w:r w:rsidRPr="00B51736">
      <w:rPr>
        <w:rStyle w:val="Seitenzahl"/>
        <w:rFonts w:ascii="Arial" w:hAnsi="Arial" w:cs="Arial"/>
      </w:rPr>
      <w:fldChar w:fldCharType="end"/>
    </w:r>
  </w:p>
  <w:p w14:paraId="6A5043F5" w14:textId="25FB940E" w:rsidR="00E96B65" w:rsidRPr="00B51736" w:rsidRDefault="00E96B65" w:rsidP="00D40BE3">
    <w:pPr>
      <w:pStyle w:val="Kopfzeile"/>
      <w:tabs>
        <w:tab w:val="clear" w:pos="9000"/>
        <w:tab w:val="center" w:pos="4129"/>
      </w:tabs>
      <w:jc w:val="right"/>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Pr="00B51736">
      <w:rPr>
        <w:rFonts w:ascii="Arial" w:hAnsi="Arial" w:cs="Arial"/>
        <w:lang w:val="fr-FR"/>
      </w:rPr>
      <w:t>Section IV. Formulaires de Soumission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DF5" w14:textId="52747B79" w:rsidR="00E96B65" w:rsidRPr="006169C1" w:rsidRDefault="00E96B65" w:rsidP="006169C1">
    <w:pPr>
      <w:pStyle w:val="Kopfzeile"/>
      <w:tabs>
        <w:tab w:val="clear" w:pos="9000"/>
        <w:tab w:val="right" w:pos="9498"/>
      </w:tabs>
      <w:rPr>
        <w:rFonts w:ascii="Arial" w:hAnsi="Arial" w:cs="Arial"/>
      </w:rPr>
    </w:pPr>
    <w:r w:rsidRPr="00E96B65">
      <w:rPr>
        <w:rFonts w:ascii="Arial" w:hAnsi="Arial" w:cs="Arial"/>
        <w:lang w:val="fr-FR"/>
      </w:rPr>
      <w:t>S</w:t>
    </w:r>
    <w:r>
      <w:rPr>
        <w:rFonts w:ascii="Arial" w:hAnsi="Arial" w:cs="Arial"/>
        <w:lang w:val="fr-FR"/>
      </w:rPr>
      <w:t>ection IV.</w:t>
    </w:r>
    <w:r w:rsidRPr="00E96B65">
      <w:rPr>
        <w:rFonts w:ascii="Arial" w:hAnsi="Arial" w:cs="Arial"/>
        <w:lang w:val="fr-FR"/>
      </w:rPr>
      <w:t>Formulaires de Soumission</w:t>
    </w:r>
    <w:r w:rsidRPr="006169C1">
      <w:rPr>
        <w:rFonts w:ascii="Arial" w:hAnsi="Arial" w:cs="Arial"/>
      </w:rPr>
      <w:tab/>
    </w:r>
    <w:sdt>
      <w:sdtPr>
        <w:rPr>
          <w:rFonts w:ascii="Arial" w:hAnsi="Arial" w:cs="Arial"/>
        </w:rPr>
        <w:id w:val="-32193366"/>
        <w:docPartObj>
          <w:docPartGallery w:val="Page Numbers (Top of Page)"/>
          <w:docPartUnique/>
        </w:docPartObj>
      </w:sdtPr>
      <w:sdtEndPr/>
      <w:sdtContent>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60</w:t>
        </w:r>
        <w:r w:rsidRPr="006169C1">
          <w:rPr>
            <w:rFonts w:ascii="Arial" w:hAnsi="Arial" w:cs="Arial"/>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38828"/>
      <w:docPartObj>
        <w:docPartGallery w:val="Page Numbers (Top of Page)"/>
        <w:docPartUnique/>
      </w:docPartObj>
    </w:sdtPr>
    <w:sdtEndPr>
      <w:rPr>
        <w:rFonts w:ascii="Arial" w:hAnsi="Arial" w:cs="Arial"/>
      </w:rPr>
    </w:sdtEndPr>
    <w:sdtContent>
      <w:p w14:paraId="51FEB063" w14:textId="4A306718" w:rsidR="00E96B65" w:rsidRPr="005C1D3D" w:rsidRDefault="00E96B65">
        <w:pPr>
          <w:pStyle w:val="Kopfzeile"/>
          <w:rPr>
            <w:rFonts w:ascii="Arial" w:hAnsi="Arial" w:cs="Arial"/>
          </w:rPr>
        </w:pPr>
        <w:r w:rsidRPr="005C1D3D">
          <w:rPr>
            <w:rFonts w:ascii="Arial" w:hAnsi="Arial" w:cs="Arial"/>
          </w:rPr>
          <w:fldChar w:fldCharType="begin"/>
        </w:r>
        <w:r w:rsidRPr="005C1D3D">
          <w:rPr>
            <w:rFonts w:ascii="Arial" w:hAnsi="Arial" w:cs="Arial"/>
          </w:rPr>
          <w:instrText>PAGE   \* MERGEFORMAT</w:instrText>
        </w:r>
        <w:r w:rsidRPr="005C1D3D">
          <w:rPr>
            <w:rFonts w:ascii="Arial" w:hAnsi="Arial" w:cs="Arial"/>
          </w:rPr>
          <w:fldChar w:fldCharType="separate"/>
        </w:r>
        <w:r w:rsidR="006B7770" w:rsidRPr="006B7770">
          <w:rPr>
            <w:rFonts w:ascii="Arial" w:hAnsi="Arial" w:cs="Arial"/>
            <w:noProof/>
            <w:lang w:val="de-DE"/>
          </w:rPr>
          <w:t>5</w:t>
        </w:r>
        <w:r w:rsidRPr="005C1D3D">
          <w:rPr>
            <w:rFonts w:ascii="Arial" w:hAnsi="Arial" w:cs="Arial"/>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3504847"/>
      <w:docPartObj>
        <w:docPartGallery w:val="Page Numbers (Top of Page)"/>
        <w:docPartUnique/>
      </w:docPartObj>
    </w:sdtPr>
    <w:sdtEndPr/>
    <w:sdtContent>
      <w:p w14:paraId="5D29BED4" w14:textId="4990124D" w:rsidR="00E96B65" w:rsidRPr="000D646F" w:rsidRDefault="00E96B65" w:rsidP="004E0FCC">
        <w:pPr>
          <w:pStyle w:val="Kopfzeile"/>
          <w:tabs>
            <w:tab w:val="clear" w:pos="9000"/>
            <w:tab w:val="left" w:pos="879"/>
            <w:tab w:val="right" w:pos="9639"/>
          </w:tabs>
          <w:ind w:right="-164"/>
          <w:rPr>
            <w:rFonts w:ascii="Arial" w:hAnsi="Arial" w:cs="Arial"/>
          </w:rPr>
        </w:pPr>
        <w:r w:rsidRPr="000D646F">
          <w:rPr>
            <w:rFonts w:ascii="Arial" w:hAnsi="Arial" w:cs="Arial"/>
          </w:rPr>
          <w:fldChar w:fldCharType="begin"/>
        </w:r>
        <w:r w:rsidRPr="000D646F">
          <w:rPr>
            <w:rFonts w:ascii="Arial" w:hAnsi="Arial" w:cs="Arial"/>
          </w:rPr>
          <w:instrText>PAGE   \* MERGEFORMAT</w:instrText>
        </w:r>
        <w:r w:rsidRPr="000D646F">
          <w:rPr>
            <w:rFonts w:ascii="Arial" w:hAnsi="Arial" w:cs="Arial"/>
          </w:rPr>
          <w:fldChar w:fldCharType="separate"/>
        </w:r>
        <w:r w:rsidR="006B7770" w:rsidRPr="006B7770">
          <w:rPr>
            <w:rFonts w:ascii="Arial" w:hAnsi="Arial" w:cs="Arial"/>
            <w:noProof/>
            <w:lang w:val="en-US"/>
          </w:rPr>
          <w:t>61</w:t>
        </w:r>
        <w:r w:rsidRPr="000D646F">
          <w:rPr>
            <w:rFonts w:ascii="Arial" w:hAnsi="Arial" w:cs="Arial"/>
          </w:rPr>
          <w:fldChar w:fldCharType="end"/>
        </w:r>
        <w:r w:rsidRPr="000D646F">
          <w:rPr>
            <w:rFonts w:ascii="Arial" w:hAnsi="Arial" w:cs="Arial"/>
            <w:lang w:val="fr-FR"/>
          </w:rPr>
          <w:t xml:space="preserve"> </w:t>
        </w:r>
        <w:r w:rsidRPr="000D646F">
          <w:rPr>
            <w:rFonts w:ascii="Arial" w:hAnsi="Arial" w:cs="Arial"/>
            <w:lang w:val="fr-FR"/>
          </w:rPr>
          <w:tab/>
        </w:r>
        <w:r w:rsidRPr="000D646F">
          <w:rPr>
            <w:rFonts w:ascii="Arial" w:hAnsi="Arial" w:cs="Arial"/>
            <w:lang w:val="fr-FR"/>
          </w:rPr>
          <w:tab/>
        </w:r>
        <w:r w:rsidRPr="00E96B65">
          <w:rPr>
            <w:rFonts w:ascii="Arial" w:hAnsi="Arial" w:cs="Arial"/>
            <w:lang w:val="fr-FR"/>
          </w:rPr>
          <w:t>S</w:t>
        </w:r>
        <w:r>
          <w:rPr>
            <w:rFonts w:ascii="Arial" w:hAnsi="Arial" w:cs="Arial"/>
            <w:lang w:val="fr-FR"/>
          </w:rPr>
          <w:t>ection IV.</w:t>
        </w:r>
        <w:r w:rsidRPr="00E96B65">
          <w:rPr>
            <w:rFonts w:ascii="Arial" w:hAnsi="Arial" w:cs="Arial"/>
            <w:lang w:val="fr-FR"/>
          </w:rPr>
          <w:t>Formulaires de Soumission</w:t>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747026"/>
      <w:docPartObj>
        <w:docPartGallery w:val="Page Numbers (Top of Page)"/>
        <w:docPartUnique/>
      </w:docPartObj>
    </w:sdtPr>
    <w:sdtEndPr/>
    <w:sdtContent>
      <w:p w14:paraId="088E3577" w14:textId="1BEC8DA1" w:rsidR="00E96B65" w:rsidRPr="006169C1" w:rsidRDefault="00E96B65" w:rsidP="006169C1">
        <w:pPr>
          <w:pStyle w:val="Kopfzeile"/>
          <w:tabs>
            <w:tab w:val="clear" w:pos="9000"/>
            <w:tab w:val="right" w:pos="14459"/>
          </w:tabs>
          <w:ind w:right="-210"/>
          <w:rPr>
            <w:rFonts w:ascii="Arial" w:hAnsi="Arial" w:cs="Arial"/>
          </w:rPr>
        </w:pPr>
        <w:r w:rsidRPr="006169C1">
          <w:rPr>
            <w:rFonts w:ascii="Arial" w:hAnsi="Arial" w:cs="Arial"/>
            <w:lang w:val="fr-FR"/>
          </w:rPr>
          <w:t>Section IV. Formulaires de Soumission</w:t>
        </w:r>
        <w:r w:rsidRPr="006169C1">
          <w:rPr>
            <w:rFonts w:ascii="Arial" w:hAnsi="Arial" w:cs="Arial"/>
          </w:rPr>
          <w:t xml:space="preserve"> </w:t>
        </w:r>
        <w:r w:rsidRPr="006169C1">
          <w:rPr>
            <w:rFonts w:ascii="Arial" w:hAnsi="Arial" w:cs="Arial"/>
          </w:rPr>
          <w:tab/>
        </w: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62</w:t>
        </w:r>
        <w:r w:rsidRPr="006169C1">
          <w:rPr>
            <w:rFonts w:ascii="Arial" w:hAnsi="Arial" w:cs="Arial"/>
          </w:rP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342228"/>
      <w:docPartObj>
        <w:docPartGallery w:val="Page Numbers (Top of Page)"/>
        <w:docPartUnique/>
      </w:docPartObj>
    </w:sdtPr>
    <w:sdtEndPr>
      <w:rPr>
        <w:rFonts w:ascii="Arial" w:hAnsi="Arial" w:cs="Arial"/>
      </w:rPr>
    </w:sdtEndPr>
    <w:sdtContent>
      <w:p w14:paraId="019016DC" w14:textId="6701F49B" w:rsidR="00E96B65" w:rsidRPr="006169C1" w:rsidRDefault="00E96B65" w:rsidP="006169C1">
        <w:pPr>
          <w:pStyle w:val="Kopfzeile"/>
          <w:tabs>
            <w:tab w:val="clear" w:pos="9000"/>
            <w:tab w:val="right" w:pos="14317"/>
          </w:tabs>
          <w:ind w:right="-68"/>
          <w:rPr>
            <w:rFonts w:ascii="Arial" w:hAnsi="Arial" w:cs="Arial"/>
          </w:rPr>
        </w:pP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63</w:t>
        </w:r>
        <w:r w:rsidRPr="006169C1">
          <w:rPr>
            <w:rFonts w:ascii="Arial" w:hAnsi="Arial" w:cs="Arial"/>
          </w:rPr>
          <w:fldChar w:fldCharType="end"/>
        </w:r>
        <w:r w:rsidRPr="006169C1">
          <w:rPr>
            <w:rFonts w:ascii="Arial" w:hAnsi="Arial" w:cs="Arial"/>
            <w:lang w:val="fr-FR"/>
          </w:rPr>
          <w:t xml:space="preserve"> </w:t>
        </w:r>
        <w:r w:rsidRPr="006169C1">
          <w:rPr>
            <w:rFonts w:ascii="Arial" w:hAnsi="Arial" w:cs="Arial"/>
            <w:lang w:val="fr-FR"/>
          </w:rPr>
          <w:tab/>
          <w:t>Section IV. Formulaires de Soumission</w:t>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7614357"/>
      <w:docPartObj>
        <w:docPartGallery w:val="Page Numbers (Top of Page)"/>
        <w:docPartUnique/>
      </w:docPartObj>
    </w:sdtPr>
    <w:sdtEndPr/>
    <w:sdtContent>
      <w:p w14:paraId="2496AFF0" w14:textId="11D1C7C1" w:rsidR="00E96B65" w:rsidRPr="006169C1" w:rsidRDefault="00E96B65" w:rsidP="006169C1">
        <w:pPr>
          <w:pStyle w:val="Kopfzeile"/>
          <w:pBdr>
            <w:bottom w:val="single" w:sz="4" w:space="1" w:color="auto"/>
          </w:pBdr>
          <w:tabs>
            <w:tab w:val="clear" w:pos="9000"/>
            <w:tab w:val="right" w:pos="9214"/>
          </w:tabs>
          <w:ind w:right="-306"/>
          <w:rPr>
            <w:rFonts w:ascii="Arial" w:hAnsi="Arial" w:cs="Arial"/>
          </w:rPr>
        </w:pPr>
        <w:r w:rsidRPr="006169C1">
          <w:rPr>
            <w:rFonts w:ascii="Arial" w:hAnsi="Arial" w:cs="Arial"/>
            <w:lang w:val="fr-FR"/>
          </w:rPr>
          <w:t>Section IV.  Formulaires de Soumission</w:t>
        </w:r>
        <w:r w:rsidRPr="006169C1">
          <w:rPr>
            <w:rFonts w:ascii="Arial" w:hAnsi="Arial" w:cs="Arial"/>
          </w:rPr>
          <w:tab/>
        </w: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66</w:t>
        </w:r>
        <w:r w:rsidRPr="006169C1">
          <w:rPr>
            <w:rFonts w:ascii="Arial" w:hAnsi="Arial" w:cs="Arial"/>
          </w:rPr>
          <w:fldChar w:fldCharType="end"/>
        </w: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09472712"/>
      <w:docPartObj>
        <w:docPartGallery w:val="Page Numbers (Top of Page)"/>
        <w:docPartUnique/>
      </w:docPartObj>
    </w:sdtPr>
    <w:sdtEndPr/>
    <w:sdtContent>
      <w:p w14:paraId="35BE789D" w14:textId="6CC67091" w:rsidR="00E96B65" w:rsidRPr="006169C1" w:rsidRDefault="00E96B65" w:rsidP="006169C1">
        <w:pPr>
          <w:pStyle w:val="Kopfzeile"/>
          <w:tabs>
            <w:tab w:val="clear" w:pos="9000"/>
            <w:tab w:val="right" w:pos="8931"/>
          </w:tabs>
          <w:ind w:right="-23"/>
          <w:rPr>
            <w:rFonts w:ascii="Arial" w:hAnsi="Arial" w:cs="Arial"/>
          </w:rPr>
        </w:pP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67</w:t>
        </w:r>
        <w:r w:rsidRPr="006169C1">
          <w:rPr>
            <w:rFonts w:ascii="Arial" w:hAnsi="Arial" w:cs="Arial"/>
          </w:rPr>
          <w:fldChar w:fldCharType="end"/>
        </w:r>
        <w:r w:rsidRPr="006169C1">
          <w:rPr>
            <w:rFonts w:ascii="Arial" w:hAnsi="Arial" w:cs="Arial"/>
            <w:lang w:val="fr-FR"/>
          </w:rPr>
          <w:t xml:space="preserve"> </w:t>
        </w:r>
        <w:r w:rsidRPr="006169C1">
          <w:rPr>
            <w:rFonts w:ascii="Arial" w:hAnsi="Arial" w:cs="Arial"/>
            <w:lang w:val="fr-FR"/>
          </w:rPr>
          <w:tab/>
          <w:t>Section IV. Formulaires de Soumission</w:t>
        </w: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BE5B" w14:textId="77777777" w:rsidR="00E96B65" w:rsidRPr="00B51736" w:rsidRDefault="00E96B65">
    <w:pPr>
      <w:pStyle w:val="Kopfzeile"/>
      <w:framePr w:wrap="around" w:vAnchor="text" w:hAnchor="margin" w:xAlign="outside" w:y="1"/>
      <w:rPr>
        <w:rStyle w:val="Seitenzahl"/>
        <w:rFonts w:ascii="Arial" w:hAnsi="Arial" w:cs="Arial"/>
      </w:rPr>
    </w:pPr>
    <w:r w:rsidRPr="00B51736">
      <w:rPr>
        <w:rStyle w:val="Seitenzahl"/>
        <w:rFonts w:ascii="Arial" w:hAnsi="Arial" w:cs="Arial"/>
      </w:rPr>
      <w:fldChar w:fldCharType="begin"/>
    </w:r>
    <w:r w:rsidRPr="00B51736">
      <w:rPr>
        <w:rStyle w:val="Seitenzahl"/>
        <w:rFonts w:ascii="Arial" w:hAnsi="Arial" w:cs="Arial"/>
      </w:rPr>
      <w:instrText xml:space="preserve">PAGE  </w:instrText>
    </w:r>
    <w:r w:rsidRPr="00B51736">
      <w:rPr>
        <w:rStyle w:val="Seitenzahl"/>
        <w:rFonts w:ascii="Arial" w:hAnsi="Arial" w:cs="Arial"/>
      </w:rPr>
      <w:fldChar w:fldCharType="separate"/>
    </w:r>
    <w:r>
      <w:rPr>
        <w:rStyle w:val="Seitenzahl"/>
        <w:rFonts w:ascii="Arial" w:hAnsi="Arial" w:cs="Arial"/>
        <w:noProof/>
      </w:rPr>
      <w:t>143</w:t>
    </w:r>
    <w:r w:rsidRPr="00B51736">
      <w:rPr>
        <w:rStyle w:val="Seitenzahl"/>
        <w:rFonts w:ascii="Arial" w:hAnsi="Arial" w:cs="Arial"/>
      </w:rPr>
      <w:fldChar w:fldCharType="end"/>
    </w:r>
  </w:p>
  <w:p w14:paraId="516B6899" w14:textId="00B6FB7A" w:rsidR="00E96B65" w:rsidRPr="00B51736" w:rsidRDefault="00E96B65" w:rsidP="00D40BE3">
    <w:pPr>
      <w:pStyle w:val="Kopfzeile"/>
      <w:tabs>
        <w:tab w:val="clear" w:pos="9000"/>
        <w:tab w:val="right" w:pos="8460"/>
      </w:tabs>
      <w:jc w:val="right"/>
      <w:rPr>
        <w:rFonts w:ascii="Arial" w:hAnsi="Arial" w:cs="Arial"/>
      </w:rPr>
    </w:pPr>
    <w:r w:rsidRPr="00B51736">
      <w:rPr>
        <w:rFonts w:ascii="Arial" w:hAnsi="Arial" w:cs="Arial"/>
        <w:lang w:val="fr-FR"/>
      </w:rPr>
      <w:t>Section IV. Formulaires de soumission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F661" w14:textId="00652F28" w:rsidR="00E96B65" w:rsidRPr="006169C1" w:rsidRDefault="00E96B65" w:rsidP="006169C1">
    <w:pPr>
      <w:pStyle w:val="Kopfzeile"/>
      <w:pBdr>
        <w:bottom w:val="single" w:sz="4" w:space="1" w:color="auto"/>
      </w:pBdr>
      <w:tabs>
        <w:tab w:val="clear" w:pos="9000"/>
        <w:tab w:val="right" w:pos="9214"/>
      </w:tabs>
      <w:ind w:right="-306"/>
      <w:rPr>
        <w:rFonts w:ascii="Arial" w:hAnsi="Arial" w:cs="Arial"/>
      </w:rPr>
    </w:pPr>
    <w:r w:rsidRPr="006169C1">
      <w:rPr>
        <w:rFonts w:ascii="Arial" w:hAnsi="Arial" w:cs="Arial"/>
        <w:lang w:val="fr-FR"/>
      </w:rPr>
      <w:t>Section IV.  Formulaires de Soumission</w:t>
    </w:r>
    <w:r w:rsidRPr="006169C1">
      <w:rPr>
        <w:rFonts w:ascii="Arial" w:hAnsi="Arial" w:cs="Arial"/>
      </w:rPr>
      <w:tab/>
    </w:r>
    <w:sdt>
      <w:sdtPr>
        <w:rPr>
          <w:rFonts w:ascii="Arial" w:hAnsi="Arial" w:cs="Arial"/>
        </w:rPr>
        <w:id w:val="2068457418"/>
        <w:docPartObj>
          <w:docPartGallery w:val="Page Numbers (Top of Page)"/>
          <w:docPartUnique/>
        </w:docPartObj>
      </w:sdtPr>
      <w:sdtEndPr/>
      <w:sdtContent>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de-DE"/>
          </w:rPr>
          <w:t>70</w:t>
        </w:r>
        <w:r w:rsidRPr="006169C1">
          <w:rPr>
            <w:rFonts w:ascii="Arial" w:hAnsi="Arial" w:cs="Arial"/>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4192826"/>
      <w:docPartObj>
        <w:docPartGallery w:val="Page Numbers (Top of Page)"/>
        <w:docPartUnique/>
      </w:docPartObj>
    </w:sdtPr>
    <w:sdtEndPr/>
    <w:sdtContent>
      <w:p w14:paraId="57753D62" w14:textId="62813A3C" w:rsidR="00E96B65" w:rsidRPr="006169C1" w:rsidRDefault="00E96B65" w:rsidP="006169C1">
        <w:pPr>
          <w:pStyle w:val="Kopfzeile"/>
          <w:pBdr>
            <w:bottom w:val="single" w:sz="4" w:space="1" w:color="auto"/>
          </w:pBdr>
          <w:tabs>
            <w:tab w:val="clear" w:pos="9000"/>
            <w:tab w:val="right" w:pos="8931"/>
          </w:tabs>
          <w:ind w:right="-23"/>
          <w:rPr>
            <w:rFonts w:ascii="Arial" w:hAnsi="Arial" w:cs="Arial"/>
          </w:rPr>
        </w:pP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69</w:t>
        </w:r>
        <w:r w:rsidRPr="006169C1">
          <w:rPr>
            <w:rFonts w:ascii="Arial" w:hAnsi="Arial" w:cs="Arial"/>
          </w:rPr>
          <w:fldChar w:fldCharType="end"/>
        </w:r>
        <w:r w:rsidRPr="006169C1">
          <w:rPr>
            <w:rFonts w:ascii="Arial" w:hAnsi="Arial" w:cs="Arial"/>
            <w:lang w:val="fr-FR"/>
          </w:rPr>
          <w:t xml:space="preserve"> </w:t>
        </w:r>
        <w:r w:rsidRPr="006169C1">
          <w:rPr>
            <w:rFonts w:ascii="Arial" w:hAnsi="Arial" w:cs="Arial"/>
            <w:lang w:val="fr-FR"/>
          </w:rPr>
          <w:tab/>
          <w:t>Section IV.  Formulaires de Soumission</w:t>
        </w: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82ED" w14:textId="77777777" w:rsidR="00E96B65" w:rsidRDefault="00E96B65" w:rsidP="00BF7A06">
    <w:pPr>
      <w:pStyle w:val="Kopfzeile"/>
      <w:pBdr>
        <w:bottom w:val="single" w:sz="4" w:space="1" w:color="auto"/>
      </w:pBdr>
      <w:tabs>
        <w:tab w:val="clear" w:pos="9000"/>
        <w:tab w:val="right" w:pos="8460"/>
      </w:tabs>
    </w:pPr>
    <w:r>
      <w:t xml:space="preserve"> </w:t>
    </w:r>
    <w:r>
      <w:tab/>
    </w:r>
    <w:r w:rsidRPr="00BF7A06">
      <w:rPr>
        <w:lang w:val="fr-FR"/>
      </w:rPr>
      <w:t>Section I</w:t>
    </w:r>
    <w:r>
      <w:rPr>
        <w:lang w:val="fr-FR"/>
      </w:rPr>
      <w:t>V</w:t>
    </w:r>
    <w:r w:rsidRPr="00BF7A06">
      <w:rPr>
        <w:lang w:val="fr-FR"/>
      </w:rPr>
      <w:t xml:space="preserve">. </w:t>
    </w:r>
    <w:r>
      <w:rPr>
        <w:lang w:val="fr-FR"/>
      </w:rPr>
      <w:t>Formulaires de soumission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7950108"/>
      <w:docPartObj>
        <w:docPartGallery w:val="Page Numbers (Top of Page)"/>
        <w:docPartUnique/>
      </w:docPartObj>
    </w:sdtPr>
    <w:sdtEndPr/>
    <w:sdtContent>
      <w:p w14:paraId="01B83A7F" w14:textId="0C499DD1" w:rsidR="00E96B65" w:rsidRPr="006169C1" w:rsidRDefault="00E96B65" w:rsidP="006169C1">
        <w:pPr>
          <w:pStyle w:val="Kopfzeile"/>
          <w:tabs>
            <w:tab w:val="clear" w:pos="9000"/>
            <w:tab w:val="right" w:pos="9072"/>
          </w:tabs>
          <w:ind w:right="-164"/>
          <w:rPr>
            <w:rFonts w:ascii="Arial" w:hAnsi="Arial" w:cs="Arial"/>
          </w:rPr>
        </w:pPr>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en-US"/>
          </w:rPr>
          <w:t>71</w:t>
        </w:r>
        <w:r w:rsidRPr="006169C1">
          <w:rPr>
            <w:rFonts w:ascii="Arial" w:hAnsi="Arial" w:cs="Arial"/>
          </w:rPr>
          <w:fldChar w:fldCharType="end"/>
        </w:r>
        <w:r w:rsidRPr="006169C1">
          <w:rPr>
            <w:rFonts w:ascii="Arial" w:hAnsi="Arial" w:cs="Arial"/>
            <w:lang w:val="fr-FR"/>
          </w:rPr>
          <w:t xml:space="preserve"> </w:t>
        </w:r>
        <w:r w:rsidRPr="006169C1">
          <w:rPr>
            <w:rFonts w:ascii="Arial" w:hAnsi="Arial" w:cs="Arial"/>
            <w:lang w:val="fr-FR"/>
          </w:rPr>
          <w:tab/>
          <w:t>Section IV.  Formulaires de Soumission</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9E63" w14:textId="70610455" w:rsidR="00E96B65" w:rsidRPr="00E23598" w:rsidRDefault="00E96B65" w:rsidP="00E23598">
    <w:pPr>
      <w:pStyle w:val="Kopfzeile"/>
      <w:tabs>
        <w:tab w:val="clear" w:pos="9000"/>
        <w:tab w:val="left" w:pos="6061"/>
      </w:tabs>
      <w:ind w:right="-45" w:firstLine="360"/>
    </w:pP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1409" w14:textId="77777777" w:rsidR="00E96B65" w:rsidRPr="00B51736" w:rsidRDefault="00E96B65" w:rsidP="00871EED">
    <w:pPr>
      <w:pStyle w:val="Kopfzeile"/>
      <w:tabs>
        <w:tab w:val="clear" w:pos="9000"/>
        <w:tab w:val="right" w:pos="8505"/>
      </w:tabs>
      <w:ind w:right="-17"/>
      <w:jc w:val="left"/>
      <w:rPr>
        <w:rFonts w:ascii="Arial" w:hAnsi="Arial" w:cs="Arial"/>
      </w:rPr>
    </w:pPr>
    <w:r w:rsidRPr="00B51736">
      <w:rPr>
        <w:rFonts w:ascii="Arial" w:hAnsi="Arial" w:cs="Arial"/>
        <w:lang w:val="fr-FR"/>
      </w:rPr>
      <w:t>Section IV.  Formulaires de Soumission</w:t>
    </w:r>
    <w:r w:rsidRPr="00B51736">
      <w:rPr>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rPr>
      <w:instrText xml:space="preserve"> PAGE </w:instrText>
    </w:r>
    <w:r w:rsidRPr="00B51736">
      <w:rPr>
        <w:rStyle w:val="Seitenzahl"/>
        <w:rFonts w:ascii="Arial" w:hAnsi="Arial" w:cs="Arial"/>
      </w:rPr>
      <w:fldChar w:fldCharType="separate"/>
    </w:r>
    <w:r>
      <w:rPr>
        <w:rStyle w:val="Seitenzahl"/>
        <w:rFonts w:ascii="Arial" w:hAnsi="Arial" w:cs="Arial"/>
        <w:noProof/>
      </w:rPr>
      <w:t>143</w:t>
    </w:r>
    <w:r w:rsidRPr="00B51736">
      <w:rPr>
        <w:rStyle w:val="Seitenzahl"/>
        <w:rFonts w:ascii="Arial" w:hAnsi="Arial"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2EAB" w14:textId="796B7109" w:rsidR="00E96B65" w:rsidRPr="006169C1" w:rsidRDefault="00E96B65" w:rsidP="006169C1">
    <w:pPr>
      <w:pStyle w:val="Kopfzeile"/>
      <w:tabs>
        <w:tab w:val="clear" w:pos="9000"/>
        <w:tab w:val="right" w:pos="14034"/>
      </w:tabs>
      <w:ind w:right="-74"/>
      <w:rPr>
        <w:rFonts w:ascii="Arial" w:hAnsi="Arial" w:cs="Arial"/>
      </w:rPr>
    </w:pPr>
    <w:r w:rsidRPr="006169C1">
      <w:rPr>
        <w:rFonts w:ascii="Arial" w:hAnsi="Arial" w:cs="Arial"/>
        <w:lang w:val="fr-FR"/>
      </w:rPr>
      <w:t>Section IV.  Formulaires de Soumission</w:t>
    </w:r>
    <w:r w:rsidRPr="006169C1">
      <w:rPr>
        <w:rFonts w:ascii="Arial" w:hAnsi="Arial" w:cs="Arial"/>
      </w:rPr>
      <w:t xml:space="preserve"> </w:t>
    </w:r>
    <w:r w:rsidRPr="006169C1">
      <w:rPr>
        <w:rFonts w:ascii="Arial" w:hAnsi="Arial" w:cs="Arial"/>
      </w:rPr>
      <w:tab/>
    </w:r>
    <w:sdt>
      <w:sdtPr>
        <w:rPr>
          <w:rFonts w:ascii="Arial" w:hAnsi="Arial" w:cs="Arial"/>
        </w:rPr>
        <w:id w:val="538331232"/>
        <w:docPartObj>
          <w:docPartGallery w:val="Page Numbers (Top of Page)"/>
          <w:docPartUnique/>
        </w:docPartObj>
      </w:sdtPr>
      <w:sdtEndPr/>
      <w:sdtContent>
        <w:r w:rsidRPr="006169C1">
          <w:rPr>
            <w:rFonts w:ascii="Arial" w:hAnsi="Arial" w:cs="Arial"/>
          </w:rPr>
          <w:fldChar w:fldCharType="begin"/>
        </w:r>
        <w:r w:rsidRPr="006169C1">
          <w:rPr>
            <w:rFonts w:ascii="Arial" w:hAnsi="Arial" w:cs="Arial"/>
          </w:rPr>
          <w:instrText>PAGE   \* MERGEFORMAT</w:instrText>
        </w:r>
        <w:r w:rsidRPr="006169C1">
          <w:rPr>
            <w:rFonts w:ascii="Arial" w:hAnsi="Arial" w:cs="Arial"/>
          </w:rPr>
          <w:fldChar w:fldCharType="separate"/>
        </w:r>
        <w:r w:rsidR="006B7770" w:rsidRPr="006B7770">
          <w:rPr>
            <w:rFonts w:ascii="Arial" w:hAnsi="Arial" w:cs="Arial"/>
            <w:noProof/>
            <w:lang w:val="de-DE"/>
          </w:rPr>
          <w:t>74</w:t>
        </w:r>
        <w:r w:rsidRPr="006169C1">
          <w:rPr>
            <w:rFonts w:ascii="Arial" w:hAnsi="Arial" w:cs="Arial"/>
          </w:rPr>
          <w:fldChar w:fldCharType="end"/>
        </w:r>
      </w:sdtContent>
    </w:sdt>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48073419"/>
      <w:docPartObj>
        <w:docPartGallery w:val="Page Numbers (Top of Page)"/>
        <w:docPartUnique/>
      </w:docPartObj>
    </w:sdtPr>
    <w:sdtEndPr/>
    <w:sdtContent>
      <w:p w14:paraId="4B13C8E1" w14:textId="04ADA46C" w:rsidR="00E96B65" w:rsidRPr="00A5660C" w:rsidRDefault="00E96B65" w:rsidP="006169C1">
        <w:pPr>
          <w:pStyle w:val="Kopfzeile"/>
          <w:tabs>
            <w:tab w:val="clear" w:pos="9000"/>
            <w:tab w:val="right" w:pos="14175"/>
          </w:tabs>
          <w:ind w:right="-215"/>
          <w:rPr>
            <w:rFonts w:ascii="Arial" w:hAnsi="Arial" w:cs="Arial"/>
          </w:rPr>
        </w:pPr>
        <w:r w:rsidRPr="00A5660C">
          <w:rPr>
            <w:rFonts w:ascii="Arial" w:hAnsi="Arial" w:cs="Arial"/>
          </w:rPr>
          <w:fldChar w:fldCharType="begin"/>
        </w:r>
        <w:r w:rsidRPr="00A5660C">
          <w:rPr>
            <w:rFonts w:ascii="Arial" w:hAnsi="Arial" w:cs="Arial"/>
          </w:rPr>
          <w:instrText>PAGE   \* MERGEFORMAT</w:instrText>
        </w:r>
        <w:r w:rsidRPr="00A5660C">
          <w:rPr>
            <w:rFonts w:ascii="Arial" w:hAnsi="Arial" w:cs="Arial"/>
          </w:rPr>
          <w:fldChar w:fldCharType="separate"/>
        </w:r>
        <w:r w:rsidR="006B7770" w:rsidRPr="006B7770">
          <w:rPr>
            <w:rFonts w:ascii="Arial" w:hAnsi="Arial" w:cs="Arial"/>
            <w:noProof/>
            <w:lang w:val="de-DE"/>
          </w:rPr>
          <w:t>73</w:t>
        </w:r>
        <w:r w:rsidRPr="00A5660C">
          <w:rPr>
            <w:rFonts w:ascii="Arial" w:hAnsi="Arial" w:cs="Arial"/>
          </w:rPr>
          <w:fldChar w:fldCharType="end"/>
        </w:r>
        <w:r w:rsidRPr="00A5660C">
          <w:rPr>
            <w:rFonts w:ascii="Arial" w:hAnsi="Arial" w:cs="Arial"/>
          </w:rPr>
          <w:tab/>
        </w:r>
        <w:r w:rsidRPr="00A5660C">
          <w:rPr>
            <w:rFonts w:ascii="Arial" w:hAnsi="Arial" w:cs="Arial"/>
            <w:lang w:val="fr-FR"/>
          </w:rPr>
          <w:t>Section IV.  Formulaires de Soumission</w:t>
        </w:r>
      </w:p>
    </w:sdtContent>
  </w:sdt>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7013" w14:textId="4852ED9D" w:rsidR="00E96B65" w:rsidRPr="00B80F32" w:rsidRDefault="00E96B65" w:rsidP="00B51736">
    <w:pPr>
      <w:pStyle w:val="Kopfzeile"/>
      <w:pBdr>
        <w:bottom w:val="single" w:sz="4" w:space="0" w:color="000000"/>
      </w:pBdr>
      <w:tabs>
        <w:tab w:val="clear" w:pos="9000"/>
        <w:tab w:val="right" w:pos="8460"/>
      </w:tabs>
      <w:ind w:right="-18"/>
      <w:jc w:val="left"/>
      <w:rPr>
        <w:rFonts w:ascii="Arial" w:hAnsi="Arial" w:cs="Arial"/>
        <w:lang w:val="fr-FR"/>
      </w:rPr>
    </w:pP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Pr>
        <w:rStyle w:val="Seitenzahl"/>
        <w:rFonts w:ascii="Arial" w:hAnsi="Arial" w:cs="Arial"/>
        <w:noProof/>
        <w:lang w:val="fr-FR"/>
      </w:rPr>
      <w:t>143</w:t>
    </w:r>
    <w:r w:rsidRPr="00B51736">
      <w:rPr>
        <w:rStyle w:val="Seitenzahl"/>
        <w:rFonts w:ascii="Arial" w:hAnsi="Arial" w:cs="Arial"/>
      </w:rPr>
      <w:fldChar w:fldCharType="end"/>
    </w:r>
    <w:r w:rsidRPr="00B51736">
      <w:rPr>
        <w:rStyle w:val="Seitenzahl"/>
        <w:rFonts w:ascii="Arial" w:hAnsi="Arial" w:cs="Arial"/>
        <w:lang w:val="fr-FR"/>
      </w:rPr>
      <w:tab/>
    </w:r>
    <w:r>
      <w:rPr>
        <w:rStyle w:val="Seitenzahl"/>
        <w:rFonts w:ascii="Arial" w:hAnsi="Arial" w:cs="Arial"/>
        <w:lang w:val="fr-FR"/>
      </w:rPr>
      <w:tab/>
    </w:r>
    <w:r>
      <w:rPr>
        <w:rStyle w:val="Seitenzahl"/>
        <w:rFonts w:ascii="Arial" w:hAnsi="Arial" w:cs="Arial"/>
        <w:lang w:val="fr-FR"/>
      </w:rPr>
      <w:tab/>
    </w:r>
    <w:r>
      <w:rPr>
        <w:rStyle w:val="Seitenzahl"/>
        <w:rFonts w:ascii="Arial" w:hAnsi="Arial" w:cs="Arial"/>
        <w:lang w:val="fr-FR"/>
      </w:rPr>
      <w:tab/>
    </w:r>
    <w:r w:rsidRPr="00B51736">
      <w:rPr>
        <w:rFonts w:ascii="Arial" w:hAnsi="Arial" w:cs="Arial"/>
        <w:lang w:val="fr-FR"/>
      </w:rPr>
      <w:t>Section IV.  Formulaires de Soumission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EA3A" w14:textId="6125B373" w:rsidR="00E96B65" w:rsidRPr="00121091" w:rsidRDefault="00E96B65" w:rsidP="0062641D">
    <w:pPr>
      <w:pStyle w:val="Kopfzeile"/>
      <w:ind w:right="72"/>
      <w:rPr>
        <w:lang w:val="fr-FR"/>
      </w:rPr>
    </w:pPr>
    <w:r w:rsidRPr="006558BD">
      <w:rPr>
        <w:rFonts w:ascii="Arial" w:hAnsi="Arial" w:cs="Arial"/>
        <w:lang w:val="fr-FR"/>
      </w:rPr>
      <w:t>Section IV.  Formulaires de Soumission</w:t>
    </w:r>
    <w:r w:rsidDel="0023604B">
      <w:rPr>
        <w:lang w:val="fr-FR"/>
      </w:rP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8F7" w14:textId="6A33BB60" w:rsidR="00E96B65" w:rsidRPr="00A5660C" w:rsidRDefault="00CA16EA" w:rsidP="00A5660C">
    <w:pPr>
      <w:pStyle w:val="Kopfzeile"/>
      <w:tabs>
        <w:tab w:val="clear" w:pos="9000"/>
        <w:tab w:val="right" w:pos="9498"/>
      </w:tabs>
      <w:ind w:right="-23"/>
      <w:rPr>
        <w:rFonts w:ascii="Arial" w:hAnsi="Arial" w:cs="Arial"/>
      </w:rPr>
    </w:pPr>
    <w:sdt>
      <w:sdtPr>
        <w:rPr>
          <w:rFonts w:ascii="Arial" w:hAnsi="Arial" w:cs="Arial"/>
        </w:rPr>
        <w:id w:val="-537282730"/>
        <w:docPartObj>
          <w:docPartGallery w:val="Page Numbers (Top of Page)"/>
          <w:docPartUnique/>
        </w:docPartObj>
      </w:sdtPr>
      <w:sdtEndPr/>
      <w:sdtContent>
        <w:r w:rsidR="00E96B65" w:rsidRPr="00A5660C">
          <w:rPr>
            <w:rFonts w:ascii="Arial" w:hAnsi="Arial" w:cs="Arial"/>
          </w:rPr>
          <w:fldChar w:fldCharType="begin"/>
        </w:r>
        <w:r w:rsidR="00E96B65" w:rsidRPr="00A5660C">
          <w:rPr>
            <w:rFonts w:ascii="Arial" w:hAnsi="Arial" w:cs="Arial"/>
          </w:rPr>
          <w:instrText>PAGE   \* MERGEFORMAT</w:instrText>
        </w:r>
        <w:r w:rsidR="00E96B65" w:rsidRPr="00A5660C">
          <w:rPr>
            <w:rFonts w:ascii="Arial" w:hAnsi="Arial" w:cs="Arial"/>
          </w:rPr>
          <w:fldChar w:fldCharType="separate"/>
        </w:r>
        <w:r w:rsidR="006B7770" w:rsidRPr="006B7770">
          <w:rPr>
            <w:rFonts w:ascii="Arial" w:hAnsi="Arial" w:cs="Arial"/>
            <w:noProof/>
            <w:lang w:val="de-DE"/>
          </w:rPr>
          <w:t>75</w:t>
        </w:r>
        <w:r w:rsidR="00E96B65" w:rsidRPr="00A5660C">
          <w:rPr>
            <w:rFonts w:ascii="Arial" w:hAnsi="Arial" w:cs="Arial"/>
          </w:rPr>
          <w:fldChar w:fldCharType="end"/>
        </w:r>
      </w:sdtContent>
    </w:sdt>
    <w:r w:rsidR="00E96B65" w:rsidRPr="00A5660C">
      <w:rPr>
        <w:rFonts w:ascii="Arial" w:hAnsi="Arial" w:cs="Arial"/>
      </w:rPr>
      <w:tab/>
    </w:r>
    <w:r w:rsidR="00E96B65" w:rsidRPr="00A5660C">
      <w:rPr>
        <w:rFonts w:ascii="Arial" w:hAnsi="Arial" w:cs="Arial"/>
        <w:lang w:val="fr-FR"/>
      </w:rPr>
      <w:t>Section IV.  Formulaires de Soumission</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A4DD" w14:textId="77777777" w:rsidR="00E96B65" w:rsidRPr="00443F50" w:rsidRDefault="00E96B65" w:rsidP="0062641D">
    <w:pPr>
      <w:pStyle w:val="Kopfzeile"/>
      <w:ind w:right="72"/>
      <w:rPr>
        <w:lang w:val="fr-FR"/>
      </w:rPr>
    </w:pPr>
    <w:r>
      <w:rPr>
        <w:lang w:val="fr-FR"/>
      </w:rPr>
      <w:t xml:space="preserve">Section 5. Critères d’éligibilité et </w:t>
    </w:r>
    <w:r w:rsidRPr="00121091">
      <w:rPr>
        <w:lang w:val="fr-FR"/>
      </w:rPr>
      <w:t>responsabil</w:t>
    </w:r>
    <w:r>
      <w:rPr>
        <w:lang w:val="fr-FR"/>
      </w:rPr>
      <w:t>ité environnementale et sociale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990" w14:textId="14BED3AB" w:rsidR="00E96B65" w:rsidRPr="004E0FCC" w:rsidRDefault="008211D3" w:rsidP="008211D3">
    <w:pPr>
      <w:pStyle w:val="Kopfzeile"/>
      <w:tabs>
        <w:tab w:val="clear" w:pos="9000"/>
        <w:tab w:val="right" w:pos="9498"/>
      </w:tabs>
      <w:ind w:right="-23"/>
      <w:rPr>
        <w:rFonts w:ascii="Arial" w:hAnsi="Arial" w:cs="Arial"/>
      </w:rPr>
    </w:pPr>
    <w:r w:rsidRPr="004E0FCC">
      <w:rPr>
        <w:rFonts w:ascii="Arial" w:hAnsi="Arial" w:cs="Arial"/>
        <w:lang w:val="fr-FR"/>
      </w:rPr>
      <w:t>Section IV.  Formulaires de Soumission</w:t>
    </w:r>
    <w:r>
      <w:tab/>
    </w:r>
    <w:sdt>
      <w:sdtPr>
        <w:id w:val="-414253119"/>
        <w:docPartObj>
          <w:docPartGallery w:val="Page Numbers (Top of Page)"/>
          <w:docPartUnique/>
        </w:docPartObj>
      </w:sdtPr>
      <w:sdtEndPr>
        <w:rPr>
          <w:rFonts w:ascii="Arial" w:hAnsi="Arial" w:cs="Arial"/>
        </w:rPr>
      </w:sdtEndPr>
      <w:sdtContent>
        <w:r w:rsidR="00E96B65" w:rsidRPr="004E0FCC">
          <w:rPr>
            <w:rFonts w:ascii="Arial" w:hAnsi="Arial" w:cs="Arial"/>
          </w:rPr>
          <w:fldChar w:fldCharType="begin"/>
        </w:r>
        <w:r w:rsidR="00E96B65" w:rsidRPr="004E0FCC">
          <w:rPr>
            <w:rFonts w:ascii="Arial" w:hAnsi="Arial" w:cs="Arial"/>
          </w:rPr>
          <w:instrText>PAGE   \* MERGEFORMAT</w:instrText>
        </w:r>
        <w:r w:rsidR="00E96B65" w:rsidRPr="004E0FCC">
          <w:rPr>
            <w:rFonts w:ascii="Arial" w:hAnsi="Arial" w:cs="Arial"/>
          </w:rPr>
          <w:fldChar w:fldCharType="separate"/>
        </w:r>
        <w:r w:rsidR="006B7770" w:rsidRPr="006B7770">
          <w:rPr>
            <w:rFonts w:ascii="Arial" w:hAnsi="Arial" w:cs="Arial"/>
            <w:noProof/>
            <w:lang w:val="de-DE"/>
          </w:rPr>
          <w:t>76</w:t>
        </w:r>
        <w:r w:rsidR="00E96B65" w:rsidRPr="004E0FCC">
          <w:rPr>
            <w:rFonts w:ascii="Arial" w:hAnsi="Arial" w:cs="Arial"/>
          </w:rPr>
          <w:fldChar w:fldCharType="end"/>
        </w:r>
        <w:r w:rsidR="00E96B65" w:rsidRPr="004E0FCC">
          <w:rPr>
            <w:rFonts w:ascii="Arial" w:hAnsi="Arial" w:cs="Arial"/>
          </w:rPr>
          <w:tab/>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15BE" w14:textId="77777777" w:rsidR="00E96B65" w:rsidRPr="00EE72B0" w:rsidRDefault="00E96B65" w:rsidP="00EE72B0">
    <w:pPr>
      <w:pStyle w:val="Kopfzeile"/>
      <w:tabs>
        <w:tab w:val="clear" w:pos="9000"/>
        <w:tab w:val="right" w:pos="8460"/>
      </w:tabs>
      <w:rPr>
        <w:rFonts w:ascii="Arial" w:hAnsi="Arial" w:cs="Arial"/>
        <w:lang w:val="fr-FR"/>
      </w:rPr>
    </w:pPr>
    <w:r w:rsidRPr="00B51736">
      <w:rPr>
        <w:rFonts w:ascii="Arial" w:hAnsi="Arial" w:cs="Arial"/>
        <w:lang w:val="fr-FR"/>
      </w:rPr>
      <w:t>Section IV.  Formulaires de Soumission</w:t>
    </w:r>
    <w:r w:rsidRPr="00B51736">
      <w:rPr>
        <w:rFonts w:ascii="Arial" w:hAnsi="Arial" w:cs="Arial"/>
        <w:lang w:val="fr-FR"/>
      </w:rPr>
      <w:tab/>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16805"/>
      <w:docPartObj>
        <w:docPartGallery w:val="Page Numbers (Top of Page)"/>
        <w:docPartUnique/>
      </w:docPartObj>
    </w:sdtPr>
    <w:sdtEndPr/>
    <w:sdtContent>
      <w:p w14:paraId="0AC8E745" w14:textId="3BC7762F" w:rsidR="00E96B65" w:rsidRPr="00A5660C" w:rsidRDefault="00E96B65" w:rsidP="00A5660C">
        <w:pPr>
          <w:pStyle w:val="Kopfzeile"/>
          <w:tabs>
            <w:tab w:val="clear" w:pos="9000"/>
            <w:tab w:val="right" w:pos="9498"/>
          </w:tabs>
          <w:rPr>
            <w:rFonts w:ascii="Arial" w:hAnsi="Arial" w:cs="Arial"/>
            <w:lang w:val="fr-FR"/>
          </w:rPr>
        </w:pPr>
        <w:r w:rsidRPr="002930B9">
          <w:rPr>
            <w:rFonts w:ascii="Arial" w:hAnsi="Arial" w:cs="Arial"/>
            <w:lang w:val="fr-FR"/>
          </w:rPr>
          <w:t>Section V. Critères d’éligibilité</w:t>
        </w:r>
        <w:r>
          <w:rPr>
            <w:rFonts w:ascii="Arial" w:hAnsi="Arial" w:cs="Arial"/>
            <w:lang w:val="fr-FR"/>
          </w:rPr>
          <w:tab/>
        </w:r>
        <w:r w:rsidRPr="004E0FCC">
          <w:rPr>
            <w:rFonts w:ascii="Arial" w:hAnsi="Arial" w:cs="Arial"/>
          </w:rPr>
          <w:fldChar w:fldCharType="begin"/>
        </w:r>
        <w:r w:rsidRPr="004E0FCC">
          <w:rPr>
            <w:rFonts w:ascii="Arial" w:hAnsi="Arial" w:cs="Arial"/>
          </w:rPr>
          <w:instrText>PAGE   \* MERGEFORMAT</w:instrText>
        </w:r>
        <w:r w:rsidRPr="004E0FCC">
          <w:rPr>
            <w:rFonts w:ascii="Arial" w:hAnsi="Arial" w:cs="Arial"/>
          </w:rPr>
          <w:fldChar w:fldCharType="separate"/>
        </w:r>
        <w:r w:rsidR="006B7770" w:rsidRPr="006B7770">
          <w:rPr>
            <w:rFonts w:ascii="Arial" w:hAnsi="Arial" w:cs="Arial"/>
            <w:noProof/>
            <w:lang w:val="de-DE"/>
          </w:rPr>
          <w:t>78</w:t>
        </w:r>
        <w:r w:rsidRPr="004E0FCC">
          <w:rPr>
            <w:rFonts w:ascii="Arial" w:hAnsi="Arial" w:cs="Arial"/>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CCBC" w14:textId="77777777" w:rsidR="00E96B65" w:rsidRDefault="00E96B6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143</w:t>
    </w:r>
    <w:r>
      <w:rPr>
        <w:rStyle w:val="Seitenzahl"/>
      </w:rPr>
      <w:fldChar w:fldCharType="end"/>
    </w:r>
  </w:p>
  <w:p w14:paraId="0A7F4FB2" w14:textId="77777777" w:rsidR="00E96B65" w:rsidRDefault="00E96B65">
    <w:pPr>
      <w:pStyle w:val="Kopfzeile"/>
      <w:ind w:right="360" w:firstLine="360"/>
      <w:jc w:val="right"/>
    </w:pPr>
    <w:r>
      <w:t>Dossier type d’Appel d’Offres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17009518"/>
      <w:docPartObj>
        <w:docPartGallery w:val="Page Numbers (Top of Page)"/>
        <w:docPartUnique/>
      </w:docPartObj>
    </w:sdtPr>
    <w:sdtEndPr/>
    <w:sdtContent>
      <w:p w14:paraId="1FC4D901" w14:textId="4BE7FB6E" w:rsidR="00E96B65" w:rsidRPr="001953CC" w:rsidRDefault="00E96B65" w:rsidP="001953CC">
        <w:pPr>
          <w:pStyle w:val="Kopfzeile"/>
          <w:tabs>
            <w:tab w:val="clear" w:pos="9000"/>
            <w:tab w:val="right" w:pos="9498"/>
          </w:tabs>
          <w:ind w:right="-23"/>
          <w:rPr>
            <w:rFonts w:ascii="Arial" w:hAnsi="Arial" w:cs="Arial"/>
            <w:lang w:val="fr-FR"/>
          </w:rPr>
        </w:pPr>
        <w:r w:rsidRPr="001953CC">
          <w:rPr>
            <w:rFonts w:ascii="Arial" w:hAnsi="Arial" w:cs="Arial"/>
          </w:rPr>
          <w:fldChar w:fldCharType="begin"/>
        </w:r>
        <w:r w:rsidRPr="001953CC">
          <w:rPr>
            <w:rFonts w:ascii="Arial" w:hAnsi="Arial" w:cs="Arial"/>
          </w:rPr>
          <w:instrText>PAGE   \* MERGEFORMAT</w:instrText>
        </w:r>
        <w:r w:rsidRPr="001953CC">
          <w:rPr>
            <w:rFonts w:ascii="Arial" w:hAnsi="Arial" w:cs="Arial"/>
          </w:rPr>
          <w:fldChar w:fldCharType="separate"/>
        </w:r>
        <w:r w:rsidRPr="00816EC3">
          <w:rPr>
            <w:rFonts w:ascii="Arial" w:hAnsi="Arial" w:cs="Arial"/>
            <w:noProof/>
            <w:lang w:val="de-DE"/>
          </w:rPr>
          <w:t>79</w:t>
        </w:r>
        <w:r w:rsidRPr="001953CC">
          <w:rPr>
            <w:rFonts w:ascii="Arial" w:hAnsi="Arial" w:cs="Arial"/>
          </w:rPr>
          <w:fldChar w:fldCharType="end"/>
        </w:r>
        <w:r w:rsidRPr="001953CC">
          <w:rPr>
            <w:rFonts w:ascii="Arial" w:hAnsi="Arial" w:cs="Arial"/>
            <w:lang w:val="fr-FR"/>
          </w:rPr>
          <w:t xml:space="preserve"> </w:t>
        </w:r>
        <w:r w:rsidRPr="001953CC">
          <w:rPr>
            <w:rFonts w:ascii="Arial" w:hAnsi="Arial" w:cs="Arial"/>
            <w:lang w:val="fr-FR"/>
          </w:rPr>
          <w:tab/>
        </w:r>
        <w:r w:rsidRPr="00A5660C">
          <w:rPr>
            <w:rFonts w:ascii="Arial" w:hAnsi="Arial" w:cs="Arial"/>
            <w:lang w:val="fr-FR"/>
          </w:rPr>
          <w:t>Section V.</w:t>
        </w:r>
        <w:r w:rsidRPr="00A5660C">
          <w:rPr>
            <w:rFonts w:ascii="Arial" w:hAnsi="Arial" w:cs="Arial"/>
            <w:sz w:val="17"/>
            <w:szCs w:val="17"/>
            <w:lang w:val="fr-FR"/>
          </w:rPr>
          <w:t xml:space="preserve"> </w:t>
        </w:r>
        <w:r>
          <w:rPr>
            <w:rFonts w:ascii="Arial" w:hAnsi="Arial" w:cs="Arial"/>
            <w:sz w:val="17"/>
            <w:szCs w:val="17"/>
            <w:lang w:val="fr-FR"/>
          </w:rPr>
          <w:t>Critères d’éligibilité</w:t>
        </w:r>
      </w:p>
    </w:sdtContent>
  </w:sdt>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9AE3" w14:textId="3E4CE52F" w:rsidR="00E96B65" w:rsidRPr="00A5660C" w:rsidRDefault="00CA16EA" w:rsidP="00A5660C">
    <w:pPr>
      <w:pStyle w:val="Kopfzeile"/>
      <w:tabs>
        <w:tab w:val="clear" w:pos="9000"/>
        <w:tab w:val="right" w:pos="9498"/>
      </w:tabs>
      <w:ind w:right="-23"/>
      <w:rPr>
        <w:rFonts w:ascii="Arial" w:hAnsi="Arial" w:cs="Arial"/>
        <w:lang w:val="fr-FR"/>
      </w:rPr>
    </w:pPr>
    <w:sdt>
      <w:sdtPr>
        <w:rPr>
          <w:rFonts w:ascii="Arial" w:hAnsi="Arial" w:cs="Arial"/>
        </w:rPr>
        <w:id w:val="1352989954"/>
        <w:docPartObj>
          <w:docPartGallery w:val="Page Numbers (Top of Page)"/>
          <w:docPartUnique/>
        </w:docPartObj>
      </w:sdtPr>
      <w:sdtEndPr/>
      <w:sdtContent>
        <w:r w:rsidR="00E96B65" w:rsidRPr="00A5660C">
          <w:rPr>
            <w:rFonts w:ascii="Arial" w:hAnsi="Arial" w:cs="Arial"/>
          </w:rPr>
          <w:fldChar w:fldCharType="begin"/>
        </w:r>
        <w:r w:rsidR="00E96B65" w:rsidRPr="00A5660C">
          <w:rPr>
            <w:rFonts w:ascii="Arial" w:hAnsi="Arial" w:cs="Arial"/>
          </w:rPr>
          <w:instrText>PAGE   \* MERGEFORMAT</w:instrText>
        </w:r>
        <w:r w:rsidR="00E96B65" w:rsidRPr="00A5660C">
          <w:rPr>
            <w:rFonts w:ascii="Arial" w:hAnsi="Arial" w:cs="Arial"/>
          </w:rPr>
          <w:fldChar w:fldCharType="separate"/>
        </w:r>
        <w:r w:rsidR="006B7770" w:rsidRPr="006B7770">
          <w:rPr>
            <w:rFonts w:ascii="Arial" w:hAnsi="Arial" w:cs="Arial"/>
            <w:noProof/>
            <w:lang w:val="en-US"/>
          </w:rPr>
          <w:t>77</w:t>
        </w:r>
        <w:r w:rsidR="00E96B65" w:rsidRPr="00A5660C">
          <w:rPr>
            <w:rFonts w:ascii="Arial" w:hAnsi="Arial" w:cs="Arial"/>
          </w:rPr>
          <w:fldChar w:fldCharType="end"/>
        </w:r>
      </w:sdtContent>
    </w:sdt>
    <w:r w:rsidR="00E96B65" w:rsidRPr="00A5660C">
      <w:rPr>
        <w:rFonts w:ascii="Arial" w:hAnsi="Arial" w:cs="Arial"/>
      </w:rPr>
      <w:tab/>
    </w:r>
    <w:r w:rsidR="00E96B65" w:rsidRPr="00A5660C">
      <w:rPr>
        <w:rFonts w:ascii="Arial" w:hAnsi="Arial" w:cs="Arial"/>
        <w:lang w:val="fr-FR"/>
      </w:rPr>
      <w:t xml:space="preserve"> Section V.</w:t>
    </w:r>
    <w:r w:rsidR="00E96B65" w:rsidRPr="00A5660C">
      <w:rPr>
        <w:rFonts w:ascii="Arial" w:hAnsi="Arial" w:cs="Arial"/>
        <w:sz w:val="17"/>
        <w:szCs w:val="17"/>
        <w:lang w:val="fr-FR"/>
      </w:rPr>
      <w:t xml:space="preserve"> </w:t>
    </w:r>
    <w:r w:rsidR="00E96B65">
      <w:rPr>
        <w:rFonts w:ascii="Arial" w:hAnsi="Arial" w:cs="Arial"/>
        <w:sz w:val="17"/>
        <w:szCs w:val="17"/>
        <w:lang w:val="fr-FR"/>
      </w:rPr>
      <w:t>Critères d’éligibilité</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79851"/>
      <w:docPartObj>
        <w:docPartGallery w:val="Page Numbers (Top of Page)"/>
        <w:docPartUnique/>
      </w:docPartObj>
    </w:sdtPr>
    <w:sdtEndPr/>
    <w:sdtContent>
      <w:p w14:paraId="159076C1" w14:textId="2A9210A1" w:rsidR="00E96B65" w:rsidRPr="00A5660C" w:rsidRDefault="00E96B65" w:rsidP="00A5660C">
        <w:pPr>
          <w:pStyle w:val="Kopfzeile"/>
          <w:tabs>
            <w:tab w:val="clear" w:pos="9000"/>
            <w:tab w:val="right" w:pos="9498"/>
          </w:tabs>
          <w:rPr>
            <w:rFonts w:ascii="Arial" w:hAnsi="Arial" w:cs="Arial"/>
            <w:lang w:val="fr-FR"/>
          </w:rPr>
        </w:pPr>
        <w:r w:rsidRPr="001953CC">
          <w:rPr>
            <w:rFonts w:ascii="Arial" w:hAnsi="Arial" w:cs="Arial"/>
            <w:lang w:val="fr-FR"/>
          </w:rPr>
          <w:t>Section VI.</w:t>
        </w:r>
        <w:r w:rsidRPr="001953CC">
          <w:rPr>
            <w:rFonts w:ascii="Arial" w:hAnsi="Arial" w:cs="Arial"/>
            <w:sz w:val="17"/>
            <w:szCs w:val="17"/>
            <w:lang w:val="fr-FR"/>
          </w:rPr>
          <w:t xml:space="preserve"> Politique de KfW en matière de Fraude et Corruption - Responsabilité Sociale et Environnementale</w:t>
        </w:r>
        <w:r>
          <w:rPr>
            <w:rFonts w:ascii="Arial" w:hAnsi="Arial" w:cs="Arial"/>
            <w:lang w:val="fr-FR"/>
          </w:rPr>
          <w:tab/>
        </w:r>
        <w:r w:rsidRPr="004E0FCC">
          <w:rPr>
            <w:rFonts w:ascii="Arial" w:hAnsi="Arial" w:cs="Arial"/>
          </w:rPr>
          <w:fldChar w:fldCharType="begin"/>
        </w:r>
        <w:r w:rsidRPr="00D94ED6">
          <w:rPr>
            <w:rFonts w:ascii="Arial" w:hAnsi="Arial" w:cs="Arial"/>
            <w:lang w:val="fr-FR"/>
          </w:rPr>
          <w:instrText>PAGE   \* MERGEFORMAT</w:instrText>
        </w:r>
        <w:r w:rsidRPr="004E0FCC">
          <w:rPr>
            <w:rFonts w:ascii="Arial" w:hAnsi="Arial" w:cs="Arial"/>
          </w:rPr>
          <w:fldChar w:fldCharType="separate"/>
        </w:r>
        <w:r w:rsidR="006B7770" w:rsidRPr="00D94ED6">
          <w:rPr>
            <w:rFonts w:ascii="Arial" w:hAnsi="Arial" w:cs="Arial"/>
            <w:noProof/>
            <w:lang w:val="fr-FR"/>
          </w:rPr>
          <w:t>80</w:t>
        </w:r>
        <w:r w:rsidRPr="004E0FCC">
          <w:rPr>
            <w:rFonts w:ascii="Arial" w:hAnsi="Arial" w:cs="Arial"/>
          </w:rPr>
          <w:fldChar w:fldCharType="end"/>
        </w:r>
      </w:p>
    </w:sdtContent>
  </w:sdt>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42142932"/>
      <w:docPartObj>
        <w:docPartGallery w:val="Page Numbers (Top of Page)"/>
        <w:docPartUnique/>
      </w:docPartObj>
    </w:sdtPr>
    <w:sdtEndPr/>
    <w:sdtContent>
      <w:p w14:paraId="05CE55CA" w14:textId="77777777" w:rsidR="00E96B65" w:rsidRPr="001953CC" w:rsidRDefault="00E96B65" w:rsidP="001953CC">
        <w:pPr>
          <w:pStyle w:val="Kopfzeile"/>
          <w:tabs>
            <w:tab w:val="clear" w:pos="9000"/>
            <w:tab w:val="right" w:pos="9498"/>
          </w:tabs>
          <w:ind w:right="-23"/>
          <w:rPr>
            <w:rFonts w:ascii="Arial" w:hAnsi="Arial" w:cs="Arial"/>
            <w:lang w:val="fr-FR"/>
          </w:rPr>
        </w:pP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535CCE" w:rsidRPr="00D94ED6">
          <w:rPr>
            <w:rFonts w:ascii="Arial" w:hAnsi="Arial" w:cs="Arial"/>
            <w:noProof/>
            <w:lang w:val="fr-FR"/>
          </w:rPr>
          <w:t>81</w:t>
        </w:r>
        <w:r w:rsidRPr="001953CC">
          <w:rPr>
            <w:rFonts w:ascii="Arial" w:hAnsi="Arial" w:cs="Arial"/>
          </w:rPr>
          <w:fldChar w:fldCharType="end"/>
        </w:r>
        <w:r w:rsidRPr="001953CC">
          <w:rPr>
            <w:rFonts w:ascii="Arial" w:hAnsi="Arial" w:cs="Arial"/>
            <w:lang w:val="fr-FR"/>
          </w:rPr>
          <w:t xml:space="preserve"> </w:t>
        </w:r>
        <w:r w:rsidRPr="001953CC">
          <w:rPr>
            <w:rFonts w:ascii="Arial" w:hAnsi="Arial" w:cs="Arial"/>
            <w:lang w:val="fr-FR"/>
          </w:rPr>
          <w:tab/>
          <w:t>Section VI.</w:t>
        </w:r>
        <w:r w:rsidRPr="001953CC">
          <w:rPr>
            <w:rFonts w:ascii="Arial" w:hAnsi="Arial" w:cs="Arial"/>
            <w:sz w:val="17"/>
            <w:szCs w:val="17"/>
            <w:lang w:val="fr-FR"/>
          </w:rPr>
          <w:t xml:space="preserve"> Politique de KfW en matière de Fraude et Corruption - Responsabilité Sociale et Environnementale</w:t>
        </w:r>
      </w:p>
    </w:sdtContent>
  </w:sdt>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B7AA" w14:textId="7D8BB8F5" w:rsidR="00E96B65" w:rsidRPr="00A5660C" w:rsidRDefault="00CA16EA" w:rsidP="00A5660C">
    <w:pPr>
      <w:pStyle w:val="Kopfzeile"/>
      <w:tabs>
        <w:tab w:val="clear" w:pos="9000"/>
        <w:tab w:val="right" w:pos="9498"/>
      </w:tabs>
      <w:ind w:right="-23"/>
      <w:rPr>
        <w:rFonts w:ascii="Arial" w:hAnsi="Arial" w:cs="Arial"/>
        <w:lang w:val="fr-FR"/>
      </w:rPr>
    </w:pPr>
    <w:sdt>
      <w:sdtPr>
        <w:rPr>
          <w:rFonts w:ascii="Arial" w:hAnsi="Arial" w:cs="Arial"/>
        </w:rPr>
        <w:id w:val="-1365448364"/>
        <w:docPartObj>
          <w:docPartGallery w:val="Page Numbers (Top of Page)"/>
          <w:docPartUnique/>
        </w:docPartObj>
      </w:sdtPr>
      <w:sdtEndPr/>
      <w:sdtContent>
        <w:r w:rsidR="00E96B65" w:rsidRPr="00A5660C">
          <w:rPr>
            <w:rFonts w:ascii="Arial" w:hAnsi="Arial" w:cs="Arial"/>
          </w:rPr>
          <w:fldChar w:fldCharType="begin"/>
        </w:r>
        <w:r w:rsidR="00E96B65" w:rsidRPr="00D94ED6">
          <w:rPr>
            <w:rFonts w:ascii="Arial" w:hAnsi="Arial" w:cs="Arial"/>
            <w:lang w:val="fr-FR"/>
          </w:rPr>
          <w:instrText>PAGE   \* MERGEFORMAT</w:instrText>
        </w:r>
        <w:r w:rsidR="00E96B65" w:rsidRPr="00A5660C">
          <w:rPr>
            <w:rFonts w:ascii="Arial" w:hAnsi="Arial" w:cs="Arial"/>
          </w:rPr>
          <w:fldChar w:fldCharType="separate"/>
        </w:r>
        <w:r w:rsidR="006B7770" w:rsidRPr="00D94ED6">
          <w:rPr>
            <w:rFonts w:ascii="Arial" w:hAnsi="Arial" w:cs="Arial"/>
            <w:noProof/>
            <w:lang w:val="fr-FR"/>
          </w:rPr>
          <w:t>79</w:t>
        </w:r>
        <w:r w:rsidR="00E96B65" w:rsidRPr="00A5660C">
          <w:rPr>
            <w:rFonts w:ascii="Arial" w:hAnsi="Arial" w:cs="Arial"/>
          </w:rPr>
          <w:fldChar w:fldCharType="end"/>
        </w:r>
      </w:sdtContent>
    </w:sdt>
    <w:r w:rsidR="00E96B65" w:rsidRPr="00D94ED6">
      <w:rPr>
        <w:rFonts w:ascii="Arial" w:hAnsi="Arial" w:cs="Arial"/>
        <w:lang w:val="fr-FR"/>
      </w:rPr>
      <w:tab/>
    </w:r>
    <w:r w:rsidR="00E96B65" w:rsidRPr="00EE72B0">
      <w:rPr>
        <w:rFonts w:ascii="Arial" w:hAnsi="Arial" w:cs="Arial"/>
        <w:lang w:val="fr-FR"/>
      </w:rPr>
      <w:t xml:space="preserve">Section </w:t>
    </w:r>
    <w:r w:rsidR="00E96B65">
      <w:rPr>
        <w:rFonts w:ascii="Arial" w:hAnsi="Arial" w:cs="Arial"/>
        <w:lang w:val="fr-FR"/>
      </w:rPr>
      <w:t>VI.</w:t>
    </w:r>
    <w:r w:rsidR="00E96B65">
      <w:rPr>
        <w:rFonts w:ascii="Arial" w:hAnsi="Arial" w:cs="Arial"/>
        <w:sz w:val="17"/>
        <w:szCs w:val="17"/>
        <w:lang w:val="fr-FR"/>
      </w:rPr>
      <w:t xml:space="preserve"> </w:t>
    </w:r>
    <w:r w:rsidR="00E96B65" w:rsidRPr="00E96B65">
      <w:rPr>
        <w:rFonts w:ascii="Arial" w:hAnsi="Arial" w:cs="Arial"/>
        <w:sz w:val="17"/>
        <w:szCs w:val="17"/>
        <w:lang w:val="fr-FR"/>
      </w:rPr>
      <w:t>Politique de la KfW - Pratique sanctionnable - Responsabilité sociale et environnementale</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F12" w14:textId="2CB3EA6C" w:rsidR="00E96B65" w:rsidRPr="00E4203B" w:rsidRDefault="00E96B65" w:rsidP="001953CC">
    <w:pPr>
      <w:pStyle w:val="Kopfzeile"/>
      <w:tabs>
        <w:tab w:val="clear" w:pos="9000"/>
        <w:tab w:val="right" w:pos="9072"/>
      </w:tabs>
      <w:ind w:right="-18"/>
      <w:rPr>
        <w:rFonts w:ascii="Arial" w:hAnsi="Arial" w:cs="Arial"/>
      </w:rPr>
    </w:pPr>
    <w:r>
      <w:rPr>
        <w:rStyle w:val="Seitenzahl"/>
        <w:rFonts w:ascii="Arial" w:hAnsi="Arial" w:cs="Arial"/>
      </w:rPr>
      <w:tab/>
    </w:r>
    <w:r w:rsidRPr="00E4203B">
      <w:rPr>
        <w:rStyle w:val="Seitenzahl"/>
        <w:rFonts w:ascii="Arial" w:hAnsi="Arial" w:cs="Arial"/>
      </w:rPr>
      <w:fldChar w:fldCharType="begin"/>
    </w:r>
    <w:r w:rsidRPr="00E4203B">
      <w:rPr>
        <w:rStyle w:val="Seitenzahl"/>
        <w:rFonts w:ascii="Arial" w:hAnsi="Arial" w:cs="Arial"/>
      </w:rPr>
      <w:instrText xml:space="preserve"> PAGE </w:instrText>
    </w:r>
    <w:r w:rsidRPr="00E4203B">
      <w:rPr>
        <w:rStyle w:val="Seitenzahl"/>
        <w:rFonts w:ascii="Arial" w:hAnsi="Arial" w:cs="Arial"/>
      </w:rPr>
      <w:fldChar w:fldCharType="separate"/>
    </w:r>
    <w:r w:rsidR="006B7770">
      <w:rPr>
        <w:rStyle w:val="Seitenzahl"/>
        <w:rFonts w:ascii="Arial" w:hAnsi="Arial" w:cs="Arial"/>
        <w:noProof/>
      </w:rPr>
      <w:t>81</w:t>
    </w:r>
    <w:r w:rsidRPr="00E4203B">
      <w:rPr>
        <w:rStyle w:val="Seitenzahl"/>
        <w:rFonts w:ascii="Arial" w:hAnsi="Arial" w:cs="Arial"/>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097" w14:textId="22776631" w:rsidR="00E96B65" w:rsidRPr="00195E19" w:rsidRDefault="00E96B65" w:rsidP="00B51736">
    <w:pPr>
      <w:pStyle w:val="Kopfzeile"/>
      <w:tabs>
        <w:tab w:val="clear" w:pos="9000"/>
        <w:tab w:val="right" w:pos="13892"/>
      </w:tabs>
      <w:ind w:right="-7"/>
      <w:jc w:val="right"/>
      <w:rPr>
        <w:rFonts w:ascii="Arial" w:hAnsi="Arial" w:cs="Arial"/>
        <w:lang w:val="fr-FR"/>
      </w:rPr>
    </w:pPr>
    <w:r>
      <w:rPr>
        <w:rStyle w:val="Seitenzahl"/>
        <w:rFonts w:ascii="Arial" w:hAnsi="Arial" w:cs="Arial"/>
        <w:lang w:val="fr-FR"/>
      </w:rPr>
      <w:t xml:space="preserve">Section VII. </w:t>
    </w:r>
    <w:r w:rsidRPr="000C2046">
      <w:rPr>
        <w:rStyle w:val="Seitenzahl"/>
        <w:rFonts w:ascii="Arial" w:hAnsi="Arial" w:cs="Arial"/>
        <w:lang w:val="fr-FR"/>
      </w:rPr>
      <w:t>Bordereau des Quantités, Calendrier de Livraison et Spécifications Techniques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2CC2" w14:textId="0FE1D3F5" w:rsidR="00E96B65" w:rsidRPr="00E4203B" w:rsidRDefault="00E96B65" w:rsidP="001953CC">
    <w:pPr>
      <w:pStyle w:val="Kopfzeile"/>
      <w:tabs>
        <w:tab w:val="clear" w:pos="9000"/>
        <w:tab w:val="right" w:pos="9498"/>
      </w:tabs>
      <w:ind w:right="-18"/>
      <w:rPr>
        <w:rFonts w:ascii="Arial" w:hAnsi="Arial" w:cs="Arial"/>
        <w:lang w:val="fr-FR"/>
      </w:rPr>
    </w:pP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82</w:t>
    </w:r>
    <w:r w:rsidRPr="00B51736">
      <w:rPr>
        <w:rStyle w:val="Seitenzahl"/>
        <w:rFonts w:ascii="Arial" w:hAnsi="Arial" w:cs="Arial"/>
      </w:rPr>
      <w:fldChar w:fldCharType="end"/>
    </w:r>
    <w:r w:rsidRPr="00D94ED6">
      <w:rPr>
        <w:rStyle w:val="Seitenzahl"/>
        <w:rFonts w:ascii="Arial" w:hAnsi="Arial" w:cs="Arial"/>
        <w:lang w:val="fr-FR"/>
      </w:rPr>
      <w:tab/>
    </w:r>
    <w:r w:rsidRPr="00B51736">
      <w:rPr>
        <w:rStyle w:val="Seitenzahl"/>
        <w:rFonts w:ascii="Arial" w:hAnsi="Arial" w:cs="Arial"/>
        <w:lang w:val="fr-FR"/>
      </w:rPr>
      <w:t>Section VII.  Bordereau des Quantités, Calendrier de Livraison et Spécifications Techniques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14040974"/>
      <w:docPartObj>
        <w:docPartGallery w:val="Page Numbers (Top of Page)"/>
        <w:docPartUnique/>
      </w:docPartObj>
    </w:sdtPr>
    <w:sdtEndPr/>
    <w:sdtContent>
      <w:p w14:paraId="235891FA" w14:textId="632DE2A1" w:rsidR="00E96B65" w:rsidRPr="00D94ED6" w:rsidRDefault="00E96B65" w:rsidP="001953CC">
        <w:pPr>
          <w:pStyle w:val="Kopfzeile"/>
          <w:tabs>
            <w:tab w:val="clear" w:pos="9000"/>
            <w:tab w:val="right" w:pos="9498"/>
          </w:tabs>
          <w:ind w:right="-23"/>
          <w:rPr>
            <w:rFonts w:ascii="Arial" w:hAnsi="Arial" w:cs="Arial"/>
            <w:lang w:val="fr-FR"/>
          </w:rPr>
        </w:pP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6B7770" w:rsidRPr="00D94ED6">
          <w:rPr>
            <w:rFonts w:ascii="Arial" w:hAnsi="Arial" w:cs="Arial"/>
            <w:noProof/>
            <w:lang w:val="fr-FR"/>
          </w:rPr>
          <w:t>86</w:t>
        </w:r>
        <w:r w:rsidRPr="001953CC">
          <w:rPr>
            <w:rFonts w:ascii="Arial" w:hAnsi="Arial" w:cs="Arial"/>
          </w:rPr>
          <w:fldChar w:fldCharType="end"/>
        </w:r>
        <w:r w:rsidRPr="00D94ED6">
          <w:rPr>
            <w:rFonts w:ascii="Arial" w:hAnsi="Arial" w:cs="Arial"/>
            <w:lang w:val="fr-FR"/>
          </w:rPr>
          <w:tab/>
        </w:r>
        <w:r w:rsidRPr="001953CC">
          <w:rPr>
            <w:rStyle w:val="Seitenzahl"/>
            <w:rFonts w:ascii="Arial" w:hAnsi="Arial" w:cs="Arial"/>
            <w:lang w:val="fr-FR"/>
          </w:rPr>
          <w:t>Section VII. Bordereau des Quantités, Calendrier de Livraison et Spécifications Techniques</w:t>
        </w:r>
      </w:p>
    </w:sdtContent>
  </w:sdt>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0E06" w14:textId="3E20DB44" w:rsidR="00E96B65" w:rsidRPr="00E4203B" w:rsidRDefault="00E96B65" w:rsidP="001953CC">
    <w:pPr>
      <w:pStyle w:val="Kopfzeile"/>
      <w:tabs>
        <w:tab w:val="clear" w:pos="9000"/>
        <w:tab w:val="right" w:pos="9498"/>
      </w:tabs>
      <w:ind w:right="-23"/>
      <w:rPr>
        <w:rFonts w:ascii="Arial" w:hAnsi="Arial" w:cs="Arial"/>
        <w:lang w:val="fr-FR"/>
      </w:rPr>
    </w:pP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Bordereau des Quantités, Calendrier de Livraison et Spécifications Techniques</w:t>
    </w:r>
    <w:r w:rsidRPr="00D94ED6">
      <w:rPr>
        <w:rStyle w:val="Seitenzahl"/>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85</w:t>
    </w:r>
    <w:r w:rsidRPr="00B51736">
      <w:rPr>
        <w:rStyle w:val="Seitenzahl"/>
        <w:rFonts w:ascii="Arial" w:hAnsi="Arial" w:cs="Arial"/>
      </w:rPr>
      <w:fldChar w:fldCharType="end"/>
    </w:r>
    <w:r w:rsidRPr="001953CC">
      <w:rPr>
        <w:rStyle w:val="Seitenzahl"/>
        <w:rFonts w:ascii="Arial" w:hAnsi="Arial" w:cs="Arial"/>
        <w:lang w:val="fr-F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8EBF" w14:textId="77777777" w:rsidR="00E96B65" w:rsidRDefault="00E96B6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143</w:t>
    </w:r>
    <w:r>
      <w:rPr>
        <w:rStyle w:val="Seitenzahl"/>
      </w:rPr>
      <w:fldChar w:fldCharType="end"/>
    </w:r>
  </w:p>
  <w:p w14:paraId="67B22374" w14:textId="77777777" w:rsidR="00E96B65" w:rsidRDefault="00E96B65">
    <w:pPr>
      <w:pStyle w:val="Kopfzeile"/>
    </w:pPr>
    <w:r>
      <w:t>Dossier type d’Appel d’Offres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D6BD" w14:textId="26D10A3B" w:rsidR="00E96B65" w:rsidRPr="00E4203B" w:rsidRDefault="00E96B65" w:rsidP="001953CC">
    <w:pPr>
      <w:pStyle w:val="Kopfzeile"/>
      <w:tabs>
        <w:tab w:val="clear" w:pos="9000"/>
        <w:tab w:val="right" w:pos="9639"/>
      </w:tabs>
      <w:ind w:right="-164"/>
      <w:rPr>
        <w:rFonts w:ascii="Arial" w:hAnsi="Arial" w:cs="Arial"/>
        <w:lang w:val="fr-FR"/>
      </w:rPr>
    </w:pPr>
    <w:r w:rsidRPr="00B51736">
      <w:rPr>
        <w:rStyle w:val="Seitenzahl"/>
        <w:rFonts w:ascii="Arial" w:hAnsi="Arial" w:cs="Arial"/>
        <w:lang w:val="fr-FR"/>
      </w:rPr>
      <w:t>Section VII.  Bordereau des Quantités, Calendrier de Livraiso</w:t>
    </w:r>
    <w:r>
      <w:rPr>
        <w:rStyle w:val="Seitenzahl"/>
        <w:rFonts w:ascii="Arial" w:hAnsi="Arial" w:cs="Arial"/>
        <w:lang w:val="fr-FR"/>
      </w:rPr>
      <w:t>n et Spécifications Techniques</w:t>
    </w:r>
    <w:r>
      <w:rPr>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83</w:t>
    </w:r>
    <w:r w:rsidRPr="00B51736">
      <w:rPr>
        <w:rStyle w:val="Seitenzahl"/>
        <w:rFonts w:ascii="Arial" w:hAnsi="Arial" w:cs="Arial"/>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26875109"/>
      <w:docPartObj>
        <w:docPartGallery w:val="Page Numbers (Top of Page)"/>
        <w:docPartUnique/>
      </w:docPartObj>
    </w:sdtPr>
    <w:sdtEndPr/>
    <w:sdtContent>
      <w:p w14:paraId="430092BB" w14:textId="492261B6" w:rsidR="00E96B65" w:rsidRPr="001953CC" w:rsidRDefault="00E96B65" w:rsidP="001953CC">
        <w:pPr>
          <w:pStyle w:val="Kopfzeile"/>
          <w:tabs>
            <w:tab w:val="clear" w:pos="9000"/>
            <w:tab w:val="right" w:pos="14034"/>
          </w:tabs>
          <w:ind w:right="-74"/>
          <w:rPr>
            <w:rFonts w:ascii="Arial" w:hAnsi="Arial" w:cs="Arial"/>
            <w:lang w:val="fr-FR"/>
          </w:rPr>
        </w:pP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6B7770" w:rsidRPr="00D94ED6">
          <w:rPr>
            <w:rFonts w:ascii="Arial" w:hAnsi="Arial" w:cs="Arial"/>
            <w:noProof/>
            <w:lang w:val="fr-FR"/>
          </w:rPr>
          <w:t>88</w:t>
        </w:r>
        <w:r w:rsidRPr="001953CC">
          <w:rPr>
            <w:rFonts w:ascii="Arial" w:hAnsi="Arial" w:cs="Arial"/>
          </w:rPr>
          <w:fldChar w:fldCharType="end"/>
        </w:r>
        <w:r w:rsidRPr="00D94ED6">
          <w:rPr>
            <w:rFonts w:ascii="Arial" w:hAnsi="Arial" w:cs="Arial"/>
            <w:lang w:val="fr-FR"/>
          </w:rPr>
          <w:tab/>
        </w:r>
        <w:r w:rsidRPr="001953CC">
          <w:rPr>
            <w:rStyle w:val="Seitenzahl"/>
            <w:rFonts w:ascii="Arial" w:hAnsi="Arial" w:cs="Arial"/>
            <w:lang w:val="fr-FR"/>
          </w:rPr>
          <w:t>Section VII. Bordereau des Quantités, Calendrier de Livraison et Spécifications Techniques</w:t>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4763" w14:textId="7842F5C6" w:rsidR="00E96B65" w:rsidRPr="00E4203B" w:rsidRDefault="00E96B65" w:rsidP="001953CC">
    <w:pPr>
      <w:pStyle w:val="Kopfzeile"/>
      <w:tabs>
        <w:tab w:val="clear" w:pos="9000"/>
        <w:tab w:val="right" w:pos="14175"/>
      </w:tabs>
      <w:ind w:right="-215"/>
      <w:rPr>
        <w:rFonts w:ascii="Arial" w:hAnsi="Arial" w:cs="Arial"/>
        <w:lang w:val="fr-FR"/>
      </w:rPr>
    </w:pP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Bordereau des Quantités, Calendrier de Livraison et Spécifications Techniques</w:t>
    </w:r>
    <w:r w:rsidRPr="00D94ED6">
      <w:rPr>
        <w:rStyle w:val="Seitenzahl"/>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87</w:t>
    </w:r>
    <w:r w:rsidRPr="00B51736">
      <w:rPr>
        <w:rStyle w:val="Seitenzahl"/>
        <w:rFonts w:ascii="Arial" w:hAnsi="Arial" w:cs="Arial"/>
      </w:rPr>
      <w:fldChar w:fldCharType="end"/>
    </w:r>
    <w:r w:rsidRPr="001953CC">
      <w:rPr>
        <w:rStyle w:val="Seitenzahl"/>
        <w:rFonts w:ascii="Arial" w:hAnsi="Arial" w:cs="Arial"/>
        <w:lang w:val="fr-FR"/>
      </w:rPr>
      <w:t xml:space="preserve"> </w:t>
    </w:r>
    <w:r>
      <w:rPr>
        <w:rStyle w:val="Seitenzahl"/>
        <w:rFonts w:ascii="Arial" w:hAnsi="Arial" w:cs="Arial"/>
        <w:lang w:val="fr-FR"/>
      </w:rPr>
      <w:tab/>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36345386"/>
      <w:docPartObj>
        <w:docPartGallery w:val="Page Numbers (Top of Page)"/>
        <w:docPartUnique/>
      </w:docPartObj>
    </w:sdtPr>
    <w:sdtEndPr/>
    <w:sdtContent>
      <w:p w14:paraId="0BD7F09C" w14:textId="62ABBDBD" w:rsidR="00E96B65" w:rsidRPr="001953CC" w:rsidRDefault="00E96B65" w:rsidP="001953CC">
        <w:pPr>
          <w:pStyle w:val="Kopfzeile"/>
          <w:tabs>
            <w:tab w:val="clear" w:pos="9000"/>
            <w:tab w:val="right" w:pos="9356"/>
          </w:tabs>
          <w:ind w:right="-448"/>
          <w:rPr>
            <w:rFonts w:ascii="Arial" w:hAnsi="Arial" w:cs="Arial"/>
            <w:lang w:val="fr-FR"/>
          </w:rPr>
        </w:pPr>
        <w:r w:rsidRPr="001953CC">
          <w:rPr>
            <w:rStyle w:val="Seitenzahl"/>
            <w:rFonts w:ascii="Arial" w:hAnsi="Arial" w:cs="Arial"/>
            <w:lang w:val="fr-FR"/>
          </w:rPr>
          <w:t>Section VII. Bordereau des Quantités, Calendrier de Livraison et Spécifications Techniques</w:t>
        </w:r>
        <w:r w:rsidRPr="001953CC">
          <w:rPr>
            <w:rFonts w:ascii="Arial" w:hAnsi="Arial" w:cs="Arial"/>
            <w:lang w:val="fr-FR"/>
          </w:rPr>
          <w:tab/>
        </w: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6B7770" w:rsidRPr="00D94ED6">
          <w:rPr>
            <w:rFonts w:ascii="Arial" w:hAnsi="Arial" w:cs="Arial"/>
            <w:noProof/>
            <w:lang w:val="fr-FR"/>
          </w:rPr>
          <w:t>94</w:t>
        </w:r>
        <w:r w:rsidRPr="001953CC">
          <w:rPr>
            <w:rFonts w:ascii="Arial" w:hAnsi="Arial" w:cs="Arial"/>
          </w:rPr>
          <w:fldChar w:fldCharType="end"/>
        </w:r>
      </w:p>
    </w:sdtContent>
  </w:sdt>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CED4" w14:textId="508655FE" w:rsidR="00E96B65" w:rsidRPr="00E4203B" w:rsidRDefault="00E96B65" w:rsidP="001953CC">
    <w:pPr>
      <w:pStyle w:val="Kopfzeile"/>
      <w:tabs>
        <w:tab w:val="clear" w:pos="9000"/>
        <w:tab w:val="right" w:pos="9072"/>
      </w:tabs>
      <w:ind w:right="-164"/>
      <w:rPr>
        <w:rFonts w:ascii="Arial" w:hAnsi="Arial" w:cs="Arial"/>
        <w:lang w:val="fr-FR"/>
      </w:rPr>
    </w:pP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95</w:t>
    </w:r>
    <w:r w:rsidRPr="00B51736">
      <w:rPr>
        <w:rStyle w:val="Seitenzahl"/>
        <w:rFonts w:ascii="Arial" w:hAnsi="Arial" w:cs="Arial"/>
      </w:rPr>
      <w:fldChar w:fldCharType="end"/>
    </w:r>
    <w:r w:rsidRPr="001953CC">
      <w:rPr>
        <w:rStyle w:val="Seitenzahl"/>
        <w:rFonts w:ascii="Arial" w:hAnsi="Arial" w:cs="Arial"/>
        <w:lang w:val="fr-FR"/>
      </w:rPr>
      <w:t xml:space="preserve"> </w:t>
    </w:r>
    <w:r>
      <w:rPr>
        <w:rStyle w:val="Seitenzahl"/>
        <w:rFonts w:ascii="Arial" w:hAnsi="Arial" w:cs="Arial"/>
        <w:lang w:val="fr-FR"/>
      </w:rPr>
      <w:tab/>
    </w: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Bordereau des Quantités, Calendrier de Livrais</w:t>
    </w:r>
    <w:r>
      <w:rPr>
        <w:rStyle w:val="Seitenzahl"/>
        <w:rFonts w:ascii="Arial" w:hAnsi="Arial" w:cs="Arial"/>
        <w:lang w:val="fr-FR"/>
      </w:rPr>
      <w:t>on et Spécifications Techniques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54B1" w14:textId="77777777" w:rsidR="00E96B65" w:rsidRPr="00D94ED6" w:rsidRDefault="00E96B65" w:rsidP="00E4203B">
    <w:pPr>
      <w:pStyle w:val="Kopfzeile"/>
      <w:framePr w:wrap="around" w:vAnchor="text" w:hAnchor="margin" w:xAlign="outside" w:y="1"/>
      <w:rPr>
        <w:rStyle w:val="Seitenzahl"/>
        <w:rFonts w:ascii="Arial" w:hAnsi="Arial" w:cs="Arial"/>
        <w:lang w:val="fr-FR"/>
      </w:rPr>
    </w:pPr>
    <w:r w:rsidRPr="00B51736">
      <w:rPr>
        <w:rStyle w:val="Seitenzahl"/>
        <w:rFonts w:ascii="Arial" w:hAnsi="Arial" w:cs="Arial"/>
      </w:rPr>
      <w:fldChar w:fldCharType="begin"/>
    </w:r>
    <w:r w:rsidRPr="00D94ED6">
      <w:rPr>
        <w:rStyle w:val="Seitenzahl"/>
        <w:rFonts w:ascii="Arial" w:hAnsi="Arial" w:cs="Arial"/>
        <w:lang w:val="fr-FR"/>
      </w:rPr>
      <w:instrText xml:space="preserve">PAGE  </w:instrText>
    </w:r>
    <w:r w:rsidRPr="00B51736">
      <w:rPr>
        <w:rStyle w:val="Seitenzahl"/>
        <w:rFonts w:ascii="Arial" w:hAnsi="Arial" w:cs="Arial"/>
      </w:rPr>
      <w:fldChar w:fldCharType="separate"/>
    </w:r>
    <w:r w:rsidRPr="00D94ED6">
      <w:rPr>
        <w:rStyle w:val="Seitenzahl"/>
        <w:rFonts w:ascii="Arial" w:hAnsi="Arial" w:cs="Arial"/>
        <w:noProof/>
        <w:lang w:val="fr-FR"/>
      </w:rPr>
      <w:t>143</w:t>
    </w:r>
    <w:r w:rsidRPr="00B51736">
      <w:rPr>
        <w:rStyle w:val="Seitenzahl"/>
        <w:rFonts w:ascii="Arial" w:hAnsi="Arial" w:cs="Arial"/>
      </w:rPr>
      <w:fldChar w:fldCharType="end"/>
    </w:r>
  </w:p>
  <w:p w14:paraId="33590137" w14:textId="2548B966" w:rsidR="00E96B65" w:rsidRPr="00195E19" w:rsidRDefault="00E96B65" w:rsidP="00E4203B">
    <w:pPr>
      <w:pStyle w:val="Kopfzeile"/>
      <w:tabs>
        <w:tab w:val="clear" w:pos="9000"/>
        <w:tab w:val="right" w:pos="13892"/>
      </w:tabs>
      <w:ind w:right="-7"/>
      <w:rPr>
        <w:rFonts w:ascii="Arial" w:hAnsi="Arial" w:cs="Arial"/>
        <w:lang w:val="fr-FR"/>
      </w:rPr>
    </w:pPr>
    <w:r>
      <w:rPr>
        <w:rStyle w:val="Seitenzahl"/>
        <w:rFonts w:ascii="Arial" w:hAnsi="Arial" w:cs="Arial"/>
        <w:lang w:val="fr-FR"/>
      </w:rPr>
      <w:t>Section VII.</w:t>
    </w:r>
    <w:r w:rsidRPr="000C2046">
      <w:rPr>
        <w:rStyle w:val="Seitenzahl"/>
        <w:rFonts w:ascii="Arial" w:hAnsi="Arial" w:cs="Arial"/>
        <w:lang w:val="fr-FR"/>
      </w:rPr>
      <w:t xml:space="preserve"> Bordereau des Quantités, Calendrier de Livraison et Spécifications Techniques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03222262"/>
      <w:docPartObj>
        <w:docPartGallery w:val="Page Numbers (Top of Page)"/>
        <w:docPartUnique/>
      </w:docPartObj>
    </w:sdtPr>
    <w:sdtEndPr/>
    <w:sdtContent>
      <w:p w14:paraId="38ED543E" w14:textId="32416024" w:rsidR="00E96B65" w:rsidRPr="001953CC" w:rsidRDefault="00E96B65" w:rsidP="00E96B65">
        <w:pPr>
          <w:pStyle w:val="Kopfzeile"/>
          <w:tabs>
            <w:tab w:val="clear" w:pos="9000"/>
            <w:tab w:val="right" w:pos="14317"/>
          </w:tabs>
          <w:ind w:right="-306"/>
          <w:rPr>
            <w:rFonts w:ascii="Arial" w:hAnsi="Arial" w:cs="Arial"/>
            <w:lang w:val="fr-FR"/>
          </w:rPr>
        </w:pP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6B7770" w:rsidRPr="00D94ED6">
          <w:rPr>
            <w:rFonts w:ascii="Arial" w:hAnsi="Arial" w:cs="Arial"/>
            <w:noProof/>
            <w:lang w:val="fr-FR"/>
          </w:rPr>
          <w:t>96</w:t>
        </w:r>
        <w:r w:rsidRPr="001953CC">
          <w:rPr>
            <w:rFonts w:ascii="Arial" w:hAnsi="Arial" w:cs="Arial"/>
          </w:rPr>
          <w:fldChar w:fldCharType="end"/>
        </w:r>
        <w:r w:rsidR="00266CDA" w:rsidRPr="00D94ED6">
          <w:rPr>
            <w:rFonts w:ascii="Arial" w:hAnsi="Arial" w:cs="Arial"/>
            <w:lang w:val="fr-FR"/>
          </w:rPr>
          <w:tab/>
        </w:r>
        <w:r w:rsidR="00266CDA" w:rsidRPr="001953CC">
          <w:rPr>
            <w:rStyle w:val="Seitenzahl"/>
            <w:rFonts w:ascii="Arial" w:hAnsi="Arial" w:cs="Arial"/>
            <w:lang w:val="fr-FR"/>
          </w:rPr>
          <w:t>Section VII. Bordereau des Quantités, Calendrier de Livraison et Spécifications Techniques</w:t>
        </w:r>
      </w:p>
    </w:sdtContent>
  </w:sdt>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E44E" w14:textId="77777777" w:rsidR="00E96B65" w:rsidRPr="00E4203B" w:rsidRDefault="00E96B65" w:rsidP="001953CC">
    <w:pPr>
      <w:pStyle w:val="Kopfzeile"/>
      <w:tabs>
        <w:tab w:val="clear" w:pos="9000"/>
        <w:tab w:val="right" w:pos="14317"/>
      </w:tabs>
      <w:ind w:right="-357"/>
      <w:rPr>
        <w:rFonts w:ascii="Arial" w:hAnsi="Arial" w:cs="Arial"/>
        <w:lang w:val="fr-FR"/>
      </w:rPr>
    </w:pP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535CCE">
      <w:rPr>
        <w:rStyle w:val="Seitenzahl"/>
        <w:rFonts w:ascii="Arial" w:hAnsi="Arial" w:cs="Arial"/>
        <w:noProof/>
        <w:lang w:val="fr-FR"/>
      </w:rPr>
      <w:t>97</w:t>
    </w:r>
    <w:r w:rsidRPr="00B51736">
      <w:rPr>
        <w:rStyle w:val="Seitenzahl"/>
        <w:rFonts w:ascii="Arial" w:hAnsi="Arial" w:cs="Arial"/>
      </w:rPr>
      <w:fldChar w:fldCharType="end"/>
    </w:r>
    <w:r w:rsidRPr="001953CC">
      <w:rPr>
        <w:rStyle w:val="Seitenzahl"/>
        <w:rFonts w:ascii="Arial" w:hAnsi="Arial" w:cs="Arial"/>
        <w:lang w:val="fr-FR"/>
      </w:rPr>
      <w:t xml:space="preserve"> </w:t>
    </w:r>
    <w:r>
      <w:rPr>
        <w:rStyle w:val="Seitenzahl"/>
        <w:rFonts w:ascii="Arial" w:hAnsi="Arial" w:cs="Arial"/>
        <w:lang w:val="fr-FR"/>
      </w:rPr>
      <w:tab/>
    </w: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Bordereau des Quantités, Calendrier de Livrais</w:t>
    </w:r>
    <w:r>
      <w:rPr>
        <w:rStyle w:val="Seitenzahl"/>
        <w:rFonts w:ascii="Arial" w:hAnsi="Arial" w:cs="Arial"/>
        <w:lang w:val="fr-FR"/>
      </w:rPr>
      <w:t>on et Spécifications Techniques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DB7A" w14:textId="1DBA7E0D" w:rsidR="00E96B65" w:rsidRPr="00E4203B" w:rsidRDefault="00E96B65" w:rsidP="00E4203B">
    <w:pPr>
      <w:pStyle w:val="Kopfzeile"/>
      <w:tabs>
        <w:tab w:val="clear" w:pos="9000"/>
        <w:tab w:val="right" w:pos="13892"/>
      </w:tabs>
      <w:ind w:right="-18"/>
      <w:rPr>
        <w:rFonts w:ascii="Arial" w:hAnsi="Arial" w:cs="Arial"/>
        <w:lang w:val="fr-FR"/>
      </w:rPr>
    </w:pP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 xml:space="preserve">Bordereau des Quantités, Calendrier de Livraison et Spécifications Techniques </w:t>
    </w:r>
    <w:r w:rsidRPr="00B51736">
      <w:rPr>
        <w:rStyle w:val="Seitenzahl"/>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Pr>
        <w:rStyle w:val="Seitenzahl"/>
        <w:rFonts w:ascii="Arial" w:hAnsi="Arial" w:cs="Arial"/>
        <w:noProof/>
        <w:lang w:val="fr-FR"/>
      </w:rPr>
      <w:t>143</w:t>
    </w:r>
    <w:r w:rsidRPr="00B51736">
      <w:rPr>
        <w:rStyle w:val="Seitenzahl"/>
        <w:rFonts w:ascii="Arial" w:hAnsi="Arial" w:cs="Arial"/>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2498" w14:textId="77777777" w:rsidR="00E96B65" w:rsidRPr="00E4203B" w:rsidRDefault="00E96B65" w:rsidP="00266CDA">
    <w:pPr>
      <w:pStyle w:val="Kopfzeile"/>
      <w:tabs>
        <w:tab w:val="clear" w:pos="9000"/>
        <w:tab w:val="right" w:pos="8931"/>
      </w:tabs>
      <w:ind w:right="-18"/>
      <w:rPr>
        <w:rFonts w:ascii="Arial" w:hAnsi="Arial" w:cs="Arial"/>
        <w:lang w:val="fr-FR"/>
      </w:rPr>
    </w:pP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 xml:space="preserve">Bordereau des Quantités, Calendrier de Livraison et Spécifications Techniques </w:t>
    </w:r>
    <w:r w:rsidRPr="00B51736">
      <w:rPr>
        <w:rStyle w:val="Seitenzahl"/>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97</w:t>
    </w:r>
    <w:r w:rsidRPr="00B51736">
      <w:rPr>
        <w:rStyle w:val="Seitenzahl"/>
        <w:rFonts w:ascii="Arial" w:hAnsi="Arial"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68140"/>
      <w:docPartObj>
        <w:docPartGallery w:val="Page Numbers (Top of Page)"/>
        <w:docPartUnique/>
      </w:docPartObj>
    </w:sdtPr>
    <w:sdtEndPr>
      <w:rPr>
        <w:rFonts w:ascii="Arial" w:hAnsi="Arial" w:cs="Arial"/>
      </w:rPr>
    </w:sdtEndPr>
    <w:sdtContent>
      <w:p w14:paraId="1DB6FBFE" w14:textId="3636015E" w:rsidR="00E96B65" w:rsidRPr="00197651" w:rsidRDefault="00E96B65" w:rsidP="00197651">
        <w:pPr>
          <w:pStyle w:val="Kopfzeile"/>
          <w:ind w:right="-471"/>
          <w:jc w:val="right"/>
          <w:rPr>
            <w:rFonts w:ascii="Arial" w:hAnsi="Arial" w:cs="Arial"/>
          </w:rPr>
        </w:pPr>
        <w:r w:rsidRPr="00197651">
          <w:rPr>
            <w:rFonts w:ascii="Arial" w:hAnsi="Arial" w:cs="Arial"/>
          </w:rPr>
          <w:fldChar w:fldCharType="begin"/>
        </w:r>
        <w:r w:rsidRPr="00197651">
          <w:rPr>
            <w:rFonts w:ascii="Arial" w:hAnsi="Arial" w:cs="Arial"/>
          </w:rPr>
          <w:instrText>PAGE   \* MERGEFORMAT</w:instrText>
        </w:r>
        <w:r w:rsidRPr="00197651">
          <w:rPr>
            <w:rFonts w:ascii="Arial" w:hAnsi="Arial" w:cs="Arial"/>
          </w:rPr>
          <w:fldChar w:fldCharType="separate"/>
        </w:r>
        <w:r w:rsidR="006B7770" w:rsidRPr="006B7770">
          <w:rPr>
            <w:rFonts w:ascii="Arial" w:hAnsi="Arial" w:cs="Arial"/>
            <w:noProof/>
            <w:lang w:val="de-DE"/>
          </w:rPr>
          <w:t>6</w:t>
        </w:r>
        <w:r w:rsidRPr="00197651">
          <w:rPr>
            <w:rFonts w:ascii="Arial" w:hAnsi="Arial" w:cs="Arial"/>
          </w:rPr>
          <w:fldChar w:fldCharType="end"/>
        </w:r>
      </w:p>
    </w:sdtContent>
  </w:sdt>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355614"/>
      <w:docPartObj>
        <w:docPartGallery w:val="Page Numbers (Top of Page)"/>
        <w:docPartUnique/>
      </w:docPartObj>
    </w:sdtPr>
    <w:sdtEndPr>
      <w:rPr>
        <w:rFonts w:ascii="Arial" w:hAnsi="Arial" w:cs="Arial"/>
      </w:rPr>
    </w:sdtEndPr>
    <w:sdtContent>
      <w:p w14:paraId="4C75281D" w14:textId="0F2EFB18" w:rsidR="00E96B65" w:rsidRPr="001953CC" w:rsidRDefault="00E96B65" w:rsidP="001953CC">
        <w:pPr>
          <w:pStyle w:val="Kopfzeile"/>
          <w:tabs>
            <w:tab w:val="clear" w:pos="9000"/>
            <w:tab w:val="right" w:pos="9072"/>
          </w:tabs>
          <w:ind w:right="-164"/>
          <w:rPr>
            <w:rFonts w:ascii="Arial" w:hAnsi="Arial" w:cs="Arial"/>
            <w:lang w:val="fr-FR"/>
          </w:rPr>
        </w:pPr>
        <w:r w:rsidRPr="001953CC">
          <w:rPr>
            <w:rStyle w:val="Seitenzahl"/>
            <w:rFonts w:ascii="Arial" w:hAnsi="Arial" w:cs="Arial"/>
          </w:rPr>
          <w:fldChar w:fldCharType="begin"/>
        </w:r>
        <w:r w:rsidRPr="001953CC">
          <w:rPr>
            <w:rStyle w:val="Seitenzahl"/>
            <w:rFonts w:ascii="Arial" w:hAnsi="Arial" w:cs="Arial"/>
            <w:lang w:val="fr-FR"/>
          </w:rPr>
          <w:instrText xml:space="preserve"> PAGE </w:instrText>
        </w:r>
        <w:r w:rsidRPr="001953CC">
          <w:rPr>
            <w:rStyle w:val="Seitenzahl"/>
            <w:rFonts w:ascii="Arial" w:hAnsi="Arial" w:cs="Arial"/>
          </w:rPr>
          <w:fldChar w:fldCharType="separate"/>
        </w:r>
        <w:r w:rsidR="006B7770">
          <w:rPr>
            <w:rStyle w:val="Seitenzahl"/>
            <w:rFonts w:ascii="Arial" w:hAnsi="Arial" w:cs="Arial"/>
            <w:noProof/>
            <w:lang w:val="fr-FR"/>
          </w:rPr>
          <w:t>98</w:t>
        </w:r>
        <w:r w:rsidRPr="001953CC">
          <w:rPr>
            <w:rStyle w:val="Seitenzahl"/>
            <w:rFonts w:ascii="Arial" w:hAnsi="Arial" w:cs="Arial"/>
          </w:rPr>
          <w:fldChar w:fldCharType="end"/>
        </w:r>
        <w:r w:rsidR="00266CDA" w:rsidRPr="00D94ED6">
          <w:rPr>
            <w:rStyle w:val="Seitenzahl"/>
            <w:rFonts w:ascii="Arial" w:hAnsi="Arial" w:cs="Arial"/>
            <w:lang w:val="fr-FR"/>
          </w:rPr>
          <w:tab/>
        </w:r>
        <w:r w:rsidR="00266CDA" w:rsidRPr="001953CC">
          <w:rPr>
            <w:rStyle w:val="Seitenzahl"/>
            <w:rFonts w:ascii="Arial" w:hAnsi="Arial" w:cs="Arial"/>
            <w:lang w:val="fr-FR"/>
          </w:rPr>
          <w:t>Section VII. Bordereau des Quantités, Calendrier de Livraison et Spécifications Techniques</w:t>
        </w:r>
      </w:p>
    </w:sdtContent>
  </w:sdt>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3890230"/>
      <w:docPartObj>
        <w:docPartGallery w:val="Page Numbers (Top of Page)"/>
        <w:docPartUnique/>
      </w:docPartObj>
    </w:sdtPr>
    <w:sdtEndPr/>
    <w:sdtContent>
      <w:p w14:paraId="18F8145A" w14:textId="7920F9A7" w:rsidR="00E96B65" w:rsidRPr="001953CC" w:rsidRDefault="00E96B65" w:rsidP="001953CC">
        <w:pPr>
          <w:pStyle w:val="Kopfzeile"/>
          <w:tabs>
            <w:tab w:val="clear" w:pos="9000"/>
            <w:tab w:val="right" w:pos="14317"/>
          </w:tabs>
          <w:ind w:right="-357"/>
          <w:rPr>
            <w:rFonts w:ascii="Arial" w:hAnsi="Arial" w:cs="Arial"/>
            <w:lang w:val="fr-FR"/>
          </w:rPr>
        </w:pPr>
        <w:r w:rsidRPr="001953CC">
          <w:rPr>
            <w:rStyle w:val="Seitenzahl"/>
            <w:rFonts w:ascii="Arial" w:hAnsi="Arial" w:cs="Arial"/>
            <w:lang w:val="fr-FR"/>
          </w:rPr>
          <w:t>Section VII. Bordereau des Quantités, Calendrier de Livraison et Spécifications Techniques</w:t>
        </w:r>
        <w:r w:rsidRPr="001953CC">
          <w:rPr>
            <w:rFonts w:ascii="Arial" w:hAnsi="Arial" w:cs="Arial"/>
            <w:lang w:val="fr-FR"/>
          </w:rPr>
          <w:tab/>
        </w:r>
        <w:r w:rsidRPr="001953CC">
          <w:rPr>
            <w:rFonts w:ascii="Arial" w:hAnsi="Arial" w:cs="Arial"/>
          </w:rPr>
          <w:fldChar w:fldCharType="begin"/>
        </w:r>
        <w:r w:rsidRPr="00D94ED6">
          <w:rPr>
            <w:rFonts w:ascii="Arial" w:hAnsi="Arial" w:cs="Arial"/>
            <w:lang w:val="fr-FR"/>
          </w:rPr>
          <w:instrText>PAGE   \* MERGEFORMAT</w:instrText>
        </w:r>
        <w:r w:rsidRPr="001953CC">
          <w:rPr>
            <w:rFonts w:ascii="Arial" w:hAnsi="Arial" w:cs="Arial"/>
          </w:rPr>
          <w:fldChar w:fldCharType="separate"/>
        </w:r>
        <w:r w:rsidR="00535CCE" w:rsidRPr="00D94ED6">
          <w:rPr>
            <w:rFonts w:ascii="Arial" w:hAnsi="Arial" w:cs="Arial"/>
            <w:noProof/>
            <w:lang w:val="fr-FR"/>
          </w:rPr>
          <w:t>100</w:t>
        </w:r>
        <w:r w:rsidRPr="001953CC">
          <w:rPr>
            <w:rFonts w:ascii="Arial" w:hAnsi="Arial" w:cs="Arial"/>
          </w:rPr>
          <w:fldChar w:fldCharType="end"/>
        </w:r>
      </w:p>
    </w:sdtContent>
  </w:sdt>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8F15" w14:textId="77777777" w:rsidR="00E96B65" w:rsidRPr="00E4203B" w:rsidRDefault="00E96B65" w:rsidP="00E4203B">
    <w:pPr>
      <w:pStyle w:val="Kopfzeile"/>
      <w:tabs>
        <w:tab w:val="clear" w:pos="9000"/>
        <w:tab w:val="right" w:pos="13892"/>
      </w:tabs>
      <w:ind w:right="-18"/>
      <w:rPr>
        <w:rFonts w:ascii="Arial" w:hAnsi="Arial" w:cs="Arial"/>
        <w:lang w:val="fr-FR"/>
      </w:rPr>
    </w:pPr>
    <w:r w:rsidRPr="00B51736">
      <w:rPr>
        <w:rStyle w:val="Seitenzahl"/>
        <w:rFonts w:ascii="Arial" w:hAnsi="Arial" w:cs="Arial"/>
        <w:lang w:val="fr-FR"/>
      </w:rPr>
      <w:t>S</w:t>
    </w:r>
    <w:r>
      <w:rPr>
        <w:rStyle w:val="Seitenzahl"/>
        <w:rFonts w:ascii="Arial" w:hAnsi="Arial" w:cs="Arial"/>
        <w:lang w:val="fr-FR"/>
      </w:rPr>
      <w:t xml:space="preserve">ection VII. </w:t>
    </w:r>
    <w:r w:rsidRPr="00B51736">
      <w:rPr>
        <w:rStyle w:val="Seitenzahl"/>
        <w:rFonts w:ascii="Arial" w:hAnsi="Arial" w:cs="Arial"/>
        <w:lang w:val="fr-FR"/>
      </w:rPr>
      <w:t xml:space="preserve">Bordereau des Quantités, Calendrier de Livraison et Spécifications Techniques </w:t>
    </w:r>
    <w:r w:rsidRPr="00B51736">
      <w:rPr>
        <w:rStyle w:val="Seitenzahl"/>
        <w:rFonts w:ascii="Arial" w:hAnsi="Arial" w:cs="Arial"/>
        <w:lang w:val="fr-FR"/>
      </w:rPr>
      <w:tab/>
    </w:r>
    <w:r w:rsidRPr="00B51736">
      <w:rPr>
        <w:rStyle w:val="Seitenzahl"/>
        <w:rFonts w:ascii="Arial" w:hAnsi="Arial" w:cs="Arial"/>
      </w:rPr>
      <w:fldChar w:fldCharType="begin"/>
    </w:r>
    <w:r w:rsidRPr="00B51736">
      <w:rPr>
        <w:rStyle w:val="Seitenzahl"/>
        <w:rFonts w:ascii="Arial" w:hAnsi="Arial" w:cs="Arial"/>
        <w:lang w:val="fr-FR"/>
      </w:rPr>
      <w:instrText xml:space="preserve"> PAGE </w:instrText>
    </w:r>
    <w:r w:rsidRPr="00B51736">
      <w:rPr>
        <w:rStyle w:val="Seitenzahl"/>
        <w:rFonts w:ascii="Arial" w:hAnsi="Arial" w:cs="Arial"/>
      </w:rPr>
      <w:fldChar w:fldCharType="separate"/>
    </w:r>
    <w:r w:rsidR="006B7770">
      <w:rPr>
        <w:rStyle w:val="Seitenzahl"/>
        <w:rFonts w:ascii="Arial" w:hAnsi="Arial" w:cs="Arial"/>
        <w:noProof/>
        <w:lang w:val="fr-FR"/>
      </w:rPr>
      <w:t>99</w:t>
    </w:r>
    <w:r w:rsidRPr="00B51736">
      <w:rPr>
        <w:rStyle w:val="Seitenzahl"/>
        <w:rFonts w:ascii="Arial" w:hAnsi="Arial" w:cs="Arial"/>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19C" w14:textId="77777777" w:rsidR="00E96B65" w:rsidRPr="00402B7A" w:rsidRDefault="00E96B65" w:rsidP="00E4203B">
    <w:pPr>
      <w:pStyle w:val="Kopfzeile"/>
      <w:tabs>
        <w:tab w:val="clear" w:pos="9000"/>
        <w:tab w:val="right" w:pos="8505"/>
      </w:tabs>
      <w:jc w:val="right"/>
      <w:rPr>
        <w:rFonts w:ascii="Arial" w:hAnsi="Arial" w:cs="Arial"/>
      </w:rPr>
    </w:pPr>
    <w:r w:rsidRPr="00402B7A">
      <w:rPr>
        <w:rFonts w:ascii="Arial" w:hAnsi="Arial" w:cs="Arial"/>
      </w:rPr>
      <w:fldChar w:fldCharType="begin"/>
    </w:r>
    <w:r w:rsidRPr="00402B7A">
      <w:rPr>
        <w:rFonts w:ascii="Arial" w:hAnsi="Arial" w:cs="Arial"/>
      </w:rPr>
      <w:instrText>PAGE   \* MERGEFORMAT</w:instrText>
    </w:r>
    <w:r w:rsidRPr="00402B7A">
      <w:rPr>
        <w:rFonts w:ascii="Arial" w:hAnsi="Arial" w:cs="Arial"/>
      </w:rPr>
      <w:fldChar w:fldCharType="separate"/>
    </w:r>
    <w:r w:rsidRPr="00394491">
      <w:rPr>
        <w:rFonts w:ascii="Arial" w:hAnsi="Arial" w:cs="Arial"/>
        <w:noProof/>
        <w:lang w:val="fr-FR"/>
      </w:rPr>
      <w:t>143</w:t>
    </w:r>
    <w:r w:rsidRPr="00402B7A">
      <w:rPr>
        <w:rFonts w:ascii="Arial" w:hAnsi="Arial" w:cs="Arial"/>
      </w:rPr>
      <w:fldChar w:fldCharType="end"/>
    </w:r>
  </w:p>
  <w:p w14:paraId="638DC346" w14:textId="77777777" w:rsidR="00E96B65" w:rsidRDefault="00E96B65">
    <w:pPr>
      <w:pStyle w:val="Kopfzeile"/>
      <w:pBdr>
        <w:bottom w:val="none" w:sz="0" w:space="0" w:color="auto"/>
      </w:pBdr>
      <w:ind w:right="-72"/>
      <w:rPr>
        <w:lang w:val="fr-F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6C05" w14:textId="77777777" w:rsidR="00E96B65" w:rsidRPr="00402B7A" w:rsidRDefault="00E96B65" w:rsidP="001953CC">
    <w:pPr>
      <w:pStyle w:val="Kopfzeile"/>
      <w:tabs>
        <w:tab w:val="clear" w:pos="9000"/>
        <w:tab w:val="right" w:pos="8505"/>
      </w:tabs>
      <w:rPr>
        <w:rFonts w:ascii="Arial" w:hAnsi="Arial" w:cs="Arial"/>
      </w:rPr>
    </w:pPr>
    <w:r w:rsidRPr="00402B7A">
      <w:rPr>
        <w:rFonts w:ascii="Arial" w:hAnsi="Arial" w:cs="Arial"/>
      </w:rPr>
      <w:fldChar w:fldCharType="begin"/>
    </w:r>
    <w:r w:rsidRPr="00402B7A">
      <w:rPr>
        <w:rFonts w:ascii="Arial" w:hAnsi="Arial" w:cs="Arial"/>
      </w:rPr>
      <w:instrText>PAGE   \* MERGEFORMAT</w:instrText>
    </w:r>
    <w:r w:rsidRPr="00402B7A">
      <w:rPr>
        <w:rFonts w:ascii="Arial" w:hAnsi="Arial" w:cs="Arial"/>
      </w:rPr>
      <w:fldChar w:fldCharType="separate"/>
    </w:r>
    <w:r w:rsidR="006B7770" w:rsidRPr="006B7770">
      <w:rPr>
        <w:rFonts w:ascii="Arial" w:hAnsi="Arial" w:cs="Arial"/>
        <w:noProof/>
        <w:lang w:val="fr-FR"/>
      </w:rPr>
      <w:t>100</w:t>
    </w:r>
    <w:r w:rsidRPr="00402B7A">
      <w:rPr>
        <w:rFonts w:ascii="Arial" w:hAnsi="Arial" w:cs="Arial"/>
      </w:rPr>
      <w:fldChar w:fldCharType="end"/>
    </w:r>
  </w:p>
  <w:p w14:paraId="0367B37E" w14:textId="77777777" w:rsidR="00E96B65" w:rsidRDefault="00E96B65">
    <w:pPr>
      <w:pStyle w:val="Kopfzeile"/>
      <w:pBdr>
        <w:bottom w:val="none" w:sz="0" w:space="0" w:color="auto"/>
      </w:pBdr>
      <w:ind w:right="-72"/>
      <w:rPr>
        <w:lang w:val="fr-FR"/>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36343"/>
      <w:docPartObj>
        <w:docPartGallery w:val="Page Numbers (Top of Page)"/>
        <w:docPartUnique/>
      </w:docPartObj>
    </w:sdtPr>
    <w:sdtEndPr/>
    <w:sdtContent>
      <w:p w14:paraId="6A1658FE" w14:textId="6AF48106" w:rsidR="00E96B65" w:rsidRPr="00157C3A" w:rsidRDefault="00E96B65" w:rsidP="001953CC">
        <w:pPr>
          <w:pStyle w:val="Kopfzeile"/>
          <w:tabs>
            <w:tab w:val="clear" w:pos="9000"/>
            <w:tab w:val="right" w:pos="9072"/>
          </w:tabs>
          <w:ind w:right="-164"/>
          <w:rPr>
            <w:rFonts w:ascii="Arial" w:hAnsi="Arial" w:cs="Arial"/>
            <w:lang w:val="fr-FR"/>
          </w:rPr>
        </w:pPr>
        <w:r w:rsidRPr="00157C3A">
          <w:rPr>
            <w:rFonts w:ascii="Arial" w:hAnsi="Arial" w:cs="Arial"/>
          </w:rPr>
          <w:fldChar w:fldCharType="begin"/>
        </w:r>
        <w:r w:rsidRPr="00D94ED6">
          <w:rPr>
            <w:rFonts w:ascii="Arial" w:hAnsi="Arial" w:cs="Arial"/>
            <w:lang w:val="fr-FR"/>
          </w:rPr>
          <w:instrText>PAGE   \* MERGEFORMAT</w:instrText>
        </w:r>
        <w:r w:rsidRPr="00157C3A">
          <w:rPr>
            <w:rFonts w:ascii="Arial" w:hAnsi="Arial" w:cs="Arial"/>
          </w:rPr>
          <w:fldChar w:fldCharType="separate"/>
        </w:r>
        <w:r w:rsidR="006B7770" w:rsidRPr="00D94ED6">
          <w:rPr>
            <w:rFonts w:ascii="Arial" w:hAnsi="Arial" w:cs="Arial"/>
            <w:noProof/>
            <w:lang w:val="fr-FR"/>
          </w:rPr>
          <w:t>118</w:t>
        </w:r>
        <w:r w:rsidRPr="00157C3A">
          <w:rPr>
            <w:rFonts w:ascii="Arial" w:hAnsi="Arial" w:cs="Arial"/>
          </w:rPr>
          <w:fldChar w:fldCharType="end"/>
        </w:r>
        <w:r w:rsidR="00266CDA" w:rsidRPr="00D94ED6">
          <w:rPr>
            <w:rFonts w:ascii="Arial" w:hAnsi="Arial" w:cs="Arial"/>
            <w:lang w:val="fr-FR"/>
          </w:rPr>
          <w:tab/>
        </w:r>
        <w:r w:rsidR="00266CDA" w:rsidRPr="00157C3A">
          <w:rPr>
            <w:rFonts w:ascii="Arial" w:hAnsi="Arial" w:cs="Arial"/>
            <w:lang w:val="fr-FR"/>
          </w:rPr>
          <w:t>Section VIII.  Cahier des Clauses Administratives Générales</w:t>
        </w:r>
      </w:p>
    </w:sdtContent>
  </w:sdt>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3C5D" w14:textId="17BB4486" w:rsidR="00E96B65" w:rsidRPr="00157C3A" w:rsidRDefault="00266CDA" w:rsidP="00266CDA">
    <w:pPr>
      <w:pStyle w:val="Kopfzeile"/>
      <w:tabs>
        <w:tab w:val="clear" w:pos="9000"/>
        <w:tab w:val="right" w:pos="9072"/>
      </w:tabs>
      <w:ind w:right="-164"/>
      <w:rPr>
        <w:rFonts w:ascii="Arial" w:hAnsi="Arial" w:cs="Arial"/>
        <w:lang w:val="fr-FR"/>
      </w:rPr>
    </w:pPr>
    <w:r w:rsidRPr="00157C3A">
      <w:rPr>
        <w:rFonts w:ascii="Arial" w:hAnsi="Arial" w:cs="Arial"/>
        <w:lang w:val="fr-FR"/>
      </w:rPr>
      <w:t>Section VIII.  Cahier des Clauses Administratives Générales</w:t>
    </w:r>
    <w:r w:rsidRPr="00D94ED6">
      <w:rPr>
        <w:rFonts w:ascii="Arial" w:hAnsi="Arial" w:cs="Arial"/>
        <w:lang w:val="fr-FR"/>
      </w:rPr>
      <w:tab/>
    </w:r>
    <w:sdt>
      <w:sdtPr>
        <w:rPr>
          <w:rFonts w:ascii="Arial" w:hAnsi="Arial" w:cs="Arial"/>
        </w:rPr>
        <w:id w:val="1591508862"/>
        <w:docPartObj>
          <w:docPartGallery w:val="Page Numbers (Top of Page)"/>
          <w:docPartUnique/>
        </w:docPartObj>
      </w:sdtPr>
      <w:sdtEndPr/>
      <w:sdtContent>
        <w:r w:rsidR="00E96B65" w:rsidRPr="00157C3A">
          <w:rPr>
            <w:rFonts w:ascii="Arial" w:hAnsi="Arial" w:cs="Arial"/>
          </w:rPr>
          <w:fldChar w:fldCharType="begin"/>
        </w:r>
        <w:r w:rsidR="00E96B65" w:rsidRPr="00D94ED6">
          <w:rPr>
            <w:rFonts w:ascii="Arial" w:hAnsi="Arial" w:cs="Arial"/>
            <w:lang w:val="fr-FR"/>
          </w:rPr>
          <w:instrText>PAGE   \* MERGEFORMAT</w:instrText>
        </w:r>
        <w:r w:rsidR="00E96B65" w:rsidRPr="00157C3A">
          <w:rPr>
            <w:rFonts w:ascii="Arial" w:hAnsi="Arial" w:cs="Arial"/>
          </w:rPr>
          <w:fldChar w:fldCharType="separate"/>
        </w:r>
        <w:r w:rsidR="006B7770" w:rsidRPr="00D94ED6">
          <w:rPr>
            <w:rFonts w:ascii="Arial" w:hAnsi="Arial" w:cs="Arial"/>
            <w:noProof/>
            <w:lang w:val="fr-FR"/>
          </w:rPr>
          <w:t>117</w:t>
        </w:r>
        <w:r w:rsidR="00E96B65" w:rsidRPr="00157C3A">
          <w:rPr>
            <w:rFonts w:ascii="Arial" w:hAnsi="Arial" w:cs="Arial"/>
          </w:rPr>
          <w:fldChar w:fldCharType="end"/>
        </w:r>
        <w:r w:rsidR="00E96B65" w:rsidRPr="00157C3A">
          <w:rPr>
            <w:rFonts w:ascii="Arial" w:hAnsi="Arial" w:cs="Arial"/>
            <w:lang w:val="fr-FR"/>
          </w:rPr>
          <w:t xml:space="preserve"> </w:t>
        </w:r>
        <w:r w:rsidR="00E96B65" w:rsidRPr="00157C3A">
          <w:rPr>
            <w:rFonts w:ascii="Arial" w:hAnsi="Arial" w:cs="Arial"/>
            <w:lang w:val="fr-FR"/>
          </w:rPr>
          <w:tab/>
        </w:r>
      </w:sdtContent>
    </w:sdt>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EDD5" w14:textId="77777777" w:rsidR="00E96B65" w:rsidRPr="000A3629" w:rsidRDefault="00E96B65" w:rsidP="00401783">
    <w:pPr>
      <w:pStyle w:val="Kopfzeile"/>
      <w:tabs>
        <w:tab w:val="clear" w:pos="9000"/>
        <w:tab w:val="right" w:pos="8505"/>
      </w:tabs>
      <w:rPr>
        <w:rFonts w:ascii="Arial" w:hAnsi="Arial" w:cs="Arial"/>
        <w:lang w:val="fr-FR"/>
      </w:rPr>
    </w:pPr>
    <w:r w:rsidRPr="000A3629">
      <w:rPr>
        <w:rFonts w:ascii="Arial" w:hAnsi="Arial" w:cs="Arial"/>
        <w:lang w:val="fr-FR"/>
      </w:rPr>
      <w:t xml:space="preserve">Section VIII.  Cahier des Clauses Administratives Générales </w:t>
    </w:r>
    <w:r w:rsidRPr="000A3629">
      <w:rPr>
        <w:rFonts w:ascii="Arial" w:hAnsi="Arial" w:cs="Arial"/>
        <w:lang w:val="fr-FR"/>
      </w:rPr>
      <w:tab/>
    </w:r>
    <w:r w:rsidRPr="00FB0795">
      <w:rPr>
        <w:rFonts w:ascii="Arial" w:hAnsi="Arial" w:cs="Arial"/>
      </w:rPr>
      <w:fldChar w:fldCharType="begin"/>
    </w:r>
    <w:r w:rsidRPr="000A3629">
      <w:rPr>
        <w:rFonts w:ascii="Arial" w:hAnsi="Arial" w:cs="Arial"/>
        <w:lang w:val="fr-FR"/>
      </w:rPr>
      <w:instrText>PAGE   \* MERGEFORMAT</w:instrText>
    </w:r>
    <w:r w:rsidRPr="00FB0795">
      <w:rPr>
        <w:rFonts w:ascii="Arial" w:hAnsi="Arial" w:cs="Arial"/>
      </w:rPr>
      <w:fldChar w:fldCharType="separate"/>
    </w:r>
    <w:r>
      <w:rPr>
        <w:rFonts w:ascii="Arial" w:hAnsi="Arial" w:cs="Arial"/>
        <w:noProof/>
        <w:lang w:val="fr-FR"/>
      </w:rPr>
      <w:t>143</w:t>
    </w:r>
    <w:r w:rsidRPr="00FB0795">
      <w:rPr>
        <w:rFonts w:ascii="Arial" w:hAnsi="Arial" w:cs="Arial"/>
      </w:rPr>
      <w:fldChar w:fldCharType="end"/>
    </w:r>
  </w:p>
  <w:p w14:paraId="0E86D860" w14:textId="77777777" w:rsidR="00E96B65" w:rsidRDefault="00E96B65" w:rsidP="00401783">
    <w:pPr>
      <w:pStyle w:val="Kopfzeile"/>
      <w:pBdr>
        <w:bottom w:val="none" w:sz="0" w:space="0" w:color="auto"/>
      </w:pBdr>
      <w:tabs>
        <w:tab w:val="left" w:pos="2250"/>
      </w:tabs>
      <w:ind w:right="-72"/>
      <w:rPr>
        <w:lang w:val="fr-FR"/>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4069793"/>
      <w:docPartObj>
        <w:docPartGallery w:val="Page Numbers (Top of Page)"/>
        <w:docPartUnique/>
      </w:docPartObj>
    </w:sdtPr>
    <w:sdtEndPr/>
    <w:sdtContent>
      <w:p w14:paraId="4352E2E1" w14:textId="6A51D2D6" w:rsidR="00E96B65" w:rsidRPr="00157C3A" w:rsidRDefault="00E96B65" w:rsidP="00266CDA">
        <w:pPr>
          <w:pStyle w:val="Kopfzeile"/>
          <w:tabs>
            <w:tab w:val="clear" w:pos="9000"/>
            <w:tab w:val="right" w:pos="9498"/>
          </w:tabs>
          <w:ind w:right="-23"/>
          <w:rPr>
            <w:rFonts w:ascii="Arial" w:hAnsi="Arial" w:cs="Arial"/>
            <w:lang w:val="fr-FR"/>
          </w:rPr>
        </w:pPr>
        <w:r w:rsidRPr="00157C3A">
          <w:rPr>
            <w:rFonts w:ascii="Arial" w:hAnsi="Arial" w:cs="Arial"/>
            <w:lang w:val="fr-FR"/>
          </w:rPr>
          <w:t>Section IX.  Cahier des Clauses Administratives Particulières</w:t>
        </w:r>
        <w:r w:rsidRPr="00157C3A">
          <w:rPr>
            <w:rFonts w:ascii="Arial" w:hAnsi="Arial" w:cs="Arial"/>
            <w:lang w:val="fr-FR"/>
          </w:rPr>
          <w:tab/>
        </w:r>
        <w:r w:rsidRPr="00157C3A">
          <w:rPr>
            <w:rFonts w:ascii="Arial" w:hAnsi="Arial" w:cs="Arial"/>
          </w:rPr>
          <w:fldChar w:fldCharType="begin"/>
        </w:r>
        <w:r w:rsidRPr="00D94ED6">
          <w:rPr>
            <w:rFonts w:ascii="Arial" w:hAnsi="Arial" w:cs="Arial"/>
            <w:lang w:val="fr-FR"/>
          </w:rPr>
          <w:instrText>PAGE   \* MERGEFORMAT</w:instrText>
        </w:r>
        <w:r w:rsidRPr="00157C3A">
          <w:rPr>
            <w:rFonts w:ascii="Arial" w:hAnsi="Arial" w:cs="Arial"/>
          </w:rPr>
          <w:fldChar w:fldCharType="separate"/>
        </w:r>
        <w:r w:rsidR="006B7770" w:rsidRPr="00D94ED6">
          <w:rPr>
            <w:rFonts w:ascii="Arial" w:hAnsi="Arial" w:cs="Arial"/>
            <w:noProof/>
            <w:lang w:val="fr-FR"/>
          </w:rPr>
          <w:t>132</w:t>
        </w:r>
        <w:r w:rsidRPr="00157C3A">
          <w:rPr>
            <w:rFonts w:ascii="Arial" w:hAnsi="Arial" w:cs="Arial"/>
          </w:rPr>
          <w:fldChar w:fldCharType="end"/>
        </w:r>
      </w:p>
    </w:sdtContent>
  </w:sdt>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26633554"/>
      <w:docPartObj>
        <w:docPartGallery w:val="Page Numbers (Top of Page)"/>
        <w:docPartUnique/>
      </w:docPartObj>
    </w:sdtPr>
    <w:sdtEndPr/>
    <w:sdtContent>
      <w:p w14:paraId="3E51AFAB" w14:textId="2FDDD2AA" w:rsidR="00E96B65" w:rsidRPr="00157C3A" w:rsidRDefault="00E96B65" w:rsidP="00266CDA">
        <w:pPr>
          <w:pStyle w:val="Kopfzeile"/>
          <w:tabs>
            <w:tab w:val="clear" w:pos="9000"/>
            <w:tab w:val="right" w:pos="8931"/>
          </w:tabs>
          <w:ind w:right="613"/>
          <w:rPr>
            <w:rFonts w:ascii="Arial" w:hAnsi="Arial" w:cs="Arial"/>
            <w:lang w:val="fr-FR"/>
          </w:rPr>
        </w:pPr>
        <w:r w:rsidRPr="00157C3A">
          <w:rPr>
            <w:rFonts w:ascii="Arial" w:hAnsi="Arial" w:cs="Arial"/>
          </w:rPr>
          <w:fldChar w:fldCharType="begin"/>
        </w:r>
        <w:r w:rsidRPr="00D94ED6">
          <w:rPr>
            <w:rFonts w:ascii="Arial" w:hAnsi="Arial" w:cs="Arial"/>
            <w:lang w:val="fr-FR"/>
          </w:rPr>
          <w:instrText>PAGE   \* MERGEFORMAT</w:instrText>
        </w:r>
        <w:r w:rsidRPr="00157C3A">
          <w:rPr>
            <w:rFonts w:ascii="Arial" w:hAnsi="Arial" w:cs="Arial"/>
          </w:rPr>
          <w:fldChar w:fldCharType="separate"/>
        </w:r>
        <w:r w:rsidR="006B7770" w:rsidRPr="00D94ED6">
          <w:rPr>
            <w:rFonts w:ascii="Arial" w:hAnsi="Arial" w:cs="Arial"/>
            <w:noProof/>
            <w:lang w:val="fr-FR"/>
          </w:rPr>
          <w:t>131</w:t>
        </w:r>
        <w:r w:rsidRPr="00157C3A">
          <w:rPr>
            <w:rFonts w:ascii="Arial" w:hAnsi="Arial" w:cs="Arial"/>
          </w:rPr>
          <w:fldChar w:fldCharType="end"/>
        </w:r>
        <w:r w:rsidRPr="00157C3A">
          <w:rPr>
            <w:rFonts w:ascii="Arial" w:hAnsi="Arial" w:cs="Arial"/>
            <w:lang w:val="fr-FR"/>
          </w:rPr>
          <w:t xml:space="preserve"> </w:t>
        </w:r>
        <w:r w:rsidRPr="00157C3A">
          <w:rPr>
            <w:rFonts w:ascii="Arial" w:hAnsi="Arial" w:cs="Arial"/>
            <w:lang w:val="fr-FR"/>
          </w:rPr>
          <w:tab/>
          <w:t>Section IX.  Cahier des Clauses Administratives Particulières</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4D0" w14:textId="77777777" w:rsidR="00E96B65" w:rsidRDefault="00E96B6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143</w:t>
    </w:r>
    <w:r>
      <w:rPr>
        <w:rStyle w:val="Seitenzahl"/>
      </w:rPr>
      <w:fldChar w:fldCharType="end"/>
    </w:r>
  </w:p>
  <w:p w14:paraId="357309D1" w14:textId="77777777" w:rsidR="00E96B65" w:rsidRDefault="00E96B65">
    <w:pPr>
      <w:pStyle w:val="Kopfzeile"/>
      <w:ind w:right="-36"/>
    </w:pPr>
    <w:r>
      <w:rPr>
        <w:rStyle w:val="Seitenzahl"/>
        <w:lang w:val="fr-FR"/>
      </w:rPr>
      <w:t xml:space="preserve">Section </w:t>
    </w:r>
    <w:r w:rsidRPr="009B38AA">
      <w:rPr>
        <w:rStyle w:val="Seitenzahl"/>
        <w:lang w:val="fr-FR"/>
      </w:rPr>
      <w:t xml:space="preserve">I. </w:t>
    </w:r>
    <w:r>
      <w:rPr>
        <w:rStyle w:val="Seitenzahl"/>
        <w:lang w:val="fr-FR"/>
      </w:rPr>
      <w:t>Instructions aux Soumissionnaires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C169" w14:textId="77777777" w:rsidR="00E96B65" w:rsidRPr="000A3629" w:rsidRDefault="00E96B65" w:rsidP="00F87C27">
    <w:pPr>
      <w:pStyle w:val="Kopfzeile"/>
      <w:tabs>
        <w:tab w:val="clear" w:pos="9000"/>
        <w:tab w:val="right" w:pos="8505"/>
      </w:tabs>
      <w:rPr>
        <w:rFonts w:ascii="Arial" w:hAnsi="Arial" w:cs="Arial"/>
        <w:lang w:val="fr-FR"/>
      </w:rPr>
    </w:pPr>
    <w:r w:rsidRPr="00FB0795">
      <w:rPr>
        <w:rFonts w:ascii="Arial" w:hAnsi="Arial" w:cs="Arial"/>
      </w:rPr>
      <w:fldChar w:fldCharType="begin"/>
    </w:r>
    <w:r w:rsidRPr="000A3629">
      <w:rPr>
        <w:rFonts w:ascii="Arial" w:hAnsi="Arial" w:cs="Arial"/>
        <w:lang w:val="fr-FR"/>
      </w:rPr>
      <w:instrText>PAGE   \* MERGEFORMAT</w:instrText>
    </w:r>
    <w:r w:rsidRPr="00FB0795">
      <w:rPr>
        <w:rFonts w:ascii="Arial" w:hAnsi="Arial" w:cs="Arial"/>
      </w:rPr>
      <w:fldChar w:fldCharType="separate"/>
    </w:r>
    <w:r>
      <w:rPr>
        <w:rFonts w:ascii="Arial" w:hAnsi="Arial" w:cs="Arial"/>
        <w:noProof/>
        <w:lang w:val="fr-FR"/>
      </w:rPr>
      <w:t>143</w:t>
    </w:r>
    <w:r w:rsidRPr="00FB0795">
      <w:rPr>
        <w:rFonts w:ascii="Arial" w:hAnsi="Arial" w:cs="Arial"/>
      </w:rPr>
      <w:fldChar w:fldCharType="end"/>
    </w:r>
    <w:r w:rsidRPr="000A3629">
      <w:rPr>
        <w:rFonts w:ascii="Arial" w:hAnsi="Arial" w:cs="Arial"/>
        <w:lang w:val="fr-FR"/>
      </w:rPr>
      <w:tab/>
      <w:t>Section IX.  Cahier des Clauses Administratives Particulières</w:t>
    </w:r>
  </w:p>
  <w:p w14:paraId="1B59C8F1" w14:textId="77777777" w:rsidR="00E96B65" w:rsidRDefault="00E96B65">
    <w:pPr>
      <w:pStyle w:val="Kopfzeile"/>
      <w:pBdr>
        <w:bottom w:val="none" w:sz="0" w:space="0" w:color="auto"/>
      </w:pBdr>
      <w:ind w:right="-72"/>
      <w:rPr>
        <w:lang w:val="fr-FR"/>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60685287"/>
      <w:docPartObj>
        <w:docPartGallery w:val="Page Numbers (Top of Page)"/>
        <w:docPartUnique/>
      </w:docPartObj>
    </w:sdtPr>
    <w:sdtEndPr/>
    <w:sdtContent>
      <w:p w14:paraId="1F29518D" w14:textId="7A152710" w:rsidR="00E96B65" w:rsidRPr="00157C3A" w:rsidRDefault="00E96B65" w:rsidP="00157C3A">
        <w:pPr>
          <w:pStyle w:val="Kopfzeile"/>
          <w:tabs>
            <w:tab w:val="clear" w:pos="9000"/>
            <w:tab w:val="right" w:pos="9072"/>
          </w:tabs>
          <w:ind w:right="-164"/>
          <w:rPr>
            <w:rFonts w:ascii="Arial" w:hAnsi="Arial" w:cs="Arial"/>
            <w:lang w:val="fr-FR"/>
          </w:rPr>
        </w:pPr>
        <w:r w:rsidRPr="00157C3A">
          <w:rPr>
            <w:rFonts w:ascii="Arial" w:hAnsi="Arial" w:cs="Arial"/>
            <w:lang w:val="fr-FR"/>
          </w:rPr>
          <w:t>Section X.  Formulaires du Marché</w:t>
        </w:r>
        <w:r w:rsidRPr="00157C3A">
          <w:rPr>
            <w:rFonts w:ascii="Arial" w:hAnsi="Arial" w:cs="Arial"/>
            <w:lang w:val="fr-FR"/>
          </w:rPr>
          <w:tab/>
        </w:r>
        <w:r w:rsidRPr="00157C3A">
          <w:rPr>
            <w:rFonts w:ascii="Arial" w:hAnsi="Arial" w:cs="Arial"/>
          </w:rPr>
          <w:fldChar w:fldCharType="begin"/>
        </w:r>
        <w:r w:rsidRPr="00157C3A">
          <w:rPr>
            <w:rFonts w:ascii="Arial" w:hAnsi="Arial" w:cs="Arial"/>
          </w:rPr>
          <w:instrText>PAGE   \* MERGEFORMAT</w:instrText>
        </w:r>
        <w:r w:rsidRPr="00157C3A">
          <w:rPr>
            <w:rFonts w:ascii="Arial" w:hAnsi="Arial" w:cs="Arial"/>
          </w:rPr>
          <w:fldChar w:fldCharType="separate"/>
        </w:r>
        <w:r w:rsidR="00535CCE" w:rsidRPr="00535CCE">
          <w:rPr>
            <w:rFonts w:ascii="Arial" w:hAnsi="Arial" w:cs="Arial"/>
            <w:noProof/>
            <w:lang w:val="en-US"/>
          </w:rPr>
          <w:t>132</w:t>
        </w:r>
        <w:r w:rsidRPr="00157C3A">
          <w:rPr>
            <w:rFonts w:ascii="Arial" w:hAnsi="Arial" w:cs="Arial"/>
          </w:rPr>
          <w:fldChar w:fldCharType="end"/>
        </w:r>
      </w:p>
    </w:sdtContent>
  </w:sdt>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4BA4" w14:textId="77777777" w:rsidR="00E96B65" w:rsidRPr="000A3629" w:rsidRDefault="00E96B65" w:rsidP="00C17A71">
    <w:pPr>
      <w:pStyle w:val="Kopfzeile"/>
      <w:tabs>
        <w:tab w:val="clear" w:pos="9000"/>
        <w:tab w:val="right" w:pos="8647"/>
      </w:tabs>
      <w:ind w:right="-7"/>
      <w:rPr>
        <w:rFonts w:ascii="Arial" w:hAnsi="Arial" w:cs="Arial"/>
        <w:lang w:val="fr-FR"/>
      </w:rPr>
    </w:pPr>
    <w:r w:rsidRPr="000A3629">
      <w:rPr>
        <w:rFonts w:ascii="Arial" w:hAnsi="Arial" w:cs="Arial"/>
        <w:lang w:val="fr-FR"/>
      </w:rPr>
      <w:t>Section IX.  Cahier des Clauses Administratives Particulières</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301C" w14:textId="77777777" w:rsidR="00E96B65" w:rsidRPr="00912591" w:rsidRDefault="00E96B65" w:rsidP="000F1597">
    <w:pPr>
      <w:pStyle w:val="Kopfzeile"/>
      <w:tabs>
        <w:tab w:val="clear" w:pos="9000"/>
        <w:tab w:val="right" w:pos="8505"/>
      </w:tabs>
      <w:rPr>
        <w:rFonts w:ascii="Arial" w:hAnsi="Arial" w:cs="Arial"/>
        <w:lang w:val="fr-FR"/>
      </w:rPr>
    </w:pPr>
    <w:r w:rsidRPr="000A3629">
      <w:rPr>
        <w:rFonts w:ascii="Arial" w:hAnsi="Arial" w:cs="Arial"/>
      </w:rPr>
      <w:fldChar w:fldCharType="begin"/>
    </w:r>
    <w:r w:rsidRPr="00912591">
      <w:rPr>
        <w:rFonts w:ascii="Arial" w:hAnsi="Arial" w:cs="Arial"/>
        <w:lang w:val="fr-FR"/>
      </w:rPr>
      <w:instrText>PAGE   \* MERGEFORMAT</w:instrText>
    </w:r>
    <w:r w:rsidRPr="000A3629">
      <w:rPr>
        <w:rFonts w:ascii="Arial" w:hAnsi="Arial" w:cs="Arial"/>
      </w:rPr>
      <w:fldChar w:fldCharType="separate"/>
    </w:r>
    <w:r>
      <w:rPr>
        <w:rFonts w:ascii="Arial" w:hAnsi="Arial" w:cs="Arial"/>
        <w:noProof/>
        <w:lang w:val="fr-FR"/>
      </w:rPr>
      <w:t>143</w:t>
    </w:r>
    <w:r w:rsidRPr="000A3629">
      <w:rPr>
        <w:rFonts w:ascii="Arial" w:hAnsi="Arial" w:cs="Arial"/>
      </w:rPr>
      <w:fldChar w:fldCharType="end"/>
    </w:r>
    <w:r w:rsidRPr="00912591">
      <w:rPr>
        <w:rFonts w:ascii="Arial" w:hAnsi="Arial" w:cs="Arial"/>
        <w:lang w:val="fr-FR"/>
      </w:rPr>
      <w:tab/>
      <w:t>Section X.  Formulaires du Marché</w:t>
    </w:r>
  </w:p>
  <w:p w14:paraId="09788A8D" w14:textId="77777777" w:rsidR="00E96B65" w:rsidRDefault="00E96B65">
    <w:pPr>
      <w:pStyle w:val="Kopfzeile"/>
      <w:pBdr>
        <w:bottom w:val="none" w:sz="0" w:space="0" w:color="auto"/>
      </w:pBdr>
      <w:ind w:right="-72"/>
      <w:rPr>
        <w:lang w:val="fr-FR"/>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49168"/>
      <w:docPartObj>
        <w:docPartGallery w:val="Page Numbers (Top of Page)"/>
        <w:docPartUnique/>
      </w:docPartObj>
    </w:sdtPr>
    <w:sdtEndPr/>
    <w:sdtContent>
      <w:p w14:paraId="00B7C713" w14:textId="2665B83B" w:rsidR="00E96B65" w:rsidRPr="00157C3A" w:rsidRDefault="00E96B65" w:rsidP="00157C3A">
        <w:pPr>
          <w:pStyle w:val="Kopfzeile"/>
          <w:tabs>
            <w:tab w:val="clear" w:pos="9000"/>
            <w:tab w:val="right" w:pos="9072"/>
          </w:tabs>
          <w:ind w:right="-164"/>
          <w:rPr>
            <w:rFonts w:ascii="Arial" w:hAnsi="Arial" w:cs="Arial"/>
            <w:lang w:val="fr-FR"/>
          </w:rPr>
        </w:pPr>
        <w:r w:rsidRPr="000A3629">
          <w:rPr>
            <w:rFonts w:ascii="Arial" w:hAnsi="Arial" w:cs="Arial"/>
            <w:lang w:val="fr-FR"/>
          </w:rPr>
          <w:t>Section X.  Formulaires du Marché</w:t>
        </w:r>
        <w:r>
          <w:rPr>
            <w:rFonts w:ascii="Arial" w:hAnsi="Arial" w:cs="Arial"/>
            <w:lang w:val="fr-FR"/>
          </w:rPr>
          <w:tab/>
        </w:r>
        <w:r w:rsidRPr="004E0FCC">
          <w:rPr>
            <w:rFonts w:ascii="Arial" w:hAnsi="Arial" w:cs="Arial"/>
          </w:rPr>
          <w:fldChar w:fldCharType="begin"/>
        </w:r>
        <w:r w:rsidRPr="004E0FCC">
          <w:rPr>
            <w:rFonts w:ascii="Arial" w:hAnsi="Arial" w:cs="Arial"/>
          </w:rPr>
          <w:instrText>PAGE   \* MERGEFORMAT</w:instrText>
        </w:r>
        <w:r w:rsidRPr="004E0FCC">
          <w:rPr>
            <w:rFonts w:ascii="Arial" w:hAnsi="Arial" w:cs="Arial"/>
          </w:rPr>
          <w:fldChar w:fldCharType="separate"/>
        </w:r>
        <w:r w:rsidR="006B7770" w:rsidRPr="006B7770">
          <w:rPr>
            <w:rFonts w:ascii="Arial" w:hAnsi="Arial" w:cs="Arial"/>
            <w:noProof/>
            <w:lang w:val="en-US"/>
          </w:rPr>
          <w:t>136</w:t>
        </w:r>
        <w:r w:rsidRPr="004E0FCC">
          <w:rPr>
            <w:rFonts w:ascii="Arial" w:hAnsi="Arial" w:cs="Arial"/>
          </w:rPr>
          <w:fldChar w:fldCharType="end"/>
        </w:r>
      </w:p>
    </w:sdtContent>
  </w:sdt>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92851030"/>
      <w:docPartObj>
        <w:docPartGallery w:val="Page Numbers (Top of Page)"/>
        <w:docPartUnique/>
      </w:docPartObj>
    </w:sdtPr>
    <w:sdtEndPr/>
    <w:sdtContent>
      <w:p w14:paraId="17EE8E36" w14:textId="29F451DD" w:rsidR="00E96B65" w:rsidRPr="00157C3A" w:rsidRDefault="00E96B65" w:rsidP="00157C3A">
        <w:pPr>
          <w:pStyle w:val="Kopfzeile"/>
          <w:tabs>
            <w:tab w:val="clear" w:pos="9000"/>
            <w:tab w:val="right" w:pos="8931"/>
          </w:tabs>
          <w:ind w:right="-23"/>
          <w:rPr>
            <w:rFonts w:ascii="Arial" w:hAnsi="Arial" w:cs="Arial"/>
            <w:lang w:val="fr-FR"/>
          </w:rPr>
        </w:pPr>
        <w:r w:rsidRPr="00157C3A">
          <w:rPr>
            <w:rFonts w:ascii="Arial" w:hAnsi="Arial" w:cs="Arial"/>
          </w:rPr>
          <w:fldChar w:fldCharType="begin"/>
        </w:r>
        <w:r w:rsidRPr="00157C3A">
          <w:rPr>
            <w:rFonts w:ascii="Arial" w:hAnsi="Arial" w:cs="Arial"/>
          </w:rPr>
          <w:instrText>PAGE   \* MERGEFORMAT</w:instrText>
        </w:r>
        <w:r w:rsidRPr="00157C3A">
          <w:rPr>
            <w:rFonts w:ascii="Arial" w:hAnsi="Arial" w:cs="Arial"/>
          </w:rPr>
          <w:fldChar w:fldCharType="separate"/>
        </w:r>
        <w:r w:rsidR="006B7770" w:rsidRPr="006B7770">
          <w:rPr>
            <w:rFonts w:ascii="Arial" w:hAnsi="Arial" w:cs="Arial"/>
            <w:noProof/>
            <w:lang w:val="en-US"/>
          </w:rPr>
          <w:t>135</w:t>
        </w:r>
        <w:r w:rsidRPr="00157C3A">
          <w:rPr>
            <w:rFonts w:ascii="Arial" w:hAnsi="Arial" w:cs="Arial"/>
          </w:rPr>
          <w:fldChar w:fldCharType="end"/>
        </w:r>
        <w:r w:rsidRPr="00157C3A">
          <w:rPr>
            <w:rFonts w:ascii="Arial" w:hAnsi="Arial" w:cs="Arial"/>
            <w:lang w:val="fr-FR"/>
          </w:rPr>
          <w:t xml:space="preserve"> </w:t>
        </w:r>
        <w:r w:rsidRPr="00157C3A">
          <w:rPr>
            <w:rFonts w:ascii="Arial" w:hAnsi="Arial" w:cs="Arial"/>
            <w:lang w:val="fr-FR"/>
          </w:rPr>
          <w:tab/>
          <w:t>Section X.  Formulaires du Marché</w:t>
        </w:r>
      </w:p>
    </w:sdtContent>
  </w:sdt>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A026" w14:textId="77777777" w:rsidR="00E96B65" w:rsidRPr="000A3629" w:rsidRDefault="00E96B65" w:rsidP="00BD48B3">
    <w:pPr>
      <w:pStyle w:val="Kopfzeile"/>
      <w:tabs>
        <w:tab w:val="clear" w:pos="9000"/>
        <w:tab w:val="right" w:pos="8460"/>
      </w:tabs>
      <w:ind w:right="-7"/>
      <w:rPr>
        <w:rFonts w:ascii="Arial" w:hAnsi="Arial" w:cs="Arial"/>
        <w:lang w:val="fr-FR"/>
      </w:rPr>
    </w:pPr>
    <w:r w:rsidRPr="000A3629">
      <w:rPr>
        <w:rStyle w:val="Seitenzahl"/>
        <w:rFonts w:ascii="Arial" w:hAnsi="Arial" w:cs="Arial"/>
      </w:rPr>
      <w:fldChar w:fldCharType="begin"/>
    </w:r>
    <w:r w:rsidRPr="000A3629">
      <w:rPr>
        <w:rStyle w:val="Seitenzahl"/>
        <w:rFonts w:ascii="Arial" w:hAnsi="Arial" w:cs="Arial"/>
      </w:rPr>
      <w:instrText xml:space="preserve"> PAGE </w:instrText>
    </w:r>
    <w:r w:rsidRPr="000A3629">
      <w:rPr>
        <w:rStyle w:val="Seitenzahl"/>
        <w:rFonts w:ascii="Arial" w:hAnsi="Arial" w:cs="Arial"/>
      </w:rPr>
      <w:fldChar w:fldCharType="separate"/>
    </w:r>
    <w:r>
      <w:rPr>
        <w:rStyle w:val="Seitenzahl"/>
        <w:rFonts w:ascii="Arial" w:hAnsi="Arial" w:cs="Arial"/>
        <w:noProof/>
      </w:rPr>
      <w:t>143</w:t>
    </w:r>
    <w:r w:rsidRPr="000A3629">
      <w:rPr>
        <w:rStyle w:val="Seitenzahl"/>
        <w:rFonts w:ascii="Arial" w:hAnsi="Arial" w:cs="Arial"/>
      </w:rPr>
      <w:fldChar w:fldCharType="end"/>
    </w:r>
    <w:r w:rsidRPr="000A3629">
      <w:rPr>
        <w:rStyle w:val="Seitenzahl"/>
        <w:rFonts w:ascii="Arial" w:hAnsi="Arial" w:cs="Arial"/>
      </w:rPr>
      <w:tab/>
      <w:t>Section X.  Formulaires du Marché</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BF42" w14:textId="7A4E78D6" w:rsidR="00E96B65" w:rsidRPr="00157C3A" w:rsidRDefault="00E96B65" w:rsidP="00157C3A">
    <w:pPr>
      <w:pStyle w:val="Kopfzeile"/>
      <w:pBdr>
        <w:bottom w:val="single" w:sz="4" w:space="1" w:color="auto"/>
      </w:pBdr>
      <w:tabs>
        <w:tab w:val="clear" w:pos="9000"/>
        <w:tab w:val="right" w:pos="9498"/>
      </w:tabs>
      <w:ind w:right="-23"/>
      <w:rPr>
        <w:rFonts w:ascii="Arial" w:hAnsi="Arial" w:cs="Arial"/>
        <w:lang w:val="fr-FR"/>
      </w:rPr>
    </w:pPr>
    <w:r w:rsidRPr="00157C3A">
      <w:rPr>
        <w:rFonts w:ascii="Arial" w:hAnsi="Arial" w:cs="Arial"/>
        <w:lang w:val="fr-FR"/>
      </w:rPr>
      <w:t>Section X.  Formulaires du Marché</w:t>
    </w:r>
    <w:r w:rsidRPr="00157C3A">
      <w:rPr>
        <w:rFonts w:ascii="Arial" w:hAnsi="Arial" w:cs="Arial"/>
        <w:lang w:val="fr-FR"/>
      </w:rPr>
      <w:tab/>
    </w:r>
    <w:sdt>
      <w:sdtPr>
        <w:rPr>
          <w:rFonts w:ascii="Arial" w:hAnsi="Arial" w:cs="Arial"/>
        </w:rPr>
        <w:id w:val="369264286"/>
        <w:docPartObj>
          <w:docPartGallery w:val="Page Numbers (Top of Page)"/>
          <w:docPartUnique/>
        </w:docPartObj>
      </w:sdtPr>
      <w:sdtEndPr/>
      <w:sdtContent>
        <w:r w:rsidRPr="00157C3A">
          <w:rPr>
            <w:rFonts w:ascii="Arial" w:hAnsi="Arial" w:cs="Arial"/>
          </w:rPr>
          <w:fldChar w:fldCharType="begin"/>
        </w:r>
        <w:r w:rsidRPr="00157C3A">
          <w:rPr>
            <w:rFonts w:ascii="Arial" w:hAnsi="Arial" w:cs="Arial"/>
          </w:rPr>
          <w:instrText>PAGE   \* MERGEFORMAT</w:instrText>
        </w:r>
        <w:r w:rsidRPr="00157C3A">
          <w:rPr>
            <w:rFonts w:ascii="Arial" w:hAnsi="Arial" w:cs="Arial"/>
          </w:rPr>
          <w:fldChar w:fldCharType="separate"/>
        </w:r>
        <w:r w:rsidR="006B7770" w:rsidRPr="006B7770">
          <w:rPr>
            <w:rFonts w:ascii="Arial" w:hAnsi="Arial" w:cs="Arial"/>
            <w:noProof/>
            <w:lang w:val="en-US"/>
          </w:rPr>
          <w:t>140</w:t>
        </w:r>
        <w:r w:rsidRPr="00157C3A">
          <w:rPr>
            <w:rFonts w:ascii="Arial" w:hAnsi="Arial" w:cs="Arial"/>
          </w:rPr>
          <w:fldChar w:fldCharType="end"/>
        </w:r>
      </w:sdtContent>
    </w:sdt>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34558516"/>
      <w:docPartObj>
        <w:docPartGallery w:val="Page Numbers (Top of Page)"/>
        <w:docPartUnique/>
      </w:docPartObj>
    </w:sdtPr>
    <w:sdtEndPr/>
    <w:sdtContent>
      <w:p w14:paraId="27174632" w14:textId="11A2DC41" w:rsidR="00E96B65" w:rsidRPr="00157C3A" w:rsidRDefault="00E96B65" w:rsidP="00157C3A">
        <w:pPr>
          <w:pStyle w:val="Kopfzeile"/>
          <w:tabs>
            <w:tab w:val="clear" w:pos="9000"/>
            <w:tab w:val="right" w:pos="9498"/>
          </w:tabs>
          <w:ind w:right="-23"/>
          <w:rPr>
            <w:rFonts w:ascii="Arial" w:hAnsi="Arial" w:cs="Arial"/>
            <w:lang w:val="fr-FR"/>
          </w:rPr>
        </w:pPr>
        <w:r w:rsidRPr="00157C3A">
          <w:rPr>
            <w:rFonts w:ascii="Arial" w:hAnsi="Arial" w:cs="Arial"/>
          </w:rPr>
          <w:fldChar w:fldCharType="begin"/>
        </w:r>
        <w:r w:rsidRPr="00157C3A">
          <w:rPr>
            <w:rFonts w:ascii="Arial" w:hAnsi="Arial" w:cs="Arial"/>
          </w:rPr>
          <w:instrText>PAGE   \* MERGEFORMAT</w:instrText>
        </w:r>
        <w:r w:rsidRPr="00157C3A">
          <w:rPr>
            <w:rFonts w:ascii="Arial" w:hAnsi="Arial" w:cs="Arial"/>
          </w:rPr>
          <w:fldChar w:fldCharType="separate"/>
        </w:r>
        <w:r w:rsidR="006B7770" w:rsidRPr="006B7770">
          <w:rPr>
            <w:rFonts w:ascii="Arial" w:hAnsi="Arial" w:cs="Arial"/>
            <w:noProof/>
            <w:lang w:val="de-DE"/>
          </w:rPr>
          <w:t>139</w:t>
        </w:r>
        <w:r w:rsidRPr="00157C3A">
          <w:rPr>
            <w:rFonts w:ascii="Arial" w:hAnsi="Arial" w:cs="Arial"/>
          </w:rPr>
          <w:fldChar w:fldCharType="end"/>
        </w:r>
        <w:r w:rsidRPr="00157C3A">
          <w:rPr>
            <w:rFonts w:ascii="Arial" w:hAnsi="Arial" w:cs="Arial"/>
          </w:rPr>
          <w:tab/>
        </w:r>
        <w:r w:rsidRPr="00157C3A">
          <w:rPr>
            <w:rFonts w:ascii="Arial" w:hAnsi="Arial" w:cs="Arial"/>
            <w:lang w:val="fr-FR"/>
          </w:rPr>
          <w:t>Section X.  Formulaires du Marché</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44141"/>
      <w:docPartObj>
        <w:docPartGallery w:val="Page Numbers (Top of Page)"/>
        <w:docPartUnique/>
      </w:docPartObj>
    </w:sdtPr>
    <w:sdtEndPr>
      <w:rPr>
        <w:rFonts w:ascii="Arial" w:hAnsi="Arial" w:cs="Arial"/>
      </w:rPr>
    </w:sdtEndPr>
    <w:sdtContent>
      <w:p w14:paraId="6329086F" w14:textId="135D3C3D" w:rsidR="00E96B65" w:rsidRPr="00197651" w:rsidRDefault="00E96B65" w:rsidP="00197651">
        <w:pPr>
          <w:pStyle w:val="Kopfzeile"/>
          <w:tabs>
            <w:tab w:val="clear" w:pos="9000"/>
            <w:tab w:val="right" w:pos="8931"/>
          </w:tabs>
          <w:ind w:right="-471"/>
          <w:rPr>
            <w:rFonts w:ascii="Arial" w:hAnsi="Arial" w:cs="Arial"/>
          </w:rPr>
        </w:pPr>
        <w:r w:rsidRPr="00197651">
          <w:rPr>
            <w:rFonts w:ascii="Arial" w:hAnsi="Arial" w:cs="Arial"/>
          </w:rPr>
          <w:fldChar w:fldCharType="begin"/>
        </w:r>
        <w:r w:rsidRPr="00197651">
          <w:rPr>
            <w:rFonts w:ascii="Arial" w:hAnsi="Arial" w:cs="Arial"/>
          </w:rPr>
          <w:instrText>PAGE   \* MERGEFORMAT</w:instrText>
        </w:r>
        <w:r w:rsidRPr="00197651">
          <w:rPr>
            <w:rFonts w:ascii="Arial" w:hAnsi="Arial" w:cs="Arial"/>
          </w:rPr>
          <w:fldChar w:fldCharType="separate"/>
        </w:r>
        <w:r w:rsidR="006B7770" w:rsidRPr="006B7770">
          <w:rPr>
            <w:rFonts w:ascii="Arial" w:hAnsi="Arial" w:cs="Arial"/>
            <w:noProof/>
            <w:lang w:val="de-DE"/>
          </w:rPr>
          <w:t>7</w:t>
        </w:r>
        <w:r w:rsidRPr="00197651">
          <w:rPr>
            <w:rFonts w:ascii="Arial" w:hAnsi="Arial" w:cs="Aria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901E18"/>
    <w:lvl w:ilvl="0">
      <w:numFmt w:val="decimal"/>
      <w:lvlText w:val="*"/>
      <w:lvlJc w:val="left"/>
      <w:rPr>
        <w:rFonts w:cs="Times New Roman"/>
      </w:rPr>
    </w:lvl>
  </w:abstractNum>
  <w:abstractNum w:abstractNumId="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76675A0"/>
    <w:multiLevelType w:val="hybridMultilevel"/>
    <w:tmpl w:val="753CE7B0"/>
    <w:lvl w:ilvl="0" w:tplc="0409001B">
      <w:start w:val="1"/>
      <w:numFmt w:val="lowerRoman"/>
      <w:lvlText w:val="(%1)"/>
      <w:lvlJc w:val="right"/>
      <w:pPr>
        <w:ind w:left="1922" w:hanging="360"/>
      </w:pPr>
      <w:rPr>
        <w:rFonts w:cs="Times New Roman" w:hint="default"/>
      </w:rPr>
    </w:lvl>
    <w:lvl w:ilvl="1" w:tplc="04070019" w:tentative="1">
      <w:start w:val="1"/>
      <w:numFmt w:val="lowerLetter"/>
      <w:lvlText w:val="%2."/>
      <w:lvlJc w:val="left"/>
      <w:pPr>
        <w:ind w:left="2642" w:hanging="360"/>
      </w:pPr>
    </w:lvl>
    <w:lvl w:ilvl="2" w:tplc="0407001B" w:tentative="1">
      <w:start w:val="1"/>
      <w:numFmt w:val="lowerRoman"/>
      <w:lvlText w:val="%3."/>
      <w:lvlJc w:val="right"/>
      <w:pPr>
        <w:ind w:left="3362" w:hanging="180"/>
      </w:pPr>
    </w:lvl>
    <w:lvl w:ilvl="3" w:tplc="0407000F" w:tentative="1">
      <w:start w:val="1"/>
      <w:numFmt w:val="decimal"/>
      <w:lvlText w:val="%4."/>
      <w:lvlJc w:val="left"/>
      <w:pPr>
        <w:ind w:left="4082" w:hanging="360"/>
      </w:pPr>
    </w:lvl>
    <w:lvl w:ilvl="4" w:tplc="04070019" w:tentative="1">
      <w:start w:val="1"/>
      <w:numFmt w:val="lowerLetter"/>
      <w:lvlText w:val="%5."/>
      <w:lvlJc w:val="left"/>
      <w:pPr>
        <w:ind w:left="4802" w:hanging="360"/>
      </w:pPr>
    </w:lvl>
    <w:lvl w:ilvl="5" w:tplc="0407001B" w:tentative="1">
      <w:start w:val="1"/>
      <w:numFmt w:val="lowerRoman"/>
      <w:lvlText w:val="%6."/>
      <w:lvlJc w:val="right"/>
      <w:pPr>
        <w:ind w:left="5522" w:hanging="180"/>
      </w:pPr>
    </w:lvl>
    <w:lvl w:ilvl="6" w:tplc="0407000F" w:tentative="1">
      <w:start w:val="1"/>
      <w:numFmt w:val="decimal"/>
      <w:lvlText w:val="%7."/>
      <w:lvlJc w:val="left"/>
      <w:pPr>
        <w:ind w:left="6242" w:hanging="360"/>
      </w:pPr>
    </w:lvl>
    <w:lvl w:ilvl="7" w:tplc="04070019" w:tentative="1">
      <w:start w:val="1"/>
      <w:numFmt w:val="lowerLetter"/>
      <w:lvlText w:val="%8."/>
      <w:lvlJc w:val="left"/>
      <w:pPr>
        <w:ind w:left="6962" w:hanging="360"/>
      </w:pPr>
    </w:lvl>
    <w:lvl w:ilvl="8" w:tplc="0407001B" w:tentative="1">
      <w:start w:val="1"/>
      <w:numFmt w:val="lowerRoman"/>
      <w:lvlText w:val="%9."/>
      <w:lvlJc w:val="right"/>
      <w:pPr>
        <w:ind w:left="7682" w:hanging="180"/>
      </w:pPr>
    </w:lvl>
  </w:abstractNum>
  <w:abstractNum w:abstractNumId="6" w15:restartNumberingAfterBreak="0">
    <w:nsid w:val="088A4AC5"/>
    <w:multiLevelType w:val="hybridMultilevel"/>
    <w:tmpl w:val="730279B4"/>
    <w:lvl w:ilvl="0" w:tplc="040C000F">
      <w:start w:val="1"/>
      <w:numFmt w:val="decimal"/>
      <w:lvlText w:val="%1."/>
      <w:lvlJc w:val="left"/>
      <w:pPr>
        <w:tabs>
          <w:tab w:val="num" w:pos="360"/>
        </w:tabs>
        <w:ind w:left="360" w:hanging="360"/>
      </w:pPr>
      <w:rPr>
        <w:rFonts w:cs="Times New Roman"/>
        <w:spacing w:val="0"/>
      </w:rPr>
    </w:lvl>
    <w:lvl w:ilvl="1" w:tplc="04070019" w:tentative="1">
      <w:start w:val="1"/>
      <w:numFmt w:val="lowerLetter"/>
      <w:lvlText w:val="%2."/>
      <w:lvlJc w:val="left"/>
      <w:pPr>
        <w:ind w:left="-396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1800" w:hanging="360"/>
      </w:pPr>
    </w:lvl>
    <w:lvl w:ilvl="5" w:tplc="0407001B" w:tentative="1">
      <w:start w:val="1"/>
      <w:numFmt w:val="lowerRoman"/>
      <w:lvlText w:val="%6."/>
      <w:lvlJc w:val="right"/>
      <w:pPr>
        <w:ind w:left="-1080" w:hanging="180"/>
      </w:pPr>
    </w:lvl>
    <w:lvl w:ilvl="6" w:tplc="0407000F" w:tentative="1">
      <w:start w:val="1"/>
      <w:numFmt w:val="decimal"/>
      <w:lvlText w:val="%7."/>
      <w:lvlJc w:val="left"/>
      <w:pPr>
        <w:ind w:left="-360" w:hanging="360"/>
      </w:pPr>
    </w:lvl>
    <w:lvl w:ilvl="7" w:tplc="04070019" w:tentative="1">
      <w:start w:val="1"/>
      <w:numFmt w:val="lowerLetter"/>
      <w:lvlText w:val="%8."/>
      <w:lvlJc w:val="left"/>
      <w:pPr>
        <w:ind w:left="360" w:hanging="360"/>
      </w:pPr>
    </w:lvl>
    <w:lvl w:ilvl="8" w:tplc="0407001B" w:tentative="1">
      <w:start w:val="1"/>
      <w:numFmt w:val="lowerRoman"/>
      <w:lvlText w:val="%9."/>
      <w:lvlJc w:val="right"/>
      <w:pPr>
        <w:ind w:left="1080" w:hanging="180"/>
      </w:pPr>
    </w:lvl>
  </w:abstractNum>
  <w:abstractNum w:abstractNumId="7" w15:restartNumberingAfterBreak="0">
    <w:nsid w:val="0A050C5B"/>
    <w:multiLevelType w:val="hybridMultilevel"/>
    <w:tmpl w:val="8A427922"/>
    <w:lvl w:ilvl="0" w:tplc="A8A8C5DE">
      <w:start w:val="1"/>
      <w:numFmt w:val="lowerLetter"/>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940F4B"/>
    <w:multiLevelType w:val="hybridMultilevel"/>
    <w:tmpl w:val="E8465FBA"/>
    <w:lvl w:ilvl="0" w:tplc="D7A6BE10">
      <w:start w:val="1"/>
      <w:numFmt w:val="decimal"/>
      <w:pStyle w:val="SectionVIIHeader"/>
      <w:lvlText w:val="%1."/>
      <w:lvlJc w:val="left"/>
      <w:pPr>
        <w:ind w:left="720" w:hanging="360"/>
      </w:pPr>
      <w:rPr>
        <w:rFonts w:ascii="Arial" w:hAnsi="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B15633D"/>
    <w:multiLevelType w:val="hybridMultilevel"/>
    <w:tmpl w:val="E6BA16D4"/>
    <w:lvl w:ilvl="0" w:tplc="6CFEBA44">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BD350EC"/>
    <w:multiLevelType w:val="hybridMultilevel"/>
    <w:tmpl w:val="1952BB38"/>
    <w:lvl w:ilvl="0" w:tplc="1C4CE9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1E145C"/>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12" w15:restartNumberingAfterBreak="0">
    <w:nsid w:val="0CB70B6D"/>
    <w:multiLevelType w:val="hybridMultilevel"/>
    <w:tmpl w:val="A3381E30"/>
    <w:lvl w:ilvl="0" w:tplc="19621A2C">
      <w:start w:val="1"/>
      <w:numFmt w:val="lowerLetter"/>
      <w:lvlText w:val="%1)"/>
      <w:lvlJc w:val="left"/>
      <w:pPr>
        <w:tabs>
          <w:tab w:val="num" w:pos="450"/>
        </w:tabs>
        <w:ind w:left="450" w:hanging="540"/>
      </w:pPr>
      <w:rPr>
        <w:rFonts w:ascii="Times New Roman" w:eastAsia="Times New Roman" w:hAnsi="Times New Roman" w:cs="Times New Roman"/>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D400483"/>
    <w:multiLevelType w:val="multilevel"/>
    <w:tmpl w:val="82E4F3C2"/>
    <w:lvl w:ilvl="0">
      <w:start w:val="2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D564E51"/>
    <w:multiLevelType w:val="hybridMultilevel"/>
    <w:tmpl w:val="3FC61BC2"/>
    <w:lvl w:ilvl="0" w:tplc="E5104324">
      <w:start w:val="2"/>
      <w:numFmt w:val="upp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5" w15:restartNumberingAfterBreak="0">
    <w:nsid w:val="0FC650DB"/>
    <w:multiLevelType w:val="multilevel"/>
    <w:tmpl w:val="3C68C1E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861F8E"/>
    <w:multiLevelType w:val="singleLevel"/>
    <w:tmpl w:val="B0E016F6"/>
    <w:lvl w:ilvl="0">
      <w:start w:val="1"/>
      <w:numFmt w:val="lowerLetter"/>
      <w:lvlText w:val="%1)"/>
      <w:lvlJc w:val="left"/>
      <w:pPr>
        <w:tabs>
          <w:tab w:val="num" w:pos="504"/>
        </w:tabs>
        <w:ind w:left="504" w:hanging="504"/>
      </w:pPr>
      <w:rPr>
        <w:b w:val="0"/>
        <w:i w:val="0"/>
        <w:sz w:val="22"/>
        <w:szCs w:val="24"/>
      </w:rPr>
    </w:lvl>
  </w:abstractNum>
  <w:abstractNum w:abstractNumId="17"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23E14C3"/>
    <w:multiLevelType w:val="hybridMultilevel"/>
    <w:tmpl w:val="4B625F80"/>
    <w:lvl w:ilvl="0" w:tplc="0809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2E339E8"/>
    <w:multiLevelType w:val="multilevel"/>
    <w:tmpl w:val="7B32D4CA"/>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22"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6C83656"/>
    <w:multiLevelType w:val="multilevel"/>
    <w:tmpl w:val="1FF436CA"/>
    <w:lvl w:ilvl="0">
      <w:start w:val="1"/>
      <w:numFmt w:val="decimal"/>
      <w:pStyle w:val="Style4"/>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25" w15:restartNumberingAfterBreak="0">
    <w:nsid w:val="1F8B4EE8"/>
    <w:multiLevelType w:val="multilevel"/>
    <w:tmpl w:val="3A16D62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Arial" w:hAnsi="Arial" w:cs="Arial" w:hint="default"/>
        <w:b w:val="0"/>
        <w:i w:val="0"/>
        <w:sz w:val="22"/>
      </w:rPr>
    </w:lvl>
    <w:lvl w:ilvl="2">
      <w:start w:val="1"/>
      <w:numFmt w:val="lowerLetter"/>
      <w:lvlText w:val="(%3)"/>
      <w:lvlJc w:val="left"/>
      <w:pPr>
        <w:tabs>
          <w:tab w:val="num" w:pos="864"/>
        </w:tabs>
        <w:ind w:left="864" w:hanging="432"/>
      </w:pPr>
      <w:rPr>
        <w:rFonts w:ascii="Arial" w:hAnsi="Arial" w:cs="Arial" w:hint="default"/>
        <w:b w:val="0"/>
        <w:i w:val="0"/>
        <w:sz w:val="22"/>
      </w:rPr>
    </w:lvl>
    <w:lvl w:ilvl="3">
      <w:start w:val="1"/>
      <w:numFmt w:val="lowerRoman"/>
      <w:lvlText w:val="(%4)"/>
      <w:lvlJc w:val="left"/>
      <w:pPr>
        <w:tabs>
          <w:tab w:val="num" w:pos="1512"/>
        </w:tabs>
        <w:ind w:left="1512" w:hanging="648"/>
      </w:pPr>
      <w:rPr>
        <w:rFonts w:ascii="Arial" w:hAnsi="Arial" w:cs="Arial" w:hint="default"/>
        <w:b w:val="0"/>
        <w:i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0242F74"/>
    <w:multiLevelType w:val="hybridMultilevel"/>
    <w:tmpl w:val="B78ADB3E"/>
    <w:lvl w:ilvl="0" w:tplc="04070017">
      <w:start w:val="1"/>
      <w:numFmt w:val="lowerLetter"/>
      <w:lvlText w:val="%1)"/>
      <w:lvlJc w:val="left"/>
      <w:pPr>
        <w:ind w:left="720" w:hanging="360"/>
      </w:pPr>
    </w:lvl>
    <w:lvl w:ilvl="1" w:tplc="CF4E6164">
      <w:start w:val="1"/>
      <w:numFmt w:val="lowerLetter"/>
      <w:lvlText w:val="(%2)"/>
      <w:lvlJc w:val="left"/>
      <w:pPr>
        <w:ind w:left="1440" w:hanging="360"/>
      </w:pPr>
      <w:rPr>
        <w:rFonts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2428498C"/>
    <w:multiLevelType w:val="hybridMultilevel"/>
    <w:tmpl w:val="8B804FC4"/>
    <w:lvl w:ilvl="0" w:tplc="58DC68EA">
      <w:start w:val="1"/>
      <w:numFmt w:val="decimal"/>
      <w:pStyle w:val="sectionIIIheader"/>
      <w:lvlText w:val="%1."/>
      <w:lvlJc w:val="left"/>
      <w:pPr>
        <w:ind w:left="720" w:hanging="360"/>
      </w:pPr>
      <w:rPr>
        <w:rFonts w:ascii="Arial" w:hAnsi="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30"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1" w15:restartNumberingAfterBreak="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32" w15:restartNumberingAfterBreak="0">
    <w:nsid w:val="298939BA"/>
    <w:multiLevelType w:val="multilevel"/>
    <w:tmpl w:val="835CE204"/>
    <w:lvl w:ilvl="0">
      <w:start w:val="29"/>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4"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2D9206A7"/>
    <w:multiLevelType w:val="hybridMultilevel"/>
    <w:tmpl w:val="C5B42F9C"/>
    <w:lvl w:ilvl="0" w:tplc="04FEC91E">
      <w:start w:val="1"/>
      <w:numFmt w:val="upperLetter"/>
      <w:lvlText w:val="%1."/>
      <w:lvlJc w:val="left"/>
      <w:pPr>
        <w:ind w:left="206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2DC34174"/>
    <w:multiLevelType w:val="hybridMultilevel"/>
    <w:tmpl w:val="7DC69D4E"/>
    <w:lvl w:ilvl="0" w:tplc="08A299B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38"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3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0" w15:restartNumberingAfterBreak="0">
    <w:nsid w:val="35042735"/>
    <w:multiLevelType w:val="multilevel"/>
    <w:tmpl w:val="97A06B2C"/>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5391BB7"/>
    <w:multiLevelType w:val="hybridMultilevel"/>
    <w:tmpl w:val="940E673C"/>
    <w:lvl w:ilvl="0" w:tplc="14FC8CA2">
      <w:start w:val="1"/>
      <w:numFmt w:val="decimal"/>
      <w:lvlText w:val="%1."/>
      <w:lvlJc w:val="left"/>
      <w:pPr>
        <w:tabs>
          <w:tab w:val="num" w:pos="720"/>
        </w:tabs>
        <w:ind w:left="720" w:hanging="360"/>
      </w:pPr>
      <w:rPr>
        <w:rFonts w:cs="Times New Roman" w:hint="default"/>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5C216B2"/>
    <w:multiLevelType w:val="hybridMultilevel"/>
    <w:tmpl w:val="9B56CCF2"/>
    <w:lvl w:ilvl="0" w:tplc="FA589536">
      <w:start w:val="1"/>
      <w:numFmt w:val="lowerLetter"/>
      <w:lvlText w:val="%1)"/>
      <w:lvlJc w:val="left"/>
      <w:pPr>
        <w:ind w:left="1464" w:hanging="360"/>
      </w:pPr>
      <w:rPr>
        <w:rFonts w:ascii="Arial" w:eastAsia="Times New Roman" w:hAnsi="Arial" w:cs="Aria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3" w15:restartNumberingAfterBreak="0">
    <w:nsid w:val="360758D6"/>
    <w:multiLevelType w:val="hybridMultilevel"/>
    <w:tmpl w:val="0BBEF16E"/>
    <w:lvl w:ilvl="0" w:tplc="52DC2C84">
      <w:start w:val="9"/>
      <w:numFmt w:val="lowerLette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44" w15:restartNumberingAfterBreak="0">
    <w:nsid w:val="3614646C"/>
    <w:multiLevelType w:val="hybridMultilevel"/>
    <w:tmpl w:val="F5F2030C"/>
    <w:lvl w:ilvl="0" w:tplc="D0BAFF1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46" w15:restartNumberingAfterBreak="0">
    <w:nsid w:val="3849010E"/>
    <w:multiLevelType w:val="hybridMultilevel"/>
    <w:tmpl w:val="28221CE8"/>
    <w:lvl w:ilvl="0" w:tplc="0C14B54A">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3A905358"/>
    <w:multiLevelType w:val="singleLevel"/>
    <w:tmpl w:val="E4B0DE16"/>
    <w:lvl w:ilvl="0">
      <w:start w:val="1"/>
      <w:numFmt w:val="lowerLetter"/>
      <w:lvlText w:val="%1)"/>
      <w:lvlJc w:val="left"/>
      <w:pPr>
        <w:tabs>
          <w:tab w:val="num" w:pos="504"/>
        </w:tabs>
        <w:ind w:left="504" w:hanging="504"/>
      </w:pPr>
      <w:rPr>
        <w:rFonts w:hint="default"/>
        <w:sz w:val="24"/>
        <w:szCs w:val="24"/>
      </w:rPr>
    </w:lvl>
  </w:abstractNum>
  <w:abstractNum w:abstractNumId="4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0" w15:restartNumberingAfterBreak="0">
    <w:nsid w:val="3BA85E94"/>
    <w:multiLevelType w:val="hybridMultilevel"/>
    <w:tmpl w:val="FEC0908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FEC91E">
      <w:start w:val="1"/>
      <w:numFmt w:val="upperLetter"/>
      <w:lvlText w:val="%3."/>
      <w:lvlJc w:val="left"/>
      <w:pPr>
        <w:ind w:left="2061"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D1924C2"/>
    <w:multiLevelType w:val="multilevel"/>
    <w:tmpl w:val="C1C40580"/>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P3Header1-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berschrift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4" w15:restartNumberingAfterBreak="0">
    <w:nsid w:val="3F141457"/>
    <w:multiLevelType w:val="hybridMultilevel"/>
    <w:tmpl w:val="1174D1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3F8179A6"/>
    <w:multiLevelType w:val="hybridMultilevel"/>
    <w:tmpl w:val="D54A1AB2"/>
    <w:lvl w:ilvl="0" w:tplc="146E2F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5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60"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61" w15:restartNumberingAfterBreak="0">
    <w:nsid w:val="43217C0D"/>
    <w:multiLevelType w:val="hybridMultilevel"/>
    <w:tmpl w:val="9DE24F42"/>
    <w:lvl w:ilvl="0" w:tplc="EAE851C0">
      <w:start w:val="1"/>
      <w:numFmt w:val="decimal"/>
      <w:pStyle w:val="SectionVll-Sub"/>
      <w:lvlText w:val="%1."/>
      <w:lvlJc w:val="left"/>
      <w:pPr>
        <w:ind w:left="720" w:hanging="360"/>
      </w:pPr>
      <w:rPr>
        <w:rFonts w:ascii="Arial" w:hAnsi="Arial" w:hint="default"/>
        <w:b/>
        <w:i w:val="0"/>
        <w:sz w:val="3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43765B5B"/>
    <w:multiLevelType w:val="hybridMultilevel"/>
    <w:tmpl w:val="6A8015DA"/>
    <w:lvl w:ilvl="0" w:tplc="C2CCBF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4343CCB"/>
    <w:multiLevelType w:val="multilevel"/>
    <w:tmpl w:val="3F7A79A2"/>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52902A7"/>
    <w:multiLevelType w:val="singleLevel"/>
    <w:tmpl w:val="0762BBBC"/>
    <w:lvl w:ilvl="0">
      <w:start w:val="1"/>
      <w:numFmt w:val="lowerLetter"/>
      <w:lvlText w:val="%1)"/>
      <w:lvlJc w:val="left"/>
      <w:pPr>
        <w:tabs>
          <w:tab w:val="num" w:pos="720"/>
        </w:tabs>
        <w:ind w:left="720" w:hanging="720"/>
      </w:pPr>
      <w:rPr>
        <w:rFonts w:hint="default"/>
        <w:b w:val="0"/>
      </w:rPr>
    </w:lvl>
  </w:abstractNum>
  <w:abstractNum w:abstractNumId="65" w15:restartNumberingAfterBreak="0">
    <w:nsid w:val="46421B5C"/>
    <w:multiLevelType w:val="hybridMultilevel"/>
    <w:tmpl w:val="6C661176"/>
    <w:lvl w:ilvl="0" w:tplc="269A3B1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77643A0"/>
    <w:multiLevelType w:val="hybridMultilevel"/>
    <w:tmpl w:val="376466E0"/>
    <w:lvl w:ilvl="0" w:tplc="0409001B">
      <w:start w:val="1"/>
      <w:numFmt w:val="lowerRoman"/>
      <w:lvlText w:val="(%1)"/>
      <w:lvlJc w:val="right"/>
      <w:pPr>
        <w:ind w:left="1440" w:hanging="360"/>
      </w:pPr>
      <w:rPr>
        <w:rFonts w:cs="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8" w15:restartNumberingAfterBreak="0">
    <w:nsid w:val="47793E2F"/>
    <w:multiLevelType w:val="multilevel"/>
    <w:tmpl w:val="AD2E7056"/>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9" w15:restartNumberingAfterBreak="0">
    <w:nsid w:val="47A5492E"/>
    <w:multiLevelType w:val="multilevel"/>
    <w:tmpl w:val="46746408"/>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71" w15:restartNumberingAfterBreak="0">
    <w:nsid w:val="48D54667"/>
    <w:multiLevelType w:val="multilevel"/>
    <w:tmpl w:val="C1C40580"/>
    <w:lvl w:ilvl="0">
      <w:start w:val="2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73"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74" w15:restartNumberingAfterBreak="0">
    <w:nsid w:val="4B7E5C47"/>
    <w:multiLevelType w:val="multilevel"/>
    <w:tmpl w:val="C1C40580"/>
    <w:lvl w:ilvl="0">
      <w:start w:val="1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76"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D6155E1"/>
    <w:multiLevelType w:val="hybridMultilevel"/>
    <w:tmpl w:val="4B08DA6A"/>
    <w:lvl w:ilvl="0" w:tplc="EFA2E406">
      <w:start w:val="2"/>
      <w:numFmt w:val="lowerRoman"/>
      <w:lvlText w:val="(%1)"/>
      <w:lvlJc w:val="left"/>
      <w:pPr>
        <w:ind w:left="1656" w:hanging="720"/>
      </w:pPr>
      <w:rPr>
        <w:rFonts w:hint="default"/>
      </w:rPr>
    </w:lvl>
    <w:lvl w:ilvl="1" w:tplc="040C0019">
      <w:start w:val="1"/>
      <w:numFmt w:val="lowerLetter"/>
      <w:lvlText w:val="%2."/>
      <w:lvlJc w:val="left"/>
      <w:pPr>
        <w:ind w:left="2016" w:hanging="360"/>
      </w:pPr>
    </w:lvl>
    <w:lvl w:ilvl="2" w:tplc="040C001B">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78" w15:restartNumberingAfterBreak="0">
    <w:nsid w:val="4DD227A5"/>
    <w:multiLevelType w:val="hybridMultilevel"/>
    <w:tmpl w:val="D39CC85A"/>
    <w:lvl w:ilvl="0" w:tplc="0409001B">
      <w:start w:val="1"/>
      <w:numFmt w:val="lowerRoman"/>
      <w:lvlText w:val="(%1)"/>
      <w:lvlJc w:val="right"/>
      <w:pPr>
        <w:ind w:left="1429" w:hanging="360"/>
      </w:pPr>
      <w:rPr>
        <w:rFonts w:cs="Times New Roman" w:hint="default"/>
      </w:rPr>
    </w:lvl>
    <w:lvl w:ilvl="1" w:tplc="C6DEBD46">
      <w:start w:val="1"/>
      <w:numFmt w:val="lowerLetter"/>
      <w:lvlText w:val="%2)"/>
      <w:lvlJc w:val="left"/>
      <w:pPr>
        <w:ind w:left="2149" w:hanging="360"/>
      </w:pPr>
      <w:rPr>
        <w:rFonts w:hint="default"/>
      </w:r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Header3-Paragraph"/>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0" w15:restartNumberingAfterBreak="0">
    <w:nsid w:val="4FDD1682"/>
    <w:multiLevelType w:val="hybridMultilevel"/>
    <w:tmpl w:val="F9445D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00"/>
        </w:tabs>
        <w:ind w:left="141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1B019E9"/>
    <w:multiLevelType w:val="hybridMultilevel"/>
    <w:tmpl w:val="6AAE0A22"/>
    <w:lvl w:ilvl="0" w:tplc="CF4E6164">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51C36355"/>
    <w:multiLevelType w:val="singleLevel"/>
    <w:tmpl w:val="620E2822"/>
    <w:lvl w:ilvl="0">
      <w:start w:val="1"/>
      <w:numFmt w:val="lowerLetter"/>
      <w:lvlText w:val="%1)"/>
      <w:lvlJc w:val="left"/>
      <w:pPr>
        <w:tabs>
          <w:tab w:val="num" w:pos="720"/>
        </w:tabs>
        <w:ind w:left="720" w:hanging="720"/>
      </w:pPr>
    </w:lvl>
  </w:abstractNum>
  <w:abstractNum w:abstractNumId="85"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8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87" w15:restartNumberingAfterBreak="0">
    <w:nsid w:val="5A0259C0"/>
    <w:multiLevelType w:val="singleLevel"/>
    <w:tmpl w:val="1D1C4328"/>
    <w:lvl w:ilvl="0">
      <w:start w:val="1"/>
      <w:numFmt w:val="lowerLetter"/>
      <w:lvlText w:val="%1)"/>
      <w:lvlJc w:val="left"/>
      <w:pPr>
        <w:tabs>
          <w:tab w:val="num" w:pos="360"/>
        </w:tabs>
        <w:ind w:left="360" w:hanging="360"/>
      </w:pPr>
      <w:rPr>
        <w:rFonts w:hint="default"/>
        <w:i w:val="0"/>
      </w:rPr>
    </w:lvl>
  </w:abstractNum>
  <w:abstractNum w:abstractNumId="88"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9F1A23"/>
    <w:multiLevelType w:val="singleLevel"/>
    <w:tmpl w:val="C8342DAA"/>
    <w:lvl w:ilvl="0">
      <w:start w:val="1"/>
      <w:numFmt w:val="decimal"/>
      <w:pStyle w:val="2AutoList1"/>
      <w:lvlText w:val="%1."/>
      <w:lvlJc w:val="left"/>
      <w:pPr>
        <w:tabs>
          <w:tab w:val="num" w:pos="360"/>
        </w:tabs>
        <w:ind w:left="360" w:hanging="360"/>
      </w:pPr>
      <w:rPr>
        <w:rFonts w:ascii="Times New Roman" w:hAnsi="Times New Roman" w:hint="default"/>
        <w:b/>
        <w:i w:val="0"/>
        <w:sz w:val="32"/>
      </w:rPr>
    </w:lvl>
  </w:abstractNum>
  <w:abstractNum w:abstractNumId="90" w15:restartNumberingAfterBreak="0">
    <w:nsid w:val="5E134548"/>
    <w:multiLevelType w:val="hybridMultilevel"/>
    <w:tmpl w:val="5F164B88"/>
    <w:lvl w:ilvl="0" w:tplc="CF4E6164">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1" w15:restartNumberingAfterBreak="0">
    <w:nsid w:val="5E176899"/>
    <w:multiLevelType w:val="multilevel"/>
    <w:tmpl w:val="FBD60C38"/>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3" w15:restartNumberingAfterBreak="0">
    <w:nsid w:val="5E37269A"/>
    <w:multiLevelType w:val="hybridMultilevel"/>
    <w:tmpl w:val="2DD6F8A6"/>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9A7E544A">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10416FE"/>
    <w:multiLevelType w:val="multilevel"/>
    <w:tmpl w:val="438231E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2"/>
      <w:numFmt w:val="lowerRoman"/>
      <w:lvlText w:val="(%4)"/>
      <w:lvlJc w:val="left"/>
      <w:pPr>
        <w:tabs>
          <w:tab w:val="num" w:pos="1800"/>
        </w:tabs>
        <w:ind w:left="141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61443860"/>
    <w:multiLevelType w:val="multilevel"/>
    <w:tmpl w:val="FAD2D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97"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98" w15:restartNumberingAfterBreak="0">
    <w:nsid w:val="67697D03"/>
    <w:multiLevelType w:val="hybridMultilevel"/>
    <w:tmpl w:val="2AF67C0E"/>
    <w:lvl w:ilvl="0" w:tplc="D4CE98D2">
      <w:start w:val="1"/>
      <w:numFmt w:val="lowerLetter"/>
      <w:lvlText w:val="(%1)"/>
      <w:lvlJc w:val="left"/>
      <w:pPr>
        <w:ind w:left="702" w:hanging="360"/>
      </w:pPr>
      <w:rPr>
        <w:rFonts w:cs="Times New Roman" w:hint="default"/>
        <w:i w:val="0"/>
      </w:rPr>
    </w:lvl>
    <w:lvl w:ilvl="1" w:tplc="04070019" w:tentative="1">
      <w:start w:val="1"/>
      <w:numFmt w:val="lowerLetter"/>
      <w:lvlText w:val="%2."/>
      <w:lvlJc w:val="left"/>
      <w:pPr>
        <w:ind w:left="1422" w:hanging="360"/>
      </w:pPr>
    </w:lvl>
    <w:lvl w:ilvl="2" w:tplc="0407001B" w:tentative="1">
      <w:start w:val="1"/>
      <w:numFmt w:val="lowerRoman"/>
      <w:lvlText w:val="%3."/>
      <w:lvlJc w:val="right"/>
      <w:pPr>
        <w:ind w:left="2142" w:hanging="180"/>
      </w:pPr>
    </w:lvl>
    <w:lvl w:ilvl="3" w:tplc="0407000F" w:tentative="1">
      <w:start w:val="1"/>
      <w:numFmt w:val="decimal"/>
      <w:lvlText w:val="%4."/>
      <w:lvlJc w:val="left"/>
      <w:pPr>
        <w:ind w:left="2862" w:hanging="360"/>
      </w:pPr>
    </w:lvl>
    <w:lvl w:ilvl="4" w:tplc="04070019" w:tentative="1">
      <w:start w:val="1"/>
      <w:numFmt w:val="lowerLetter"/>
      <w:lvlText w:val="%5."/>
      <w:lvlJc w:val="left"/>
      <w:pPr>
        <w:ind w:left="3582" w:hanging="360"/>
      </w:pPr>
    </w:lvl>
    <w:lvl w:ilvl="5" w:tplc="0407001B" w:tentative="1">
      <w:start w:val="1"/>
      <w:numFmt w:val="lowerRoman"/>
      <w:lvlText w:val="%6."/>
      <w:lvlJc w:val="right"/>
      <w:pPr>
        <w:ind w:left="4302" w:hanging="180"/>
      </w:pPr>
    </w:lvl>
    <w:lvl w:ilvl="6" w:tplc="0407000F" w:tentative="1">
      <w:start w:val="1"/>
      <w:numFmt w:val="decimal"/>
      <w:lvlText w:val="%7."/>
      <w:lvlJc w:val="left"/>
      <w:pPr>
        <w:ind w:left="5022" w:hanging="360"/>
      </w:pPr>
    </w:lvl>
    <w:lvl w:ilvl="7" w:tplc="04070019" w:tentative="1">
      <w:start w:val="1"/>
      <w:numFmt w:val="lowerLetter"/>
      <w:lvlText w:val="%8."/>
      <w:lvlJc w:val="left"/>
      <w:pPr>
        <w:ind w:left="5742" w:hanging="360"/>
      </w:pPr>
    </w:lvl>
    <w:lvl w:ilvl="8" w:tplc="0407001B" w:tentative="1">
      <w:start w:val="1"/>
      <w:numFmt w:val="lowerRoman"/>
      <w:lvlText w:val="%9."/>
      <w:lvlJc w:val="right"/>
      <w:pPr>
        <w:ind w:left="6462" w:hanging="180"/>
      </w:pPr>
    </w:lvl>
  </w:abstractNum>
  <w:abstractNum w:abstractNumId="99"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00"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01"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03" w15:restartNumberingAfterBreak="0">
    <w:nsid w:val="6B1D12A8"/>
    <w:multiLevelType w:val="hybridMultilevel"/>
    <w:tmpl w:val="EBF24FCC"/>
    <w:lvl w:ilvl="0" w:tplc="D9845FB8">
      <w:start w:val="1"/>
      <w:numFmt w:val="lowerLetter"/>
      <w:lvlText w:val="(%1)"/>
      <w:lvlJc w:val="left"/>
      <w:pPr>
        <w:ind w:left="720"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6DAD4E8E"/>
    <w:multiLevelType w:val="hybridMultilevel"/>
    <w:tmpl w:val="04B25976"/>
    <w:lvl w:ilvl="0" w:tplc="56102F82">
      <w:start w:val="9"/>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5" w15:restartNumberingAfterBreak="0">
    <w:nsid w:val="706F2FE5"/>
    <w:multiLevelType w:val="multilevel"/>
    <w:tmpl w:val="220A29BE"/>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107"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08" w15:restartNumberingAfterBreak="0">
    <w:nsid w:val="714D70B3"/>
    <w:multiLevelType w:val="multilevel"/>
    <w:tmpl w:val="82BCDA2C"/>
    <w:lvl w:ilvl="0">
      <w:start w:val="2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10"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12" w15:restartNumberingAfterBreak="0">
    <w:nsid w:val="75E63D05"/>
    <w:multiLevelType w:val="hybridMultilevel"/>
    <w:tmpl w:val="CAF0F184"/>
    <w:lvl w:ilvl="0" w:tplc="5D7AA1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8AD5B10"/>
    <w:multiLevelType w:val="multilevel"/>
    <w:tmpl w:val="C1C40580"/>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11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16"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7" w15:restartNumberingAfterBreak="0">
    <w:nsid w:val="7CD376FD"/>
    <w:multiLevelType w:val="multilevel"/>
    <w:tmpl w:val="2A36C74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E1546A1"/>
    <w:multiLevelType w:val="multilevel"/>
    <w:tmpl w:val="10AAAD3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Arial" w:hAnsi="Arial" w:cs="Arial" w:hint="default"/>
        <w:b w:val="0"/>
        <w:i w:val="0"/>
        <w:sz w:val="22"/>
      </w:rPr>
    </w:lvl>
    <w:lvl w:ilvl="2">
      <w:start w:val="2"/>
      <w:numFmt w:val="lowerLetter"/>
      <w:lvlText w:val="(%3)"/>
      <w:lvlJc w:val="left"/>
      <w:pPr>
        <w:tabs>
          <w:tab w:val="num" w:pos="864"/>
        </w:tabs>
        <w:ind w:left="864" w:hanging="432"/>
      </w:pPr>
      <w:rPr>
        <w:rFonts w:ascii="Arial" w:hAnsi="Arial" w:cs="Arial" w:hint="default"/>
        <w:b w:val="0"/>
        <w:i w:val="0"/>
        <w:sz w:val="22"/>
      </w:rPr>
    </w:lvl>
    <w:lvl w:ilvl="3">
      <w:start w:val="1"/>
      <w:numFmt w:val="lowerRoman"/>
      <w:lvlText w:val="(%4)"/>
      <w:lvlJc w:val="left"/>
      <w:pPr>
        <w:tabs>
          <w:tab w:val="num" w:pos="1512"/>
        </w:tabs>
        <w:ind w:left="1512" w:hanging="648"/>
      </w:pPr>
      <w:rPr>
        <w:rFonts w:ascii="Arial" w:hAnsi="Arial" w:cs="Arial" w:hint="default"/>
        <w:b w:val="0"/>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7EF70EFF"/>
    <w:multiLevelType w:val="multilevel"/>
    <w:tmpl w:val="EE0862B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9792335">
    <w:abstractNumId w:val="58"/>
  </w:num>
  <w:num w:numId="2" w16cid:durableId="1046418513">
    <w:abstractNumId w:val="115"/>
  </w:num>
  <w:num w:numId="3" w16cid:durableId="1377969567">
    <w:abstractNumId w:val="70"/>
  </w:num>
  <w:num w:numId="4" w16cid:durableId="1649892665">
    <w:abstractNumId w:val="89"/>
  </w:num>
  <w:num w:numId="5" w16cid:durableId="148330241">
    <w:abstractNumId w:val="53"/>
  </w:num>
  <w:num w:numId="6" w16cid:durableId="1939367923">
    <w:abstractNumId w:val="33"/>
  </w:num>
  <w:num w:numId="7" w16cid:durableId="1188368544">
    <w:abstractNumId w:val="79"/>
  </w:num>
  <w:num w:numId="8" w16cid:durableId="1307202569">
    <w:abstractNumId w:val="38"/>
  </w:num>
  <w:num w:numId="9" w16cid:durableId="163710570">
    <w:abstractNumId w:val="75"/>
  </w:num>
  <w:num w:numId="10" w16cid:durableId="88695771">
    <w:abstractNumId w:val="4"/>
  </w:num>
  <w:num w:numId="11" w16cid:durableId="777800886">
    <w:abstractNumId w:val="72"/>
  </w:num>
  <w:num w:numId="12" w16cid:durableId="884490047">
    <w:abstractNumId w:val="47"/>
  </w:num>
  <w:num w:numId="13" w16cid:durableId="2091929813">
    <w:abstractNumId w:val="16"/>
  </w:num>
  <w:num w:numId="14" w16cid:durableId="160581531">
    <w:abstractNumId w:val="30"/>
  </w:num>
  <w:num w:numId="15" w16cid:durableId="1604262793">
    <w:abstractNumId w:val="49"/>
  </w:num>
  <w:num w:numId="16" w16cid:durableId="1779449697">
    <w:abstractNumId w:val="23"/>
  </w:num>
  <w:num w:numId="17" w16cid:durableId="1177840627">
    <w:abstractNumId w:val="102"/>
  </w:num>
  <w:num w:numId="18" w16cid:durableId="1970937175">
    <w:abstractNumId w:val="97"/>
  </w:num>
  <w:num w:numId="19" w16cid:durableId="339770521">
    <w:abstractNumId w:val="85"/>
  </w:num>
  <w:num w:numId="20" w16cid:durableId="1335256654">
    <w:abstractNumId w:val="109"/>
  </w:num>
  <w:num w:numId="21" w16cid:durableId="1934624089">
    <w:abstractNumId w:val="99"/>
  </w:num>
  <w:num w:numId="22" w16cid:durableId="639118421">
    <w:abstractNumId w:val="107"/>
  </w:num>
  <w:num w:numId="23" w16cid:durableId="1125276065">
    <w:abstractNumId w:val="114"/>
  </w:num>
  <w:num w:numId="24" w16cid:durableId="1390618372">
    <w:abstractNumId w:val="45"/>
  </w:num>
  <w:num w:numId="25" w16cid:durableId="406998083">
    <w:abstractNumId w:val="3"/>
  </w:num>
  <w:num w:numId="26" w16cid:durableId="1982077784">
    <w:abstractNumId w:val="57"/>
  </w:num>
  <w:num w:numId="27" w16cid:durableId="1566917731">
    <w:abstractNumId w:val="96"/>
  </w:num>
  <w:num w:numId="28" w16cid:durableId="1208182994">
    <w:abstractNumId w:val="100"/>
  </w:num>
  <w:num w:numId="29" w16cid:durableId="241648313">
    <w:abstractNumId w:val="84"/>
  </w:num>
  <w:num w:numId="30" w16cid:durableId="62795507">
    <w:abstractNumId w:val="63"/>
  </w:num>
  <w:num w:numId="31" w16cid:durableId="649529135">
    <w:abstractNumId w:val="25"/>
  </w:num>
  <w:num w:numId="32" w16cid:durableId="1177109705">
    <w:abstractNumId w:val="82"/>
  </w:num>
  <w:num w:numId="33" w16cid:durableId="171144543">
    <w:abstractNumId w:val="22"/>
  </w:num>
  <w:num w:numId="34" w16cid:durableId="710149854">
    <w:abstractNumId w:val="66"/>
  </w:num>
  <w:num w:numId="35" w16cid:durableId="1371300267">
    <w:abstractNumId w:val="101"/>
  </w:num>
  <w:num w:numId="36" w16cid:durableId="2071227128">
    <w:abstractNumId w:val="110"/>
  </w:num>
  <w:num w:numId="37" w16cid:durableId="1318922566">
    <w:abstractNumId w:val="51"/>
  </w:num>
  <w:num w:numId="38" w16cid:durableId="145439946">
    <w:abstractNumId w:val="74"/>
  </w:num>
  <w:num w:numId="39" w16cid:durableId="1995329966">
    <w:abstractNumId w:val="113"/>
  </w:num>
  <w:num w:numId="40" w16cid:durableId="826825226">
    <w:abstractNumId w:val="71"/>
  </w:num>
  <w:num w:numId="41" w16cid:durableId="310065016">
    <w:abstractNumId w:val="13"/>
  </w:num>
  <w:num w:numId="42" w16cid:durableId="1825046971">
    <w:abstractNumId w:val="117"/>
  </w:num>
  <w:num w:numId="43" w16cid:durableId="797989136">
    <w:abstractNumId w:val="19"/>
  </w:num>
  <w:num w:numId="44" w16cid:durableId="1874658336">
    <w:abstractNumId w:val="105"/>
  </w:num>
  <w:num w:numId="45" w16cid:durableId="1691375777">
    <w:abstractNumId w:val="108"/>
  </w:num>
  <w:num w:numId="46" w16cid:durableId="759569074">
    <w:abstractNumId w:val="32"/>
  </w:num>
  <w:num w:numId="47" w16cid:durableId="1897888835">
    <w:abstractNumId w:val="52"/>
  </w:num>
  <w:num w:numId="48" w16cid:durableId="16080730">
    <w:abstractNumId w:val="40"/>
  </w:num>
  <w:num w:numId="49" w16cid:durableId="345592604">
    <w:abstractNumId w:val="81"/>
  </w:num>
  <w:num w:numId="50" w16cid:durableId="1342463881">
    <w:abstractNumId w:val="64"/>
  </w:num>
  <w:num w:numId="51" w16cid:durableId="521479756">
    <w:abstractNumId w:val="87"/>
  </w:num>
  <w:num w:numId="52" w16cid:durableId="1033267898">
    <w:abstractNumId w:val="11"/>
  </w:num>
  <w:num w:numId="53" w16cid:durableId="1874879937">
    <w:abstractNumId w:val="60"/>
  </w:num>
  <w:num w:numId="54" w16cid:durableId="1331064644">
    <w:abstractNumId w:val="106"/>
  </w:num>
  <w:num w:numId="55" w16cid:durableId="260727156">
    <w:abstractNumId w:val="21"/>
  </w:num>
  <w:num w:numId="56" w16cid:durableId="1833713778">
    <w:abstractNumId w:val="29"/>
  </w:num>
  <w:num w:numId="57" w16cid:durableId="1091858636">
    <w:abstractNumId w:val="86"/>
  </w:num>
  <w:num w:numId="58" w16cid:durableId="665943065">
    <w:abstractNumId w:val="42"/>
  </w:num>
  <w:num w:numId="59" w16cid:durableId="1720780390">
    <w:abstractNumId w:val="2"/>
  </w:num>
  <w:num w:numId="60" w16cid:durableId="805126058">
    <w:abstractNumId w:val="12"/>
  </w:num>
  <w:num w:numId="61" w16cid:durableId="1339696696">
    <w:abstractNumId w:val="31"/>
  </w:num>
  <w:num w:numId="62" w16cid:durableId="1476527857">
    <w:abstractNumId w:val="36"/>
  </w:num>
  <w:num w:numId="63" w16cid:durableId="1722093009">
    <w:abstractNumId w:val="68"/>
  </w:num>
  <w:num w:numId="64" w16cid:durableId="28992072">
    <w:abstractNumId w:val="69"/>
  </w:num>
  <w:num w:numId="65" w16cid:durableId="150610245">
    <w:abstractNumId w:val="91"/>
  </w:num>
  <w:num w:numId="66" w16cid:durableId="247932386">
    <w:abstractNumId w:val="15"/>
  </w:num>
  <w:num w:numId="67" w16cid:durableId="1905294715">
    <w:abstractNumId w:val="54"/>
  </w:num>
  <w:num w:numId="68" w16cid:durableId="2093239657">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69" w16cid:durableId="2004426169">
    <w:abstractNumId w:val="111"/>
  </w:num>
  <w:num w:numId="70" w16cid:durableId="895051086">
    <w:abstractNumId w:val="9"/>
  </w:num>
  <w:num w:numId="71" w16cid:durableId="453863818">
    <w:abstractNumId w:val="116"/>
  </w:num>
  <w:num w:numId="72" w16cid:durableId="1977635215">
    <w:abstractNumId w:val="7"/>
  </w:num>
  <w:num w:numId="73" w16cid:durableId="1485321561">
    <w:abstractNumId w:val="18"/>
  </w:num>
  <w:num w:numId="74" w16cid:durableId="1797486193">
    <w:abstractNumId w:val="119"/>
  </w:num>
  <w:num w:numId="75" w16cid:durableId="706953213">
    <w:abstractNumId w:val="50"/>
  </w:num>
  <w:num w:numId="76" w16cid:durableId="804204934">
    <w:abstractNumId w:val="76"/>
  </w:num>
  <w:num w:numId="77" w16cid:durableId="562449383">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46085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049902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43104397">
    <w:abstractNumId w:val="1"/>
  </w:num>
  <w:num w:numId="81" w16cid:durableId="83653997">
    <w:abstractNumId w:val="56"/>
  </w:num>
  <w:num w:numId="82" w16cid:durableId="1648438874">
    <w:abstractNumId w:val="73"/>
  </w:num>
  <w:num w:numId="83" w16cid:durableId="402028759">
    <w:abstractNumId w:val="17"/>
  </w:num>
  <w:num w:numId="84" w16cid:durableId="1214653900">
    <w:abstractNumId w:val="34"/>
  </w:num>
  <w:num w:numId="85" w16cid:durableId="1941985291">
    <w:abstractNumId w:val="24"/>
  </w:num>
  <w:num w:numId="86" w16cid:durableId="29454912">
    <w:abstractNumId w:val="43"/>
  </w:num>
  <w:num w:numId="87" w16cid:durableId="840509536">
    <w:abstractNumId w:val="77"/>
  </w:num>
  <w:num w:numId="88" w16cid:durableId="1800994849">
    <w:abstractNumId w:val="10"/>
  </w:num>
  <w:num w:numId="89" w16cid:durableId="895509505">
    <w:abstractNumId w:val="14"/>
  </w:num>
  <w:num w:numId="90" w16cid:durableId="205719886">
    <w:abstractNumId w:val="95"/>
  </w:num>
  <w:num w:numId="91" w16cid:durableId="121847286">
    <w:abstractNumId w:val="55"/>
  </w:num>
  <w:num w:numId="92" w16cid:durableId="1944265105">
    <w:abstractNumId w:val="44"/>
  </w:num>
  <w:num w:numId="93" w16cid:durableId="2003121112">
    <w:abstractNumId w:val="112"/>
  </w:num>
  <w:num w:numId="94" w16cid:durableId="1586760605">
    <w:abstractNumId w:val="62"/>
  </w:num>
  <w:num w:numId="95" w16cid:durableId="1455756027">
    <w:abstractNumId w:val="104"/>
  </w:num>
  <w:num w:numId="96" w16cid:durableId="1664505945">
    <w:abstractNumId w:val="94"/>
  </w:num>
  <w:num w:numId="97" w16cid:durableId="47654905">
    <w:abstractNumId w:val="5"/>
  </w:num>
  <w:num w:numId="98" w16cid:durableId="1342706571">
    <w:abstractNumId w:val="78"/>
  </w:num>
  <w:num w:numId="99" w16cid:durableId="1903560554">
    <w:abstractNumId w:val="67"/>
  </w:num>
  <w:num w:numId="100" w16cid:durableId="514730919">
    <w:abstractNumId w:val="26"/>
  </w:num>
  <w:num w:numId="101" w16cid:durableId="484124360">
    <w:abstractNumId w:val="103"/>
  </w:num>
  <w:num w:numId="102" w16cid:durableId="400493896">
    <w:abstractNumId w:val="90"/>
  </w:num>
  <w:num w:numId="103" w16cid:durableId="1978876749">
    <w:abstractNumId w:val="83"/>
  </w:num>
  <w:num w:numId="104" w16cid:durableId="2120711903">
    <w:abstractNumId w:val="73"/>
    <w:lvlOverride w:ilvl="0">
      <w:startOverride w:val="1"/>
    </w:lvlOverride>
  </w:num>
  <w:num w:numId="105" w16cid:durableId="504519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48023993">
    <w:abstractNumId w:val="31"/>
    <w:lvlOverride w:ilvl="0">
      <w:startOverride w:val="1"/>
    </w:lvlOverride>
    <w:lvlOverride w:ilvl="1"/>
    <w:lvlOverride w:ilvl="2"/>
    <w:lvlOverride w:ilvl="3"/>
    <w:lvlOverride w:ilvl="4"/>
    <w:lvlOverride w:ilvl="5"/>
    <w:lvlOverride w:ilvl="6"/>
    <w:lvlOverride w:ilvl="7"/>
    <w:lvlOverride w:ilvl="8"/>
  </w:num>
  <w:num w:numId="107" w16cid:durableId="952633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533385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81146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0095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36267048">
    <w:abstractNumId w:val="6"/>
  </w:num>
  <w:num w:numId="112" w16cid:durableId="11242337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47923503">
    <w:abstractNumId w:val="98"/>
  </w:num>
  <w:num w:numId="114" w16cid:durableId="2102605324">
    <w:abstractNumId w:val="118"/>
  </w:num>
  <w:num w:numId="115" w16cid:durableId="1919555155">
    <w:abstractNumId w:val="65"/>
  </w:num>
  <w:num w:numId="116" w16cid:durableId="205140107">
    <w:abstractNumId w:val="28"/>
  </w:num>
  <w:num w:numId="117" w16cid:durableId="1114515970">
    <w:abstractNumId w:val="8"/>
  </w:num>
  <w:num w:numId="118" w16cid:durableId="225772088">
    <w:abstractNumId w:val="61"/>
  </w:num>
  <w:num w:numId="119" w16cid:durableId="981616993">
    <w:abstractNumId w:val="35"/>
  </w:num>
  <w:num w:numId="120" w16cid:durableId="2052807213">
    <w:abstractNumId w:val="27"/>
  </w:num>
  <w:num w:numId="121" w16cid:durableId="1488280346">
    <w:abstractNumId w:val="37"/>
  </w:num>
  <w:num w:numId="122" w16cid:durableId="1287002957">
    <w:abstractNumId w:val="88"/>
  </w:num>
  <w:num w:numId="123" w16cid:durableId="2039549496">
    <w:abstractNumId w:val="48"/>
  </w:num>
  <w:num w:numId="124" w16cid:durableId="1481262224">
    <w:abstractNumId w:val="39"/>
    <w:lvlOverride w:ilvl="0">
      <w:startOverride w:val="1"/>
    </w:lvlOverride>
    <w:lvlOverride w:ilvl="1"/>
    <w:lvlOverride w:ilvl="2"/>
    <w:lvlOverride w:ilvl="3"/>
    <w:lvlOverride w:ilvl="4"/>
    <w:lvlOverride w:ilvl="5"/>
    <w:lvlOverride w:ilvl="6"/>
    <w:lvlOverride w:ilvl="7"/>
    <w:lvlOverride w:ilvl="8"/>
  </w:num>
  <w:num w:numId="125" w16cid:durableId="1524245303">
    <w:abstractNumId w:val="46"/>
  </w:num>
  <w:num w:numId="126" w16cid:durableId="218173128">
    <w:abstractNumId w:val="80"/>
  </w:num>
  <w:num w:numId="127" w16cid:durableId="157308590">
    <w:abstractNumId w:val="20"/>
  </w:num>
  <w:num w:numId="128" w16cid:durableId="160170164">
    <w:abstractNumId w:val="9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C4"/>
    <w:rsid w:val="0000058A"/>
    <w:rsid w:val="00001386"/>
    <w:rsid w:val="00011045"/>
    <w:rsid w:val="00014251"/>
    <w:rsid w:val="00015CB4"/>
    <w:rsid w:val="000165EE"/>
    <w:rsid w:val="0001684D"/>
    <w:rsid w:val="000231ED"/>
    <w:rsid w:val="00026BC9"/>
    <w:rsid w:val="00030304"/>
    <w:rsid w:val="00040706"/>
    <w:rsid w:val="00040748"/>
    <w:rsid w:val="00043D0C"/>
    <w:rsid w:val="0004480E"/>
    <w:rsid w:val="00045C94"/>
    <w:rsid w:val="000462BD"/>
    <w:rsid w:val="00050457"/>
    <w:rsid w:val="00052B6E"/>
    <w:rsid w:val="00053F18"/>
    <w:rsid w:val="00054090"/>
    <w:rsid w:val="0005447A"/>
    <w:rsid w:val="00055988"/>
    <w:rsid w:val="00056529"/>
    <w:rsid w:val="0006081B"/>
    <w:rsid w:val="000648EE"/>
    <w:rsid w:val="00065435"/>
    <w:rsid w:val="00065733"/>
    <w:rsid w:val="00067017"/>
    <w:rsid w:val="00070BFD"/>
    <w:rsid w:val="00074F0A"/>
    <w:rsid w:val="000755E0"/>
    <w:rsid w:val="0007775D"/>
    <w:rsid w:val="0008066B"/>
    <w:rsid w:val="000812B1"/>
    <w:rsid w:val="00082528"/>
    <w:rsid w:val="0008556C"/>
    <w:rsid w:val="000875DB"/>
    <w:rsid w:val="0009176B"/>
    <w:rsid w:val="00091B5E"/>
    <w:rsid w:val="000925C7"/>
    <w:rsid w:val="000930DB"/>
    <w:rsid w:val="00093980"/>
    <w:rsid w:val="00096311"/>
    <w:rsid w:val="00096A21"/>
    <w:rsid w:val="00096BBB"/>
    <w:rsid w:val="00097A54"/>
    <w:rsid w:val="000A05F4"/>
    <w:rsid w:val="000A3629"/>
    <w:rsid w:val="000B1869"/>
    <w:rsid w:val="000B1F7A"/>
    <w:rsid w:val="000C02F9"/>
    <w:rsid w:val="000C07A5"/>
    <w:rsid w:val="000C2046"/>
    <w:rsid w:val="000C6B5F"/>
    <w:rsid w:val="000D0AD5"/>
    <w:rsid w:val="000D0BB0"/>
    <w:rsid w:val="000D1F88"/>
    <w:rsid w:val="000D646F"/>
    <w:rsid w:val="000E2903"/>
    <w:rsid w:val="000E384E"/>
    <w:rsid w:val="000E3A8F"/>
    <w:rsid w:val="000E7A75"/>
    <w:rsid w:val="000F1597"/>
    <w:rsid w:val="000F16EE"/>
    <w:rsid w:val="000F4CA1"/>
    <w:rsid w:val="000F60D7"/>
    <w:rsid w:val="0010040D"/>
    <w:rsid w:val="00101D0C"/>
    <w:rsid w:val="0010368A"/>
    <w:rsid w:val="00104D36"/>
    <w:rsid w:val="001052C3"/>
    <w:rsid w:val="001052FF"/>
    <w:rsid w:val="00105630"/>
    <w:rsid w:val="00106640"/>
    <w:rsid w:val="00106E2A"/>
    <w:rsid w:val="001100E5"/>
    <w:rsid w:val="00110AA9"/>
    <w:rsid w:val="001132AF"/>
    <w:rsid w:val="00114044"/>
    <w:rsid w:val="00115204"/>
    <w:rsid w:val="001206C0"/>
    <w:rsid w:val="00122AB0"/>
    <w:rsid w:val="00122BAC"/>
    <w:rsid w:val="00124F37"/>
    <w:rsid w:val="0012620F"/>
    <w:rsid w:val="0013046F"/>
    <w:rsid w:val="00130C3B"/>
    <w:rsid w:val="001312E5"/>
    <w:rsid w:val="00131357"/>
    <w:rsid w:val="00133637"/>
    <w:rsid w:val="0013603E"/>
    <w:rsid w:val="00136737"/>
    <w:rsid w:val="001411DC"/>
    <w:rsid w:val="0014135A"/>
    <w:rsid w:val="00141378"/>
    <w:rsid w:val="00141D2C"/>
    <w:rsid w:val="0014207B"/>
    <w:rsid w:val="00142676"/>
    <w:rsid w:val="00145892"/>
    <w:rsid w:val="0014738E"/>
    <w:rsid w:val="00147D04"/>
    <w:rsid w:val="001511C1"/>
    <w:rsid w:val="00151FDF"/>
    <w:rsid w:val="00152369"/>
    <w:rsid w:val="00152670"/>
    <w:rsid w:val="00152726"/>
    <w:rsid w:val="00152A82"/>
    <w:rsid w:val="0015675F"/>
    <w:rsid w:val="001578ED"/>
    <w:rsid w:val="00157C3A"/>
    <w:rsid w:val="00161AC9"/>
    <w:rsid w:val="00163CCD"/>
    <w:rsid w:val="00163FB4"/>
    <w:rsid w:val="00165A0B"/>
    <w:rsid w:val="00166DBA"/>
    <w:rsid w:val="00167499"/>
    <w:rsid w:val="00167711"/>
    <w:rsid w:val="0017144B"/>
    <w:rsid w:val="00172C31"/>
    <w:rsid w:val="00177D32"/>
    <w:rsid w:val="001825BA"/>
    <w:rsid w:val="0018321A"/>
    <w:rsid w:val="00183B3A"/>
    <w:rsid w:val="001852EB"/>
    <w:rsid w:val="0019091D"/>
    <w:rsid w:val="00190949"/>
    <w:rsid w:val="001953CC"/>
    <w:rsid w:val="00195E19"/>
    <w:rsid w:val="0019633E"/>
    <w:rsid w:val="00197651"/>
    <w:rsid w:val="001A09F9"/>
    <w:rsid w:val="001A20BE"/>
    <w:rsid w:val="001A34FD"/>
    <w:rsid w:val="001A438D"/>
    <w:rsid w:val="001A5AC8"/>
    <w:rsid w:val="001C2123"/>
    <w:rsid w:val="001C2849"/>
    <w:rsid w:val="001C4AA7"/>
    <w:rsid w:val="001C58E9"/>
    <w:rsid w:val="001C6ADC"/>
    <w:rsid w:val="001C7524"/>
    <w:rsid w:val="001D715F"/>
    <w:rsid w:val="001D7917"/>
    <w:rsid w:val="001E0BCA"/>
    <w:rsid w:val="001E1F38"/>
    <w:rsid w:val="001E372B"/>
    <w:rsid w:val="001E52FE"/>
    <w:rsid w:val="001E65FC"/>
    <w:rsid w:val="001E68FF"/>
    <w:rsid w:val="001F0B9E"/>
    <w:rsid w:val="001F2BA8"/>
    <w:rsid w:val="00202C58"/>
    <w:rsid w:val="00205AE1"/>
    <w:rsid w:val="002108DC"/>
    <w:rsid w:val="0021186E"/>
    <w:rsid w:val="00217C3D"/>
    <w:rsid w:val="002207E8"/>
    <w:rsid w:val="00221EBB"/>
    <w:rsid w:val="0022314F"/>
    <w:rsid w:val="00226C01"/>
    <w:rsid w:val="002278BB"/>
    <w:rsid w:val="0023186E"/>
    <w:rsid w:val="00234B87"/>
    <w:rsid w:val="0023604B"/>
    <w:rsid w:val="0023656E"/>
    <w:rsid w:val="00243F5B"/>
    <w:rsid w:val="00244710"/>
    <w:rsid w:val="002460B3"/>
    <w:rsid w:val="002512AC"/>
    <w:rsid w:val="00252C5A"/>
    <w:rsid w:val="002537B8"/>
    <w:rsid w:val="00253ACA"/>
    <w:rsid w:val="00253D0A"/>
    <w:rsid w:val="00253DFE"/>
    <w:rsid w:val="00255F5D"/>
    <w:rsid w:val="0026016C"/>
    <w:rsid w:val="00260DFF"/>
    <w:rsid w:val="002647E2"/>
    <w:rsid w:val="00266CDA"/>
    <w:rsid w:val="002700AA"/>
    <w:rsid w:val="002705FC"/>
    <w:rsid w:val="002710CE"/>
    <w:rsid w:val="0027247D"/>
    <w:rsid w:val="00273325"/>
    <w:rsid w:val="0027543B"/>
    <w:rsid w:val="00275489"/>
    <w:rsid w:val="00277D13"/>
    <w:rsid w:val="002817B8"/>
    <w:rsid w:val="0028186F"/>
    <w:rsid w:val="00281C6A"/>
    <w:rsid w:val="00284FB4"/>
    <w:rsid w:val="002861B4"/>
    <w:rsid w:val="00287702"/>
    <w:rsid w:val="00290361"/>
    <w:rsid w:val="00291B2B"/>
    <w:rsid w:val="002930B9"/>
    <w:rsid w:val="00295485"/>
    <w:rsid w:val="00295CC9"/>
    <w:rsid w:val="00296215"/>
    <w:rsid w:val="002A1306"/>
    <w:rsid w:val="002A2B5F"/>
    <w:rsid w:val="002A44BD"/>
    <w:rsid w:val="002A45CF"/>
    <w:rsid w:val="002A4EEF"/>
    <w:rsid w:val="002A566F"/>
    <w:rsid w:val="002A5D24"/>
    <w:rsid w:val="002A6DFE"/>
    <w:rsid w:val="002A7F48"/>
    <w:rsid w:val="002B2242"/>
    <w:rsid w:val="002B72EF"/>
    <w:rsid w:val="002C0BCF"/>
    <w:rsid w:val="002C0C1C"/>
    <w:rsid w:val="002C7C4B"/>
    <w:rsid w:val="002D0384"/>
    <w:rsid w:val="002D0FE8"/>
    <w:rsid w:val="002E1BD1"/>
    <w:rsid w:val="002E1E2C"/>
    <w:rsid w:val="002E48AD"/>
    <w:rsid w:val="002E4D7B"/>
    <w:rsid w:val="002F304B"/>
    <w:rsid w:val="002F3F12"/>
    <w:rsid w:val="0030273F"/>
    <w:rsid w:val="003029E8"/>
    <w:rsid w:val="00303EED"/>
    <w:rsid w:val="00304035"/>
    <w:rsid w:val="0030585A"/>
    <w:rsid w:val="00305DC6"/>
    <w:rsid w:val="00307EF0"/>
    <w:rsid w:val="00314325"/>
    <w:rsid w:val="003160D6"/>
    <w:rsid w:val="00316A80"/>
    <w:rsid w:val="00316C66"/>
    <w:rsid w:val="003211B7"/>
    <w:rsid w:val="0032388D"/>
    <w:rsid w:val="0032541D"/>
    <w:rsid w:val="003267FE"/>
    <w:rsid w:val="00335939"/>
    <w:rsid w:val="00336C05"/>
    <w:rsid w:val="003379BD"/>
    <w:rsid w:val="0034284D"/>
    <w:rsid w:val="003430C0"/>
    <w:rsid w:val="003452ED"/>
    <w:rsid w:val="0034598A"/>
    <w:rsid w:val="0034606D"/>
    <w:rsid w:val="00346494"/>
    <w:rsid w:val="00347215"/>
    <w:rsid w:val="00352E2C"/>
    <w:rsid w:val="0035636A"/>
    <w:rsid w:val="00357F61"/>
    <w:rsid w:val="00361C84"/>
    <w:rsid w:val="00361FF4"/>
    <w:rsid w:val="0036281D"/>
    <w:rsid w:val="00372896"/>
    <w:rsid w:val="00376C51"/>
    <w:rsid w:val="00385E19"/>
    <w:rsid w:val="0039146D"/>
    <w:rsid w:val="0039147B"/>
    <w:rsid w:val="00393073"/>
    <w:rsid w:val="003933D4"/>
    <w:rsid w:val="003938A7"/>
    <w:rsid w:val="00394491"/>
    <w:rsid w:val="00395D76"/>
    <w:rsid w:val="00396259"/>
    <w:rsid w:val="00396803"/>
    <w:rsid w:val="00397A45"/>
    <w:rsid w:val="003A4D43"/>
    <w:rsid w:val="003A6289"/>
    <w:rsid w:val="003A6ED6"/>
    <w:rsid w:val="003B252D"/>
    <w:rsid w:val="003B2925"/>
    <w:rsid w:val="003B3149"/>
    <w:rsid w:val="003B5B51"/>
    <w:rsid w:val="003C08B7"/>
    <w:rsid w:val="003C2A16"/>
    <w:rsid w:val="003C3201"/>
    <w:rsid w:val="003C3956"/>
    <w:rsid w:val="003C4927"/>
    <w:rsid w:val="003C5B17"/>
    <w:rsid w:val="003C64A1"/>
    <w:rsid w:val="003D1CF9"/>
    <w:rsid w:val="003D221A"/>
    <w:rsid w:val="003D3E49"/>
    <w:rsid w:val="003D5D49"/>
    <w:rsid w:val="003E2FA4"/>
    <w:rsid w:val="003E3A43"/>
    <w:rsid w:val="003E41BC"/>
    <w:rsid w:val="003E4B5C"/>
    <w:rsid w:val="003E5662"/>
    <w:rsid w:val="004015B3"/>
    <w:rsid w:val="00401783"/>
    <w:rsid w:val="00402B7A"/>
    <w:rsid w:val="00403354"/>
    <w:rsid w:val="00403F55"/>
    <w:rsid w:val="00405D7B"/>
    <w:rsid w:val="004071C5"/>
    <w:rsid w:val="004176C8"/>
    <w:rsid w:val="00422C8B"/>
    <w:rsid w:val="00422DBC"/>
    <w:rsid w:val="00424995"/>
    <w:rsid w:val="00425958"/>
    <w:rsid w:val="00434DF7"/>
    <w:rsid w:val="004371BD"/>
    <w:rsid w:val="00440A49"/>
    <w:rsid w:val="004411D3"/>
    <w:rsid w:val="004419B3"/>
    <w:rsid w:val="00443DD2"/>
    <w:rsid w:val="00447590"/>
    <w:rsid w:val="0045491B"/>
    <w:rsid w:val="0045633B"/>
    <w:rsid w:val="00457BE9"/>
    <w:rsid w:val="00463B11"/>
    <w:rsid w:val="00466A3F"/>
    <w:rsid w:val="00466D33"/>
    <w:rsid w:val="0047169C"/>
    <w:rsid w:val="00471C16"/>
    <w:rsid w:val="0047360D"/>
    <w:rsid w:val="00474675"/>
    <w:rsid w:val="00474FB0"/>
    <w:rsid w:val="004760A2"/>
    <w:rsid w:val="0047797E"/>
    <w:rsid w:val="00483582"/>
    <w:rsid w:val="00485142"/>
    <w:rsid w:val="00486391"/>
    <w:rsid w:val="00486F0E"/>
    <w:rsid w:val="004876DE"/>
    <w:rsid w:val="00487B25"/>
    <w:rsid w:val="00487DCF"/>
    <w:rsid w:val="0049207F"/>
    <w:rsid w:val="004940F2"/>
    <w:rsid w:val="004A08FD"/>
    <w:rsid w:val="004A0BEF"/>
    <w:rsid w:val="004A4BA1"/>
    <w:rsid w:val="004A702A"/>
    <w:rsid w:val="004A73E3"/>
    <w:rsid w:val="004B6899"/>
    <w:rsid w:val="004B7DDB"/>
    <w:rsid w:val="004C5A4D"/>
    <w:rsid w:val="004C6128"/>
    <w:rsid w:val="004D2821"/>
    <w:rsid w:val="004D5072"/>
    <w:rsid w:val="004D648A"/>
    <w:rsid w:val="004D71D2"/>
    <w:rsid w:val="004E02AA"/>
    <w:rsid w:val="004E0FCC"/>
    <w:rsid w:val="004E64F5"/>
    <w:rsid w:val="004E6C79"/>
    <w:rsid w:val="004F3DC5"/>
    <w:rsid w:val="00500AD4"/>
    <w:rsid w:val="00502518"/>
    <w:rsid w:val="0050535A"/>
    <w:rsid w:val="00507922"/>
    <w:rsid w:val="005101DA"/>
    <w:rsid w:val="005125A7"/>
    <w:rsid w:val="00514DDB"/>
    <w:rsid w:val="0051533F"/>
    <w:rsid w:val="00516310"/>
    <w:rsid w:val="0051648E"/>
    <w:rsid w:val="0051686C"/>
    <w:rsid w:val="00522B33"/>
    <w:rsid w:val="00522F21"/>
    <w:rsid w:val="005230D0"/>
    <w:rsid w:val="00523A6B"/>
    <w:rsid w:val="00524865"/>
    <w:rsid w:val="00524D3E"/>
    <w:rsid w:val="00524E56"/>
    <w:rsid w:val="00524F81"/>
    <w:rsid w:val="00526344"/>
    <w:rsid w:val="00530926"/>
    <w:rsid w:val="00531990"/>
    <w:rsid w:val="0053242B"/>
    <w:rsid w:val="00532437"/>
    <w:rsid w:val="00535A0A"/>
    <w:rsid w:val="00535CCE"/>
    <w:rsid w:val="005414FF"/>
    <w:rsid w:val="00543134"/>
    <w:rsid w:val="00545285"/>
    <w:rsid w:val="00545DB0"/>
    <w:rsid w:val="0054620A"/>
    <w:rsid w:val="00550D72"/>
    <w:rsid w:val="005517A9"/>
    <w:rsid w:val="005545B7"/>
    <w:rsid w:val="00554D4E"/>
    <w:rsid w:val="0056133B"/>
    <w:rsid w:val="0056209C"/>
    <w:rsid w:val="0056491B"/>
    <w:rsid w:val="00565292"/>
    <w:rsid w:val="00565312"/>
    <w:rsid w:val="0056652F"/>
    <w:rsid w:val="00566C85"/>
    <w:rsid w:val="00567462"/>
    <w:rsid w:val="005713B7"/>
    <w:rsid w:val="005744A6"/>
    <w:rsid w:val="0057517C"/>
    <w:rsid w:val="00575BDA"/>
    <w:rsid w:val="005778C3"/>
    <w:rsid w:val="00580735"/>
    <w:rsid w:val="005818E8"/>
    <w:rsid w:val="005820BA"/>
    <w:rsid w:val="00584244"/>
    <w:rsid w:val="00584EEA"/>
    <w:rsid w:val="00586388"/>
    <w:rsid w:val="0059064D"/>
    <w:rsid w:val="00592911"/>
    <w:rsid w:val="00594268"/>
    <w:rsid w:val="005946CB"/>
    <w:rsid w:val="0059557C"/>
    <w:rsid w:val="00596947"/>
    <w:rsid w:val="005A0673"/>
    <w:rsid w:val="005A1FF7"/>
    <w:rsid w:val="005A2618"/>
    <w:rsid w:val="005A4DD5"/>
    <w:rsid w:val="005A7850"/>
    <w:rsid w:val="005A7B71"/>
    <w:rsid w:val="005B0CF2"/>
    <w:rsid w:val="005B0F8B"/>
    <w:rsid w:val="005B45D3"/>
    <w:rsid w:val="005C090B"/>
    <w:rsid w:val="005C0F56"/>
    <w:rsid w:val="005C1818"/>
    <w:rsid w:val="005C1D3D"/>
    <w:rsid w:val="005C23CE"/>
    <w:rsid w:val="005C5955"/>
    <w:rsid w:val="005C7149"/>
    <w:rsid w:val="005C721C"/>
    <w:rsid w:val="005D2459"/>
    <w:rsid w:val="005D3345"/>
    <w:rsid w:val="005D51D6"/>
    <w:rsid w:val="005D595A"/>
    <w:rsid w:val="005D5B87"/>
    <w:rsid w:val="005D7797"/>
    <w:rsid w:val="005E17AC"/>
    <w:rsid w:val="005E432E"/>
    <w:rsid w:val="005E4444"/>
    <w:rsid w:val="005E4DE9"/>
    <w:rsid w:val="005E4DF6"/>
    <w:rsid w:val="005E681A"/>
    <w:rsid w:val="005E71B8"/>
    <w:rsid w:val="005F029F"/>
    <w:rsid w:val="005F152B"/>
    <w:rsid w:val="005F37D6"/>
    <w:rsid w:val="00600AF9"/>
    <w:rsid w:val="00600C63"/>
    <w:rsid w:val="006038C3"/>
    <w:rsid w:val="00606DBF"/>
    <w:rsid w:val="00607DE4"/>
    <w:rsid w:val="00607EFE"/>
    <w:rsid w:val="00615E3F"/>
    <w:rsid w:val="006169C1"/>
    <w:rsid w:val="0062044C"/>
    <w:rsid w:val="00622263"/>
    <w:rsid w:val="0062641D"/>
    <w:rsid w:val="006276FF"/>
    <w:rsid w:val="00630329"/>
    <w:rsid w:val="00632841"/>
    <w:rsid w:val="00633067"/>
    <w:rsid w:val="00633873"/>
    <w:rsid w:val="006348F8"/>
    <w:rsid w:val="006360E4"/>
    <w:rsid w:val="00637CCB"/>
    <w:rsid w:val="00642538"/>
    <w:rsid w:val="006426BC"/>
    <w:rsid w:val="006440FC"/>
    <w:rsid w:val="006466D7"/>
    <w:rsid w:val="0065163D"/>
    <w:rsid w:val="00652A89"/>
    <w:rsid w:val="00652FDB"/>
    <w:rsid w:val="00654128"/>
    <w:rsid w:val="00654D05"/>
    <w:rsid w:val="006558B2"/>
    <w:rsid w:val="00660C84"/>
    <w:rsid w:val="00661475"/>
    <w:rsid w:val="00662544"/>
    <w:rsid w:val="0066419D"/>
    <w:rsid w:val="00665039"/>
    <w:rsid w:val="006676E9"/>
    <w:rsid w:val="00670262"/>
    <w:rsid w:val="006717D5"/>
    <w:rsid w:val="00673B4F"/>
    <w:rsid w:val="00673D28"/>
    <w:rsid w:val="00673D6B"/>
    <w:rsid w:val="00674D5B"/>
    <w:rsid w:val="00680059"/>
    <w:rsid w:val="006804DF"/>
    <w:rsid w:val="006815CA"/>
    <w:rsid w:val="00683FD1"/>
    <w:rsid w:val="00687C0F"/>
    <w:rsid w:val="006901F2"/>
    <w:rsid w:val="0069115A"/>
    <w:rsid w:val="00691728"/>
    <w:rsid w:val="00691AAB"/>
    <w:rsid w:val="006924D7"/>
    <w:rsid w:val="00693C47"/>
    <w:rsid w:val="006A05C2"/>
    <w:rsid w:val="006A0DD5"/>
    <w:rsid w:val="006A0FA5"/>
    <w:rsid w:val="006A28A2"/>
    <w:rsid w:val="006A4027"/>
    <w:rsid w:val="006A4991"/>
    <w:rsid w:val="006A6D14"/>
    <w:rsid w:val="006B0333"/>
    <w:rsid w:val="006B19F3"/>
    <w:rsid w:val="006B2E52"/>
    <w:rsid w:val="006B4A6C"/>
    <w:rsid w:val="006B5432"/>
    <w:rsid w:val="006B5EDD"/>
    <w:rsid w:val="006B7770"/>
    <w:rsid w:val="006B7F1C"/>
    <w:rsid w:val="006C1C9E"/>
    <w:rsid w:val="006D03EB"/>
    <w:rsid w:val="006D1125"/>
    <w:rsid w:val="006D147F"/>
    <w:rsid w:val="006D23B2"/>
    <w:rsid w:val="006D2E45"/>
    <w:rsid w:val="006E0A44"/>
    <w:rsid w:val="006E2361"/>
    <w:rsid w:val="006E3428"/>
    <w:rsid w:val="006E45E2"/>
    <w:rsid w:val="006F2326"/>
    <w:rsid w:val="006F488A"/>
    <w:rsid w:val="006F6063"/>
    <w:rsid w:val="006F67FB"/>
    <w:rsid w:val="006F6A62"/>
    <w:rsid w:val="006F7149"/>
    <w:rsid w:val="00700533"/>
    <w:rsid w:val="00702047"/>
    <w:rsid w:val="00706BD2"/>
    <w:rsid w:val="007103C5"/>
    <w:rsid w:val="00712424"/>
    <w:rsid w:val="00714BF4"/>
    <w:rsid w:val="00715925"/>
    <w:rsid w:val="00720532"/>
    <w:rsid w:val="00720C09"/>
    <w:rsid w:val="007219C2"/>
    <w:rsid w:val="00722139"/>
    <w:rsid w:val="00722197"/>
    <w:rsid w:val="00725BB8"/>
    <w:rsid w:val="00725EFF"/>
    <w:rsid w:val="00725F86"/>
    <w:rsid w:val="007260AE"/>
    <w:rsid w:val="00730598"/>
    <w:rsid w:val="00732071"/>
    <w:rsid w:val="007354D0"/>
    <w:rsid w:val="0073647D"/>
    <w:rsid w:val="007412E7"/>
    <w:rsid w:val="00742756"/>
    <w:rsid w:val="00744C20"/>
    <w:rsid w:val="0075097A"/>
    <w:rsid w:val="00752706"/>
    <w:rsid w:val="00753051"/>
    <w:rsid w:val="00757E50"/>
    <w:rsid w:val="00765BF5"/>
    <w:rsid w:val="00765E8E"/>
    <w:rsid w:val="00766163"/>
    <w:rsid w:val="00767190"/>
    <w:rsid w:val="00767728"/>
    <w:rsid w:val="00773635"/>
    <w:rsid w:val="007776C8"/>
    <w:rsid w:val="00780141"/>
    <w:rsid w:val="007808DF"/>
    <w:rsid w:val="007820B1"/>
    <w:rsid w:val="007846BB"/>
    <w:rsid w:val="00784C8E"/>
    <w:rsid w:val="0078550B"/>
    <w:rsid w:val="00786D0C"/>
    <w:rsid w:val="0079243D"/>
    <w:rsid w:val="0079680A"/>
    <w:rsid w:val="00797365"/>
    <w:rsid w:val="007A1A51"/>
    <w:rsid w:val="007A52E2"/>
    <w:rsid w:val="007A5CCE"/>
    <w:rsid w:val="007A62F6"/>
    <w:rsid w:val="007A6B25"/>
    <w:rsid w:val="007B0F7D"/>
    <w:rsid w:val="007C050A"/>
    <w:rsid w:val="007C3595"/>
    <w:rsid w:val="007C4C6E"/>
    <w:rsid w:val="007C6EA5"/>
    <w:rsid w:val="007C78F4"/>
    <w:rsid w:val="007C791C"/>
    <w:rsid w:val="007D04EE"/>
    <w:rsid w:val="007D2063"/>
    <w:rsid w:val="007D6EA9"/>
    <w:rsid w:val="007E00CD"/>
    <w:rsid w:val="007E3857"/>
    <w:rsid w:val="007E3CD7"/>
    <w:rsid w:val="007E572A"/>
    <w:rsid w:val="007E760C"/>
    <w:rsid w:val="007F1634"/>
    <w:rsid w:val="007F3D0D"/>
    <w:rsid w:val="007F4A36"/>
    <w:rsid w:val="007F5FB5"/>
    <w:rsid w:val="007F6FAE"/>
    <w:rsid w:val="007F78D3"/>
    <w:rsid w:val="007F7F46"/>
    <w:rsid w:val="00801721"/>
    <w:rsid w:val="00801DC8"/>
    <w:rsid w:val="0080408A"/>
    <w:rsid w:val="008049DB"/>
    <w:rsid w:val="008074BE"/>
    <w:rsid w:val="00810EBD"/>
    <w:rsid w:val="00811E49"/>
    <w:rsid w:val="008159EE"/>
    <w:rsid w:val="00816EC3"/>
    <w:rsid w:val="0081762B"/>
    <w:rsid w:val="008211D3"/>
    <w:rsid w:val="008214CD"/>
    <w:rsid w:val="00821D0C"/>
    <w:rsid w:val="008247DC"/>
    <w:rsid w:val="0082759C"/>
    <w:rsid w:val="008317CC"/>
    <w:rsid w:val="00834729"/>
    <w:rsid w:val="00837620"/>
    <w:rsid w:val="008424E8"/>
    <w:rsid w:val="00846690"/>
    <w:rsid w:val="008476D1"/>
    <w:rsid w:val="00851165"/>
    <w:rsid w:val="00851C35"/>
    <w:rsid w:val="00852DFD"/>
    <w:rsid w:val="00853034"/>
    <w:rsid w:val="00855757"/>
    <w:rsid w:val="00860844"/>
    <w:rsid w:val="00861B97"/>
    <w:rsid w:val="00863B64"/>
    <w:rsid w:val="008658D3"/>
    <w:rsid w:val="00866C2D"/>
    <w:rsid w:val="008675DF"/>
    <w:rsid w:val="00871A41"/>
    <w:rsid w:val="00871EED"/>
    <w:rsid w:val="0087264B"/>
    <w:rsid w:val="00873ABB"/>
    <w:rsid w:val="00876037"/>
    <w:rsid w:val="00883316"/>
    <w:rsid w:val="0088349A"/>
    <w:rsid w:val="00883C61"/>
    <w:rsid w:val="00887DDA"/>
    <w:rsid w:val="00895632"/>
    <w:rsid w:val="008A0471"/>
    <w:rsid w:val="008A4842"/>
    <w:rsid w:val="008A4B94"/>
    <w:rsid w:val="008A505B"/>
    <w:rsid w:val="008A6178"/>
    <w:rsid w:val="008A7560"/>
    <w:rsid w:val="008C0249"/>
    <w:rsid w:val="008C066E"/>
    <w:rsid w:val="008C0FE6"/>
    <w:rsid w:val="008C1110"/>
    <w:rsid w:val="008C2D44"/>
    <w:rsid w:val="008C4BF5"/>
    <w:rsid w:val="008D019B"/>
    <w:rsid w:val="008D5AC3"/>
    <w:rsid w:val="008E0794"/>
    <w:rsid w:val="008E3BE0"/>
    <w:rsid w:val="008E4DF7"/>
    <w:rsid w:val="008E60C3"/>
    <w:rsid w:val="008E69CE"/>
    <w:rsid w:val="008F22D2"/>
    <w:rsid w:val="00900229"/>
    <w:rsid w:val="00900424"/>
    <w:rsid w:val="00900B9F"/>
    <w:rsid w:val="00900FB1"/>
    <w:rsid w:val="0090131B"/>
    <w:rsid w:val="00902327"/>
    <w:rsid w:val="00903AAB"/>
    <w:rsid w:val="00904B22"/>
    <w:rsid w:val="00905585"/>
    <w:rsid w:val="00906961"/>
    <w:rsid w:val="00912591"/>
    <w:rsid w:val="00915666"/>
    <w:rsid w:val="009205CD"/>
    <w:rsid w:val="00920F04"/>
    <w:rsid w:val="009212F5"/>
    <w:rsid w:val="009214B8"/>
    <w:rsid w:val="009227EE"/>
    <w:rsid w:val="009340BD"/>
    <w:rsid w:val="00935745"/>
    <w:rsid w:val="0093575E"/>
    <w:rsid w:val="00936D43"/>
    <w:rsid w:val="00937721"/>
    <w:rsid w:val="00937B4E"/>
    <w:rsid w:val="00941589"/>
    <w:rsid w:val="00944BCA"/>
    <w:rsid w:val="00944E50"/>
    <w:rsid w:val="00946468"/>
    <w:rsid w:val="00954222"/>
    <w:rsid w:val="0095591D"/>
    <w:rsid w:val="00956D90"/>
    <w:rsid w:val="00960894"/>
    <w:rsid w:val="00961263"/>
    <w:rsid w:val="00961385"/>
    <w:rsid w:val="0096294B"/>
    <w:rsid w:val="00963729"/>
    <w:rsid w:val="009705CC"/>
    <w:rsid w:val="00972CF0"/>
    <w:rsid w:val="00973135"/>
    <w:rsid w:val="009735C3"/>
    <w:rsid w:val="0098039E"/>
    <w:rsid w:val="00981AFB"/>
    <w:rsid w:val="00981B26"/>
    <w:rsid w:val="00982464"/>
    <w:rsid w:val="009845E5"/>
    <w:rsid w:val="009869CF"/>
    <w:rsid w:val="00990B25"/>
    <w:rsid w:val="00992314"/>
    <w:rsid w:val="0099702D"/>
    <w:rsid w:val="009A040C"/>
    <w:rsid w:val="009A28B3"/>
    <w:rsid w:val="009A2D60"/>
    <w:rsid w:val="009A30F6"/>
    <w:rsid w:val="009A7115"/>
    <w:rsid w:val="009A71D5"/>
    <w:rsid w:val="009B1CEF"/>
    <w:rsid w:val="009B2C93"/>
    <w:rsid w:val="009B38AA"/>
    <w:rsid w:val="009B4127"/>
    <w:rsid w:val="009B6A39"/>
    <w:rsid w:val="009C4E70"/>
    <w:rsid w:val="009C53FA"/>
    <w:rsid w:val="009C5928"/>
    <w:rsid w:val="009C749F"/>
    <w:rsid w:val="009E141C"/>
    <w:rsid w:val="009E6102"/>
    <w:rsid w:val="009E65B5"/>
    <w:rsid w:val="009F084E"/>
    <w:rsid w:val="009F4483"/>
    <w:rsid w:val="009F78B5"/>
    <w:rsid w:val="009F7B46"/>
    <w:rsid w:val="00A02240"/>
    <w:rsid w:val="00A03ED2"/>
    <w:rsid w:val="00A06179"/>
    <w:rsid w:val="00A11842"/>
    <w:rsid w:val="00A11F2D"/>
    <w:rsid w:val="00A121A2"/>
    <w:rsid w:val="00A12225"/>
    <w:rsid w:val="00A12ACC"/>
    <w:rsid w:val="00A2016F"/>
    <w:rsid w:val="00A223B0"/>
    <w:rsid w:val="00A259E3"/>
    <w:rsid w:val="00A27CBB"/>
    <w:rsid w:val="00A32F2B"/>
    <w:rsid w:val="00A35A96"/>
    <w:rsid w:val="00A40378"/>
    <w:rsid w:val="00A44E08"/>
    <w:rsid w:val="00A44F97"/>
    <w:rsid w:val="00A456DD"/>
    <w:rsid w:val="00A46C45"/>
    <w:rsid w:val="00A552AE"/>
    <w:rsid w:val="00A5660C"/>
    <w:rsid w:val="00A57AE6"/>
    <w:rsid w:val="00A60489"/>
    <w:rsid w:val="00A605EF"/>
    <w:rsid w:val="00A641E1"/>
    <w:rsid w:val="00A6457F"/>
    <w:rsid w:val="00A6511B"/>
    <w:rsid w:val="00A657A7"/>
    <w:rsid w:val="00A73374"/>
    <w:rsid w:val="00A75705"/>
    <w:rsid w:val="00A7647E"/>
    <w:rsid w:val="00A8289C"/>
    <w:rsid w:val="00A848A3"/>
    <w:rsid w:val="00A85E74"/>
    <w:rsid w:val="00A86055"/>
    <w:rsid w:val="00A91DAD"/>
    <w:rsid w:val="00A938BA"/>
    <w:rsid w:val="00A9498B"/>
    <w:rsid w:val="00A94EFB"/>
    <w:rsid w:val="00A953FF"/>
    <w:rsid w:val="00A95652"/>
    <w:rsid w:val="00A96E26"/>
    <w:rsid w:val="00AA1268"/>
    <w:rsid w:val="00AA2A67"/>
    <w:rsid w:val="00AA4142"/>
    <w:rsid w:val="00AB0061"/>
    <w:rsid w:val="00AB02F9"/>
    <w:rsid w:val="00AB2197"/>
    <w:rsid w:val="00AB2D5E"/>
    <w:rsid w:val="00AB357F"/>
    <w:rsid w:val="00AB5823"/>
    <w:rsid w:val="00AB634A"/>
    <w:rsid w:val="00AC264B"/>
    <w:rsid w:val="00AC3968"/>
    <w:rsid w:val="00AC5A4F"/>
    <w:rsid w:val="00AC7A6E"/>
    <w:rsid w:val="00AD040B"/>
    <w:rsid w:val="00AD6603"/>
    <w:rsid w:val="00AE13B8"/>
    <w:rsid w:val="00AE28B5"/>
    <w:rsid w:val="00AE3899"/>
    <w:rsid w:val="00AE4E67"/>
    <w:rsid w:val="00AF0B16"/>
    <w:rsid w:val="00AF49C1"/>
    <w:rsid w:val="00AF66B6"/>
    <w:rsid w:val="00B00769"/>
    <w:rsid w:val="00B0780B"/>
    <w:rsid w:val="00B108C9"/>
    <w:rsid w:val="00B12350"/>
    <w:rsid w:val="00B129E6"/>
    <w:rsid w:val="00B1454E"/>
    <w:rsid w:val="00B14EB2"/>
    <w:rsid w:val="00B15554"/>
    <w:rsid w:val="00B162ED"/>
    <w:rsid w:val="00B16564"/>
    <w:rsid w:val="00B175AD"/>
    <w:rsid w:val="00B17B94"/>
    <w:rsid w:val="00B20125"/>
    <w:rsid w:val="00B20A4C"/>
    <w:rsid w:val="00B21B29"/>
    <w:rsid w:val="00B239BE"/>
    <w:rsid w:val="00B24709"/>
    <w:rsid w:val="00B24CC1"/>
    <w:rsid w:val="00B3101A"/>
    <w:rsid w:val="00B3189C"/>
    <w:rsid w:val="00B32E47"/>
    <w:rsid w:val="00B3337D"/>
    <w:rsid w:val="00B34EB0"/>
    <w:rsid w:val="00B41DFC"/>
    <w:rsid w:val="00B46B36"/>
    <w:rsid w:val="00B51736"/>
    <w:rsid w:val="00B5458F"/>
    <w:rsid w:val="00B55777"/>
    <w:rsid w:val="00B61785"/>
    <w:rsid w:val="00B62382"/>
    <w:rsid w:val="00B6244F"/>
    <w:rsid w:val="00B62AD4"/>
    <w:rsid w:val="00B65BCD"/>
    <w:rsid w:val="00B662BD"/>
    <w:rsid w:val="00B6695D"/>
    <w:rsid w:val="00B7266C"/>
    <w:rsid w:val="00B75EB5"/>
    <w:rsid w:val="00B76C9E"/>
    <w:rsid w:val="00B77F79"/>
    <w:rsid w:val="00B80BBB"/>
    <w:rsid w:val="00B80F32"/>
    <w:rsid w:val="00B84B9D"/>
    <w:rsid w:val="00B84D9E"/>
    <w:rsid w:val="00B92499"/>
    <w:rsid w:val="00B958A2"/>
    <w:rsid w:val="00B95AC0"/>
    <w:rsid w:val="00B97319"/>
    <w:rsid w:val="00BA08ED"/>
    <w:rsid w:val="00BA2484"/>
    <w:rsid w:val="00BA600E"/>
    <w:rsid w:val="00BA7E64"/>
    <w:rsid w:val="00BB1E62"/>
    <w:rsid w:val="00BB2361"/>
    <w:rsid w:val="00BB48D4"/>
    <w:rsid w:val="00BB5FDF"/>
    <w:rsid w:val="00BB78FB"/>
    <w:rsid w:val="00BC222F"/>
    <w:rsid w:val="00BC225D"/>
    <w:rsid w:val="00BC281B"/>
    <w:rsid w:val="00BC29B2"/>
    <w:rsid w:val="00BC2AAE"/>
    <w:rsid w:val="00BC39D7"/>
    <w:rsid w:val="00BD0761"/>
    <w:rsid w:val="00BD07F9"/>
    <w:rsid w:val="00BD38BC"/>
    <w:rsid w:val="00BD3FF0"/>
    <w:rsid w:val="00BD48B3"/>
    <w:rsid w:val="00BD5E2A"/>
    <w:rsid w:val="00BD60F9"/>
    <w:rsid w:val="00BD6758"/>
    <w:rsid w:val="00BD6E39"/>
    <w:rsid w:val="00BE5E08"/>
    <w:rsid w:val="00BE710B"/>
    <w:rsid w:val="00BE7855"/>
    <w:rsid w:val="00BF0510"/>
    <w:rsid w:val="00BF0E22"/>
    <w:rsid w:val="00BF5293"/>
    <w:rsid w:val="00BF7A06"/>
    <w:rsid w:val="00C00888"/>
    <w:rsid w:val="00C00E9A"/>
    <w:rsid w:val="00C01181"/>
    <w:rsid w:val="00C02AAE"/>
    <w:rsid w:val="00C045ED"/>
    <w:rsid w:val="00C04BD5"/>
    <w:rsid w:val="00C04E9F"/>
    <w:rsid w:val="00C112C7"/>
    <w:rsid w:val="00C138A6"/>
    <w:rsid w:val="00C14674"/>
    <w:rsid w:val="00C17546"/>
    <w:rsid w:val="00C17A71"/>
    <w:rsid w:val="00C20C83"/>
    <w:rsid w:val="00C20CD4"/>
    <w:rsid w:val="00C21055"/>
    <w:rsid w:val="00C2112A"/>
    <w:rsid w:val="00C2383D"/>
    <w:rsid w:val="00C23CE7"/>
    <w:rsid w:val="00C24986"/>
    <w:rsid w:val="00C31546"/>
    <w:rsid w:val="00C34A4C"/>
    <w:rsid w:val="00C34E30"/>
    <w:rsid w:val="00C36118"/>
    <w:rsid w:val="00C36420"/>
    <w:rsid w:val="00C37688"/>
    <w:rsid w:val="00C408A9"/>
    <w:rsid w:val="00C41BAF"/>
    <w:rsid w:val="00C42033"/>
    <w:rsid w:val="00C45195"/>
    <w:rsid w:val="00C521AF"/>
    <w:rsid w:val="00C545D3"/>
    <w:rsid w:val="00C54DEC"/>
    <w:rsid w:val="00C54F44"/>
    <w:rsid w:val="00C550EE"/>
    <w:rsid w:val="00C609BB"/>
    <w:rsid w:val="00C60AEC"/>
    <w:rsid w:val="00C63F2C"/>
    <w:rsid w:val="00C71443"/>
    <w:rsid w:val="00C71548"/>
    <w:rsid w:val="00C71785"/>
    <w:rsid w:val="00C71A96"/>
    <w:rsid w:val="00C72006"/>
    <w:rsid w:val="00C76F8B"/>
    <w:rsid w:val="00C85678"/>
    <w:rsid w:val="00C945CC"/>
    <w:rsid w:val="00C970D9"/>
    <w:rsid w:val="00CA16EA"/>
    <w:rsid w:val="00CA1E9D"/>
    <w:rsid w:val="00CA1F9A"/>
    <w:rsid w:val="00CA2112"/>
    <w:rsid w:val="00CA2751"/>
    <w:rsid w:val="00CA2FBE"/>
    <w:rsid w:val="00CB0FEB"/>
    <w:rsid w:val="00CB240B"/>
    <w:rsid w:val="00CB3C77"/>
    <w:rsid w:val="00CB5C29"/>
    <w:rsid w:val="00CC05C0"/>
    <w:rsid w:val="00CC1883"/>
    <w:rsid w:val="00CC25EB"/>
    <w:rsid w:val="00CC539C"/>
    <w:rsid w:val="00CC5C29"/>
    <w:rsid w:val="00CC6AC1"/>
    <w:rsid w:val="00CD365B"/>
    <w:rsid w:val="00CD5D4E"/>
    <w:rsid w:val="00CD62A4"/>
    <w:rsid w:val="00CE0ED1"/>
    <w:rsid w:val="00CE3320"/>
    <w:rsid w:val="00CE5D91"/>
    <w:rsid w:val="00CE77C3"/>
    <w:rsid w:val="00CE7A65"/>
    <w:rsid w:val="00CE7C0C"/>
    <w:rsid w:val="00CF0465"/>
    <w:rsid w:val="00CF0A2A"/>
    <w:rsid w:val="00CF535C"/>
    <w:rsid w:val="00CF6BE1"/>
    <w:rsid w:val="00CF7D26"/>
    <w:rsid w:val="00D00D88"/>
    <w:rsid w:val="00D028F1"/>
    <w:rsid w:val="00D02B28"/>
    <w:rsid w:val="00D0388E"/>
    <w:rsid w:val="00D04C43"/>
    <w:rsid w:val="00D06166"/>
    <w:rsid w:val="00D07063"/>
    <w:rsid w:val="00D07616"/>
    <w:rsid w:val="00D07C45"/>
    <w:rsid w:val="00D1143C"/>
    <w:rsid w:val="00D1590F"/>
    <w:rsid w:val="00D2411E"/>
    <w:rsid w:val="00D271F5"/>
    <w:rsid w:val="00D27C83"/>
    <w:rsid w:val="00D306EE"/>
    <w:rsid w:val="00D31BD4"/>
    <w:rsid w:val="00D40041"/>
    <w:rsid w:val="00D40BE3"/>
    <w:rsid w:val="00D42758"/>
    <w:rsid w:val="00D435AC"/>
    <w:rsid w:val="00D44307"/>
    <w:rsid w:val="00D44CA9"/>
    <w:rsid w:val="00D46C13"/>
    <w:rsid w:val="00D473C4"/>
    <w:rsid w:val="00D51855"/>
    <w:rsid w:val="00D51EC6"/>
    <w:rsid w:val="00D533FF"/>
    <w:rsid w:val="00D536C4"/>
    <w:rsid w:val="00D53C32"/>
    <w:rsid w:val="00D54653"/>
    <w:rsid w:val="00D55EDF"/>
    <w:rsid w:val="00D61F69"/>
    <w:rsid w:val="00D6440E"/>
    <w:rsid w:val="00D654EA"/>
    <w:rsid w:val="00D66281"/>
    <w:rsid w:val="00D7059F"/>
    <w:rsid w:val="00D713AB"/>
    <w:rsid w:val="00D73618"/>
    <w:rsid w:val="00D74EDE"/>
    <w:rsid w:val="00D77519"/>
    <w:rsid w:val="00D77734"/>
    <w:rsid w:val="00D80D94"/>
    <w:rsid w:val="00D80EF3"/>
    <w:rsid w:val="00D819E0"/>
    <w:rsid w:val="00D8356E"/>
    <w:rsid w:val="00D858FE"/>
    <w:rsid w:val="00D923D0"/>
    <w:rsid w:val="00D9293B"/>
    <w:rsid w:val="00D94E5E"/>
    <w:rsid w:val="00D94ED6"/>
    <w:rsid w:val="00D954B2"/>
    <w:rsid w:val="00D967CB"/>
    <w:rsid w:val="00D97E27"/>
    <w:rsid w:val="00DA17B8"/>
    <w:rsid w:val="00DA3798"/>
    <w:rsid w:val="00DA4075"/>
    <w:rsid w:val="00DA41F5"/>
    <w:rsid w:val="00DA4BA8"/>
    <w:rsid w:val="00DA5383"/>
    <w:rsid w:val="00DA5B52"/>
    <w:rsid w:val="00DA7BD4"/>
    <w:rsid w:val="00DB24E8"/>
    <w:rsid w:val="00DB2F8E"/>
    <w:rsid w:val="00DB3EA3"/>
    <w:rsid w:val="00DB4A6B"/>
    <w:rsid w:val="00DB4F7D"/>
    <w:rsid w:val="00DB6969"/>
    <w:rsid w:val="00DC1495"/>
    <w:rsid w:val="00DC3C9F"/>
    <w:rsid w:val="00DC7659"/>
    <w:rsid w:val="00DC7F60"/>
    <w:rsid w:val="00DD30E4"/>
    <w:rsid w:val="00DD408C"/>
    <w:rsid w:val="00DE0949"/>
    <w:rsid w:val="00DE2478"/>
    <w:rsid w:val="00DE40EA"/>
    <w:rsid w:val="00DE4DA0"/>
    <w:rsid w:val="00DE7EC5"/>
    <w:rsid w:val="00DF03D2"/>
    <w:rsid w:val="00DF0555"/>
    <w:rsid w:val="00DF07BA"/>
    <w:rsid w:val="00DF14FC"/>
    <w:rsid w:val="00DF1BF3"/>
    <w:rsid w:val="00DF440D"/>
    <w:rsid w:val="00E040F4"/>
    <w:rsid w:val="00E0561E"/>
    <w:rsid w:val="00E05647"/>
    <w:rsid w:val="00E06167"/>
    <w:rsid w:val="00E07328"/>
    <w:rsid w:val="00E12817"/>
    <w:rsid w:val="00E132D5"/>
    <w:rsid w:val="00E1412E"/>
    <w:rsid w:val="00E146D6"/>
    <w:rsid w:val="00E158AB"/>
    <w:rsid w:val="00E164CE"/>
    <w:rsid w:val="00E17223"/>
    <w:rsid w:val="00E17777"/>
    <w:rsid w:val="00E20FF8"/>
    <w:rsid w:val="00E2113A"/>
    <w:rsid w:val="00E21323"/>
    <w:rsid w:val="00E21B7A"/>
    <w:rsid w:val="00E23598"/>
    <w:rsid w:val="00E23EED"/>
    <w:rsid w:val="00E26F30"/>
    <w:rsid w:val="00E27BD3"/>
    <w:rsid w:val="00E27DF5"/>
    <w:rsid w:val="00E31C26"/>
    <w:rsid w:val="00E343FB"/>
    <w:rsid w:val="00E348D1"/>
    <w:rsid w:val="00E369D2"/>
    <w:rsid w:val="00E40190"/>
    <w:rsid w:val="00E4203B"/>
    <w:rsid w:val="00E42A99"/>
    <w:rsid w:val="00E430D0"/>
    <w:rsid w:val="00E432B0"/>
    <w:rsid w:val="00E4501D"/>
    <w:rsid w:val="00E54BDC"/>
    <w:rsid w:val="00E56E73"/>
    <w:rsid w:val="00E57710"/>
    <w:rsid w:val="00E6169D"/>
    <w:rsid w:val="00E62A68"/>
    <w:rsid w:val="00E63645"/>
    <w:rsid w:val="00E643B6"/>
    <w:rsid w:val="00E6712C"/>
    <w:rsid w:val="00E70977"/>
    <w:rsid w:val="00E763F5"/>
    <w:rsid w:val="00E7685B"/>
    <w:rsid w:val="00E77283"/>
    <w:rsid w:val="00E80F1F"/>
    <w:rsid w:val="00E810F1"/>
    <w:rsid w:val="00E84F51"/>
    <w:rsid w:val="00E86986"/>
    <w:rsid w:val="00E9353C"/>
    <w:rsid w:val="00E951ED"/>
    <w:rsid w:val="00E960F7"/>
    <w:rsid w:val="00E96B65"/>
    <w:rsid w:val="00E978B7"/>
    <w:rsid w:val="00EA01DA"/>
    <w:rsid w:val="00EA10E1"/>
    <w:rsid w:val="00EA31FC"/>
    <w:rsid w:val="00EA5CC9"/>
    <w:rsid w:val="00EA7DD2"/>
    <w:rsid w:val="00EB043D"/>
    <w:rsid w:val="00EB216E"/>
    <w:rsid w:val="00EB4079"/>
    <w:rsid w:val="00EB4370"/>
    <w:rsid w:val="00EB48B2"/>
    <w:rsid w:val="00EB72DE"/>
    <w:rsid w:val="00EC03FB"/>
    <w:rsid w:val="00EC0F2F"/>
    <w:rsid w:val="00EC1F25"/>
    <w:rsid w:val="00EC2398"/>
    <w:rsid w:val="00EC3831"/>
    <w:rsid w:val="00EC3AC9"/>
    <w:rsid w:val="00EC46B9"/>
    <w:rsid w:val="00ED091D"/>
    <w:rsid w:val="00ED45C4"/>
    <w:rsid w:val="00ED6766"/>
    <w:rsid w:val="00ED7901"/>
    <w:rsid w:val="00EE01FD"/>
    <w:rsid w:val="00EE03B5"/>
    <w:rsid w:val="00EE1566"/>
    <w:rsid w:val="00EE58EE"/>
    <w:rsid w:val="00EE5ED7"/>
    <w:rsid w:val="00EE675A"/>
    <w:rsid w:val="00EE72B0"/>
    <w:rsid w:val="00EF0353"/>
    <w:rsid w:val="00EF06B5"/>
    <w:rsid w:val="00EF4A85"/>
    <w:rsid w:val="00EF67F5"/>
    <w:rsid w:val="00EF7E60"/>
    <w:rsid w:val="00F02605"/>
    <w:rsid w:val="00F02F50"/>
    <w:rsid w:val="00F066AF"/>
    <w:rsid w:val="00F07E37"/>
    <w:rsid w:val="00F10D6B"/>
    <w:rsid w:val="00F10D77"/>
    <w:rsid w:val="00F1117B"/>
    <w:rsid w:val="00F11833"/>
    <w:rsid w:val="00F11A7E"/>
    <w:rsid w:val="00F11FE3"/>
    <w:rsid w:val="00F1618F"/>
    <w:rsid w:val="00F228C7"/>
    <w:rsid w:val="00F242A5"/>
    <w:rsid w:val="00F30316"/>
    <w:rsid w:val="00F311C3"/>
    <w:rsid w:val="00F336C2"/>
    <w:rsid w:val="00F401BC"/>
    <w:rsid w:val="00F414E8"/>
    <w:rsid w:val="00F41B86"/>
    <w:rsid w:val="00F41E7F"/>
    <w:rsid w:val="00F45B04"/>
    <w:rsid w:val="00F45C5E"/>
    <w:rsid w:val="00F506C4"/>
    <w:rsid w:val="00F50B0A"/>
    <w:rsid w:val="00F53C02"/>
    <w:rsid w:val="00F56863"/>
    <w:rsid w:val="00F60371"/>
    <w:rsid w:val="00F642E1"/>
    <w:rsid w:val="00F64CA6"/>
    <w:rsid w:val="00F71011"/>
    <w:rsid w:val="00F713B6"/>
    <w:rsid w:val="00F71E53"/>
    <w:rsid w:val="00F7312A"/>
    <w:rsid w:val="00F80FC1"/>
    <w:rsid w:val="00F82BEA"/>
    <w:rsid w:val="00F85437"/>
    <w:rsid w:val="00F85B85"/>
    <w:rsid w:val="00F860D7"/>
    <w:rsid w:val="00F87C27"/>
    <w:rsid w:val="00F92CAB"/>
    <w:rsid w:val="00F95633"/>
    <w:rsid w:val="00FA34FC"/>
    <w:rsid w:val="00FA3E6D"/>
    <w:rsid w:val="00FA50D7"/>
    <w:rsid w:val="00FA67FD"/>
    <w:rsid w:val="00FA69EF"/>
    <w:rsid w:val="00FA6FA0"/>
    <w:rsid w:val="00FA7245"/>
    <w:rsid w:val="00FA7974"/>
    <w:rsid w:val="00FB0795"/>
    <w:rsid w:val="00FB1519"/>
    <w:rsid w:val="00FC14A4"/>
    <w:rsid w:val="00FC2325"/>
    <w:rsid w:val="00FC30D6"/>
    <w:rsid w:val="00FC31C4"/>
    <w:rsid w:val="00FC34DC"/>
    <w:rsid w:val="00FC56B9"/>
    <w:rsid w:val="00FD11CC"/>
    <w:rsid w:val="00FD18DF"/>
    <w:rsid w:val="00FD30B7"/>
    <w:rsid w:val="00FD328E"/>
    <w:rsid w:val="00FD5885"/>
    <w:rsid w:val="00FD5E22"/>
    <w:rsid w:val="00FE192C"/>
    <w:rsid w:val="00FE3DCE"/>
    <w:rsid w:val="00FE595E"/>
    <w:rsid w:val="00FE6EB4"/>
    <w:rsid w:val="00FF4982"/>
    <w:rsid w:val="00FF5605"/>
    <w:rsid w:val="00FF65EF"/>
    <w:rsid w:val="00FF7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DD1CDC3"/>
  <w15:docId w15:val="{FD1C0FF4-832D-4522-89BF-F528D004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31C4"/>
    <w:rPr>
      <w:lang w:val="fr-FR" w:eastAsia="fr-FR"/>
    </w:rPr>
  </w:style>
  <w:style w:type="paragraph" w:styleId="berschrift1">
    <w:name w:val="heading 1"/>
    <w:aliases w:val="Document Header1"/>
    <w:basedOn w:val="Standard"/>
    <w:next w:val="Standard"/>
    <w:link w:val="berschrift1Zchn"/>
    <w:qFormat/>
    <w:rsid w:val="00FC31C4"/>
    <w:pPr>
      <w:spacing w:after="200"/>
      <w:jc w:val="center"/>
      <w:outlineLvl w:val="0"/>
    </w:pPr>
    <w:rPr>
      <w:b/>
      <w:kern w:val="28"/>
      <w:sz w:val="52"/>
    </w:rPr>
  </w:style>
  <w:style w:type="paragraph" w:styleId="berschrift2">
    <w:name w:val="heading 2"/>
    <w:aliases w:val="Title Header2"/>
    <w:basedOn w:val="Standard"/>
    <w:next w:val="Standard"/>
    <w:qFormat/>
    <w:rsid w:val="00FC31C4"/>
    <w:pPr>
      <w:keepNext/>
      <w:tabs>
        <w:tab w:val="left" w:pos="1350"/>
      </w:tabs>
      <w:outlineLvl w:val="1"/>
    </w:pPr>
    <w:rPr>
      <w:b/>
      <w:sz w:val="24"/>
    </w:rPr>
  </w:style>
  <w:style w:type="paragraph" w:styleId="berschrift3">
    <w:name w:val="heading 3"/>
    <w:aliases w:val="Section Header3"/>
    <w:basedOn w:val="Standard"/>
    <w:next w:val="Standard"/>
    <w:qFormat/>
    <w:rsid w:val="00FC31C4"/>
    <w:pPr>
      <w:tabs>
        <w:tab w:val="num" w:pos="864"/>
      </w:tabs>
      <w:spacing w:after="200"/>
      <w:ind w:left="864" w:hanging="432"/>
      <w:jc w:val="both"/>
      <w:outlineLvl w:val="2"/>
    </w:pPr>
    <w:rPr>
      <w:sz w:val="24"/>
      <w:lang w:val="en-US"/>
    </w:rPr>
  </w:style>
  <w:style w:type="paragraph" w:styleId="berschrift4">
    <w:name w:val="heading 4"/>
    <w:basedOn w:val="Standard"/>
    <w:next w:val="Standard"/>
    <w:qFormat/>
    <w:rsid w:val="00FC31C4"/>
    <w:pPr>
      <w:numPr>
        <w:ilvl w:val="3"/>
        <w:numId w:val="5"/>
      </w:numPr>
      <w:spacing w:after="200"/>
      <w:jc w:val="both"/>
      <w:outlineLvl w:val="3"/>
    </w:pPr>
    <w:rPr>
      <w:sz w:val="24"/>
      <w:lang w:val="en-US"/>
    </w:rPr>
  </w:style>
  <w:style w:type="paragraph" w:styleId="berschrift5">
    <w:name w:val="heading 5"/>
    <w:basedOn w:val="Standard"/>
    <w:next w:val="Standard"/>
    <w:link w:val="berschrift5Zchn"/>
    <w:semiHidden/>
    <w:unhideWhenUsed/>
    <w:qFormat/>
    <w:rsid w:val="00F02F50"/>
    <w:pPr>
      <w:spacing w:before="240" w:after="60"/>
      <w:outlineLvl w:val="4"/>
    </w:pPr>
    <w:rPr>
      <w:rFonts w:ascii="Calibri" w:hAnsi="Calibri"/>
      <w:b/>
      <w:bCs/>
      <w:i/>
      <w:iCs/>
      <w:sz w:val="26"/>
      <w:szCs w:val="26"/>
    </w:rPr>
  </w:style>
  <w:style w:type="paragraph" w:styleId="berschrift6">
    <w:name w:val="heading 6"/>
    <w:basedOn w:val="Standard"/>
    <w:next w:val="Standard"/>
    <w:qFormat/>
    <w:rsid w:val="00FC31C4"/>
    <w:pPr>
      <w:numPr>
        <w:ilvl w:val="5"/>
        <w:numId w:val="5"/>
      </w:numPr>
      <w:spacing w:before="240" w:after="60"/>
      <w:jc w:val="both"/>
      <w:outlineLvl w:val="5"/>
    </w:pPr>
    <w:rPr>
      <w:i/>
      <w:sz w:val="22"/>
      <w:lang w:val="es-ES_tradnl"/>
    </w:rPr>
  </w:style>
  <w:style w:type="paragraph" w:styleId="berschrift7">
    <w:name w:val="heading 7"/>
    <w:basedOn w:val="Standard"/>
    <w:next w:val="Standard"/>
    <w:qFormat/>
    <w:rsid w:val="00FC31C4"/>
    <w:pPr>
      <w:numPr>
        <w:ilvl w:val="6"/>
        <w:numId w:val="5"/>
      </w:numPr>
      <w:spacing w:before="240" w:after="60"/>
      <w:jc w:val="both"/>
      <w:outlineLvl w:val="6"/>
    </w:pPr>
    <w:rPr>
      <w:rFonts w:ascii="Arial" w:hAnsi="Arial"/>
      <w:lang w:val="es-ES_tradnl"/>
    </w:rPr>
  </w:style>
  <w:style w:type="paragraph" w:styleId="berschrift8">
    <w:name w:val="heading 8"/>
    <w:basedOn w:val="Standard"/>
    <w:next w:val="Standard"/>
    <w:qFormat/>
    <w:rsid w:val="00FC31C4"/>
    <w:pPr>
      <w:numPr>
        <w:ilvl w:val="7"/>
        <w:numId w:val="5"/>
      </w:numPr>
      <w:spacing w:before="240" w:after="60"/>
      <w:jc w:val="both"/>
      <w:outlineLvl w:val="7"/>
    </w:pPr>
    <w:rPr>
      <w:rFonts w:ascii="Arial" w:hAnsi="Arial"/>
      <w:i/>
      <w:lang w:val="es-ES_tradnl"/>
    </w:rPr>
  </w:style>
  <w:style w:type="paragraph" w:styleId="berschrift9">
    <w:name w:val="heading 9"/>
    <w:basedOn w:val="Standard"/>
    <w:next w:val="Standard"/>
    <w:qFormat/>
    <w:rsid w:val="00FC31C4"/>
    <w:pPr>
      <w:numPr>
        <w:ilvl w:val="8"/>
        <w:numId w:val="5"/>
      </w:numPr>
      <w:spacing w:before="240" w:after="60"/>
      <w:jc w:val="both"/>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utline1">
    <w:name w:val="Outline1"/>
    <w:basedOn w:val="Outline"/>
    <w:next w:val="Outline2"/>
    <w:rsid w:val="00FC31C4"/>
    <w:pPr>
      <w:keepNext/>
      <w:tabs>
        <w:tab w:val="num" w:pos="432"/>
      </w:tabs>
      <w:ind w:left="432" w:hanging="432"/>
    </w:pPr>
  </w:style>
  <w:style w:type="paragraph" w:customStyle="1" w:styleId="Outline">
    <w:name w:val="Outline"/>
    <w:basedOn w:val="Standard"/>
    <w:rsid w:val="00FC31C4"/>
    <w:pPr>
      <w:numPr>
        <w:numId w:val="1"/>
      </w:numPr>
      <w:tabs>
        <w:tab w:val="clear" w:pos="432"/>
      </w:tabs>
      <w:spacing w:before="240"/>
      <w:ind w:left="0" w:firstLine="0"/>
    </w:pPr>
    <w:rPr>
      <w:kern w:val="28"/>
      <w:sz w:val="24"/>
    </w:rPr>
  </w:style>
  <w:style w:type="paragraph" w:customStyle="1" w:styleId="Outline2">
    <w:name w:val="Outline2"/>
    <w:basedOn w:val="Standard"/>
    <w:rsid w:val="00FC31C4"/>
    <w:pPr>
      <w:numPr>
        <w:ilvl w:val="1"/>
        <w:numId w:val="1"/>
      </w:numPr>
      <w:spacing w:before="240"/>
    </w:pPr>
    <w:rPr>
      <w:kern w:val="28"/>
      <w:sz w:val="24"/>
    </w:rPr>
  </w:style>
  <w:style w:type="paragraph" w:customStyle="1" w:styleId="Outline3">
    <w:name w:val="Outline3"/>
    <w:basedOn w:val="Standard"/>
    <w:rsid w:val="00FC31C4"/>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Standard"/>
    <w:rsid w:val="00FC31C4"/>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Standard"/>
    <w:rsid w:val="00FC31C4"/>
    <w:pPr>
      <w:numPr>
        <w:numId w:val="2"/>
      </w:numPr>
      <w:tabs>
        <w:tab w:val="clear" w:pos="360"/>
        <w:tab w:val="left" w:pos="1440"/>
      </w:tabs>
      <w:spacing w:before="120"/>
      <w:ind w:left="1440" w:hanging="450"/>
    </w:pPr>
    <w:rPr>
      <w:sz w:val="24"/>
    </w:rPr>
  </w:style>
  <w:style w:type="paragraph" w:customStyle="1" w:styleId="SectionVIIHeader2">
    <w:name w:val="Section VII Header2"/>
    <w:basedOn w:val="berschrift1"/>
    <w:link w:val="SectionVIIHeader2Car"/>
    <w:autoRedefine/>
    <w:rsid w:val="00FC31C4"/>
    <w:pPr>
      <w:tabs>
        <w:tab w:val="num" w:pos="360"/>
      </w:tabs>
      <w:ind w:left="360" w:hanging="360"/>
    </w:pPr>
    <w:rPr>
      <w:sz w:val="32"/>
    </w:rPr>
  </w:style>
  <w:style w:type="paragraph" w:customStyle="1" w:styleId="2AutoList1">
    <w:name w:val="2AutoList1"/>
    <w:basedOn w:val="Standard"/>
    <w:rsid w:val="00FC31C4"/>
    <w:pPr>
      <w:numPr>
        <w:numId w:val="4"/>
      </w:numPr>
      <w:jc w:val="both"/>
    </w:pPr>
    <w:rPr>
      <w:sz w:val="24"/>
      <w:lang w:val="es-ES_tradnl"/>
    </w:rPr>
  </w:style>
  <w:style w:type="paragraph" w:customStyle="1" w:styleId="Header3-Paragraph">
    <w:name w:val="Header 3 - Paragraph"/>
    <w:basedOn w:val="Standard"/>
    <w:rsid w:val="00FC31C4"/>
    <w:pPr>
      <w:numPr>
        <w:ilvl w:val="1"/>
        <w:numId w:val="7"/>
      </w:numPr>
      <w:spacing w:after="200"/>
      <w:jc w:val="both"/>
    </w:pPr>
    <w:rPr>
      <w:sz w:val="24"/>
      <w:lang w:val="en-US"/>
    </w:rPr>
  </w:style>
  <w:style w:type="paragraph" w:customStyle="1" w:styleId="P3Header1-Clauses">
    <w:name w:val="P3 Header1-Clauses"/>
    <w:basedOn w:val="Header1-Clauses"/>
    <w:rsid w:val="00FC31C4"/>
    <w:pPr>
      <w:numPr>
        <w:ilvl w:val="1"/>
      </w:numPr>
      <w:tabs>
        <w:tab w:val="clear" w:pos="504"/>
        <w:tab w:val="num" w:pos="864"/>
      </w:tabs>
      <w:ind w:left="864" w:hanging="432"/>
    </w:pPr>
  </w:style>
  <w:style w:type="paragraph" w:customStyle="1" w:styleId="Header1-Clauses">
    <w:name w:val="Header 1 - Clauses"/>
    <w:basedOn w:val="Standard"/>
    <w:link w:val="Header1-ClausesCar"/>
    <w:rsid w:val="00FC31C4"/>
    <w:pPr>
      <w:numPr>
        <w:ilvl w:val="2"/>
        <w:numId w:val="5"/>
      </w:numPr>
    </w:pPr>
    <w:rPr>
      <w:b/>
      <w:sz w:val="24"/>
      <w:lang w:val="es-ES_tradnl"/>
    </w:rPr>
  </w:style>
  <w:style w:type="paragraph" w:customStyle="1" w:styleId="TOCNumber1">
    <w:name w:val="TOC Number1"/>
    <w:basedOn w:val="berschrift4"/>
    <w:autoRedefine/>
    <w:rsid w:val="00FC31C4"/>
    <w:pPr>
      <w:numPr>
        <w:ilvl w:val="0"/>
        <w:numId w:val="0"/>
      </w:numPr>
      <w:spacing w:after="0"/>
      <w:jc w:val="left"/>
      <w:outlineLvl w:val="9"/>
    </w:pPr>
    <w:rPr>
      <w:b/>
      <w:lang w:val="fr-FR"/>
    </w:rPr>
  </w:style>
  <w:style w:type="paragraph" w:customStyle="1" w:styleId="Subtitle2">
    <w:name w:val="Subtitle 2"/>
    <w:basedOn w:val="Fuzeile"/>
    <w:autoRedefine/>
    <w:rsid w:val="00531990"/>
    <w:pPr>
      <w:tabs>
        <w:tab w:val="clear" w:pos="9504"/>
      </w:tabs>
      <w:ind w:right="-45"/>
      <w:outlineLvl w:val="1"/>
    </w:pPr>
    <w:rPr>
      <w:rFonts w:ascii="Arial" w:hAnsi="Arial" w:cs="Arial"/>
      <w:sz w:val="22"/>
      <w:szCs w:val="22"/>
      <w:lang w:val="fr-FR"/>
    </w:rPr>
  </w:style>
  <w:style w:type="paragraph" w:styleId="Fuzeile">
    <w:name w:val="footer"/>
    <w:basedOn w:val="Standard"/>
    <w:link w:val="FuzeileZchn"/>
    <w:uiPriority w:val="99"/>
    <w:rsid w:val="00403354"/>
    <w:pPr>
      <w:tabs>
        <w:tab w:val="right" w:leader="underscore" w:pos="9504"/>
      </w:tabs>
      <w:spacing w:before="120"/>
    </w:pPr>
    <w:rPr>
      <w:sz w:val="24"/>
      <w:lang w:val="es-ES_tradnl"/>
    </w:rPr>
  </w:style>
  <w:style w:type="paragraph" w:customStyle="1" w:styleId="SectionXHeader3">
    <w:name w:val="Section X Header 3"/>
    <w:basedOn w:val="berschrift1"/>
    <w:autoRedefine/>
    <w:rsid w:val="00F80FC1"/>
    <w:pPr>
      <w:spacing w:before="120" w:after="240"/>
    </w:pPr>
    <w:rPr>
      <w:rFonts w:ascii="Arial" w:eastAsia="Arial Unicode MS" w:hAnsi="Arial" w:cs="Arial"/>
      <w:kern w:val="0"/>
      <w:sz w:val="36"/>
      <w:szCs w:val="22"/>
      <w:lang w:val="de-DE"/>
    </w:rPr>
  </w:style>
  <w:style w:type="paragraph" w:customStyle="1" w:styleId="i">
    <w:name w:val="(i)"/>
    <w:basedOn w:val="Standard"/>
    <w:rsid w:val="00FC31C4"/>
    <w:pPr>
      <w:suppressAutoHyphens/>
      <w:jc w:val="both"/>
    </w:pPr>
    <w:rPr>
      <w:rFonts w:ascii="Tms Rmn" w:hAnsi="Tms Rmn"/>
      <w:sz w:val="24"/>
      <w:lang w:val="en-US"/>
    </w:rPr>
  </w:style>
  <w:style w:type="paragraph" w:customStyle="1" w:styleId="explanatorynotes">
    <w:name w:val="explanatory_notes"/>
    <w:basedOn w:val="Standard"/>
    <w:rsid w:val="00FC31C4"/>
    <w:pPr>
      <w:suppressAutoHyphens/>
      <w:spacing w:after="120" w:line="360" w:lineRule="exact"/>
      <w:jc w:val="both"/>
    </w:pPr>
    <w:rPr>
      <w:rFonts w:ascii="Arial" w:hAnsi="Arial"/>
      <w:sz w:val="22"/>
      <w:lang w:val="en-US"/>
    </w:rPr>
  </w:style>
  <w:style w:type="character" w:styleId="Hyperlink">
    <w:name w:val="Hyperlink"/>
    <w:uiPriority w:val="99"/>
    <w:rsid w:val="00FC31C4"/>
    <w:rPr>
      <w:color w:val="0000FF"/>
      <w:u w:val="single"/>
    </w:rPr>
  </w:style>
  <w:style w:type="paragraph" w:styleId="Titel">
    <w:name w:val="Title"/>
    <w:basedOn w:val="Standard"/>
    <w:qFormat/>
    <w:rsid w:val="00FC31C4"/>
    <w:pPr>
      <w:jc w:val="center"/>
    </w:pPr>
    <w:rPr>
      <w:b/>
      <w:sz w:val="48"/>
      <w:lang w:val="es-ES_tradnl"/>
    </w:rPr>
  </w:style>
  <w:style w:type="paragraph" w:styleId="Liste">
    <w:name w:val="List"/>
    <w:basedOn w:val="Standard"/>
    <w:rsid w:val="00FC31C4"/>
    <w:pPr>
      <w:spacing w:before="120" w:after="120"/>
      <w:ind w:left="1440"/>
      <w:jc w:val="both"/>
    </w:pPr>
    <w:rPr>
      <w:sz w:val="24"/>
      <w:lang w:val="en-US"/>
    </w:rPr>
  </w:style>
  <w:style w:type="paragraph" w:styleId="Verzeichnis1">
    <w:name w:val="toc 1"/>
    <w:basedOn w:val="Standard"/>
    <w:next w:val="Standard"/>
    <w:uiPriority w:val="39"/>
    <w:rsid w:val="00253DFE"/>
    <w:pPr>
      <w:tabs>
        <w:tab w:val="left" w:pos="440"/>
        <w:tab w:val="right" w:leader="dot" w:pos="8222"/>
      </w:tabs>
      <w:spacing w:before="240"/>
      <w:ind w:left="284" w:right="522" w:hanging="284"/>
      <w:outlineLvl w:val="0"/>
    </w:pPr>
    <w:rPr>
      <w:rFonts w:ascii="Arial" w:hAnsi="Arial" w:cs="Arial"/>
      <w:b/>
      <w:noProof/>
      <w:sz w:val="24"/>
    </w:rPr>
  </w:style>
  <w:style w:type="paragraph" w:styleId="Untertitel">
    <w:name w:val="Subtitle"/>
    <w:basedOn w:val="Standard"/>
    <w:link w:val="UntertitelZchn"/>
    <w:uiPriority w:val="99"/>
    <w:qFormat/>
    <w:rsid w:val="00FC31C4"/>
    <w:pPr>
      <w:jc w:val="center"/>
    </w:pPr>
    <w:rPr>
      <w:b/>
      <w:sz w:val="44"/>
      <w:lang w:val="es-ES_tradnl"/>
    </w:rPr>
  </w:style>
  <w:style w:type="paragraph" w:styleId="Verzeichnis2">
    <w:name w:val="toc 2"/>
    <w:basedOn w:val="Standard"/>
    <w:next w:val="Standard"/>
    <w:link w:val="Verzeichnis2Zchn"/>
    <w:uiPriority w:val="39"/>
    <w:rsid w:val="009F4483"/>
    <w:pPr>
      <w:tabs>
        <w:tab w:val="right" w:leader="dot" w:pos="8222"/>
      </w:tabs>
      <w:ind w:left="426" w:right="187" w:hanging="426"/>
      <w:outlineLvl w:val="1"/>
    </w:pPr>
    <w:rPr>
      <w:rFonts w:ascii="Arial" w:hAnsi="Arial" w:cs="Arial"/>
      <w:noProof/>
      <w:sz w:val="24"/>
    </w:rPr>
  </w:style>
  <w:style w:type="paragraph" w:styleId="Textkrper2">
    <w:name w:val="Body Text 2"/>
    <w:basedOn w:val="Standard"/>
    <w:link w:val="Textkrper2Zchn"/>
    <w:rsid w:val="00FC31C4"/>
    <w:pPr>
      <w:spacing w:before="120" w:after="120"/>
      <w:jc w:val="center"/>
    </w:pPr>
    <w:rPr>
      <w:b/>
      <w:sz w:val="28"/>
      <w:lang w:val="es-ES_tradnl"/>
    </w:rPr>
  </w:style>
  <w:style w:type="paragraph" w:customStyle="1" w:styleId="Header2-SubClauses">
    <w:name w:val="Header 2 - SubClauses"/>
    <w:basedOn w:val="Standard"/>
    <w:rsid w:val="00FC31C4"/>
    <w:pPr>
      <w:tabs>
        <w:tab w:val="left" w:pos="619"/>
      </w:tabs>
      <w:spacing w:after="200"/>
      <w:jc w:val="both"/>
    </w:pPr>
    <w:rPr>
      <w:sz w:val="24"/>
      <w:lang w:val="es-ES_tradnl"/>
    </w:rPr>
  </w:style>
  <w:style w:type="paragraph" w:styleId="Textkrper">
    <w:name w:val="Body Text"/>
    <w:basedOn w:val="Standard"/>
    <w:rsid w:val="00FC31C4"/>
    <w:pPr>
      <w:jc w:val="both"/>
    </w:pPr>
    <w:rPr>
      <w:sz w:val="24"/>
      <w:lang w:val="es-ES_tradnl"/>
    </w:rPr>
  </w:style>
  <w:style w:type="paragraph" w:styleId="Textkrper-Zeileneinzug">
    <w:name w:val="Body Text Indent"/>
    <w:basedOn w:val="Standard"/>
    <w:link w:val="Textkrper-ZeileneinzugZchn"/>
    <w:uiPriority w:val="99"/>
    <w:rsid w:val="00FC31C4"/>
    <w:pPr>
      <w:ind w:left="720"/>
      <w:jc w:val="both"/>
    </w:pPr>
    <w:rPr>
      <w:sz w:val="24"/>
      <w:lang w:val="es-ES_tradnl"/>
    </w:rPr>
  </w:style>
  <w:style w:type="paragraph" w:styleId="Blocktext">
    <w:name w:val="Block Text"/>
    <w:basedOn w:val="Standard"/>
    <w:rsid w:val="00FC31C4"/>
    <w:pPr>
      <w:suppressAutoHyphens/>
      <w:ind w:left="540" w:right="-72"/>
      <w:jc w:val="both"/>
    </w:pPr>
    <w:rPr>
      <w:sz w:val="24"/>
    </w:rPr>
  </w:style>
  <w:style w:type="paragraph" w:customStyle="1" w:styleId="SectionVHeader">
    <w:name w:val="Section V. Header"/>
    <w:basedOn w:val="Standard"/>
    <w:rsid w:val="00FC31C4"/>
    <w:pPr>
      <w:jc w:val="center"/>
    </w:pPr>
    <w:rPr>
      <w:b/>
      <w:sz w:val="36"/>
      <w:lang w:val="es-ES_tradnl"/>
    </w:rPr>
  </w:style>
  <w:style w:type="paragraph" w:customStyle="1" w:styleId="Sub-ClauseText">
    <w:name w:val="Sub-Clause Text"/>
    <w:basedOn w:val="Standard"/>
    <w:rsid w:val="00FC31C4"/>
    <w:pPr>
      <w:spacing w:before="120" w:after="120"/>
      <w:jc w:val="both"/>
    </w:pPr>
    <w:rPr>
      <w:spacing w:val="-4"/>
      <w:sz w:val="24"/>
      <w:lang w:val="en-US"/>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FC31C4"/>
    <w:pPr>
      <w:jc w:val="both"/>
    </w:pPr>
    <w:rPr>
      <w:lang w:val="es-ES_tradnl"/>
    </w:rPr>
  </w:style>
  <w:style w:type="paragraph" w:customStyle="1" w:styleId="SectionVIHeader">
    <w:name w:val="Section VI. Header"/>
    <w:basedOn w:val="SectionVHeader"/>
    <w:rsid w:val="00FC31C4"/>
    <w:rPr>
      <w:lang w:val="en-US"/>
    </w:rPr>
  </w:style>
  <w:style w:type="character" w:styleId="Funotenzeichen">
    <w:name w:val="footnote reference"/>
    <w:uiPriority w:val="99"/>
    <w:rsid w:val="00FC31C4"/>
    <w:rPr>
      <w:vertAlign w:val="superscript"/>
    </w:rPr>
  </w:style>
  <w:style w:type="character" w:styleId="Seitenzahl">
    <w:name w:val="page number"/>
    <w:basedOn w:val="Absatz-Standardschriftart"/>
    <w:uiPriority w:val="99"/>
    <w:rsid w:val="00FC31C4"/>
  </w:style>
  <w:style w:type="paragraph" w:styleId="Kopfzeile">
    <w:name w:val="header"/>
    <w:basedOn w:val="Standard"/>
    <w:link w:val="KopfzeileZchn"/>
    <w:uiPriority w:val="99"/>
    <w:rsid w:val="00FC31C4"/>
    <w:pPr>
      <w:pBdr>
        <w:bottom w:val="single" w:sz="4" w:space="1" w:color="000000"/>
      </w:pBdr>
      <w:tabs>
        <w:tab w:val="right" w:pos="9000"/>
      </w:tabs>
      <w:jc w:val="both"/>
    </w:pPr>
    <w:rPr>
      <w:lang w:val="es-ES_tradnl"/>
    </w:rPr>
  </w:style>
  <w:style w:type="paragraph" w:styleId="Sprechblasentext">
    <w:name w:val="Balloon Text"/>
    <w:basedOn w:val="Standard"/>
    <w:semiHidden/>
    <w:rsid w:val="00FC31C4"/>
    <w:rPr>
      <w:rFonts w:ascii="Tahoma" w:hAnsi="Tahoma" w:cs="Tahoma"/>
      <w:sz w:val="16"/>
      <w:szCs w:val="16"/>
    </w:rPr>
  </w:style>
  <w:style w:type="character" w:styleId="Kommentarzeichen">
    <w:name w:val="annotation reference"/>
    <w:uiPriority w:val="99"/>
    <w:rsid w:val="003C2A16"/>
    <w:rPr>
      <w:sz w:val="16"/>
      <w:szCs w:val="16"/>
    </w:rPr>
  </w:style>
  <w:style w:type="paragraph" w:styleId="Kommentartext">
    <w:name w:val="annotation text"/>
    <w:basedOn w:val="Standard"/>
    <w:link w:val="KommentartextZchn"/>
    <w:uiPriority w:val="99"/>
    <w:rsid w:val="003C2A16"/>
  </w:style>
  <w:style w:type="paragraph" w:styleId="Kommentarthema">
    <w:name w:val="annotation subject"/>
    <w:basedOn w:val="Kommentartext"/>
    <w:next w:val="Kommentartext"/>
    <w:semiHidden/>
    <w:rsid w:val="003C2A16"/>
    <w:rPr>
      <w:b/>
      <w:bCs/>
    </w:rPr>
  </w:style>
  <w:style w:type="paragraph" w:styleId="Verzeichnis4">
    <w:name w:val="toc 4"/>
    <w:basedOn w:val="Standard"/>
    <w:next w:val="Standard"/>
    <w:autoRedefine/>
    <w:rsid w:val="00FD30B7"/>
    <w:pPr>
      <w:ind w:left="600"/>
    </w:pPr>
  </w:style>
  <w:style w:type="paragraph" w:customStyle="1" w:styleId="explanatoryclause">
    <w:name w:val="explanatory_clause"/>
    <w:basedOn w:val="Standard"/>
    <w:uiPriority w:val="99"/>
    <w:rsid w:val="00FD30B7"/>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ankNormal">
    <w:name w:val="BankNormal"/>
    <w:basedOn w:val="Standard"/>
    <w:rsid w:val="003C4927"/>
    <w:pPr>
      <w:spacing w:after="240"/>
    </w:pPr>
    <w:rPr>
      <w:sz w:val="24"/>
      <w:lang w:val="en-US"/>
    </w:rPr>
  </w:style>
  <w:style w:type="character" w:customStyle="1" w:styleId="KopfzeileZchn">
    <w:name w:val="Kopfzeile Zchn"/>
    <w:link w:val="Kopfzeile"/>
    <w:uiPriority w:val="99"/>
    <w:locked/>
    <w:rsid w:val="003C4927"/>
    <w:rPr>
      <w:lang w:val="es-ES_tradnl"/>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3C4927"/>
    <w:rPr>
      <w:lang w:val="es-ES_tradnl"/>
    </w:rPr>
  </w:style>
  <w:style w:type="character" w:customStyle="1" w:styleId="UntertitelZchn">
    <w:name w:val="Untertitel Zchn"/>
    <w:link w:val="Untertitel"/>
    <w:uiPriority w:val="99"/>
    <w:locked/>
    <w:rsid w:val="003C4927"/>
    <w:rPr>
      <w:b/>
      <w:sz w:val="44"/>
      <w:lang w:val="es-ES_tradnl"/>
    </w:rPr>
  </w:style>
  <w:style w:type="paragraph" w:customStyle="1" w:styleId="UG-Title">
    <w:name w:val="UG-Title"/>
    <w:basedOn w:val="Untertitel"/>
    <w:link w:val="UG-TitleZchn"/>
    <w:uiPriority w:val="99"/>
    <w:rsid w:val="003C4927"/>
    <w:pPr>
      <w:overflowPunct w:val="0"/>
      <w:autoSpaceDE w:val="0"/>
      <w:autoSpaceDN w:val="0"/>
      <w:adjustRightInd w:val="0"/>
      <w:textAlignment w:val="baseline"/>
    </w:pPr>
  </w:style>
  <w:style w:type="character" w:customStyle="1" w:styleId="berschrift5Zchn">
    <w:name w:val="Überschrift 5 Zchn"/>
    <w:link w:val="berschrift5"/>
    <w:semiHidden/>
    <w:rsid w:val="00F02F50"/>
    <w:rPr>
      <w:rFonts w:ascii="Calibri" w:eastAsia="Times New Roman" w:hAnsi="Calibri" w:cs="Times New Roman"/>
      <w:b/>
      <w:bCs/>
      <w:i/>
      <w:iCs/>
      <w:sz w:val="26"/>
      <w:szCs w:val="26"/>
    </w:rPr>
  </w:style>
  <w:style w:type="paragraph" w:styleId="Listenabsatz">
    <w:name w:val="List Paragraph"/>
    <w:aliases w:val="Citation List,본문(내용),List Paragraph (numbered (a)),Colorful List - Accent 11"/>
    <w:basedOn w:val="Standard"/>
    <w:link w:val="ListenabsatzZchn"/>
    <w:uiPriority w:val="99"/>
    <w:qFormat/>
    <w:rsid w:val="0019091D"/>
    <w:pPr>
      <w:ind w:left="708"/>
    </w:pPr>
  </w:style>
  <w:style w:type="paragraph" w:customStyle="1" w:styleId="Sectiontextpuces">
    <w:name w:val="Sectiontextpuces"/>
    <w:basedOn w:val="Standard"/>
    <w:uiPriority w:val="99"/>
    <w:rsid w:val="0062044C"/>
    <w:pPr>
      <w:numPr>
        <w:numId w:val="59"/>
      </w:numPr>
      <w:autoSpaceDE w:val="0"/>
      <w:autoSpaceDN w:val="0"/>
      <w:adjustRightInd w:val="0"/>
      <w:spacing w:before="120"/>
      <w:jc w:val="both"/>
    </w:pPr>
    <w:rPr>
      <w:rFonts w:ascii="Century Gothic" w:hAnsi="Century Gothic"/>
      <w:lang w:eastAsia="en-GB"/>
    </w:rPr>
  </w:style>
  <w:style w:type="paragraph" w:customStyle="1" w:styleId="SectionIVHeader">
    <w:name w:val="Section IV Header"/>
    <w:basedOn w:val="SectionVHeader"/>
    <w:uiPriority w:val="99"/>
    <w:rsid w:val="00E960F7"/>
    <w:pPr>
      <w:overflowPunct w:val="0"/>
      <w:autoSpaceDE w:val="0"/>
      <w:autoSpaceDN w:val="0"/>
      <w:adjustRightInd w:val="0"/>
      <w:textAlignment w:val="baseline"/>
    </w:pPr>
    <w:rPr>
      <w:lang w:val="fr-FR"/>
    </w:rPr>
  </w:style>
  <w:style w:type="paragraph" w:customStyle="1" w:styleId="Sectiontext">
    <w:name w:val="Sectiontext"/>
    <w:basedOn w:val="Standard"/>
    <w:rsid w:val="00050457"/>
    <w:pPr>
      <w:spacing w:before="120" w:after="120"/>
      <w:ind w:left="720"/>
      <w:jc w:val="both"/>
    </w:pPr>
    <w:rPr>
      <w:rFonts w:ascii="Century Gothic" w:hAnsi="Century Gothic"/>
    </w:rPr>
  </w:style>
  <w:style w:type="character" w:customStyle="1" w:styleId="FuzeileZchn">
    <w:name w:val="Fußzeile Zchn"/>
    <w:link w:val="Fuzeile"/>
    <w:uiPriority w:val="99"/>
    <w:locked/>
    <w:rsid w:val="00403354"/>
    <w:rPr>
      <w:sz w:val="24"/>
      <w:lang w:val="es-ES_tradnl" w:eastAsia="fr-FR"/>
    </w:rPr>
  </w:style>
  <w:style w:type="paragraph" w:customStyle="1" w:styleId="SectionIXHeading">
    <w:name w:val="Section IX Heading"/>
    <w:basedOn w:val="Standard"/>
    <w:uiPriority w:val="99"/>
    <w:rsid w:val="00385E19"/>
    <w:pPr>
      <w:suppressAutoHyphens/>
      <w:overflowPunct w:val="0"/>
      <w:autoSpaceDE w:val="0"/>
      <w:autoSpaceDN w:val="0"/>
      <w:adjustRightInd w:val="0"/>
      <w:spacing w:before="240" w:after="240"/>
      <w:jc w:val="center"/>
      <w:textAlignment w:val="baseline"/>
    </w:pPr>
    <w:rPr>
      <w:b/>
      <w:sz w:val="32"/>
    </w:rPr>
  </w:style>
  <w:style w:type="paragraph" w:customStyle="1" w:styleId="Style1">
    <w:name w:val="Style1"/>
    <w:basedOn w:val="Textkrper2"/>
    <w:link w:val="Style1Car"/>
    <w:qFormat/>
    <w:rsid w:val="00B3189C"/>
    <w:pPr>
      <w:numPr>
        <w:numId w:val="62"/>
      </w:numPr>
    </w:pPr>
    <w:rPr>
      <w:lang w:val="fr-FR"/>
    </w:rPr>
  </w:style>
  <w:style w:type="paragraph" w:customStyle="1" w:styleId="Style2">
    <w:name w:val="Style2"/>
    <w:basedOn w:val="Header1-Clauses"/>
    <w:link w:val="Style2Car"/>
    <w:qFormat/>
    <w:rsid w:val="00801721"/>
    <w:pPr>
      <w:numPr>
        <w:ilvl w:val="0"/>
        <w:numId w:val="0"/>
      </w:numPr>
    </w:pPr>
    <w:rPr>
      <w:lang w:val="fr-FR"/>
    </w:rPr>
  </w:style>
  <w:style w:type="character" w:customStyle="1" w:styleId="Textkrper2Zchn">
    <w:name w:val="Textkörper 2 Zchn"/>
    <w:link w:val="Textkrper2"/>
    <w:rsid w:val="00801721"/>
    <w:rPr>
      <w:b/>
      <w:sz w:val="28"/>
      <w:lang w:val="es-ES_tradnl"/>
    </w:rPr>
  </w:style>
  <w:style w:type="character" w:customStyle="1" w:styleId="Style1Car">
    <w:name w:val="Style1 Car"/>
    <w:link w:val="Style1"/>
    <w:rsid w:val="00B3189C"/>
    <w:rPr>
      <w:b/>
      <w:sz w:val="28"/>
      <w:lang w:val="fr-FR" w:eastAsia="fr-FR"/>
    </w:rPr>
  </w:style>
  <w:style w:type="paragraph" w:customStyle="1" w:styleId="Style3">
    <w:name w:val="Style3"/>
    <w:basedOn w:val="SectionVIIHeader2"/>
    <w:link w:val="Style3Car"/>
    <w:qFormat/>
    <w:rsid w:val="00165A0B"/>
  </w:style>
  <w:style w:type="character" w:customStyle="1" w:styleId="Header1-ClausesCar">
    <w:name w:val="Header 1 - Clauses Car"/>
    <w:link w:val="Header1-Clauses"/>
    <w:rsid w:val="00801721"/>
    <w:rPr>
      <w:b/>
      <w:sz w:val="24"/>
      <w:lang w:val="es-ES_tradnl" w:eastAsia="fr-FR"/>
    </w:rPr>
  </w:style>
  <w:style w:type="character" w:customStyle="1" w:styleId="Style2Car">
    <w:name w:val="Style2 Car"/>
    <w:link w:val="Style2"/>
    <w:rsid w:val="00801721"/>
    <w:rPr>
      <w:b/>
      <w:sz w:val="24"/>
      <w:lang w:val="es-ES_tradnl"/>
    </w:rPr>
  </w:style>
  <w:style w:type="paragraph" w:customStyle="1" w:styleId="Style4">
    <w:name w:val="Style4"/>
    <w:basedOn w:val="Standard"/>
    <w:link w:val="Style4Car"/>
    <w:qFormat/>
    <w:rsid w:val="00AE28B5"/>
    <w:pPr>
      <w:numPr>
        <w:numId w:val="16"/>
      </w:numPr>
    </w:pPr>
    <w:rPr>
      <w:b/>
      <w:sz w:val="24"/>
      <w:szCs w:val="24"/>
    </w:rPr>
  </w:style>
  <w:style w:type="character" w:customStyle="1" w:styleId="berschrift1Zchn">
    <w:name w:val="Überschrift 1 Zchn"/>
    <w:aliases w:val="Document Header1 Zchn"/>
    <w:link w:val="berschrift1"/>
    <w:rsid w:val="00165A0B"/>
    <w:rPr>
      <w:b/>
      <w:kern w:val="28"/>
      <w:sz w:val="52"/>
    </w:rPr>
  </w:style>
  <w:style w:type="character" w:customStyle="1" w:styleId="SectionVIIHeader2Car">
    <w:name w:val="Section VII Header2 Car"/>
    <w:link w:val="SectionVIIHeader2"/>
    <w:rsid w:val="00165A0B"/>
    <w:rPr>
      <w:b/>
      <w:kern w:val="28"/>
      <w:sz w:val="32"/>
    </w:rPr>
  </w:style>
  <w:style w:type="character" w:customStyle="1" w:styleId="Style3Car">
    <w:name w:val="Style3 Car"/>
    <w:link w:val="Style3"/>
    <w:rsid w:val="00165A0B"/>
    <w:rPr>
      <w:b/>
      <w:kern w:val="28"/>
      <w:sz w:val="32"/>
    </w:rPr>
  </w:style>
  <w:style w:type="paragraph" w:customStyle="1" w:styleId="TitrePart1">
    <w:name w:val="Titre Part 1"/>
    <w:basedOn w:val="Standard"/>
    <w:rsid w:val="00457BE9"/>
    <w:pPr>
      <w:jc w:val="center"/>
    </w:pPr>
    <w:rPr>
      <w:b/>
      <w:bCs/>
      <w:kern w:val="28"/>
      <w:sz w:val="36"/>
    </w:rPr>
  </w:style>
  <w:style w:type="character" w:customStyle="1" w:styleId="Style4Car">
    <w:name w:val="Style4 Car"/>
    <w:link w:val="Style4"/>
    <w:rsid w:val="00AE28B5"/>
    <w:rPr>
      <w:b/>
      <w:sz w:val="24"/>
      <w:szCs w:val="24"/>
      <w:lang w:val="fr-FR" w:eastAsia="fr-FR"/>
    </w:rPr>
  </w:style>
  <w:style w:type="paragraph" w:customStyle="1" w:styleId="SectionIII">
    <w:name w:val="Section III"/>
    <w:basedOn w:val="Standard"/>
    <w:rsid w:val="002E48AD"/>
    <w:pPr>
      <w:spacing w:after="200"/>
    </w:pPr>
    <w:rPr>
      <w:b/>
      <w:bCs/>
      <w:sz w:val="28"/>
      <w:lang w:val="en-US" w:eastAsia="en-US"/>
    </w:rPr>
  </w:style>
  <w:style w:type="character" w:customStyle="1" w:styleId="Qualif">
    <w:name w:val="Qualif"/>
    <w:rsid w:val="008675DF"/>
    <w:rPr>
      <w:rFonts w:ascii="Times New Roman" w:hAnsi="Times New Roman"/>
      <w:b/>
      <w:bCs/>
      <w:sz w:val="28"/>
    </w:rPr>
  </w:style>
  <w:style w:type="paragraph" w:customStyle="1" w:styleId="sectionIIIheader">
    <w:name w:val="section III header"/>
    <w:basedOn w:val="Standard"/>
    <w:rsid w:val="00EE675A"/>
    <w:pPr>
      <w:numPr>
        <w:numId w:val="116"/>
      </w:numPr>
      <w:overflowPunct w:val="0"/>
      <w:autoSpaceDE w:val="0"/>
      <w:autoSpaceDN w:val="0"/>
      <w:adjustRightInd w:val="0"/>
      <w:spacing w:before="240" w:after="120"/>
      <w:ind w:left="0" w:firstLine="0"/>
      <w:textAlignment w:val="baseline"/>
    </w:pPr>
    <w:rPr>
      <w:rFonts w:ascii="Arial" w:hAnsi="Arial"/>
      <w:b/>
      <w:sz w:val="36"/>
      <w:lang w:val="en-US"/>
    </w:rPr>
  </w:style>
  <w:style w:type="paragraph" w:customStyle="1" w:styleId="TITRESECTION">
    <w:name w:val="TITRE SECTION"/>
    <w:next w:val="Standard"/>
    <w:uiPriority w:val="99"/>
    <w:rsid w:val="0027543B"/>
    <w:pPr>
      <w:spacing w:after="240"/>
      <w:jc w:val="center"/>
    </w:pPr>
    <w:rPr>
      <w:rFonts w:ascii="Times New Roman Bold" w:hAnsi="Times New Roman Bold"/>
      <w:b/>
      <w:sz w:val="48"/>
      <w:lang w:val="en-US" w:eastAsia="en-US"/>
    </w:rPr>
  </w:style>
  <w:style w:type="character" w:customStyle="1" w:styleId="Textkrper-ZeileneinzugZchn">
    <w:name w:val="Textkörper-Zeileneinzug Zchn"/>
    <w:link w:val="Textkrper-Zeileneinzug"/>
    <w:uiPriority w:val="99"/>
    <w:locked/>
    <w:rsid w:val="0027543B"/>
    <w:rPr>
      <w:sz w:val="24"/>
      <w:lang w:val="es-ES_tradnl"/>
    </w:rPr>
  </w:style>
  <w:style w:type="paragraph" w:customStyle="1" w:styleId="UG-Heading2">
    <w:name w:val="UG - Heading 2"/>
    <w:next w:val="Standard"/>
    <w:uiPriority w:val="99"/>
    <w:rsid w:val="00E54BDC"/>
    <w:pPr>
      <w:tabs>
        <w:tab w:val="left" w:pos="619"/>
      </w:tabs>
      <w:spacing w:after="200"/>
      <w:jc w:val="center"/>
    </w:pPr>
    <w:rPr>
      <w:rFonts w:ascii="Times New Roman Bold" w:hAnsi="Times New Roman Bold"/>
      <w:b/>
      <w:sz w:val="28"/>
      <w:szCs w:val="28"/>
      <w:lang w:val="fr-FR" w:eastAsia="en-US"/>
    </w:rPr>
  </w:style>
  <w:style w:type="paragraph" w:customStyle="1" w:styleId="SectionIVHeader-2">
    <w:name w:val="Section IV Header - 2"/>
    <w:basedOn w:val="Standard"/>
    <w:rsid w:val="00B15554"/>
    <w:pPr>
      <w:suppressAutoHyphens/>
      <w:overflowPunct w:val="0"/>
      <w:autoSpaceDE w:val="0"/>
      <w:autoSpaceDN w:val="0"/>
      <w:adjustRightInd w:val="0"/>
      <w:jc w:val="center"/>
      <w:textAlignment w:val="baseline"/>
    </w:pPr>
    <w:rPr>
      <w:b/>
      <w:sz w:val="28"/>
    </w:rPr>
  </w:style>
  <w:style w:type="paragraph" w:customStyle="1" w:styleId="SectionIVHeader0">
    <w:name w:val="Section IV. Header"/>
    <w:basedOn w:val="Standard"/>
    <w:rsid w:val="00D06166"/>
    <w:pPr>
      <w:jc w:val="center"/>
    </w:pPr>
    <w:rPr>
      <w:rFonts w:ascii="Arial" w:hAnsi="Arial"/>
      <w:b/>
      <w:sz w:val="36"/>
      <w:lang w:val="en-US" w:eastAsia="en-US"/>
    </w:rPr>
  </w:style>
  <w:style w:type="character" w:customStyle="1" w:styleId="KommentartextZchn">
    <w:name w:val="Kommentartext Zchn"/>
    <w:link w:val="Kommentartext"/>
    <w:uiPriority w:val="99"/>
    <w:rsid w:val="00115204"/>
  </w:style>
  <w:style w:type="paragraph" w:customStyle="1" w:styleId="SectionVIIHeader">
    <w:name w:val="Section VII. Header"/>
    <w:basedOn w:val="SectionIVHeader0"/>
    <w:rsid w:val="00CB240B"/>
    <w:pPr>
      <w:numPr>
        <w:numId w:val="117"/>
      </w:numPr>
      <w:spacing w:before="120" w:after="240"/>
    </w:pPr>
  </w:style>
  <w:style w:type="paragraph" w:customStyle="1" w:styleId="titulo">
    <w:name w:val="titulo"/>
    <w:basedOn w:val="berschrift5"/>
    <w:rsid w:val="00A6457F"/>
    <w:pPr>
      <w:spacing w:before="0" w:after="240"/>
      <w:jc w:val="center"/>
    </w:pPr>
    <w:rPr>
      <w:rFonts w:ascii="Times New Roman Bold" w:hAnsi="Times New Roman Bold"/>
      <w:bCs w:val="0"/>
      <w:i w:val="0"/>
      <w:iCs w:val="0"/>
      <w:sz w:val="24"/>
      <w:szCs w:val="20"/>
      <w:lang w:val="en-US" w:eastAsia="en-US"/>
    </w:rPr>
  </w:style>
  <w:style w:type="paragraph" w:customStyle="1" w:styleId="Sec1-Clauses">
    <w:name w:val="Sec1-Clauses"/>
    <w:basedOn w:val="Standard"/>
    <w:link w:val="Sec1-ClausesCar"/>
    <w:rsid w:val="00F87C27"/>
    <w:pPr>
      <w:tabs>
        <w:tab w:val="num" w:pos="360"/>
      </w:tabs>
      <w:spacing w:before="120" w:after="120"/>
      <w:ind w:left="360" w:hanging="360"/>
    </w:pPr>
    <w:rPr>
      <w:b/>
      <w:sz w:val="24"/>
      <w:lang w:val="en-US" w:eastAsia="en-US"/>
    </w:rPr>
  </w:style>
  <w:style w:type="character" w:customStyle="1" w:styleId="Sec1-ClausesCar">
    <w:name w:val="Sec1-Clauses Car"/>
    <w:link w:val="Sec1-Clauses"/>
    <w:rsid w:val="00F87C27"/>
    <w:rPr>
      <w:b/>
      <w:sz w:val="24"/>
      <w:lang w:val="en-US" w:eastAsia="en-US"/>
    </w:rPr>
  </w:style>
  <w:style w:type="paragraph" w:customStyle="1" w:styleId="StyleHeader1-ClausesLeft0Hanging03After0pt">
    <w:name w:val="Style Header 1 - Clauses + Left:  0&quot; Hanging:  0.3&quot; After:  0 pt"/>
    <w:basedOn w:val="Header1-Clauses"/>
    <w:rsid w:val="00F87C27"/>
    <w:pPr>
      <w:numPr>
        <w:ilvl w:val="0"/>
        <w:numId w:val="0"/>
      </w:numPr>
      <w:tabs>
        <w:tab w:val="left" w:pos="342"/>
        <w:tab w:val="num" w:pos="432"/>
      </w:tabs>
      <w:ind w:left="342" w:hanging="432"/>
    </w:pPr>
    <w:rPr>
      <w:bCs/>
      <w:lang w:eastAsia="en-US"/>
    </w:rPr>
  </w:style>
  <w:style w:type="paragraph" w:customStyle="1" w:styleId="StyleP3Header1-ClausesAfter12pt">
    <w:name w:val="Style P3 Header1-Clauses + After:  12 pt"/>
    <w:basedOn w:val="P3Header1-Clauses"/>
    <w:rsid w:val="00F87C27"/>
    <w:pPr>
      <w:numPr>
        <w:ilvl w:val="0"/>
        <w:numId w:val="0"/>
      </w:numPr>
      <w:tabs>
        <w:tab w:val="left" w:pos="972"/>
        <w:tab w:val="left" w:pos="1008"/>
        <w:tab w:val="num" w:pos="1710"/>
      </w:tabs>
      <w:spacing w:after="240"/>
      <w:ind w:left="1008" w:firstLine="144"/>
      <w:jc w:val="both"/>
    </w:pPr>
    <w:rPr>
      <w:b w:val="0"/>
      <w:lang w:eastAsia="en-US"/>
    </w:rPr>
  </w:style>
  <w:style w:type="paragraph" w:styleId="berarbeitung">
    <w:name w:val="Revision"/>
    <w:hidden/>
    <w:uiPriority w:val="99"/>
    <w:semiHidden/>
    <w:rsid w:val="00D271F5"/>
    <w:rPr>
      <w:lang w:val="fr-FR" w:eastAsia="fr-FR"/>
    </w:rPr>
  </w:style>
  <w:style w:type="character" w:styleId="BesuchterLink">
    <w:name w:val="FollowedHyperlink"/>
    <w:rsid w:val="00152670"/>
    <w:rPr>
      <w:color w:val="800080"/>
      <w:u w:val="single"/>
    </w:rPr>
  </w:style>
  <w:style w:type="paragraph" w:customStyle="1" w:styleId="Style7">
    <w:name w:val="Style 7"/>
    <w:basedOn w:val="Standard"/>
    <w:rsid w:val="00FC30D6"/>
    <w:pPr>
      <w:widowControl w:val="0"/>
      <w:autoSpaceDE w:val="0"/>
      <w:autoSpaceDN w:val="0"/>
      <w:spacing w:line="480" w:lineRule="auto"/>
      <w:jc w:val="center"/>
    </w:pPr>
    <w:rPr>
      <w:noProof/>
      <w:sz w:val="24"/>
      <w:szCs w:val="24"/>
      <w:lang w:val="en-GB" w:eastAsia="en-US"/>
    </w:rPr>
  </w:style>
  <w:style w:type="table" w:styleId="Tabellenraster">
    <w:name w:val="Table Grid"/>
    <w:basedOn w:val="NormaleTabelle"/>
    <w:rsid w:val="007A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Standard"/>
    <w:rsid w:val="00ED091D"/>
    <w:pPr>
      <w:widowControl w:val="0"/>
      <w:autoSpaceDE w:val="0"/>
      <w:autoSpaceDN w:val="0"/>
      <w:spacing w:line="384" w:lineRule="atLeast"/>
    </w:pPr>
    <w:rPr>
      <w:noProof/>
      <w:sz w:val="24"/>
      <w:szCs w:val="24"/>
      <w:lang w:val="en-GB" w:eastAsia="en-US"/>
    </w:rPr>
  </w:style>
  <w:style w:type="paragraph" w:customStyle="1" w:styleId="Sec3header">
    <w:name w:val="Sec3 header"/>
    <w:basedOn w:val="Style11"/>
    <w:rsid w:val="00ED091D"/>
    <w:pPr>
      <w:tabs>
        <w:tab w:val="left" w:leader="dot" w:pos="8424"/>
      </w:tabs>
      <w:spacing w:before="80" w:line="240" w:lineRule="auto"/>
    </w:pPr>
    <w:rPr>
      <w:rFonts w:ascii="Arial" w:hAnsi="Arial" w:cs="Arial"/>
      <w:b/>
      <w:sz w:val="22"/>
      <w:szCs w:val="20"/>
    </w:rPr>
  </w:style>
  <w:style w:type="paragraph" w:customStyle="1" w:styleId="SectionlV-Sub">
    <w:name w:val="Section lV - Sub"/>
    <w:basedOn w:val="Standard"/>
    <w:qFormat/>
    <w:rsid w:val="00DD408C"/>
    <w:pPr>
      <w:spacing w:after="360"/>
      <w:jc w:val="center"/>
    </w:pPr>
    <w:rPr>
      <w:rFonts w:ascii="Arial" w:hAnsi="Arial" w:cs="Arial"/>
      <w:b/>
      <w:noProof/>
      <w:sz w:val="36"/>
      <w:lang w:val="en-GB" w:eastAsia="en-US"/>
    </w:rPr>
  </w:style>
  <w:style w:type="paragraph" w:customStyle="1" w:styleId="SectionIV-2">
    <w:name w:val="SectionIV-2"/>
    <w:basedOn w:val="Standard"/>
    <w:link w:val="SectionIV-2Zchn"/>
    <w:qFormat/>
    <w:rsid w:val="000462BD"/>
    <w:pPr>
      <w:tabs>
        <w:tab w:val="left" w:pos="619"/>
      </w:tabs>
      <w:spacing w:after="200"/>
      <w:jc w:val="center"/>
    </w:pPr>
    <w:rPr>
      <w:rFonts w:ascii="Arial" w:hAnsi="Arial" w:cs="Arial"/>
      <w:b/>
      <w:sz w:val="28"/>
      <w:szCs w:val="28"/>
      <w:lang w:eastAsia="en-US"/>
    </w:rPr>
  </w:style>
  <w:style w:type="character" w:customStyle="1" w:styleId="SectionIV-2Zchn">
    <w:name w:val="SectionIV-2 Zchn"/>
    <w:link w:val="SectionIV-2"/>
    <w:rsid w:val="000462BD"/>
    <w:rPr>
      <w:rFonts w:ascii="Arial" w:hAnsi="Arial" w:cs="Arial"/>
      <w:b/>
      <w:sz w:val="28"/>
      <w:szCs w:val="28"/>
      <w:lang w:val="fr-FR" w:eastAsia="en-US"/>
    </w:rPr>
  </w:style>
  <w:style w:type="character" w:customStyle="1" w:styleId="ListenabsatzZchn">
    <w:name w:val="Listenabsatz Zchn"/>
    <w:aliases w:val="Citation List Zchn,본문(내용) Zchn,List Paragraph (numbered (a)) Zchn,Colorful List - Accent 11 Zchn"/>
    <w:link w:val="Listenabsatz"/>
    <w:uiPriority w:val="99"/>
    <w:locked/>
    <w:rsid w:val="00001386"/>
    <w:rPr>
      <w:lang w:val="fr-FR" w:eastAsia="fr-FR"/>
    </w:rPr>
  </w:style>
  <w:style w:type="paragraph" w:customStyle="1" w:styleId="FarbigeListe-Akzent11">
    <w:name w:val="Farbige Liste - Akzent 11"/>
    <w:basedOn w:val="Standard"/>
    <w:link w:val="FarbigeListe-Akzent1Zchn"/>
    <w:uiPriority w:val="34"/>
    <w:qFormat/>
    <w:rsid w:val="00443DD2"/>
    <w:pPr>
      <w:suppressAutoHyphens/>
      <w:overflowPunct w:val="0"/>
      <w:autoSpaceDE w:val="0"/>
      <w:autoSpaceDN w:val="0"/>
      <w:adjustRightInd w:val="0"/>
      <w:ind w:left="720"/>
      <w:contextualSpacing/>
      <w:jc w:val="both"/>
      <w:textAlignment w:val="baseline"/>
    </w:pPr>
    <w:rPr>
      <w:sz w:val="24"/>
      <w:lang w:val="x-none" w:eastAsia="x-none"/>
    </w:rPr>
  </w:style>
  <w:style w:type="character" w:customStyle="1" w:styleId="FarbigeListe-Akzent1Zchn">
    <w:name w:val="Farbige Liste - Akzent 1 Zchn"/>
    <w:link w:val="FarbigeListe-Akzent11"/>
    <w:uiPriority w:val="34"/>
    <w:locked/>
    <w:rsid w:val="00443DD2"/>
    <w:rPr>
      <w:sz w:val="24"/>
      <w:lang w:val="x-none" w:eastAsia="x-none"/>
    </w:rPr>
  </w:style>
  <w:style w:type="character" w:customStyle="1" w:styleId="UG-TitleZchn">
    <w:name w:val="UG-Title Zchn"/>
    <w:link w:val="UG-Title"/>
    <w:uiPriority w:val="99"/>
    <w:locked/>
    <w:rsid w:val="00E21B7A"/>
    <w:rPr>
      <w:b/>
      <w:sz w:val="44"/>
      <w:lang w:val="es-ES_tradnl" w:eastAsia="fr-FR"/>
    </w:rPr>
  </w:style>
  <w:style w:type="character" w:styleId="Buchtitel">
    <w:name w:val="Book Title"/>
    <w:basedOn w:val="Absatz-Standardschriftart"/>
    <w:uiPriority w:val="33"/>
    <w:qFormat/>
    <w:rsid w:val="000A3629"/>
    <w:rPr>
      <w:b/>
      <w:bCs/>
      <w:i/>
      <w:iCs/>
      <w:spacing w:val="5"/>
    </w:rPr>
  </w:style>
  <w:style w:type="paragraph" w:customStyle="1" w:styleId="SectionVll-Sub">
    <w:name w:val="Section Vll-Sub"/>
    <w:basedOn w:val="Standard"/>
    <w:link w:val="SectionVll-SubZchn"/>
    <w:qFormat/>
    <w:rsid w:val="007776C8"/>
    <w:pPr>
      <w:numPr>
        <w:numId w:val="118"/>
      </w:numPr>
      <w:spacing w:before="240" w:after="360"/>
      <w:jc w:val="center"/>
    </w:pPr>
    <w:rPr>
      <w:rFonts w:ascii="Arial" w:hAnsi="Arial" w:cs="Arial"/>
      <w:b/>
      <w:noProof/>
      <w:spacing w:val="-4"/>
      <w:sz w:val="36"/>
      <w:szCs w:val="36"/>
      <w:lang w:val="en-GB" w:eastAsia="en-US"/>
    </w:rPr>
  </w:style>
  <w:style w:type="character" w:customStyle="1" w:styleId="SectionVll-SubZchn">
    <w:name w:val="Section Vll-Sub Zchn"/>
    <w:basedOn w:val="Absatz-Standardschriftart"/>
    <w:link w:val="SectionVll-Sub"/>
    <w:rsid w:val="007776C8"/>
    <w:rPr>
      <w:rFonts w:ascii="Arial" w:hAnsi="Arial" w:cs="Arial"/>
      <w:b/>
      <w:noProof/>
      <w:spacing w:val="-4"/>
      <w:sz w:val="36"/>
      <w:szCs w:val="36"/>
      <w:lang w:val="en-GB" w:eastAsia="en-US"/>
    </w:rPr>
  </w:style>
  <w:style w:type="paragraph" w:customStyle="1" w:styleId="StandardNeu">
    <w:name w:val="Standard Neu"/>
    <w:basedOn w:val="Subtitle2"/>
    <w:qFormat/>
    <w:rsid w:val="00522B33"/>
    <w:pPr>
      <w:jc w:val="center"/>
    </w:pPr>
  </w:style>
  <w:style w:type="paragraph" w:customStyle="1" w:styleId="VerzeichnisPARTS">
    <w:name w:val="Verzeichnis PARTS"/>
    <w:basedOn w:val="Verzeichnis1"/>
    <w:link w:val="VerzeichnisPARTSZchn"/>
    <w:qFormat/>
    <w:rsid w:val="001511C1"/>
    <w:pPr>
      <w:tabs>
        <w:tab w:val="clear" w:pos="440"/>
        <w:tab w:val="clear" w:pos="8222"/>
        <w:tab w:val="left" w:pos="2127"/>
        <w:tab w:val="right" w:leader="dot" w:pos="8364"/>
      </w:tabs>
      <w:spacing w:before="0"/>
      <w:ind w:left="2127" w:right="238" w:hanging="1560"/>
    </w:pPr>
    <w:rPr>
      <w:b w:val="0"/>
    </w:rPr>
  </w:style>
  <w:style w:type="character" w:customStyle="1" w:styleId="VerzeichnisPARTSZchn">
    <w:name w:val="Verzeichnis PARTS Zchn"/>
    <w:basedOn w:val="Absatz-Standardschriftart"/>
    <w:link w:val="VerzeichnisPARTS"/>
    <w:rsid w:val="001511C1"/>
    <w:rPr>
      <w:rFonts w:ascii="Arial" w:hAnsi="Arial" w:cs="Arial"/>
      <w:noProof/>
      <w:sz w:val="24"/>
      <w:lang w:val="fr-FR" w:eastAsia="fr-FR"/>
    </w:rPr>
  </w:style>
  <w:style w:type="paragraph" w:customStyle="1" w:styleId="PARTS">
    <w:name w:val="PARTS"/>
    <w:basedOn w:val="Style1"/>
    <w:link w:val="PARTSZchn"/>
    <w:qFormat/>
    <w:rsid w:val="001511C1"/>
    <w:pPr>
      <w:numPr>
        <w:numId w:val="0"/>
      </w:numPr>
      <w:spacing w:before="0" w:after="200"/>
      <w:outlineLvl w:val="0"/>
    </w:pPr>
    <w:rPr>
      <w:rFonts w:ascii="Arial" w:hAnsi="Arial" w:cs="Arial"/>
      <w:kern w:val="28"/>
      <w:sz w:val="56"/>
    </w:rPr>
  </w:style>
  <w:style w:type="character" w:customStyle="1" w:styleId="PARTSZchn">
    <w:name w:val="PARTS Zchn"/>
    <w:basedOn w:val="Style1Car"/>
    <w:link w:val="PARTS"/>
    <w:rsid w:val="001511C1"/>
    <w:rPr>
      <w:rFonts w:ascii="Arial" w:hAnsi="Arial" w:cs="Arial"/>
      <w:b/>
      <w:kern w:val="28"/>
      <w:sz w:val="56"/>
      <w:lang w:val="fr-FR" w:eastAsia="fr-FR"/>
    </w:rPr>
  </w:style>
  <w:style w:type="paragraph" w:customStyle="1" w:styleId="Sections">
    <w:name w:val="Sections"/>
    <w:basedOn w:val="Untertitel"/>
    <w:link w:val="SectionsZchn"/>
    <w:qFormat/>
    <w:rsid w:val="001511C1"/>
    <w:rPr>
      <w:rFonts w:ascii="Arial" w:hAnsi="Arial" w:cs="Arial"/>
      <w:sz w:val="36"/>
      <w:szCs w:val="36"/>
      <w:lang w:val="fr-FR"/>
    </w:rPr>
  </w:style>
  <w:style w:type="character" w:customStyle="1" w:styleId="SectionsZchn">
    <w:name w:val="Sections Zchn"/>
    <w:basedOn w:val="UntertitelZchn"/>
    <w:link w:val="Sections"/>
    <w:rsid w:val="001511C1"/>
    <w:rPr>
      <w:rFonts w:ascii="Arial" w:hAnsi="Arial" w:cs="Arial"/>
      <w:b/>
      <w:sz w:val="36"/>
      <w:szCs w:val="36"/>
      <w:lang w:val="fr-FR" w:eastAsia="fr-FR"/>
    </w:rPr>
  </w:style>
  <w:style w:type="paragraph" w:customStyle="1" w:styleId="VerzeichnisPARTES">
    <w:name w:val="Verzeichnis PARTES"/>
    <w:basedOn w:val="Verzeichnis1"/>
    <w:link w:val="VerzeichnisPARTESZchn"/>
    <w:qFormat/>
    <w:rsid w:val="00FC2325"/>
    <w:pPr>
      <w:tabs>
        <w:tab w:val="clear" w:pos="440"/>
        <w:tab w:val="left" w:pos="1843"/>
      </w:tabs>
      <w:spacing w:before="0"/>
      <w:ind w:left="1843" w:right="238" w:hanging="1559"/>
    </w:pPr>
    <w:rPr>
      <w:b w:val="0"/>
    </w:rPr>
  </w:style>
  <w:style w:type="character" w:customStyle="1" w:styleId="Verzeichnis2Zchn">
    <w:name w:val="Verzeichnis 2 Zchn"/>
    <w:basedOn w:val="Absatz-Standardschriftart"/>
    <w:link w:val="Verzeichnis2"/>
    <w:uiPriority w:val="39"/>
    <w:rsid w:val="00BC222F"/>
    <w:rPr>
      <w:rFonts w:ascii="Arial" w:hAnsi="Arial" w:cs="Arial"/>
      <w:noProof/>
      <w:sz w:val="24"/>
      <w:lang w:val="fr-FR" w:eastAsia="fr-FR"/>
    </w:rPr>
  </w:style>
  <w:style w:type="character" w:customStyle="1" w:styleId="VerzeichnisPARTESZchn">
    <w:name w:val="Verzeichnis PARTES Zchn"/>
    <w:basedOn w:val="Verzeichnis2Zchn"/>
    <w:link w:val="VerzeichnisPARTES"/>
    <w:rsid w:val="00FC2325"/>
    <w:rPr>
      <w:rFonts w:ascii="Arial" w:hAnsi="Arial" w:cs="Arial"/>
      <w:noProof/>
      <w:sz w:val="24"/>
      <w:lang w:val="fr-FR" w:eastAsia="fr-FR"/>
    </w:rPr>
  </w:style>
  <w:style w:type="paragraph" w:customStyle="1" w:styleId="Header1">
    <w:name w:val="Header1"/>
    <w:basedOn w:val="Standard"/>
    <w:rsid w:val="00065435"/>
    <w:pPr>
      <w:widowControl w:val="0"/>
      <w:autoSpaceDE w:val="0"/>
      <w:autoSpaceDN w:val="0"/>
      <w:spacing w:before="240" w:after="480"/>
      <w:jc w:val="center"/>
    </w:pPr>
    <w:rPr>
      <w:b/>
      <w:bCs/>
      <w:spacing w:val="4"/>
      <w:sz w:val="44"/>
      <w:szCs w:val="4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5906">
      <w:bodyDiv w:val="1"/>
      <w:marLeft w:val="0"/>
      <w:marRight w:val="0"/>
      <w:marTop w:val="0"/>
      <w:marBottom w:val="0"/>
      <w:divBdr>
        <w:top w:val="none" w:sz="0" w:space="0" w:color="auto"/>
        <w:left w:val="none" w:sz="0" w:space="0" w:color="auto"/>
        <w:bottom w:val="none" w:sz="0" w:space="0" w:color="auto"/>
        <w:right w:val="none" w:sz="0" w:space="0" w:color="auto"/>
      </w:divBdr>
    </w:div>
    <w:div w:id="262613059">
      <w:bodyDiv w:val="1"/>
      <w:marLeft w:val="0"/>
      <w:marRight w:val="0"/>
      <w:marTop w:val="0"/>
      <w:marBottom w:val="0"/>
      <w:divBdr>
        <w:top w:val="none" w:sz="0" w:space="0" w:color="auto"/>
        <w:left w:val="none" w:sz="0" w:space="0" w:color="auto"/>
        <w:bottom w:val="none" w:sz="0" w:space="0" w:color="auto"/>
        <w:right w:val="none" w:sz="0" w:space="0" w:color="auto"/>
      </w:divBdr>
    </w:div>
    <w:div w:id="487790026">
      <w:bodyDiv w:val="1"/>
      <w:marLeft w:val="0"/>
      <w:marRight w:val="0"/>
      <w:marTop w:val="0"/>
      <w:marBottom w:val="0"/>
      <w:divBdr>
        <w:top w:val="none" w:sz="0" w:space="0" w:color="auto"/>
        <w:left w:val="none" w:sz="0" w:space="0" w:color="auto"/>
        <w:bottom w:val="none" w:sz="0" w:space="0" w:color="auto"/>
        <w:right w:val="none" w:sz="0" w:space="0" w:color="auto"/>
      </w:divBdr>
    </w:div>
    <w:div w:id="679897270">
      <w:bodyDiv w:val="1"/>
      <w:marLeft w:val="0"/>
      <w:marRight w:val="0"/>
      <w:marTop w:val="0"/>
      <w:marBottom w:val="0"/>
      <w:divBdr>
        <w:top w:val="none" w:sz="0" w:space="0" w:color="auto"/>
        <w:left w:val="none" w:sz="0" w:space="0" w:color="auto"/>
        <w:bottom w:val="none" w:sz="0" w:space="0" w:color="auto"/>
        <w:right w:val="none" w:sz="0" w:space="0" w:color="auto"/>
      </w:divBdr>
    </w:div>
    <w:div w:id="775440210">
      <w:bodyDiv w:val="1"/>
      <w:marLeft w:val="0"/>
      <w:marRight w:val="0"/>
      <w:marTop w:val="0"/>
      <w:marBottom w:val="0"/>
      <w:divBdr>
        <w:top w:val="none" w:sz="0" w:space="0" w:color="auto"/>
        <w:left w:val="none" w:sz="0" w:space="0" w:color="auto"/>
        <w:bottom w:val="none" w:sz="0" w:space="0" w:color="auto"/>
        <w:right w:val="none" w:sz="0" w:space="0" w:color="auto"/>
      </w:divBdr>
    </w:div>
    <w:div w:id="1017925496">
      <w:bodyDiv w:val="1"/>
      <w:marLeft w:val="0"/>
      <w:marRight w:val="0"/>
      <w:marTop w:val="0"/>
      <w:marBottom w:val="0"/>
      <w:divBdr>
        <w:top w:val="none" w:sz="0" w:space="0" w:color="auto"/>
        <w:left w:val="none" w:sz="0" w:space="0" w:color="auto"/>
        <w:bottom w:val="none" w:sz="0" w:space="0" w:color="auto"/>
        <w:right w:val="none" w:sz="0" w:space="0" w:color="auto"/>
      </w:divBdr>
    </w:div>
    <w:div w:id="1099915173">
      <w:bodyDiv w:val="1"/>
      <w:marLeft w:val="0"/>
      <w:marRight w:val="0"/>
      <w:marTop w:val="0"/>
      <w:marBottom w:val="0"/>
      <w:divBdr>
        <w:top w:val="none" w:sz="0" w:space="0" w:color="auto"/>
        <w:left w:val="none" w:sz="0" w:space="0" w:color="auto"/>
        <w:bottom w:val="none" w:sz="0" w:space="0" w:color="auto"/>
        <w:right w:val="none" w:sz="0" w:space="0" w:color="auto"/>
      </w:divBdr>
    </w:div>
    <w:div w:id="1236234477">
      <w:bodyDiv w:val="1"/>
      <w:marLeft w:val="0"/>
      <w:marRight w:val="0"/>
      <w:marTop w:val="0"/>
      <w:marBottom w:val="0"/>
      <w:divBdr>
        <w:top w:val="none" w:sz="0" w:space="0" w:color="auto"/>
        <w:left w:val="none" w:sz="0" w:space="0" w:color="auto"/>
        <w:bottom w:val="none" w:sz="0" w:space="0" w:color="auto"/>
        <w:right w:val="none" w:sz="0" w:space="0" w:color="auto"/>
      </w:divBdr>
    </w:div>
    <w:div w:id="1379430465">
      <w:bodyDiv w:val="1"/>
      <w:marLeft w:val="0"/>
      <w:marRight w:val="0"/>
      <w:marTop w:val="0"/>
      <w:marBottom w:val="0"/>
      <w:divBdr>
        <w:top w:val="none" w:sz="0" w:space="0" w:color="auto"/>
        <w:left w:val="none" w:sz="0" w:space="0" w:color="auto"/>
        <w:bottom w:val="none" w:sz="0" w:space="0" w:color="auto"/>
        <w:right w:val="none" w:sz="0" w:space="0" w:color="auto"/>
      </w:divBdr>
    </w:div>
    <w:div w:id="1482967766">
      <w:bodyDiv w:val="1"/>
      <w:marLeft w:val="0"/>
      <w:marRight w:val="0"/>
      <w:marTop w:val="0"/>
      <w:marBottom w:val="0"/>
      <w:divBdr>
        <w:top w:val="none" w:sz="0" w:space="0" w:color="auto"/>
        <w:left w:val="none" w:sz="0" w:space="0" w:color="auto"/>
        <w:bottom w:val="none" w:sz="0" w:space="0" w:color="auto"/>
        <w:right w:val="none" w:sz="0" w:space="0" w:color="auto"/>
      </w:divBdr>
    </w:div>
    <w:div w:id="1572733165">
      <w:bodyDiv w:val="1"/>
      <w:marLeft w:val="0"/>
      <w:marRight w:val="0"/>
      <w:marTop w:val="0"/>
      <w:marBottom w:val="0"/>
      <w:divBdr>
        <w:top w:val="none" w:sz="0" w:space="0" w:color="auto"/>
        <w:left w:val="none" w:sz="0" w:space="0" w:color="auto"/>
        <w:bottom w:val="none" w:sz="0" w:space="0" w:color="auto"/>
        <w:right w:val="none" w:sz="0" w:space="0" w:color="auto"/>
      </w:divBdr>
    </w:div>
    <w:div w:id="1767337515">
      <w:bodyDiv w:val="1"/>
      <w:marLeft w:val="0"/>
      <w:marRight w:val="0"/>
      <w:marTop w:val="0"/>
      <w:marBottom w:val="0"/>
      <w:divBdr>
        <w:top w:val="none" w:sz="0" w:space="0" w:color="auto"/>
        <w:left w:val="none" w:sz="0" w:space="0" w:color="auto"/>
        <w:bottom w:val="none" w:sz="0" w:space="0" w:color="auto"/>
        <w:right w:val="none" w:sz="0" w:space="0" w:color="auto"/>
      </w:divBdr>
    </w:div>
    <w:div w:id="1846479329">
      <w:bodyDiv w:val="1"/>
      <w:marLeft w:val="0"/>
      <w:marRight w:val="0"/>
      <w:marTop w:val="0"/>
      <w:marBottom w:val="0"/>
      <w:divBdr>
        <w:top w:val="none" w:sz="0" w:space="0" w:color="auto"/>
        <w:left w:val="none" w:sz="0" w:space="0" w:color="auto"/>
        <w:bottom w:val="none" w:sz="0" w:space="0" w:color="auto"/>
        <w:right w:val="none" w:sz="0" w:space="0" w:color="auto"/>
      </w:divBdr>
    </w:div>
    <w:div w:id="1956136541">
      <w:bodyDiv w:val="1"/>
      <w:marLeft w:val="0"/>
      <w:marRight w:val="0"/>
      <w:marTop w:val="0"/>
      <w:marBottom w:val="0"/>
      <w:divBdr>
        <w:top w:val="none" w:sz="0" w:space="0" w:color="auto"/>
        <w:left w:val="none" w:sz="0" w:space="0" w:color="auto"/>
        <w:bottom w:val="none" w:sz="0" w:space="0" w:color="auto"/>
        <w:right w:val="none" w:sz="0" w:space="0" w:color="auto"/>
      </w:divBdr>
    </w:div>
    <w:div w:id="1970743860">
      <w:bodyDiv w:val="1"/>
      <w:marLeft w:val="0"/>
      <w:marRight w:val="0"/>
      <w:marTop w:val="0"/>
      <w:marBottom w:val="0"/>
      <w:divBdr>
        <w:top w:val="none" w:sz="0" w:space="0" w:color="auto"/>
        <w:left w:val="none" w:sz="0" w:space="0" w:color="auto"/>
        <w:bottom w:val="none" w:sz="0" w:space="0" w:color="auto"/>
        <w:right w:val="none" w:sz="0" w:space="0" w:color="auto"/>
      </w:divBdr>
    </w:div>
    <w:div w:id="2035689608">
      <w:bodyDiv w:val="1"/>
      <w:marLeft w:val="0"/>
      <w:marRight w:val="0"/>
      <w:marTop w:val="0"/>
      <w:marBottom w:val="0"/>
      <w:divBdr>
        <w:top w:val="none" w:sz="0" w:space="0" w:color="auto"/>
        <w:left w:val="none" w:sz="0" w:space="0" w:color="auto"/>
        <w:bottom w:val="none" w:sz="0" w:space="0" w:color="auto"/>
        <w:right w:val="none" w:sz="0" w:space="0" w:color="auto"/>
      </w:divBdr>
    </w:div>
    <w:div w:id="21303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footer" Target="footer33.xml"/><Relationship Id="rId21" Type="http://schemas.openxmlformats.org/officeDocument/2006/relationships/header" Target="header9.xml"/><Relationship Id="rId42" Type="http://schemas.openxmlformats.org/officeDocument/2006/relationships/header" Target="header23.xml"/><Relationship Id="rId47" Type="http://schemas.openxmlformats.org/officeDocument/2006/relationships/header" Target="header25.xml"/><Relationship Id="rId63" Type="http://schemas.openxmlformats.org/officeDocument/2006/relationships/header" Target="header35.xml"/><Relationship Id="rId68" Type="http://schemas.openxmlformats.org/officeDocument/2006/relationships/footer" Target="footer17.xml"/><Relationship Id="rId84" Type="http://schemas.openxmlformats.org/officeDocument/2006/relationships/header" Target="header50.xml"/><Relationship Id="rId89" Type="http://schemas.openxmlformats.org/officeDocument/2006/relationships/header" Target="header55.xml"/><Relationship Id="rId112" Type="http://schemas.openxmlformats.org/officeDocument/2006/relationships/header" Target="header70.xml"/><Relationship Id="rId133" Type="http://schemas.openxmlformats.org/officeDocument/2006/relationships/header" Target="header83.xml"/><Relationship Id="rId138" Type="http://schemas.openxmlformats.org/officeDocument/2006/relationships/header" Target="header88.xml"/><Relationship Id="rId16" Type="http://schemas.openxmlformats.org/officeDocument/2006/relationships/header" Target="header4.xml"/><Relationship Id="rId107" Type="http://schemas.openxmlformats.org/officeDocument/2006/relationships/footer" Target="footer28.xml"/><Relationship Id="rId11" Type="http://schemas.openxmlformats.org/officeDocument/2006/relationships/footer" Target="footer3.xml"/><Relationship Id="rId32" Type="http://schemas.openxmlformats.org/officeDocument/2006/relationships/header" Target="header19.xml"/><Relationship Id="rId37" Type="http://schemas.openxmlformats.org/officeDocument/2006/relationships/oleObject" Target="embeddings/oleObject1.bin"/><Relationship Id="rId53" Type="http://schemas.openxmlformats.org/officeDocument/2006/relationships/header" Target="header29.xml"/><Relationship Id="rId58" Type="http://schemas.openxmlformats.org/officeDocument/2006/relationships/footer" Target="footer14.xml"/><Relationship Id="rId74" Type="http://schemas.openxmlformats.org/officeDocument/2006/relationships/header" Target="header43.xml"/><Relationship Id="rId79" Type="http://schemas.openxmlformats.org/officeDocument/2006/relationships/header" Target="header46.xml"/><Relationship Id="rId102" Type="http://schemas.openxmlformats.org/officeDocument/2006/relationships/footer" Target="footer26.xml"/><Relationship Id="rId123" Type="http://schemas.openxmlformats.org/officeDocument/2006/relationships/header" Target="header76.xml"/><Relationship Id="rId128" Type="http://schemas.openxmlformats.org/officeDocument/2006/relationships/header" Target="header79.xml"/><Relationship Id="rId5" Type="http://schemas.openxmlformats.org/officeDocument/2006/relationships/webSettings" Target="webSettings.xml"/><Relationship Id="rId90" Type="http://schemas.openxmlformats.org/officeDocument/2006/relationships/header" Target="header56.xml"/><Relationship Id="rId95" Type="http://schemas.openxmlformats.org/officeDocument/2006/relationships/header" Target="header61.xml"/><Relationship Id="rId22" Type="http://schemas.openxmlformats.org/officeDocument/2006/relationships/header" Target="header10.xml"/><Relationship Id="rId27" Type="http://schemas.openxmlformats.org/officeDocument/2006/relationships/header" Target="header15.xml"/><Relationship Id="rId43" Type="http://schemas.openxmlformats.org/officeDocument/2006/relationships/footer" Target="footer10.xml"/><Relationship Id="rId48" Type="http://schemas.openxmlformats.org/officeDocument/2006/relationships/header" Target="header26.xml"/><Relationship Id="rId64" Type="http://schemas.openxmlformats.org/officeDocument/2006/relationships/header" Target="header36.xml"/><Relationship Id="rId69" Type="http://schemas.openxmlformats.org/officeDocument/2006/relationships/header" Target="header40.xml"/><Relationship Id="rId113" Type="http://schemas.openxmlformats.org/officeDocument/2006/relationships/footer" Target="footer31.xml"/><Relationship Id="rId118" Type="http://schemas.openxmlformats.org/officeDocument/2006/relationships/header" Target="header73.xml"/><Relationship Id="rId134" Type="http://schemas.openxmlformats.org/officeDocument/2006/relationships/header" Target="header84.xml"/><Relationship Id="rId139" Type="http://schemas.openxmlformats.org/officeDocument/2006/relationships/footer" Target="footer39.xml"/><Relationship Id="rId8" Type="http://schemas.openxmlformats.org/officeDocument/2006/relationships/footer" Target="footer1.xml"/><Relationship Id="rId51" Type="http://schemas.openxmlformats.org/officeDocument/2006/relationships/hyperlink" Target="https://www.consilium.europa.eu/de/policies/eu-list-of-non-cooperative-jurisdictions/" TargetMode="External"/><Relationship Id="rId72" Type="http://schemas.openxmlformats.org/officeDocument/2006/relationships/footer" Target="footer18.xml"/><Relationship Id="rId80" Type="http://schemas.openxmlformats.org/officeDocument/2006/relationships/header" Target="header47.xml"/><Relationship Id="rId85" Type="http://schemas.openxmlformats.org/officeDocument/2006/relationships/header" Target="header51.xml"/><Relationship Id="rId93" Type="http://schemas.openxmlformats.org/officeDocument/2006/relationships/header" Target="header59.xml"/><Relationship Id="rId98" Type="http://schemas.openxmlformats.org/officeDocument/2006/relationships/footer" Target="footer24.xml"/><Relationship Id="rId121" Type="http://schemas.openxmlformats.org/officeDocument/2006/relationships/footer" Target="footer35.xml"/><Relationship Id="rId3" Type="http://schemas.openxmlformats.org/officeDocument/2006/relationships/styles" Target="styles.xml"/><Relationship Id="rId12" Type="http://schemas.openxmlformats.org/officeDocument/2006/relationships/hyperlink" Target="http://www.gtai.de"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1.xml"/><Relationship Id="rId46" Type="http://schemas.openxmlformats.org/officeDocument/2006/relationships/footer" Target="footer12.xml"/><Relationship Id="rId59" Type="http://schemas.openxmlformats.org/officeDocument/2006/relationships/header" Target="header33.xml"/><Relationship Id="rId67" Type="http://schemas.openxmlformats.org/officeDocument/2006/relationships/header" Target="header39.xml"/><Relationship Id="rId103" Type="http://schemas.openxmlformats.org/officeDocument/2006/relationships/header" Target="header65.xml"/><Relationship Id="rId108" Type="http://schemas.openxmlformats.org/officeDocument/2006/relationships/header" Target="header68.xml"/><Relationship Id="rId116" Type="http://schemas.openxmlformats.org/officeDocument/2006/relationships/footer" Target="footer32.xml"/><Relationship Id="rId124" Type="http://schemas.openxmlformats.org/officeDocument/2006/relationships/footer" Target="footer36.xml"/><Relationship Id="rId129" Type="http://schemas.openxmlformats.org/officeDocument/2006/relationships/header" Target="header80.xml"/><Relationship Id="rId137" Type="http://schemas.openxmlformats.org/officeDocument/2006/relationships/header" Target="header87.xml"/><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30.xml"/><Relationship Id="rId62" Type="http://schemas.openxmlformats.org/officeDocument/2006/relationships/footer" Target="footer16.xml"/><Relationship Id="rId70" Type="http://schemas.openxmlformats.org/officeDocument/2006/relationships/header" Target="header41.xml"/><Relationship Id="rId75" Type="http://schemas.openxmlformats.org/officeDocument/2006/relationships/header" Target="header44.xml"/><Relationship Id="rId83" Type="http://schemas.openxmlformats.org/officeDocument/2006/relationships/header" Target="header49.xml"/><Relationship Id="rId88" Type="http://schemas.openxmlformats.org/officeDocument/2006/relationships/header" Target="header54.xml"/><Relationship Id="rId91" Type="http://schemas.openxmlformats.org/officeDocument/2006/relationships/header" Target="header57.xml"/><Relationship Id="rId96" Type="http://schemas.openxmlformats.org/officeDocument/2006/relationships/header" Target="header62.xml"/><Relationship Id="rId111" Type="http://schemas.openxmlformats.org/officeDocument/2006/relationships/footer" Target="footer30.xml"/><Relationship Id="rId132" Type="http://schemas.openxmlformats.org/officeDocument/2006/relationships/footer" Target="footer38.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image" Target="media/image1.wmf"/><Relationship Id="rId49" Type="http://schemas.openxmlformats.org/officeDocument/2006/relationships/header" Target="header27.xml"/><Relationship Id="rId57" Type="http://schemas.openxmlformats.org/officeDocument/2006/relationships/footer" Target="footer13.xml"/><Relationship Id="rId106" Type="http://schemas.openxmlformats.org/officeDocument/2006/relationships/footer" Target="footer27.xml"/><Relationship Id="rId114" Type="http://schemas.openxmlformats.org/officeDocument/2006/relationships/header" Target="header71.xml"/><Relationship Id="rId119" Type="http://schemas.openxmlformats.org/officeDocument/2006/relationships/footer" Target="footer34.xml"/><Relationship Id="rId127" Type="http://schemas.openxmlformats.org/officeDocument/2006/relationships/header" Target="header78.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24.xml"/><Relationship Id="rId52" Type="http://schemas.openxmlformats.org/officeDocument/2006/relationships/hyperlink" Target="http://www.worldbank.org/debarr" TargetMode="External"/><Relationship Id="rId60" Type="http://schemas.openxmlformats.org/officeDocument/2006/relationships/header" Target="header34.xml"/><Relationship Id="rId65" Type="http://schemas.openxmlformats.org/officeDocument/2006/relationships/header" Target="header37.xml"/><Relationship Id="rId73" Type="http://schemas.openxmlformats.org/officeDocument/2006/relationships/footer" Target="footer19.xml"/><Relationship Id="rId78" Type="http://schemas.openxmlformats.org/officeDocument/2006/relationships/footer" Target="footer21.xml"/><Relationship Id="rId81" Type="http://schemas.openxmlformats.org/officeDocument/2006/relationships/header" Target="header48.xml"/><Relationship Id="rId86" Type="http://schemas.openxmlformats.org/officeDocument/2006/relationships/header" Target="header52.xml"/><Relationship Id="rId94" Type="http://schemas.openxmlformats.org/officeDocument/2006/relationships/header" Target="header60.xml"/><Relationship Id="rId99" Type="http://schemas.openxmlformats.org/officeDocument/2006/relationships/header" Target="header63.xml"/><Relationship Id="rId101" Type="http://schemas.openxmlformats.org/officeDocument/2006/relationships/footer" Target="footer25.xml"/><Relationship Id="rId122" Type="http://schemas.openxmlformats.org/officeDocument/2006/relationships/header" Target="header75.xml"/><Relationship Id="rId130" Type="http://schemas.openxmlformats.org/officeDocument/2006/relationships/header" Target="header81.xml"/><Relationship Id="rId135" Type="http://schemas.openxmlformats.org/officeDocument/2006/relationships/header" Target="header85.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22.xml"/><Relationship Id="rId109" Type="http://schemas.openxmlformats.org/officeDocument/2006/relationships/header" Target="header69.xml"/><Relationship Id="rId34" Type="http://schemas.openxmlformats.org/officeDocument/2006/relationships/footer" Target="footer6.xml"/><Relationship Id="rId50" Type="http://schemas.openxmlformats.org/officeDocument/2006/relationships/header" Target="header28.xml"/><Relationship Id="rId55" Type="http://schemas.openxmlformats.org/officeDocument/2006/relationships/header" Target="header31.xml"/><Relationship Id="rId76" Type="http://schemas.openxmlformats.org/officeDocument/2006/relationships/header" Target="header45.xml"/><Relationship Id="rId97" Type="http://schemas.openxmlformats.org/officeDocument/2006/relationships/footer" Target="footer23.xml"/><Relationship Id="rId104" Type="http://schemas.openxmlformats.org/officeDocument/2006/relationships/header" Target="header66.xml"/><Relationship Id="rId120" Type="http://schemas.openxmlformats.org/officeDocument/2006/relationships/header" Target="header74.xml"/><Relationship Id="rId125" Type="http://schemas.openxmlformats.org/officeDocument/2006/relationships/footer" Target="footer37.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2.xml"/><Relationship Id="rId92" Type="http://schemas.openxmlformats.org/officeDocument/2006/relationships/header" Target="header58.xml"/><Relationship Id="rId2" Type="http://schemas.openxmlformats.org/officeDocument/2006/relationships/numbering" Target="numbering.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eader" Target="header38.xml"/><Relationship Id="rId87" Type="http://schemas.openxmlformats.org/officeDocument/2006/relationships/header" Target="header53.xml"/><Relationship Id="rId110" Type="http://schemas.openxmlformats.org/officeDocument/2006/relationships/footer" Target="footer29.xml"/><Relationship Id="rId115" Type="http://schemas.openxmlformats.org/officeDocument/2006/relationships/header" Target="header72.xml"/><Relationship Id="rId131" Type="http://schemas.openxmlformats.org/officeDocument/2006/relationships/header" Target="header82.xml"/><Relationship Id="rId136" Type="http://schemas.openxmlformats.org/officeDocument/2006/relationships/header" Target="header86.xml"/><Relationship Id="rId61" Type="http://schemas.openxmlformats.org/officeDocument/2006/relationships/footer" Target="footer15.xml"/><Relationship Id="rId82" Type="http://schemas.openxmlformats.org/officeDocument/2006/relationships/footer" Target="footer22.xml"/><Relationship Id="rId19" Type="http://schemas.openxmlformats.org/officeDocument/2006/relationships/header" Target="header7.xml"/><Relationship Id="rId14" Type="http://schemas.openxmlformats.org/officeDocument/2006/relationships/header" Target="header3.xml"/><Relationship Id="rId30" Type="http://schemas.openxmlformats.org/officeDocument/2006/relationships/header" Target="header18.xml"/><Relationship Id="rId35" Type="http://schemas.openxmlformats.org/officeDocument/2006/relationships/footer" Target="footer7.xml"/><Relationship Id="rId56" Type="http://schemas.openxmlformats.org/officeDocument/2006/relationships/header" Target="header32.xml"/><Relationship Id="rId77" Type="http://schemas.openxmlformats.org/officeDocument/2006/relationships/footer" Target="footer20.xml"/><Relationship Id="rId100" Type="http://schemas.openxmlformats.org/officeDocument/2006/relationships/header" Target="header64.xml"/><Relationship Id="rId105" Type="http://schemas.openxmlformats.org/officeDocument/2006/relationships/header" Target="header67.xml"/><Relationship Id="rId126" Type="http://schemas.openxmlformats.org/officeDocument/2006/relationships/header" Target="header7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A256-7E8D-4C93-92B0-D1ECED62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38788</Words>
  <Characters>244365</Characters>
  <Application>Microsoft Office Word</Application>
  <DocSecurity>0</DocSecurity>
  <Lines>2036</Lines>
  <Paragraphs>565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M081V03</vt:lpstr>
      <vt:lpstr>M081V03</vt:lpstr>
    </vt:vector>
  </TitlesOfParts>
  <Company/>
  <LinksUpToDate>false</LinksUpToDate>
  <CharactersWithSpaces>282588</CharactersWithSpaces>
  <SharedDoc>false</SharedDoc>
  <HLinks>
    <vt:vector size="18" baseType="variant">
      <vt:variant>
        <vt:i4>3932200</vt:i4>
      </vt:variant>
      <vt:variant>
        <vt:i4>249</vt:i4>
      </vt:variant>
      <vt:variant>
        <vt:i4>0</vt:i4>
      </vt:variant>
      <vt:variant>
        <vt:i4>5</vt:i4>
      </vt:variant>
      <vt:variant>
        <vt:lpwstr>http://www.worldbank.org/debarr</vt:lpwstr>
      </vt:variant>
      <vt:variant>
        <vt:lpwstr/>
      </vt:variant>
      <vt:variant>
        <vt:i4>3932200</vt:i4>
      </vt:variant>
      <vt:variant>
        <vt:i4>246</vt:i4>
      </vt:variant>
      <vt:variant>
        <vt:i4>0</vt:i4>
      </vt:variant>
      <vt:variant>
        <vt:i4>5</vt:i4>
      </vt:variant>
      <vt:variant>
        <vt:lpwstr>http://www.worldbank.org/debarr</vt:lpwstr>
      </vt:variant>
      <vt:variant>
        <vt:lpwstr/>
      </vt:variant>
      <vt:variant>
        <vt:i4>6684713</vt:i4>
      </vt:variant>
      <vt:variant>
        <vt:i4>0</vt:i4>
      </vt:variant>
      <vt:variant>
        <vt:i4>0</vt:i4>
      </vt:variant>
      <vt:variant>
        <vt:i4>5</vt:i4>
      </vt:variant>
      <vt:variant>
        <vt:lpwstr>http://www.gtai.de/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Kadesch</dc:creator>
  <cp:lastModifiedBy>Bürgener, Yannik</cp:lastModifiedBy>
  <cp:revision>9</cp:revision>
  <cp:lastPrinted>2018-09-27T11:26:00Z</cp:lastPrinted>
  <dcterms:created xsi:type="dcterms:W3CDTF">2018-12-19T17:29:00Z</dcterms:created>
  <dcterms:modified xsi:type="dcterms:W3CDTF">2024-03-05T15:41:00Z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2022-11-22T14:33:54Z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0484f2ab-7479-4dbe-8b0b-30815de9a2a4</vt:lpwstr>
  </property>
  <property fmtid="{D5CDD505-2E9C-101B-9397-08002B2CF9AE}" pid="8" name="MSIP_Label_44a1eb77-0afe-4cfd-b55b-299e0c9eac9a_ContentBits">
    <vt:lpwstr>0</vt:lpwstr>
  </property>
</Properties>
</file>