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75A1" w14:textId="77777777" w:rsidR="008F021F" w:rsidRDefault="008D10CB">
      <w:pPr>
        <w:pStyle w:val="FranklinGothicBook1013pt"/>
        <w:tabs>
          <w:tab w:val="left" w:pos="7513"/>
        </w:tabs>
        <w:spacing w:after="120" w:line="240" w:lineRule="auto"/>
        <w:ind w:left="227"/>
        <w:jc w:val="center"/>
        <w:rPr>
          <w:rFonts w:ascii="Arial" w:hAnsi="Arial" w:cs="Arial"/>
          <w:b/>
          <w:sz w:val="18"/>
          <w:szCs w:val="18"/>
          <w:u w:val="single"/>
        </w:rPr>
      </w:pPr>
      <w:r>
        <w:rPr>
          <w:rFonts w:ascii="Arial" w:hAnsi="Arial" w:cs="Arial"/>
          <w:b/>
          <w:sz w:val="18"/>
          <w:szCs w:val="18"/>
          <w:u w:val="single"/>
        </w:rPr>
        <w:t xml:space="preserve">Condições de uso do </w:t>
      </w:r>
      <w:r w:rsidRPr="007E551F">
        <w:rPr>
          <w:rFonts w:ascii="Arial" w:hAnsi="Arial" w:cs="Arial"/>
          <w:b/>
          <w:sz w:val="18"/>
          <w:szCs w:val="18"/>
          <w:u w:val="single"/>
        </w:rPr>
        <w:t xml:space="preserve">Modelo de Contrato </w:t>
      </w:r>
      <w:r>
        <w:rPr>
          <w:rFonts w:ascii="Arial" w:hAnsi="Arial" w:cs="Arial"/>
          <w:b/>
          <w:sz w:val="18"/>
          <w:szCs w:val="18"/>
          <w:u w:val="single"/>
        </w:rPr>
        <w:t>de Prestação de Serviços de Consultoria</w:t>
      </w:r>
    </w:p>
    <w:p w14:paraId="30308B83" w14:textId="3183FF42" w:rsidR="008F021F" w:rsidRDefault="00F83A8A">
      <w:pPr>
        <w:pStyle w:val="FranklinGothicBook1013pt"/>
        <w:tabs>
          <w:tab w:val="left" w:pos="7513"/>
        </w:tabs>
        <w:spacing w:after="120" w:line="240" w:lineRule="auto"/>
        <w:jc w:val="both"/>
        <w:rPr>
          <w:rFonts w:ascii="Arial" w:hAnsi="Arial" w:cs="Arial"/>
          <w:b/>
          <w:sz w:val="18"/>
          <w:szCs w:val="18"/>
        </w:rPr>
      </w:pPr>
      <w:r w:rsidRPr="00F83A8A">
        <w:rPr>
          <w:rFonts w:ascii="Arial" w:hAnsi="Arial" w:cs="Arial"/>
          <w:b/>
          <w:sz w:val="18"/>
          <w:szCs w:val="18"/>
        </w:rPr>
        <w:t>Certificamos, pelo presente, que nem nós</w:t>
      </w:r>
    </w:p>
    <w:p w14:paraId="5164FB54" w14:textId="77777777" w:rsidR="008F021F" w:rsidRDefault="008D10CB">
      <w:pPr>
        <w:pStyle w:val="FranklinGothicBook1013pt"/>
        <w:tabs>
          <w:tab w:val="left" w:pos="7513"/>
        </w:tabs>
        <w:spacing w:after="120" w:line="240" w:lineRule="auto"/>
        <w:jc w:val="both"/>
        <w:rPr>
          <w:rFonts w:ascii="Arial" w:hAnsi="Arial"/>
          <w:sz w:val="18"/>
          <w:szCs w:val="18"/>
        </w:rPr>
      </w:pPr>
      <w:r>
        <w:rPr>
          <w:rFonts w:ascii="Arial" w:hAnsi="Arial" w:cs="Arial"/>
          <w:sz w:val="18"/>
          <w:szCs w:val="18"/>
        </w:rPr>
        <w:t xml:space="preserve">1. </w:t>
      </w:r>
      <w:r>
        <w:rPr>
          <w:rFonts w:ascii="Arial" w:hAnsi="Arial" w:cs="Arial"/>
          <w:i/>
          <w:sz w:val="18"/>
          <w:szCs w:val="18"/>
        </w:rPr>
        <w:t>Celebração do contrato</w:t>
      </w:r>
      <w:r>
        <w:rPr>
          <w:rFonts w:ascii="Arial" w:hAnsi="Arial" w:cs="Arial"/>
          <w:sz w:val="18"/>
          <w:szCs w:val="18"/>
        </w:rPr>
        <w:t xml:space="preserve">. </w:t>
      </w:r>
      <w:r>
        <w:rPr>
          <w:rFonts w:ascii="Arial" w:hAnsi="Arial"/>
          <w:sz w:val="18"/>
          <w:szCs w:val="18"/>
        </w:rPr>
        <w:t xml:space="preserve">Ao utilizar o </w:t>
      </w:r>
      <w:r w:rsidRPr="007E551F">
        <w:rPr>
          <w:rFonts w:ascii="Arial" w:hAnsi="Arial"/>
          <w:sz w:val="18"/>
          <w:szCs w:val="18"/>
        </w:rPr>
        <w:t>modelo de contrato</w:t>
      </w:r>
      <w:r>
        <w:rPr>
          <w:rFonts w:ascii="Arial" w:hAnsi="Arial"/>
          <w:sz w:val="18"/>
          <w:szCs w:val="18"/>
        </w:rPr>
        <w:t xml:space="preserve"> (ainda que parcialmente), todo usuário (doravante denominado “Usuário”) </w:t>
      </w:r>
      <w:proofErr w:type="gramStart"/>
      <w:r>
        <w:rPr>
          <w:rFonts w:ascii="Arial" w:hAnsi="Arial"/>
          <w:sz w:val="18"/>
          <w:szCs w:val="18"/>
        </w:rPr>
        <w:t>estará declarando</w:t>
      </w:r>
      <w:proofErr w:type="gramEnd"/>
      <w:r>
        <w:rPr>
          <w:rFonts w:ascii="Arial" w:hAnsi="Arial"/>
          <w:sz w:val="18"/>
          <w:szCs w:val="18"/>
        </w:rPr>
        <w:t xml:space="preserve"> ter ciência das seguintes condições de uso, que serão consideradas acordadas entre todo Usuário e o KfW sem a necessidade de o Usuário dar ao KfW sua aceitação das condições de uso do modelo de contrato, pois tal aceitação é </w:t>
      </w:r>
      <w:r w:rsidR="00432140">
        <w:rPr>
          <w:rFonts w:ascii="Arial" w:hAnsi="Arial"/>
          <w:sz w:val="18"/>
          <w:szCs w:val="18"/>
        </w:rPr>
        <w:t xml:space="preserve">tacitamente </w:t>
      </w:r>
      <w:r>
        <w:rPr>
          <w:rFonts w:ascii="Arial" w:hAnsi="Arial"/>
          <w:sz w:val="18"/>
          <w:szCs w:val="18"/>
        </w:rPr>
        <w:t xml:space="preserve">declarada pelo </w:t>
      </w:r>
      <w:r w:rsidR="00432140">
        <w:rPr>
          <w:rFonts w:ascii="Arial" w:hAnsi="Arial"/>
          <w:sz w:val="18"/>
          <w:szCs w:val="18"/>
        </w:rPr>
        <w:t xml:space="preserve">Usuário </w:t>
      </w:r>
      <w:r>
        <w:rPr>
          <w:rFonts w:ascii="Arial" w:hAnsi="Arial"/>
          <w:sz w:val="18"/>
          <w:szCs w:val="18"/>
        </w:rPr>
        <w:t>mediante seu uso do modelo</w:t>
      </w:r>
      <w:r w:rsidR="00432140">
        <w:rPr>
          <w:rFonts w:ascii="Arial" w:hAnsi="Arial"/>
          <w:sz w:val="18"/>
          <w:szCs w:val="18"/>
        </w:rPr>
        <w:t xml:space="preserve"> de contrato</w:t>
      </w:r>
      <w:r>
        <w:rPr>
          <w:rFonts w:ascii="Arial" w:hAnsi="Arial"/>
          <w:sz w:val="18"/>
          <w:szCs w:val="18"/>
        </w:rPr>
        <w:t>.</w:t>
      </w:r>
    </w:p>
    <w:p w14:paraId="2A0A9E15" w14:textId="77777777" w:rsidR="008F021F" w:rsidRDefault="008D10CB">
      <w:pPr>
        <w:pStyle w:val="FranklinGothicBook1013pt"/>
        <w:tabs>
          <w:tab w:val="left" w:pos="7513"/>
        </w:tabs>
        <w:spacing w:after="120" w:line="240" w:lineRule="auto"/>
        <w:jc w:val="both"/>
        <w:rPr>
          <w:rFonts w:ascii="Arial" w:hAnsi="Arial" w:cs="Arial"/>
          <w:sz w:val="18"/>
          <w:szCs w:val="18"/>
        </w:rPr>
      </w:pPr>
      <w:r>
        <w:rPr>
          <w:rFonts w:ascii="Arial" w:hAnsi="Arial" w:cs="Arial"/>
          <w:sz w:val="18"/>
          <w:szCs w:val="18"/>
        </w:rPr>
        <w:t xml:space="preserve">2. </w:t>
      </w:r>
      <w:r>
        <w:rPr>
          <w:rFonts w:ascii="Arial" w:hAnsi="Arial" w:cs="Arial"/>
          <w:i/>
          <w:sz w:val="18"/>
          <w:szCs w:val="18"/>
        </w:rPr>
        <w:t>Responsabilidade legal do KfW</w:t>
      </w:r>
      <w:r>
        <w:rPr>
          <w:rFonts w:ascii="Arial" w:hAnsi="Arial" w:cs="Arial"/>
          <w:sz w:val="18"/>
          <w:szCs w:val="18"/>
        </w:rPr>
        <w:t xml:space="preserve">. O KfW não assumirá responsabilidade legal por danos </w:t>
      </w:r>
      <w:r w:rsidR="00432140">
        <w:rPr>
          <w:rFonts w:ascii="Arial" w:hAnsi="Arial" w:cs="Arial"/>
          <w:sz w:val="18"/>
          <w:szCs w:val="18"/>
        </w:rPr>
        <w:t xml:space="preserve">oriundos </w:t>
      </w:r>
      <w:r>
        <w:rPr>
          <w:rFonts w:ascii="Arial" w:hAnsi="Arial" w:cs="Arial"/>
          <w:sz w:val="18"/>
          <w:szCs w:val="18"/>
        </w:rPr>
        <w:t xml:space="preserve">do uso do modelo de contrato ou em conexão com tal uso, exceto em caso de dolo, </w:t>
      </w:r>
      <w:r w:rsidR="00D70CAA">
        <w:rPr>
          <w:rFonts w:ascii="Arial" w:hAnsi="Arial" w:cs="Arial"/>
          <w:sz w:val="18"/>
          <w:szCs w:val="18"/>
        </w:rPr>
        <w:t>culpa grave</w:t>
      </w:r>
      <w:r w:rsidR="00707004">
        <w:rPr>
          <w:rFonts w:ascii="Arial" w:hAnsi="Arial" w:cs="Arial"/>
          <w:sz w:val="18"/>
          <w:szCs w:val="18"/>
        </w:rPr>
        <w:t xml:space="preserve"> </w:t>
      </w:r>
      <w:r>
        <w:rPr>
          <w:rFonts w:ascii="Arial" w:hAnsi="Arial" w:cs="Arial"/>
          <w:sz w:val="18"/>
          <w:szCs w:val="18"/>
        </w:rPr>
        <w:t>ou ofensa à vida, integridade física ou saúde.</w:t>
      </w:r>
    </w:p>
    <w:p w14:paraId="745F59ED" w14:textId="77777777" w:rsidR="008F021F" w:rsidRDefault="008D10CB">
      <w:pPr>
        <w:pStyle w:val="FranklinGothicBook1013pt"/>
        <w:tabs>
          <w:tab w:val="left" w:pos="7513"/>
        </w:tabs>
        <w:spacing w:after="120" w:line="240" w:lineRule="auto"/>
        <w:jc w:val="both"/>
        <w:rPr>
          <w:rFonts w:ascii="Arial" w:hAnsi="Arial" w:cs="Arial"/>
          <w:sz w:val="18"/>
          <w:szCs w:val="18"/>
        </w:rPr>
      </w:pPr>
      <w:r>
        <w:rPr>
          <w:rFonts w:ascii="Arial" w:hAnsi="Arial" w:cs="Arial"/>
          <w:sz w:val="18"/>
          <w:szCs w:val="18"/>
        </w:rPr>
        <w:t xml:space="preserve">3. </w:t>
      </w:r>
      <w:r>
        <w:rPr>
          <w:rFonts w:ascii="Arial" w:hAnsi="Arial" w:cs="Arial"/>
          <w:i/>
          <w:sz w:val="18"/>
          <w:szCs w:val="18"/>
        </w:rPr>
        <w:t xml:space="preserve">Limitação </w:t>
      </w:r>
      <w:r w:rsidR="00A82406">
        <w:rPr>
          <w:rFonts w:ascii="Arial" w:hAnsi="Arial" w:cs="Arial"/>
          <w:i/>
          <w:sz w:val="18"/>
          <w:szCs w:val="18"/>
        </w:rPr>
        <w:t>das obrigações</w:t>
      </w:r>
      <w:r>
        <w:rPr>
          <w:rFonts w:ascii="Arial" w:hAnsi="Arial" w:cs="Arial"/>
          <w:i/>
          <w:sz w:val="18"/>
          <w:szCs w:val="18"/>
        </w:rPr>
        <w:t>do KfW</w:t>
      </w:r>
      <w:r>
        <w:rPr>
          <w:rFonts w:ascii="Arial" w:hAnsi="Arial" w:cs="Arial"/>
          <w:sz w:val="18"/>
          <w:szCs w:val="18"/>
        </w:rPr>
        <w:t>. O modelo de contrato é um exemplo de contrato elaborado pelo KfW para serviços de consultoria</w:t>
      </w:r>
      <w:r w:rsidR="00A82406">
        <w:rPr>
          <w:rFonts w:ascii="Arial" w:hAnsi="Arial" w:cs="Arial"/>
          <w:sz w:val="18"/>
          <w:szCs w:val="18"/>
        </w:rPr>
        <w:t>, para o qua</w:t>
      </w:r>
      <w:r w:rsidR="00707004">
        <w:rPr>
          <w:rFonts w:ascii="Arial" w:hAnsi="Arial" w:cs="Arial"/>
          <w:sz w:val="18"/>
          <w:szCs w:val="18"/>
        </w:rPr>
        <w:t>l</w:t>
      </w:r>
      <w:r w:rsidR="00A82406">
        <w:rPr>
          <w:rFonts w:ascii="Arial" w:hAnsi="Arial" w:cs="Arial"/>
          <w:sz w:val="18"/>
          <w:szCs w:val="18"/>
        </w:rPr>
        <w:t xml:space="preserve"> o KfW,</w:t>
      </w:r>
      <w:r>
        <w:rPr>
          <w:rFonts w:ascii="Arial" w:hAnsi="Arial" w:cs="Arial"/>
          <w:sz w:val="18"/>
          <w:szCs w:val="18"/>
        </w:rPr>
        <w:t xml:space="preserve"> </w:t>
      </w:r>
      <w:r w:rsidR="008C3ADD">
        <w:rPr>
          <w:rFonts w:ascii="Arial" w:hAnsi="Arial" w:cs="Arial"/>
          <w:sz w:val="18"/>
          <w:szCs w:val="18"/>
        </w:rPr>
        <w:t>em princípio,</w:t>
      </w:r>
      <w:r w:rsidR="00A82406">
        <w:rPr>
          <w:rFonts w:ascii="Arial" w:hAnsi="Arial" w:cs="Arial"/>
          <w:sz w:val="18"/>
          <w:szCs w:val="18"/>
        </w:rPr>
        <w:t xml:space="preserve"> dá </w:t>
      </w:r>
      <w:proofErr w:type="gramStart"/>
      <w:r w:rsidR="00A82406">
        <w:rPr>
          <w:rFonts w:ascii="Arial" w:hAnsi="Arial" w:cs="Arial"/>
          <w:sz w:val="18"/>
          <w:szCs w:val="18"/>
        </w:rPr>
        <w:t>seu</w:t>
      </w:r>
      <w:r>
        <w:rPr>
          <w:rFonts w:ascii="Arial" w:hAnsi="Arial" w:cs="Arial"/>
          <w:sz w:val="18"/>
          <w:szCs w:val="18"/>
        </w:rPr>
        <w:t xml:space="preserve">  consentimento</w:t>
      </w:r>
      <w:proofErr w:type="gramEnd"/>
      <w:r>
        <w:rPr>
          <w:rFonts w:ascii="Arial" w:hAnsi="Arial" w:cs="Arial"/>
          <w:sz w:val="18"/>
          <w:szCs w:val="18"/>
        </w:rPr>
        <w:t xml:space="preserve"> . O KfW, porém, não assumirá obrigação alguma de análise</w:t>
      </w:r>
      <w:r w:rsidR="006949ED">
        <w:rPr>
          <w:rFonts w:ascii="Arial" w:hAnsi="Arial" w:cs="Arial"/>
          <w:sz w:val="18"/>
          <w:szCs w:val="18"/>
        </w:rPr>
        <w:t xml:space="preserve">, inclusive especificamente em relação a </w:t>
      </w:r>
    </w:p>
    <w:p w14:paraId="0909D22F" w14:textId="77777777" w:rsidR="008F021F" w:rsidRDefault="008D10CB">
      <w:pPr>
        <w:pStyle w:val="FranklinGothicBook1013pt"/>
        <w:numPr>
          <w:ilvl w:val="0"/>
          <w:numId w:val="7"/>
        </w:numPr>
        <w:tabs>
          <w:tab w:val="clear" w:pos="947"/>
          <w:tab w:val="num" w:pos="600"/>
          <w:tab w:val="left" w:pos="7513"/>
        </w:tabs>
        <w:spacing w:after="120" w:line="240" w:lineRule="auto"/>
        <w:ind w:left="600" w:hanging="600"/>
        <w:jc w:val="both"/>
        <w:rPr>
          <w:rFonts w:ascii="Arial" w:hAnsi="Arial" w:cs="Arial"/>
          <w:sz w:val="18"/>
          <w:szCs w:val="18"/>
        </w:rPr>
      </w:pPr>
      <w:r>
        <w:rPr>
          <w:rFonts w:ascii="Arial" w:hAnsi="Arial" w:cs="Arial"/>
          <w:sz w:val="18"/>
          <w:szCs w:val="18"/>
        </w:rPr>
        <w:t xml:space="preserve">exatidão jurídica ou factual do modelo de contrato mediante contratação de consultoria jurídica </w:t>
      </w:r>
      <w:r w:rsidR="006949ED">
        <w:rPr>
          <w:rFonts w:ascii="Arial" w:hAnsi="Arial" w:cs="Arial"/>
          <w:sz w:val="18"/>
          <w:szCs w:val="18"/>
        </w:rPr>
        <w:t xml:space="preserve">interna ou </w:t>
      </w:r>
      <w:r>
        <w:rPr>
          <w:rFonts w:ascii="Arial" w:hAnsi="Arial" w:cs="Arial"/>
          <w:sz w:val="18"/>
          <w:szCs w:val="18"/>
        </w:rPr>
        <w:t>externa,</w:t>
      </w:r>
    </w:p>
    <w:p w14:paraId="58D11CEE" w14:textId="77777777" w:rsidR="008F021F" w:rsidRDefault="008D10CB">
      <w:pPr>
        <w:pStyle w:val="FranklinGothicBook1013pt"/>
        <w:numPr>
          <w:ilvl w:val="0"/>
          <w:numId w:val="7"/>
        </w:numPr>
        <w:tabs>
          <w:tab w:val="clear" w:pos="947"/>
          <w:tab w:val="num" w:pos="600"/>
          <w:tab w:val="left" w:pos="7513"/>
        </w:tabs>
        <w:spacing w:after="120" w:line="240" w:lineRule="auto"/>
        <w:ind w:left="600" w:hanging="600"/>
        <w:jc w:val="both"/>
        <w:rPr>
          <w:rFonts w:ascii="Arial" w:hAnsi="Arial" w:cs="Arial"/>
          <w:sz w:val="18"/>
          <w:szCs w:val="18"/>
        </w:rPr>
      </w:pPr>
      <w:r>
        <w:rPr>
          <w:rFonts w:ascii="Arial" w:hAnsi="Arial" w:cs="Arial"/>
          <w:sz w:val="18"/>
          <w:szCs w:val="18"/>
        </w:rPr>
        <w:t>exatidão factual de circunstâncias que servem de base para o modelo de contrato,</w:t>
      </w:r>
    </w:p>
    <w:p w14:paraId="694FB7B7" w14:textId="77777777" w:rsidR="008F021F" w:rsidRDefault="008D10CB">
      <w:pPr>
        <w:pStyle w:val="FranklinGothicBook1013pt"/>
        <w:numPr>
          <w:ilvl w:val="0"/>
          <w:numId w:val="7"/>
        </w:numPr>
        <w:tabs>
          <w:tab w:val="clear" w:pos="947"/>
          <w:tab w:val="num" w:pos="600"/>
          <w:tab w:val="left" w:pos="7513"/>
        </w:tabs>
        <w:spacing w:after="120" w:line="240" w:lineRule="auto"/>
        <w:ind w:left="600" w:hanging="600"/>
        <w:jc w:val="both"/>
        <w:rPr>
          <w:rFonts w:ascii="Arial" w:hAnsi="Arial" w:cs="Arial"/>
          <w:sz w:val="18"/>
          <w:szCs w:val="18"/>
        </w:rPr>
      </w:pPr>
      <w:r>
        <w:rPr>
          <w:rFonts w:ascii="Arial" w:hAnsi="Arial" w:cs="Arial"/>
          <w:sz w:val="18"/>
          <w:szCs w:val="18"/>
        </w:rPr>
        <w:t xml:space="preserve">aplicabilidade do modelo de contrato às finalidades pretendidas pelo </w:t>
      </w:r>
      <w:r w:rsidR="006949ED">
        <w:rPr>
          <w:rFonts w:ascii="Arial" w:hAnsi="Arial" w:cs="Arial"/>
          <w:sz w:val="18"/>
          <w:szCs w:val="18"/>
        </w:rPr>
        <w:t>Usuário</w:t>
      </w:r>
      <w:r>
        <w:rPr>
          <w:rFonts w:ascii="Arial" w:hAnsi="Arial" w:cs="Arial"/>
          <w:sz w:val="18"/>
          <w:szCs w:val="18"/>
        </w:rPr>
        <w:t>,</w:t>
      </w:r>
    </w:p>
    <w:p w14:paraId="3247DED8" w14:textId="77777777" w:rsidR="008F021F" w:rsidRDefault="008D10CB">
      <w:pPr>
        <w:pStyle w:val="FranklinGothicBook1013pt"/>
        <w:numPr>
          <w:ilvl w:val="0"/>
          <w:numId w:val="7"/>
        </w:numPr>
        <w:tabs>
          <w:tab w:val="clear" w:pos="947"/>
          <w:tab w:val="num" w:pos="600"/>
          <w:tab w:val="left" w:pos="7513"/>
        </w:tabs>
        <w:spacing w:after="120" w:line="240" w:lineRule="auto"/>
        <w:ind w:left="600" w:hanging="600"/>
        <w:jc w:val="both"/>
        <w:rPr>
          <w:rFonts w:ascii="Arial" w:hAnsi="Arial" w:cs="Arial"/>
          <w:sz w:val="18"/>
          <w:szCs w:val="18"/>
        </w:rPr>
      </w:pPr>
      <w:proofErr w:type="gramStart"/>
      <w:r>
        <w:rPr>
          <w:rFonts w:ascii="Arial" w:hAnsi="Arial" w:cs="Arial"/>
          <w:sz w:val="18"/>
          <w:szCs w:val="18"/>
        </w:rPr>
        <w:t>natureza  do</w:t>
      </w:r>
      <w:proofErr w:type="gramEnd"/>
      <w:r>
        <w:rPr>
          <w:rFonts w:ascii="Arial" w:hAnsi="Arial" w:cs="Arial"/>
          <w:sz w:val="18"/>
          <w:szCs w:val="18"/>
        </w:rPr>
        <w:t xml:space="preserve"> modelo de contrato no contexto </w:t>
      </w:r>
      <w:r w:rsidR="006949ED">
        <w:rPr>
          <w:rFonts w:ascii="Arial" w:hAnsi="Arial" w:cs="Arial"/>
          <w:sz w:val="18"/>
          <w:szCs w:val="18"/>
        </w:rPr>
        <w:t xml:space="preserve">e em relação aos </w:t>
      </w:r>
      <w:r>
        <w:rPr>
          <w:rFonts w:ascii="Arial" w:hAnsi="Arial" w:cs="Arial"/>
          <w:sz w:val="18"/>
          <w:szCs w:val="18"/>
        </w:rPr>
        <w:t xml:space="preserve">interesses individuais de um </w:t>
      </w:r>
      <w:r w:rsidR="006949ED">
        <w:rPr>
          <w:rFonts w:ascii="Arial" w:hAnsi="Arial" w:cs="Arial"/>
          <w:sz w:val="18"/>
          <w:szCs w:val="18"/>
        </w:rPr>
        <w:t xml:space="preserve">Usuário </w:t>
      </w:r>
      <w:r>
        <w:rPr>
          <w:rFonts w:ascii="Arial" w:hAnsi="Arial" w:cs="Arial"/>
          <w:sz w:val="18"/>
          <w:szCs w:val="18"/>
        </w:rPr>
        <w:t>específico,</w:t>
      </w:r>
    </w:p>
    <w:p w14:paraId="0A3CC583" w14:textId="77777777" w:rsidR="008F021F" w:rsidRDefault="008D10CB">
      <w:pPr>
        <w:pStyle w:val="FranklinGothicBook1013pt"/>
        <w:numPr>
          <w:ilvl w:val="0"/>
          <w:numId w:val="7"/>
        </w:numPr>
        <w:tabs>
          <w:tab w:val="clear" w:pos="947"/>
          <w:tab w:val="num" w:pos="600"/>
          <w:tab w:val="left" w:pos="7513"/>
        </w:tabs>
        <w:spacing w:after="120" w:line="240" w:lineRule="auto"/>
        <w:ind w:left="600" w:hanging="600"/>
        <w:jc w:val="both"/>
        <w:rPr>
          <w:rFonts w:ascii="Arial" w:hAnsi="Arial" w:cs="Arial"/>
          <w:sz w:val="18"/>
          <w:szCs w:val="18"/>
        </w:rPr>
      </w:pPr>
      <w:r>
        <w:rPr>
          <w:rFonts w:ascii="Arial" w:hAnsi="Arial" w:cs="Arial"/>
          <w:sz w:val="18"/>
          <w:szCs w:val="18"/>
        </w:rPr>
        <w:t xml:space="preserve">minutas de contrato elaboradas mediante o uso do modelo de contrato e que </w:t>
      </w:r>
      <w:r w:rsidR="006949ED">
        <w:rPr>
          <w:rFonts w:ascii="Arial" w:hAnsi="Arial" w:cs="Arial"/>
          <w:sz w:val="18"/>
          <w:szCs w:val="18"/>
        </w:rPr>
        <w:t>serão</w:t>
      </w:r>
      <w:r>
        <w:rPr>
          <w:rFonts w:ascii="Arial" w:hAnsi="Arial" w:cs="Arial"/>
          <w:sz w:val="18"/>
          <w:szCs w:val="18"/>
        </w:rPr>
        <w:t xml:space="preserve"> apresentadas ao KfW – para fins, por exemplo, </w:t>
      </w:r>
      <w:r w:rsidR="00A82406">
        <w:rPr>
          <w:rFonts w:ascii="Arial" w:hAnsi="Arial" w:cs="Arial"/>
          <w:sz w:val="18"/>
          <w:szCs w:val="18"/>
        </w:rPr>
        <w:t xml:space="preserve">de </w:t>
      </w:r>
      <w:r>
        <w:rPr>
          <w:rFonts w:ascii="Arial" w:hAnsi="Arial" w:cs="Arial"/>
          <w:sz w:val="18"/>
          <w:szCs w:val="18"/>
        </w:rPr>
        <w:t xml:space="preserve">obtenção do consentimento do KfW –, </w:t>
      </w:r>
    </w:p>
    <w:p w14:paraId="5871D92D" w14:textId="77777777" w:rsidR="008F021F" w:rsidRPr="00164E07" w:rsidRDefault="008D10CB">
      <w:pPr>
        <w:pStyle w:val="FranklinGothicBook1013pt"/>
        <w:numPr>
          <w:ilvl w:val="0"/>
          <w:numId w:val="7"/>
        </w:numPr>
        <w:tabs>
          <w:tab w:val="clear" w:pos="947"/>
          <w:tab w:val="num" w:pos="600"/>
          <w:tab w:val="left" w:pos="7513"/>
        </w:tabs>
        <w:spacing w:after="120" w:line="240" w:lineRule="auto"/>
        <w:ind w:left="600" w:hanging="600"/>
        <w:jc w:val="both"/>
        <w:rPr>
          <w:rFonts w:ascii="Arial" w:hAnsi="Arial" w:cs="Arial"/>
          <w:sz w:val="18"/>
          <w:szCs w:val="18"/>
        </w:rPr>
      </w:pPr>
      <w:r w:rsidRPr="00164E07">
        <w:rPr>
          <w:rFonts w:ascii="Arial" w:hAnsi="Arial" w:cs="Arial"/>
          <w:sz w:val="18"/>
          <w:szCs w:val="18"/>
        </w:rPr>
        <w:t xml:space="preserve">necessidade de atualizações do modelo de contrato no que tange a alterações </w:t>
      </w:r>
      <w:r w:rsidR="006949ED" w:rsidRPr="00164E07">
        <w:rPr>
          <w:rFonts w:ascii="Arial" w:hAnsi="Arial" w:cs="Arial"/>
          <w:sz w:val="18"/>
          <w:szCs w:val="18"/>
        </w:rPr>
        <w:t>da legislação aplicável</w:t>
      </w:r>
      <w:r w:rsidRPr="00164E07">
        <w:rPr>
          <w:rFonts w:ascii="Arial" w:hAnsi="Arial" w:cs="Arial"/>
          <w:sz w:val="18"/>
          <w:szCs w:val="18"/>
        </w:rPr>
        <w:t>.</w:t>
      </w:r>
    </w:p>
    <w:p w14:paraId="22A58218" w14:textId="77777777" w:rsidR="008F021F" w:rsidRPr="00164E07" w:rsidRDefault="008D10CB">
      <w:pPr>
        <w:pStyle w:val="FranklinGothicBook1013pt"/>
        <w:tabs>
          <w:tab w:val="num" w:pos="600"/>
          <w:tab w:val="left" w:pos="7513"/>
        </w:tabs>
        <w:spacing w:after="120" w:line="240" w:lineRule="auto"/>
        <w:ind w:left="600" w:hanging="600"/>
        <w:jc w:val="both"/>
        <w:rPr>
          <w:rFonts w:ascii="Arial" w:hAnsi="Arial" w:cs="Arial"/>
          <w:sz w:val="18"/>
          <w:szCs w:val="18"/>
        </w:rPr>
      </w:pPr>
      <w:r w:rsidRPr="00164E07">
        <w:rPr>
          <w:rFonts w:ascii="Arial" w:hAnsi="Arial" w:cs="Arial"/>
          <w:sz w:val="18"/>
          <w:szCs w:val="18"/>
        </w:rPr>
        <w:t xml:space="preserve">4. </w:t>
      </w:r>
      <w:r w:rsidR="00A82406">
        <w:rPr>
          <w:rFonts w:ascii="Arial" w:hAnsi="Arial" w:cs="Arial"/>
          <w:i/>
          <w:sz w:val="18"/>
          <w:szCs w:val="18"/>
        </w:rPr>
        <w:t>Obrigações</w:t>
      </w:r>
      <w:r w:rsidR="00A82406" w:rsidRPr="00164E07">
        <w:rPr>
          <w:rFonts w:ascii="Arial" w:hAnsi="Arial" w:cs="Arial"/>
          <w:i/>
          <w:sz w:val="18"/>
          <w:szCs w:val="18"/>
        </w:rPr>
        <w:t xml:space="preserve"> </w:t>
      </w:r>
      <w:r w:rsidRPr="00164E07">
        <w:rPr>
          <w:rFonts w:ascii="Arial" w:hAnsi="Arial" w:cs="Arial"/>
          <w:i/>
          <w:sz w:val="18"/>
          <w:szCs w:val="18"/>
        </w:rPr>
        <w:t xml:space="preserve">do </w:t>
      </w:r>
      <w:r w:rsidR="006949ED" w:rsidRPr="00164E07">
        <w:rPr>
          <w:rFonts w:ascii="Arial" w:hAnsi="Arial" w:cs="Arial"/>
          <w:i/>
          <w:sz w:val="18"/>
          <w:szCs w:val="18"/>
        </w:rPr>
        <w:t>Usuário</w:t>
      </w:r>
      <w:r w:rsidRPr="00164E07">
        <w:rPr>
          <w:rFonts w:ascii="Arial" w:hAnsi="Arial" w:cs="Arial"/>
          <w:sz w:val="18"/>
          <w:szCs w:val="18"/>
        </w:rPr>
        <w:t xml:space="preserve">. Todo </w:t>
      </w:r>
      <w:r w:rsidR="006949ED" w:rsidRPr="00164E07">
        <w:rPr>
          <w:rFonts w:ascii="Arial" w:hAnsi="Arial" w:cs="Arial"/>
          <w:sz w:val="18"/>
          <w:szCs w:val="18"/>
        </w:rPr>
        <w:t xml:space="preserve">Usuário </w:t>
      </w:r>
      <w:r w:rsidRPr="00164E07">
        <w:rPr>
          <w:rFonts w:ascii="Arial" w:hAnsi="Arial" w:cs="Arial"/>
          <w:sz w:val="18"/>
          <w:szCs w:val="18"/>
        </w:rPr>
        <w:t>estará obrigado a</w:t>
      </w:r>
    </w:p>
    <w:p w14:paraId="427C9807" w14:textId="77777777" w:rsidR="008F021F" w:rsidRPr="00164E07" w:rsidRDefault="008D10CB">
      <w:pPr>
        <w:pStyle w:val="FranklinGothicBook1013pt"/>
        <w:numPr>
          <w:ilvl w:val="0"/>
          <w:numId w:val="7"/>
        </w:numPr>
        <w:tabs>
          <w:tab w:val="clear" w:pos="947"/>
          <w:tab w:val="num" w:pos="600"/>
          <w:tab w:val="left" w:pos="7513"/>
        </w:tabs>
        <w:spacing w:after="120" w:line="240" w:lineRule="auto"/>
        <w:ind w:left="600" w:hanging="600"/>
        <w:jc w:val="both"/>
        <w:rPr>
          <w:rFonts w:ascii="Arial" w:hAnsi="Arial" w:cs="Arial"/>
          <w:sz w:val="18"/>
          <w:szCs w:val="18"/>
        </w:rPr>
      </w:pPr>
      <w:r w:rsidRPr="00164E07">
        <w:rPr>
          <w:rFonts w:ascii="Arial" w:hAnsi="Arial" w:cs="Arial"/>
          <w:sz w:val="18"/>
          <w:szCs w:val="18"/>
        </w:rPr>
        <w:t xml:space="preserve">utilizar o modelo de contrato somente após análise </w:t>
      </w:r>
      <w:r w:rsidR="006949ED" w:rsidRPr="00164E07">
        <w:rPr>
          <w:rFonts w:ascii="Arial" w:hAnsi="Arial" w:cs="Arial"/>
          <w:sz w:val="18"/>
          <w:szCs w:val="18"/>
        </w:rPr>
        <w:t xml:space="preserve">minuciosa do modelo de </w:t>
      </w:r>
      <w:proofErr w:type="gramStart"/>
      <w:r w:rsidR="006949ED" w:rsidRPr="00164E07">
        <w:rPr>
          <w:rFonts w:ascii="Arial" w:hAnsi="Arial" w:cs="Arial"/>
          <w:sz w:val="18"/>
          <w:szCs w:val="18"/>
        </w:rPr>
        <w:t xml:space="preserve">contrato </w:t>
      </w:r>
      <w:r w:rsidRPr="00164E07">
        <w:rPr>
          <w:rFonts w:ascii="Arial" w:hAnsi="Arial" w:cs="Arial"/>
          <w:sz w:val="18"/>
          <w:szCs w:val="18"/>
        </w:rPr>
        <w:t xml:space="preserve"> e</w:t>
      </w:r>
      <w:proofErr w:type="gramEnd"/>
      <w:r w:rsidRPr="00164E07">
        <w:rPr>
          <w:rFonts w:ascii="Arial" w:hAnsi="Arial" w:cs="Arial"/>
          <w:sz w:val="18"/>
          <w:szCs w:val="18"/>
        </w:rPr>
        <w:t xml:space="preserve"> após </w:t>
      </w:r>
      <w:r w:rsidR="006949ED" w:rsidRPr="00164E07">
        <w:rPr>
          <w:rFonts w:ascii="Arial" w:hAnsi="Arial" w:cs="Arial"/>
          <w:sz w:val="18"/>
          <w:szCs w:val="18"/>
        </w:rPr>
        <w:t xml:space="preserve">eventuais </w:t>
      </w:r>
      <w:r w:rsidR="009A0CC2">
        <w:rPr>
          <w:rFonts w:ascii="Arial" w:hAnsi="Arial" w:cs="Arial"/>
          <w:sz w:val="18"/>
          <w:szCs w:val="18"/>
        </w:rPr>
        <w:t xml:space="preserve">modificações para ajuste a </w:t>
      </w:r>
      <w:r w:rsidRPr="00164E07">
        <w:rPr>
          <w:rFonts w:ascii="Arial" w:hAnsi="Arial" w:cs="Arial"/>
          <w:sz w:val="18"/>
          <w:szCs w:val="18"/>
        </w:rPr>
        <w:t>circunstâncias específicas,</w:t>
      </w:r>
    </w:p>
    <w:p w14:paraId="40E11F0E" w14:textId="77777777" w:rsidR="008F021F" w:rsidRPr="00164E07" w:rsidRDefault="008D10CB">
      <w:pPr>
        <w:pStyle w:val="FranklinGothicBook1013pt"/>
        <w:numPr>
          <w:ilvl w:val="0"/>
          <w:numId w:val="7"/>
        </w:numPr>
        <w:tabs>
          <w:tab w:val="clear" w:pos="947"/>
          <w:tab w:val="num" w:pos="600"/>
          <w:tab w:val="left" w:pos="7513"/>
        </w:tabs>
        <w:spacing w:after="120" w:line="240" w:lineRule="auto"/>
        <w:ind w:left="600" w:hanging="600"/>
        <w:jc w:val="both"/>
        <w:rPr>
          <w:rFonts w:ascii="Arial" w:hAnsi="Arial" w:cs="Arial"/>
          <w:sz w:val="18"/>
          <w:szCs w:val="18"/>
        </w:rPr>
      </w:pPr>
      <w:r w:rsidRPr="00164E07">
        <w:rPr>
          <w:rFonts w:ascii="Arial" w:hAnsi="Arial" w:cs="Arial"/>
          <w:sz w:val="18"/>
          <w:szCs w:val="18"/>
        </w:rPr>
        <w:t xml:space="preserve">contratar consultoria jurídica para a análise da minuta contratual antes da celebração de um contrato com base no modelo </w:t>
      </w:r>
      <w:r w:rsidR="00A81483" w:rsidRPr="00164E07">
        <w:rPr>
          <w:rFonts w:ascii="Arial" w:hAnsi="Arial" w:cs="Arial"/>
          <w:sz w:val="18"/>
          <w:szCs w:val="18"/>
        </w:rPr>
        <w:t xml:space="preserve">a fim de </w:t>
      </w:r>
      <w:r w:rsidRPr="00164E07">
        <w:rPr>
          <w:rFonts w:ascii="Arial" w:hAnsi="Arial" w:cs="Arial"/>
          <w:sz w:val="18"/>
          <w:szCs w:val="18"/>
        </w:rPr>
        <w:t>analisar a exequibilidade e eficácia jurídica do contrato no contexto do ordenamento jurídico</w:t>
      </w:r>
      <w:r w:rsidR="00A81483" w:rsidRPr="00164E07">
        <w:rPr>
          <w:rFonts w:ascii="Arial" w:hAnsi="Arial" w:cs="Arial"/>
          <w:sz w:val="18"/>
          <w:szCs w:val="18"/>
        </w:rPr>
        <w:t xml:space="preserve"> aplicável</w:t>
      </w:r>
      <w:r w:rsidRPr="00164E07">
        <w:rPr>
          <w:rFonts w:ascii="Arial" w:hAnsi="Arial" w:cs="Arial"/>
          <w:sz w:val="18"/>
          <w:szCs w:val="18"/>
        </w:rPr>
        <w:t>.</w:t>
      </w:r>
    </w:p>
    <w:p w14:paraId="1771461D" w14:textId="77777777" w:rsidR="008F021F" w:rsidRPr="00164E07" w:rsidRDefault="008D10CB">
      <w:pPr>
        <w:pStyle w:val="FranklinGothicBook1013pt"/>
        <w:tabs>
          <w:tab w:val="left" w:pos="7513"/>
        </w:tabs>
        <w:spacing w:after="120" w:line="240" w:lineRule="auto"/>
        <w:jc w:val="both"/>
        <w:rPr>
          <w:rFonts w:ascii="Arial" w:hAnsi="Arial" w:cs="Arial"/>
          <w:b/>
          <w:sz w:val="18"/>
          <w:szCs w:val="18"/>
        </w:rPr>
      </w:pPr>
      <w:r w:rsidRPr="00164E07">
        <w:rPr>
          <w:rFonts w:ascii="Arial" w:hAnsi="Arial" w:cs="Arial"/>
          <w:b/>
          <w:sz w:val="18"/>
          <w:szCs w:val="18"/>
        </w:rPr>
        <w:t>II. Notas ao usuário</w:t>
      </w:r>
    </w:p>
    <w:p w14:paraId="6F9B7AD5" w14:textId="77777777" w:rsidR="008F021F" w:rsidRPr="00164E07" w:rsidRDefault="008D10CB">
      <w:pPr>
        <w:pStyle w:val="FranklinGothicBook1013pt"/>
        <w:tabs>
          <w:tab w:val="left" w:pos="7513"/>
        </w:tabs>
        <w:spacing w:after="120" w:line="240" w:lineRule="auto"/>
        <w:jc w:val="both"/>
        <w:rPr>
          <w:rFonts w:ascii="Arial" w:hAnsi="Arial" w:cs="Arial"/>
          <w:sz w:val="18"/>
          <w:szCs w:val="18"/>
        </w:rPr>
      </w:pPr>
      <w:r w:rsidRPr="00164E07">
        <w:rPr>
          <w:rFonts w:ascii="Arial" w:hAnsi="Arial" w:cs="Arial"/>
          <w:sz w:val="18"/>
          <w:szCs w:val="18"/>
        </w:rPr>
        <w:t xml:space="preserve">O KfW chama a atenção de todos os </w:t>
      </w:r>
      <w:r w:rsidR="00A81483" w:rsidRPr="00164E07">
        <w:rPr>
          <w:rFonts w:ascii="Arial" w:hAnsi="Arial" w:cs="Arial"/>
          <w:sz w:val="18"/>
          <w:szCs w:val="18"/>
        </w:rPr>
        <w:t xml:space="preserve">Usuários </w:t>
      </w:r>
      <w:r w:rsidRPr="00164E07">
        <w:rPr>
          <w:rFonts w:ascii="Arial" w:hAnsi="Arial" w:cs="Arial"/>
          <w:sz w:val="18"/>
          <w:szCs w:val="18"/>
        </w:rPr>
        <w:t>do modelo de contrato para as seguintes informações:</w:t>
      </w:r>
    </w:p>
    <w:p w14:paraId="3AC43557" w14:textId="77777777" w:rsidR="008F021F" w:rsidRPr="00164E07" w:rsidRDefault="008D10CB">
      <w:pPr>
        <w:pStyle w:val="FranklinGothicBook1013pt"/>
        <w:numPr>
          <w:ilvl w:val="0"/>
          <w:numId w:val="7"/>
        </w:numPr>
        <w:tabs>
          <w:tab w:val="clear" w:pos="947"/>
          <w:tab w:val="num" w:pos="600"/>
          <w:tab w:val="left" w:pos="7513"/>
        </w:tabs>
        <w:spacing w:after="120" w:line="240" w:lineRule="auto"/>
        <w:ind w:left="600" w:hanging="600"/>
        <w:jc w:val="both"/>
        <w:rPr>
          <w:rFonts w:ascii="Arial" w:hAnsi="Arial" w:cs="Arial"/>
          <w:sz w:val="18"/>
          <w:szCs w:val="18"/>
        </w:rPr>
      </w:pPr>
      <w:r w:rsidRPr="00164E07">
        <w:rPr>
          <w:rFonts w:ascii="Arial" w:hAnsi="Arial" w:cs="Arial"/>
          <w:sz w:val="18"/>
          <w:szCs w:val="18"/>
        </w:rPr>
        <w:t xml:space="preserve">O modelo de contrato não foi elaborado segundo as normas de um ordenamento jurídico </w:t>
      </w:r>
      <w:proofErr w:type="gramStart"/>
      <w:r w:rsidRPr="00164E07">
        <w:rPr>
          <w:rFonts w:ascii="Arial" w:hAnsi="Arial" w:cs="Arial"/>
          <w:sz w:val="18"/>
          <w:szCs w:val="18"/>
        </w:rPr>
        <w:t xml:space="preserve">específico,  </w:t>
      </w:r>
      <w:r w:rsidR="00A81483" w:rsidRPr="00164E07">
        <w:rPr>
          <w:rFonts w:ascii="Arial" w:hAnsi="Arial" w:cs="Arial"/>
          <w:sz w:val="18"/>
          <w:szCs w:val="18"/>
        </w:rPr>
        <w:t>e</w:t>
      </w:r>
      <w:proofErr w:type="gramEnd"/>
      <w:r w:rsidR="00A81483" w:rsidRPr="00164E07">
        <w:rPr>
          <w:rFonts w:ascii="Arial" w:hAnsi="Arial" w:cs="Arial"/>
          <w:sz w:val="18"/>
          <w:szCs w:val="18"/>
        </w:rPr>
        <w:t xml:space="preserve"> </w:t>
      </w:r>
      <w:r w:rsidRPr="00164E07">
        <w:rPr>
          <w:rFonts w:ascii="Arial" w:hAnsi="Arial" w:cs="Arial"/>
          <w:sz w:val="18"/>
          <w:szCs w:val="18"/>
        </w:rPr>
        <w:t xml:space="preserve">incumbe às partes contratuais a escolha do direito aplicável. O KfW não analisou se há necessidade de </w:t>
      </w:r>
      <w:r w:rsidR="00A81483" w:rsidRPr="00164E07">
        <w:rPr>
          <w:rFonts w:ascii="Arial" w:hAnsi="Arial" w:cs="Arial"/>
          <w:sz w:val="18"/>
          <w:szCs w:val="18"/>
        </w:rPr>
        <w:t xml:space="preserve">modificações no modelo de contrato para que possa ser utilizado nas respectivas diferentes possíveis </w:t>
      </w:r>
      <w:proofErr w:type="gramStart"/>
      <w:r w:rsidR="00A81483" w:rsidRPr="00164E07">
        <w:rPr>
          <w:rFonts w:ascii="Arial" w:hAnsi="Arial" w:cs="Arial"/>
          <w:sz w:val="18"/>
          <w:szCs w:val="18"/>
        </w:rPr>
        <w:t>jurisdições .</w:t>
      </w:r>
      <w:proofErr w:type="gramEnd"/>
    </w:p>
    <w:p w14:paraId="143F1D1B" w14:textId="77777777" w:rsidR="008F021F" w:rsidRPr="00164E07" w:rsidRDefault="008D10CB">
      <w:pPr>
        <w:pStyle w:val="FranklinGothicBook1013pt"/>
        <w:numPr>
          <w:ilvl w:val="0"/>
          <w:numId w:val="7"/>
        </w:numPr>
        <w:tabs>
          <w:tab w:val="clear" w:pos="947"/>
          <w:tab w:val="num" w:pos="600"/>
          <w:tab w:val="left" w:pos="7513"/>
        </w:tabs>
        <w:spacing w:after="120" w:line="240" w:lineRule="auto"/>
        <w:ind w:left="600" w:hanging="600"/>
        <w:jc w:val="both"/>
        <w:rPr>
          <w:rFonts w:ascii="Arial" w:hAnsi="Arial" w:cs="Arial"/>
          <w:sz w:val="18"/>
          <w:szCs w:val="18"/>
        </w:rPr>
      </w:pPr>
      <w:r w:rsidRPr="00164E07">
        <w:rPr>
          <w:rFonts w:ascii="Arial" w:hAnsi="Arial" w:cs="Arial"/>
          <w:sz w:val="18"/>
          <w:szCs w:val="18"/>
        </w:rPr>
        <w:t xml:space="preserve">O modelo de contrato </w:t>
      </w:r>
      <w:r w:rsidR="00A81483" w:rsidRPr="00164E07">
        <w:rPr>
          <w:rFonts w:ascii="Arial" w:hAnsi="Arial" w:cs="Arial"/>
          <w:sz w:val="18"/>
          <w:szCs w:val="18"/>
        </w:rPr>
        <w:t xml:space="preserve">deve </w:t>
      </w:r>
      <w:r w:rsidRPr="00164E07">
        <w:rPr>
          <w:rFonts w:ascii="Arial" w:hAnsi="Arial" w:cs="Arial"/>
          <w:sz w:val="18"/>
          <w:szCs w:val="18"/>
        </w:rPr>
        <w:t xml:space="preserve">ser adaptado às necessidades individuais de cada </w:t>
      </w:r>
      <w:r w:rsidR="00A81483" w:rsidRPr="00164E07">
        <w:rPr>
          <w:rFonts w:ascii="Arial" w:hAnsi="Arial" w:cs="Arial"/>
          <w:sz w:val="18"/>
          <w:szCs w:val="18"/>
        </w:rPr>
        <w:t xml:space="preserve">Usuário </w:t>
      </w:r>
      <w:r w:rsidRPr="00164E07">
        <w:rPr>
          <w:rFonts w:ascii="Arial" w:hAnsi="Arial" w:cs="Arial"/>
          <w:sz w:val="18"/>
          <w:szCs w:val="18"/>
        </w:rPr>
        <w:t>e deverá ser assinado somente após a análise</w:t>
      </w:r>
      <w:r w:rsidR="00A82406">
        <w:rPr>
          <w:rFonts w:ascii="Arial" w:hAnsi="Arial" w:cs="Arial"/>
          <w:sz w:val="18"/>
          <w:szCs w:val="18"/>
        </w:rPr>
        <w:t xml:space="preserve"> pelo Usuário</w:t>
      </w:r>
      <w:r w:rsidRPr="00164E07">
        <w:rPr>
          <w:rFonts w:ascii="Arial" w:hAnsi="Arial" w:cs="Arial"/>
          <w:sz w:val="18"/>
          <w:szCs w:val="18"/>
        </w:rPr>
        <w:t xml:space="preserve"> da aplicabilidade de cada uma das cláusulas contratuais </w:t>
      </w:r>
      <w:r w:rsidR="00A81483" w:rsidRPr="00164E07">
        <w:rPr>
          <w:rFonts w:ascii="Arial" w:hAnsi="Arial" w:cs="Arial"/>
          <w:sz w:val="18"/>
          <w:szCs w:val="18"/>
        </w:rPr>
        <w:t>às</w:t>
      </w:r>
      <w:r w:rsidRPr="00164E07">
        <w:rPr>
          <w:rFonts w:ascii="Arial" w:hAnsi="Arial" w:cs="Arial"/>
          <w:sz w:val="18"/>
          <w:szCs w:val="18"/>
        </w:rPr>
        <w:t xml:space="preserve"> suas respectivas finalidades.</w:t>
      </w:r>
    </w:p>
    <w:p w14:paraId="544C47C2" w14:textId="77777777" w:rsidR="008F021F" w:rsidRPr="00164E07" w:rsidRDefault="008D10CB">
      <w:pPr>
        <w:pStyle w:val="FranklinGothicBook1013pt"/>
        <w:tabs>
          <w:tab w:val="left" w:pos="7513"/>
        </w:tabs>
        <w:spacing w:after="120" w:line="240" w:lineRule="auto"/>
        <w:jc w:val="both"/>
        <w:rPr>
          <w:rFonts w:ascii="Arial" w:hAnsi="Arial" w:cs="Arial"/>
          <w:b/>
          <w:sz w:val="18"/>
          <w:szCs w:val="18"/>
        </w:rPr>
      </w:pPr>
      <w:r w:rsidRPr="00164E07">
        <w:rPr>
          <w:rFonts w:ascii="Arial" w:hAnsi="Arial" w:cs="Arial"/>
          <w:b/>
          <w:sz w:val="18"/>
          <w:szCs w:val="18"/>
        </w:rPr>
        <w:t>III. Divisão estrutural do modelo de contrato</w:t>
      </w:r>
    </w:p>
    <w:p w14:paraId="0D69CB1A" w14:textId="77777777" w:rsidR="008F021F" w:rsidRPr="00164E07" w:rsidRDefault="008D10CB">
      <w:pPr>
        <w:pStyle w:val="FranklinGothicBook1013pt"/>
        <w:tabs>
          <w:tab w:val="left" w:pos="7513"/>
        </w:tabs>
        <w:spacing w:after="120" w:line="240" w:lineRule="auto"/>
        <w:jc w:val="both"/>
        <w:rPr>
          <w:rFonts w:ascii="Arial" w:hAnsi="Arial" w:cs="Arial"/>
          <w:sz w:val="18"/>
          <w:szCs w:val="18"/>
        </w:rPr>
      </w:pPr>
      <w:r w:rsidRPr="00164E07">
        <w:rPr>
          <w:rFonts w:ascii="Arial" w:hAnsi="Arial" w:cs="Arial"/>
          <w:sz w:val="18"/>
          <w:szCs w:val="18"/>
        </w:rPr>
        <w:t xml:space="preserve">Parte 1: Condições </w:t>
      </w:r>
      <w:r w:rsidR="00A81483" w:rsidRPr="00164E07">
        <w:rPr>
          <w:rFonts w:ascii="Arial" w:hAnsi="Arial" w:cs="Arial"/>
          <w:sz w:val="18"/>
          <w:szCs w:val="18"/>
        </w:rPr>
        <w:t>Gerais</w:t>
      </w:r>
      <w:r w:rsidRPr="00164E07">
        <w:rPr>
          <w:rFonts w:ascii="Arial" w:hAnsi="Arial" w:cs="Arial"/>
          <w:sz w:val="18"/>
          <w:szCs w:val="18"/>
        </w:rPr>
        <w:t xml:space="preserve">, contendo as disposições gerais fundamentais. </w:t>
      </w:r>
      <w:proofErr w:type="gramStart"/>
      <w:r w:rsidR="00A81483" w:rsidRPr="00164E07">
        <w:rPr>
          <w:rFonts w:ascii="Arial" w:hAnsi="Arial" w:cs="Arial"/>
          <w:sz w:val="18"/>
          <w:szCs w:val="18"/>
        </w:rPr>
        <w:t xml:space="preserve">Alterações </w:t>
      </w:r>
      <w:r w:rsidRPr="00164E07">
        <w:rPr>
          <w:rFonts w:ascii="Arial" w:hAnsi="Arial" w:cs="Arial"/>
          <w:sz w:val="18"/>
          <w:szCs w:val="18"/>
        </w:rPr>
        <w:t xml:space="preserve"> nesta</w:t>
      </w:r>
      <w:proofErr w:type="gramEnd"/>
      <w:r w:rsidRPr="00164E07">
        <w:rPr>
          <w:rFonts w:ascii="Arial" w:hAnsi="Arial" w:cs="Arial"/>
          <w:sz w:val="18"/>
          <w:szCs w:val="18"/>
        </w:rPr>
        <w:t xml:space="preserve"> parte </w:t>
      </w:r>
      <w:r w:rsidR="00EE6F81" w:rsidRPr="00164E07">
        <w:rPr>
          <w:rFonts w:ascii="Arial" w:hAnsi="Arial" w:cs="Arial"/>
          <w:sz w:val="18"/>
          <w:szCs w:val="18"/>
        </w:rPr>
        <w:t>geralmente t</w:t>
      </w:r>
      <w:r w:rsidR="00A82406">
        <w:rPr>
          <w:rFonts w:ascii="Arial" w:hAnsi="Arial" w:cs="Arial"/>
          <w:sz w:val="18"/>
          <w:szCs w:val="18"/>
        </w:rPr>
        <w:t>ê</w:t>
      </w:r>
      <w:r w:rsidR="00EE6F81" w:rsidRPr="00164E07">
        <w:rPr>
          <w:rFonts w:ascii="Arial" w:hAnsi="Arial" w:cs="Arial"/>
          <w:sz w:val="18"/>
          <w:szCs w:val="18"/>
        </w:rPr>
        <w:t xml:space="preserve">m um impacto significativo no contrato e requerem </w:t>
      </w:r>
      <w:r w:rsidRPr="00164E07">
        <w:rPr>
          <w:rFonts w:ascii="Arial" w:hAnsi="Arial" w:cs="Arial"/>
          <w:sz w:val="18"/>
          <w:szCs w:val="18"/>
        </w:rPr>
        <w:t>consentimento prévio do KfW.</w:t>
      </w:r>
    </w:p>
    <w:p w14:paraId="2EA14DF5" w14:textId="77777777" w:rsidR="008F021F" w:rsidRPr="00164E07" w:rsidRDefault="008D10CB">
      <w:pPr>
        <w:pStyle w:val="FranklinGothicBook1013pt"/>
        <w:tabs>
          <w:tab w:val="left" w:pos="7513"/>
        </w:tabs>
        <w:spacing w:after="120" w:line="240" w:lineRule="auto"/>
        <w:jc w:val="both"/>
        <w:rPr>
          <w:rFonts w:ascii="Arial" w:hAnsi="Arial" w:cs="Arial"/>
          <w:sz w:val="18"/>
          <w:szCs w:val="18"/>
        </w:rPr>
      </w:pPr>
      <w:r w:rsidRPr="00164E07">
        <w:rPr>
          <w:rFonts w:ascii="Arial" w:hAnsi="Arial" w:cs="Arial"/>
          <w:sz w:val="18"/>
          <w:szCs w:val="18"/>
        </w:rPr>
        <w:t xml:space="preserve">Parte 2: Condições </w:t>
      </w:r>
      <w:r w:rsidR="00EE6F81" w:rsidRPr="00164E07">
        <w:rPr>
          <w:rFonts w:ascii="Arial" w:hAnsi="Arial" w:cs="Arial"/>
          <w:sz w:val="18"/>
          <w:szCs w:val="18"/>
        </w:rPr>
        <w:t>Especiais</w:t>
      </w:r>
      <w:r w:rsidRPr="00164E07">
        <w:rPr>
          <w:rFonts w:ascii="Arial" w:hAnsi="Arial" w:cs="Arial"/>
          <w:sz w:val="18"/>
          <w:szCs w:val="18"/>
        </w:rPr>
        <w:t>, contendo os detalhes pertinentes à</w:t>
      </w:r>
      <w:r w:rsidR="00EE6F81" w:rsidRPr="00164E07">
        <w:rPr>
          <w:rFonts w:ascii="Arial" w:hAnsi="Arial" w:cs="Arial"/>
          <w:sz w:val="18"/>
          <w:szCs w:val="18"/>
        </w:rPr>
        <w:t xml:space="preserve"> cada caso individual</w:t>
      </w:r>
      <w:r w:rsidRPr="00164E07">
        <w:rPr>
          <w:rFonts w:ascii="Arial" w:hAnsi="Arial" w:cs="Arial"/>
          <w:sz w:val="18"/>
          <w:szCs w:val="18"/>
        </w:rPr>
        <w:t>.</w:t>
      </w:r>
      <w:r w:rsidR="00A82406">
        <w:rPr>
          <w:rFonts w:ascii="Arial" w:hAnsi="Arial" w:cs="Arial"/>
          <w:sz w:val="18"/>
          <w:szCs w:val="18"/>
        </w:rPr>
        <w:t xml:space="preserve"> Quaisquer modificações </w:t>
      </w:r>
      <w:proofErr w:type="gramStart"/>
      <w:r w:rsidR="00A82406">
        <w:rPr>
          <w:rFonts w:ascii="Arial" w:hAnsi="Arial" w:cs="Arial"/>
          <w:sz w:val="18"/>
          <w:szCs w:val="18"/>
        </w:rPr>
        <w:t xml:space="preserve">ou </w:t>
      </w:r>
      <w:r w:rsidRPr="00164E07">
        <w:rPr>
          <w:rFonts w:ascii="Arial" w:hAnsi="Arial" w:cs="Arial"/>
          <w:sz w:val="18"/>
          <w:szCs w:val="18"/>
        </w:rPr>
        <w:t xml:space="preserve"> divergências</w:t>
      </w:r>
      <w:proofErr w:type="gramEnd"/>
      <w:r w:rsidRPr="00164E07">
        <w:rPr>
          <w:rFonts w:ascii="Arial" w:hAnsi="Arial" w:cs="Arial"/>
          <w:sz w:val="18"/>
          <w:szCs w:val="18"/>
        </w:rPr>
        <w:t xml:space="preserve"> com base nas peculiaridades do projeto ou em negociações contratuais</w:t>
      </w:r>
      <w:r w:rsidR="00A82406">
        <w:rPr>
          <w:rFonts w:ascii="Arial" w:hAnsi="Arial" w:cs="Arial"/>
          <w:sz w:val="18"/>
          <w:szCs w:val="18"/>
        </w:rPr>
        <w:t xml:space="preserve"> podem ser incluídas nessa parte do contrato</w:t>
      </w:r>
      <w:r w:rsidRPr="00164E07">
        <w:rPr>
          <w:rFonts w:ascii="Arial" w:hAnsi="Arial" w:cs="Arial"/>
          <w:sz w:val="18"/>
          <w:szCs w:val="18"/>
        </w:rPr>
        <w:t>.</w:t>
      </w:r>
    </w:p>
    <w:p w14:paraId="7D387B9A" w14:textId="77777777" w:rsidR="008F021F" w:rsidRPr="00164E07" w:rsidRDefault="008D10CB">
      <w:pPr>
        <w:pStyle w:val="FranklinGothicBook1013pt"/>
        <w:tabs>
          <w:tab w:val="left" w:pos="7513"/>
        </w:tabs>
        <w:spacing w:after="120" w:line="240" w:lineRule="auto"/>
        <w:jc w:val="both"/>
        <w:rPr>
          <w:rFonts w:ascii="Arial" w:hAnsi="Arial" w:cs="Arial"/>
          <w:sz w:val="18"/>
          <w:szCs w:val="18"/>
          <w:lang w:val="pt-PT"/>
        </w:rPr>
      </w:pPr>
      <w:r w:rsidRPr="00164E07">
        <w:rPr>
          <w:rFonts w:ascii="Arial" w:hAnsi="Arial" w:cs="Arial"/>
          <w:sz w:val="18"/>
          <w:szCs w:val="18"/>
        </w:rPr>
        <w:t xml:space="preserve">Parte 3: </w:t>
      </w:r>
      <w:r w:rsidR="00A82406">
        <w:rPr>
          <w:rFonts w:ascii="Arial" w:hAnsi="Arial" w:cs="Arial"/>
          <w:sz w:val="18"/>
          <w:szCs w:val="18"/>
        </w:rPr>
        <w:t>A</w:t>
      </w:r>
      <w:r w:rsidR="00A82406" w:rsidRPr="00164E07">
        <w:rPr>
          <w:rFonts w:ascii="Arial" w:hAnsi="Arial" w:cs="Arial"/>
          <w:sz w:val="18"/>
          <w:szCs w:val="18"/>
        </w:rPr>
        <w:t>nexos</w:t>
      </w:r>
      <w:r w:rsidRPr="00164E07">
        <w:rPr>
          <w:rFonts w:ascii="Arial" w:hAnsi="Arial" w:cs="Arial"/>
          <w:sz w:val="18"/>
          <w:szCs w:val="18"/>
        </w:rPr>
        <w:t xml:space="preserve">, que, a depender do </w:t>
      </w:r>
      <w:r w:rsidR="005A5FA3" w:rsidRPr="00164E07">
        <w:rPr>
          <w:rFonts w:ascii="Arial" w:hAnsi="Arial" w:cs="Arial"/>
          <w:sz w:val="18"/>
          <w:szCs w:val="18"/>
        </w:rPr>
        <w:t>seu conteúdo</w:t>
      </w:r>
      <w:r w:rsidRPr="00164E07">
        <w:rPr>
          <w:rFonts w:ascii="Arial" w:hAnsi="Arial" w:cs="Arial"/>
          <w:sz w:val="18"/>
          <w:szCs w:val="18"/>
        </w:rPr>
        <w:t xml:space="preserve">, </w:t>
      </w:r>
      <w:r w:rsidR="00A82406">
        <w:rPr>
          <w:rFonts w:ascii="Arial" w:hAnsi="Arial" w:cs="Arial"/>
          <w:sz w:val="18"/>
          <w:szCs w:val="18"/>
        </w:rPr>
        <w:t xml:space="preserve">são </w:t>
      </w:r>
      <w:r w:rsidRPr="00164E07">
        <w:rPr>
          <w:rFonts w:ascii="Arial" w:hAnsi="Arial" w:cs="Arial"/>
          <w:sz w:val="18"/>
          <w:szCs w:val="18"/>
        </w:rPr>
        <w:t>especificad</w:t>
      </w:r>
      <w:r w:rsidR="00A82406">
        <w:rPr>
          <w:rFonts w:ascii="Arial" w:hAnsi="Arial" w:cs="Arial"/>
          <w:sz w:val="18"/>
          <w:szCs w:val="18"/>
        </w:rPr>
        <w:t>os</w:t>
      </w:r>
      <w:r w:rsidRPr="00164E07">
        <w:rPr>
          <w:rFonts w:ascii="Arial" w:hAnsi="Arial" w:cs="Arial"/>
          <w:sz w:val="18"/>
          <w:szCs w:val="18"/>
        </w:rPr>
        <w:t xml:space="preserve"> individualmente conforme o projeto (contendo, por exemplo, Termos de Referência e cronograma) ou preestabelecida para todas as circunstâncias (contendo, por exemplo, uma Declaração de Compromisso).</w:t>
      </w:r>
    </w:p>
    <w:p w14:paraId="7AEACDB6" w14:textId="77777777" w:rsidR="008F021F" w:rsidRPr="00164E07" w:rsidRDefault="008F021F">
      <w:pPr>
        <w:pStyle w:val="FranklinGothicBook1013pt"/>
        <w:tabs>
          <w:tab w:val="left" w:pos="7513"/>
        </w:tabs>
        <w:spacing w:after="120" w:line="240" w:lineRule="auto"/>
        <w:ind w:left="227"/>
        <w:jc w:val="both"/>
        <w:rPr>
          <w:rFonts w:ascii="Arial" w:hAnsi="Arial" w:cs="Arial"/>
          <w:sz w:val="22"/>
          <w:szCs w:val="22"/>
          <w:lang w:val="pt-PT"/>
        </w:rPr>
      </w:pPr>
    </w:p>
    <w:p w14:paraId="1CE2A83E" w14:textId="77777777" w:rsidR="008F021F" w:rsidRPr="00164E07" w:rsidRDefault="008F021F">
      <w:pPr>
        <w:spacing w:after="120"/>
        <w:rPr>
          <w:rFonts w:ascii="Arial" w:hAnsi="Arial" w:cs="Arial"/>
          <w:sz w:val="22"/>
          <w:szCs w:val="22"/>
        </w:rPr>
      </w:pPr>
    </w:p>
    <w:tbl>
      <w:tblPr>
        <w:tblpPr w:leftFromText="141" w:rightFromText="141" w:vertAnchor="text" w:horzAnchor="margin" w:tblpY="86"/>
        <w:tblW w:w="5000" w:type="pct"/>
        <w:tblLook w:val="04A0" w:firstRow="1" w:lastRow="0" w:firstColumn="1" w:lastColumn="0" w:noHBand="0" w:noVBand="1"/>
      </w:tblPr>
      <w:tblGrid>
        <w:gridCol w:w="9026"/>
      </w:tblGrid>
      <w:tr w:rsidR="008F021F" w:rsidRPr="00164E07" w14:paraId="3D868F56" w14:textId="77777777">
        <w:trPr>
          <w:cantSplit/>
          <w:trHeight w:val="2693"/>
        </w:trPr>
        <w:tc>
          <w:tcPr>
            <w:tcW w:w="5000" w:type="pct"/>
          </w:tcPr>
          <w:p w14:paraId="3E5D265E" w14:textId="77777777" w:rsidR="008F021F" w:rsidRPr="00164E07" w:rsidRDefault="008D10CB">
            <w:pPr>
              <w:spacing w:after="120"/>
              <w:jc w:val="center"/>
              <w:rPr>
                <w:rFonts w:ascii="Arial" w:hAnsi="Arial" w:cs="Arial"/>
                <w:b/>
                <w:sz w:val="22"/>
                <w:szCs w:val="22"/>
              </w:rPr>
            </w:pPr>
            <w:r w:rsidRPr="00164E07">
              <w:rPr>
                <w:rFonts w:ascii="Arial" w:hAnsi="Arial"/>
                <w:b/>
                <w:sz w:val="22"/>
                <w:szCs w:val="22"/>
              </w:rPr>
              <w:lastRenderedPageBreak/>
              <w:t>CONTRATO DE CONSULTORIA</w:t>
            </w:r>
          </w:p>
          <w:p w14:paraId="1695C7CE" w14:textId="77777777" w:rsidR="008F021F" w:rsidRPr="00164E07" w:rsidRDefault="00A82406">
            <w:pPr>
              <w:spacing w:after="120"/>
              <w:jc w:val="center"/>
              <w:rPr>
                <w:rFonts w:ascii="Arial" w:hAnsi="Arial" w:cs="Arial"/>
                <w:sz w:val="22"/>
                <w:szCs w:val="22"/>
              </w:rPr>
            </w:pPr>
            <w:r>
              <w:rPr>
                <w:rFonts w:ascii="Arial" w:hAnsi="Arial"/>
                <w:sz w:val="22"/>
                <w:szCs w:val="22"/>
              </w:rPr>
              <w:t>celebrado em</w:t>
            </w:r>
          </w:p>
          <w:p w14:paraId="0B1EF3A5" w14:textId="77777777" w:rsidR="008F021F" w:rsidRPr="00164E07" w:rsidRDefault="008D10CB">
            <w:pPr>
              <w:spacing w:after="120"/>
              <w:jc w:val="center"/>
              <w:rPr>
                <w:rFonts w:ascii="Arial" w:hAnsi="Arial" w:cs="Arial"/>
                <w:sz w:val="22"/>
                <w:szCs w:val="22"/>
              </w:rPr>
            </w:pPr>
            <w:r w:rsidRPr="00164E07">
              <w:rPr>
                <w:rFonts w:ascii="Arial" w:hAnsi="Arial" w:hint="eastAsia"/>
                <w:sz w:val="22"/>
                <w:szCs w:val="22"/>
              </w:rPr>
              <w:t>[</w:t>
            </w:r>
            <w:r w:rsidRPr="00164E07">
              <w:rPr>
                <w:rFonts w:ascii="Arial" w:hAnsi="Arial" w:hint="eastAsia"/>
                <w:sz w:val="22"/>
                <w:szCs w:val="22"/>
              </w:rPr>
              <w:t>●</w:t>
            </w:r>
            <w:r w:rsidRPr="00164E07">
              <w:rPr>
                <w:rFonts w:ascii="Arial" w:hAnsi="Arial" w:hint="eastAsia"/>
                <w:sz w:val="22"/>
                <w:szCs w:val="22"/>
              </w:rPr>
              <w:t>]</w:t>
            </w:r>
          </w:p>
          <w:p w14:paraId="3D75B132" w14:textId="77777777" w:rsidR="008F021F" w:rsidRPr="00164E07" w:rsidRDefault="008D10CB">
            <w:pPr>
              <w:spacing w:after="120"/>
              <w:jc w:val="center"/>
              <w:rPr>
                <w:rFonts w:ascii="Arial" w:hAnsi="Arial" w:cs="Arial"/>
                <w:sz w:val="22"/>
                <w:szCs w:val="22"/>
              </w:rPr>
            </w:pPr>
            <w:r w:rsidRPr="00164E07">
              <w:rPr>
                <w:rFonts w:ascii="Arial" w:hAnsi="Arial"/>
                <w:sz w:val="22"/>
                <w:szCs w:val="22"/>
              </w:rPr>
              <w:t>entre</w:t>
            </w:r>
          </w:p>
          <w:p w14:paraId="671BA41A" w14:textId="77777777" w:rsidR="008F021F" w:rsidRPr="00164E07" w:rsidRDefault="008D10CB">
            <w:pPr>
              <w:spacing w:after="120"/>
              <w:jc w:val="center"/>
              <w:rPr>
                <w:rFonts w:ascii="Arial" w:hAnsi="Arial" w:cs="Arial"/>
                <w:sz w:val="22"/>
                <w:szCs w:val="22"/>
              </w:rPr>
            </w:pPr>
            <w:r w:rsidRPr="00164E07">
              <w:rPr>
                <w:rFonts w:ascii="Arial" w:hAnsi="Arial" w:hint="eastAsia"/>
                <w:sz w:val="22"/>
                <w:szCs w:val="22"/>
              </w:rPr>
              <w:t>[</w:t>
            </w:r>
            <w:r w:rsidRPr="00164E07">
              <w:rPr>
                <w:rFonts w:ascii="Arial" w:hAnsi="Arial" w:hint="eastAsia"/>
                <w:sz w:val="22"/>
                <w:szCs w:val="22"/>
              </w:rPr>
              <w:t>●</w:t>
            </w:r>
            <w:r w:rsidRPr="00164E07">
              <w:rPr>
                <w:rFonts w:ascii="Arial" w:hAnsi="Arial" w:hint="eastAsia"/>
                <w:sz w:val="22"/>
                <w:szCs w:val="22"/>
              </w:rPr>
              <w:t>]</w:t>
            </w:r>
          </w:p>
          <w:p w14:paraId="2A736A97" w14:textId="77777777" w:rsidR="008F021F" w:rsidRPr="00164E07" w:rsidRDefault="008D10CB">
            <w:pPr>
              <w:spacing w:after="120"/>
              <w:jc w:val="center"/>
              <w:rPr>
                <w:rFonts w:ascii="Arial" w:hAnsi="Arial" w:cs="Arial"/>
                <w:sz w:val="22"/>
                <w:szCs w:val="22"/>
              </w:rPr>
            </w:pPr>
            <w:r w:rsidRPr="00164E07">
              <w:rPr>
                <w:rFonts w:ascii="Arial" w:hAnsi="Arial"/>
                <w:sz w:val="22"/>
                <w:szCs w:val="22"/>
              </w:rPr>
              <w:t xml:space="preserve">– </w:t>
            </w:r>
            <w:proofErr w:type="gramStart"/>
            <w:r w:rsidRPr="00164E07">
              <w:rPr>
                <w:rFonts w:ascii="Arial" w:hAnsi="Arial"/>
                <w:sz w:val="22"/>
                <w:szCs w:val="22"/>
              </w:rPr>
              <w:t>doravante</w:t>
            </w:r>
            <w:proofErr w:type="gramEnd"/>
            <w:r w:rsidRPr="00164E07">
              <w:rPr>
                <w:rFonts w:ascii="Arial" w:hAnsi="Arial"/>
                <w:sz w:val="22"/>
                <w:szCs w:val="22"/>
              </w:rPr>
              <w:t xml:space="preserve"> designada "</w:t>
            </w:r>
            <w:r w:rsidRPr="00164E07">
              <w:rPr>
                <w:rFonts w:ascii="Arial" w:hAnsi="Arial"/>
                <w:b/>
                <w:sz w:val="22"/>
                <w:szCs w:val="22"/>
              </w:rPr>
              <w:t>Contratante</w:t>
            </w:r>
            <w:r w:rsidRPr="00164E07">
              <w:rPr>
                <w:rFonts w:ascii="Arial" w:hAnsi="Arial"/>
                <w:sz w:val="22"/>
                <w:szCs w:val="22"/>
              </w:rPr>
              <w:t>" -</w:t>
            </w:r>
          </w:p>
          <w:p w14:paraId="28CCE0F9" w14:textId="77777777" w:rsidR="008F021F" w:rsidRPr="00164E07" w:rsidRDefault="008F021F">
            <w:pPr>
              <w:spacing w:after="120"/>
              <w:jc w:val="right"/>
              <w:rPr>
                <w:rFonts w:ascii="Arial" w:hAnsi="Arial" w:cs="Arial"/>
                <w:sz w:val="22"/>
                <w:szCs w:val="22"/>
                <w:lang w:bidi="he-IL"/>
              </w:rPr>
            </w:pPr>
          </w:p>
          <w:p w14:paraId="56DF7A2F" w14:textId="77777777" w:rsidR="008F021F" w:rsidRPr="00164E07" w:rsidRDefault="008D10CB">
            <w:pPr>
              <w:spacing w:after="120"/>
              <w:jc w:val="center"/>
              <w:rPr>
                <w:rFonts w:ascii="Arial" w:hAnsi="Arial" w:cs="Arial"/>
                <w:sz w:val="22"/>
                <w:szCs w:val="22"/>
              </w:rPr>
            </w:pPr>
            <w:r w:rsidRPr="00164E07">
              <w:rPr>
                <w:rFonts w:ascii="Arial" w:hAnsi="Arial"/>
                <w:i/>
                <w:sz w:val="22"/>
                <w:szCs w:val="22"/>
                <w:u w:val="single"/>
              </w:rPr>
              <w:t>[apenas no caso de o KfW atuar como agente da Contratante</w:t>
            </w:r>
            <w:r w:rsidRPr="00164E07">
              <w:rPr>
                <w:rFonts w:ascii="Arial" w:hAnsi="Arial"/>
                <w:i/>
                <w:sz w:val="22"/>
                <w:szCs w:val="22"/>
              </w:rPr>
              <w:t>:</w:t>
            </w:r>
            <w:r w:rsidRPr="00164E07">
              <w:rPr>
                <w:rFonts w:ascii="Arial" w:hAnsi="Arial"/>
                <w:sz w:val="22"/>
                <w:szCs w:val="22"/>
              </w:rPr>
              <w:t xml:space="preserve"> representado pelo</w:t>
            </w:r>
          </w:p>
          <w:p w14:paraId="565F5316" w14:textId="77777777" w:rsidR="008F021F" w:rsidRPr="00164E07" w:rsidRDefault="008F021F">
            <w:pPr>
              <w:spacing w:after="120"/>
              <w:jc w:val="center"/>
              <w:rPr>
                <w:rFonts w:ascii="Arial" w:hAnsi="Arial" w:cs="Arial"/>
                <w:sz w:val="22"/>
                <w:szCs w:val="22"/>
                <w:lang w:bidi="he-IL"/>
              </w:rPr>
            </w:pPr>
          </w:p>
          <w:p w14:paraId="2203500E" w14:textId="77777777" w:rsidR="008F021F" w:rsidRPr="00E324F9" w:rsidRDefault="008D10CB">
            <w:pPr>
              <w:spacing w:after="120"/>
              <w:jc w:val="center"/>
              <w:rPr>
                <w:rFonts w:ascii="Arial" w:hAnsi="Arial" w:cs="Arial"/>
                <w:b/>
                <w:sz w:val="22"/>
                <w:szCs w:val="22"/>
                <w:lang w:val="de-DE"/>
              </w:rPr>
            </w:pPr>
            <w:r w:rsidRPr="00E324F9">
              <w:rPr>
                <w:rFonts w:ascii="Arial" w:hAnsi="Arial"/>
                <w:b/>
                <w:sz w:val="22"/>
                <w:szCs w:val="22"/>
                <w:lang w:val="de-DE"/>
              </w:rPr>
              <w:t>KfW</w:t>
            </w:r>
          </w:p>
          <w:p w14:paraId="7422F37D" w14:textId="77777777" w:rsidR="008F021F" w:rsidRPr="00E324F9" w:rsidRDefault="008D10CB">
            <w:pPr>
              <w:spacing w:after="120"/>
              <w:jc w:val="center"/>
              <w:rPr>
                <w:rFonts w:ascii="Arial" w:hAnsi="Arial" w:cs="Arial"/>
                <w:b/>
                <w:sz w:val="22"/>
                <w:szCs w:val="22"/>
                <w:lang w:val="de-DE"/>
              </w:rPr>
            </w:pPr>
            <w:r w:rsidRPr="00E324F9">
              <w:rPr>
                <w:rFonts w:ascii="Arial" w:hAnsi="Arial"/>
                <w:b/>
                <w:sz w:val="22"/>
                <w:szCs w:val="22"/>
                <w:lang w:val="de-DE"/>
              </w:rPr>
              <w:t>Palmengartenstraße 5 – 9</w:t>
            </w:r>
          </w:p>
          <w:p w14:paraId="7BE3EA68" w14:textId="77777777" w:rsidR="008F021F" w:rsidRPr="00E324F9" w:rsidRDefault="008D10CB">
            <w:pPr>
              <w:spacing w:after="120"/>
              <w:jc w:val="center"/>
              <w:rPr>
                <w:rFonts w:ascii="Arial" w:hAnsi="Arial" w:cs="Arial"/>
                <w:b/>
                <w:sz w:val="22"/>
                <w:szCs w:val="22"/>
                <w:lang w:val="de-DE"/>
              </w:rPr>
            </w:pPr>
            <w:r w:rsidRPr="00E324F9">
              <w:rPr>
                <w:rFonts w:ascii="Arial" w:hAnsi="Arial"/>
                <w:b/>
                <w:sz w:val="22"/>
                <w:szCs w:val="22"/>
                <w:lang w:val="de-DE"/>
              </w:rPr>
              <w:t>60325 Frankfurt am Main</w:t>
            </w:r>
            <w:r w:rsidRPr="00E324F9">
              <w:rPr>
                <w:rFonts w:ascii="Arial" w:hAnsi="Arial"/>
                <w:b/>
                <w:sz w:val="22"/>
                <w:szCs w:val="22"/>
                <w:lang w:val="de-DE"/>
              </w:rPr>
              <w:br/>
              <w:t>Alemanha</w:t>
            </w:r>
          </w:p>
          <w:p w14:paraId="71A49C7A" w14:textId="77777777" w:rsidR="008F021F" w:rsidRPr="00164E07" w:rsidRDefault="008D10CB">
            <w:pPr>
              <w:spacing w:after="120"/>
              <w:jc w:val="center"/>
              <w:rPr>
                <w:rFonts w:ascii="Arial" w:hAnsi="Arial" w:cs="Arial"/>
                <w:sz w:val="22"/>
                <w:szCs w:val="22"/>
              </w:rPr>
            </w:pPr>
            <w:r w:rsidRPr="00164E07">
              <w:rPr>
                <w:rFonts w:ascii="Arial" w:hAnsi="Arial"/>
                <w:sz w:val="22"/>
                <w:szCs w:val="22"/>
              </w:rPr>
              <w:t xml:space="preserve">- </w:t>
            </w:r>
            <w:proofErr w:type="gramStart"/>
            <w:r w:rsidRPr="00164E07">
              <w:rPr>
                <w:rFonts w:ascii="Arial" w:hAnsi="Arial"/>
                <w:sz w:val="22"/>
                <w:szCs w:val="22"/>
              </w:rPr>
              <w:t>doravante</w:t>
            </w:r>
            <w:proofErr w:type="gramEnd"/>
            <w:r w:rsidRPr="00164E07">
              <w:rPr>
                <w:rFonts w:ascii="Arial" w:hAnsi="Arial"/>
                <w:sz w:val="22"/>
                <w:szCs w:val="22"/>
              </w:rPr>
              <w:t xml:space="preserve"> denominado "KfW" -]</w:t>
            </w:r>
          </w:p>
          <w:p w14:paraId="5313E889" w14:textId="77777777" w:rsidR="008F021F" w:rsidRPr="00164E07" w:rsidRDefault="008D10CB">
            <w:pPr>
              <w:spacing w:after="120"/>
              <w:jc w:val="center"/>
              <w:rPr>
                <w:rFonts w:ascii="Arial" w:hAnsi="Arial" w:cs="Arial"/>
                <w:sz w:val="22"/>
                <w:szCs w:val="22"/>
              </w:rPr>
            </w:pPr>
            <w:r w:rsidRPr="00164E07">
              <w:rPr>
                <w:rFonts w:ascii="Arial" w:hAnsi="Arial"/>
                <w:sz w:val="22"/>
                <w:szCs w:val="22"/>
              </w:rPr>
              <w:t>e</w:t>
            </w:r>
          </w:p>
          <w:p w14:paraId="3DCC9F1E" w14:textId="77777777" w:rsidR="008F021F" w:rsidRPr="00164E07" w:rsidRDefault="008D10CB">
            <w:pPr>
              <w:spacing w:after="120"/>
              <w:jc w:val="center"/>
              <w:rPr>
                <w:rFonts w:ascii="Arial" w:hAnsi="Arial" w:cs="Arial"/>
                <w:sz w:val="22"/>
                <w:szCs w:val="22"/>
              </w:rPr>
            </w:pPr>
            <w:r w:rsidRPr="00164E07">
              <w:rPr>
                <w:rFonts w:ascii="Arial" w:hAnsi="Arial" w:hint="eastAsia"/>
                <w:sz w:val="22"/>
                <w:szCs w:val="22"/>
              </w:rPr>
              <w:t>[</w:t>
            </w:r>
            <w:r w:rsidRPr="00164E07">
              <w:rPr>
                <w:rFonts w:ascii="Arial" w:hAnsi="Arial" w:hint="eastAsia"/>
                <w:sz w:val="22"/>
                <w:szCs w:val="22"/>
              </w:rPr>
              <w:t>●</w:t>
            </w:r>
            <w:r w:rsidRPr="00164E07">
              <w:rPr>
                <w:rFonts w:ascii="Arial" w:hAnsi="Arial" w:hint="eastAsia"/>
                <w:sz w:val="22"/>
                <w:szCs w:val="22"/>
              </w:rPr>
              <w:t>]</w:t>
            </w:r>
          </w:p>
          <w:p w14:paraId="6E012972" w14:textId="77777777" w:rsidR="008F021F" w:rsidRPr="00164E07" w:rsidRDefault="008D10CB">
            <w:pPr>
              <w:pStyle w:val="Parties"/>
              <w:spacing w:after="120"/>
              <w:rPr>
                <w:rFonts w:ascii="Arial" w:hAnsi="Arial" w:cs="Arial"/>
                <w:caps w:val="0"/>
                <w:sz w:val="22"/>
                <w:szCs w:val="22"/>
              </w:rPr>
            </w:pPr>
            <w:r w:rsidRPr="00164E07">
              <w:rPr>
                <w:rFonts w:ascii="Arial" w:hAnsi="Arial"/>
                <w:caps w:val="0"/>
                <w:sz w:val="22"/>
                <w:szCs w:val="22"/>
              </w:rPr>
              <w:t xml:space="preserve">- </w:t>
            </w:r>
            <w:proofErr w:type="gramStart"/>
            <w:r w:rsidRPr="00164E07">
              <w:rPr>
                <w:rFonts w:ascii="Arial" w:hAnsi="Arial"/>
                <w:caps w:val="0"/>
                <w:sz w:val="22"/>
                <w:szCs w:val="22"/>
              </w:rPr>
              <w:t>doravante</w:t>
            </w:r>
            <w:proofErr w:type="gramEnd"/>
            <w:r w:rsidRPr="00164E07">
              <w:rPr>
                <w:rFonts w:ascii="Arial" w:hAnsi="Arial"/>
                <w:caps w:val="0"/>
                <w:sz w:val="22"/>
                <w:szCs w:val="22"/>
              </w:rPr>
              <w:t xml:space="preserve"> designado "</w:t>
            </w:r>
            <w:r w:rsidRPr="00164E07">
              <w:rPr>
                <w:rFonts w:ascii="Arial" w:hAnsi="Arial"/>
                <w:b/>
                <w:caps w:val="0"/>
                <w:sz w:val="22"/>
                <w:szCs w:val="22"/>
              </w:rPr>
              <w:t>Consultora</w:t>
            </w:r>
            <w:r w:rsidRPr="00164E07">
              <w:rPr>
                <w:rFonts w:ascii="Arial" w:hAnsi="Arial"/>
                <w:caps w:val="0"/>
                <w:sz w:val="22"/>
                <w:szCs w:val="22"/>
              </w:rPr>
              <w:t>" -</w:t>
            </w:r>
          </w:p>
          <w:p w14:paraId="3D9FFBAA" w14:textId="77777777" w:rsidR="008F021F" w:rsidRPr="00164E07" w:rsidRDefault="00A82406">
            <w:pPr>
              <w:pStyle w:val="Parties"/>
              <w:spacing w:after="120"/>
              <w:rPr>
                <w:rFonts w:ascii="Arial" w:hAnsi="Arial" w:cs="Arial"/>
                <w:sz w:val="22"/>
                <w:szCs w:val="22"/>
              </w:rPr>
            </w:pPr>
            <w:r>
              <w:rPr>
                <w:rFonts w:ascii="Arial" w:hAnsi="Arial"/>
                <w:caps w:val="0"/>
                <w:sz w:val="22"/>
                <w:szCs w:val="22"/>
              </w:rPr>
              <w:t>e</w:t>
            </w:r>
            <w:r w:rsidR="008D10CB" w:rsidRPr="00164E07">
              <w:rPr>
                <w:rFonts w:ascii="Arial" w:hAnsi="Arial"/>
                <w:caps w:val="0"/>
                <w:sz w:val="22"/>
                <w:szCs w:val="22"/>
              </w:rPr>
              <w:t>m relação ao projeto "</w:t>
            </w:r>
            <w:r w:rsidR="008D10CB" w:rsidRPr="00164E07">
              <w:rPr>
                <w:rFonts w:ascii="Arial" w:hAnsi="Arial" w:hint="eastAsia"/>
                <w:sz w:val="22"/>
                <w:szCs w:val="22"/>
              </w:rPr>
              <w:t>[</w:t>
            </w:r>
            <w:r w:rsidR="008D10CB" w:rsidRPr="00164E07">
              <w:rPr>
                <w:rFonts w:ascii="Arial" w:hAnsi="Arial" w:hint="eastAsia"/>
                <w:sz w:val="22"/>
                <w:szCs w:val="22"/>
              </w:rPr>
              <w:t>●</w:t>
            </w:r>
            <w:r w:rsidR="008D10CB" w:rsidRPr="00164E07">
              <w:rPr>
                <w:rFonts w:ascii="Arial" w:hAnsi="Arial" w:hint="eastAsia"/>
                <w:sz w:val="22"/>
                <w:szCs w:val="22"/>
              </w:rPr>
              <w:t>]"</w:t>
            </w:r>
          </w:p>
        </w:tc>
      </w:tr>
    </w:tbl>
    <w:p w14:paraId="6E35A344" w14:textId="77777777" w:rsidR="008F021F" w:rsidRPr="00164E07" w:rsidRDefault="008F021F">
      <w:pPr>
        <w:pStyle w:val="StandardFranklinGothicBook"/>
        <w:spacing w:after="120"/>
        <w:rPr>
          <w:rFonts w:ascii="Arial" w:hAnsi="Arial"/>
        </w:rPr>
      </w:pPr>
    </w:p>
    <w:p w14:paraId="1AC55D6B" w14:textId="77777777" w:rsidR="008F021F" w:rsidRPr="00164E07" w:rsidRDefault="008F021F">
      <w:pPr>
        <w:pStyle w:val="StandardFranklinGothicBook"/>
        <w:spacing w:after="120"/>
        <w:rPr>
          <w:rFonts w:ascii="Arial" w:hAnsi="Arial"/>
        </w:rPr>
        <w:sectPr w:rsidR="008F021F" w:rsidRPr="00164E07" w:rsidSect="00AE67BA">
          <w:footerReference w:type="first" r:id="rId8"/>
          <w:pgSz w:w="11906" w:h="16838" w:code="9"/>
          <w:pgMar w:top="1440" w:right="1440" w:bottom="1440" w:left="1440" w:header="720" w:footer="340" w:gutter="0"/>
          <w:cols w:space="708"/>
          <w:formProt w:val="0"/>
          <w:titlePg/>
          <w:docGrid w:linePitch="360"/>
        </w:sectPr>
      </w:pPr>
    </w:p>
    <w:tbl>
      <w:tblPr>
        <w:tblW w:w="5000" w:type="pct"/>
        <w:tblLook w:val="04A0" w:firstRow="1" w:lastRow="0" w:firstColumn="1" w:lastColumn="0" w:noHBand="0" w:noVBand="1"/>
      </w:tblPr>
      <w:tblGrid>
        <w:gridCol w:w="4513"/>
        <w:gridCol w:w="4513"/>
      </w:tblGrid>
      <w:tr w:rsidR="008F021F" w:rsidRPr="00164E07" w14:paraId="58226135" w14:textId="77777777">
        <w:trPr>
          <w:trHeight w:hRule="exact" w:val="567"/>
        </w:trPr>
        <w:tc>
          <w:tcPr>
            <w:tcW w:w="5000" w:type="pct"/>
            <w:gridSpan w:val="2"/>
            <w:vAlign w:val="center"/>
          </w:tcPr>
          <w:p w14:paraId="209D9323" w14:textId="77777777" w:rsidR="008F021F" w:rsidRPr="00164E07" w:rsidRDefault="008D10CB">
            <w:pPr>
              <w:pStyle w:val="Inhaltsverzeichnisberschrift"/>
              <w:spacing w:after="120"/>
              <w:rPr>
                <w:rFonts w:cs="Arial"/>
                <w:sz w:val="22"/>
                <w:szCs w:val="22"/>
              </w:rPr>
            </w:pPr>
            <w:r w:rsidRPr="00164E07">
              <w:rPr>
                <w:sz w:val="22"/>
                <w:szCs w:val="22"/>
              </w:rPr>
              <w:lastRenderedPageBreak/>
              <w:t>ÍNDICE</w:t>
            </w:r>
          </w:p>
        </w:tc>
      </w:tr>
      <w:tr w:rsidR="008F021F" w:rsidRPr="00164E07" w14:paraId="14CFC742" w14:textId="77777777">
        <w:trPr>
          <w:trHeight w:hRule="exact" w:val="567"/>
        </w:trPr>
        <w:tc>
          <w:tcPr>
            <w:tcW w:w="2500" w:type="pct"/>
          </w:tcPr>
          <w:p w14:paraId="39F810A3" w14:textId="77777777" w:rsidR="008F021F" w:rsidRPr="00164E07" w:rsidRDefault="008D10CB">
            <w:pPr>
              <w:spacing w:after="120"/>
              <w:rPr>
                <w:rFonts w:ascii="Arial" w:hAnsi="Arial" w:cs="Arial"/>
                <w:sz w:val="22"/>
                <w:szCs w:val="22"/>
              </w:rPr>
            </w:pPr>
            <w:r w:rsidRPr="00164E07">
              <w:rPr>
                <w:rFonts w:ascii="Arial" w:hAnsi="Arial"/>
                <w:sz w:val="22"/>
                <w:szCs w:val="22"/>
              </w:rPr>
              <w:t>Capítulo</w:t>
            </w:r>
          </w:p>
        </w:tc>
        <w:tc>
          <w:tcPr>
            <w:tcW w:w="2500" w:type="pct"/>
          </w:tcPr>
          <w:p w14:paraId="7CA303A5" w14:textId="77777777" w:rsidR="008F021F" w:rsidRPr="00164E07" w:rsidRDefault="008D10CB">
            <w:pPr>
              <w:pStyle w:val="NormalRight"/>
              <w:spacing w:after="120"/>
              <w:rPr>
                <w:rFonts w:ascii="Arial" w:hAnsi="Arial" w:cs="Arial"/>
                <w:sz w:val="22"/>
                <w:szCs w:val="22"/>
              </w:rPr>
            </w:pPr>
            <w:r w:rsidRPr="00164E07">
              <w:rPr>
                <w:rFonts w:ascii="Arial" w:hAnsi="Arial"/>
                <w:sz w:val="22"/>
                <w:szCs w:val="22"/>
              </w:rPr>
              <w:t>Página</w:t>
            </w:r>
          </w:p>
        </w:tc>
      </w:tr>
    </w:tbl>
    <w:p w14:paraId="021BDB43" w14:textId="77777777" w:rsidR="008F021F" w:rsidRPr="00164E07" w:rsidRDefault="008F021F">
      <w:pPr>
        <w:spacing w:after="120"/>
        <w:rPr>
          <w:rFonts w:ascii="Arial" w:hAnsi="Arial" w:cs="Arial"/>
          <w:sz w:val="22"/>
          <w:szCs w:val="22"/>
        </w:rPr>
      </w:pPr>
    </w:p>
    <w:p w14:paraId="01B75A3B" w14:textId="77777777" w:rsidR="00B52DCC" w:rsidRDefault="008D10CB">
      <w:pPr>
        <w:pStyle w:val="Verzeichnis1"/>
        <w:tabs>
          <w:tab w:val="right" w:leader="dot" w:pos="9016"/>
        </w:tabs>
        <w:rPr>
          <w:rFonts w:asciiTheme="minorHAnsi" w:eastAsiaTheme="minorEastAsia" w:hAnsiTheme="minorHAnsi" w:cstheme="minorBidi"/>
          <w:noProof/>
          <w:snapToGrid/>
          <w:sz w:val="22"/>
          <w:szCs w:val="22"/>
          <w:lang w:val="de-DE" w:eastAsia="de-DE" w:bidi="ar-SA"/>
        </w:rPr>
      </w:pPr>
      <w:r w:rsidRPr="00C732C7">
        <w:rPr>
          <w:rFonts w:ascii="Arial" w:hAnsi="Arial" w:cs="Arial"/>
          <w:sz w:val="22"/>
          <w:szCs w:val="22"/>
        </w:rPr>
        <w:fldChar w:fldCharType="begin"/>
      </w:r>
      <w:r w:rsidRPr="00164E07">
        <w:rPr>
          <w:rFonts w:ascii="Arial" w:hAnsi="Arial" w:cs="Arial"/>
          <w:sz w:val="22"/>
          <w:szCs w:val="22"/>
        </w:rPr>
        <w:instrText xml:space="preserve"> TOC \f C \h \t "DE Part Headings L1;1; DE Standard L1;1; Heading 1;1; Standard L1;1" GUID=0c755931-16f8-4294-852d-9b7b0f5402e8</w:instrText>
      </w:r>
      <w:r w:rsidRPr="00C732C7">
        <w:rPr>
          <w:rFonts w:ascii="Arial" w:hAnsi="Arial" w:cs="Arial"/>
          <w:snapToGrid/>
          <w:sz w:val="22"/>
          <w:szCs w:val="22"/>
        </w:rPr>
        <w:fldChar w:fldCharType="separate"/>
      </w:r>
      <w:hyperlink w:anchor="_Toc72489832" w:history="1">
        <w:r w:rsidR="00B52DCC" w:rsidRPr="00DF74D5">
          <w:rPr>
            <w:rStyle w:val="Hyperlink"/>
            <w:noProof/>
          </w:rPr>
          <w:t>Preâmbulo</w:t>
        </w:r>
        <w:r w:rsidR="00B52DCC">
          <w:rPr>
            <w:noProof/>
          </w:rPr>
          <w:tab/>
        </w:r>
        <w:r w:rsidR="00B52DCC">
          <w:rPr>
            <w:noProof/>
          </w:rPr>
          <w:fldChar w:fldCharType="begin"/>
        </w:r>
        <w:r w:rsidR="00B52DCC">
          <w:rPr>
            <w:noProof/>
          </w:rPr>
          <w:instrText xml:space="preserve"> PAGEREF _Toc72489832 \h </w:instrText>
        </w:r>
        <w:r w:rsidR="00B52DCC">
          <w:rPr>
            <w:noProof/>
          </w:rPr>
        </w:r>
        <w:r w:rsidR="00B52DCC">
          <w:rPr>
            <w:noProof/>
          </w:rPr>
          <w:fldChar w:fldCharType="separate"/>
        </w:r>
        <w:r w:rsidR="00B52DCC">
          <w:rPr>
            <w:noProof/>
          </w:rPr>
          <w:t>1</w:t>
        </w:r>
        <w:r w:rsidR="00B52DCC">
          <w:rPr>
            <w:noProof/>
          </w:rPr>
          <w:fldChar w:fldCharType="end"/>
        </w:r>
      </w:hyperlink>
    </w:p>
    <w:p w14:paraId="720D4873" w14:textId="77777777" w:rsidR="00B52DCC" w:rsidRDefault="00F83A8A">
      <w:pPr>
        <w:pStyle w:val="Verzeichnis1"/>
        <w:tabs>
          <w:tab w:val="right" w:leader="dot" w:pos="9016"/>
        </w:tabs>
        <w:rPr>
          <w:rFonts w:asciiTheme="minorHAnsi" w:eastAsiaTheme="minorEastAsia" w:hAnsiTheme="minorHAnsi" w:cstheme="minorBidi"/>
          <w:noProof/>
          <w:snapToGrid/>
          <w:sz w:val="22"/>
          <w:szCs w:val="22"/>
          <w:lang w:val="de-DE" w:eastAsia="de-DE" w:bidi="ar-SA"/>
        </w:rPr>
      </w:pPr>
      <w:hyperlink w:anchor="_Toc72489833" w:history="1">
        <w:r w:rsidR="00B52DCC" w:rsidRPr="00DF74D5">
          <w:rPr>
            <w:rStyle w:val="Hyperlink"/>
            <w:noProof/>
          </w:rPr>
          <w:t>Condições Gerais</w:t>
        </w:r>
        <w:r w:rsidR="00B52DCC">
          <w:rPr>
            <w:noProof/>
          </w:rPr>
          <w:tab/>
        </w:r>
        <w:r w:rsidR="00B52DCC">
          <w:rPr>
            <w:noProof/>
          </w:rPr>
          <w:fldChar w:fldCharType="begin"/>
        </w:r>
        <w:r w:rsidR="00B52DCC">
          <w:rPr>
            <w:noProof/>
          </w:rPr>
          <w:instrText xml:space="preserve"> PAGEREF _Toc72489833 \h </w:instrText>
        </w:r>
        <w:r w:rsidR="00B52DCC">
          <w:rPr>
            <w:noProof/>
          </w:rPr>
        </w:r>
        <w:r w:rsidR="00B52DCC">
          <w:rPr>
            <w:noProof/>
          </w:rPr>
          <w:fldChar w:fldCharType="separate"/>
        </w:r>
        <w:r w:rsidR="00B52DCC">
          <w:rPr>
            <w:noProof/>
          </w:rPr>
          <w:t>1</w:t>
        </w:r>
        <w:r w:rsidR="00B52DCC">
          <w:rPr>
            <w:noProof/>
          </w:rPr>
          <w:fldChar w:fldCharType="end"/>
        </w:r>
      </w:hyperlink>
    </w:p>
    <w:p w14:paraId="02A14B67" w14:textId="77777777" w:rsidR="00B52DCC" w:rsidRDefault="00F83A8A">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9834" w:history="1">
        <w:r w:rsidR="00B52DCC" w:rsidRPr="00DF74D5">
          <w:rPr>
            <w:rStyle w:val="Hyperlink"/>
            <w:b/>
            <w:bCs/>
            <w:noProof/>
            <w:lang w:bidi="he-IL"/>
          </w:rPr>
          <w:t>Parágrafo 1</w:t>
        </w:r>
        <w:r w:rsidR="00B52DCC">
          <w:rPr>
            <w:rFonts w:asciiTheme="minorHAnsi" w:eastAsiaTheme="minorEastAsia" w:hAnsiTheme="minorHAnsi" w:cstheme="minorBidi"/>
            <w:noProof/>
            <w:snapToGrid/>
            <w:sz w:val="22"/>
            <w:szCs w:val="22"/>
            <w:lang w:val="de-DE" w:eastAsia="de-DE" w:bidi="ar-SA"/>
          </w:rPr>
          <w:tab/>
        </w:r>
        <w:r w:rsidR="00B52DCC" w:rsidRPr="00DF74D5">
          <w:rPr>
            <w:rStyle w:val="Hyperlink"/>
            <w:b/>
            <w:bCs/>
            <w:noProof/>
            <w:lang w:bidi="he-IL"/>
          </w:rPr>
          <w:t>Disposições Gerais</w:t>
        </w:r>
        <w:r w:rsidR="00B52DCC">
          <w:rPr>
            <w:noProof/>
          </w:rPr>
          <w:tab/>
        </w:r>
        <w:r w:rsidR="00B52DCC">
          <w:rPr>
            <w:noProof/>
          </w:rPr>
          <w:fldChar w:fldCharType="begin"/>
        </w:r>
        <w:r w:rsidR="00B52DCC">
          <w:rPr>
            <w:noProof/>
          </w:rPr>
          <w:instrText xml:space="preserve"> PAGEREF _Toc72489834 \h </w:instrText>
        </w:r>
        <w:r w:rsidR="00B52DCC">
          <w:rPr>
            <w:noProof/>
          </w:rPr>
        </w:r>
        <w:r w:rsidR="00B52DCC">
          <w:rPr>
            <w:noProof/>
          </w:rPr>
          <w:fldChar w:fldCharType="separate"/>
        </w:r>
        <w:r w:rsidR="00B52DCC">
          <w:rPr>
            <w:noProof/>
          </w:rPr>
          <w:t>1</w:t>
        </w:r>
        <w:r w:rsidR="00B52DCC">
          <w:rPr>
            <w:noProof/>
          </w:rPr>
          <w:fldChar w:fldCharType="end"/>
        </w:r>
      </w:hyperlink>
    </w:p>
    <w:p w14:paraId="00D66259" w14:textId="77777777" w:rsidR="00B52DCC" w:rsidRDefault="00F83A8A">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9835" w:history="1">
        <w:r w:rsidR="00B52DCC" w:rsidRPr="00DF74D5">
          <w:rPr>
            <w:rStyle w:val="Hyperlink"/>
            <w:b/>
            <w:noProof/>
            <w:lang w:bidi="he-IL"/>
          </w:rPr>
          <w:t>Parágrafo 2</w:t>
        </w:r>
        <w:r w:rsidR="00B52DCC">
          <w:rPr>
            <w:rFonts w:asciiTheme="minorHAnsi" w:eastAsiaTheme="minorEastAsia" w:hAnsiTheme="minorHAnsi" w:cstheme="minorBidi"/>
            <w:noProof/>
            <w:snapToGrid/>
            <w:sz w:val="22"/>
            <w:szCs w:val="22"/>
            <w:lang w:val="de-DE" w:eastAsia="de-DE" w:bidi="ar-SA"/>
          </w:rPr>
          <w:tab/>
        </w:r>
        <w:r w:rsidR="00B52DCC" w:rsidRPr="00DF74D5">
          <w:rPr>
            <w:rStyle w:val="Hyperlink"/>
            <w:b/>
            <w:noProof/>
            <w:lang w:bidi="he-IL"/>
          </w:rPr>
          <w:t>A Contratante</w:t>
        </w:r>
        <w:r w:rsidR="00B52DCC">
          <w:rPr>
            <w:noProof/>
          </w:rPr>
          <w:tab/>
        </w:r>
        <w:r w:rsidR="00B52DCC">
          <w:rPr>
            <w:noProof/>
          </w:rPr>
          <w:fldChar w:fldCharType="begin"/>
        </w:r>
        <w:r w:rsidR="00B52DCC">
          <w:rPr>
            <w:noProof/>
          </w:rPr>
          <w:instrText xml:space="preserve"> PAGEREF _Toc72489835 \h </w:instrText>
        </w:r>
        <w:r w:rsidR="00B52DCC">
          <w:rPr>
            <w:noProof/>
          </w:rPr>
        </w:r>
        <w:r w:rsidR="00B52DCC">
          <w:rPr>
            <w:noProof/>
          </w:rPr>
          <w:fldChar w:fldCharType="separate"/>
        </w:r>
        <w:r w:rsidR="00B52DCC">
          <w:rPr>
            <w:noProof/>
          </w:rPr>
          <w:t>11</w:t>
        </w:r>
        <w:r w:rsidR="00B52DCC">
          <w:rPr>
            <w:noProof/>
          </w:rPr>
          <w:fldChar w:fldCharType="end"/>
        </w:r>
      </w:hyperlink>
    </w:p>
    <w:p w14:paraId="3B879F17" w14:textId="77777777" w:rsidR="00B52DCC" w:rsidRDefault="00F83A8A">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9836" w:history="1">
        <w:r w:rsidR="00B52DCC" w:rsidRPr="00DF74D5">
          <w:rPr>
            <w:rStyle w:val="Hyperlink"/>
            <w:b/>
            <w:noProof/>
            <w:lang w:bidi="he-IL"/>
          </w:rPr>
          <w:t>Parágrafo 3</w:t>
        </w:r>
        <w:r w:rsidR="00B52DCC">
          <w:rPr>
            <w:rFonts w:asciiTheme="minorHAnsi" w:eastAsiaTheme="minorEastAsia" w:hAnsiTheme="minorHAnsi" w:cstheme="minorBidi"/>
            <w:noProof/>
            <w:snapToGrid/>
            <w:sz w:val="22"/>
            <w:szCs w:val="22"/>
            <w:lang w:val="de-DE" w:eastAsia="de-DE" w:bidi="ar-SA"/>
          </w:rPr>
          <w:tab/>
        </w:r>
        <w:r w:rsidR="00B52DCC" w:rsidRPr="00DF74D5">
          <w:rPr>
            <w:rStyle w:val="Hyperlink"/>
            <w:b/>
            <w:noProof/>
            <w:lang w:bidi="he-IL"/>
          </w:rPr>
          <w:t>A Consultora</w:t>
        </w:r>
        <w:r w:rsidR="00B52DCC">
          <w:rPr>
            <w:noProof/>
          </w:rPr>
          <w:tab/>
        </w:r>
        <w:r w:rsidR="00B52DCC">
          <w:rPr>
            <w:noProof/>
          </w:rPr>
          <w:fldChar w:fldCharType="begin"/>
        </w:r>
        <w:r w:rsidR="00B52DCC">
          <w:rPr>
            <w:noProof/>
          </w:rPr>
          <w:instrText xml:space="preserve"> PAGEREF _Toc72489836 \h </w:instrText>
        </w:r>
        <w:r w:rsidR="00B52DCC">
          <w:rPr>
            <w:noProof/>
          </w:rPr>
        </w:r>
        <w:r w:rsidR="00B52DCC">
          <w:rPr>
            <w:noProof/>
          </w:rPr>
          <w:fldChar w:fldCharType="separate"/>
        </w:r>
        <w:r w:rsidR="00B52DCC">
          <w:rPr>
            <w:noProof/>
          </w:rPr>
          <w:t>13</w:t>
        </w:r>
        <w:r w:rsidR="00B52DCC">
          <w:rPr>
            <w:noProof/>
          </w:rPr>
          <w:fldChar w:fldCharType="end"/>
        </w:r>
      </w:hyperlink>
    </w:p>
    <w:p w14:paraId="5CEF0D04" w14:textId="77777777" w:rsidR="00B52DCC" w:rsidRDefault="00F83A8A">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9837" w:history="1">
        <w:r w:rsidR="00B52DCC" w:rsidRPr="00DF74D5">
          <w:rPr>
            <w:rStyle w:val="Hyperlink"/>
            <w:b/>
            <w:noProof/>
            <w:lang w:bidi="he-IL"/>
          </w:rPr>
          <w:t>Parágrafo 4</w:t>
        </w:r>
        <w:r w:rsidR="00B52DCC">
          <w:rPr>
            <w:rFonts w:asciiTheme="minorHAnsi" w:eastAsiaTheme="minorEastAsia" w:hAnsiTheme="minorHAnsi" w:cstheme="minorBidi"/>
            <w:noProof/>
            <w:snapToGrid/>
            <w:sz w:val="22"/>
            <w:szCs w:val="22"/>
            <w:lang w:val="de-DE" w:eastAsia="de-DE" w:bidi="ar-SA"/>
          </w:rPr>
          <w:tab/>
        </w:r>
        <w:r w:rsidR="00B52DCC" w:rsidRPr="00DF74D5">
          <w:rPr>
            <w:rStyle w:val="Hyperlink"/>
            <w:b/>
            <w:noProof/>
            <w:lang w:bidi="he-IL"/>
          </w:rPr>
          <w:t>Início, Realização, Modificação e Conclusão dos Serviços</w:t>
        </w:r>
        <w:r w:rsidR="00B52DCC">
          <w:rPr>
            <w:noProof/>
          </w:rPr>
          <w:tab/>
        </w:r>
        <w:r w:rsidR="00B52DCC">
          <w:rPr>
            <w:noProof/>
          </w:rPr>
          <w:fldChar w:fldCharType="begin"/>
        </w:r>
        <w:r w:rsidR="00B52DCC">
          <w:rPr>
            <w:noProof/>
          </w:rPr>
          <w:instrText xml:space="preserve"> PAGEREF _Toc72489837 \h </w:instrText>
        </w:r>
        <w:r w:rsidR="00B52DCC">
          <w:rPr>
            <w:noProof/>
          </w:rPr>
        </w:r>
        <w:r w:rsidR="00B52DCC">
          <w:rPr>
            <w:noProof/>
          </w:rPr>
          <w:fldChar w:fldCharType="separate"/>
        </w:r>
        <w:r w:rsidR="00B52DCC">
          <w:rPr>
            <w:noProof/>
          </w:rPr>
          <w:t>16</w:t>
        </w:r>
        <w:r w:rsidR="00B52DCC">
          <w:rPr>
            <w:noProof/>
          </w:rPr>
          <w:fldChar w:fldCharType="end"/>
        </w:r>
      </w:hyperlink>
    </w:p>
    <w:p w14:paraId="59D32D1D" w14:textId="77777777" w:rsidR="00B52DCC" w:rsidRDefault="00F83A8A">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9838" w:history="1">
        <w:r w:rsidR="00B52DCC" w:rsidRPr="00DF74D5">
          <w:rPr>
            <w:rStyle w:val="Hyperlink"/>
            <w:b/>
            <w:bCs/>
            <w:noProof/>
            <w:lang w:bidi="he-IL"/>
          </w:rPr>
          <w:t>Parágrafo 5</w:t>
        </w:r>
        <w:r w:rsidR="00B52DCC">
          <w:rPr>
            <w:rFonts w:asciiTheme="minorHAnsi" w:eastAsiaTheme="minorEastAsia" w:hAnsiTheme="minorHAnsi" w:cstheme="minorBidi"/>
            <w:noProof/>
            <w:snapToGrid/>
            <w:sz w:val="22"/>
            <w:szCs w:val="22"/>
            <w:lang w:val="de-DE" w:eastAsia="de-DE" w:bidi="ar-SA"/>
          </w:rPr>
          <w:tab/>
        </w:r>
        <w:r w:rsidR="00B52DCC" w:rsidRPr="00DF74D5">
          <w:rPr>
            <w:rStyle w:val="Hyperlink"/>
            <w:b/>
            <w:noProof/>
            <w:lang w:bidi="he-IL"/>
          </w:rPr>
          <w:t>Remuneração</w:t>
        </w:r>
        <w:r w:rsidR="00B52DCC">
          <w:rPr>
            <w:noProof/>
          </w:rPr>
          <w:tab/>
        </w:r>
        <w:r w:rsidR="00B52DCC">
          <w:rPr>
            <w:noProof/>
          </w:rPr>
          <w:fldChar w:fldCharType="begin"/>
        </w:r>
        <w:r w:rsidR="00B52DCC">
          <w:rPr>
            <w:noProof/>
          </w:rPr>
          <w:instrText xml:space="preserve"> PAGEREF _Toc72489838 \h </w:instrText>
        </w:r>
        <w:r w:rsidR="00B52DCC">
          <w:rPr>
            <w:noProof/>
          </w:rPr>
        </w:r>
        <w:r w:rsidR="00B52DCC">
          <w:rPr>
            <w:noProof/>
          </w:rPr>
          <w:fldChar w:fldCharType="separate"/>
        </w:r>
        <w:r w:rsidR="00B52DCC">
          <w:rPr>
            <w:noProof/>
          </w:rPr>
          <w:t>21</w:t>
        </w:r>
        <w:r w:rsidR="00B52DCC">
          <w:rPr>
            <w:noProof/>
          </w:rPr>
          <w:fldChar w:fldCharType="end"/>
        </w:r>
      </w:hyperlink>
    </w:p>
    <w:p w14:paraId="1576A980" w14:textId="77777777" w:rsidR="00B52DCC" w:rsidRDefault="00F83A8A">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9839" w:history="1">
        <w:r w:rsidR="00B52DCC" w:rsidRPr="00DF74D5">
          <w:rPr>
            <w:rStyle w:val="Hyperlink"/>
            <w:b/>
            <w:noProof/>
            <w:lang w:bidi="he-IL"/>
          </w:rPr>
          <w:t>Parágrafo 6</w:t>
        </w:r>
        <w:r w:rsidR="00B52DCC">
          <w:rPr>
            <w:rFonts w:asciiTheme="minorHAnsi" w:eastAsiaTheme="minorEastAsia" w:hAnsiTheme="minorHAnsi" w:cstheme="minorBidi"/>
            <w:noProof/>
            <w:snapToGrid/>
            <w:sz w:val="22"/>
            <w:szCs w:val="22"/>
            <w:lang w:val="de-DE" w:eastAsia="de-DE" w:bidi="ar-SA"/>
          </w:rPr>
          <w:tab/>
        </w:r>
        <w:r w:rsidR="00B52DCC" w:rsidRPr="00DF74D5">
          <w:rPr>
            <w:rStyle w:val="Hyperlink"/>
            <w:b/>
            <w:noProof/>
            <w:lang w:bidi="he-IL"/>
          </w:rPr>
          <w:t>Responsabilidade</w:t>
        </w:r>
        <w:r w:rsidR="00B52DCC">
          <w:rPr>
            <w:noProof/>
          </w:rPr>
          <w:tab/>
        </w:r>
        <w:r w:rsidR="00B52DCC">
          <w:rPr>
            <w:noProof/>
          </w:rPr>
          <w:fldChar w:fldCharType="begin"/>
        </w:r>
        <w:r w:rsidR="00B52DCC">
          <w:rPr>
            <w:noProof/>
          </w:rPr>
          <w:instrText xml:space="preserve"> PAGEREF _Toc72489839 \h </w:instrText>
        </w:r>
        <w:r w:rsidR="00B52DCC">
          <w:rPr>
            <w:noProof/>
          </w:rPr>
        </w:r>
        <w:r w:rsidR="00B52DCC">
          <w:rPr>
            <w:noProof/>
          </w:rPr>
          <w:fldChar w:fldCharType="separate"/>
        </w:r>
        <w:r w:rsidR="00B52DCC">
          <w:rPr>
            <w:noProof/>
          </w:rPr>
          <w:t>25</w:t>
        </w:r>
        <w:r w:rsidR="00B52DCC">
          <w:rPr>
            <w:noProof/>
          </w:rPr>
          <w:fldChar w:fldCharType="end"/>
        </w:r>
      </w:hyperlink>
    </w:p>
    <w:p w14:paraId="04513F90" w14:textId="77777777" w:rsidR="00B52DCC" w:rsidRDefault="00F83A8A" w:rsidP="00B52DCC">
      <w:pPr>
        <w:pStyle w:val="Verzeichnis1"/>
        <w:tabs>
          <w:tab w:val="left" w:pos="1843"/>
          <w:tab w:val="right" w:leader="dot" w:pos="9016"/>
        </w:tabs>
        <w:ind w:left="1843" w:hanging="1843"/>
        <w:rPr>
          <w:rFonts w:asciiTheme="minorHAnsi" w:eastAsiaTheme="minorEastAsia" w:hAnsiTheme="minorHAnsi" w:cstheme="minorBidi"/>
          <w:noProof/>
          <w:snapToGrid/>
          <w:sz w:val="22"/>
          <w:szCs w:val="22"/>
          <w:lang w:val="de-DE" w:eastAsia="de-DE" w:bidi="ar-SA"/>
        </w:rPr>
      </w:pPr>
      <w:hyperlink w:anchor="_Toc72489840" w:history="1">
        <w:r w:rsidR="00B52DCC" w:rsidRPr="00DF74D5">
          <w:rPr>
            <w:rStyle w:val="Hyperlink"/>
            <w:b/>
            <w:noProof/>
            <w:lang w:bidi="he-IL"/>
          </w:rPr>
          <w:t>Parágrafo 7</w:t>
        </w:r>
        <w:r w:rsidR="00B52DCC">
          <w:rPr>
            <w:rFonts w:asciiTheme="minorHAnsi" w:eastAsiaTheme="minorEastAsia" w:hAnsiTheme="minorHAnsi" w:cstheme="minorBidi"/>
            <w:noProof/>
            <w:snapToGrid/>
            <w:sz w:val="22"/>
            <w:szCs w:val="22"/>
            <w:lang w:val="de-DE" w:eastAsia="de-DE" w:bidi="ar-SA"/>
          </w:rPr>
          <w:tab/>
        </w:r>
        <w:r w:rsidR="00B52DCC" w:rsidRPr="00DF74D5">
          <w:rPr>
            <w:rStyle w:val="Hyperlink"/>
            <w:b/>
            <w:noProof/>
            <w:lang w:bidi="he-IL"/>
          </w:rPr>
          <w:t>Seguro de responsabilidade civil e profissional e indenização/Garantias</w:t>
        </w:r>
        <w:r w:rsidR="00B52DCC">
          <w:rPr>
            <w:noProof/>
          </w:rPr>
          <w:tab/>
        </w:r>
        <w:r w:rsidR="00B52DCC">
          <w:rPr>
            <w:noProof/>
          </w:rPr>
          <w:fldChar w:fldCharType="begin"/>
        </w:r>
        <w:r w:rsidR="00B52DCC">
          <w:rPr>
            <w:noProof/>
          </w:rPr>
          <w:instrText xml:space="preserve"> PAGEREF _Toc72489840 \h </w:instrText>
        </w:r>
        <w:r w:rsidR="00B52DCC">
          <w:rPr>
            <w:noProof/>
          </w:rPr>
        </w:r>
        <w:r w:rsidR="00B52DCC">
          <w:rPr>
            <w:noProof/>
          </w:rPr>
          <w:fldChar w:fldCharType="separate"/>
        </w:r>
        <w:r w:rsidR="00B52DCC">
          <w:rPr>
            <w:noProof/>
          </w:rPr>
          <w:t>26</w:t>
        </w:r>
        <w:r w:rsidR="00B52DCC">
          <w:rPr>
            <w:noProof/>
          </w:rPr>
          <w:fldChar w:fldCharType="end"/>
        </w:r>
      </w:hyperlink>
    </w:p>
    <w:p w14:paraId="3C00234C" w14:textId="77777777" w:rsidR="00B52DCC" w:rsidRDefault="00F83A8A">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9841" w:history="1">
        <w:r w:rsidR="00B52DCC" w:rsidRPr="00DF74D5">
          <w:rPr>
            <w:rStyle w:val="Hyperlink"/>
            <w:b/>
            <w:noProof/>
            <w:lang w:bidi="he-IL"/>
          </w:rPr>
          <w:t>Parágrafo 8</w:t>
        </w:r>
        <w:r w:rsidR="00B52DCC">
          <w:rPr>
            <w:rFonts w:asciiTheme="minorHAnsi" w:eastAsiaTheme="minorEastAsia" w:hAnsiTheme="minorHAnsi" w:cstheme="minorBidi"/>
            <w:noProof/>
            <w:snapToGrid/>
            <w:sz w:val="22"/>
            <w:szCs w:val="22"/>
            <w:lang w:val="de-DE" w:eastAsia="de-DE" w:bidi="ar-SA"/>
          </w:rPr>
          <w:tab/>
        </w:r>
        <w:r w:rsidR="00B52DCC" w:rsidRPr="00DF74D5">
          <w:rPr>
            <w:rStyle w:val="Hyperlink"/>
            <w:b/>
            <w:noProof/>
            <w:lang w:bidi="he-IL"/>
          </w:rPr>
          <w:t>Litígios e Arbitragem</w:t>
        </w:r>
        <w:r w:rsidR="00B52DCC">
          <w:rPr>
            <w:noProof/>
          </w:rPr>
          <w:tab/>
        </w:r>
        <w:r w:rsidR="00B52DCC">
          <w:rPr>
            <w:noProof/>
          </w:rPr>
          <w:fldChar w:fldCharType="begin"/>
        </w:r>
        <w:r w:rsidR="00B52DCC">
          <w:rPr>
            <w:noProof/>
          </w:rPr>
          <w:instrText xml:space="preserve"> PAGEREF _Toc72489841 \h </w:instrText>
        </w:r>
        <w:r w:rsidR="00B52DCC">
          <w:rPr>
            <w:noProof/>
          </w:rPr>
        </w:r>
        <w:r w:rsidR="00B52DCC">
          <w:rPr>
            <w:noProof/>
          </w:rPr>
          <w:fldChar w:fldCharType="separate"/>
        </w:r>
        <w:r w:rsidR="00B52DCC">
          <w:rPr>
            <w:noProof/>
          </w:rPr>
          <w:t>27</w:t>
        </w:r>
        <w:r w:rsidR="00B52DCC">
          <w:rPr>
            <w:noProof/>
          </w:rPr>
          <w:fldChar w:fldCharType="end"/>
        </w:r>
      </w:hyperlink>
    </w:p>
    <w:p w14:paraId="6C56E5FC" w14:textId="77777777" w:rsidR="008F021F" w:rsidRPr="00164E07" w:rsidRDefault="008D10CB">
      <w:pPr>
        <w:rPr>
          <w:rFonts w:ascii="Arial" w:hAnsi="Arial" w:cs="Arial"/>
          <w:sz w:val="22"/>
          <w:szCs w:val="22"/>
        </w:rPr>
        <w:sectPr w:rsidR="008F021F" w:rsidRPr="00164E07">
          <w:headerReference w:type="default" r:id="rId9"/>
          <w:headerReference w:type="first" r:id="rId10"/>
          <w:footerReference w:type="first" r:id="rId11"/>
          <w:pgSz w:w="11906" w:h="16838" w:code="9"/>
          <w:pgMar w:top="1440" w:right="1440" w:bottom="1440" w:left="1440" w:header="720" w:footer="340" w:gutter="0"/>
          <w:pgNumType w:start="0"/>
          <w:cols w:space="708"/>
          <w:docGrid w:linePitch="360"/>
        </w:sectPr>
      </w:pPr>
      <w:r w:rsidRPr="00C732C7">
        <w:rPr>
          <w:rFonts w:ascii="Arial" w:hAnsi="Arial" w:cs="Arial"/>
          <w:sz w:val="22"/>
          <w:szCs w:val="22"/>
        </w:rPr>
        <w:fldChar w:fldCharType="end"/>
      </w:r>
    </w:p>
    <w:p w14:paraId="5CC1EA68" w14:textId="77777777" w:rsidR="008F021F" w:rsidRPr="00164E07" w:rsidRDefault="008F021F">
      <w:pPr>
        <w:pStyle w:val="StandardFranklinGothicBook"/>
        <w:spacing w:after="120"/>
        <w:rPr>
          <w:rFonts w:ascii="Arial" w:hAnsi="Arial"/>
        </w:rPr>
      </w:pPr>
    </w:p>
    <w:p w14:paraId="164A8D59" w14:textId="77777777" w:rsidR="008F021F" w:rsidRPr="00164E07" w:rsidRDefault="008F021F">
      <w:pPr>
        <w:pStyle w:val="StandardFranklinGothicBook"/>
        <w:spacing w:after="120"/>
        <w:rPr>
          <w:rFonts w:ascii="Arial" w:hAnsi="Arial"/>
        </w:rPr>
      </w:pPr>
    </w:p>
    <w:p w14:paraId="451D4295" w14:textId="77777777" w:rsidR="008F021F" w:rsidRPr="00164E07" w:rsidRDefault="008F021F">
      <w:pPr>
        <w:pStyle w:val="StandardFranklinGothicBook"/>
        <w:spacing w:after="120"/>
        <w:rPr>
          <w:rFonts w:ascii="Arial" w:hAnsi="Arial"/>
        </w:rPr>
        <w:sectPr w:rsidR="008F021F" w:rsidRPr="00164E07">
          <w:headerReference w:type="default" r:id="rId12"/>
          <w:footerReference w:type="default" r:id="rId13"/>
          <w:headerReference w:type="first" r:id="rId14"/>
          <w:footerReference w:type="first" r:id="rId15"/>
          <w:type w:val="continuous"/>
          <w:pgSz w:w="11906" w:h="16838" w:code="9"/>
          <w:pgMar w:top="1418" w:right="1440" w:bottom="1134" w:left="1440" w:header="720" w:footer="340" w:gutter="0"/>
          <w:cols w:space="708"/>
          <w:docGrid w:linePitch="360"/>
        </w:sectPr>
      </w:pPr>
    </w:p>
    <w:p w14:paraId="0E903143" w14:textId="77777777" w:rsidR="008F021F" w:rsidRPr="00164E07" w:rsidRDefault="008D10CB">
      <w:pPr>
        <w:pStyle w:val="DEPartHeadingsL1"/>
        <w:numPr>
          <w:ilvl w:val="0"/>
          <w:numId w:val="0"/>
        </w:numPr>
        <w:spacing w:after="120"/>
        <w:rPr>
          <w:rFonts w:ascii="Arial" w:hAnsi="Arial" w:cs="Arial"/>
          <w:caps w:val="0"/>
          <w:sz w:val="22"/>
          <w:szCs w:val="22"/>
        </w:rPr>
      </w:pPr>
      <w:bookmarkStart w:id="0" w:name="_Toc71143305"/>
      <w:bookmarkStart w:id="1" w:name="_Toc72489832"/>
      <w:r w:rsidRPr="00164E07">
        <w:rPr>
          <w:rFonts w:ascii="Arial" w:hAnsi="Arial"/>
          <w:caps w:val="0"/>
          <w:sz w:val="22"/>
          <w:szCs w:val="22"/>
        </w:rPr>
        <w:lastRenderedPageBreak/>
        <w:t>Preâmbulo</w:t>
      </w:r>
      <w:bookmarkEnd w:id="0"/>
      <w:bookmarkEnd w:id="1"/>
    </w:p>
    <w:p w14:paraId="4CBE96BB" w14:textId="77777777" w:rsidR="008F021F" w:rsidRDefault="008D10CB">
      <w:pPr>
        <w:pStyle w:val="Textkrper"/>
        <w:spacing w:after="120"/>
        <w:rPr>
          <w:rFonts w:ascii="Arial" w:hAnsi="Arial"/>
          <w:sz w:val="22"/>
          <w:szCs w:val="22"/>
        </w:rPr>
      </w:pPr>
      <w:r w:rsidRPr="00164E07">
        <w:rPr>
          <w:rFonts w:ascii="Arial" w:hAnsi="Arial"/>
          <w:sz w:val="22"/>
          <w:szCs w:val="22"/>
        </w:rPr>
        <w:t xml:space="preserve">A Contratante </w:t>
      </w:r>
      <w:proofErr w:type="gramStart"/>
      <w:r w:rsidR="00244B29" w:rsidRPr="00164E07">
        <w:rPr>
          <w:rFonts w:ascii="Arial" w:hAnsi="Arial"/>
          <w:sz w:val="22"/>
          <w:szCs w:val="22"/>
        </w:rPr>
        <w:t xml:space="preserve">requer </w:t>
      </w:r>
      <w:r w:rsidRPr="00164E07">
        <w:rPr>
          <w:rFonts w:ascii="Arial" w:hAnsi="Arial"/>
          <w:sz w:val="22"/>
          <w:szCs w:val="22"/>
        </w:rPr>
        <w:t xml:space="preserve"> que</w:t>
      </w:r>
      <w:proofErr w:type="gramEnd"/>
      <w:r w:rsidRPr="00164E07">
        <w:rPr>
          <w:rFonts w:ascii="Arial" w:hAnsi="Arial"/>
          <w:sz w:val="22"/>
          <w:szCs w:val="22"/>
        </w:rPr>
        <w:t xml:space="preserve"> sejam prestados serviços de consultoria para o Projeto (conforme definido abaixo) </w:t>
      </w:r>
      <w:r w:rsidR="00A82406">
        <w:rPr>
          <w:rFonts w:ascii="Arial" w:hAnsi="Arial"/>
          <w:sz w:val="22"/>
          <w:szCs w:val="22"/>
        </w:rPr>
        <w:t>descrito</w:t>
      </w:r>
      <w:r w:rsidR="00A82406" w:rsidRPr="00164E07">
        <w:rPr>
          <w:rFonts w:ascii="Arial" w:hAnsi="Arial"/>
          <w:sz w:val="22"/>
          <w:szCs w:val="22"/>
        </w:rPr>
        <w:t xml:space="preserve"> </w:t>
      </w:r>
      <w:r w:rsidRPr="00164E07">
        <w:rPr>
          <w:rFonts w:ascii="Arial" w:hAnsi="Arial"/>
          <w:sz w:val="22"/>
          <w:szCs w:val="22"/>
        </w:rPr>
        <w:t xml:space="preserve">nas Condições Especiais (conforme </w:t>
      </w:r>
      <w:r w:rsidR="00244B29" w:rsidRPr="00164E07">
        <w:rPr>
          <w:rFonts w:ascii="Arial" w:hAnsi="Arial"/>
          <w:sz w:val="22"/>
          <w:szCs w:val="22"/>
        </w:rPr>
        <w:t xml:space="preserve">definido </w:t>
      </w:r>
      <w:r w:rsidRPr="00164E07">
        <w:rPr>
          <w:rFonts w:ascii="Arial" w:hAnsi="Arial"/>
          <w:sz w:val="22"/>
          <w:szCs w:val="22"/>
        </w:rPr>
        <w:t xml:space="preserve">abaixo). A Consultora enviou uma proposta técnica e financeira para </w:t>
      </w:r>
      <w:r w:rsidR="00244B29" w:rsidRPr="00164E07">
        <w:rPr>
          <w:rFonts w:ascii="Arial" w:hAnsi="Arial"/>
          <w:sz w:val="22"/>
          <w:szCs w:val="22"/>
        </w:rPr>
        <w:t>a prestação d</w:t>
      </w:r>
      <w:r w:rsidRPr="00164E07">
        <w:rPr>
          <w:rFonts w:ascii="Arial" w:hAnsi="Arial"/>
          <w:sz w:val="22"/>
          <w:szCs w:val="22"/>
        </w:rPr>
        <w:t xml:space="preserve">os Serviços (conforme </w:t>
      </w:r>
      <w:r w:rsidR="00244B29" w:rsidRPr="00164E07">
        <w:rPr>
          <w:rFonts w:ascii="Arial" w:hAnsi="Arial"/>
          <w:sz w:val="22"/>
          <w:szCs w:val="22"/>
        </w:rPr>
        <w:t xml:space="preserve">definido </w:t>
      </w:r>
      <w:r w:rsidRPr="00164E07">
        <w:rPr>
          <w:rFonts w:ascii="Arial" w:hAnsi="Arial"/>
          <w:sz w:val="22"/>
          <w:szCs w:val="22"/>
        </w:rPr>
        <w:t>abaixo), que foi aceit</w:t>
      </w:r>
      <w:r w:rsidR="00A667D5">
        <w:rPr>
          <w:rFonts w:ascii="Arial" w:hAnsi="Arial"/>
          <w:sz w:val="22"/>
          <w:szCs w:val="22"/>
        </w:rPr>
        <w:t>a</w:t>
      </w:r>
      <w:r w:rsidRPr="00164E07">
        <w:rPr>
          <w:rFonts w:ascii="Arial" w:hAnsi="Arial"/>
          <w:sz w:val="22"/>
          <w:szCs w:val="22"/>
        </w:rPr>
        <w:t xml:space="preserve"> pelo Contratante. Portanto, as partes </w:t>
      </w:r>
      <w:r w:rsidR="00A667D5">
        <w:rPr>
          <w:rFonts w:ascii="Arial" w:hAnsi="Arial"/>
          <w:sz w:val="22"/>
          <w:szCs w:val="22"/>
        </w:rPr>
        <w:t>acordam</w:t>
      </w:r>
      <w:r w:rsidRPr="00164E07">
        <w:rPr>
          <w:rFonts w:ascii="Arial" w:hAnsi="Arial"/>
          <w:sz w:val="22"/>
          <w:szCs w:val="22"/>
        </w:rPr>
        <w:t xml:space="preserve"> o seguinte:</w:t>
      </w:r>
    </w:p>
    <w:p w14:paraId="46A95109" w14:textId="77777777" w:rsidR="00A667D5" w:rsidRPr="00164E07" w:rsidRDefault="00A667D5">
      <w:pPr>
        <w:pStyle w:val="Textkrper"/>
        <w:spacing w:after="120"/>
        <w:rPr>
          <w:rFonts w:ascii="Arial" w:hAnsi="Arial" w:cs="Arial"/>
          <w:sz w:val="22"/>
          <w:szCs w:val="22"/>
        </w:rPr>
      </w:pPr>
    </w:p>
    <w:p w14:paraId="68969C96" w14:textId="77777777" w:rsidR="008F021F" w:rsidRDefault="008D10CB">
      <w:pPr>
        <w:pStyle w:val="DEPartHeadingsL1"/>
        <w:numPr>
          <w:ilvl w:val="0"/>
          <w:numId w:val="0"/>
        </w:numPr>
        <w:spacing w:after="120"/>
        <w:rPr>
          <w:rFonts w:ascii="Arial" w:hAnsi="Arial"/>
          <w:caps w:val="0"/>
          <w:sz w:val="22"/>
          <w:szCs w:val="22"/>
          <w:u w:val="single"/>
        </w:rPr>
      </w:pPr>
      <w:bookmarkStart w:id="2" w:name="_Toc71143306"/>
      <w:bookmarkStart w:id="3" w:name="_Toc72489833"/>
      <w:r w:rsidRPr="00164E07">
        <w:rPr>
          <w:rFonts w:ascii="Arial" w:hAnsi="Arial"/>
          <w:caps w:val="0"/>
          <w:sz w:val="22"/>
          <w:szCs w:val="22"/>
          <w:u w:val="single"/>
        </w:rPr>
        <w:t>Condições Gerais</w:t>
      </w:r>
      <w:bookmarkEnd w:id="2"/>
      <w:bookmarkEnd w:id="3"/>
    </w:p>
    <w:p w14:paraId="750209EB" w14:textId="77777777" w:rsidR="00367D03" w:rsidRPr="00367D03" w:rsidRDefault="00367D03" w:rsidP="00367D03">
      <w:pPr>
        <w:pStyle w:val="DEPartHeadingsL2"/>
        <w:numPr>
          <w:ilvl w:val="0"/>
          <w:numId w:val="0"/>
        </w:numPr>
        <w:ind w:left="720" w:hanging="720"/>
      </w:pPr>
    </w:p>
    <w:tbl>
      <w:tblPr>
        <w:tblStyle w:val="Tabellenraster"/>
        <w:tblW w:w="9359" w:type="dxa"/>
        <w:tblLayout w:type="fixed"/>
        <w:tblLook w:val="01E0" w:firstRow="1" w:lastRow="1" w:firstColumn="1" w:lastColumn="1" w:noHBand="0" w:noVBand="0"/>
      </w:tblPr>
      <w:tblGrid>
        <w:gridCol w:w="2660"/>
        <w:gridCol w:w="6554"/>
        <w:gridCol w:w="145"/>
      </w:tblGrid>
      <w:tr w:rsidR="008F021F" w:rsidRPr="00164E07" w14:paraId="17B67EF5" w14:textId="77777777" w:rsidTr="00367D03">
        <w:tc>
          <w:tcPr>
            <w:tcW w:w="9359" w:type="dxa"/>
            <w:gridSpan w:val="3"/>
            <w:tcBorders>
              <w:top w:val="nil"/>
              <w:left w:val="nil"/>
              <w:bottom w:val="nil"/>
              <w:right w:val="nil"/>
            </w:tcBorders>
          </w:tcPr>
          <w:p w14:paraId="6A437DFF" w14:textId="77777777" w:rsidR="008F021F" w:rsidRDefault="008D10CB" w:rsidP="00495BB3">
            <w:pPr>
              <w:pStyle w:val="DEStandardL1"/>
              <w:rPr>
                <w:rFonts w:ascii="Arial" w:hAnsi="Arial"/>
                <w:b/>
                <w:bCs/>
              </w:rPr>
            </w:pPr>
            <w:r w:rsidRPr="00164E07">
              <w:t xml:space="preserve"> </w:t>
            </w:r>
            <w:bookmarkStart w:id="4" w:name="_Toc71143307"/>
            <w:bookmarkStart w:id="5" w:name="_Toc72489834"/>
            <w:r w:rsidRPr="00495BB3">
              <w:rPr>
                <w:rFonts w:ascii="Arial" w:hAnsi="Arial"/>
                <w:b/>
                <w:bCs/>
              </w:rPr>
              <w:t>Disposições Gerais</w:t>
            </w:r>
            <w:bookmarkEnd w:id="4"/>
            <w:bookmarkEnd w:id="5"/>
          </w:p>
          <w:p w14:paraId="3A4582C4" w14:textId="77777777" w:rsidR="00367D03" w:rsidRPr="00367D03" w:rsidRDefault="00367D03" w:rsidP="00367D03">
            <w:pPr>
              <w:pStyle w:val="BodyText1"/>
              <w:rPr>
                <w:lang w:eastAsia="x-none"/>
              </w:rPr>
            </w:pPr>
          </w:p>
        </w:tc>
      </w:tr>
      <w:tr w:rsidR="008F021F" w:rsidRPr="00164E07" w14:paraId="574BA502" w14:textId="77777777" w:rsidTr="00367D03">
        <w:trPr>
          <w:gridAfter w:val="1"/>
          <w:wAfter w:w="145" w:type="dxa"/>
          <w:trHeight w:val="4253"/>
        </w:trPr>
        <w:tc>
          <w:tcPr>
            <w:tcW w:w="2660" w:type="dxa"/>
            <w:tcBorders>
              <w:top w:val="nil"/>
              <w:left w:val="nil"/>
              <w:bottom w:val="nil"/>
              <w:right w:val="nil"/>
            </w:tcBorders>
          </w:tcPr>
          <w:p w14:paraId="4F314A1B" w14:textId="77777777" w:rsidR="008F021F" w:rsidRPr="00164E07" w:rsidRDefault="008D10CB">
            <w:pPr>
              <w:pStyle w:val="DEStandardL2"/>
              <w:tabs>
                <w:tab w:val="num" w:pos="120"/>
              </w:tabs>
              <w:spacing w:after="120"/>
              <w:ind w:left="0" w:firstLine="0"/>
              <w:rPr>
                <w:sz w:val="22"/>
                <w:szCs w:val="22"/>
              </w:rPr>
            </w:pPr>
            <w:bookmarkStart w:id="6" w:name="_Toc286666827"/>
            <w:r w:rsidRPr="00164E07">
              <w:rPr>
                <w:sz w:val="22"/>
                <w:szCs w:val="22"/>
              </w:rPr>
              <w:br/>
              <w:t>DEFINIÇÕES</w:t>
            </w:r>
            <w:bookmarkEnd w:id="6"/>
          </w:p>
        </w:tc>
        <w:tc>
          <w:tcPr>
            <w:tcW w:w="6554" w:type="dxa"/>
            <w:vMerge w:val="restart"/>
            <w:tcBorders>
              <w:top w:val="nil"/>
              <w:left w:val="nil"/>
              <w:bottom w:val="nil"/>
              <w:right w:val="nil"/>
            </w:tcBorders>
          </w:tcPr>
          <w:p w14:paraId="30F4C421" w14:textId="77777777" w:rsidR="008F021F" w:rsidRPr="00164E07" w:rsidRDefault="008D10CB">
            <w:pPr>
              <w:pStyle w:val="BodyText1"/>
              <w:spacing w:before="0" w:after="120"/>
              <w:rPr>
                <w:sz w:val="22"/>
                <w:szCs w:val="22"/>
              </w:rPr>
            </w:pPr>
            <w:r w:rsidRPr="00164E07">
              <w:rPr>
                <w:sz w:val="22"/>
                <w:szCs w:val="22"/>
              </w:rPr>
              <w:t xml:space="preserve">As palavras e expressões usadas neste Contrato de Consultoria (conforme definido abaixo) terão o seguinte significado, </w:t>
            </w:r>
            <w:r w:rsidR="00CF5691">
              <w:rPr>
                <w:sz w:val="22"/>
                <w:szCs w:val="22"/>
              </w:rPr>
              <w:t>exceto onde</w:t>
            </w:r>
            <w:r w:rsidRPr="00164E07">
              <w:rPr>
                <w:sz w:val="22"/>
                <w:szCs w:val="22"/>
              </w:rPr>
              <w:t xml:space="preserve"> o contexto </w:t>
            </w:r>
            <w:r w:rsidR="00A82406">
              <w:rPr>
                <w:sz w:val="22"/>
                <w:szCs w:val="22"/>
              </w:rPr>
              <w:t xml:space="preserve">lhes confira </w:t>
            </w:r>
            <w:proofErr w:type="gramStart"/>
            <w:r w:rsidR="00A82406">
              <w:rPr>
                <w:sz w:val="22"/>
                <w:szCs w:val="22"/>
              </w:rPr>
              <w:t>um um</w:t>
            </w:r>
            <w:proofErr w:type="gramEnd"/>
            <w:r w:rsidR="00A82406">
              <w:rPr>
                <w:sz w:val="22"/>
                <w:szCs w:val="22"/>
              </w:rPr>
              <w:t xml:space="preserve"> significado </w:t>
            </w:r>
            <w:r w:rsidR="00A667D5">
              <w:rPr>
                <w:sz w:val="22"/>
                <w:szCs w:val="22"/>
              </w:rPr>
              <w:t>diverso</w:t>
            </w:r>
            <w:r w:rsidRPr="00164E07">
              <w:rPr>
                <w:sz w:val="22"/>
                <w:szCs w:val="22"/>
              </w:rPr>
              <w:t>.</w:t>
            </w:r>
          </w:p>
          <w:p w14:paraId="3914E30E" w14:textId="77777777" w:rsidR="008F021F" w:rsidRPr="00164E07" w:rsidRDefault="008D10CB">
            <w:pPr>
              <w:pStyle w:val="BodyText1"/>
              <w:spacing w:before="0" w:after="120"/>
              <w:rPr>
                <w:sz w:val="22"/>
                <w:szCs w:val="22"/>
              </w:rPr>
            </w:pPr>
            <w:r w:rsidRPr="00164E07">
              <w:rPr>
                <w:sz w:val="22"/>
                <w:szCs w:val="22"/>
              </w:rPr>
              <w:t>"</w:t>
            </w:r>
            <w:r w:rsidRPr="00164E07">
              <w:rPr>
                <w:b/>
                <w:sz w:val="22"/>
                <w:szCs w:val="22"/>
              </w:rPr>
              <w:t>Remuneração Acordada</w:t>
            </w:r>
            <w:r w:rsidRPr="00164E07">
              <w:rPr>
                <w:sz w:val="22"/>
                <w:szCs w:val="22"/>
              </w:rPr>
              <w:t>" significa a remuneração acordada nos termos do Parágrafo 5 [</w:t>
            </w:r>
            <w:r w:rsidRPr="00164E07">
              <w:rPr>
                <w:i/>
                <w:sz w:val="22"/>
                <w:szCs w:val="22"/>
              </w:rPr>
              <w:t>Remuneração</w:t>
            </w:r>
            <w:r w:rsidRPr="00164E07">
              <w:rPr>
                <w:sz w:val="22"/>
                <w:szCs w:val="22"/>
              </w:rPr>
              <w:t>].</w:t>
            </w:r>
          </w:p>
          <w:p w14:paraId="71576B59" w14:textId="77777777" w:rsidR="008F021F" w:rsidRPr="00164E07" w:rsidRDefault="008D10CB">
            <w:pPr>
              <w:pStyle w:val="BodyText1"/>
              <w:spacing w:before="0" w:after="120"/>
              <w:rPr>
                <w:sz w:val="22"/>
                <w:szCs w:val="22"/>
              </w:rPr>
            </w:pPr>
            <w:r w:rsidRPr="00164E07">
              <w:rPr>
                <w:sz w:val="22"/>
                <w:szCs w:val="22"/>
              </w:rPr>
              <w:t>"</w:t>
            </w:r>
            <w:r w:rsidRPr="00164E07">
              <w:rPr>
                <w:b/>
                <w:sz w:val="22"/>
                <w:szCs w:val="22"/>
              </w:rPr>
              <w:t>Data de Início</w:t>
            </w:r>
            <w:r w:rsidRPr="00164E07">
              <w:rPr>
                <w:sz w:val="22"/>
                <w:szCs w:val="22"/>
              </w:rPr>
              <w:t>" tem o significado atribuído a esse termo nas Condições Especiais.</w:t>
            </w:r>
          </w:p>
          <w:p w14:paraId="41BE1850" w14:textId="77777777" w:rsidR="008F021F" w:rsidRPr="00164E07" w:rsidRDefault="008D10CB">
            <w:pPr>
              <w:pStyle w:val="BodyText1"/>
              <w:spacing w:before="0" w:after="120"/>
              <w:rPr>
                <w:sz w:val="22"/>
                <w:szCs w:val="22"/>
              </w:rPr>
            </w:pPr>
            <w:r w:rsidRPr="00164E07">
              <w:rPr>
                <w:sz w:val="22"/>
                <w:szCs w:val="22"/>
              </w:rPr>
              <w:t>"</w:t>
            </w:r>
            <w:r w:rsidRPr="00164E07">
              <w:rPr>
                <w:b/>
                <w:sz w:val="22"/>
                <w:szCs w:val="22"/>
              </w:rPr>
              <w:t>Período de Conclusão</w:t>
            </w:r>
            <w:r w:rsidRPr="00164E07">
              <w:rPr>
                <w:sz w:val="22"/>
                <w:szCs w:val="22"/>
              </w:rPr>
              <w:t>" significa o período para a conclusão</w:t>
            </w:r>
            <w:r w:rsidR="00244B29" w:rsidRPr="00164E07">
              <w:rPr>
                <w:sz w:val="22"/>
                <w:szCs w:val="22"/>
              </w:rPr>
              <w:t xml:space="preserve"> da prestação</w:t>
            </w:r>
            <w:r w:rsidRPr="00164E07">
              <w:rPr>
                <w:sz w:val="22"/>
                <w:szCs w:val="22"/>
              </w:rPr>
              <w:t xml:space="preserve"> dos Serviços, conforme estabelecido nas Condições Especiais.</w:t>
            </w:r>
          </w:p>
          <w:p w14:paraId="34B78CF4" w14:textId="77777777" w:rsidR="008F021F" w:rsidRPr="00164E07" w:rsidRDefault="008D10CB">
            <w:pPr>
              <w:pStyle w:val="BodyText1"/>
              <w:spacing w:before="0" w:after="120"/>
              <w:rPr>
                <w:bCs/>
                <w:sz w:val="22"/>
                <w:szCs w:val="22"/>
              </w:rPr>
            </w:pPr>
            <w:r w:rsidRPr="00164E07">
              <w:rPr>
                <w:bCs/>
                <w:sz w:val="22"/>
                <w:szCs w:val="22"/>
              </w:rPr>
              <w:t>"</w:t>
            </w:r>
            <w:r w:rsidRPr="00164E07">
              <w:rPr>
                <w:b/>
                <w:bCs/>
                <w:sz w:val="22"/>
                <w:szCs w:val="22"/>
              </w:rPr>
              <w:t>Contrato de Consultoria</w:t>
            </w:r>
            <w:r w:rsidRPr="00164E07">
              <w:rPr>
                <w:bCs/>
                <w:sz w:val="22"/>
                <w:szCs w:val="22"/>
              </w:rPr>
              <w:t xml:space="preserve">" significa este contrato </w:t>
            </w:r>
            <w:r w:rsidRPr="00164E07">
              <w:rPr>
                <w:sz w:val="22"/>
                <w:szCs w:val="22"/>
              </w:rPr>
              <w:t>para</w:t>
            </w:r>
            <w:r w:rsidRPr="00164E07">
              <w:rPr>
                <w:bCs/>
                <w:sz w:val="22"/>
                <w:szCs w:val="22"/>
              </w:rPr>
              <w:t xml:space="preserve"> serviços de consultoria, incluindo seu Preâmbulo e seus Anexos</w:t>
            </w:r>
            <w:r w:rsidRPr="00164E07">
              <w:rPr>
                <w:rStyle w:val="Funotenzeichen"/>
                <w:bCs/>
                <w:lang w:val="en-GB"/>
              </w:rPr>
              <w:footnoteReference w:id="1"/>
            </w:r>
            <w:r w:rsidRPr="00164E07">
              <w:rPr>
                <w:bCs/>
                <w:sz w:val="22"/>
                <w:szCs w:val="22"/>
              </w:rPr>
              <w:t>.</w:t>
            </w:r>
            <w:r w:rsidRPr="00164E07">
              <w:rPr>
                <w:rStyle w:val="Funotenzeichen"/>
                <w:bCs/>
                <w:lang w:val="en-GB"/>
              </w:rPr>
              <w:footnoteReference w:id="2"/>
            </w:r>
          </w:p>
          <w:p w14:paraId="00A748F5" w14:textId="77777777" w:rsidR="008F021F" w:rsidRPr="00164E07" w:rsidRDefault="008D10CB">
            <w:pPr>
              <w:pStyle w:val="BodyText1"/>
              <w:spacing w:before="0" w:after="120"/>
              <w:rPr>
                <w:bCs/>
                <w:sz w:val="22"/>
                <w:szCs w:val="22"/>
              </w:rPr>
            </w:pPr>
            <w:r w:rsidRPr="00164E07">
              <w:rPr>
                <w:sz w:val="22"/>
                <w:szCs w:val="22"/>
              </w:rPr>
              <w:lastRenderedPageBreak/>
              <w:t>"</w:t>
            </w:r>
            <w:r w:rsidRPr="00164E07">
              <w:rPr>
                <w:b/>
                <w:sz w:val="22"/>
                <w:szCs w:val="22"/>
              </w:rPr>
              <w:t>Valor</w:t>
            </w:r>
            <w:r w:rsidRPr="00164E07">
              <w:rPr>
                <w:sz w:val="22"/>
                <w:szCs w:val="22"/>
              </w:rPr>
              <w:t xml:space="preserve"> </w:t>
            </w:r>
            <w:r w:rsidR="002107F7">
              <w:rPr>
                <w:b/>
                <w:sz w:val="22"/>
                <w:szCs w:val="22"/>
              </w:rPr>
              <w:t>do Contrato</w:t>
            </w:r>
            <w:r w:rsidRPr="00164E07">
              <w:rPr>
                <w:sz w:val="22"/>
                <w:szCs w:val="22"/>
              </w:rPr>
              <w:t xml:space="preserve">" tem o significado </w:t>
            </w:r>
            <w:r w:rsidRPr="00164E07">
              <w:rPr>
                <w:bCs/>
                <w:sz w:val="22"/>
                <w:szCs w:val="22"/>
              </w:rPr>
              <w:t>atribuído</w:t>
            </w:r>
            <w:r w:rsidRPr="00164E07">
              <w:rPr>
                <w:sz w:val="22"/>
                <w:szCs w:val="22"/>
              </w:rPr>
              <w:t xml:space="preserve"> a esse </w:t>
            </w:r>
            <w:r w:rsidRPr="00164E07">
              <w:rPr>
                <w:bCs/>
                <w:sz w:val="22"/>
                <w:szCs w:val="22"/>
              </w:rPr>
              <w:t>termo</w:t>
            </w:r>
            <w:r w:rsidRPr="00164E07">
              <w:rPr>
                <w:sz w:val="22"/>
                <w:szCs w:val="22"/>
              </w:rPr>
              <w:t xml:space="preserve"> nas Condições Especiais.</w:t>
            </w:r>
          </w:p>
          <w:p w14:paraId="2CA68A17" w14:textId="77777777" w:rsidR="008F021F" w:rsidRPr="00164E07" w:rsidRDefault="008D10CB">
            <w:pPr>
              <w:pStyle w:val="BodyText1"/>
              <w:spacing w:before="0" w:after="120"/>
              <w:rPr>
                <w:bCs/>
                <w:sz w:val="22"/>
                <w:szCs w:val="22"/>
              </w:rPr>
            </w:pPr>
            <w:r w:rsidRPr="00164E07">
              <w:rPr>
                <w:sz w:val="22"/>
                <w:szCs w:val="22"/>
              </w:rPr>
              <w:t>"</w:t>
            </w:r>
            <w:r w:rsidRPr="00164E07">
              <w:rPr>
                <w:b/>
                <w:sz w:val="22"/>
                <w:szCs w:val="22"/>
              </w:rPr>
              <w:t>País</w:t>
            </w:r>
            <w:r w:rsidRPr="00164E07">
              <w:rPr>
                <w:sz w:val="22"/>
                <w:szCs w:val="22"/>
              </w:rPr>
              <w:t xml:space="preserve">" tem o significado </w:t>
            </w:r>
            <w:r w:rsidRPr="00164E07">
              <w:rPr>
                <w:bCs/>
                <w:sz w:val="22"/>
                <w:szCs w:val="22"/>
              </w:rPr>
              <w:t>atribuído</w:t>
            </w:r>
            <w:r w:rsidRPr="00164E07">
              <w:rPr>
                <w:sz w:val="22"/>
                <w:szCs w:val="22"/>
              </w:rPr>
              <w:t xml:space="preserve"> a esse </w:t>
            </w:r>
            <w:r w:rsidRPr="00164E07">
              <w:rPr>
                <w:bCs/>
                <w:sz w:val="22"/>
                <w:szCs w:val="22"/>
              </w:rPr>
              <w:t>termo</w:t>
            </w:r>
            <w:r w:rsidRPr="00164E07">
              <w:rPr>
                <w:sz w:val="22"/>
                <w:szCs w:val="22"/>
              </w:rPr>
              <w:t xml:space="preserve"> nas Condições Especiais.</w:t>
            </w:r>
          </w:p>
          <w:p w14:paraId="0C0C58D8" w14:textId="77777777" w:rsidR="008F021F" w:rsidRPr="00164E07" w:rsidRDefault="008D10CB">
            <w:pPr>
              <w:tabs>
                <w:tab w:val="left" w:pos="540"/>
              </w:tabs>
              <w:suppressAutoHyphens/>
              <w:spacing w:after="120"/>
              <w:rPr>
                <w:rFonts w:ascii="Arial" w:hAnsi="Arial" w:cs="Arial"/>
                <w:bCs/>
                <w:sz w:val="22"/>
                <w:szCs w:val="22"/>
              </w:rPr>
            </w:pPr>
            <w:r w:rsidRPr="00164E07">
              <w:rPr>
                <w:rFonts w:ascii="Arial" w:hAnsi="Arial"/>
                <w:sz w:val="22"/>
                <w:szCs w:val="22"/>
              </w:rPr>
              <w:t>"</w:t>
            </w:r>
            <w:r w:rsidRPr="00164E07">
              <w:rPr>
                <w:rFonts w:ascii="Arial" w:hAnsi="Arial"/>
                <w:b/>
                <w:sz w:val="22"/>
                <w:szCs w:val="22"/>
              </w:rPr>
              <w:t xml:space="preserve">Força </w:t>
            </w:r>
            <w:r w:rsidR="002107F7">
              <w:rPr>
                <w:rFonts w:ascii="Arial" w:hAnsi="Arial"/>
                <w:b/>
                <w:sz w:val="22"/>
                <w:szCs w:val="22"/>
              </w:rPr>
              <w:t>Maior</w:t>
            </w:r>
            <w:r w:rsidRPr="00164E07">
              <w:rPr>
                <w:rFonts w:ascii="Arial" w:hAnsi="Arial"/>
                <w:sz w:val="22"/>
                <w:szCs w:val="22"/>
              </w:rPr>
              <w:t xml:space="preserve">" significa um evento que está </w:t>
            </w:r>
            <w:r w:rsidR="002107F7">
              <w:rPr>
                <w:rFonts w:ascii="Arial" w:hAnsi="Arial"/>
                <w:sz w:val="22"/>
                <w:szCs w:val="22"/>
              </w:rPr>
              <w:t>fora</w:t>
            </w:r>
            <w:r w:rsidR="002107F7" w:rsidRPr="00164E07">
              <w:rPr>
                <w:rFonts w:ascii="Arial" w:hAnsi="Arial"/>
                <w:sz w:val="22"/>
                <w:szCs w:val="22"/>
              </w:rPr>
              <w:t xml:space="preserve"> </w:t>
            </w:r>
            <w:r w:rsidRPr="00164E07">
              <w:rPr>
                <w:rFonts w:ascii="Arial" w:hAnsi="Arial"/>
                <w:sz w:val="22"/>
                <w:szCs w:val="22"/>
              </w:rPr>
              <w:t xml:space="preserve">do controle razoável de uma Parte, não é previsível, é inevitável e torna </w:t>
            </w:r>
            <w:r w:rsidR="001210E6" w:rsidRPr="00164E07">
              <w:rPr>
                <w:rFonts w:ascii="Arial" w:hAnsi="Arial"/>
                <w:sz w:val="22"/>
                <w:szCs w:val="22"/>
              </w:rPr>
              <w:t xml:space="preserve">o cumprimento das </w:t>
            </w:r>
            <w:r w:rsidRPr="00164E07">
              <w:rPr>
                <w:rFonts w:ascii="Arial" w:hAnsi="Arial"/>
                <w:sz w:val="22"/>
                <w:szCs w:val="22"/>
              </w:rPr>
              <w:t>obrigações de uma Parte aqui contidas impossível</w:t>
            </w:r>
            <w:r w:rsidR="001210E6" w:rsidRPr="00164E07">
              <w:rPr>
                <w:rFonts w:ascii="Arial" w:hAnsi="Arial"/>
                <w:sz w:val="22"/>
                <w:szCs w:val="22"/>
              </w:rPr>
              <w:t>,</w:t>
            </w:r>
            <w:r w:rsidRPr="00164E07">
              <w:rPr>
                <w:rFonts w:ascii="Arial" w:hAnsi="Arial"/>
                <w:sz w:val="22"/>
                <w:szCs w:val="22"/>
              </w:rPr>
              <w:t xml:space="preserve"> ou </w:t>
            </w:r>
            <w:r w:rsidR="001210E6" w:rsidRPr="00164E07">
              <w:rPr>
                <w:rFonts w:ascii="Arial" w:hAnsi="Arial"/>
                <w:sz w:val="22"/>
                <w:szCs w:val="22"/>
              </w:rPr>
              <w:t xml:space="preserve">tão </w:t>
            </w:r>
            <w:r w:rsidRPr="00164E07">
              <w:rPr>
                <w:rFonts w:ascii="Arial" w:hAnsi="Arial"/>
                <w:sz w:val="22"/>
                <w:szCs w:val="22"/>
              </w:rPr>
              <w:t xml:space="preserve">impraticável de modo que possa ser considerado </w:t>
            </w:r>
            <w:r w:rsidR="001210E6" w:rsidRPr="00164E07">
              <w:rPr>
                <w:rFonts w:ascii="Arial" w:hAnsi="Arial"/>
                <w:sz w:val="22"/>
                <w:szCs w:val="22"/>
              </w:rPr>
              <w:t xml:space="preserve">razoavelmente </w:t>
            </w:r>
            <w:r w:rsidRPr="00164E07">
              <w:rPr>
                <w:rFonts w:ascii="Arial" w:hAnsi="Arial"/>
                <w:sz w:val="22"/>
                <w:szCs w:val="22"/>
              </w:rPr>
              <w:t xml:space="preserve">impossível </w:t>
            </w:r>
            <w:r w:rsidR="001210E6" w:rsidRPr="00164E07">
              <w:rPr>
                <w:rFonts w:ascii="Arial" w:hAnsi="Arial"/>
                <w:sz w:val="22"/>
                <w:szCs w:val="22"/>
              </w:rPr>
              <w:t xml:space="preserve">sob </w:t>
            </w:r>
            <w:r w:rsidR="00E9352E">
              <w:rPr>
                <w:rFonts w:ascii="Arial" w:hAnsi="Arial"/>
                <w:sz w:val="22"/>
                <w:szCs w:val="22"/>
              </w:rPr>
              <w:t xml:space="preserve">tais </w:t>
            </w:r>
            <w:r w:rsidRPr="00164E07">
              <w:rPr>
                <w:rFonts w:ascii="Arial" w:hAnsi="Arial"/>
                <w:sz w:val="22"/>
                <w:szCs w:val="22"/>
              </w:rPr>
              <w:t xml:space="preserve">circunstâncias. Inclui, entre outros, guerra, invasão, rebelião, terrorismo, tumultos, desordem civil, catástrofe natural (por exemplo, terremoto, incêndio, explosão, furacão, tufão, atividade vulcânica), greves, bloqueios ou outro confisco de ação industrial ou qualquer outra ação </w:t>
            </w:r>
            <w:r w:rsidR="0082090F" w:rsidRPr="00164E07">
              <w:rPr>
                <w:rFonts w:ascii="Arial" w:hAnsi="Arial"/>
                <w:sz w:val="22"/>
                <w:szCs w:val="22"/>
              </w:rPr>
              <w:t xml:space="preserve">tomada </w:t>
            </w:r>
            <w:r w:rsidRPr="00164E07">
              <w:rPr>
                <w:rFonts w:ascii="Arial" w:hAnsi="Arial"/>
                <w:sz w:val="22"/>
                <w:szCs w:val="22"/>
              </w:rPr>
              <w:t>por agências governamentais. Inclui, entre outras, circunstâncias como crises, guerra ou terror</w:t>
            </w:r>
            <w:r w:rsidR="0082090F" w:rsidRPr="00164E07">
              <w:rPr>
                <w:rFonts w:ascii="Arial" w:hAnsi="Arial"/>
                <w:sz w:val="22"/>
                <w:szCs w:val="22"/>
              </w:rPr>
              <w:t>ismo</w:t>
            </w:r>
            <w:r w:rsidRPr="00164E07">
              <w:rPr>
                <w:rFonts w:ascii="Arial" w:hAnsi="Arial"/>
                <w:sz w:val="22"/>
                <w:szCs w:val="22"/>
              </w:rPr>
              <w:t xml:space="preserve"> que </w:t>
            </w:r>
            <w:r w:rsidR="0082090F" w:rsidRPr="00164E07">
              <w:rPr>
                <w:rFonts w:ascii="Arial" w:hAnsi="Arial"/>
                <w:sz w:val="22"/>
                <w:szCs w:val="22"/>
              </w:rPr>
              <w:t>levem</w:t>
            </w:r>
            <w:r w:rsidRPr="00164E07">
              <w:rPr>
                <w:rFonts w:ascii="Arial" w:hAnsi="Arial"/>
                <w:sz w:val="22"/>
                <w:szCs w:val="22"/>
              </w:rPr>
              <w:t xml:space="preserve"> o Ministério das Relações Exteriores da República Federal da Alemanha a pedir aos cidadãos alemães que deixem o país ou a região do Projeto em resposta à qual a Consultora retira todos os seus funcionários</w:t>
            </w:r>
            <w:r w:rsidR="0082090F" w:rsidRPr="00164E07">
              <w:rPr>
                <w:rFonts w:ascii="Arial" w:hAnsi="Arial"/>
                <w:sz w:val="22"/>
                <w:szCs w:val="22"/>
              </w:rPr>
              <w:t xml:space="preserve"> daquela região</w:t>
            </w:r>
            <w:r w:rsidRPr="00164E07">
              <w:rPr>
                <w:rFonts w:ascii="Arial" w:hAnsi="Arial"/>
                <w:sz w:val="22"/>
                <w:szCs w:val="22"/>
              </w:rPr>
              <w:t xml:space="preserve">. Força Maior não </w:t>
            </w:r>
            <w:proofErr w:type="gramStart"/>
            <w:r w:rsidR="0082090F" w:rsidRPr="00164E07">
              <w:rPr>
                <w:rFonts w:ascii="Arial" w:hAnsi="Arial"/>
                <w:sz w:val="22"/>
                <w:szCs w:val="22"/>
              </w:rPr>
              <w:t xml:space="preserve">inclui </w:t>
            </w:r>
            <w:r w:rsidRPr="00164E07">
              <w:rPr>
                <w:rFonts w:ascii="Arial" w:hAnsi="Arial"/>
                <w:sz w:val="22"/>
                <w:szCs w:val="22"/>
              </w:rPr>
              <w:t xml:space="preserve"> (</w:t>
            </w:r>
            <w:proofErr w:type="gramEnd"/>
            <w:r w:rsidRPr="00164E07">
              <w:rPr>
                <w:rFonts w:ascii="Arial" w:hAnsi="Arial"/>
                <w:sz w:val="22"/>
                <w:szCs w:val="22"/>
              </w:rPr>
              <w:t xml:space="preserve">i) qualquer evento causado por negligência ou ação intencional de uma Parte ou dos seus especialistas, </w:t>
            </w:r>
            <w:r w:rsidR="0082090F" w:rsidRPr="00164E07">
              <w:rPr>
                <w:rFonts w:ascii="Arial" w:hAnsi="Arial"/>
                <w:sz w:val="22"/>
                <w:szCs w:val="22"/>
              </w:rPr>
              <w:t>subcontratados</w:t>
            </w:r>
            <w:r w:rsidRPr="00164E07">
              <w:rPr>
                <w:rFonts w:ascii="Arial" w:hAnsi="Arial"/>
                <w:sz w:val="22"/>
                <w:szCs w:val="22"/>
              </w:rPr>
              <w:t xml:space="preserve"> ou de seus respectivos diretores, agentes ou funcionários, nem (ii) qualquer evento que uma Parte diligente </w:t>
            </w:r>
            <w:r w:rsidR="00295FD4" w:rsidRPr="00164E07">
              <w:rPr>
                <w:rFonts w:ascii="Arial" w:hAnsi="Arial"/>
                <w:sz w:val="22"/>
                <w:szCs w:val="22"/>
              </w:rPr>
              <w:t>poderia ser</w:t>
            </w:r>
            <w:r w:rsidR="002107F7">
              <w:rPr>
                <w:rFonts w:ascii="Arial" w:hAnsi="Arial"/>
                <w:sz w:val="22"/>
                <w:szCs w:val="22"/>
              </w:rPr>
              <w:t xml:space="preserve"> razoavelmente</w:t>
            </w:r>
            <w:r w:rsidRPr="00164E07">
              <w:rPr>
                <w:rFonts w:ascii="Arial" w:hAnsi="Arial"/>
                <w:sz w:val="22"/>
                <w:szCs w:val="22"/>
              </w:rPr>
              <w:t xml:space="preserve"> esperada  ter </w:t>
            </w:r>
            <w:r w:rsidR="00295FD4" w:rsidRPr="00164E07">
              <w:rPr>
                <w:rFonts w:ascii="Arial" w:hAnsi="Arial"/>
                <w:sz w:val="22"/>
                <w:szCs w:val="22"/>
              </w:rPr>
              <w:t xml:space="preserve">levado </w:t>
            </w:r>
            <w:r w:rsidRPr="00164E07">
              <w:rPr>
                <w:rFonts w:ascii="Arial" w:hAnsi="Arial"/>
                <w:sz w:val="22"/>
                <w:szCs w:val="22"/>
              </w:rPr>
              <w:t>em consideração no momento da conclusão deste Contrato de Consultoria e evita</w:t>
            </w:r>
            <w:r w:rsidR="002107F7">
              <w:rPr>
                <w:rFonts w:ascii="Arial" w:hAnsi="Arial"/>
                <w:sz w:val="22"/>
                <w:szCs w:val="22"/>
              </w:rPr>
              <w:t>do</w:t>
            </w:r>
            <w:r w:rsidRPr="00164E07">
              <w:rPr>
                <w:rFonts w:ascii="Arial" w:hAnsi="Arial"/>
                <w:sz w:val="22"/>
                <w:szCs w:val="22"/>
              </w:rPr>
              <w:t xml:space="preserve"> ou supera</w:t>
            </w:r>
            <w:r w:rsidR="002107F7">
              <w:rPr>
                <w:rFonts w:ascii="Arial" w:hAnsi="Arial"/>
                <w:sz w:val="22"/>
                <w:szCs w:val="22"/>
              </w:rPr>
              <w:t>do</w:t>
            </w:r>
            <w:r w:rsidRPr="00164E07">
              <w:rPr>
                <w:rFonts w:ascii="Arial" w:hAnsi="Arial"/>
                <w:sz w:val="22"/>
                <w:szCs w:val="22"/>
              </w:rPr>
              <w:t xml:space="preserve"> </w:t>
            </w:r>
            <w:r w:rsidR="002107F7">
              <w:rPr>
                <w:rFonts w:ascii="Arial" w:hAnsi="Arial"/>
                <w:sz w:val="22"/>
                <w:szCs w:val="22"/>
              </w:rPr>
              <w:t>n</w:t>
            </w:r>
            <w:r w:rsidRPr="00164E07">
              <w:rPr>
                <w:rFonts w:ascii="Arial" w:hAnsi="Arial"/>
                <w:sz w:val="22"/>
                <w:szCs w:val="22"/>
              </w:rPr>
              <w:t xml:space="preserve">o cumprimento de suas obrigações </w:t>
            </w:r>
            <w:r w:rsidR="00295FD4" w:rsidRPr="00164E07">
              <w:rPr>
                <w:rFonts w:ascii="Arial" w:hAnsi="Arial"/>
                <w:sz w:val="22"/>
                <w:szCs w:val="22"/>
              </w:rPr>
              <w:t>aqui descritas</w:t>
            </w:r>
            <w:r w:rsidRPr="00164E07">
              <w:rPr>
                <w:rFonts w:ascii="Arial" w:hAnsi="Arial"/>
                <w:sz w:val="22"/>
                <w:szCs w:val="22"/>
              </w:rPr>
              <w:t>. Além disso, a Força Maior não deve incluir insuficiência de fundos ou falha no pagamento exigido nos termos deste instrumento.</w:t>
            </w:r>
          </w:p>
          <w:p w14:paraId="50B91632" w14:textId="77777777" w:rsidR="008F021F" w:rsidRPr="00164E07" w:rsidRDefault="008D10CB">
            <w:pPr>
              <w:pStyle w:val="BodyText1"/>
              <w:spacing w:before="0" w:after="120"/>
              <w:rPr>
                <w:bCs/>
                <w:sz w:val="22"/>
                <w:szCs w:val="22"/>
              </w:rPr>
            </w:pPr>
            <w:r w:rsidRPr="00164E07">
              <w:rPr>
                <w:sz w:val="22"/>
                <w:szCs w:val="22"/>
              </w:rPr>
              <w:t>"</w:t>
            </w:r>
            <w:r w:rsidRPr="00164E07">
              <w:rPr>
                <w:b/>
                <w:sz w:val="22"/>
                <w:szCs w:val="22"/>
              </w:rPr>
              <w:t>Moeda Estrangeira</w:t>
            </w:r>
            <w:r w:rsidRPr="00164E07">
              <w:rPr>
                <w:sz w:val="22"/>
                <w:szCs w:val="22"/>
              </w:rPr>
              <w:t xml:space="preserve">" é toda outra moeda que não a Moeda </w:t>
            </w:r>
            <w:r w:rsidR="002107F7">
              <w:rPr>
                <w:sz w:val="22"/>
                <w:szCs w:val="22"/>
              </w:rPr>
              <w:t>Local</w:t>
            </w:r>
            <w:r w:rsidRPr="00164E07">
              <w:rPr>
                <w:sz w:val="22"/>
                <w:szCs w:val="22"/>
              </w:rPr>
              <w:t>.</w:t>
            </w:r>
          </w:p>
          <w:p w14:paraId="67955570" w14:textId="77777777" w:rsidR="008F021F" w:rsidRPr="00164E07" w:rsidRDefault="008D10CB">
            <w:pPr>
              <w:pStyle w:val="BodyText1"/>
              <w:spacing w:before="0" w:after="120"/>
              <w:rPr>
                <w:bCs/>
                <w:sz w:val="22"/>
                <w:szCs w:val="22"/>
              </w:rPr>
            </w:pPr>
            <w:r w:rsidRPr="00164E07">
              <w:rPr>
                <w:sz w:val="22"/>
                <w:szCs w:val="22"/>
              </w:rPr>
              <w:t>"</w:t>
            </w:r>
            <w:r w:rsidRPr="00164E07">
              <w:rPr>
                <w:b/>
                <w:sz w:val="22"/>
                <w:szCs w:val="22"/>
              </w:rPr>
              <w:t>Pessoal Estrangeiro</w:t>
            </w:r>
            <w:r w:rsidRPr="00164E07">
              <w:rPr>
                <w:sz w:val="22"/>
                <w:szCs w:val="22"/>
              </w:rPr>
              <w:t xml:space="preserve">" é qualquer pessoal que não </w:t>
            </w:r>
            <w:r w:rsidR="00295FD4" w:rsidRPr="00164E07">
              <w:rPr>
                <w:sz w:val="22"/>
                <w:szCs w:val="22"/>
              </w:rPr>
              <w:t>possui</w:t>
            </w:r>
            <w:r w:rsidRPr="00164E07">
              <w:rPr>
                <w:sz w:val="22"/>
                <w:szCs w:val="22"/>
              </w:rPr>
              <w:t xml:space="preserve"> a cidadania do País.</w:t>
            </w:r>
          </w:p>
          <w:p w14:paraId="66FBA6F7" w14:textId="77777777" w:rsidR="008F021F" w:rsidRPr="00164E07" w:rsidRDefault="008D10CB">
            <w:pPr>
              <w:pStyle w:val="Textkrper2"/>
              <w:spacing w:after="120"/>
              <w:ind w:left="0"/>
              <w:rPr>
                <w:rFonts w:ascii="Arial" w:hAnsi="Arial" w:cs="Arial"/>
                <w:bCs/>
                <w:sz w:val="22"/>
                <w:szCs w:val="22"/>
              </w:rPr>
            </w:pPr>
            <w:r w:rsidRPr="00164E07">
              <w:rPr>
                <w:rFonts w:ascii="Arial" w:hAnsi="Arial"/>
                <w:sz w:val="22"/>
                <w:szCs w:val="22"/>
              </w:rPr>
              <w:t>"</w:t>
            </w:r>
            <w:r w:rsidRPr="00164E07">
              <w:rPr>
                <w:rFonts w:ascii="Arial" w:hAnsi="Arial"/>
                <w:b/>
                <w:sz w:val="22"/>
                <w:szCs w:val="22"/>
              </w:rPr>
              <w:t>Contrato de Financiamento</w:t>
            </w:r>
            <w:r w:rsidRPr="00164E07">
              <w:rPr>
                <w:rFonts w:ascii="Arial" w:hAnsi="Arial"/>
                <w:sz w:val="22"/>
                <w:szCs w:val="22"/>
              </w:rPr>
              <w:t xml:space="preserve">" significa o </w:t>
            </w:r>
            <w:r w:rsidRPr="00164E07">
              <w:rPr>
                <w:rFonts w:ascii="Arial" w:hAnsi="Arial"/>
                <w:i/>
                <w:sz w:val="22"/>
                <w:szCs w:val="22"/>
              </w:rPr>
              <w:t xml:space="preserve">[contrato de empréstimo/contrato de financiamento] </w:t>
            </w:r>
            <w:r w:rsidR="00295FD4" w:rsidRPr="00495BB3">
              <w:rPr>
                <w:rFonts w:ascii="Arial" w:hAnsi="Arial"/>
                <w:iCs/>
                <w:sz w:val="22"/>
                <w:szCs w:val="22"/>
              </w:rPr>
              <w:t>celebrado</w:t>
            </w:r>
            <w:r w:rsidRPr="00495BB3">
              <w:rPr>
                <w:rFonts w:ascii="Arial" w:hAnsi="Arial"/>
                <w:iCs/>
                <w:sz w:val="22"/>
                <w:szCs w:val="22"/>
              </w:rPr>
              <w:t xml:space="preserve"> entre o KfW e a</w:t>
            </w:r>
            <w:r w:rsidRPr="00164E07">
              <w:rPr>
                <w:rFonts w:ascii="Arial" w:hAnsi="Arial"/>
                <w:i/>
                <w:sz w:val="22"/>
                <w:szCs w:val="22"/>
              </w:rPr>
              <w:t xml:space="preserve"> [Contratante]</w:t>
            </w:r>
            <w:r w:rsidRPr="00164E07">
              <w:rPr>
                <w:rFonts w:ascii="Arial" w:hAnsi="Arial"/>
                <w:sz w:val="22"/>
                <w:szCs w:val="22"/>
              </w:rPr>
              <w:t xml:space="preserve"> para financiar total ou parcialmente os Serviços.</w:t>
            </w:r>
          </w:p>
          <w:p w14:paraId="5F41468B" w14:textId="77777777" w:rsidR="008F021F" w:rsidRPr="00164E07" w:rsidRDefault="008D10CB">
            <w:pPr>
              <w:pStyle w:val="BodyText1"/>
              <w:spacing w:before="0" w:after="120"/>
              <w:rPr>
                <w:sz w:val="22"/>
                <w:szCs w:val="22"/>
              </w:rPr>
            </w:pPr>
            <w:proofErr w:type="gramStart"/>
            <w:r w:rsidRPr="00164E07">
              <w:rPr>
                <w:sz w:val="22"/>
                <w:szCs w:val="22"/>
              </w:rPr>
              <w:t>“</w:t>
            </w:r>
            <w:r w:rsidRPr="00164E07">
              <w:rPr>
                <w:b/>
                <w:sz w:val="22"/>
                <w:szCs w:val="22"/>
              </w:rPr>
              <w:t>Joint Venture</w:t>
            </w:r>
            <w:proofErr w:type="gramEnd"/>
            <w:r w:rsidRPr="00164E07">
              <w:rPr>
                <w:b/>
                <w:sz w:val="22"/>
                <w:szCs w:val="22"/>
              </w:rPr>
              <w:t xml:space="preserve"> (JV)</w:t>
            </w:r>
            <w:r w:rsidRPr="00164E07">
              <w:rPr>
                <w:sz w:val="22"/>
                <w:szCs w:val="22"/>
              </w:rPr>
              <w:t xml:space="preserve">" significa uma associação com ou sem personalidade jurídica distinta da dos seus membros, de mais de uma Consultora, em que os membros da JV são </w:t>
            </w:r>
            <w:r w:rsidR="00F36B8F">
              <w:rPr>
                <w:sz w:val="22"/>
                <w:szCs w:val="22"/>
              </w:rPr>
              <w:t xml:space="preserve">conjunta e </w:t>
            </w:r>
            <w:r w:rsidRPr="00164E07">
              <w:rPr>
                <w:sz w:val="22"/>
                <w:szCs w:val="22"/>
              </w:rPr>
              <w:t xml:space="preserve">solidariamente responsáveis perante a Contratante pela execução do Contrato e um membro tem autoridade para conduzir todos os negócios para e em nome de qualquer um </w:t>
            </w:r>
            <w:r w:rsidR="00F36B8F">
              <w:rPr>
                <w:sz w:val="22"/>
                <w:szCs w:val="22"/>
              </w:rPr>
              <w:t>d</w:t>
            </w:r>
            <w:r w:rsidRPr="00164E07">
              <w:rPr>
                <w:sz w:val="22"/>
                <w:szCs w:val="22"/>
              </w:rPr>
              <w:t xml:space="preserve">os membros da JV. O termo </w:t>
            </w:r>
            <w:r w:rsidR="00C63890">
              <w:rPr>
                <w:sz w:val="22"/>
                <w:szCs w:val="22"/>
              </w:rPr>
              <w:t>"</w:t>
            </w:r>
            <w:r w:rsidRPr="00164E07">
              <w:rPr>
                <w:sz w:val="22"/>
                <w:szCs w:val="22"/>
              </w:rPr>
              <w:t>Joint Venture</w:t>
            </w:r>
            <w:r w:rsidR="00C63890">
              <w:rPr>
                <w:sz w:val="22"/>
                <w:szCs w:val="22"/>
              </w:rPr>
              <w:t>"</w:t>
            </w:r>
            <w:r w:rsidRPr="00164E07">
              <w:rPr>
                <w:sz w:val="22"/>
                <w:szCs w:val="22"/>
              </w:rPr>
              <w:t xml:space="preserve"> e </w:t>
            </w:r>
            <w:r w:rsidR="00C63890">
              <w:rPr>
                <w:sz w:val="22"/>
                <w:szCs w:val="22"/>
              </w:rPr>
              <w:t>"</w:t>
            </w:r>
            <w:r w:rsidRPr="00164E07">
              <w:rPr>
                <w:sz w:val="22"/>
                <w:szCs w:val="22"/>
              </w:rPr>
              <w:t>Consórcio</w:t>
            </w:r>
            <w:r w:rsidR="00C63890">
              <w:rPr>
                <w:sz w:val="22"/>
                <w:szCs w:val="22"/>
              </w:rPr>
              <w:t>"</w:t>
            </w:r>
            <w:r w:rsidRPr="00164E07">
              <w:rPr>
                <w:sz w:val="22"/>
                <w:szCs w:val="22"/>
              </w:rPr>
              <w:t xml:space="preserve"> podem ser utilizados </w:t>
            </w:r>
            <w:r w:rsidR="00295FD4" w:rsidRPr="00164E07">
              <w:rPr>
                <w:sz w:val="22"/>
                <w:szCs w:val="22"/>
              </w:rPr>
              <w:t>indistintamente</w:t>
            </w:r>
            <w:r w:rsidRPr="00164E07">
              <w:rPr>
                <w:sz w:val="22"/>
                <w:szCs w:val="22"/>
              </w:rPr>
              <w:t xml:space="preserve">. </w:t>
            </w:r>
          </w:p>
          <w:p w14:paraId="663C2327" w14:textId="77777777" w:rsidR="008F021F" w:rsidRPr="00164E07" w:rsidRDefault="008D10CB">
            <w:pPr>
              <w:pStyle w:val="BodyText1"/>
              <w:spacing w:before="0" w:after="120"/>
              <w:rPr>
                <w:bCs/>
                <w:sz w:val="22"/>
                <w:szCs w:val="22"/>
              </w:rPr>
            </w:pPr>
            <w:r w:rsidRPr="00164E07">
              <w:rPr>
                <w:sz w:val="22"/>
                <w:szCs w:val="22"/>
              </w:rPr>
              <w:t>"</w:t>
            </w:r>
            <w:r w:rsidRPr="00164E07">
              <w:rPr>
                <w:b/>
                <w:sz w:val="22"/>
                <w:szCs w:val="22"/>
              </w:rPr>
              <w:t>Moeda Local</w:t>
            </w:r>
            <w:r w:rsidRPr="00164E07">
              <w:rPr>
                <w:sz w:val="22"/>
                <w:szCs w:val="22"/>
              </w:rPr>
              <w:t xml:space="preserve">" tem o significado </w:t>
            </w:r>
            <w:r w:rsidRPr="00164E07">
              <w:rPr>
                <w:bCs/>
                <w:sz w:val="22"/>
                <w:szCs w:val="22"/>
              </w:rPr>
              <w:t>atribuído</w:t>
            </w:r>
            <w:r w:rsidRPr="00164E07">
              <w:rPr>
                <w:sz w:val="22"/>
                <w:szCs w:val="22"/>
              </w:rPr>
              <w:t xml:space="preserve"> a esse </w:t>
            </w:r>
            <w:r w:rsidRPr="00164E07">
              <w:rPr>
                <w:bCs/>
                <w:sz w:val="22"/>
                <w:szCs w:val="22"/>
              </w:rPr>
              <w:t>termo</w:t>
            </w:r>
            <w:r w:rsidRPr="00164E07">
              <w:rPr>
                <w:sz w:val="22"/>
                <w:szCs w:val="22"/>
              </w:rPr>
              <w:t xml:space="preserve"> nas Condições Especiais.</w:t>
            </w:r>
          </w:p>
          <w:p w14:paraId="2C1D7526" w14:textId="77777777" w:rsidR="008F021F" w:rsidRPr="00164E07" w:rsidRDefault="008D10CB">
            <w:pPr>
              <w:pStyle w:val="BodyText1"/>
              <w:spacing w:before="0" w:after="120"/>
              <w:rPr>
                <w:sz w:val="22"/>
                <w:szCs w:val="22"/>
              </w:rPr>
            </w:pPr>
            <w:r w:rsidRPr="00164E07">
              <w:rPr>
                <w:sz w:val="22"/>
                <w:szCs w:val="22"/>
              </w:rPr>
              <w:t>"</w:t>
            </w:r>
            <w:r w:rsidRPr="00164E07">
              <w:rPr>
                <w:b/>
                <w:sz w:val="22"/>
                <w:szCs w:val="22"/>
              </w:rPr>
              <w:t xml:space="preserve">Outros </w:t>
            </w:r>
            <w:r w:rsidR="00B56CA8" w:rsidRPr="00164E07">
              <w:rPr>
                <w:b/>
                <w:sz w:val="22"/>
                <w:szCs w:val="22"/>
              </w:rPr>
              <w:t>Custos</w:t>
            </w:r>
            <w:r w:rsidRPr="00164E07">
              <w:rPr>
                <w:sz w:val="22"/>
                <w:szCs w:val="22"/>
              </w:rPr>
              <w:t xml:space="preserve">" significa os custos adicionais da Consultora na medida acordada nas Condições Especiais. </w:t>
            </w:r>
          </w:p>
          <w:p w14:paraId="0123EE74" w14:textId="77777777" w:rsidR="008F021F" w:rsidRPr="00164E07" w:rsidRDefault="008D10CB">
            <w:pPr>
              <w:pStyle w:val="BodyText1"/>
              <w:spacing w:before="0" w:after="120"/>
              <w:rPr>
                <w:bCs/>
                <w:sz w:val="22"/>
                <w:szCs w:val="22"/>
              </w:rPr>
            </w:pPr>
            <w:r w:rsidRPr="00164E07">
              <w:rPr>
                <w:sz w:val="22"/>
                <w:szCs w:val="22"/>
              </w:rPr>
              <w:t>"</w:t>
            </w:r>
            <w:r w:rsidRPr="00164E07">
              <w:rPr>
                <w:b/>
                <w:sz w:val="22"/>
                <w:szCs w:val="22"/>
              </w:rPr>
              <w:t>Partes</w:t>
            </w:r>
            <w:r w:rsidRPr="00164E07">
              <w:rPr>
                <w:sz w:val="22"/>
                <w:szCs w:val="22"/>
              </w:rPr>
              <w:t>" são a Contratante e a Consultora.</w:t>
            </w:r>
          </w:p>
          <w:p w14:paraId="5A7F7BBB" w14:textId="77777777" w:rsidR="008F021F" w:rsidRPr="00164E07" w:rsidRDefault="008D10CB">
            <w:pPr>
              <w:pStyle w:val="Textkrper2"/>
              <w:spacing w:after="120"/>
              <w:ind w:left="0"/>
              <w:rPr>
                <w:rFonts w:ascii="Arial" w:hAnsi="Arial" w:cs="Arial"/>
                <w:sz w:val="22"/>
                <w:szCs w:val="22"/>
              </w:rPr>
            </w:pPr>
            <w:r w:rsidRPr="00164E07">
              <w:rPr>
                <w:rFonts w:ascii="Arial" w:hAnsi="Arial"/>
                <w:sz w:val="22"/>
                <w:szCs w:val="22"/>
              </w:rPr>
              <w:lastRenderedPageBreak/>
              <w:t>"</w:t>
            </w:r>
            <w:r w:rsidRPr="00164E07">
              <w:rPr>
                <w:rFonts w:ascii="Arial" w:hAnsi="Arial"/>
                <w:b/>
                <w:sz w:val="22"/>
                <w:szCs w:val="22"/>
              </w:rPr>
              <w:t>Projeto</w:t>
            </w:r>
            <w:r w:rsidRPr="00164E07">
              <w:rPr>
                <w:rFonts w:ascii="Arial" w:hAnsi="Arial"/>
                <w:sz w:val="22"/>
                <w:szCs w:val="22"/>
              </w:rPr>
              <w:t>" significa o projeto especificado nas Condições Especiais.</w:t>
            </w:r>
          </w:p>
          <w:p w14:paraId="67BA997D" w14:textId="77777777" w:rsidR="008F021F" w:rsidRPr="00164E07" w:rsidRDefault="008D10CB">
            <w:pPr>
              <w:tabs>
                <w:tab w:val="left" w:pos="540"/>
              </w:tabs>
              <w:suppressAutoHyphens/>
              <w:spacing w:after="120"/>
              <w:rPr>
                <w:rFonts w:ascii="Arial" w:hAnsi="Arial" w:cs="Arial"/>
                <w:sz w:val="22"/>
                <w:szCs w:val="22"/>
              </w:rPr>
            </w:pPr>
            <w:r w:rsidRPr="00164E07">
              <w:rPr>
                <w:rFonts w:ascii="Arial" w:hAnsi="Arial"/>
                <w:sz w:val="22"/>
                <w:szCs w:val="22"/>
              </w:rPr>
              <w:t>"</w:t>
            </w:r>
            <w:r w:rsidRPr="00164E07">
              <w:rPr>
                <w:rFonts w:ascii="Arial" w:hAnsi="Arial"/>
                <w:b/>
                <w:sz w:val="22"/>
                <w:szCs w:val="22"/>
              </w:rPr>
              <w:t>Serviços</w:t>
            </w:r>
            <w:r w:rsidRPr="00164E07">
              <w:rPr>
                <w:rFonts w:ascii="Arial" w:hAnsi="Arial"/>
                <w:sz w:val="22"/>
                <w:szCs w:val="22"/>
              </w:rPr>
              <w:t xml:space="preserve">" são os serviços contratuais descritos no </w:t>
            </w:r>
            <w:r w:rsidRPr="00164E07">
              <w:rPr>
                <w:rFonts w:ascii="Arial" w:hAnsi="Arial"/>
                <w:b/>
                <w:bCs/>
                <w:sz w:val="22"/>
                <w:szCs w:val="22"/>
              </w:rPr>
              <w:t>Anexo 3</w:t>
            </w:r>
            <w:r w:rsidRPr="00164E07">
              <w:rPr>
                <w:rFonts w:ascii="Arial" w:hAnsi="Arial"/>
                <w:sz w:val="22"/>
                <w:szCs w:val="22"/>
              </w:rPr>
              <w:t xml:space="preserve"> [</w:t>
            </w:r>
            <w:r w:rsidRPr="00164E07">
              <w:rPr>
                <w:rFonts w:ascii="Arial" w:hAnsi="Arial"/>
                <w:i/>
                <w:iCs/>
                <w:sz w:val="22"/>
                <w:szCs w:val="22"/>
              </w:rPr>
              <w:t>Termos de Referência juntamente com Documentos de Licitação</w:t>
            </w:r>
            <w:r w:rsidRPr="00164E07">
              <w:rPr>
                <w:rFonts w:ascii="Arial" w:hAnsi="Arial"/>
                <w:sz w:val="22"/>
                <w:szCs w:val="22"/>
              </w:rPr>
              <w:t xml:space="preserve">], </w:t>
            </w:r>
            <w:r w:rsidRPr="00164E07">
              <w:rPr>
                <w:rFonts w:ascii="Arial" w:hAnsi="Arial"/>
                <w:b/>
                <w:sz w:val="22"/>
                <w:szCs w:val="22"/>
              </w:rPr>
              <w:t>Anexo 9</w:t>
            </w:r>
            <w:r w:rsidRPr="00164E07">
              <w:rPr>
                <w:rFonts w:ascii="Arial" w:hAnsi="Arial"/>
                <w:sz w:val="22"/>
                <w:szCs w:val="22"/>
              </w:rPr>
              <w:t xml:space="preserve"> [</w:t>
            </w:r>
            <w:r w:rsidRPr="00164E07">
              <w:rPr>
                <w:rFonts w:ascii="Arial" w:hAnsi="Arial"/>
                <w:i/>
                <w:sz w:val="22"/>
                <w:szCs w:val="22"/>
              </w:rPr>
              <w:t>Proposta da Consultora</w:t>
            </w:r>
            <w:r w:rsidRPr="00164E07">
              <w:rPr>
                <w:rFonts w:ascii="Arial" w:hAnsi="Arial"/>
                <w:bCs/>
                <w:sz w:val="22"/>
                <w:szCs w:val="22"/>
              </w:rPr>
              <w:t>] e no Parágrafo 3.1</w:t>
            </w:r>
            <w:r w:rsidRPr="00164E07">
              <w:rPr>
                <w:rFonts w:ascii="Arial" w:hAnsi="Arial"/>
                <w:sz w:val="22"/>
                <w:szCs w:val="22"/>
              </w:rPr>
              <w:t xml:space="preserve"> [</w:t>
            </w:r>
            <w:r w:rsidRPr="00164E07">
              <w:rPr>
                <w:rFonts w:ascii="Arial" w:hAnsi="Arial"/>
                <w:i/>
                <w:iCs/>
                <w:sz w:val="22"/>
                <w:szCs w:val="22"/>
              </w:rPr>
              <w:t>Alcance dos Serviços</w:t>
            </w:r>
            <w:r w:rsidRPr="00164E07">
              <w:rPr>
                <w:rFonts w:ascii="Arial" w:hAnsi="Arial"/>
                <w:sz w:val="22"/>
                <w:szCs w:val="22"/>
              </w:rPr>
              <w:t>] incluindo</w:t>
            </w:r>
            <w:r w:rsidR="009B2066">
              <w:rPr>
                <w:rFonts w:ascii="Arial" w:hAnsi="Arial"/>
                <w:sz w:val="22"/>
                <w:szCs w:val="22"/>
              </w:rPr>
              <w:t xml:space="preserve"> (entre outros)</w:t>
            </w:r>
            <w:r w:rsidRPr="00164E07">
              <w:rPr>
                <w:rFonts w:ascii="Arial" w:hAnsi="Arial"/>
                <w:sz w:val="22"/>
                <w:szCs w:val="22"/>
              </w:rPr>
              <w:t xml:space="preserve"> quaisquer serviços opcionais (se existentes), assim como serviços ordinários e extraordinários definidos no Parágrafo 3.2 [</w:t>
            </w:r>
            <w:r w:rsidRPr="00164E07">
              <w:rPr>
                <w:rFonts w:ascii="Arial" w:hAnsi="Arial"/>
                <w:i/>
                <w:iCs/>
                <w:sz w:val="22"/>
                <w:szCs w:val="22"/>
              </w:rPr>
              <w:t>Serviços Ordinários e Extraordinários</w:t>
            </w:r>
            <w:r w:rsidRPr="00164E07">
              <w:rPr>
                <w:rFonts w:ascii="Arial" w:hAnsi="Arial"/>
                <w:sz w:val="22"/>
                <w:szCs w:val="22"/>
              </w:rPr>
              <w:t>].</w:t>
            </w:r>
          </w:p>
          <w:p w14:paraId="7C9F2C92" w14:textId="77777777" w:rsidR="008F021F" w:rsidRPr="00164E07" w:rsidRDefault="008D10CB">
            <w:pPr>
              <w:tabs>
                <w:tab w:val="left" w:pos="540"/>
              </w:tabs>
              <w:suppressAutoHyphens/>
              <w:spacing w:after="120"/>
              <w:rPr>
                <w:rFonts w:ascii="Arial" w:hAnsi="Arial" w:cs="Arial"/>
                <w:sz w:val="22"/>
                <w:szCs w:val="22"/>
              </w:rPr>
            </w:pPr>
            <w:r w:rsidRPr="00164E07">
              <w:rPr>
                <w:rFonts w:ascii="Arial" w:hAnsi="Arial"/>
                <w:sz w:val="22"/>
                <w:szCs w:val="22"/>
              </w:rPr>
              <w:t>"</w:t>
            </w:r>
            <w:r w:rsidRPr="00164E07">
              <w:rPr>
                <w:rFonts w:ascii="Arial" w:hAnsi="Arial"/>
                <w:b/>
                <w:sz w:val="22"/>
                <w:szCs w:val="22"/>
              </w:rPr>
              <w:t>Condições Especiais</w:t>
            </w:r>
            <w:r w:rsidRPr="00164E07">
              <w:rPr>
                <w:rFonts w:ascii="Arial" w:hAnsi="Arial"/>
                <w:sz w:val="22"/>
                <w:szCs w:val="22"/>
              </w:rPr>
              <w:t xml:space="preserve">" significa os termos e condições estabelecidos no cabeçalho "Parte II: Condições Especiais" deste Contrato de Consultoria.  </w:t>
            </w:r>
          </w:p>
          <w:p w14:paraId="017DC6EB" w14:textId="77777777" w:rsidR="005D38A1" w:rsidRPr="005D38A1" w:rsidRDefault="008D10CB" w:rsidP="009E587F">
            <w:pPr>
              <w:tabs>
                <w:tab w:val="left" w:pos="540"/>
              </w:tabs>
              <w:suppressAutoHyphens/>
              <w:spacing w:after="120"/>
              <w:rPr>
                <w:rFonts w:ascii="Arial" w:hAnsi="Arial" w:cs="Arial"/>
                <w:sz w:val="22"/>
                <w:szCs w:val="22"/>
              </w:rPr>
            </w:pPr>
            <w:r w:rsidRPr="00164E07">
              <w:rPr>
                <w:rFonts w:ascii="Arial" w:hAnsi="Arial"/>
                <w:sz w:val="22"/>
                <w:szCs w:val="22"/>
              </w:rPr>
              <w:t>“</w:t>
            </w:r>
            <w:r w:rsidRPr="00164E07">
              <w:rPr>
                <w:rFonts w:ascii="Arial" w:hAnsi="Arial"/>
                <w:b/>
                <w:sz w:val="22"/>
                <w:szCs w:val="22"/>
              </w:rPr>
              <w:t>Normas</w:t>
            </w:r>
            <w:r w:rsidRPr="00164E07">
              <w:rPr>
                <w:rFonts w:ascii="Arial" w:hAnsi="Arial"/>
                <w:sz w:val="22"/>
                <w:szCs w:val="22"/>
              </w:rPr>
              <w:t xml:space="preserve">" significa o sistema métrico e as normas </w:t>
            </w:r>
            <w:r w:rsidR="009B2066">
              <w:rPr>
                <w:rFonts w:ascii="Arial" w:hAnsi="Arial"/>
                <w:sz w:val="22"/>
                <w:szCs w:val="22"/>
              </w:rPr>
              <w:t>"</w:t>
            </w:r>
            <w:r w:rsidRPr="00164E07">
              <w:rPr>
                <w:rFonts w:ascii="Arial" w:hAnsi="Arial"/>
                <w:sz w:val="22"/>
                <w:szCs w:val="22"/>
              </w:rPr>
              <w:t>DIN</w:t>
            </w:r>
            <w:r w:rsidR="009B2066">
              <w:rPr>
                <w:rFonts w:ascii="Arial" w:hAnsi="Arial"/>
                <w:sz w:val="22"/>
                <w:szCs w:val="22"/>
              </w:rPr>
              <w:t>"</w:t>
            </w:r>
            <w:r w:rsidRPr="00164E07">
              <w:rPr>
                <w:rFonts w:ascii="Arial" w:hAnsi="Arial"/>
                <w:sz w:val="22"/>
                <w:szCs w:val="22"/>
              </w:rPr>
              <w:t xml:space="preserve"> alemãs ou </w:t>
            </w:r>
            <w:r w:rsidR="009B2066">
              <w:rPr>
                <w:rFonts w:ascii="Arial" w:hAnsi="Arial"/>
                <w:sz w:val="22"/>
                <w:szCs w:val="22"/>
              </w:rPr>
              <w:t>"</w:t>
            </w:r>
            <w:r w:rsidRPr="00164E07">
              <w:rPr>
                <w:rFonts w:ascii="Arial" w:hAnsi="Arial"/>
                <w:sz w:val="22"/>
                <w:szCs w:val="22"/>
              </w:rPr>
              <w:t>EN</w:t>
            </w:r>
            <w:r w:rsidR="009B2066">
              <w:rPr>
                <w:rFonts w:ascii="Arial" w:hAnsi="Arial"/>
                <w:sz w:val="22"/>
                <w:szCs w:val="22"/>
              </w:rPr>
              <w:t>"</w:t>
            </w:r>
            <w:r w:rsidRPr="00164E07">
              <w:rPr>
                <w:rFonts w:ascii="Arial" w:hAnsi="Arial"/>
                <w:sz w:val="22"/>
                <w:szCs w:val="22"/>
              </w:rPr>
              <w:t xml:space="preserve"> europeias, ou normas internacionalmente reconhecidas que são pelo menos equivalentes às publicadas pela ISO ou IEC.</w:t>
            </w:r>
          </w:p>
          <w:p w14:paraId="5144CBCF" w14:textId="77777777" w:rsidR="008F021F" w:rsidRPr="00164E07" w:rsidRDefault="008D10CB">
            <w:pPr>
              <w:tabs>
                <w:tab w:val="left" w:pos="540"/>
              </w:tabs>
              <w:suppressAutoHyphens/>
              <w:spacing w:after="120"/>
              <w:rPr>
                <w:rFonts w:ascii="Arial" w:hAnsi="Arial" w:cs="Arial"/>
                <w:sz w:val="22"/>
                <w:szCs w:val="22"/>
              </w:rPr>
            </w:pPr>
            <w:r w:rsidRPr="00164E07">
              <w:rPr>
                <w:rFonts w:ascii="Arial" w:hAnsi="Arial"/>
                <w:sz w:val="22"/>
                <w:szCs w:val="22"/>
              </w:rPr>
              <w:t>"</w:t>
            </w:r>
            <w:r w:rsidRPr="00164E07">
              <w:rPr>
                <w:rFonts w:ascii="Arial" w:hAnsi="Arial"/>
                <w:b/>
                <w:sz w:val="22"/>
                <w:szCs w:val="22"/>
              </w:rPr>
              <w:t>Por escrito</w:t>
            </w:r>
            <w:r w:rsidRPr="00164E07">
              <w:rPr>
                <w:rFonts w:ascii="Arial" w:hAnsi="Arial"/>
                <w:sz w:val="22"/>
                <w:szCs w:val="22"/>
              </w:rPr>
              <w:t>" ou "</w:t>
            </w:r>
            <w:r w:rsidRPr="00164E07">
              <w:rPr>
                <w:rFonts w:ascii="Arial" w:hAnsi="Arial"/>
                <w:b/>
                <w:sz w:val="22"/>
                <w:szCs w:val="22"/>
              </w:rPr>
              <w:t>em forma escrita</w:t>
            </w:r>
            <w:r w:rsidRPr="00164E07">
              <w:rPr>
                <w:rFonts w:ascii="Arial" w:hAnsi="Arial"/>
                <w:sz w:val="22"/>
                <w:szCs w:val="22"/>
              </w:rPr>
              <w:t>" significa escrito à mão ou à máquina, emitido em forma impressa ou eletrônica, com o resultado de um registro permanente e não editável.</w:t>
            </w:r>
          </w:p>
        </w:tc>
      </w:tr>
      <w:tr w:rsidR="008F021F" w:rsidRPr="00164E07" w14:paraId="732B8DEC" w14:textId="77777777" w:rsidTr="00367D03">
        <w:trPr>
          <w:gridAfter w:val="1"/>
          <w:wAfter w:w="145" w:type="dxa"/>
          <w:trHeight w:val="6501"/>
        </w:trPr>
        <w:tc>
          <w:tcPr>
            <w:tcW w:w="2660" w:type="dxa"/>
            <w:tcBorders>
              <w:top w:val="nil"/>
              <w:left w:val="nil"/>
              <w:bottom w:val="nil"/>
              <w:right w:val="nil"/>
            </w:tcBorders>
          </w:tcPr>
          <w:p w14:paraId="0C0616BF" w14:textId="77777777" w:rsidR="008F021F" w:rsidRPr="00164E07" w:rsidRDefault="008F021F">
            <w:pPr>
              <w:pStyle w:val="BodyText1"/>
              <w:spacing w:before="0" w:after="120"/>
              <w:rPr>
                <w:sz w:val="22"/>
                <w:szCs w:val="22"/>
              </w:rPr>
            </w:pPr>
          </w:p>
        </w:tc>
        <w:tc>
          <w:tcPr>
            <w:tcW w:w="6554" w:type="dxa"/>
            <w:vMerge/>
            <w:tcBorders>
              <w:top w:val="nil"/>
              <w:left w:val="nil"/>
              <w:bottom w:val="nil"/>
              <w:right w:val="nil"/>
            </w:tcBorders>
          </w:tcPr>
          <w:p w14:paraId="60A348C5" w14:textId="77777777" w:rsidR="008F021F" w:rsidRPr="00164E07" w:rsidRDefault="008F021F">
            <w:pPr>
              <w:tabs>
                <w:tab w:val="left" w:pos="540"/>
              </w:tabs>
              <w:suppressAutoHyphens/>
              <w:spacing w:after="120"/>
              <w:rPr>
                <w:rFonts w:ascii="Arial" w:hAnsi="Arial" w:cs="Arial"/>
                <w:sz w:val="22"/>
                <w:szCs w:val="22"/>
              </w:rPr>
            </w:pPr>
          </w:p>
        </w:tc>
      </w:tr>
      <w:tr w:rsidR="008F021F" w:rsidRPr="00164E07" w14:paraId="5206AE42" w14:textId="77777777" w:rsidTr="00367D03">
        <w:trPr>
          <w:gridAfter w:val="1"/>
          <w:wAfter w:w="145" w:type="dxa"/>
          <w:trHeight w:val="993"/>
        </w:trPr>
        <w:tc>
          <w:tcPr>
            <w:tcW w:w="2660" w:type="dxa"/>
            <w:tcBorders>
              <w:top w:val="nil"/>
              <w:left w:val="nil"/>
              <w:bottom w:val="nil"/>
              <w:right w:val="nil"/>
            </w:tcBorders>
          </w:tcPr>
          <w:p w14:paraId="68F08733"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Interpretação</w:t>
            </w:r>
          </w:p>
        </w:tc>
        <w:tc>
          <w:tcPr>
            <w:tcW w:w="6554" w:type="dxa"/>
            <w:tcBorders>
              <w:top w:val="nil"/>
              <w:left w:val="nil"/>
              <w:bottom w:val="nil"/>
              <w:right w:val="nil"/>
            </w:tcBorders>
          </w:tcPr>
          <w:p w14:paraId="6E7FA217" w14:textId="77777777" w:rsidR="008F021F" w:rsidRPr="00164E07" w:rsidRDefault="00E24E3F">
            <w:pPr>
              <w:pStyle w:val="DEStandardL3"/>
              <w:numPr>
                <w:ilvl w:val="0"/>
                <w:numId w:val="0"/>
              </w:numPr>
              <w:spacing w:before="0" w:after="120"/>
              <w:ind w:left="56"/>
              <w:rPr>
                <w:sz w:val="22"/>
                <w:szCs w:val="22"/>
              </w:rPr>
            </w:pPr>
            <w:r>
              <w:rPr>
                <w:sz w:val="22"/>
                <w:szCs w:val="22"/>
              </w:rPr>
              <w:t>Salvo</w:t>
            </w:r>
            <w:r w:rsidR="008D10CB" w:rsidRPr="00164E07">
              <w:rPr>
                <w:sz w:val="22"/>
                <w:szCs w:val="22"/>
              </w:rPr>
              <w:t xml:space="preserve"> indicação contrária, neste Contrato de Consultoria: </w:t>
            </w:r>
          </w:p>
          <w:p w14:paraId="317A4225"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os títulos de seção, cláusula, anexo e </w:t>
            </w:r>
            <w:r w:rsidR="009B2066">
              <w:rPr>
                <w:sz w:val="22"/>
                <w:szCs w:val="22"/>
              </w:rPr>
              <w:t>apêndices</w:t>
            </w:r>
            <w:r w:rsidR="007E551F" w:rsidRPr="00164E07">
              <w:rPr>
                <w:sz w:val="22"/>
                <w:szCs w:val="22"/>
              </w:rPr>
              <w:t xml:space="preserve"> </w:t>
            </w:r>
            <w:r w:rsidRPr="00164E07">
              <w:rPr>
                <w:sz w:val="22"/>
                <w:szCs w:val="22"/>
              </w:rPr>
              <w:t>são apenas para facilitar a referência.</w:t>
            </w:r>
          </w:p>
          <w:p w14:paraId="3A484D99" w14:textId="77777777" w:rsidR="008F021F" w:rsidRPr="00164E07" w:rsidRDefault="00A667D5">
            <w:pPr>
              <w:pStyle w:val="DEStandardL3"/>
              <w:pageBreakBefore/>
              <w:spacing w:before="0" w:after="120"/>
              <w:ind w:left="743" w:hanging="709"/>
              <w:rPr>
                <w:sz w:val="22"/>
                <w:szCs w:val="22"/>
              </w:rPr>
            </w:pPr>
            <w:r>
              <w:rPr>
                <w:sz w:val="22"/>
                <w:szCs w:val="22"/>
              </w:rPr>
              <w:t>Palavras no</w:t>
            </w:r>
            <w:r w:rsidR="008D10CB" w:rsidRPr="00164E07">
              <w:rPr>
                <w:sz w:val="22"/>
                <w:szCs w:val="22"/>
              </w:rPr>
              <w:t xml:space="preserve"> singular inclu</w:t>
            </w:r>
            <w:r>
              <w:rPr>
                <w:sz w:val="22"/>
                <w:szCs w:val="22"/>
              </w:rPr>
              <w:t>em</w:t>
            </w:r>
            <w:r w:rsidR="008D10CB" w:rsidRPr="00164E07">
              <w:rPr>
                <w:sz w:val="22"/>
                <w:szCs w:val="22"/>
              </w:rPr>
              <w:t xml:space="preserve"> </w:t>
            </w:r>
            <w:r>
              <w:rPr>
                <w:sz w:val="22"/>
                <w:szCs w:val="22"/>
              </w:rPr>
              <w:t>seu</w:t>
            </w:r>
            <w:r w:rsidR="008D10CB" w:rsidRPr="00164E07">
              <w:rPr>
                <w:sz w:val="22"/>
                <w:szCs w:val="22"/>
              </w:rPr>
              <w:t xml:space="preserve"> plural e vice-versa.</w:t>
            </w:r>
          </w:p>
          <w:p w14:paraId="02D5BD5A" w14:textId="77777777" w:rsidR="008F021F" w:rsidRPr="00164E07" w:rsidRDefault="008D10CB">
            <w:pPr>
              <w:pStyle w:val="DEStandardL3"/>
              <w:pageBreakBefore/>
              <w:spacing w:before="0" w:after="120"/>
              <w:ind w:left="743" w:hanging="709"/>
              <w:rPr>
                <w:sz w:val="22"/>
                <w:szCs w:val="22"/>
              </w:rPr>
            </w:pPr>
            <w:r w:rsidRPr="00164E07">
              <w:rPr>
                <w:sz w:val="22"/>
                <w:szCs w:val="22"/>
              </w:rPr>
              <w:t>As referências a uma "</w:t>
            </w:r>
            <w:r w:rsidRPr="00164E07">
              <w:rPr>
                <w:b/>
                <w:sz w:val="22"/>
                <w:szCs w:val="22"/>
              </w:rPr>
              <w:t>Parte</w:t>
            </w:r>
            <w:r w:rsidRPr="00164E07">
              <w:rPr>
                <w:sz w:val="22"/>
                <w:szCs w:val="22"/>
              </w:rPr>
              <w:t>" ou a qualquer outra pessoa devem ser interpretadas de modo a incluir seus sucessores</w:t>
            </w:r>
            <w:r w:rsidR="00054176">
              <w:rPr>
                <w:sz w:val="22"/>
                <w:szCs w:val="22"/>
              </w:rPr>
              <w:t xml:space="preserve"> legais </w:t>
            </w:r>
            <w:proofErr w:type="gramStart"/>
            <w:r w:rsidR="00054176">
              <w:rPr>
                <w:sz w:val="22"/>
                <w:szCs w:val="22"/>
              </w:rPr>
              <w:t>e</w:t>
            </w:r>
            <w:r w:rsidRPr="00164E07">
              <w:rPr>
                <w:sz w:val="22"/>
                <w:szCs w:val="22"/>
              </w:rPr>
              <w:t xml:space="preserve"> ,</w:t>
            </w:r>
            <w:proofErr w:type="gramEnd"/>
            <w:r w:rsidRPr="00164E07">
              <w:rPr>
                <w:sz w:val="22"/>
                <w:szCs w:val="22"/>
              </w:rPr>
              <w:t xml:space="preserve"> cessionários permitidos de seus direitos e/ou obrigações </w:t>
            </w:r>
            <w:r w:rsidR="00054176">
              <w:rPr>
                <w:sz w:val="22"/>
                <w:szCs w:val="22"/>
              </w:rPr>
              <w:t>resultantes</w:t>
            </w:r>
            <w:r w:rsidR="00054176" w:rsidRPr="00164E07">
              <w:rPr>
                <w:sz w:val="22"/>
                <w:szCs w:val="22"/>
              </w:rPr>
              <w:t xml:space="preserve"> </w:t>
            </w:r>
            <w:r w:rsidR="00054176">
              <w:rPr>
                <w:sz w:val="22"/>
                <w:szCs w:val="22"/>
              </w:rPr>
              <w:t>d</w:t>
            </w:r>
            <w:r w:rsidRPr="00164E07">
              <w:rPr>
                <w:sz w:val="22"/>
                <w:szCs w:val="22"/>
              </w:rPr>
              <w:t xml:space="preserve">este Contrato de Consultoria. </w:t>
            </w:r>
          </w:p>
          <w:p w14:paraId="5CCDE635" w14:textId="77777777" w:rsidR="008F021F" w:rsidRPr="00164E07" w:rsidRDefault="008D10CB">
            <w:pPr>
              <w:pStyle w:val="DEStandardL3"/>
              <w:pageBreakBefore/>
              <w:spacing w:before="0" w:after="120"/>
              <w:ind w:left="743" w:hanging="709"/>
              <w:rPr>
                <w:sz w:val="22"/>
                <w:szCs w:val="22"/>
              </w:rPr>
            </w:pPr>
            <w:r w:rsidRPr="00164E07">
              <w:rPr>
                <w:sz w:val="22"/>
                <w:szCs w:val="22"/>
              </w:rPr>
              <w:t>As referências a um "</w:t>
            </w:r>
            <w:r w:rsidRPr="00164E07">
              <w:rPr>
                <w:b/>
                <w:sz w:val="22"/>
                <w:szCs w:val="22"/>
              </w:rPr>
              <w:t>diretor</w:t>
            </w:r>
            <w:r w:rsidRPr="00164E07">
              <w:rPr>
                <w:sz w:val="22"/>
                <w:szCs w:val="22"/>
              </w:rPr>
              <w:t>" incluem qualquer representante</w:t>
            </w:r>
            <w:r w:rsidR="003934BD" w:rsidRPr="00164E07">
              <w:rPr>
                <w:sz w:val="22"/>
                <w:szCs w:val="22"/>
              </w:rPr>
              <w:t>(s)</w:t>
            </w:r>
            <w:r w:rsidRPr="00164E07">
              <w:rPr>
                <w:sz w:val="22"/>
                <w:szCs w:val="22"/>
              </w:rPr>
              <w:t xml:space="preserve"> legal estatutário de uma pessoa de acordo com as leis de jurisdição de</w:t>
            </w:r>
            <w:r w:rsidR="00130E4A">
              <w:rPr>
                <w:sz w:val="22"/>
                <w:szCs w:val="22"/>
              </w:rPr>
              <w:t xml:space="preserve"> sua</w:t>
            </w:r>
            <w:r w:rsidRPr="00164E07">
              <w:rPr>
                <w:sz w:val="22"/>
                <w:szCs w:val="22"/>
              </w:rPr>
              <w:t xml:space="preserve"> </w:t>
            </w:r>
            <w:r w:rsidR="00741A30">
              <w:rPr>
                <w:sz w:val="22"/>
                <w:szCs w:val="22"/>
              </w:rPr>
              <w:t>constitui</w:t>
            </w:r>
            <w:r w:rsidR="00741A30" w:rsidRPr="00164E07">
              <w:rPr>
                <w:sz w:val="22"/>
                <w:szCs w:val="22"/>
              </w:rPr>
              <w:t>ção</w:t>
            </w:r>
            <w:r w:rsidRPr="00164E07">
              <w:rPr>
                <w:sz w:val="22"/>
                <w:szCs w:val="22"/>
              </w:rPr>
              <w:t>.</w:t>
            </w:r>
          </w:p>
          <w:p w14:paraId="62056827" w14:textId="77777777" w:rsidR="008F021F" w:rsidRPr="00164E07" w:rsidRDefault="008D10CB">
            <w:pPr>
              <w:pStyle w:val="DEStandardL3"/>
              <w:pageBreakBefore/>
              <w:spacing w:before="0" w:after="120"/>
              <w:ind w:left="743" w:hanging="709"/>
              <w:rPr>
                <w:sz w:val="22"/>
                <w:szCs w:val="22"/>
              </w:rPr>
            </w:pPr>
            <w:r w:rsidRPr="00164E07">
              <w:rPr>
                <w:sz w:val="22"/>
                <w:szCs w:val="22"/>
              </w:rPr>
              <w:t>As referências a este "</w:t>
            </w:r>
            <w:r w:rsidRPr="00164E07">
              <w:rPr>
                <w:b/>
                <w:sz w:val="22"/>
                <w:szCs w:val="22"/>
              </w:rPr>
              <w:t>Contrato de Consultoria</w:t>
            </w:r>
            <w:r w:rsidRPr="00164E07">
              <w:rPr>
                <w:sz w:val="22"/>
                <w:szCs w:val="22"/>
              </w:rPr>
              <w:t xml:space="preserve">" ou a qualquer outro contrato ou instrumento são referências a este Contrato de Consultoria ou a outro contrato ou instrumento, conforme alterado, renovado, complementado, </w:t>
            </w:r>
            <w:r w:rsidR="003934BD" w:rsidRPr="00164E07">
              <w:rPr>
                <w:sz w:val="22"/>
                <w:szCs w:val="22"/>
              </w:rPr>
              <w:t>prorrogado</w:t>
            </w:r>
            <w:r w:rsidRPr="00164E07">
              <w:rPr>
                <w:sz w:val="22"/>
                <w:szCs w:val="22"/>
              </w:rPr>
              <w:t xml:space="preserve"> ou </w:t>
            </w:r>
            <w:r w:rsidR="00130E4A">
              <w:rPr>
                <w:sz w:val="22"/>
                <w:szCs w:val="22"/>
              </w:rPr>
              <w:t>reeditado</w:t>
            </w:r>
            <w:r w:rsidRPr="00164E07">
              <w:rPr>
                <w:sz w:val="22"/>
                <w:szCs w:val="22"/>
              </w:rPr>
              <w:t>.</w:t>
            </w:r>
          </w:p>
          <w:p w14:paraId="04799C67"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As referências a uma "pessoa" devem incluir qualquer indivíduo, firma, empresa, corporação, governo, estado ou agência de um estado ou qualquer associação, </w:t>
            </w:r>
            <w:r w:rsidR="003934BD" w:rsidRPr="00495BB3">
              <w:rPr>
                <w:i/>
                <w:iCs/>
                <w:sz w:val="22"/>
                <w:szCs w:val="22"/>
              </w:rPr>
              <w:t>trust</w:t>
            </w:r>
            <w:r w:rsidRPr="00164E07">
              <w:rPr>
                <w:sz w:val="22"/>
                <w:szCs w:val="22"/>
              </w:rPr>
              <w:t xml:space="preserve">, consórcio, </w:t>
            </w:r>
            <w:r w:rsidR="00130E4A">
              <w:rPr>
                <w:sz w:val="22"/>
                <w:szCs w:val="22"/>
              </w:rPr>
              <w:t>sociedade de fato</w:t>
            </w:r>
            <w:r w:rsidR="00130E4A" w:rsidRPr="00164E07">
              <w:rPr>
                <w:sz w:val="22"/>
                <w:szCs w:val="22"/>
              </w:rPr>
              <w:t xml:space="preserve"> </w:t>
            </w:r>
            <w:r w:rsidRPr="00164E07">
              <w:rPr>
                <w:sz w:val="22"/>
                <w:szCs w:val="22"/>
              </w:rPr>
              <w:t>ou outra entidade (com ou sem personalidade jurídica).</w:t>
            </w:r>
          </w:p>
          <w:p w14:paraId="4871D50A"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As referências ao euro, EUR ou € são referências à moeda legal dos estados participantes da União Monetária Europeia. Referências a dólares americanos, </w:t>
            </w:r>
            <w:r w:rsidRPr="00164E07">
              <w:rPr>
                <w:sz w:val="22"/>
                <w:szCs w:val="22"/>
              </w:rPr>
              <w:lastRenderedPageBreak/>
              <w:t>USD ou US$ são referências à moeda legal dos Estados Unidos da América.</w:t>
            </w:r>
          </w:p>
        </w:tc>
      </w:tr>
      <w:tr w:rsidR="008F021F" w:rsidRPr="00164E07" w14:paraId="1CABB939" w14:textId="77777777" w:rsidTr="00367D03">
        <w:trPr>
          <w:gridAfter w:val="1"/>
          <w:wAfter w:w="145" w:type="dxa"/>
          <w:trHeight w:val="1505"/>
        </w:trPr>
        <w:tc>
          <w:tcPr>
            <w:tcW w:w="2660" w:type="dxa"/>
            <w:tcBorders>
              <w:top w:val="nil"/>
              <w:left w:val="nil"/>
              <w:bottom w:val="nil"/>
              <w:right w:val="nil"/>
            </w:tcBorders>
            <w:shd w:val="clear" w:color="auto" w:fill="auto"/>
          </w:tcPr>
          <w:p w14:paraId="6557FAB5"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 xml:space="preserve">Ordem de prioridade e sequência </w:t>
            </w:r>
            <w:r w:rsidR="00D00091">
              <w:rPr>
                <w:sz w:val="22"/>
                <w:szCs w:val="22"/>
              </w:rPr>
              <w:t>DaS PARTES DO CONTRATO</w:t>
            </w:r>
          </w:p>
        </w:tc>
        <w:tc>
          <w:tcPr>
            <w:tcW w:w="6554" w:type="dxa"/>
            <w:tcBorders>
              <w:top w:val="nil"/>
              <w:left w:val="nil"/>
              <w:bottom w:val="nil"/>
              <w:right w:val="nil"/>
            </w:tcBorders>
            <w:shd w:val="clear" w:color="auto" w:fill="FFFFFF" w:themeFill="background1"/>
          </w:tcPr>
          <w:p w14:paraId="7B39DEB2"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Em caso de conflito entre as Condições Especiais e as Condições Gerais ou qualquer anexo ou </w:t>
            </w:r>
            <w:r w:rsidR="00130E4A">
              <w:rPr>
                <w:sz w:val="22"/>
                <w:szCs w:val="22"/>
              </w:rPr>
              <w:t>apêndice</w:t>
            </w:r>
            <w:r w:rsidRPr="00164E07">
              <w:rPr>
                <w:sz w:val="22"/>
                <w:szCs w:val="22"/>
              </w:rPr>
              <w:t xml:space="preserve">, as disposições das Condições Especiais prevalecerão. </w:t>
            </w:r>
          </w:p>
          <w:p w14:paraId="762156E9"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Em caso de conflito entre as Condições Gerais e qualquer anexo ou </w:t>
            </w:r>
            <w:r w:rsidR="00130E4A">
              <w:rPr>
                <w:sz w:val="22"/>
                <w:szCs w:val="22"/>
              </w:rPr>
              <w:t>apêndice</w:t>
            </w:r>
            <w:r w:rsidRPr="00164E07">
              <w:rPr>
                <w:sz w:val="22"/>
                <w:szCs w:val="22"/>
              </w:rPr>
              <w:t xml:space="preserve">, prevalecerão as disposições do respectivo anexo ou </w:t>
            </w:r>
            <w:r w:rsidR="00130E4A">
              <w:rPr>
                <w:sz w:val="22"/>
                <w:szCs w:val="22"/>
              </w:rPr>
              <w:t>apêndice</w:t>
            </w:r>
            <w:r w:rsidRPr="00164E07">
              <w:rPr>
                <w:sz w:val="22"/>
                <w:szCs w:val="22"/>
              </w:rPr>
              <w:t>.</w:t>
            </w:r>
          </w:p>
          <w:p w14:paraId="78101969" w14:textId="77777777" w:rsidR="008F021F" w:rsidRPr="00164E07" w:rsidRDefault="008D10CB">
            <w:pPr>
              <w:pStyle w:val="DEStandardL3"/>
              <w:pageBreakBefore/>
              <w:spacing w:before="0" w:after="120"/>
              <w:ind w:left="743" w:hanging="709"/>
            </w:pPr>
            <w:r w:rsidRPr="00164E07">
              <w:rPr>
                <w:sz w:val="22"/>
                <w:szCs w:val="22"/>
              </w:rPr>
              <w:t xml:space="preserve">Em caso de conflito entre os anexos, as disposições dos respectivos anexos </w:t>
            </w:r>
            <w:r w:rsidR="003934BD" w:rsidRPr="00164E07">
              <w:rPr>
                <w:sz w:val="22"/>
                <w:szCs w:val="22"/>
              </w:rPr>
              <w:t>precedentes</w:t>
            </w:r>
            <w:r w:rsidRPr="00164E07">
              <w:rPr>
                <w:sz w:val="22"/>
                <w:szCs w:val="22"/>
              </w:rPr>
              <w:t xml:space="preserve"> prevalecerão sobre as disposições dos respectivos anexos subsequentes</w:t>
            </w:r>
            <w:r w:rsidR="00D00091">
              <w:rPr>
                <w:sz w:val="22"/>
                <w:szCs w:val="22"/>
              </w:rPr>
              <w:t xml:space="preserve"> levando em conta sua ordem de numeração</w:t>
            </w:r>
            <w:r w:rsidRPr="00164E07">
              <w:rPr>
                <w:sz w:val="22"/>
                <w:szCs w:val="22"/>
              </w:rPr>
              <w:t>.</w:t>
            </w:r>
          </w:p>
        </w:tc>
      </w:tr>
      <w:tr w:rsidR="008F021F" w:rsidRPr="00164E07" w14:paraId="21BA62F1" w14:textId="77777777" w:rsidTr="00367D03">
        <w:trPr>
          <w:gridAfter w:val="1"/>
          <w:wAfter w:w="145" w:type="dxa"/>
          <w:trHeight w:val="1630"/>
        </w:trPr>
        <w:tc>
          <w:tcPr>
            <w:tcW w:w="2660" w:type="dxa"/>
            <w:tcBorders>
              <w:top w:val="nil"/>
              <w:left w:val="nil"/>
              <w:bottom w:val="nil"/>
              <w:right w:val="nil"/>
            </w:tcBorders>
          </w:tcPr>
          <w:p w14:paraId="02ED7EBA" w14:textId="77777777" w:rsidR="008F021F" w:rsidRPr="00164E07" w:rsidRDefault="008D10CB">
            <w:pPr>
              <w:pStyle w:val="DEStandardL2"/>
              <w:tabs>
                <w:tab w:val="num" w:pos="0"/>
              </w:tabs>
              <w:spacing w:after="120"/>
              <w:ind w:left="0" w:firstLine="0"/>
              <w:rPr>
                <w:sz w:val="22"/>
                <w:szCs w:val="22"/>
              </w:rPr>
            </w:pPr>
            <w:r w:rsidRPr="00164E07">
              <w:rPr>
                <w:sz w:val="22"/>
                <w:szCs w:val="22"/>
              </w:rPr>
              <w:br/>
              <w:t>COMUNICAÇÃO E IDIOMA</w:t>
            </w:r>
          </w:p>
        </w:tc>
        <w:tc>
          <w:tcPr>
            <w:tcW w:w="6554" w:type="dxa"/>
            <w:tcBorders>
              <w:top w:val="nil"/>
              <w:left w:val="nil"/>
              <w:bottom w:val="nil"/>
              <w:right w:val="nil"/>
            </w:tcBorders>
          </w:tcPr>
          <w:p w14:paraId="6C234FD4" w14:textId="77777777" w:rsidR="008F021F" w:rsidRPr="00164E07" w:rsidRDefault="008D10CB">
            <w:pPr>
              <w:pStyle w:val="DEStandardL3"/>
              <w:numPr>
                <w:ilvl w:val="0"/>
                <w:numId w:val="0"/>
              </w:numPr>
              <w:spacing w:before="0" w:after="120"/>
              <w:ind w:left="56"/>
              <w:rPr>
                <w:sz w:val="22"/>
                <w:szCs w:val="22"/>
              </w:rPr>
            </w:pPr>
            <w:r w:rsidRPr="00164E07">
              <w:rPr>
                <w:sz w:val="22"/>
                <w:szCs w:val="22"/>
              </w:rPr>
              <w:t xml:space="preserve">Qualquer comunicação a ser feita </w:t>
            </w:r>
            <w:r w:rsidR="001E2C5E">
              <w:rPr>
                <w:sz w:val="22"/>
                <w:szCs w:val="22"/>
              </w:rPr>
              <w:t>no âmbito</w:t>
            </w:r>
            <w:r w:rsidR="00D00091" w:rsidRPr="00164E07">
              <w:rPr>
                <w:sz w:val="22"/>
                <w:szCs w:val="22"/>
              </w:rPr>
              <w:t xml:space="preserve"> </w:t>
            </w:r>
            <w:r w:rsidRPr="00164E07">
              <w:rPr>
                <w:sz w:val="22"/>
                <w:szCs w:val="22"/>
              </w:rPr>
              <w:t xml:space="preserve">ou em conexão com este Contrato de Consultoria (i) </w:t>
            </w:r>
            <w:r w:rsidR="00D00091">
              <w:rPr>
                <w:sz w:val="22"/>
                <w:szCs w:val="22"/>
              </w:rPr>
              <w:t>deve</w:t>
            </w:r>
            <w:r w:rsidR="00581BC5">
              <w:rPr>
                <w:sz w:val="22"/>
                <w:szCs w:val="22"/>
              </w:rPr>
              <w:t>rá</w:t>
            </w:r>
            <w:r w:rsidR="00D00091">
              <w:rPr>
                <w:sz w:val="22"/>
                <w:szCs w:val="22"/>
              </w:rPr>
              <w:t xml:space="preserve"> </w:t>
            </w:r>
            <w:r w:rsidRPr="00164E07">
              <w:rPr>
                <w:sz w:val="22"/>
                <w:szCs w:val="22"/>
              </w:rPr>
              <w:t>ser feita por escrito e, salvo indicação em contrário, pode</w:t>
            </w:r>
            <w:r w:rsidR="00581BC5">
              <w:rPr>
                <w:sz w:val="22"/>
                <w:szCs w:val="22"/>
              </w:rPr>
              <w:t>rá</w:t>
            </w:r>
            <w:r w:rsidRPr="00164E07">
              <w:rPr>
                <w:sz w:val="22"/>
                <w:szCs w:val="22"/>
              </w:rPr>
              <w:t xml:space="preserve"> ser feita por fax ou carta, e no idioma especificado nas Condições Especiais e (ii) </w:t>
            </w:r>
            <w:r w:rsidR="00581BC5">
              <w:rPr>
                <w:sz w:val="22"/>
                <w:szCs w:val="22"/>
              </w:rPr>
              <w:t xml:space="preserve">salvo estipulação </w:t>
            </w:r>
            <w:proofErr w:type="gramStart"/>
            <w:r w:rsidR="00581BC5">
              <w:rPr>
                <w:sz w:val="22"/>
                <w:szCs w:val="22"/>
              </w:rPr>
              <w:t xml:space="preserve">diversa </w:t>
            </w:r>
            <w:r w:rsidRPr="00164E07">
              <w:rPr>
                <w:sz w:val="22"/>
                <w:szCs w:val="22"/>
              </w:rPr>
              <w:t xml:space="preserve"> nas</w:t>
            </w:r>
            <w:proofErr w:type="gramEnd"/>
            <w:r w:rsidRPr="00164E07">
              <w:rPr>
                <w:sz w:val="22"/>
                <w:szCs w:val="22"/>
              </w:rPr>
              <w:t xml:space="preserve"> Condições Especiais, </w:t>
            </w:r>
            <w:r w:rsidR="000B45F7" w:rsidRPr="00164E07">
              <w:rPr>
                <w:sz w:val="22"/>
                <w:szCs w:val="22"/>
              </w:rPr>
              <w:t xml:space="preserve">terá efeito </w:t>
            </w:r>
            <w:r w:rsidRPr="00164E07">
              <w:rPr>
                <w:sz w:val="22"/>
                <w:szCs w:val="22"/>
              </w:rPr>
              <w:t xml:space="preserve">após </w:t>
            </w:r>
            <w:r w:rsidR="00D00091">
              <w:rPr>
                <w:sz w:val="22"/>
                <w:szCs w:val="22"/>
              </w:rPr>
              <w:t>seu</w:t>
            </w:r>
            <w:r w:rsidRPr="00164E07">
              <w:rPr>
                <w:sz w:val="22"/>
                <w:szCs w:val="22"/>
              </w:rPr>
              <w:t xml:space="preserve"> recebimento nos endereços especificados nas Condições Especiais e, </w:t>
            </w:r>
            <w:r w:rsidR="003934BD" w:rsidRPr="00164E07">
              <w:rPr>
                <w:sz w:val="22"/>
                <w:szCs w:val="22"/>
              </w:rPr>
              <w:t xml:space="preserve">se enviada </w:t>
            </w:r>
            <w:r w:rsidRPr="00164E07">
              <w:rPr>
                <w:sz w:val="22"/>
                <w:szCs w:val="22"/>
              </w:rPr>
              <w:t xml:space="preserve">por fax, quando </w:t>
            </w:r>
            <w:r w:rsidR="003934BD" w:rsidRPr="00164E07">
              <w:rPr>
                <w:sz w:val="22"/>
                <w:szCs w:val="22"/>
              </w:rPr>
              <w:t xml:space="preserve">recebida </w:t>
            </w:r>
            <w:r w:rsidRPr="00164E07">
              <w:rPr>
                <w:sz w:val="22"/>
                <w:szCs w:val="22"/>
              </w:rPr>
              <w:t>de forma legível.</w:t>
            </w:r>
          </w:p>
        </w:tc>
      </w:tr>
      <w:tr w:rsidR="008F021F" w:rsidRPr="00164E07" w14:paraId="78AD578A" w14:textId="77777777" w:rsidTr="00367D03">
        <w:trPr>
          <w:gridAfter w:val="1"/>
          <w:wAfter w:w="145" w:type="dxa"/>
        </w:trPr>
        <w:tc>
          <w:tcPr>
            <w:tcW w:w="2660" w:type="dxa"/>
            <w:tcBorders>
              <w:top w:val="nil"/>
              <w:left w:val="nil"/>
              <w:bottom w:val="nil"/>
              <w:right w:val="nil"/>
            </w:tcBorders>
          </w:tcPr>
          <w:p w14:paraId="067289C0" w14:textId="77777777" w:rsidR="008F021F" w:rsidRPr="00164E07" w:rsidRDefault="008D10CB">
            <w:pPr>
              <w:pStyle w:val="DEStandardL2"/>
              <w:tabs>
                <w:tab w:val="num" w:pos="0"/>
              </w:tabs>
              <w:spacing w:after="120"/>
              <w:ind w:left="0" w:firstLine="0"/>
              <w:rPr>
                <w:sz w:val="22"/>
                <w:szCs w:val="22"/>
              </w:rPr>
            </w:pPr>
            <w:r w:rsidRPr="00164E07">
              <w:rPr>
                <w:sz w:val="22"/>
                <w:szCs w:val="22"/>
              </w:rPr>
              <w:br/>
            </w:r>
            <w:r w:rsidR="003934BD" w:rsidRPr="00164E07">
              <w:rPr>
                <w:sz w:val="22"/>
                <w:szCs w:val="22"/>
              </w:rPr>
              <w:t>LEI APLICÁVEL</w:t>
            </w:r>
          </w:p>
        </w:tc>
        <w:tc>
          <w:tcPr>
            <w:tcW w:w="6554" w:type="dxa"/>
            <w:tcBorders>
              <w:top w:val="nil"/>
              <w:left w:val="nil"/>
              <w:bottom w:val="nil"/>
              <w:right w:val="nil"/>
            </w:tcBorders>
          </w:tcPr>
          <w:p w14:paraId="731B4830" w14:textId="77777777" w:rsidR="008F021F" w:rsidRPr="00164E07" w:rsidRDefault="008D10CB">
            <w:pPr>
              <w:pStyle w:val="DEStandardL3"/>
              <w:numPr>
                <w:ilvl w:val="0"/>
                <w:numId w:val="0"/>
              </w:numPr>
              <w:spacing w:before="0" w:after="120"/>
              <w:ind w:left="56"/>
              <w:rPr>
                <w:sz w:val="22"/>
                <w:szCs w:val="22"/>
              </w:rPr>
            </w:pPr>
            <w:r w:rsidRPr="00164E07">
              <w:rPr>
                <w:sz w:val="22"/>
                <w:szCs w:val="22"/>
              </w:rPr>
              <w:t xml:space="preserve">Este Contrato de Consultoria </w:t>
            </w:r>
            <w:r w:rsidR="00E24E3F">
              <w:rPr>
                <w:sz w:val="22"/>
                <w:szCs w:val="22"/>
              </w:rPr>
              <w:t>será</w:t>
            </w:r>
            <w:r w:rsidRPr="00164E07">
              <w:rPr>
                <w:sz w:val="22"/>
                <w:szCs w:val="22"/>
              </w:rPr>
              <w:t xml:space="preserve"> regido pelas leis especificadas nas Condições Especiais.</w:t>
            </w:r>
          </w:p>
        </w:tc>
      </w:tr>
      <w:tr w:rsidR="008F021F" w:rsidRPr="00164E07" w14:paraId="43B49FE3" w14:textId="77777777" w:rsidTr="00367D03">
        <w:trPr>
          <w:gridAfter w:val="1"/>
          <w:wAfter w:w="145" w:type="dxa"/>
        </w:trPr>
        <w:tc>
          <w:tcPr>
            <w:tcW w:w="2660" w:type="dxa"/>
            <w:tcBorders>
              <w:top w:val="nil"/>
              <w:left w:val="nil"/>
              <w:bottom w:val="nil"/>
              <w:right w:val="nil"/>
            </w:tcBorders>
          </w:tcPr>
          <w:p w14:paraId="2D043DF3" w14:textId="77777777" w:rsidR="008F021F" w:rsidRPr="00164E07" w:rsidRDefault="008D10CB">
            <w:pPr>
              <w:pStyle w:val="DEStandardL2"/>
              <w:tabs>
                <w:tab w:val="num" w:pos="0"/>
              </w:tabs>
              <w:spacing w:after="120"/>
              <w:ind w:left="0" w:firstLine="0"/>
              <w:rPr>
                <w:sz w:val="22"/>
                <w:szCs w:val="22"/>
              </w:rPr>
            </w:pPr>
            <w:r w:rsidRPr="00164E07">
              <w:rPr>
                <w:sz w:val="22"/>
                <w:szCs w:val="22"/>
              </w:rPr>
              <w:br/>
              <w:t>ENTRADA EM VIGOR E EFEITO</w:t>
            </w:r>
          </w:p>
        </w:tc>
        <w:tc>
          <w:tcPr>
            <w:tcW w:w="6554" w:type="dxa"/>
            <w:tcBorders>
              <w:top w:val="nil"/>
              <w:left w:val="nil"/>
              <w:bottom w:val="nil"/>
              <w:right w:val="nil"/>
            </w:tcBorders>
          </w:tcPr>
          <w:p w14:paraId="16C94DA6" w14:textId="77777777" w:rsidR="008F021F" w:rsidRPr="00164E07" w:rsidRDefault="008D10CB" w:rsidP="001E2C5E">
            <w:pPr>
              <w:pStyle w:val="DEStandardL3"/>
              <w:numPr>
                <w:ilvl w:val="0"/>
                <w:numId w:val="0"/>
              </w:numPr>
              <w:spacing w:before="0" w:after="120"/>
              <w:ind w:left="56"/>
              <w:rPr>
                <w:sz w:val="22"/>
                <w:szCs w:val="22"/>
              </w:rPr>
            </w:pPr>
            <w:r w:rsidRPr="00164E07">
              <w:rPr>
                <w:sz w:val="22"/>
                <w:szCs w:val="22"/>
              </w:rPr>
              <w:t>Este Contrato de Consultoria entra</w:t>
            </w:r>
            <w:r w:rsidR="00D00091">
              <w:rPr>
                <w:sz w:val="22"/>
                <w:szCs w:val="22"/>
              </w:rPr>
              <w:t>rá</w:t>
            </w:r>
            <w:r w:rsidRPr="00164E07">
              <w:rPr>
                <w:sz w:val="22"/>
                <w:szCs w:val="22"/>
              </w:rPr>
              <w:t xml:space="preserve"> em vigor e produz</w:t>
            </w:r>
            <w:r w:rsidR="00D00091">
              <w:rPr>
                <w:sz w:val="22"/>
                <w:szCs w:val="22"/>
              </w:rPr>
              <w:t>irá</w:t>
            </w:r>
            <w:r w:rsidRPr="00164E07">
              <w:rPr>
                <w:sz w:val="22"/>
                <w:szCs w:val="22"/>
              </w:rPr>
              <w:t xml:space="preserve"> efeitos imediatamente após (i) a assinatura deste Contrato por ambas as Partes, e (ii) o recebimento pela Contratante da confirmação por escrito do KfW de que todas as condições precedentes ao primeiro desembolso sob o Contrato de Financiamento foram </w:t>
            </w:r>
            <w:r w:rsidR="001E2C5E">
              <w:rPr>
                <w:sz w:val="22"/>
                <w:szCs w:val="22"/>
              </w:rPr>
              <w:t>cumpridas na opinião do KfW</w:t>
            </w:r>
            <w:r w:rsidR="001E2C5E" w:rsidRPr="00164E07">
              <w:rPr>
                <w:sz w:val="22"/>
                <w:szCs w:val="22"/>
              </w:rPr>
              <w:t xml:space="preserve"> </w:t>
            </w:r>
            <w:proofErr w:type="gramStart"/>
            <w:r w:rsidR="001E2C5E">
              <w:rPr>
                <w:sz w:val="22"/>
                <w:szCs w:val="22"/>
              </w:rPr>
              <w:t>de</w:t>
            </w:r>
            <w:r w:rsidR="001E2C5E" w:rsidRPr="00164E07">
              <w:rPr>
                <w:sz w:val="22"/>
                <w:szCs w:val="22"/>
              </w:rPr>
              <w:t xml:space="preserve"> </w:t>
            </w:r>
            <w:r w:rsidRPr="00164E07">
              <w:rPr>
                <w:sz w:val="22"/>
                <w:szCs w:val="22"/>
              </w:rPr>
              <w:t>.</w:t>
            </w:r>
            <w:proofErr w:type="gramEnd"/>
            <w:r w:rsidRPr="00164E07">
              <w:rPr>
                <w:sz w:val="22"/>
                <w:szCs w:val="22"/>
              </w:rPr>
              <w:t xml:space="preserve"> A Contratante deve</w:t>
            </w:r>
            <w:r w:rsidR="00E24E3F">
              <w:rPr>
                <w:sz w:val="22"/>
                <w:szCs w:val="22"/>
              </w:rPr>
              <w:t>rá</w:t>
            </w:r>
            <w:r w:rsidRPr="00164E07">
              <w:rPr>
                <w:sz w:val="22"/>
                <w:szCs w:val="22"/>
              </w:rPr>
              <w:t xml:space="preserve"> informar a Consultora sobre a confirmação por escrito do KfW imediatamente.</w:t>
            </w:r>
          </w:p>
        </w:tc>
      </w:tr>
      <w:tr w:rsidR="008F021F" w:rsidRPr="00164E07" w14:paraId="688C1F36" w14:textId="77777777" w:rsidTr="00367D03">
        <w:trPr>
          <w:gridAfter w:val="1"/>
          <w:wAfter w:w="145" w:type="dxa"/>
        </w:trPr>
        <w:tc>
          <w:tcPr>
            <w:tcW w:w="2660" w:type="dxa"/>
            <w:tcBorders>
              <w:top w:val="nil"/>
              <w:left w:val="nil"/>
              <w:bottom w:val="nil"/>
              <w:right w:val="nil"/>
            </w:tcBorders>
          </w:tcPr>
          <w:p w14:paraId="0366A55B" w14:textId="77777777" w:rsidR="008F021F" w:rsidRPr="00164E07" w:rsidRDefault="008D10CB" w:rsidP="00367D03">
            <w:pPr>
              <w:pStyle w:val="DEStandardL2"/>
              <w:tabs>
                <w:tab w:val="num" w:pos="0"/>
              </w:tabs>
              <w:spacing w:after="120"/>
              <w:ind w:left="0" w:firstLine="0"/>
              <w:rPr>
                <w:sz w:val="22"/>
                <w:szCs w:val="22"/>
              </w:rPr>
            </w:pPr>
            <w:r w:rsidRPr="00164E07">
              <w:rPr>
                <w:sz w:val="22"/>
                <w:szCs w:val="22"/>
              </w:rPr>
              <w:br/>
              <w:t>MEDIDAS E NORMAS</w:t>
            </w:r>
          </w:p>
        </w:tc>
        <w:tc>
          <w:tcPr>
            <w:tcW w:w="6554" w:type="dxa"/>
            <w:tcBorders>
              <w:top w:val="nil"/>
              <w:left w:val="nil"/>
              <w:bottom w:val="nil"/>
              <w:right w:val="nil"/>
            </w:tcBorders>
          </w:tcPr>
          <w:p w14:paraId="13E23807" w14:textId="77777777" w:rsidR="008F021F" w:rsidRPr="00164E07" w:rsidRDefault="008D10CB" w:rsidP="00367D03">
            <w:pPr>
              <w:pStyle w:val="DEStandardL3"/>
              <w:numPr>
                <w:ilvl w:val="0"/>
                <w:numId w:val="0"/>
              </w:numPr>
              <w:spacing w:before="0" w:after="120"/>
              <w:ind w:left="56"/>
              <w:rPr>
                <w:sz w:val="22"/>
                <w:szCs w:val="22"/>
              </w:rPr>
            </w:pPr>
            <w:r w:rsidRPr="00164E07">
              <w:rPr>
                <w:sz w:val="22"/>
                <w:szCs w:val="22"/>
              </w:rPr>
              <w:t>Quaisquer desenhos, planos e cálculos deve</w:t>
            </w:r>
            <w:r w:rsidR="00E24E3F">
              <w:rPr>
                <w:sz w:val="22"/>
                <w:szCs w:val="22"/>
              </w:rPr>
              <w:t>rão</w:t>
            </w:r>
            <w:r w:rsidRPr="00164E07">
              <w:rPr>
                <w:sz w:val="22"/>
                <w:szCs w:val="22"/>
              </w:rPr>
              <w:t xml:space="preserve"> ser baseados nas Normas; além disso, as Normas deve</w:t>
            </w:r>
            <w:r w:rsidR="00E24E3F">
              <w:rPr>
                <w:sz w:val="22"/>
                <w:szCs w:val="22"/>
              </w:rPr>
              <w:t>rão</w:t>
            </w:r>
            <w:r w:rsidRPr="00164E07">
              <w:rPr>
                <w:sz w:val="22"/>
                <w:szCs w:val="22"/>
              </w:rPr>
              <w:t xml:space="preserve"> ser aplicadas a todos os </w:t>
            </w:r>
            <w:r w:rsidR="001E2C5E">
              <w:rPr>
                <w:sz w:val="22"/>
                <w:szCs w:val="22"/>
              </w:rPr>
              <w:t>S</w:t>
            </w:r>
            <w:r w:rsidRPr="00164E07">
              <w:rPr>
                <w:sz w:val="22"/>
                <w:szCs w:val="22"/>
              </w:rPr>
              <w:t>erviços.</w:t>
            </w:r>
          </w:p>
        </w:tc>
      </w:tr>
      <w:tr w:rsidR="008F021F" w:rsidRPr="00164E07" w14:paraId="79FD4428" w14:textId="77777777" w:rsidTr="00367D03">
        <w:trPr>
          <w:gridAfter w:val="1"/>
          <w:wAfter w:w="145" w:type="dxa"/>
          <w:trHeight w:val="4408"/>
        </w:trPr>
        <w:tc>
          <w:tcPr>
            <w:tcW w:w="2660" w:type="dxa"/>
            <w:tcBorders>
              <w:top w:val="nil"/>
              <w:left w:val="nil"/>
              <w:bottom w:val="nil"/>
              <w:right w:val="nil"/>
            </w:tcBorders>
          </w:tcPr>
          <w:p w14:paraId="62963D12" w14:textId="77777777" w:rsidR="008F021F" w:rsidRPr="00164E07" w:rsidRDefault="008D10CB" w:rsidP="00367D03">
            <w:pPr>
              <w:pStyle w:val="DEStandardL2"/>
              <w:tabs>
                <w:tab w:val="num" w:pos="0"/>
              </w:tabs>
              <w:spacing w:after="120"/>
              <w:ind w:left="0" w:firstLine="0"/>
              <w:rPr>
                <w:sz w:val="22"/>
                <w:szCs w:val="22"/>
              </w:rPr>
            </w:pPr>
            <w:r w:rsidRPr="00164E07">
              <w:rPr>
                <w:sz w:val="22"/>
                <w:szCs w:val="22"/>
              </w:rPr>
              <w:lastRenderedPageBreak/>
              <w:br/>
              <w:t>CESSÃO E SUBCONTRATAÇÃO</w:t>
            </w:r>
          </w:p>
          <w:p w14:paraId="38B1CF4E" w14:textId="77777777" w:rsidR="008F021F" w:rsidRPr="00164E07" w:rsidRDefault="008F021F" w:rsidP="00367D03">
            <w:pPr>
              <w:pStyle w:val="BodyText1"/>
              <w:spacing w:before="0" w:after="120"/>
              <w:rPr>
                <w:sz w:val="22"/>
                <w:szCs w:val="22"/>
                <w:lang w:val="en-GB"/>
              </w:rPr>
            </w:pPr>
          </w:p>
        </w:tc>
        <w:tc>
          <w:tcPr>
            <w:tcW w:w="6554" w:type="dxa"/>
            <w:tcBorders>
              <w:top w:val="nil"/>
              <w:left w:val="nil"/>
              <w:bottom w:val="nil"/>
              <w:right w:val="nil"/>
            </w:tcBorders>
          </w:tcPr>
          <w:p w14:paraId="186AAF2B" w14:textId="77777777" w:rsidR="008F021F" w:rsidRPr="00164E07" w:rsidRDefault="008D10CB" w:rsidP="00367D03">
            <w:pPr>
              <w:pStyle w:val="DEStandardL3"/>
              <w:rPr>
                <w:sz w:val="22"/>
                <w:szCs w:val="22"/>
              </w:rPr>
            </w:pPr>
            <w:r w:rsidRPr="00164E07">
              <w:rPr>
                <w:sz w:val="22"/>
                <w:szCs w:val="22"/>
              </w:rPr>
              <w:t>A Consultora não pode</w:t>
            </w:r>
            <w:r w:rsidR="001E2C5E">
              <w:rPr>
                <w:sz w:val="22"/>
                <w:szCs w:val="22"/>
              </w:rPr>
              <w:t>rá</w:t>
            </w:r>
            <w:r w:rsidRPr="00164E07">
              <w:rPr>
                <w:sz w:val="22"/>
                <w:szCs w:val="22"/>
              </w:rPr>
              <w:t xml:space="preserve"> ceder ou transferir nenhum de seus direitos ou obrigações </w:t>
            </w:r>
            <w:r w:rsidR="001E2C5E">
              <w:rPr>
                <w:sz w:val="22"/>
                <w:szCs w:val="22"/>
              </w:rPr>
              <w:t>resultantes</w:t>
            </w:r>
            <w:r w:rsidR="001E2C5E" w:rsidRPr="00164E07">
              <w:rPr>
                <w:sz w:val="22"/>
                <w:szCs w:val="22"/>
              </w:rPr>
              <w:t xml:space="preserve"> </w:t>
            </w:r>
            <w:r w:rsidR="001E2C5E">
              <w:rPr>
                <w:sz w:val="22"/>
                <w:szCs w:val="22"/>
              </w:rPr>
              <w:t>d</w:t>
            </w:r>
            <w:r w:rsidRPr="00164E07">
              <w:rPr>
                <w:sz w:val="22"/>
                <w:szCs w:val="22"/>
              </w:rPr>
              <w:t xml:space="preserve">este Contrato de Consultoria sem o consentimento prévio por escrito da </w:t>
            </w:r>
            <w:proofErr w:type="gramStart"/>
            <w:r w:rsidRPr="00164E07">
              <w:rPr>
                <w:sz w:val="22"/>
                <w:szCs w:val="22"/>
              </w:rPr>
              <w:t xml:space="preserve">Contratante, </w:t>
            </w:r>
            <w:r w:rsidR="001E2C5E">
              <w:rPr>
                <w:sz w:val="22"/>
                <w:szCs w:val="22"/>
              </w:rPr>
              <w:t xml:space="preserve"> o</w:t>
            </w:r>
            <w:proofErr w:type="gramEnd"/>
            <w:r w:rsidR="001E2C5E">
              <w:rPr>
                <w:sz w:val="22"/>
                <w:szCs w:val="22"/>
              </w:rPr>
              <w:t xml:space="preserve"> qual carece do </w:t>
            </w:r>
            <w:r w:rsidRPr="00164E07">
              <w:rPr>
                <w:sz w:val="22"/>
                <w:szCs w:val="22"/>
              </w:rPr>
              <w:t xml:space="preserve">consentimento </w:t>
            </w:r>
            <w:r w:rsidR="001E2C5E">
              <w:rPr>
                <w:sz w:val="22"/>
                <w:szCs w:val="22"/>
              </w:rPr>
              <w:t xml:space="preserve">prévio </w:t>
            </w:r>
            <w:r w:rsidRPr="00164E07">
              <w:rPr>
                <w:sz w:val="22"/>
                <w:szCs w:val="22"/>
              </w:rPr>
              <w:t xml:space="preserve">por escrito do KfW. </w:t>
            </w:r>
          </w:p>
          <w:p w14:paraId="4FCEB134" w14:textId="77777777" w:rsidR="008F021F" w:rsidRPr="00164E07" w:rsidRDefault="008D10CB" w:rsidP="00367D03">
            <w:pPr>
              <w:pStyle w:val="DEStandardL3"/>
              <w:rPr>
                <w:sz w:val="22"/>
                <w:szCs w:val="22"/>
              </w:rPr>
            </w:pPr>
            <w:r w:rsidRPr="00164E07">
              <w:rPr>
                <w:sz w:val="22"/>
                <w:szCs w:val="22"/>
              </w:rPr>
              <w:t>A Consultora pode</w:t>
            </w:r>
            <w:r w:rsidR="001E2C5E">
              <w:rPr>
                <w:sz w:val="22"/>
                <w:szCs w:val="22"/>
              </w:rPr>
              <w:t>rá</w:t>
            </w:r>
            <w:r w:rsidRPr="00164E07">
              <w:rPr>
                <w:sz w:val="22"/>
                <w:szCs w:val="22"/>
              </w:rPr>
              <w:t xml:space="preserve"> celebrar ou rescindir subcontratos para a execução de parte dos Serviços somente mediante consentimento prévio por escrito da Contratante, </w:t>
            </w:r>
            <w:r w:rsidR="001E2C5E">
              <w:rPr>
                <w:sz w:val="22"/>
                <w:szCs w:val="22"/>
              </w:rPr>
              <w:t>o qual carece do</w:t>
            </w:r>
            <w:r w:rsidRPr="00164E07">
              <w:rPr>
                <w:sz w:val="22"/>
                <w:szCs w:val="22"/>
              </w:rPr>
              <w:t xml:space="preserve"> consentimento </w:t>
            </w:r>
            <w:r w:rsidR="001E2C5E">
              <w:rPr>
                <w:sz w:val="22"/>
                <w:szCs w:val="22"/>
              </w:rPr>
              <w:t xml:space="preserve">prévio </w:t>
            </w:r>
            <w:r w:rsidRPr="00164E07">
              <w:rPr>
                <w:sz w:val="22"/>
                <w:szCs w:val="22"/>
              </w:rPr>
              <w:t xml:space="preserve">por escrito do KfW. </w:t>
            </w:r>
            <w:r w:rsidR="001E2C5E">
              <w:rPr>
                <w:sz w:val="22"/>
                <w:szCs w:val="22"/>
              </w:rPr>
              <w:t>Q</w:t>
            </w:r>
            <w:r w:rsidR="001E2C5E" w:rsidRPr="00164E07">
              <w:rPr>
                <w:sz w:val="22"/>
                <w:szCs w:val="22"/>
              </w:rPr>
              <w:t>ualquer subcontratação de Serviços</w:t>
            </w:r>
            <w:r w:rsidR="001E2C5E">
              <w:rPr>
                <w:sz w:val="22"/>
                <w:szCs w:val="22"/>
              </w:rPr>
              <w:t xml:space="preserve"> não limitará, cancelará ou afeterá de qualquer forma as</w:t>
            </w:r>
            <w:r w:rsidRPr="00164E07">
              <w:rPr>
                <w:sz w:val="22"/>
                <w:szCs w:val="22"/>
              </w:rPr>
              <w:t xml:space="preserve"> obrigações da Consultora </w:t>
            </w:r>
            <w:r w:rsidR="001E2C5E">
              <w:rPr>
                <w:sz w:val="22"/>
                <w:szCs w:val="22"/>
              </w:rPr>
              <w:t>oriundas</w:t>
            </w:r>
            <w:r w:rsidRPr="00164E07">
              <w:rPr>
                <w:sz w:val="22"/>
                <w:szCs w:val="22"/>
              </w:rPr>
              <w:t xml:space="preserve"> deste Contrato de </w:t>
            </w:r>
            <w:proofErr w:type="gramStart"/>
            <w:r w:rsidRPr="00164E07">
              <w:rPr>
                <w:sz w:val="22"/>
                <w:szCs w:val="22"/>
              </w:rPr>
              <w:t>Consultoria .</w:t>
            </w:r>
            <w:proofErr w:type="gramEnd"/>
          </w:p>
          <w:p w14:paraId="4770F4A7" w14:textId="77777777" w:rsidR="008F021F" w:rsidRPr="00164E07" w:rsidRDefault="008D10CB" w:rsidP="00367D03">
            <w:pPr>
              <w:pStyle w:val="DEStandardL3"/>
              <w:rPr>
                <w:sz w:val="22"/>
                <w:szCs w:val="22"/>
              </w:rPr>
            </w:pPr>
            <w:r w:rsidRPr="00164E07">
              <w:rPr>
                <w:sz w:val="22"/>
                <w:szCs w:val="22"/>
              </w:rPr>
              <w:t>A Consultora deverá</w:t>
            </w:r>
            <w:r w:rsidR="00810DD1" w:rsidRPr="00164E07">
              <w:rPr>
                <w:sz w:val="22"/>
                <w:szCs w:val="22"/>
              </w:rPr>
              <w:t>, e deverá</w:t>
            </w:r>
            <w:r w:rsidRPr="00164E07">
              <w:rPr>
                <w:sz w:val="22"/>
                <w:szCs w:val="22"/>
              </w:rPr>
              <w:t xml:space="preserve"> obrigar contratualmente cada subcontratada (se existentes)</w:t>
            </w:r>
            <w:r w:rsidR="00810DD1" w:rsidRPr="00164E07">
              <w:rPr>
                <w:sz w:val="22"/>
                <w:szCs w:val="22"/>
              </w:rPr>
              <w:t xml:space="preserve"> </w:t>
            </w:r>
            <w:r w:rsidR="00F4649A" w:rsidRPr="00164E07">
              <w:rPr>
                <w:sz w:val="22"/>
                <w:szCs w:val="22"/>
              </w:rPr>
              <w:t>a</w:t>
            </w:r>
            <w:r w:rsidRPr="00164E07">
              <w:rPr>
                <w:sz w:val="22"/>
                <w:szCs w:val="22"/>
              </w:rPr>
              <w:t xml:space="preserve">, desenvolver e implementar medidas para a segurança do pessoal </w:t>
            </w:r>
            <w:r w:rsidR="00F4649A" w:rsidRPr="00164E07">
              <w:rPr>
                <w:sz w:val="22"/>
                <w:szCs w:val="22"/>
              </w:rPr>
              <w:t>alocado</w:t>
            </w:r>
            <w:r w:rsidRPr="00164E07">
              <w:rPr>
                <w:sz w:val="22"/>
                <w:szCs w:val="22"/>
              </w:rPr>
              <w:t>, adaptad</w:t>
            </w:r>
            <w:r w:rsidR="001E2C5E">
              <w:rPr>
                <w:sz w:val="22"/>
                <w:szCs w:val="22"/>
              </w:rPr>
              <w:t>as</w:t>
            </w:r>
            <w:r w:rsidRPr="00164E07">
              <w:rPr>
                <w:sz w:val="22"/>
                <w:szCs w:val="22"/>
              </w:rPr>
              <w:t xml:space="preserve"> à situação atual de segurança. A Consultora se compromete a obrigar contratualmente cada subcontratada a repassar a obrigação correspondente a quaisquer outras subcontratadas.</w:t>
            </w:r>
          </w:p>
          <w:p w14:paraId="53667F90" w14:textId="77777777" w:rsidR="008F021F" w:rsidRPr="00164E07" w:rsidRDefault="008D10CB" w:rsidP="00367D03">
            <w:pPr>
              <w:pStyle w:val="DEStandardL3"/>
              <w:rPr>
                <w:sz w:val="22"/>
                <w:szCs w:val="22"/>
              </w:rPr>
            </w:pPr>
            <w:r w:rsidRPr="00164E07">
              <w:rPr>
                <w:sz w:val="22"/>
                <w:szCs w:val="22"/>
              </w:rPr>
              <w:t xml:space="preserve">No caso de uma JV, o </w:t>
            </w:r>
            <w:r w:rsidR="00210D56">
              <w:rPr>
                <w:sz w:val="22"/>
                <w:szCs w:val="22"/>
              </w:rPr>
              <w:t xml:space="preserve">consorciado </w:t>
            </w:r>
            <w:proofErr w:type="gramStart"/>
            <w:r w:rsidR="00210D56">
              <w:rPr>
                <w:sz w:val="22"/>
                <w:szCs w:val="22"/>
              </w:rPr>
              <w:t>administrador</w:t>
            </w:r>
            <w:r w:rsidR="00210D56" w:rsidRPr="00164E07">
              <w:rPr>
                <w:sz w:val="22"/>
                <w:szCs w:val="22"/>
              </w:rPr>
              <w:t xml:space="preserve"> </w:t>
            </w:r>
            <w:r w:rsidRPr="00164E07">
              <w:rPr>
                <w:sz w:val="22"/>
                <w:szCs w:val="22"/>
              </w:rPr>
              <w:t xml:space="preserve"> será</w:t>
            </w:r>
            <w:proofErr w:type="gramEnd"/>
            <w:r w:rsidRPr="00164E07">
              <w:rPr>
                <w:sz w:val="22"/>
                <w:szCs w:val="22"/>
              </w:rPr>
              <w:t xml:space="preserve"> responsável perante a Contratante por todos os aspectos relacionados a este Contrato de Consultoria. Em particular, os pagamentos previstos neste Contrato de Consultoria serão feitos exclusivamente ao </w:t>
            </w:r>
            <w:r w:rsidR="00210D56">
              <w:rPr>
                <w:sz w:val="22"/>
                <w:szCs w:val="22"/>
              </w:rPr>
              <w:t>consorciado administrador</w:t>
            </w:r>
            <w:r w:rsidRPr="00164E07">
              <w:rPr>
                <w:sz w:val="22"/>
                <w:szCs w:val="22"/>
              </w:rPr>
              <w:t xml:space="preserve"> em nome de todo o consórcio. O </w:t>
            </w:r>
            <w:r w:rsidR="00210D56">
              <w:rPr>
                <w:sz w:val="22"/>
                <w:szCs w:val="22"/>
              </w:rPr>
              <w:t>consorciado administrador</w:t>
            </w:r>
            <w:r w:rsidR="00210D56" w:rsidRPr="00164E07">
              <w:rPr>
                <w:sz w:val="22"/>
                <w:szCs w:val="22"/>
              </w:rPr>
              <w:t xml:space="preserve"> </w:t>
            </w:r>
            <w:r w:rsidRPr="00164E07">
              <w:rPr>
                <w:sz w:val="22"/>
                <w:szCs w:val="22"/>
              </w:rPr>
              <w:t xml:space="preserve">declara e garante que tem </w:t>
            </w:r>
            <w:r w:rsidR="00810DD1" w:rsidRPr="00164E07">
              <w:rPr>
                <w:sz w:val="22"/>
                <w:szCs w:val="22"/>
              </w:rPr>
              <w:t xml:space="preserve">capacidade </w:t>
            </w:r>
            <w:r w:rsidRPr="00164E07">
              <w:rPr>
                <w:sz w:val="22"/>
                <w:szCs w:val="22"/>
              </w:rPr>
              <w:t xml:space="preserve">de celebrar este Contrato de Consultoria em nome da JV e </w:t>
            </w:r>
            <w:proofErr w:type="gramStart"/>
            <w:r w:rsidR="00810DD1" w:rsidRPr="00164E07">
              <w:rPr>
                <w:sz w:val="22"/>
                <w:szCs w:val="22"/>
              </w:rPr>
              <w:t xml:space="preserve">de </w:t>
            </w:r>
            <w:r w:rsidR="00F4649A" w:rsidRPr="00164E07">
              <w:rPr>
                <w:sz w:val="22"/>
                <w:szCs w:val="22"/>
              </w:rPr>
              <w:t xml:space="preserve"> </w:t>
            </w:r>
            <w:r w:rsidR="00810DD1" w:rsidRPr="00164E07">
              <w:rPr>
                <w:sz w:val="22"/>
                <w:szCs w:val="22"/>
              </w:rPr>
              <w:t>originar</w:t>
            </w:r>
            <w:proofErr w:type="gramEnd"/>
            <w:r w:rsidRPr="00164E07">
              <w:rPr>
                <w:sz w:val="22"/>
                <w:szCs w:val="22"/>
              </w:rPr>
              <w:t xml:space="preserve"> a responsabilidade solidária dos membros da JV.</w:t>
            </w:r>
          </w:p>
          <w:p w14:paraId="1E388970" w14:textId="77777777" w:rsidR="008F021F" w:rsidRPr="00164E07" w:rsidRDefault="008F021F" w:rsidP="00367D03">
            <w:pPr>
              <w:pStyle w:val="Textkrper2"/>
            </w:pPr>
          </w:p>
        </w:tc>
      </w:tr>
      <w:tr w:rsidR="008F021F" w:rsidRPr="00164E07" w14:paraId="2D3CE288" w14:textId="77777777" w:rsidTr="00367D03">
        <w:trPr>
          <w:gridAfter w:val="1"/>
          <w:wAfter w:w="145" w:type="dxa"/>
        </w:trPr>
        <w:tc>
          <w:tcPr>
            <w:tcW w:w="2660" w:type="dxa"/>
            <w:tcBorders>
              <w:top w:val="nil"/>
              <w:left w:val="nil"/>
              <w:bottom w:val="nil"/>
              <w:right w:val="nil"/>
            </w:tcBorders>
          </w:tcPr>
          <w:p w14:paraId="042CB4C3" w14:textId="77777777" w:rsidR="008F021F" w:rsidRPr="00164E07" w:rsidRDefault="008D10CB">
            <w:pPr>
              <w:pStyle w:val="DEStandardL2"/>
              <w:tabs>
                <w:tab w:val="num" w:pos="0"/>
              </w:tabs>
              <w:spacing w:after="120"/>
              <w:ind w:left="0" w:firstLine="0"/>
              <w:rPr>
                <w:sz w:val="22"/>
                <w:szCs w:val="22"/>
              </w:rPr>
            </w:pPr>
            <w:r w:rsidRPr="00164E07">
              <w:rPr>
                <w:sz w:val="22"/>
                <w:szCs w:val="22"/>
              </w:rPr>
              <w:br/>
              <w:t>DIREITOS AUTORAIS E DE USO</w:t>
            </w:r>
          </w:p>
          <w:p w14:paraId="421F44A1" w14:textId="77777777" w:rsidR="008F021F" w:rsidRPr="00164E07" w:rsidRDefault="008F021F">
            <w:pPr>
              <w:pStyle w:val="BodyText1"/>
              <w:spacing w:before="0" w:after="120"/>
              <w:rPr>
                <w:sz w:val="22"/>
                <w:szCs w:val="22"/>
                <w:lang w:val="en-GB"/>
              </w:rPr>
            </w:pPr>
          </w:p>
        </w:tc>
        <w:tc>
          <w:tcPr>
            <w:tcW w:w="6554" w:type="dxa"/>
            <w:tcBorders>
              <w:top w:val="nil"/>
              <w:left w:val="nil"/>
              <w:bottom w:val="nil"/>
              <w:right w:val="nil"/>
            </w:tcBorders>
          </w:tcPr>
          <w:p w14:paraId="44989946" w14:textId="77777777" w:rsidR="008F021F" w:rsidRPr="00164E07" w:rsidRDefault="00581BC5">
            <w:pPr>
              <w:pStyle w:val="Textkrper2"/>
              <w:spacing w:after="120"/>
              <w:ind w:left="0"/>
              <w:rPr>
                <w:rFonts w:ascii="Arial" w:hAnsi="Arial" w:cs="Arial"/>
                <w:sz w:val="22"/>
                <w:szCs w:val="22"/>
              </w:rPr>
            </w:pPr>
            <w:r>
              <w:rPr>
                <w:rFonts w:ascii="Arial" w:hAnsi="Arial"/>
                <w:sz w:val="22"/>
                <w:szCs w:val="22"/>
              </w:rPr>
              <w:t xml:space="preserve">Salvo </w:t>
            </w:r>
            <w:r w:rsidR="007A3D79">
              <w:rPr>
                <w:rFonts w:ascii="Arial" w:hAnsi="Arial"/>
                <w:sz w:val="22"/>
                <w:szCs w:val="22"/>
              </w:rPr>
              <w:t>disposição</w:t>
            </w:r>
            <w:r>
              <w:rPr>
                <w:rFonts w:ascii="Arial" w:hAnsi="Arial"/>
                <w:sz w:val="22"/>
                <w:szCs w:val="22"/>
              </w:rPr>
              <w:t xml:space="preserve"> </w:t>
            </w:r>
            <w:r w:rsidR="007A3D79">
              <w:rPr>
                <w:rFonts w:ascii="Arial" w:hAnsi="Arial"/>
                <w:sz w:val="22"/>
                <w:szCs w:val="22"/>
              </w:rPr>
              <w:t>diversa</w:t>
            </w:r>
            <w:r w:rsidR="008D10CB" w:rsidRPr="00164E07">
              <w:rPr>
                <w:rFonts w:ascii="Arial" w:hAnsi="Arial"/>
                <w:sz w:val="22"/>
                <w:szCs w:val="22"/>
              </w:rPr>
              <w:t xml:space="preserve">nas Condições Especiais, a Consultora </w:t>
            </w:r>
            <w:r w:rsidR="007A3D79">
              <w:rPr>
                <w:rFonts w:ascii="Arial" w:hAnsi="Arial"/>
                <w:sz w:val="22"/>
                <w:szCs w:val="22"/>
              </w:rPr>
              <w:t>cederá</w:t>
            </w:r>
            <w:r w:rsidR="007A3D79" w:rsidRPr="00164E07">
              <w:rPr>
                <w:rFonts w:ascii="Arial" w:hAnsi="Arial"/>
                <w:sz w:val="22"/>
                <w:szCs w:val="22"/>
              </w:rPr>
              <w:t xml:space="preserve"> </w:t>
            </w:r>
            <w:r w:rsidR="008D10CB" w:rsidRPr="00164E07">
              <w:rPr>
                <w:rFonts w:ascii="Arial" w:hAnsi="Arial"/>
                <w:sz w:val="22"/>
                <w:szCs w:val="22"/>
              </w:rPr>
              <w:t xml:space="preserve">à Contratante todos os direitos aos Serviços executados sob este Contrato de Consultoria </w:t>
            </w:r>
            <w:proofErr w:type="gramStart"/>
            <w:r w:rsidR="007A3D79">
              <w:rPr>
                <w:rFonts w:ascii="Arial" w:hAnsi="Arial"/>
                <w:sz w:val="22"/>
                <w:szCs w:val="22"/>
              </w:rPr>
              <w:t>no momento</w:t>
            </w:r>
            <w:r w:rsidR="008D10CB" w:rsidRPr="00164E07">
              <w:rPr>
                <w:rFonts w:ascii="Arial" w:hAnsi="Arial"/>
                <w:sz w:val="22"/>
                <w:szCs w:val="22"/>
              </w:rPr>
              <w:t xml:space="preserve"> em que</w:t>
            </w:r>
            <w:proofErr w:type="gramEnd"/>
            <w:r w:rsidR="008D10CB" w:rsidRPr="00164E07">
              <w:rPr>
                <w:rFonts w:ascii="Arial" w:hAnsi="Arial"/>
                <w:sz w:val="22"/>
                <w:szCs w:val="22"/>
              </w:rPr>
              <w:t xml:space="preserve"> esses direitos </w:t>
            </w:r>
            <w:r w:rsidR="00E24E3F">
              <w:rPr>
                <w:rFonts w:ascii="Arial" w:hAnsi="Arial"/>
                <w:sz w:val="22"/>
                <w:szCs w:val="22"/>
              </w:rPr>
              <w:t>se originarem</w:t>
            </w:r>
            <w:r w:rsidR="00E24E3F" w:rsidRPr="00164E07">
              <w:rPr>
                <w:rFonts w:ascii="Arial" w:hAnsi="Arial"/>
                <w:sz w:val="22"/>
                <w:szCs w:val="22"/>
              </w:rPr>
              <w:t xml:space="preserve"> </w:t>
            </w:r>
            <w:r w:rsidR="008D10CB" w:rsidRPr="00164E07">
              <w:rPr>
                <w:rFonts w:ascii="Arial" w:hAnsi="Arial"/>
                <w:sz w:val="22"/>
                <w:szCs w:val="22"/>
              </w:rPr>
              <w:t xml:space="preserve">e, em qualquer caso, o mais tardar </w:t>
            </w:r>
            <w:r w:rsidR="007A3D79">
              <w:rPr>
                <w:rFonts w:ascii="Arial" w:hAnsi="Arial"/>
                <w:sz w:val="22"/>
                <w:szCs w:val="22"/>
              </w:rPr>
              <w:t>no momento</w:t>
            </w:r>
            <w:r w:rsidR="008D10CB" w:rsidRPr="00164E07">
              <w:rPr>
                <w:rFonts w:ascii="Arial" w:hAnsi="Arial"/>
                <w:sz w:val="22"/>
                <w:szCs w:val="22"/>
              </w:rPr>
              <w:t xml:space="preserve"> em que forem adquiridos pela Consultora. Na impossibilidade de transferência dos referidos direitos, a Consultora outorgará à Contratante, de forma irrevogável, o direito ilimitado</w:t>
            </w:r>
            <w:r w:rsidR="004F5D9D" w:rsidRPr="00164E07">
              <w:rPr>
                <w:rFonts w:ascii="Arial" w:hAnsi="Arial"/>
                <w:sz w:val="22"/>
                <w:szCs w:val="22"/>
              </w:rPr>
              <w:t xml:space="preserve">, transferível, licenciável e exclusivo, </w:t>
            </w:r>
            <w:r w:rsidR="008D10CB" w:rsidRPr="00164E07">
              <w:rPr>
                <w:rFonts w:ascii="Arial" w:hAnsi="Arial"/>
                <w:sz w:val="22"/>
                <w:szCs w:val="22"/>
              </w:rPr>
              <w:t xml:space="preserve">de uso e </w:t>
            </w:r>
            <w:r w:rsidR="004F5D9D" w:rsidRPr="00164E07">
              <w:rPr>
                <w:rFonts w:ascii="Arial" w:hAnsi="Arial"/>
                <w:sz w:val="22"/>
                <w:szCs w:val="22"/>
              </w:rPr>
              <w:t xml:space="preserve">exploração </w:t>
            </w:r>
            <w:r w:rsidR="008D10CB" w:rsidRPr="00164E07">
              <w:rPr>
                <w:rFonts w:ascii="Arial" w:hAnsi="Arial"/>
                <w:sz w:val="22"/>
                <w:szCs w:val="22"/>
              </w:rPr>
              <w:t>dos Serviços</w:t>
            </w:r>
            <w:r w:rsidR="00E24E3F">
              <w:rPr>
                <w:rFonts w:ascii="Arial" w:hAnsi="Arial"/>
                <w:sz w:val="22"/>
                <w:szCs w:val="22"/>
              </w:rPr>
              <w:t xml:space="preserve"> por prazo e lugar de uso e exploração indeterminados</w:t>
            </w:r>
            <w:r w:rsidR="008D10CB" w:rsidRPr="00164E07">
              <w:rPr>
                <w:rFonts w:ascii="Arial" w:hAnsi="Arial"/>
                <w:sz w:val="22"/>
                <w:szCs w:val="22"/>
              </w:rPr>
              <w:t>. A transferência inclui</w:t>
            </w:r>
            <w:r w:rsidR="00E24E3F">
              <w:rPr>
                <w:rFonts w:ascii="Arial" w:hAnsi="Arial"/>
                <w:sz w:val="22"/>
                <w:szCs w:val="22"/>
              </w:rPr>
              <w:t>rá</w:t>
            </w:r>
            <w:r w:rsidR="008D10CB" w:rsidRPr="00164E07">
              <w:rPr>
                <w:rFonts w:ascii="Arial" w:hAnsi="Arial"/>
                <w:sz w:val="22"/>
                <w:szCs w:val="22"/>
              </w:rPr>
              <w:t xml:space="preserve"> o direito de adaptação de quaisquer direitos transferidos. A Consultora deve</w:t>
            </w:r>
            <w:r w:rsidR="00E24E3F">
              <w:rPr>
                <w:rFonts w:ascii="Arial" w:hAnsi="Arial"/>
                <w:sz w:val="22"/>
                <w:szCs w:val="22"/>
              </w:rPr>
              <w:t>rá</w:t>
            </w:r>
            <w:r w:rsidR="008D10CB" w:rsidRPr="00164E07">
              <w:rPr>
                <w:rFonts w:ascii="Arial" w:hAnsi="Arial"/>
                <w:sz w:val="22"/>
                <w:szCs w:val="22"/>
              </w:rPr>
              <w:t xml:space="preserve"> garantir que nenhum direito de terceiros exista ou </w:t>
            </w:r>
            <w:r w:rsidR="004F5D9D" w:rsidRPr="00164E07">
              <w:rPr>
                <w:rFonts w:ascii="Arial" w:hAnsi="Arial"/>
                <w:sz w:val="22"/>
                <w:szCs w:val="22"/>
              </w:rPr>
              <w:t xml:space="preserve">que possa ser </w:t>
            </w:r>
            <w:r w:rsidR="00E24E3F">
              <w:rPr>
                <w:rFonts w:ascii="Arial" w:hAnsi="Arial"/>
                <w:sz w:val="22"/>
                <w:szCs w:val="22"/>
              </w:rPr>
              <w:t>exercitado</w:t>
            </w:r>
            <w:r w:rsidR="008D10CB" w:rsidRPr="00164E07">
              <w:rPr>
                <w:rFonts w:ascii="Arial" w:hAnsi="Arial"/>
                <w:sz w:val="22"/>
                <w:szCs w:val="22"/>
              </w:rPr>
              <w:t>, que impediria a transferência de direitos acima mencionada ou seu exercício.</w:t>
            </w:r>
          </w:p>
        </w:tc>
      </w:tr>
      <w:tr w:rsidR="008F021F" w:rsidRPr="00164E07" w14:paraId="544322C9" w14:textId="77777777" w:rsidTr="00367D03">
        <w:trPr>
          <w:gridAfter w:val="1"/>
          <w:wAfter w:w="145" w:type="dxa"/>
          <w:trHeight w:val="3529"/>
        </w:trPr>
        <w:tc>
          <w:tcPr>
            <w:tcW w:w="2660" w:type="dxa"/>
            <w:tcBorders>
              <w:top w:val="nil"/>
              <w:left w:val="nil"/>
              <w:bottom w:val="nil"/>
              <w:right w:val="nil"/>
            </w:tcBorders>
          </w:tcPr>
          <w:p w14:paraId="13CB358E"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PROPRIEDADE DOS DOCUMENTOS E EQUIPAMENTOS</w:t>
            </w:r>
          </w:p>
          <w:p w14:paraId="75D23A43" w14:textId="77777777" w:rsidR="008F021F" w:rsidRPr="00164E07" w:rsidRDefault="008F021F">
            <w:pPr>
              <w:pStyle w:val="BodyText1"/>
              <w:spacing w:before="0" w:after="120"/>
              <w:rPr>
                <w:sz w:val="22"/>
                <w:szCs w:val="22"/>
                <w:lang w:val="en-GB"/>
              </w:rPr>
            </w:pPr>
          </w:p>
        </w:tc>
        <w:tc>
          <w:tcPr>
            <w:tcW w:w="6554" w:type="dxa"/>
            <w:tcBorders>
              <w:top w:val="nil"/>
              <w:left w:val="nil"/>
              <w:bottom w:val="nil"/>
              <w:right w:val="nil"/>
            </w:tcBorders>
          </w:tcPr>
          <w:p w14:paraId="1D120697" w14:textId="77777777" w:rsidR="008F021F" w:rsidRPr="00164E07" w:rsidRDefault="008D10CB">
            <w:pPr>
              <w:pStyle w:val="DEStandardL3"/>
              <w:pageBreakBefore/>
              <w:spacing w:before="0" w:after="120"/>
              <w:ind w:left="743" w:hanging="709"/>
              <w:rPr>
                <w:sz w:val="22"/>
                <w:szCs w:val="22"/>
              </w:rPr>
            </w:pPr>
            <w:r w:rsidRPr="00164E07">
              <w:rPr>
                <w:sz w:val="22"/>
                <w:szCs w:val="22"/>
              </w:rPr>
              <w:t>Todos os estudos</w:t>
            </w:r>
            <w:r w:rsidR="00962083" w:rsidRPr="00164E07">
              <w:rPr>
                <w:sz w:val="22"/>
                <w:szCs w:val="22"/>
              </w:rPr>
              <w:t>,</w:t>
            </w:r>
            <w:r w:rsidRPr="00164E07">
              <w:rPr>
                <w:sz w:val="22"/>
                <w:szCs w:val="22"/>
              </w:rPr>
              <w:t xml:space="preserve"> relatórios</w:t>
            </w:r>
            <w:r w:rsidR="00962083" w:rsidRPr="00164E07">
              <w:rPr>
                <w:sz w:val="22"/>
                <w:szCs w:val="22"/>
              </w:rPr>
              <w:t xml:space="preserve">, </w:t>
            </w:r>
            <w:r w:rsidR="00E24E3F">
              <w:rPr>
                <w:sz w:val="22"/>
                <w:szCs w:val="22"/>
              </w:rPr>
              <w:t>dados</w:t>
            </w:r>
            <w:r w:rsidR="00962083" w:rsidRPr="00164E07">
              <w:rPr>
                <w:sz w:val="22"/>
                <w:szCs w:val="22"/>
              </w:rPr>
              <w:t xml:space="preserve"> e documentos</w:t>
            </w:r>
            <w:r w:rsidRPr="00164E07">
              <w:rPr>
                <w:sz w:val="22"/>
                <w:szCs w:val="22"/>
              </w:rPr>
              <w:t xml:space="preserve"> tais como diagramas, planos, estatísticas e anexos postos à disposição </w:t>
            </w:r>
            <w:r w:rsidR="004158E1">
              <w:rPr>
                <w:sz w:val="22"/>
                <w:szCs w:val="22"/>
              </w:rPr>
              <w:t>d</w:t>
            </w:r>
            <w:r w:rsidR="002B0F40" w:rsidRPr="00164E07">
              <w:rPr>
                <w:sz w:val="22"/>
                <w:szCs w:val="22"/>
              </w:rPr>
              <w:t xml:space="preserve">a </w:t>
            </w:r>
            <w:r w:rsidRPr="00164E07">
              <w:rPr>
                <w:sz w:val="22"/>
                <w:szCs w:val="22"/>
              </w:rPr>
              <w:t xml:space="preserve">Consultora pela Contratante para o cumprimento dos Serviços, assim como todo software (incluindo os respectivos códigos fonte) produzido ou adaptado para facilitar o cumprimento dos Serviços permanecerão propriedade da Contratante. A Consultora não está autorizada a exercer nenhum direito de retenção ou direitos semelhantes em relação a estes </w:t>
            </w:r>
            <w:r w:rsidR="00D16502">
              <w:rPr>
                <w:sz w:val="22"/>
                <w:szCs w:val="22"/>
              </w:rPr>
              <w:t>materiais</w:t>
            </w:r>
            <w:r w:rsidRPr="00164E07">
              <w:rPr>
                <w:sz w:val="22"/>
                <w:szCs w:val="22"/>
              </w:rPr>
              <w:t>.</w:t>
            </w:r>
          </w:p>
          <w:p w14:paraId="57939836"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A Consultora deve devolver </w:t>
            </w:r>
            <w:r w:rsidR="00962083" w:rsidRPr="00164E07">
              <w:rPr>
                <w:sz w:val="22"/>
                <w:szCs w:val="22"/>
              </w:rPr>
              <w:t xml:space="preserve">à </w:t>
            </w:r>
            <w:r w:rsidR="002B0F40" w:rsidRPr="00164E07">
              <w:rPr>
                <w:sz w:val="22"/>
                <w:szCs w:val="22"/>
              </w:rPr>
              <w:t>Contratante</w:t>
            </w:r>
            <w:r w:rsidR="00962083" w:rsidRPr="00164E07">
              <w:rPr>
                <w:sz w:val="22"/>
                <w:szCs w:val="22"/>
              </w:rPr>
              <w:t xml:space="preserve"> </w:t>
            </w:r>
            <w:r w:rsidRPr="00164E07">
              <w:rPr>
                <w:sz w:val="22"/>
                <w:szCs w:val="22"/>
              </w:rPr>
              <w:t>qualquer equipamento disponibilizado pela Contratante à Consultora para facilitar o cumprimento dos Serviços, incluindo quaisquer veículos adquiridos para a execução dos Serviços e pagos integralmente pela Contratante, imediatamente após a conclusão dos Serviços. A Consultora deve manusear e manter qualquer equipamento com o devido cuidado.</w:t>
            </w:r>
          </w:p>
        </w:tc>
      </w:tr>
      <w:tr w:rsidR="008F021F" w:rsidRPr="00164E07" w14:paraId="0E663681" w14:textId="77777777" w:rsidTr="00367D03">
        <w:trPr>
          <w:gridAfter w:val="1"/>
          <w:wAfter w:w="145" w:type="dxa"/>
          <w:trHeight w:val="3261"/>
        </w:trPr>
        <w:tc>
          <w:tcPr>
            <w:tcW w:w="2660" w:type="dxa"/>
            <w:tcBorders>
              <w:top w:val="nil"/>
              <w:left w:val="nil"/>
              <w:bottom w:val="nil"/>
              <w:right w:val="nil"/>
            </w:tcBorders>
          </w:tcPr>
          <w:p w14:paraId="2E9A6AB0" w14:textId="77777777" w:rsidR="008F021F" w:rsidRPr="00164E07" w:rsidRDefault="008D10CB" w:rsidP="00AB17D7">
            <w:pPr>
              <w:pStyle w:val="DEStandardL2"/>
              <w:tabs>
                <w:tab w:val="num" w:pos="0"/>
              </w:tabs>
              <w:spacing w:after="120"/>
              <w:ind w:left="0" w:firstLine="0"/>
              <w:rPr>
                <w:sz w:val="22"/>
                <w:szCs w:val="22"/>
              </w:rPr>
            </w:pPr>
            <w:r w:rsidRPr="00164E07">
              <w:rPr>
                <w:sz w:val="22"/>
                <w:szCs w:val="22"/>
              </w:rPr>
              <w:br/>
            </w:r>
            <w:r w:rsidR="00962083" w:rsidRPr="00164E07">
              <w:rPr>
                <w:sz w:val="22"/>
                <w:szCs w:val="22"/>
              </w:rPr>
              <w:t>CONFIDENCIALIDADE</w:t>
            </w:r>
            <w:r w:rsidRPr="00164E07">
              <w:rPr>
                <w:sz w:val="22"/>
                <w:szCs w:val="22"/>
              </w:rPr>
              <w:t xml:space="preserve"> E PUBLICAÇÃO</w:t>
            </w:r>
          </w:p>
          <w:p w14:paraId="74FBAA77" w14:textId="77777777" w:rsidR="008F021F" w:rsidRPr="00164E07" w:rsidRDefault="008F021F" w:rsidP="00AB17D7">
            <w:pPr>
              <w:pStyle w:val="BodyText1"/>
              <w:spacing w:before="0" w:after="120"/>
              <w:rPr>
                <w:sz w:val="22"/>
                <w:szCs w:val="22"/>
                <w:lang w:val="en-GB"/>
              </w:rPr>
            </w:pPr>
          </w:p>
        </w:tc>
        <w:tc>
          <w:tcPr>
            <w:tcW w:w="6554" w:type="dxa"/>
            <w:tcBorders>
              <w:top w:val="nil"/>
              <w:left w:val="nil"/>
              <w:bottom w:val="nil"/>
              <w:right w:val="nil"/>
            </w:tcBorders>
          </w:tcPr>
          <w:p w14:paraId="75C790D6" w14:textId="77777777" w:rsidR="008F021F" w:rsidRPr="00164E07" w:rsidRDefault="008D10CB" w:rsidP="00495BB3">
            <w:pPr>
              <w:pStyle w:val="DEStandardL3"/>
              <w:spacing w:before="0" w:after="120"/>
              <w:ind w:left="743" w:hanging="709"/>
              <w:rPr>
                <w:sz w:val="22"/>
                <w:szCs w:val="22"/>
              </w:rPr>
            </w:pPr>
            <w:r w:rsidRPr="00164E07">
              <w:rPr>
                <w:sz w:val="22"/>
                <w:szCs w:val="22"/>
              </w:rPr>
              <w:t>A Consultora é obrigada, e obrigará contratualmente seus funcionários, agentes e representantes</w:t>
            </w:r>
            <w:r w:rsidR="00962083" w:rsidRPr="00164E07">
              <w:rPr>
                <w:sz w:val="22"/>
                <w:szCs w:val="22"/>
              </w:rPr>
              <w:t>,</w:t>
            </w:r>
            <w:r w:rsidRPr="00164E07">
              <w:rPr>
                <w:sz w:val="22"/>
                <w:szCs w:val="22"/>
              </w:rPr>
              <w:t xml:space="preserve"> a manter sigilo sobre todos os documentos disponibilizados à Consultora pela Contratante e/ou pelo KfW, e sobre todas as informações trocadas e conhecimentos adquiridos que digam respeito ao presente Contrato de Consultoria e sua execução, mesmo que tais documentos, informações ou conhecimentos não tenham sido designados explicitamente como </w:t>
            </w:r>
            <w:r w:rsidR="00962083" w:rsidRPr="00164E07">
              <w:rPr>
                <w:sz w:val="22"/>
                <w:szCs w:val="22"/>
              </w:rPr>
              <w:t>confidenciais</w:t>
            </w:r>
            <w:r w:rsidRPr="00164E07">
              <w:rPr>
                <w:sz w:val="22"/>
                <w:szCs w:val="22"/>
              </w:rPr>
              <w:t xml:space="preserve">. Esta obrigação de confidencialidade </w:t>
            </w:r>
            <w:r w:rsidR="00B84980" w:rsidRPr="00164E07">
              <w:rPr>
                <w:sz w:val="22"/>
                <w:szCs w:val="22"/>
              </w:rPr>
              <w:t>da</w:t>
            </w:r>
            <w:r w:rsidRPr="00164E07">
              <w:rPr>
                <w:sz w:val="22"/>
                <w:szCs w:val="22"/>
              </w:rPr>
              <w:t xml:space="preserve">Consultora e seus funcionários permanecerá em vigor por um período de 24 meses após a conclusão ou rescisão (o que ocorrer </w:t>
            </w:r>
            <w:r w:rsidR="00962083" w:rsidRPr="00164E07">
              <w:rPr>
                <w:sz w:val="22"/>
                <w:szCs w:val="22"/>
              </w:rPr>
              <w:t>primeiro</w:t>
            </w:r>
            <w:r w:rsidRPr="00164E07">
              <w:rPr>
                <w:sz w:val="22"/>
                <w:szCs w:val="22"/>
              </w:rPr>
              <w:t>) do Contrato de Consultoria.</w:t>
            </w:r>
          </w:p>
          <w:p w14:paraId="040C5A75" w14:textId="77777777" w:rsidR="008F021F" w:rsidRPr="00164E07" w:rsidRDefault="008D10CB" w:rsidP="00495BB3">
            <w:pPr>
              <w:pStyle w:val="DEStandardL3"/>
              <w:spacing w:before="0" w:after="120"/>
              <w:ind w:left="743" w:hanging="709"/>
              <w:rPr>
                <w:sz w:val="22"/>
                <w:szCs w:val="22"/>
              </w:rPr>
            </w:pPr>
            <w:r w:rsidRPr="00164E07">
              <w:rPr>
                <w:sz w:val="22"/>
                <w:szCs w:val="22"/>
              </w:rPr>
              <w:t>A obrigação de confidencialidade estabelecida nest</w:t>
            </w:r>
            <w:r w:rsidR="00D16502">
              <w:rPr>
                <w:sz w:val="22"/>
                <w:szCs w:val="22"/>
              </w:rPr>
              <w:t>e</w:t>
            </w:r>
            <w:r w:rsidRPr="00164E07">
              <w:rPr>
                <w:sz w:val="22"/>
                <w:szCs w:val="22"/>
              </w:rPr>
              <w:t xml:space="preserve"> </w:t>
            </w:r>
            <w:r w:rsidR="00D16502">
              <w:rPr>
                <w:sz w:val="22"/>
                <w:szCs w:val="22"/>
              </w:rPr>
              <w:t>Parágrafo</w:t>
            </w:r>
            <w:r w:rsidR="00D16502" w:rsidRPr="00164E07">
              <w:rPr>
                <w:sz w:val="22"/>
                <w:szCs w:val="22"/>
              </w:rPr>
              <w:t xml:space="preserve"> </w:t>
            </w:r>
            <w:r w:rsidRPr="00164E07">
              <w:rPr>
                <w:sz w:val="22"/>
                <w:szCs w:val="22"/>
              </w:rPr>
              <w:t>1.11 não se aplica</w:t>
            </w:r>
            <w:r w:rsidR="004158E1">
              <w:rPr>
                <w:sz w:val="22"/>
                <w:szCs w:val="22"/>
              </w:rPr>
              <w:t>rá</w:t>
            </w:r>
            <w:r w:rsidRPr="00164E07">
              <w:rPr>
                <w:sz w:val="22"/>
                <w:szCs w:val="22"/>
              </w:rPr>
              <w:t xml:space="preserve"> às informações:</w:t>
            </w:r>
          </w:p>
          <w:p w14:paraId="68F6DF97" w14:textId="77777777" w:rsidR="008F021F" w:rsidRPr="00164E07" w:rsidRDefault="008D10CB" w:rsidP="00AB17D7">
            <w:pPr>
              <w:pStyle w:val="DEStandardL4"/>
              <w:tabs>
                <w:tab w:val="clear" w:pos="1440"/>
                <w:tab w:val="clear" w:pos="2160"/>
                <w:tab w:val="num" w:pos="1452"/>
              </w:tabs>
              <w:spacing w:after="120"/>
              <w:ind w:left="1452" w:hanging="709"/>
              <w:rPr>
                <w:b/>
                <w:sz w:val="22"/>
                <w:szCs w:val="22"/>
              </w:rPr>
            </w:pPr>
            <w:r w:rsidRPr="00164E07">
              <w:rPr>
                <w:sz w:val="22"/>
                <w:szCs w:val="22"/>
              </w:rPr>
              <w:t xml:space="preserve">que são ou se tornam informações públicas, exceto </w:t>
            </w:r>
            <w:r w:rsidR="00AB17D7">
              <w:rPr>
                <w:sz w:val="22"/>
                <w:szCs w:val="22"/>
              </w:rPr>
              <w:t>se resultante</w:t>
            </w:r>
            <w:r w:rsidRPr="00164E07">
              <w:rPr>
                <w:sz w:val="22"/>
                <w:szCs w:val="22"/>
              </w:rPr>
              <w:t xml:space="preserve"> diret</w:t>
            </w:r>
            <w:r w:rsidR="00AB17D7">
              <w:rPr>
                <w:sz w:val="22"/>
                <w:szCs w:val="22"/>
              </w:rPr>
              <w:t>a</w:t>
            </w:r>
            <w:r w:rsidRPr="00164E07">
              <w:rPr>
                <w:sz w:val="22"/>
                <w:szCs w:val="22"/>
              </w:rPr>
              <w:t xml:space="preserve"> ou indiret</w:t>
            </w:r>
            <w:r w:rsidR="00AB17D7">
              <w:rPr>
                <w:sz w:val="22"/>
                <w:szCs w:val="22"/>
              </w:rPr>
              <w:t>amente</w:t>
            </w:r>
            <w:r w:rsidRPr="00164E07">
              <w:rPr>
                <w:sz w:val="22"/>
                <w:szCs w:val="22"/>
              </w:rPr>
              <w:t xml:space="preserve"> de </w:t>
            </w:r>
            <w:r w:rsidR="00AB17D7">
              <w:rPr>
                <w:sz w:val="22"/>
                <w:szCs w:val="22"/>
              </w:rPr>
              <w:t>uma</w:t>
            </w:r>
            <w:r w:rsidR="00AB17D7" w:rsidRPr="00164E07">
              <w:rPr>
                <w:sz w:val="22"/>
                <w:szCs w:val="22"/>
              </w:rPr>
              <w:t xml:space="preserve"> </w:t>
            </w:r>
            <w:r w:rsidRPr="00164E07">
              <w:rPr>
                <w:sz w:val="22"/>
                <w:szCs w:val="22"/>
              </w:rPr>
              <w:t>violação deste Contrato de Consultoria;</w:t>
            </w:r>
          </w:p>
          <w:p w14:paraId="61ECA0AF" w14:textId="77777777" w:rsidR="008F021F" w:rsidRPr="00164E07" w:rsidRDefault="008D10CB" w:rsidP="00AB17D7">
            <w:pPr>
              <w:pStyle w:val="DEStandardL4"/>
              <w:tabs>
                <w:tab w:val="clear" w:pos="1440"/>
                <w:tab w:val="clear" w:pos="2160"/>
                <w:tab w:val="num" w:pos="1452"/>
              </w:tabs>
              <w:spacing w:after="120"/>
              <w:ind w:left="1452" w:hanging="709"/>
              <w:rPr>
                <w:b/>
                <w:sz w:val="22"/>
                <w:szCs w:val="22"/>
              </w:rPr>
            </w:pPr>
            <w:r w:rsidRPr="00164E07">
              <w:rPr>
                <w:sz w:val="22"/>
                <w:szCs w:val="22"/>
              </w:rPr>
              <w:t xml:space="preserve">que são conhecidas pela Parte receptora antes </w:t>
            </w:r>
            <w:r w:rsidR="00AB17D7">
              <w:rPr>
                <w:sz w:val="22"/>
                <w:szCs w:val="22"/>
              </w:rPr>
              <w:t>do momento</w:t>
            </w:r>
            <w:r w:rsidRPr="00164E07">
              <w:rPr>
                <w:sz w:val="22"/>
                <w:szCs w:val="22"/>
              </w:rPr>
              <w:t xml:space="preserve"> em que as informações são divulgadas à Parte receptora de acordo com o parágrafo (a) acima ou são legalmente obtidas pela Parte receptora após essa data, de uma fonte não </w:t>
            </w:r>
            <w:r w:rsidR="00780CF9" w:rsidRPr="00164E07">
              <w:rPr>
                <w:sz w:val="22"/>
                <w:szCs w:val="22"/>
              </w:rPr>
              <w:t>relacionada</w:t>
            </w:r>
            <w:r w:rsidRPr="00164E07">
              <w:rPr>
                <w:sz w:val="22"/>
                <w:szCs w:val="22"/>
              </w:rPr>
              <w:t xml:space="preserve"> à Contratante e ao KfW e que não foram obtidas em violação de, e não estão sujeitas</w:t>
            </w:r>
            <w:r w:rsidR="00780CF9" w:rsidRPr="00164E07">
              <w:rPr>
                <w:sz w:val="22"/>
                <w:szCs w:val="22"/>
              </w:rPr>
              <w:t>,</w:t>
            </w:r>
            <w:r w:rsidRPr="00164E07">
              <w:rPr>
                <w:sz w:val="22"/>
                <w:szCs w:val="22"/>
              </w:rPr>
              <w:t xml:space="preserve"> a qualquer obrigação de confidencialidade</w:t>
            </w:r>
            <w:r w:rsidR="00AB17D7">
              <w:rPr>
                <w:sz w:val="22"/>
                <w:szCs w:val="22"/>
              </w:rPr>
              <w:t>;</w:t>
            </w:r>
          </w:p>
          <w:p w14:paraId="4DDD4AF1" w14:textId="77777777" w:rsidR="008F021F" w:rsidRPr="00164E07" w:rsidRDefault="008D10CB" w:rsidP="001C627A">
            <w:pPr>
              <w:pStyle w:val="DEStandardL4"/>
              <w:tabs>
                <w:tab w:val="clear" w:pos="1440"/>
                <w:tab w:val="clear" w:pos="2160"/>
                <w:tab w:val="num" w:pos="1452"/>
              </w:tabs>
              <w:spacing w:after="120"/>
              <w:ind w:left="1452" w:hanging="709"/>
              <w:rPr>
                <w:b/>
                <w:sz w:val="22"/>
                <w:szCs w:val="22"/>
              </w:rPr>
            </w:pPr>
            <w:r w:rsidRPr="00164E07">
              <w:rPr>
                <w:sz w:val="22"/>
                <w:szCs w:val="22"/>
              </w:rPr>
              <w:t xml:space="preserve">cuja divulgação seja: </w:t>
            </w:r>
          </w:p>
          <w:p w14:paraId="3D90D292" w14:textId="77777777" w:rsidR="008F021F" w:rsidRPr="00164E07" w:rsidRDefault="008D10CB">
            <w:pPr>
              <w:pStyle w:val="DEStandardL4"/>
              <w:numPr>
                <w:ilvl w:val="3"/>
                <w:numId w:val="9"/>
              </w:numPr>
              <w:spacing w:after="120"/>
              <w:ind w:hanging="567"/>
              <w:rPr>
                <w:sz w:val="22"/>
                <w:szCs w:val="22"/>
              </w:rPr>
            </w:pPr>
            <w:r w:rsidRPr="00164E07">
              <w:rPr>
                <w:sz w:val="22"/>
                <w:szCs w:val="22"/>
              </w:rPr>
              <w:t xml:space="preserve">solicitada ou exigida por qualquer tribunal de jurisdição competente ou por qualquer autoridade judicial, governamental, bancária, tributária, de supervisão ou outra autoridade reguladora ou outro órgão similar ou necessária para reivindicar ou </w:t>
            </w:r>
            <w:r w:rsidRPr="00164E07">
              <w:rPr>
                <w:sz w:val="22"/>
                <w:szCs w:val="22"/>
              </w:rPr>
              <w:lastRenderedPageBreak/>
              <w:t xml:space="preserve">defender reivindicações ou outros direitos legais em processos judiciais ou administrativos; </w:t>
            </w:r>
          </w:p>
          <w:p w14:paraId="77EB0EC4" w14:textId="77777777" w:rsidR="008F021F" w:rsidRPr="00164E07" w:rsidRDefault="008D10CB">
            <w:pPr>
              <w:pStyle w:val="DEStandardL4"/>
              <w:numPr>
                <w:ilvl w:val="3"/>
                <w:numId w:val="9"/>
              </w:numPr>
              <w:spacing w:after="120"/>
              <w:ind w:hanging="567"/>
              <w:rPr>
                <w:sz w:val="22"/>
                <w:szCs w:val="22"/>
              </w:rPr>
            </w:pPr>
            <w:r w:rsidRPr="00164E07">
              <w:rPr>
                <w:sz w:val="22"/>
                <w:szCs w:val="22"/>
              </w:rPr>
              <w:t>exigida de acordo com qualquer lei ou regulamento aplicável; ou</w:t>
            </w:r>
          </w:p>
          <w:p w14:paraId="0FA26C58" w14:textId="77777777" w:rsidR="008F021F" w:rsidRPr="00164E07" w:rsidRDefault="008D10CB">
            <w:pPr>
              <w:pStyle w:val="DEStandardL4"/>
              <w:numPr>
                <w:ilvl w:val="3"/>
                <w:numId w:val="9"/>
              </w:numPr>
              <w:spacing w:after="120"/>
              <w:ind w:hanging="567"/>
              <w:rPr>
                <w:sz w:val="22"/>
                <w:szCs w:val="22"/>
              </w:rPr>
            </w:pPr>
            <w:r w:rsidRPr="00164E07">
              <w:rPr>
                <w:sz w:val="22"/>
                <w:szCs w:val="22"/>
              </w:rPr>
              <w:t>com o consentimento prévio por escrito da Parte que fornece as informações.</w:t>
            </w:r>
          </w:p>
          <w:p w14:paraId="65231840" w14:textId="77777777" w:rsidR="008F021F" w:rsidRPr="00164E07" w:rsidRDefault="008D10CB" w:rsidP="00495BB3">
            <w:pPr>
              <w:pStyle w:val="DEStandardL3"/>
              <w:spacing w:before="0" w:after="120"/>
              <w:ind w:left="743" w:hanging="709"/>
            </w:pPr>
            <w:r w:rsidRPr="00164E07">
              <w:rPr>
                <w:sz w:val="22"/>
                <w:szCs w:val="22"/>
              </w:rPr>
              <w:t>Não obstante o disposto acima, cada Parte tem o direito de divulgar ao KfW qualquer informação relacionada a este Contrato de Consultoria.</w:t>
            </w:r>
          </w:p>
        </w:tc>
      </w:tr>
      <w:tr w:rsidR="008F021F" w:rsidRPr="00164E07" w14:paraId="751AC987" w14:textId="77777777" w:rsidTr="00367D03">
        <w:tc>
          <w:tcPr>
            <w:tcW w:w="2660" w:type="dxa"/>
            <w:tcBorders>
              <w:top w:val="nil"/>
              <w:left w:val="nil"/>
              <w:bottom w:val="nil"/>
              <w:right w:val="nil"/>
            </w:tcBorders>
          </w:tcPr>
          <w:p w14:paraId="0245B1E2"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CONDUTA</w:t>
            </w:r>
          </w:p>
          <w:p w14:paraId="46C5D55C" w14:textId="77777777" w:rsidR="008F021F" w:rsidRPr="00164E07" w:rsidRDefault="008F021F">
            <w:pPr>
              <w:pStyle w:val="BodyText1"/>
              <w:spacing w:before="0" w:after="120"/>
              <w:rPr>
                <w:sz w:val="22"/>
                <w:szCs w:val="22"/>
                <w:lang w:val="en-GB"/>
              </w:rPr>
            </w:pPr>
          </w:p>
        </w:tc>
        <w:tc>
          <w:tcPr>
            <w:tcW w:w="6699" w:type="dxa"/>
            <w:gridSpan w:val="2"/>
            <w:tcBorders>
              <w:top w:val="nil"/>
              <w:left w:val="nil"/>
              <w:bottom w:val="nil"/>
              <w:right w:val="nil"/>
            </w:tcBorders>
          </w:tcPr>
          <w:p w14:paraId="2E971559" w14:textId="77777777" w:rsidR="008F021F" w:rsidRPr="00164E07" w:rsidRDefault="008D10CB">
            <w:pPr>
              <w:pStyle w:val="Textkrper2"/>
              <w:spacing w:after="120"/>
              <w:ind w:left="0"/>
              <w:rPr>
                <w:rFonts w:ascii="Arial" w:hAnsi="Arial" w:cs="Arial"/>
                <w:sz w:val="22"/>
                <w:szCs w:val="22"/>
              </w:rPr>
            </w:pPr>
            <w:r w:rsidRPr="00164E07">
              <w:rPr>
                <w:rFonts w:ascii="Arial" w:hAnsi="Arial"/>
                <w:sz w:val="22"/>
                <w:szCs w:val="22"/>
              </w:rPr>
              <w:t>Durante a vigência deste Contrato de Consultoria, a Consultora e seu Pessoal Estrangeiro devem assegurar que não se imiscuirão em assuntos políticos ou religiosos do País.</w:t>
            </w:r>
          </w:p>
        </w:tc>
      </w:tr>
      <w:tr w:rsidR="008F021F" w:rsidRPr="00164E07" w14:paraId="602052B7" w14:textId="77777777" w:rsidTr="00367D03">
        <w:trPr>
          <w:trHeight w:val="3276"/>
        </w:trPr>
        <w:tc>
          <w:tcPr>
            <w:tcW w:w="2660" w:type="dxa"/>
            <w:tcBorders>
              <w:top w:val="nil"/>
              <w:left w:val="nil"/>
              <w:bottom w:val="nil"/>
              <w:right w:val="nil"/>
            </w:tcBorders>
          </w:tcPr>
          <w:p w14:paraId="1FB223DA" w14:textId="77777777" w:rsidR="008F021F" w:rsidRPr="00164E07" w:rsidRDefault="008D10CB">
            <w:pPr>
              <w:pStyle w:val="DEStandardL2"/>
              <w:tabs>
                <w:tab w:val="num" w:pos="0"/>
              </w:tabs>
              <w:spacing w:after="120"/>
              <w:ind w:left="0" w:firstLine="0"/>
              <w:rPr>
                <w:sz w:val="22"/>
                <w:szCs w:val="22"/>
              </w:rPr>
            </w:pPr>
            <w:r w:rsidRPr="00164E07">
              <w:rPr>
                <w:sz w:val="22"/>
                <w:szCs w:val="22"/>
              </w:rPr>
              <w:br/>
            </w:r>
            <w:r w:rsidR="005C5AF7">
              <w:rPr>
                <w:sz w:val="22"/>
                <w:szCs w:val="22"/>
              </w:rPr>
              <w:t>Prática SAncionável</w:t>
            </w:r>
          </w:p>
          <w:p w14:paraId="10161394" w14:textId="77777777" w:rsidR="008F021F" w:rsidRPr="00164E07" w:rsidRDefault="008F021F">
            <w:pPr>
              <w:pStyle w:val="BodyText1"/>
              <w:spacing w:before="0" w:after="120"/>
              <w:rPr>
                <w:sz w:val="22"/>
                <w:szCs w:val="22"/>
                <w:lang w:val="en-GB"/>
              </w:rPr>
            </w:pPr>
          </w:p>
        </w:tc>
        <w:tc>
          <w:tcPr>
            <w:tcW w:w="6699" w:type="dxa"/>
            <w:gridSpan w:val="2"/>
            <w:tcBorders>
              <w:top w:val="nil"/>
              <w:left w:val="nil"/>
              <w:bottom w:val="nil"/>
              <w:right w:val="nil"/>
            </w:tcBorders>
          </w:tcPr>
          <w:p w14:paraId="39F9BCC7" w14:textId="77777777" w:rsidR="008F021F" w:rsidRPr="00164E07" w:rsidRDefault="008D10CB">
            <w:pPr>
              <w:pStyle w:val="DEStandardL3"/>
              <w:spacing w:after="240"/>
              <w:rPr>
                <w:sz w:val="22"/>
                <w:szCs w:val="22"/>
              </w:rPr>
            </w:pPr>
            <w:r w:rsidRPr="00164E07">
              <w:rPr>
                <w:sz w:val="22"/>
                <w:szCs w:val="22"/>
              </w:rPr>
              <w:t>A Consultora</w:t>
            </w:r>
            <w:r w:rsidR="00D319A5">
              <w:rPr>
                <w:sz w:val="22"/>
                <w:szCs w:val="22"/>
              </w:rPr>
              <w:t>,</w:t>
            </w:r>
            <w:r w:rsidRPr="00164E07">
              <w:rPr>
                <w:sz w:val="22"/>
                <w:szCs w:val="22"/>
              </w:rPr>
              <w:t xml:space="preserve"> seus representantes, agentes e funcionários: </w:t>
            </w:r>
          </w:p>
          <w:p w14:paraId="3CCBF7FC" w14:textId="77777777" w:rsidR="008F021F" w:rsidRPr="00164E07" w:rsidRDefault="008D10CB">
            <w:pPr>
              <w:pStyle w:val="Textkrper2"/>
              <w:ind w:left="742"/>
              <w:rPr>
                <w:rFonts w:ascii="Arial" w:hAnsi="Arial" w:cs="Arial"/>
                <w:sz w:val="22"/>
                <w:szCs w:val="22"/>
              </w:rPr>
            </w:pPr>
            <w:r w:rsidRPr="00164E07">
              <w:rPr>
                <w:rFonts w:ascii="Arial" w:hAnsi="Arial"/>
                <w:sz w:val="22"/>
                <w:szCs w:val="22"/>
              </w:rPr>
              <w:t xml:space="preserve">a) </w:t>
            </w:r>
            <w:r w:rsidR="00D319A5">
              <w:rPr>
                <w:rFonts w:ascii="Arial" w:hAnsi="Arial"/>
                <w:sz w:val="22"/>
                <w:szCs w:val="22"/>
              </w:rPr>
              <w:t>cumprirão</w:t>
            </w:r>
            <w:r w:rsidRPr="00164E07">
              <w:rPr>
                <w:rFonts w:ascii="Arial" w:hAnsi="Arial"/>
                <w:sz w:val="22"/>
                <w:szCs w:val="22"/>
              </w:rPr>
              <w:t xml:space="preserve"> todas as leis, regras, regulamentos e </w:t>
            </w:r>
            <w:r w:rsidR="00D319A5">
              <w:rPr>
                <w:rFonts w:ascii="Arial" w:hAnsi="Arial"/>
                <w:sz w:val="22"/>
                <w:szCs w:val="22"/>
              </w:rPr>
              <w:t>determinações vigentes</w:t>
            </w:r>
            <w:r w:rsidR="00D319A5" w:rsidRPr="00164E07">
              <w:rPr>
                <w:rFonts w:ascii="Arial" w:hAnsi="Arial"/>
                <w:sz w:val="22"/>
                <w:szCs w:val="22"/>
              </w:rPr>
              <w:t xml:space="preserve"> </w:t>
            </w:r>
            <w:r w:rsidR="00D319A5">
              <w:rPr>
                <w:rFonts w:ascii="Arial" w:hAnsi="Arial"/>
                <w:sz w:val="22"/>
                <w:szCs w:val="22"/>
              </w:rPr>
              <w:t xml:space="preserve">nos respectivos </w:t>
            </w:r>
            <w:r w:rsidRPr="00164E07">
              <w:rPr>
                <w:rFonts w:ascii="Arial" w:hAnsi="Arial"/>
                <w:sz w:val="22"/>
                <w:szCs w:val="22"/>
              </w:rPr>
              <w:t xml:space="preserve">sistemas </w:t>
            </w:r>
            <w:r w:rsidR="00D319A5">
              <w:rPr>
                <w:rFonts w:ascii="Arial" w:hAnsi="Arial"/>
                <w:sz w:val="22"/>
                <w:szCs w:val="22"/>
              </w:rPr>
              <w:t>jurídicos</w:t>
            </w:r>
            <w:r w:rsidRPr="00164E07">
              <w:rPr>
                <w:rFonts w:ascii="Arial" w:hAnsi="Arial"/>
                <w:sz w:val="22"/>
                <w:szCs w:val="22"/>
              </w:rPr>
              <w:t xml:space="preserve"> relacionados ao desempenho de quaisquer obrigações nos termos deste Contrato de Consultoria ou </w:t>
            </w:r>
            <w:r w:rsidR="00D319A5">
              <w:rPr>
                <w:rFonts w:ascii="Arial" w:hAnsi="Arial"/>
                <w:sz w:val="22"/>
                <w:szCs w:val="22"/>
              </w:rPr>
              <w:t>cujo des</w:t>
            </w:r>
            <w:r w:rsidRPr="00164E07">
              <w:rPr>
                <w:rFonts w:ascii="Arial" w:hAnsi="Arial"/>
                <w:sz w:val="22"/>
                <w:szCs w:val="22"/>
              </w:rPr>
              <w:t xml:space="preserve">cumprimento </w:t>
            </w:r>
            <w:r w:rsidR="009D6B7D" w:rsidRPr="00164E07">
              <w:rPr>
                <w:rFonts w:ascii="Arial" w:hAnsi="Arial"/>
                <w:sz w:val="22"/>
                <w:szCs w:val="22"/>
              </w:rPr>
              <w:t xml:space="preserve">prejudique </w:t>
            </w:r>
            <w:r w:rsidRPr="00164E07">
              <w:rPr>
                <w:rFonts w:ascii="Arial" w:hAnsi="Arial"/>
                <w:sz w:val="22"/>
                <w:szCs w:val="22"/>
              </w:rPr>
              <w:t xml:space="preserve">a capacidade </w:t>
            </w:r>
            <w:r w:rsidR="009D6B7D" w:rsidRPr="00164E07">
              <w:rPr>
                <w:rFonts w:ascii="Arial" w:hAnsi="Arial"/>
                <w:sz w:val="22"/>
                <w:szCs w:val="22"/>
              </w:rPr>
              <w:t>da Consultora</w:t>
            </w:r>
            <w:r w:rsidRPr="00164E07">
              <w:rPr>
                <w:rFonts w:ascii="Arial" w:hAnsi="Arial"/>
                <w:sz w:val="22"/>
                <w:szCs w:val="22"/>
              </w:rPr>
              <w:t xml:space="preserve"> de cumprir suas obrigações nos termos deste</w:t>
            </w:r>
            <w:r w:rsidR="009D6B7D" w:rsidRPr="00164E07">
              <w:rPr>
                <w:rFonts w:ascii="Arial" w:hAnsi="Arial"/>
                <w:sz w:val="22"/>
                <w:szCs w:val="22"/>
              </w:rPr>
              <w:t xml:space="preserve"> Contrato de Consultoria</w:t>
            </w:r>
            <w:r w:rsidRPr="00164E07">
              <w:rPr>
                <w:rFonts w:ascii="Arial" w:hAnsi="Arial"/>
                <w:sz w:val="22"/>
                <w:szCs w:val="22"/>
              </w:rPr>
              <w:t>,</w:t>
            </w:r>
          </w:p>
          <w:p w14:paraId="77F54247" w14:textId="77777777" w:rsidR="008F021F" w:rsidRPr="00164E07" w:rsidRDefault="008D10CB">
            <w:pPr>
              <w:pStyle w:val="Textkrper2"/>
              <w:ind w:left="742"/>
              <w:rPr>
                <w:rFonts w:ascii="Arial" w:hAnsi="Arial" w:cs="Arial"/>
                <w:sz w:val="22"/>
                <w:szCs w:val="22"/>
              </w:rPr>
            </w:pPr>
            <w:r w:rsidRPr="00164E07">
              <w:rPr>
                <w:rFonts w:ascii="Arial" w:hAnsi="Arial"/>
                <w:sz w:val="22"/>
                <w:szCs w:val="22"/>
              </w:rPr>
              <w:t xml:space="preserve">b) não se </w:t>
            </w:r>
            <w:r w:rsidR="00EF5A93">
              <w:rPr>
                <w:rFonts w:ascii="Arial" w:hAnsi="Arial"/>
                <w:sz w:val="22"/>
                <w:szCs w:val="22"/>
              </w:rPr>
              <w:t>envolverão</w:t>
            </w:r>
            <w:r w:rsidRPr="00164E07">
              <w:rPr>
                <w:rFonts w:ascii="Arial" w:hAnsi="Arial"/>
                <w:sz w:val="22"/>
                <w:szCs w:val="22"/>
              </w:rPr>
              <w:t xml:space="preserve"> em nenhum momento em </w:t>
            </w:r>
            <w:proofErr w:type="gramStart"/>
            <w:r w:rsidRPr="00164E07">
              <w:rPr>
                <w:rFonts w:ascii="Arial" w:hAnsi="Arial"/>
                <w:sz w:val="22"/>
                <w:szCs w:val="22"/>
              </w:rPr>
              <w:t xml:space="preserve">nenhuma </w:t>
            </w:r>
            <w:r w:rsidR="008828F4" w:rsidRPr="00164E07">
              <w:rPr>
                <w:rFonts w:ascii="Arial" w:hAnsi="Arial"/>
                <w:sz w:val="22"/>
                <w:szCs w:val="22"/>
              </w:rPr>
              <w:t xml:space="preserve"> Prática</w:t>
            </w:r>
            <w:proofErr w:type="gramEnd"/>
            <w:r w:rsidR="008828F4" w:rsidRPr="00164E07">
              <w:rPr>
                <w:rFonts w:ascii="Arial" w:hAnsi="Arial"/>
                <w:sz w:val="22"/>
                <w:szCs w:val="22"/>
              </w:rPr>
              <w:t xml:space="preserve"> Sujeita </w:t>
            </w:r>
            <w:r w:rsidR="00686444" w:rsidRPr="00164E07">
              <w:rPr>
                <w:rFonts w:ascii="Arial" w:hAnsi="Arial"/>
                <w:sz w:val="22"/>
                <w:szCs w:val="22"/>
              </w:rPr>
              <w:t>a</w:t>
            </w:r>
            <w:r w:rsidR="008828F4" w:rsidRPr="00164E07">
              <w:rPr>
                <w:rFonts w:ascii="Arial" w:hAnsi="Arial"/>
                <w:sz w:val="22"/>
                <w:szCs w:val="22"/>
              </w:rPr>
              <w:t xml:space="preserve"> Sanções</w:t>
            </w:r>
            <w:r w:rsidRPr="00164E07">
              <w:rPr>
                <w:rFonts w:ascii="Arial" w:hAnsi="Arial"/>
                <w:sz w:val="22"/>
                <w:szCs w:val="22"/>
              </w:rPr>
              <w:t>; e</w:t>
            </w:r>
          </w:p>
          <w:p w14:paraId="16FCA5CA" w14:textId="77777777" w:rsidR="008F021F" w:rsidRPr="00164E07" w:rsidRDefault="008D10CB">
            <w:pPr>
              <w:pStyle w:val="Textkrper2"/>
              <w:ind w:left="742"/>
              <w:rPr>
                <w:rFonts w:ascii="Arial" w:hAnsi="Arial" w:cs="Arial"/>
                <w:sz w:val="22"/>
                <w:szCs w:val="22"/>
              </w:rPr>
            </w:pPr>
            <w:r w:rsidRPr="00164E07">
              <w:rPr>
                <w:rFonts w:ascii="Arial" w:hAnsi="Arial"/>
                <w:sz w:val="22"/>
                <w:szCs w:val="22"/>
              </w:rPr>
              <w:t xml:space="preserve">c) não </w:t>
            </w:r>
            <w:r w:rsidR="00EF5A93">
              <w:rPr>
                <w:rFonts w:ascii="Arial" w:hAnsi="Arial"/>
                <w:sz w:val="22"/>
                <w:szCs w:val="22"/>
              </w:rPr>
              <w:t>celebrarão</w:t>
            </w:r>
            <w:r w:rsidRPr="00164E07">
              <w:rPr>
                <w:rFonts w:ascii="Arial" w:hAnsi="Arial"/>
                <w:sz w:val="22"/>
                <w:szCs w:val="22"/>
              </w:rPr>
              <w:t xml:space="preserve"> ou </w:t>
            </w:r>
            <w:r w:rsidR="00EF5A93">
              <w:rPr>
                <w:rFonts w:ascii="Arial" w:hAnsi="Arial"/>
                <w:sz w:val="22"/>
                <w:szCs w:val="22"/>
              </w:rPr>
              <w:t>manterão</w:t>
            </w:r>
            <w:r w:rsidRPr="00164E07">
              <w:rPr>
                <w:rFonts w:ascii="Arial" w:hAnsi="Arial"/>
                <w:sz w:val="22"/>
                <w:szCs w:val="22"/>
              </w:rPr>
              <w:t xml:space="preserve"> qualquer relacionamento comercial com cidadãos especialmente designados, pessoas ou entidades bloqueadas mantidas em qualquer Lista de Sanções e não se </w:t>
            </w:r>
            <w:r w:rsidR="00EF5A93">
              <w:rPr>
                <w:rFonts w:ascii="Arial" w:hAnsi="Arial"/>
                <w:sz w:val="22"/>
                <w:szCs w:val="22"/>
              </w:rPr>
              <w:t>envolverão</w:t>
            </w:r>
            <w:r w:rsidRPr="00164E07">
              <w:rPr>
                <w:rFonts w:ascii="Arial" w:hAnsi="Arial"/>
                <w:sz w:val="22"/>
                <w:szCs w:val="22"/>
              </w:rPr>
              <w:t xml:space="preserve"> em nenhuma outra atividade que constitua uma violação das Sanções.</w:t>
            </w:r>
          </w:p>
          <w:p w14:paraId="757103EE" w14:textId="77777777" w:rsidR="008F021F" w:rsidRPr="00164E07" w:rsidRDefault="008D10CB">
            <w:pPr>
              <w:spacing w:before="120" w:after="120" w:line="276" w:lineRule="auto"/>
              <w:rPr>
                <w:rFonts w:ascii="Arial" w:hAnsi="Arial" w:cs="Arial"/>
                <w:sz w:val="22"/>
                <w:szCs w:val="22"/>
              </w:rPr>
            </w:pPr>
            <w:r w:rsidRPr="00164E07">
              <w:rPr>
                <w:rFonts w:ascii="Arial" w:hAnsi="Arial"/>
                <w:sz w:val="22"/>
                <w:szCs w:val="22"/>
              </w:rPr>
              <w:t>Para os fins dest</w:t>
            </w:r>
            <w:r w:rsidR="00EF5A93">
              <w:rPr>
                <w:rFonts w:ascii="Arial" w:hAnsi="Arial"/>
                <w:sz w:val="22"/>
                <w:szCs w:val="22"/>
              </w:rPr>
              <w:t>e parágrafo</w:t>
            </w:r>
            <w:r w:rsidRPr="00164E07">
              <w:rPr>
                <w:rFonts w:ascii="Arial" w:hAnsi="Arial"/>
                <w:sz w:val="22"/>
                <w:szCs w:val="22"/>
              </w:rPr>
              <w:t xml:space="preserve">, os seguintes termos em </w:t>
            </w:r>
            <w:r w:rsidR="00870310" w:rsidRPr="00164E07">
              <w:rPr>
                <w:rFonts w:ascii="Arial" w:hAnsi="Arial"/>
                <w:sz w:val="22"/>
                <w:szCs w:val="22"/>
              </w:rPr>
              <w:t xml:space="preserve">letra </w:t>
            </w:r>
            <w:r w:rsidRPr="00164E07">
              <w:rPr>
                <w:rFonts w:ascii="Arial" w:hAnsi="Arial"/>
                <w:sz w:val="22"/>
                <w:szCs w:val="22"/>
              </w:rPr>
              <w:t xml:space="preserve">maiúscula terão </w:t>
            </w:r>
            <w:r w:rsidR="00870310" w:rsidRPr="00164E07">
              <w:rPr>
                <w:rFonts w:ascii="Arial" w:hAnsi="Arial"/>
                <w:sz w:val="22"/>
                <w:szCs w:val="22"/>
              </w:rPr>
              <w:t xml:space="preserve">o </w:t>
            </w:r>
            <w:r w:rsidRPr="00164E07">
              <w:rPr>
                <w:rFonts w:ascii="Arial" w:hAnsi="Arial"/>
                <w:sz w:val="22"/>
                <w:szCs w:val="22"/>
              </w:rPr>
              <w:t xml:space="preserve">significado conforme definido abaixo: </w:t>
            </w:r>
          </w:p>
          <w:p w14:paraId="0BB0C198" w14:textId="77777777" w:rsidR="008F021F" w:rsidRPr="00164E07" w:rsidRDefault="008D10CB">
            <w:pPr>
              <w:ind w:left="2552" w:hanging="2552"/>
              <w:rPr>
                <w:rFonts w:ascii="Arial" w:hAnsi="Arial" w:cs="Arial"/>
                <w:sz w:val="22"/>
                <w:szCs w:val="22"/>
              </w:rPr>
            </w:pPr>
            <w:r w:rsidRPr="00164E07">
              <w:rPr>
                <w:rFonts w:ascii="Arial" w:hAnsi="Arial"/>
                <w:sz w:val="22"/>
                <w:szCs w:val="22"/>
              </w:rPr>
              <w:t>Prática Coercitiva</w:t>
            </w:r>
            <w:r w:rsidRPr="00164E07">
              <w:rPr>
                <w:rFonts w:ascii="Arial" w:hAnsi="Arial"/>
                <w:sz w:val="22"/>
                <w:szCs w:val="22"/>
              </w:rPr>
              <w:tab/>
              <w:t xml:space="preserve">O dano ou </w:t>
            </w:r>
            <w:r w:rsidR="0029397D" w:rsidRPr="00164E07">
              <w:rPr>
                <w:rFonts w:ascii="Arial" w:hAnsi="Arial"/>
                <w:sz w:val="22"/>
                <w:szCs w:val="22"/>
              </w:rPr>
              <w:t>ameaça</w:t>
            </w:r>
            <w:r w:rsidR="00EF5A93">
              <w:rPr>
                <w:rFonts w:ascii="Arial" w:hAnsi="Arial"/>
                <w:sz w:val="22"/>
                <w:szCs w:val="22"/>
              </w:rPr>
              <w:t xml:space="preserve"> de</w:t>
            </w:r>
            <w:r w:rsidR="0029397D" w:rsidRPr="00164E07">
              <w:rPr>
                <w:rFonts w:ascii="Arial" w:hAnsi="Arial"/>
                <w:sz w:val="22"/>
                <w:szCs w:val="22"/>
              </w:rPr>
              <w:t xml:space="preserve"> dano, ou </w:t>
            </w:r>
            <w:r w:rsidR="00EF5A93">
              <w:rPr>
                <w:rFonts w:ascii="Arial" w:hAnsi="Arial"/>
                <w:sz w:val="22"/>
                <w:szCs w:val="22"/>
              </w:rPr>
              <w:t xml:space="preserve">prejudicar ou </w:t>
            </w:r>
            <w:r w:rsidRPr="00164E07">
              <w:rPr>
                <w:rFonts w:ascii="Arial" w:hAnsi="Arial"/>
                <w:sz w:val="22"/>
                <w:szCs w:val="22"/>
              </w:rPr>
              <w:t xml:space="preserve">a ameaça de </w:t>
            </w:r>
            <w:proofErr w:type="gramStart"/>
            <w:r w:rsidRPr="00164E07">
              <w:rPr>
                <w:rFonts w:ascii="Arial" w:hAnsi="Arial"/>
                <w:sz w:val="22"/>
                <w:szCs w:val="22"/>
              </w:rPr>
              <w:t>prejudicar ,</w:t>
            </w:r>
            <w:proofErr w:type="gramEnd"/>
            <w:r w:rsidRPr="00164E07">
              <w:rPr>
                <w:rFonts w:ascii="Arial" w:hAnsi="Arial"/>
                <w:sz w:val="22"/>
                <w:szCs w:val="22"/>
              </w:rPr>
              <w:t xml:space="preserve"> direta ou indiretamente, qualquer pessoa ou propriedade da </w:t>
            </w:r>
            <w:r w:rsidR="005C5AF7">
              <w:rPr>
                <w:rFonts w:ascii="Arial" w:hAnsi="Arial"/>
                <w:sz w:val="22"/>
                <w:szCs w:val="22"/>
              </w:rPr>
              <w:t>mesma</w:t>
            </w:r>
            <w:r w:rsidR="005C5AF7" w:rsidRPr="00164E07">
              <w:rPr>
                <w:rFonts w:ascii="Arial" w:hAnsi="Arial"/>
                <w:sz w:val="22"/>
                <w:szCs w:val="22"/>
              </w:rPr>
              <w:t xml:space="preserve"> </w:t>
            </w:r>
            <w:r w:rsidRPr="00164E07">
              <w:rPr>
                <w:rFonts w:ascii="Arial" w:hAnsi="Arial"/>
                <w:sz w:val="22"/>
                <w:szCs w:val="22"/>
              </w:rPr>
              <w:t xml:space="preserve">com o objetivo de influenciar indevidamente as </w:t>
            </w:r>
            <w:r w:rsidR="005C5AF7">
              <w:rPr>
                <w:rFonts w:ascii="Arial" w:hAnsi="Arial"/>
                <w:sz w:val="22"/>
                <w:szCs w:val="22"/>
              </w:rPr>
              <w:t xml:space="preserve">suas </w:t>
            </w:r>
            <w:r w:rsidRPr="00164E07">
              <w:rPr>
                <w:rFonts w:ascii="Arial" w:hAnsi="Arial"/>
                <w:sz w:val="22"/>
                <w:szCs w:val="22"/>
              </w:rPr>
              <w:t>ações.</w:t>
            </w:r>
          </w:p>
          <w:p w14:paraId="16FF88B6" w14:textId="77777777" w:rsidR="008F021F" w:rsidRPr="00164E07" w:rsidRDefault="008D10CB">
            <w:pPr>
              <w:ind w:left="2552" w:hanging="2552"/>
              <w:rPr>
                <w:rFonts w:ascii="Arial" w:hAnsi="Arial" w:cs="Arial"/>
                <w:sz w:val="22"/>
                <w:szCs w:val="22"/>
              </w:rPr>
            </w:pPr>
            <w:r w:rsidRPr="00164E07">
              <w:rPr>
                <w:rFonts w:ascii="Arial" w:hAnsi="Arial"/>
                <w:sz w:val="22"/>
                <w:szCs w:val="22"/>
              </w:rPr>
              <w:t xml:space="preserve">Prática </w:t>
            </w:r>
            <w:r w:rsidR="00870310" w:rsidRPr="00164E07">
              <w:rPr>
                <w:rFonts w:ascii="Arial" w:hAnsi="Arial"/>
                <w:sz w:val="22"/>
                <w:szCs w:val="22"/>
              </w:rPr>
              <w:t>Colusiva</w:t>
            </w:r>
            <w:r w:rsidRPr="00164E07">
              <w:rPr>
                <w:rFonts w:ascii="Arial" w:hAnsi="Arial"/>
                <w:sz w:val="22"/>
                <w:szCs w:val="22"/>
              </w:rPr>
              <w:tab/>
            </w:r>
            <w:r w:rsidR="001756EF">
              <w:rPr>
                <w:rFonts w:ascii="Arial" w:hAnsi="Arial"/>
                <w:sz w:val="22"/>
                <w:szCs w:val="22"/>
              </w:rPr>
              <w:t>A</w:t>
            </w:r>
            <w:r w:rsidRPr="00164E07">
              <w:rPr>
                <w:rFonts w:ascii="Arial" w:hAnsi="Arial"/>
                <w:sz w:val="22"/>
                <w:szCs w:val="22"/>
              </w:rPr>
              <w:t xml:space="preserve">cordo entre duas ou mais </w:t>
            </w:r>
            <w:proofErr w:type="gramStart"/>
            <w:r w:rsidRPr="00164E07">
              <w:rPr>
                <w:rFonts w:ascii="Arial" w:hAnsi="Arial"/>
                <w:sz w:val="22"/>
                <w:szCs w:val="22"/>
              </w:rPr>
              <w:t xml:space="preserve">pessoas </w:t>
            </w:r>
            <w:r w:rsidR="003178C8">
              <w:rPr>
                <w:rFonts w:ascii="Arial" w:hAnsi="Arial"/>
                <w:sz w:val="22"/>
                <w:szCs w:val="22"/>
              </w:rPr>
              <w:t>estabelecido</w:t>
            </w:r>
            <w:proofErr w:type="gramEnd"/>
            <w:r w:rsidRPr="00164E07">
              <w:rPr>
                <w:rFonts w:ascii="Arial" w:hAnsi="Arial"/>
                <w:sz w:val="22"/>
                <w:szCs w:val="22"/>
              </w:rPr>
              <w:t xml:space="preserve"> para atingir um objetivo </w:t>
            </w:r>
            <w:r w:rsidR="005C5AF7">
              <w:rPr>
                <w:rFonts w:ascii="Arial" w:hAnsi="Arial"/>
                <w:sz w:val="22"/>
                <w:szCs w:val="22"/>
              </w:rPr>
              <w:t>ilícito</w:t>
            </w:r>
            <w:r w:rsidRPr="00164E07">
              <w:rPr>
                <w:rFonts w:ascii="Arial" w:hAnsi="Arial"/>
                <w:sz w:val="22"/>
                <w:szCs w:val="22"/>
              </w:rPr>
              <w:t xml:space="preserve">, incluindo </w:t>
            </w:r>
            <w:r w:rsidR="001756EF">
              <w:rPr>
                <w:rFonts w:ascii="Arial" w:hAnsi="Arial"/>
                <w:sz w:val="22"/>
                <w:szCs w:val="22"/>
              </w:rPr>
              <w:t xml:space="preserve">o intuito de </w:t>
            </w:r>
            <w:r w:rsidRPr="00164E07">
              <w:rPr>
                <w:rFonts w:ascii="Arial" w:hAnsi="Arial"/>
                <w:sz w:val="22"/>
                <w:szCs w:val="22"/>
              </w:rPr>
              <w:t>influenciar indevidamente as ações de outra pessoa.</w:t>
            </w:r>
          </w:p>
          <w:p w14:paraId="642C7333" w14:textId="77777777" w:rsidR="008F021F" w:rsidRPr="00164E07" w:rsidRDefault="008D10CB">
            <w:pPr>
              <w:ind w:left="2552" w:hanging="2552"/>
              <w:rPr>
                <w:rFonts w:ascii="Arial" w:hAnsi="Arial" w:cs="Arial"/>
                <w:sz w:val="22"/>
                <w:szCs w:val="22"/>
              </w:rPr>
            </w:pPr>
            <w:r w:rsidRPr="00164E07">
              <w:rPr>
                <w:rFonts w:ascii="Arial" w:hAnsi="Arial"/>
                <w:sz w:val="22"/>
                <w:szCs w:val="22"/>
              </w:rPr>
              <w:t>Prática Corrupta</w:t>
            </w:r>
            <w:r w:rsidRPr="00164E07">
              <w:rPr>
                <w:rFonts w:ascii="Arial" w:hAnsi="Arial"/>
                <w:sz w:val="22"/>
                <w:szCs w:val="22"/>
              </w:rPr>
              <w:tab/>
              <w:t>Prometer, oferecer, dar, fazer, insistir</w:t>
            </w:r>
            <w:r w:rsidR="003178C8">
              <w:rPr>
                <w:rFonts w:ascii="Arial" w:hAnsi="Arial"/>
                <w:sz w:val="22"/>
                <w:szCs w:val="22"/>
              </w:rPr>
              <w:t xml:space="preserve"> </w:t>
            </w:r>
            <w:proofErr w:type="gramStart"/>
            <w:r w:rsidR="003178C8">
              <w:rPr>
                <w:rFonts w:ascii="Arial" w:hAnsi="Arial"/>
                <w:sz w:val="22"/>
                <w:szCs w:val="22"/>
              </w:rPr>
              <w:t>em</w:t>
            </w:r>
            <w:r w:rsidRPr="00164E07">
              <w:rPr>
                <w:rFonts w:ascii="Arial" w:hAnsi="Arial"/>
                <w:sz w:val="22"/>
                <w:szCs w:val="22"/>
              </w:rPr>
              <w:t>, receber, aceitar</w:t>
            </w:r>
            <w:proofErr w:type="gramEnd"/>
            <w:r w:rsidRPr="00164E07">
              <w:rPr>
                <w:rFonts w:ascii="Arial" w:hAnsi="Arial"/>
                <w:sz w:val="22"/>
                <w:szCs w:val="22"/>
              </w:rPr>
              <w:t xml:space="preserve"> ou solicitar, direta </w:t>
            </w:r>
            <w:r w:rsidRPr="00164E07">
              <w:rPr>
                <w:rFonts w:ascii="Arial" w:hAnsi="Arial"/>
                <w:sz w:val="22"/>
                <w:szCs w:val="22"/>
              </w:rPr>
              <w:lastRenderedPageBreak/>
              <w:t>ou indiretamente, qualquer pagamento ilegal ou vantagem indevida de qualquer natureza, para ou por qualquer pessoa, com a intenção de influenciar as ações de qualquer pessoa ou fazer com que qualquer pessoa se abstenha de qualquer ação.</w:t>
            </w:r>
          </w:p>
          <w:p w14:paraId="184C5780" w14:textId="77777777" w:rsidR="008F021F" w:rsidRPr="00164E07" w:rsidRDefault="008D10CB">
            <w:pPr>
              <w:ind w:left="2552" w:hanging="2552"/>
              <w:rPr>
                <w:rFonts w:ascii="Arial" w:hAnsi="Arial" w:cs="Arial"/>
                <w:sz w:val="22"/>
                <w:szCs w:val="22"/>
              </w:rPr>
            </w:pPr>
            <w:r w:rsidRPr="00164E07">
              <w:rPr>
                <w:rFonts w:ascii="Arial" w:hAnsi="Arial"/>
                <w:sz w:val="22"/>
                <w:szCs w:val="22"/>
              </w:rPr>
              <w:t>Prática Fraudulenta</w:t>
            </w:r>
            <w:r w:rsidRPr="00164E07">
              <w:rPr>
                <w:rFonts w:ascii="Arial" w:hAnsi="Arial"/>
                <w:sz w:val="22"/>
                <w:szCs w:val="22"/>
              </w:rPr>
              <w:tab/>
              <w:t>Qualquer a</w:t>
            </w:r>
            <w:r w:rsidR="001756EF">
              <w:rPr>
                <w:rFonts w:ascii="Arial" w:hAnsi="Arial"/>
                <w:sz w:val="22"/>
                <w:szCs w:val="22"/>
              </w:rPr>
              <w:t>t</w:t>
            </w:r>
            <w:r w:rsidRPr="00164E07">
              <w:rPr>
                <w:rFonts w:ascii="Arial" w:hAnsi="Arial"/>
                <w:sz w:val="22"/>
                <w:szCs w:val="22"/>
              </w:rPr>
              <w:t xml:space="preserve">o ou omissão, incluindo falsas declarações que </w:t>
            </w:r>
            <w:r w:rsidR="001756EF">
              <w:rPr>
                <w:rFonts w:ascii="Arial" w:hAnsi="Arial"/>
                <w:sz w:val="22"/>
                <w:szCs w:val="22"/>
              </w:rPr>
              <w:t>deliberada</w:t>
            </w:r>
            <w:r w:rsidR="001756EF" w:rsidRPr="00164E07">
              <w:rPr>
                <w:rFonts w:ascii="Arial" w:hAnsi="Arial"/>
                <w:sz w:val="22"/>
                <w:szCs w:val="22"/>
              </w:rPr>
              <w:t xml:space="preserve"> </w:t>
            </w:r>
            <w:r w:rsidRPr="00164E07">
              <w:rPr>
                <w:rFonts w:ascii="Arial" w:hAnsi="Arial"/>
                <w:sz w:val="22"/>
                <w:szCs w:val="22"/>
              </w:rPr>
              <w:t>ou imprudentemente engane, ou tente enganar</w:t>
            </w:r>
            <w:r w:rsidR="00504305" w:rsidRPr="00164E07">
              <w:rPr>
                <w:rFonts w:ascii="Arial" w:hAnsi="Arial"/>
                <w:sz w:val="22"/>
                <w:szCs w:val="22"/>
              </w:rPr>
              <w:t>,</w:t>
            </w:r>
            <w:r w:rsidRPr="00164E07">
              <w:rPr>
                <w:rFonts w:ascii="Arial" w:hAnsi="Arial"/>
                <w:sz w:val="22"/>
                <w:szCs w:val="22"/>
              </w:rPr>
              <w:t xml:space="preserve"> uma pessoa para obter um benefício financeiro ou </w:t>
            </w:r>
            <w:r w:rsidR="001756EF">
              <w:rPr>
                <w:rFonts w:ascii="Arial" w:hAnsi="Arial"/>
                <w:sz w:val="22"/>
                <w:szCs w:val="22"/>
              </w:rPr>
              <w:t>evadir</w:t>
            </w:r>
            <w:r w:rsidR="00504305" w:rsidRPr="00164E07">
              <w:rPr>
                <w:rFonts w:ascii="Arial" w:hAnsi="Arial"/>
                <w:sz w:val="22"/>
                <w:szCs w:val="22"/>
              </w:rPr>
              <w:t xml:space="preserve"> </w:t>
            </w:r>
            <w:r w:rsidRPr="00164E07">
              <w:rPr>
                <w:rFonts w:ascii="Arial" w:hAnsi="Arial"/>
                <w:sz w:val="22"/>
                <w:szCs w:val="22"/>
              </w:rPr>
              <w:t>uma obrigação.</w:t>
            </w:r>
          </w:p>
          <w:p w14:paraId="43C59986" w14:textId="77777777" w:rsidR="008F021F" w:rsidRPr="00164E07" w:rsidRDefault="008D10CB">
            <w:pPr>
              <w:ind w:left="2552" w:hanging="2552"/>
              <w:rPr>
                <w:rFonts w:ascii="Arial" w:hAnsi="Arial" w:cs="Arial"/>
                <w:sz w:val="22"/>
                <w:szCs w:val="22"/>
              </w:rPr>
            </w:pPr>
            <w:r w:rsidRPr="00164E07">
              <w:rPr>
                <w:rFonts w:ascii="Arial" w:hAnsi="Arial"/>
                <w:sz w:val="22"/>
                <w:szCs w:val="22"/>
              </w:rPr>
              <w:t>Prática Obstrutiva</w:t>
            </w:r>
            <w:r w:rsidRPr="00164E07">
              <w:rPr>
                <w:rFonts w:ascii="Arial" w:hAnsi="Arial"/>
                <w:sz w:val="22"/>
                <w:szCs w:val="22"/>
              </w:rPr>
              <w:tab/>
              <w:t xml:space="preserve">Significa (i) destruir , falsificar, alterar ou ocultar </w:t>
            </w:r>
            <w:r w:rsidR="003178C8" w:rsidRPr="00164E07">
              <w:rPr>
                <w:rFonts w:ascii="Arial" w:hAnsi="Arial"/>
                <w:sz w:val="22"/>
                <w:szCs w:val="22"/>
              </w:rPr>
              <w:t>deliberadamente</w:t>
            </w:r>
            <w:r w:rsidR="003178C8">
              <w:rPr>
                <w:rFonts w:ascii="Arial" w:hAnsi="Arial"/>
                <w:sz w:val="22"/>
                <w:szCs w:val="22"/>
              </w:rPr>
              <w:t xml:space="preserve"> </w:t>
            </w:r>
            <w:r w:rsidRPr="00164E07">
              <w:rPr>
                <w:rFonts w:ascii="Arial" w:hAnsi="Arial"/>
                <w:sz w:val="22"/>
                <w:szCs w:val="22"/>
              </w:rPr>
              <w:t xml:space="preserve">evidência para a investigação ou </w:t>
            </w:r>
            <w:r w:rsidR="00F36B8F">
              <w:rPr>
                <w:rFonts w:ascii="Arial" w:hAnsi="Arial"/>
                <w:sz w:val="22"/>
                <w:szCs w:val="22"/>
              </w:rPr>
              <w:t>prestar</w:t>
            </w:r>
            <w:r w:rsidR="00F36B8F" w:rsidRPr="00164E07">
              <w:rPr>
                <w:rFonts w:ascii="Arial" w:hAnsi="Arial"/>
                <w:sz w:val="22"/>
                <w:szCs w:val="22"/>
              </w:rPr>
              <w:t xml:space="preserve"> </w:t>
            </w:r>
            <w:r w:rsidRPr="00164E07">
              <w:rPr>
                <w:rFonts w:ascii="Arial" w:hAnsi="Arial"/>
                <w:sz w:val="22"/>
                <w:szCs w:val="22"/>
              </w:rPr>
              <w:t xml:space="preserve">declarações </w:t>
            </w:r>
            <w:r w:rsidR="00F36B8F" w:rsidRPr="00164E07">
              <w:rPr>
                <w:rFonts w:ascii="Arial" w:hAnsi="Arial"/>
                <w:sz w:val="22"/>
                <w:szCs w:val="22"/>
              </w:rPr>
              <w:t xml:space="preserve">falsas </w:t>
            </w:r>
            <w:r w:rsidRPr="00164E07">
              <w:rPr>
                <w:rFonts w:ascii="Arial" w:hAnsi="Arial"/>
                <w:sz w:val="22"/>
                <w:szCs w:val="22"/>
              </w:rPr>
              <w:t xml:space="preserve">aos investigadores, </w:t>
            </w:r>
            <w:r w:rsidR="00F36B8F">
              <w:rPr>
                <w:rFonts w:ascii="Arial" w:hAnsi="Arial"/>
                <w:sz w:val="22"/>
                <w:szCs w:val="22"/>
              </w:rPr>
              <w:t>de modo a obstruir</w:t>
            </w:r>
            <w:r w:rsidRPr="00164E07">
              <w:rPr>
                <w:rFonts w:ascii="Arial" w:hAnsi="Arial"/>
                <w:sz w:val="22"/>
                <w:szCs w:val="22"/>
              </w:rPr>
              <w:t xml:space="preserve"> materialmente uma investigação oficial sobre alegações de Prática Corrupta, Prática Fraudulenta, Prática Coercitiva ou Prática </w:t>
            </w:r>
            <w:r w:rsidR="00870310" w:rsidRPr="00164E07">
              <w:rPr>
                <w:rFonts w:ascii="Arial" w:hAnsi="Arial"/>
                <w:sz w:val="22"/>
                <w:szCs w:val="22"/>
              </w:rPr>
              <w:t>Colusiva</w:t>
            </w:r>
            <w:r w:rsidRPr="00164E07">
              <w:rPr>
                <w:rFonts w:ascii="Arial" w:hAnsi="Arial"/>
                <w:sz w:val="22"/>
                <w:szCs w:val="22"/>
              </w:rPr>
              <w:t xml:space="preserve">, ou ameaçar, assediar ou intimidar qualquer </w:t>
            </w:r>
            <w:r w:rsidR="003178C8">
              <w:rPr>
                <w:rFonts w:ascii="Arial" w:hAnsi="Arial"/>
                <w:sz w:val="22"/>
                <w:szCs w:val="22"/>
              </w:rPr>
              <w:t>p</w:t>
            </w:r>
            <w:r w:rsidRPr="00164E07">
              <w:rPr>
                <w:rFonts w:ascii="Arial" w:hAnsi="Arial"/>
                <w:sz w:val="22"/>
                <w:szCs w:val="22"/>
              </w:rPr>
              <w:t xml:space="preserve">essoa para impedir que divulgue seu conhecimento de assuntos relevantes para a investigação ou para prosseguir com a investigação, ou (ii) qualquer ato destinado a </w:t>
            </w:r>
            <w:r w:rsidR="00F36B8F">
              <w:rPr>
                <w:rFonts w:ascii="Arial" w:hAnsi="Arial"/>
                <w:sz w:val="22"/>
                <w:szCs w:val="22"/>
              </w:rPr>
              <w:t>obstruir</w:t>
            </w:r>
            <w:r w:rsidR="00F36B8F" w:rsidRPr="00164E07">
              <w:rPr>
                <w:rFonts w:ascii="Arial" w:hAnsi="Arial"/>
                <w:sz w:val="22"/>
                <w:szCs w:val="22"/>
              </w:rPr>
              <w:t xml:space="preserve"> </w:t>
            </w:r>
            <w:r w:rsidRPr="00164E07">
              <w:rPr>
                <w:rFonts w:ascii="Arial" w:hAnsi="Arial"/>
                <w:sz w:val="22"/>
                <w:szCs w:val="22"/>
              </w:rPr>
              <w:t xml:space="preserve">materialmente o exercício do acesso do KfW às informações contratualmente </w:t>
            </w:r>
            <w:r w:rsidR="00F36B8F">
              <w:rPr>
                <w:rFonts w:ascii="Arial" w:hAnsi="Arial"/>
                <w:sz w:val="22"/>
                <w:szCs w:val="22"/>
              </w:rPr>
              <w:t>exigidas</w:t>
            </w:r>
            <w:r w:rsidR="00F36B8F" w:rsidRPr="00164E07">
              <w:rPr>
                <w:rFonts w:ascii="Arial" w:hAnsi="Arial"/>
                <w:sz w:val="22"/>
                <w:szCs w:val="22"/>
              </w:rPr>
              <w:t xml:space="preserve"> </w:t>
            </w:r>
            <w:r w:rsidRPr="00164E07">
              <w:rPr>
                <w:rFonts w:ascii="Arial" w:hAnsi="Arial"/>
                <w:sz w:val="22"/>
                <w:szCs w:val="22"/>
              </w:rPr>
              <w:t xml:space="preserve">em conexão com uma investigação oficial sobre alegações de Prática Corrupta, Prática Fraudulenta, Prática Coercitiva ou Prática </w:t>
            </w:r>
            <w:r w:rsidR="00870310" w:rsidRPr="00164E07">
              <w:rPr>
                <w:rFonts w:ascii="Arial" w:hAnsi="Arial"/>
                <w:sz w:val="22"/>
                <w:szCs w:val="22"/>
              </w:rPr>
              <w:t>Colusiva</w:t>
            </w:r>
            <w:r w:rsidRPr="00164E07">
              <w:rPr>
                <w:rFonts w:ascii="Arial" w:hAnsi="Arial"/>
                <w:sz w:val="22"/>
                <w:szCs w:val="22"/>
              </w:rPr>
              <w:t>.</w:t>
            </w:r>
          </w:p>
          <w:p w14:paraId="0E9F8339" w14:textId="77777777" w:rsidR="008F021F" w:rsidRPr="00164E07" w:rsidRDefault="008D10CB">
            <w:pPr>
              <w:ind w:left="2552" w:hanging="2552"/>
              <w:rPr>
                <w:rFonts w:ascii="Arial" w:hAnsi="Arial" w:cs="Arial"/>
                <w:sz w:val="22"/>
                <w:szCs w:val="22"/>
              </w:rPr>
            </w:pPr>
            <w:r w:rsidRPr="00164E07">
              <w:rPr>
                <w:rFonts w:ascii="Arial" w:hAnsi="Arial"/>
                <w:sz w:val="22"/>
                <w:szCs w:val="22"/>
              </w:rPr>
              <w:t xml:space="preserve">Prática </w:t>
            </w:r>
            <w:r w:rsidR="00F36B8F">
              <w:rPr>
                <w:rFonts w:ascii="Arial" w:hAnsi="Arial"/>
                <w:sz w:val="22"/>
                <w:szCs w:val="22"/>
              </w:rPr>
              <w:t>Sancionável</w:t>
            </w:r>
            <w:r w:rsidRPr="00164E07">
              <w:rPr>
                <w:rFonts w:ascii="Arial" w:hAnsi="Arial"/>
                <w:sz w:val="22"/>
                <w:szCs w:val="22"/>
              </w:rPr>
              <w:tab/>
              <w:t xml:space="preserve">Qualquer Prática Coercitiva, Prática </w:t>
            </w:r>
            <w:r w:rsidR="00870310" w:rsidRPr="00164E07">
              <w:rPr>
                <w:rFonts w:ascii="Arial" w:hAnsi="Arial"/>
                <w:sz w:val="22"/>
                <w:szCs w:val="22"/>
              </w:rPr>
              <w:t>Colusiva</w:t>
            </w:r>
            <w:r w:rsidRPr="00164E07">
              <w:rPr>
                <w:rFonts w:ascii="Arial" w:hAnsi="Arial"/>
                <w:sz w:val="22"/>
                <w:szCs w:val="22"/>
              </w:rPr>
              <w:t xml:space="preserve">, Prática Corrupta, Prática Fraudulenta ou Prática Obstrutiva (conforme os termos aqui definidos), que </w:t>
            </w:r>
            <w:r w:rsidR="00F36B8F">
              <w:rPr>
                <w:rFonts w:ascii="Arial" w:hAnsi="Arial"/>
                <w:sz w:val="22"/>
                <w:szCs w:val="22"/>
              </w:rPr>
              <w:t>seja sancionável</w:t>
            </w:r>
            <w:r w:rsidRPr="00164E07">
              <w:rPr>
                <w:rFonts w:ascii="Arial" w:hAnsi="Arial"/>
                <w:sz w:val="22"/>
                <w:szCs w:val="22"/>
              </w:rPr>
              <w:t xml:space="preserve"> nos termos do Contrato de Financiamento.</w:t>
            </w:r>
          </w:p>
          <w:p w14:paraId="1879D782" w14:textId="77777777" w:rsidR="008F021F" w:rsidRPr="00164E07" w:rsidRDefault="008D10CB">
            <w:pPr>
              <w:ind w:left="2552" w:hanging="2552"/>
              <w:rPr>
                <w:rFonts w:ascii="Arial" w:hAnsi="Arial" w:cs="Arial"/>
                <w:sz w:val="22"/>
                <w:szCs w:val="22"/>
              </w:rPr>
            </w:pPr>
            <w:r w:rsidRPr="00164E07">
              <w:rPr>
                <w:rFonts w:ascii="Arial" w:hAnsi="Arial"/>
                <w:sz w:val="22"/>
                <w:szCs w:val="22"/>
              </w:rPr>
              <w:t>Sanções</w:t>
            </w:r>
            <w:r w:rsidRPr="00164E07">
              <w:rPr>
                <w:rFonts w:ascii="Arial" w:hAnsi="Arial"/>
                <w:sz w:val="22"/>
                <w:szCs w:val="22"/>
              </w:rPr>
              <w:tab/>
              <w:t>As leis, regulamentos, embargos ou medidas restritivas de sanções econômicas, financeiras ou comerciais, administradas, promulgadas ou executadas por qualquer Órgão Sancionador.</w:t>
            </w:r>
          </w:p>
          <w:p w14:paraId="154D59BD" w14:textId="77777777" w:rsidR="008F021F" w:rsidRPr="00164E07" w:rsidRDefault="008D10CB">
            <w:pPr>
              <w:ind w:left="2552" w:hanging="2552"/>
              <w:rPr>
                <w:rFonts w:ascii="Arial" w:hAnsi="Arial" w:cs="Arial"/>
                <w:sz w:val="22"/>
                <w:szCs w:val="22"/>
              </w:rPr>
            </w:pPr>
            <w:r w:rsidRPr="00164E07">
              <w:rPr>
                <w:rFonts w:ascii="Arial" w:hAnsi="Arial"/>
                <w:sz w:val="22"/>
                <w:szCs w:val="22"/>
              </w:rPr>
              <w:t>Órgão Sancionador</w:t>
            </w:r>
            <w:r w:rsidRPr="00164E07">
              <w:rPr>
                <w:rFonts w:ascii="Arial" w:hAnsi="Arial"/>
                <w:sz w:val="22"/>
                <w:szCs w:val="22"/>
              </w:rPr>
              <w:tab/>
              <w:t>Qualquer membro do Conselho de Segurança das Nações Unidas, da União Europeia e da República Federal da Alemanha.</w:t>
            </w:r>
          </w:p>
          <w:p w14:paraId="53787463" w14:textId="77777777" w:rsidR="008F021F" w:rsidRPr="00164E07" w:rsidRDefault="008D10CB">
            <w:pPr>
              <w:ind w:left="2552" w:hanging="2552"/>
              <w:rPr>
                <w:rFonts w:ascii="Arial" w:hAnsi="Arial" w:cs="Arial"/>
                <w:sz w:val="22"/>
                <w:szCs w:val="22"/>
              </w:rPr>
            </w:pPr>
            <w:r w:rsidRPr="00164E07">
              <w:rPr>
                <w:rFonts w:ascii="Arial" w:hAnsi="Arial"/>
                <w:sz w:val="22"/>
                <w:szCs w:val="22"/>
              </w:rPr>
              <w:lastRenderedPageBreak/>
              <w:t>Lista de Sanções</w:t>
            </w:r>
            <w:r w:rsidRPr="00164E07">
              <w:rPr>
                <w:rFonts w:ascii="Arial" w:hAnsi="Arial"/>
                <w:sz w:val="22"/>
                <w:szCs w:val="22"/>
              </w:rPr>
              <w:tab/>
              <w:t>Qualquer lista de pessoas, grupos ou entidades especialmente designados sujeitos a Sanções, emitida por qualquer Órgão Sancionador.</w:t>
            </w:r>
          </w:p>
          <w:p w14:paraId="4F15D3CE" w14:textId="77777777" w:rsidR="008F021F" w:rsidRPr="00164E07" w:rsidRDefault="008F021F">
            <w:pPr>
              <w:pStyle w:val="Textkrper2"/>
              <w:ind w:left="0"/>
              <w:rPr>
                <w:rFonts w:ascii="Arial" w:hAnsi="Arial" w:cs="Arial"/>
                <w:sz w:val="22"/>
                <w:szCs w:val="22"/>
                <w:lang w:eastAsia="zh-CN" w:bidi="he-IL"/>
              </w:rPr>
            </w:pPr>
          </w:p>
          <w:p w14:paraId="136B5783" w14:textId="77777777" w:rsidR="008F021F" w:rsidRPr="00164E07" w:rsidRDefault="008D10CB">
            <w:pPr>
              <w:pStyle w:val="DEStandardL3"/>
              <w:rPr>
                <w:sz w:val="22"/>
                <w:szCs w:val="22"/>
              </w:rPr>
            </w:pPr>
            <w:r w:rsidRPr="00164E07">
              <w:rPr>
                <w:sz w:val="22"/>
                <w:szCs w:val="22"/>
              </w:rPr>
              <w:t xml:space="preserve">A Consultora informará seus funcionários, agentes, representantes e subcontratadas </w:t>
            </w:r>
            <w:r w:rsidR="003178C8">
              <w:rPr>
                <w:sz w:val="22"/>
                <w:szCs w:val="22"/>
              </w:rPr>
              <w:t>envolvidos n</w:t>
            </w:r>
            <w:r w:rsidRPr="00164E07">
              <w:rPr>
                <w:sz w:val="22"/>
                <w:szCs w:val="22"/>
              </w:rPr>
              <w:t>este Contrato de Consultoria de suas respectivas obrigações.</w:t>
            </w:r>
          </w:p>
          <w:p w14:paraId="1808EF9E" w14:textId="77777777" w:rsidR="008F021F" w:rsidRPr="00164E07" w:rsidRDefault="008D10CB">
            <w:pPr>
              <w:pStyle w:val="DEStandardL3"/>
              <w:rPr>
                <w:sz w:val="22"/>
                <w:szCs w:val="22"/>
              </w:rPr>
            </w:pPr>
            <w:r w:rsidRPr="00164E07">
              <w:rPr>
                <w:sz w:val="22"/>
                <w:szCs w:val="22"/>
              </w:rPr>
              <w:t xml:space="preserve">A Consultora </w:t>
            </w:r>
            <w:r w:rsidR="003178C8">
              <w:rPr>
                <w:sz w:val="22"/>
                <w:szCs w:val="22"/>
              </w:rPr>
              <w:t>cumprirá,</w:t>
            </w:r>
            <w:r w:rsidRPr="00164E07">
              <w:rPr>
                <w:sz w:val="22"/>
                <w:szCs w:val="22"/>
              </w:rPr>
              <w:t xml:space="preserve"> e obrigará contratualmente seus funcionários, agentes, representantes e subcontratadas (se existentes) a cumprir</w:t>
            </w:r>
            <w:r w:rsidR="003178C8">
              <w:rPr>
                <w:sz w:val="22"/>
                <w:szCs w:val="22"/>
              </w:rPr>
              <w:t>,</w:t>
            </w:r>
            <w:r w:rsidRPr="00164E07">
              <w:rPr>
                <w:sz w:val="22"/>
                <w:szCs w:val="22"/>
              </w:rPr>
              <w:t xml:space="preserve"> em todos os aspectos (i) a Declaração de Compromisso descrita no Anexo 1 [Declaração de Compromisso] e (ii) as leis do País. </w:t>
            </w:r>
          </w:p>
          <w:p w14:paraId="29DD4EA0" w14:textId="77777777" w:rsidR="008F021F" w:rsidRPr="00164E07" w:rsidRDefault="008D10CB">
            <w:pPr>
              <w:pStyle w:val="DEStandardL3"/>
              <w:rPr>
                <w:sz w:val="22"/>
                <w:szCs w:val="22"/>
              </w:rPr>
            </w:pPr>
            <w:r w:rsidRPr="00164E07">
              <w:rPr>
                <w:sz w:val="22"/>
                <w:szCs w:val="22"/>
              </w:rPr>
              <w:t xml:space="preserve">A Consultora, </w:t>
            </w:r>
            <w:r w:rsidR="003178C8">
              <w:rPr>
                <w:sz w:val="22"/>
                <w:szCs w:val="22"/>
              </w:rPr>
              <w:t>em</w:t>
            </w:r>
            <w:r w:rsidRPr="00164E07">
              <w:rPr>
                <w:sz w:val="22"/>
                <w:szCs w:val="22"/>
              </w:rPr>
              <w:t xml:space="preserve"> suas atividades em relação aos Serviços e/ou Projeto, tratará as pessoas envolvidas nos Serviços e/ou no Projeto e quaisquer outras pessoas envolvidas a qualquer momento, respeitosamente e com altos padrões éticos (requisito de tratamento respeitoso). A Consultora não tratará nenhuma pessoa envolvida nos Serviços e/ou no Projeto ou qualquer outra pessoa de maneira </w:t>
            </w:r>
            <w:r w:rsidR="00686444" w:rsidRPr="00164E07">
              <w:rPr>
                <w:sz w:val="22"/>
                <w:szCs w:val="22"/>
              </w:rPr>
              <w:t>discriminatória</w:t>
            </w:r>
            <w:r w:rsidRPr="00164E07">
              <w:rPr>
                <w:sz w:val="22"/>
                <w:szCs w:val="22"/>
              </w:rPr>
              <w:t xml:space="preserve">, sem uma causa razoável justificada (proibição de discriminação). A Consultora não deve usar sua posição em </w:t>
            </w:r>
            <w:r w:rsidR="00E138FA">
              <w:rPr>
                <w:sz w:val="22"/>
                <w:szCs w:val="22"/>
              </w:rPr>
              <w:t>relação</w:t>
            </w:r>
            <w:r w:rsidR="00E138FA" w:rsidRPr="00164E07">
              <w:rPr>
                <w:sz w:val="22"/>
                <w:szCs w:val="22"/>
              </w:rPr>
              <w:t xml:space="preserve"> </w:t>
            </w:r>
            <w:r w:rsidR="00E138FA">
              <w:rPr>
                <w:sz w:val="22"/>
                <w:szCs w:val="22"/>
              </w:rPr>
              <w:t>a</w:t>
            </w:r>
            <w:r w:rsidRPr="00164E07">
              <w:rPr>
                <w:sz w:val="22"/>
                <w:szCs w:val="22"/>
              </w:rPr>
              <w:t xml:space="preserve">os Serviços e/ou </w:t>
            </w:r>
            <w:r w:rsidR="00E138FA">
              <w:rPr>
                <w:sz w:val="22"/>
                <w:szCs w:val="22"/>
              </w:rPr>
              <w:t>a</w:t>
            </w:r>
            <w:r w:rsidRPr="00164E07">
              <w:rPr>
                <w:sz w:val="22"/>
                <w:szCs w:val="22"/>
              </w:rPr>
              <w:t xml:space="preserve">o Projeto </w:t>
            </w:r>
            <w:r w:rsidR="00686444" w:rsidRPr="00164E07">
              <w:rPr>
                <w:sz w:val="22"/>
                <w:szCs w:val="22"/>
              </w:rPr>
              <w:t xml:space="preserve">para </w:t>
            </w:r>
            <w:r w:rsidRPr="00164E07">
              <w:rPr>
                <w:sz w:val="22"/>
                <w:szCs w:val="22"/>
              </w:rPr>
              <w:t>abusar de suas competências e poderes (proibição de abuso). Isso inclui, em particular, mas não se limita</w:t>
            </w:r>
            <w:r w:rsidR="00686444" w:rsidRPr="00164E07">
              <w:rPr>
                <w:sz w:val="22"/>
                <w:szCs w:val="22"/>
              </w:rPr>
              <w:t>,</w:t>
            </w:r>
            <w:r w:rsidRPr="00164E07">
              <w:rPr>
                <w:sz w:val="22"/>
                <w:szCs w:val="22"/>
              </w:rPr>
              <w:t xml:space="preserve"> ao abuso </w:t>
            </w:r>
            <w:proofErr w:type="gramStart"/>
            <w:r w:rsidRPr="00164E07">
              <w:rPr>
                <w:sz w:val="22"/>
                <w:szCs w:val="22"/>
              </w:rPr>
              <w:t>de  poder</w:t>
            </w:r>
            <w:proofErr w:type="gramEnd"/>
            <w:r w:rsidRPr="00164E07">
              <w:rPr>
                <w:sz w:val="22"/>
                <w:szCs w:val="22"/>
              </w:rPr>
              <w:t xml:space="preserve"> </w:t>
            </w:r>
            <w:r w:rsidR="00E138FA">
              <w:rPr>
                <w:sz w:val="22"/>
                <w:szCs w:val="22"/>
              </w:rPr>
              <w:t>para</w:t>
            </w:r>
            <w:r w:rsidR="00E138FA" w:rsidRPr="00164E07">
              <w:rPr>
                <w:sz w:val="22"/>
                <w:szCs w:val="22"/>
              </w:rPr>
              <w:t xml:space="preserve"> </w:t>
            </w:r>
            <w:r w:rsidRPr="00164E07">
              <w:rPr>
                <w:sz w:val="22"/>
                <w:szCs w:val="22"/>
              </w:rPr>
              <w:t xml:space="preserve">exigir e receber </w:t>
            </w:r>
            <w:r w:rsidR="009D0BD4">
              <w:rPr>
                <w:sz w:val="22"/>
                <w:szCs w:val="22"/>
              </w:rPr>
              <w:t>vantagem ou favorecimento</w:t>
            </w:r>
            <w:r w:rsidR="009D0BD4" w:rsidRPr="00164E07">
              <w:rPr>
                <w:sz w:val="22"/>
                <w:szCs w:val="22"/>
              </w:rPr>
              <w:t xml:space="preserve"> </w:t>
            </w:r>
            <w:r w:rsidRPr="00164E07">
              <w:rPr>
                <w:sz w:val="22"/>
                <w:szCs w:val="22"/>
              </w:rPr>
              <w:t>sexua</w:t>
            </w:r>
            <w:r w:rsidR="009D0BD4">
              <w:rPr>
                <w:sz w:val="22"/>
                <w:szCs w:val="22"/>
              </w:rPr>
              <w:t>l</w:t>
            </w:r>
            <w:r w:rsidRPr="00164E07">
              <w:rPr>
                <w:sz w:val="22"/>
                <w:szCs w:val="22"/>
              </w:rPr>
              <w:t>. As disposições sobre Práticas Sujeitas a Sanções não serão afetadas.</w:t>
            </w:r>
          </w:p>
          <w:p w14:paraId="2A1E1BE1" w14:textId="77777777" w:rsidR="008F021F" w:rsidRPr="00164E07" w:rsidRDefault="008F021F">
            <w:pPr>
              <w:pStyle w:val="DEStandardL3"/>
              <w:pageBreakBefore/>
              <w:numPr>
                <w:ilvl w:val="0"/>
                <w:numId w:val="0"/>
              </w:numPr>
              <w:spacing w:before="0" w:after="120"/>
              <w:ind w:left="743"/>
              <w:rPr>
                <w:sz w:val="22"/>
                <w:szCs w:val="22"/>
              </w:rPr>
            </w:pPr>
          </w:p>
        </w:tc>
      </w:tr>
      <w:tr w:rsidR="008F021F" w:rsidRPr="00164E07" w14:paraId="76A04403" w14:textId="77777777" w:rsidTr="00367D03">
        <w:tc>
          <w:tcPr>
            <w:tcW w:w="2660" w:type="dxa"/>
            <w:tcBorders>
              <w:top w:val="nil"/>
              <w:left w:val="nil"/>
              <w:bottom w:val="nil"/>
              <w:right w:val="nil"/>
            </w:tcBorders>
          </w:tcPr>
          <w:p w14:paraId="5312175D"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RESPONSABILIDADE SOCIAL E AMBIENTAL</w:t>
            </w:r>
          </w:p>
        </w:tc>
        <w:tc>
          <w:tcPr>
            <w:tcW w:w="6699" w:type="dxa"/>
            <w:gridSpan w:val="2"/>
            <w:tcBorders>
              <w:top w:val="nil"/>
              <w:left w:val="nil"/>
              <w:bottom w:val="nil"/>
              <w:right w:val="nil"/>
            </w:tcBorders>
          </w:tcPr>
          <w:p w14:paraId="78171F4D" w14:textId="77777777" w:rsidR="008F021F" w:rsidRPr="00164E07" w:rsidRDefault="008D10CB">
            <w:pPr>
              <w:spacing w:after="200" w:line="276" w:lineRule="auto"/>
              <w:rPr>
                <w:rFonts w:ascii="Arial" w:hAnsi="Arial" w:cs="Arial"/>
                <w:sz w:val="22"/>
                <w:szCs w:val="22"/>
              </w:rPr>
            </w:pPr>
            <w:r w:rsidRPr="00164E07">
              <w:rPr>
                <w:rFonts w:ascii="Arial" w:hAnsi="Arial"/>
                <w:sz w:val="22"/>
                <w:szCs w:val="22"/>
              </w:rPr>
              <w:t>A Consultora é obrigada</w:t>
            </w:r>
            <w:r w:rsidR="00686444" w:rsidRPr="00164E07">
              <w:rPr>
                <w:rFonts w:ascii="Arial" w:hAnsi="Arial"/>
                <w:sz w:val="22"/>
                <w:szCs w:val="22"/>
              </w:rPr>
              <w:t xml:space="preserve">, e garantirá que </w:t>
            </w:r>
            <w:r w:rsidRPr="00164E07">
              <w:rPr>
                <w:rFonts w:ascii="Arial" w:hAnsi="Arial"/>
                <w:sz w:val="22"/>
                <w:szCs w:val="22"/>
              </w:rPr>
              <w:t xml:space="preserve">seus representantes, agentes e funcionários </w:t>
            </w:r>
            <w:r w:rsidR="00686444" w:rsidRPr="00164E07">
              <w:rPr>
                <w:rFonts w:ascii="Arial" w:hAnsi="Arial"/>
                <w:sz w:val="22"/>
                <w:szCs w:val="22"/>
              </w:rPr>
              <w:t xml:space="preserve">sejam obrigados, </w:t>
            </w:r>
            <w:r w:rsidRPr="00164E07">
              <w:rPr>
                <w:rFonts w:ascii="Arial" w:hAnsi="Arial"/>
                <w:sz w:val="22"/>
                <w:szCs w:val="22"/>
              </w:rPr>
              <w:t xml:space="preserve">a garantir o cumprimento das normas internacionais </w:t>
            </w:r>
            <w:r w:rsidR="0052735F">
              <w:rPr>
                <w:rFonts w:ascii="Arial" w:hAnsi="Arial"/>
                <w:sz w:val="22"/>
                <w:szCs w:val="22"/>
              </w:rPr>
              <w:t>a</w:t>
            </w:r>
            <w:r w:rsidRPr="00164E07">
              <w:rPr>
                <w:rFonts w:ascii="Arial" w:hAnsi="Arial"/>
                <w:sz w:val="22"/>
                <w:szCs w:val="22"/>
              </w:rPr>
              <w:t xml:space="preserve">mbientais, </w:t>
            </w:r>
            <w:r w:rsidR="0052735F">
              <w:rPr>
                <w:rFonts w:ascii="Arial" w:hAnsi="Arial"/>
                <w:sz w:val="22"/>
                <w:szCs w:val="22"/>
              </w:rPr>
              <w:t>s</w:t>
            </w:r>
            <w:r w:rsidRPr="00164E07">
              <w:rPr>
                <w:rFonts w:ascii="Arial" w:hAnsi="Arial"/>
                <w:sz w:val="22"/>
                <w:szCs w:val="22"/>
              </w:rPr>
              <w:t xml:space="preserve">ociais, de </w:t>
            </w:r>
            <w:r w:rsidR="0052735F">
              <w:rPr>
                <w:rFonts w:ascii="Arial" w:hAnsi="Arial"/>
                <w:sz w:val="22"/>
                <w:szCs w:val="22"/>
              </w:rPr>
              <w:t>s</w:t>
            </w:r>
            <w:r w:rsidRPr="00164E07">
              <w:rPr>
                <w:rFonts w:ascii="Arial" w:hAnsi="Arial"/>
                <w:sz w:val="22"/>
                <w:szCs w:val="22"/>
              </w:rPr>
              <w:t xml:space="preserve">aúde e </w:t>
            </w:r>
            <w:r w:rsidR="0052735F">
              <w:rPr>
                <w:rFonts w:ascii="Arial" w:hAnsi="Arial"/>
                <w:sz w:val="22"/>
                <w:szCs w:val="22"/>
              </w:rPr>
              <w:t>s</w:t>
            </w:r>
            <w:r w:rsidRPr="00164E07">
              <w:rPr>
                <w:rFonts w:ascii="Arial" w:hAnsi="Arial"/>
                <w:sz w:val="22"/>
                <w:szCs w:val="22"/>
              </w:rPr>
              <w:t xml:space="preserve">egurança (incluindo questões de exploração sexual e abuso e violência </w:t>
            </w:r>
            <w:r w:rsidR="00E46B5D" w:rsidRPr="00164E07">
              <w:rPr>
                <w:rFonts w:ascii="Arial" w:hAnsi="Arial"/>
                <w:sz w:val="22"/>
                <w:szCs w:val="22"/>
              </w:rPr>
              <w:t>de</w:t>
            </w:r>
            <w:r w:rsidRPr="00164E07">
              <w:rPr>
                <w:rFonts w:ascii="Arial" w:hAnsi="Arial"/>
                <w:sz w:val="22"/>
                <w:szCs w:val="22"/>
              </w:rPr>
              <w:t xml:space="preserve">gênero) e, por conseguinte: </w:t>
            </w:r>
          </w:p>
          <w:p w14:paraId="2A18C8FB" w14:textId="77777777" w:rsidR="008F021F" w:rsidRPr="00164E07" w:rsidRDefault="008D10CB" w:rsidP="00367D03">
            <w:pPr>
              <w:numPr>
                <w:ilvl w:val="0"/>
                <w:numId w:val="14"/>
              </w:numPr>
              <w:spacing w:before="200" w:after="0" w:line="276" w:lineRule="auto"/>
              <w:ind w:hanging="720"/>
              <w:rPr>
                <w:rFonts w:ascii="Arial" w:eastAsiaTheme="minorHAnsi" w:hAnsi="Arial" w:cs="Arial"/>
                <w:sz w:val="22"/>
                <w:szCs w:val="22"/>
              </w:rPr>
            </w:pPr>
            <w:r w:rsidRPr="00164E07">
              <w:rPr>
                <w:rFonts w:ascii="Arial" w:hAnsi="Arial"/>
                <w:sz w:val="22"/>
                <w:szCs w:val="22"/>
              </w:rPr>
              <w:t xml:space="preserve">cumprir e garantir que todas as suas subcontratadas e principais fornecedores, ou seja, </w:t>
            </w:r>
            <w:r w:rsidR="0052735F">
              <w:rPr>
                <w:rFonts w:ascii="Arial" w:hAnsi="Arial"/>
                <w:sz w:val="22"/>
                <w:szCs w:val="22"/>
              </w:rPr>
              <w:t xml:space="preserve">fornecedores </w:t>
            </w:r>
            <w:r w:rsidRPr="00164E07">
              <w:rPr>
                <w:rFonts w:ascii="Arial" w:hAnsi="Arial"/>
                <w:sz w:val="22"/>
                <w:szCs w:val="22"/>
              </w:rPr>
              <w:t>para os principais itens de suprimento, cumpram as normas ambientais e trabalhistas internacionais, consistentes com a lei e os regulamentos aplicáveis</w:t>
            </w:r>
            <w:r w:rsidR="00E46B5D" w:rsidRPr="00164E07">
              <w:rPr>
                <w:rFonts w:ascii="Arial" w:hAnsi="Arial"/>
                <w:sz w:val="22"/>
                <w:szCs w:val="22"/>
              </w:rPr>
              <w:t xml:space="preserve"> </w:t>
            </w:r>
            <w:r w:rsidRPr="00164E07">
              <w:rPr>
                <w:rFonts w:ascii="Arial" w:hAnsi="Arial"/>
                <w:sz w:val="22"/>
                <w:szCs w:val="22"/>
              </w:rPr>
              <w:t xml:space="preserve">​no país de implementação do Contrato </w:t>
            </w:r>
            <w:r w:rsidR="0052735F">
              <w:rPr>
                <w:rFonts w:ascii="Arial" w:hAnsi="Arial"/>
                <w:sz w:val="22"/>
                <w:szCs w:val="22"/>
              </w:rPr>
              <w:t xml:space="preserve">de Consultoria </w:t>
            </w:r>
            <w:r w:rsidRPr="00164E07">
              <w:rPr>
                <w:rFonts w:ascii="Arial" w:hAnsi="Arial"/>
                <w:sz w:val="22"/>
                <w:szCs w:val="22"/>
              </w:rPr>
              <w:t>e com as convenções fundamentais da Organização Internacional do Trabalho (OIT) e tratados ambientais internacionais; e</w:t>
            </w:r>
          </w:p>
          <w:p w14:paraId="13E31057" w14:textId="77777777" w:rsidR="008F021F" w:rsidRPr="00164E07" w:rsidRDefault="008D10CB" w:rsidP="00367D03">
            <w:pPr>
              <w:numPr>
                <w:ilvl w:val="0"/>
                <w:numId w:val="14"/>
              </w:numPr>
              <w:spacing w:before="200" w:after="0" w:line="276" w:lineRule="auto"/>
              <w:ind w:hanging="720"/>
              <w:rPr>
                <w:rFonts w:ascii="Arial" w:eastAsiaTheme="minorHAnsi" w:hAnsi="Arial" w:cs="Arial"/>
                <w:sz w:val="22"/>
                <w:szCs w:val="22"/>
              </w:rPr>
            </w:pPr>
            <w:r w:rsidRPr="00164E07">
              <w:rPr>
                <w:rFonts w:ascii="Arial" w:hAnsi="Arial"/>
                <w:sz w:val="22"/>
                <w:szCs w:val="22"/>
              </w:rPr>
              <w:t xml:space="preserve">implementar quaisquer medidas de mitigação de riscos ambientais e sociais, identificadas na avaliação de impacto ambiental e social e mais detalhadas no plano de gestão ambiental e </w:t>
            </w:r>
            <w:proofErr w:type="gramStart"/>
            <w:r w:rsidRPr="00164E07">
              <w:rPr>
                <w:rFonts w:ascii="Arial" w:hAnsi="Arial"/>
                <w:sz w:val="22"/>
                <w:szCs w:val="22"/>
              </w:rPr>
              <w:t>social ,</w:t>
            </w:r>
            <w:proofErr w:type="gramEnd"/>
            <w:r w:rsidRPr="00164E07">
              <w:rPr>
                <w:rFonts w:ascii="Arial" w:hAnsi="Arial"/>
                <w:sz w:val="22"/>
                <w:szCs w:val="22"/>
              </w:rPr>
              <w:t xml:space="preserve"> na medida em que essas medidas </w:t>
            </w:r>
            <w:r w:rsidRPr="00164E07">
              <w:rPr>
                <w:rFonts w:ascii="Arial" w:hAnsi="Arial"/>
                <w:sz w:val="22"/>
                <w:szCs w:val="22"/>
              </w:rPr>
              <w:lastRenderedPageBreak/>
              <w:t xml:space="preserve">sejam relevantes para o Contrato </w:t>
            </w:r>
            <w:r w:rsidR="00375DEF">
              <w:rPr>
                <w:rFonts w:ascii="Arial" w:hAnsi="Arial"/>
                <w:sz w:val="22"/>
                <w:szCs w:val="22"/>
              </w:rPr>
              <w:t xml:space="preserve">de Consultoria </w:t>
            </w:r>
            <w:r w:rsidRPr="00164E07">
              <w:rPr>
                <w:rFonts w:ascii="Arial" w:hAnsi="Arial"/>
                <w:sz w:val="22"/>
                <w:szCs w:val="22"/>
              </w:rPr>
              <w:t xml:space="preserve">e implementar medidas para a prevenção </w:t>
            </w:r>
            <w:r w:rsidR="00147584" w:rsidRPr="00164E07">
              <w:rPr>
                <w:rFonts w:ascii="Arial" w:hAnsi="Arial"/>
                <w:sz w:val="22"/>
                <w:szCs w:val="22"/>
              </w:rPr>
              <w:t xml:space="preserve">de </w:t>
            </w:r>
            <w:r w:rsidRPr="00164E07">
              <w:rPr>
                <w:rFonts w:ascii="Arial" w:hAnsi="Arial"/>
                <w:sz w:val="22"/>
                <w:szCs w:val="22"/>
              </w:rPr>
              <w:t>exploração e abuso sexual e violência de gênero.</w:t>
            </w:r>
          </w:p>
          <w:p w14:paraId="08F69434" w14:textId="77777777" w:rsidR="008F021F" w:rsidRPr="00164E07" w:rsidRDefault="008F021F">
            <w:pPr>
              <w:pStyle w:val="Textkrper2"/>
              <w:spacing w:after="120"/>
              <w:ind w:left="0"/>
              <w:rPr>
                <w:rFonts w:ascii="Arial" w:hAnsi="Arial" w:cs="Arial"/>
                <w:sz w:val="22"/>
                <w:szCs w:val="22"/>
              </w:rPr>
            </w:pPr>
          </w:p>
        </w:tc>
      </w:tr>
      <w:tr w:rsidR="008F021F" w:rsidRPr="00164E07" w14:paraId="7150B706" w14:textId="77777777" w:rsidTr="00367D03">
        <w:tc>
          <w:tcPr>
            <w:tcW w:w="2660" w:type="dxa"/>
            <w:tcBorders>
              <w:top w:val="nil"/>
              <w:left w:val="nil"/>
              <w:bottom w:val="nil"/>
              <w:right w:val="nil"/>
            </w:tcBorders>
          </w:tcPr>
          <w:p w14:paraId="7D5E1EF9"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Reembolsos</w:t>
            </w:r>
          </w:p>
          <w:p w14:paraId="1ED72847" w14:textId="77777777" w:rsidR="008F021F" w:rsidRPr="00164E07" w:rsidRDefault="008F021F">
            <w:pPr>
              <w:pStyle w:val="BodyText1"/>
              <w:spacing w:before="0" w:after="120"/>
              <w:rPr>
                <w:sz w:val="22"/>
                <w:szCs w:val="22"/>
                <w:lang w:val="en-GB"/>
              </w:rPr>
            </w:pPr>
          </w:p>
        </w:tc>
        <w:tc>
          <w:tcPr>
            <w:tcW w:w="6699" w:type="dxa"/>
            <w:gridSpan w:val="2"/>
            <w:tcBorders>
              <w:top w:val="nil"/>
              <w:left w:val="nil"/>
              <w:bottom w:val="nil"/>
              <w:right w:val="nil"/>
            </w:tcBorders>
          </w:tcPr>
          <w:p w14:paraId="3F30DBF9" w14:textId="5C131E1C" w:rsidR="008F021F" w:rsidRPr="00164E07" w:rsidRDefault="008D10CB">
            <w:pPr>
              <w:pStyle w:val="Textkrper2"/>
              <w:spacing w:after="120"/>
              <w:ind w:left="0"/>
              <w:rPr>
                <w:rFonts w:ascii="Arial" w:hAnsi="Arial" w:cs="Arial"/>
                <w:sz w:val="22"/>
                <w:szCs w:val="22"/>
              </w:rPr>
            </w:pPr>
            <w:r w:rsidRPr="00164E07">
              <w:rPr>
                <w:rFonts w:ascii="Arial" w:hAnsi="Arial"/>
                <w:sz w:val="22"/>
                <w:szCs w:val="22"/>
              </w:rPr>
              <w:t xml:space="preserve">Salvo disposição em contrário nas Condições Especiais, a Consultora </w:t>
            </w:r>
            <w:r w:rsidR="00375DEF">
              <w:rPr>
                <w:rFonts w:ascii="Arial" w:hAnsi="Arial"/>
                <w:sz w:val="22"/>
                <w:szCs w:val="22"/>
              </w:rPr>
              <w:t>efetuará</w:t>
            </w:r>
            <w:r w:rsidR="00375DEF" w:rsidRPr="00164E07">
              <w:rPr>
                <w:rFonts w:ascii="Arial" w:hAnsi="Arial"/>
                <w:sz w:val="22"/>
                <w:szCs w:val="22"/>
              </w:rPr>
              <w:t xml:space="preserve"> </w:t>
            </w:r>
            <w:r w:rsidRPr="00164E07">
              <w:rPr>
                <w:rFonts w:ascii="Arial" w:hAnsi="Arial"/>
                <w:sz w:val="22"/>
                <w:szCs w:val="22"/>
              </w:rPr>
              <w:t xml:space="preserve">todos os reembolsos, pagamentos de </w:t>
            </w:r>
            <w:proofErr w:type="gramStart"/>
            <w:r w:rsidRPr="00164E07">
              <w:rPr>
                <w:rFonts w:ascii="Arial" w:hAnsi="Arial"/>
                <w:sz w:val="22"/>
                <w:szCs w:val="22"/>
              </w:rPr>
              <w:t>seguros,  garantia</w:t>
            </w:r>
            <w:proofErr w:type="gramEnd"/>
            <w:r w:rsidRPr="00164E07">
              <w:rPr>
                <w:rFonts w:ascii="Arial" w:hAnsi="Arial"/>
                <w:sz w:val="22"/>
                <w:szCs w:val="22"/>
              </w:rPr>
              <w:t xml:space="preserve"> ou pagamentos semelhantes</w:t>
            </w:r>
            <w:r w:rsidR="00962283">
              <w:rPr>
                <w:rFonts w:ascii="Arial" w:hAnsi="Arial"/>
                <w:sz w:val="22"/>
                <w:szCs w:val="22"/>
              </w:rPr>
              <w:t xml:space="preserve"> </w:t>
            </w:r>
            <w:r w:rsidR="00962283" w:rsidRPr="00962283">
              <w:rPr>
                <w:rFonts w:ascii="Arial" w:hAnsi="Arial"/>
                <w:sz w:val="22"/>
                <w:szCs w:val="22"/>
              </w:rPr>
              <w:t>para a conta especial do Contratante especificada nas Condições Especiais.</w:t>
            </w:r>
          </w:p>
          <w:p w14:paraId="016A97DD" w14:textId="462E5A86" w:rsidR="008F021F" w:rsidRPr="00164E07" w:rsidRDefault="008F021F" w:rsidP="00962283">
            <w:pPr>
              <w:pStyle w:val="DEStandardL4"/>
              <w:numPr>
                <w:ilvl w:val="0"/>
                <w:numId w:val="0"/>
              </w:numPr>
              <w:tabs>
                <w:tab w:val="clear" w:pos="1440"/>
              </w:tabs>
              <w:spacing w:after="120"/>
              <w:ind w:left="769"/>
              <w:rPr>
                <w:sz w:val="22"/>
                <w:szCs w:val="22"/>
              </w:rPr>
            </w:pPr>
          </w:p>
        </w:tc>
      </w:tr>
      <w:tr w:rsidR="008F021F" w:rsidRPr="00164E07" w14:paraId="4FDE92A5" w14:textId="77777777" w:rsidTr="00367D03">
        <w:trPr>
          <w:trHeight w:val="4408"/>
        </w:trPr>
        <w:tc>
          <w:tcPr>
            <w:tcW w:w="2660" w:type="dxa"/>
            <w:tcBorders>
              <w:top w:val="nil"/>
              <w:left w:val="nil"/>
              <w:bottom w:val="nil"/>
              <w:right w:val="nil"/>
            </w:tcBorders>
          </w:tcPr>
          <w:p w14:paraId="408A54CC" w14:textId="77777777" w:rsidR="008F021F" w:rsidRPr="00164E07" w:rsidRDefault="008D10CB">
            <w:pPr>
              <w:pStyle w:val="DEStandardL2"/>
              <w:tabs>
                <w:tab w:val="num" w:pos="0"/>
              </w:tabs>
              <w:spacing w:after="120"/>
              <w:ind w:left="0" w:firstLine="0"/>
              <w:rPr>
                <w:sz w:val="22"/>
                <w:szCs w:val="22"/>
              </w:rPr>
            </w:pPr>
            <w:r w:rsidRPr="00164E07">
              <w:rPr>
                <w:sz w:val="22"/>
                <w:szCs w:val="22"/>
              </w:rPr>
              <w:br/>
              <w:t>DIVISIBILIDADE</w:t>
            </w:r>
            <w:r w:rsidR="00375DEF">
              <w:rPr>
                <w:sz w:val="22"/>
                <w:szCs w:val="22"/>
              </w:rPr>
              <w:t xml:space="preserve"> das </w:t>
            </w:r>
            <w:proofErr w:type="gramStart"/>
            <w:r w:rsidR="00375DEF">
              <w:rPr>
                <w:sz w:val="22"/>
                <w:szCs w:val="22"/>
              </w:rPr>
              <w:t>Disposi</w:t>
            </w:r>
            <w:r w:rsidR="00375DEF" w:rsidRPr="00164E07">
              <w:rPr>
                <w:sz w:val="22"/>
                <w:szCs w:val="22"/>
              </w:rPr>
              <w:t>çõ</w:t>
            </w:r>
            <w:r w:rsidR="00375DEF">
              <w:rPr>
                <w:sz w:val="22"/>
                <w:szCs w:val="22"/>
              </w:rPr>
              <w:t xml:space="preserve">es </w:t>
            </w:r>
            <w:r w:rsidRPr="00164E07">
              <w:rPr>
                <w:sz w:val="22"/>
                <w:szCs w:val="22"/>
              </w:rPr>
              <w:t xml:space="preserve"> E</w:t>
            </w:r>
            <w:proofErr w:type="gramEnd"/>
            <w:r w:rsidRPr="00164E07">
              <w:rPr>
                <w:sz w:val="22"/>
                <w:szCs w:val="22"/>
              </w:rPr>
              <w:t xml:space="preserve"> FORMA ESCRITA</w:t>
            </w:r>
          </w:p>
          <w:p w14:paraId="15E3DF9E" w14:textId="77777777" w:rsidR="008F021F" w:rsidRPr="00164E07" w:rsidRDefault="008F021F">
            <w:pPr>
              <w:pStyle w:val="BodyText1"/>
              <w:spacing w:before="0" w:after="120"/>
              <w:rPr>
                <w:sz w:val="22"/>
                <w:szCs w:val="22"/>
              </w:rPr>
            </w:pPr>
          </w:p>
        </w:tc>
        <w:tc>
          <w:tcPr>
            <w:tcW w:w="6699" w:type="dxa"/>
            <w:gridSpan w:val="2"/>
            <w:tcBorders>
              <w:top w:val="nil"/>
              <w:left w:val="nil"/>
              <w:bottom w:val="nil"/>
              <w:right w:val="nil"/>
            </w:tcBorders>
          </w:tcPr>
          <w:p w14:paraId="62066B24"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Se qualquer disposição deste Contrato de Consultoria for </w:t>
            </w:r>
            <w:r w:rsidR="00375DEF">
              <w:rPr>
                <w:sz w:val="22"/>
                <w:szCs w:val="22"/>
              </w:rPr>
              <w:t xml:space="preserve">considerada </w:t>
            </w:r>
            <w:r w:rsidRPr="00164E07">
              <w:rPr>
                <w:sz w:val="22"/>
                <w:szCs w:val="22"/>
              </w:rPr>
              <w:t xml:space="preserve">ou se tornar inválida, nula ou ineficaz </w:t>
            </w:r>
            <w:r w:rsidR="00375DEF">
              <w:rPr>
                <w:sz w:val="22"/>
                <w:szCs w:val="22"/>
              </w:rPr>
              <w:t xml:space="preserve">por qualquer razão </w:t>
            </w:r>
            <w:r w:rsidRPr="00164E07">
              <w:rPr>
                <w:sz w:val="22"/>
                <w:szCs w:val="22"/>
              </w:rPr>
              <w:t>ou se este Contrato de Consultoria contiver lacunas não intencionais, isso não afetará a validade ou a eficácia das disposições restantes deste Contrato de Consultoria e este Contrato de Consultoria permanecerá válido e eficaz, exceto as disposições nulas, inválidas ou ineficazes, sem que nenhuma Parte tenha que argumentar e provar a intenção das Partes de manter este Contrato de Consultoria, mesmo sem as disposições nulas, inválidas ou ineficazes.</w:t>
            </w:r>
          </w:p>
          <w:p w14:paraId="2B492D81"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A disposição nula, inválida ou ineficaz será considerada substituída por </w:t>
            </w:r>
            <w:r w:rsidR="00147584" w:rsidRPr="00164E07">
              <w:rPr>
                <w:sz w:val="22"/>
                <w:szCs w:val="22"/>
              </w:rPr>
              <w:t>tal</w:t>
            </w:r>
            <w:r w:rsidRPr="00164E07">
              <w:rPr>
                <w:sz w:val="22"/>
                <w:szCs w:val="22"/>
              </w:rPr>
              <w:t xml:space="preserve"> disposição válida e eficaz que se aproxime o </w:t>
            </w:r>
            <w:r w:rsidR="00147584" w:rsidRPr="00164E07">
              <w:rPr>
                <w:sz w:val="22"/>
                <w:szCs w:val="22"/>
              </w:rPr>
              <w:t>máximo</w:t>
            </w:r>
            <w:r w:rsidRPr="00164E07">
              <w:rPr>
                <w:sz w:val="22"/>
                <w:szCs w:val="22"/>
              </w:rPr>
              <w:t xml:space="preserve"> possível do objetivo e intenção da disposição inválida em termos legais ou econômicos e qualquer lacuna não intencional será considerada preenchida com uma disposição que melhor se adapte ao objetivo e intenção deste Contrato de Consultoria.</w:t>
            </w:r>
          </w:p>
          <w:p w14:paraId="31637725"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Quaisquer suplementos e alterações a este Contrato de Consultoria – incluindo </w:t>
            </w:r>
            <w:r w:rsidR="004C29C5">
              <w:rPr>
                <w:sz w:val="22"/>
                <w:szCs w:val="22"/>
              </w:rPr>
              <w:t>a</w:t>
            </w:r>
            <w:r w:rsidR="00616A25" w:rsidRPr="00164E07">
              <w:rPr>
                <w:sz w:val="22"/>
                <w:szCs w:val="22"/>
              </w:rPr>
              <w:t xml:space="preserve"> </w:t>
            </w:r>
            <w:r w:rsidRPr="00164E07">
              <w:rPr>
                <w:sz w:val="22"/>
                <w:szCs w:val="22"/>
              </w:rPr>
              <w:t xml:space="preserve">este Parágrafo 1.15.3 </w:t>
            </w:r>
            <w:r w:rsidR="004C29C5">
              <w:rPr>
                <w:sz w:val="22"/>
                <w:szCs w:val="22"/>
              </w:rPr>
              <w:t>–</w:t>
            </w:r>
            <w:r w:rsidRPr="00164E07">
              <w:rPr>
                <w:sz w:val="22"/>
                <w:szCs w:val="22"/>
              </w:rPr>
              <w:t xml:space="preserve"> </w:t>
            </w:r>
            <w:r w:rsidR="004C29C5">
              <w:rPr>
                <w:sz w:val="22"/>
                <w:szCs w:val="22"/>
              </w:rPr>
              <w:t>deverão</w:t>
            </w:r>
            <w:r w:rsidRPr="00164E07">
              <w:rPr>
                <w:sz w:val="22"/>
                <w:szCs w:val="22"/>
              </w:rPr>
              <w:t xml:space="preserve"> ser feitos por escrito. Qualquer renúncia das Partes deste requisito também deve</w:t>
            </w:r>
            <w:r w:rsidR="004C29C5">
              <w:rPr>
                <w:sz w:val="22"/>
                <w:szCs w:val="22"/>
              </w:rPr>
              <w:t>rá</w:t>
            </w:r>
            <w:r w:rsidRPr="00164E07">
              <w:rPr>
                <w:sz w:val="22"/>
                <w:szCs w:val="22"/>
              </w:rPr>
              <w:t xml:space="preserve"> ser feita por escrito.</w:t>
            </w:r>
          </w:p>
        </w:tc>
      </w:tr>
      <w:tr w:rsidR="008F021F" w:rsidRPr="00164E07" w14:paraId="75D5981A" w14:textId="77777777" w:rsidTr="00367D03">
        <w:trPr>
          <w:trHeight w:val="1373"/>
        </w:trPr>
        <w:tc>
          <w:tcPr>
            <w:tcW w:w="2660" w:type="dxa"/>
            <w:tcBorders>
              <w:top w:val="nil"/>
              <w:left w:val="nil"/>
              <w:bottom w:val="nil"/>
              <w:right w:val="nil"/>
            </w:tcBorders>
          </w:tcPr>
          <w:p w14:paraId="28AC935E" w14:textId="77777777" w:rsidR="008F021F" w:rsidRPr="00164E07" w:rsidRDefault="008D10CB">
            <w:pPr>
              <w:pStyle w:val="DEStandardL2"/>
              <w:tabs>
                <w:tab w:val="num" w:pos="0"/>
              </w:tabs>
              <w:spacing w:after="120"/>
              <w:ind w:left="0" w:firstLine="0"/>
              <w:rPr>
                <w:sz w:val="22"/>
                <w:szCs w:val="22"/>
              </w:rPr>
            </w:pPr>
            <w:r w:rsidRPr="00164E07">
              <w:rPr>
                <w:sz w:val="22"/>
                <w:szCs w:val="22"/>
              </w:rPr>
              <w:br/>
            </w:r>
            <w:r w:rsidR="00F60934">
              <w:rPr>
                <w:sz w:val="22"/>
                <w:szCs w:val="22"/>
              </w:rPr>
              <w:t>Fun</w:t>
            </w:r>
            <w:r w:rsidR="00F60934" w:rsidRPr="00164E07">
              <w:rPr>
                <w:sz w:val="22"/>
                <w:szCs w:val="22"/>
              </w:rPr>
              <w:t>çã</w:t>
            </w:r>
            <w:r w:rsidR="00F60934">
              <w:rPr>
                <w:sz w:val="22"/>
                <w:szCs w:val="22"/>
              </w:rPr>
              <w:t>o</w:t>
            </w:r>
            <w:r w:rsidR="00F60934" w:rsidRPr="00164E07">
              <w:rPr>
                <w:sz w:val="22"/>
                <w:szCs w:val="22"/>
              </w:rPr>
              <w:t xml:space="preserve"> </w:t>
            </w:r>
            <w:r w:rsidRPr="00164E07">
              <w:rPr>
                <w:sz w:val="22"/>
                <w:szCs w:val="22"/>
              </w:rPr>
              <w:t>do KfW</w:t>
            </w:r>
          </w:p>
        </w:tc>
        <w:tc>
          <w:tcPr>
            <w:tcW w:w="6699" w:type="dxa"/>
            <w:gridSpan w:val="2"/>
            <w:tcBorders>
              <w:top w:val="nil"/>
              <w:left w:val="nil"/>
              <w:bottom w:val="nil"/>
              <w:right w:val="nil"/>
            </w:tcBorders>
          </w:tcPr>
          <w:p w14:paraId="7F9E454D" w14:textId="77777777" w:rsidR="008F021F" w:rsidRPr="00164E07" w:rsidRDefault="008D10CB">
            <w:pPr>
              <w:pStyle w:val="DEStandardL3"/>
              <w:pageBreakBefore/>
              <w:numPr>
                <w:ilvl w:val="0"/>
                <w:numId w:val="0"/>
              </w:numPr>
              <w:spacing w:before="0" w:after="120"/>
              <w:rPr>
                <w:sz w:val="22"/>
                <w:szCs w:val="22"/>
              </w:rPr>
            </w:pPr>
            <w:r w:rsidRPr="00164E07">
              <w:rPr>
                <w:sz w:val="22"/>
                <w:szCs w:val="22"/>
              </w:rPr>
              <w:t xml:space="preserve">Para evitar dúvidas, </w:t>
            </w:r>
            <w:r w:rsidR="00616A25" w:rsidRPr="00164E07">
              <w:rPr>
                <w:sz w:val="22"/>
                <w:szCs w:val="22"/>
              </w:rPr>
              <w:t>não obstante</w:t>
            </w:r>
            <w:r w:rsidRPr="00164E07">
              <w:rPr>
                <w:sz w:val="22"/>
                <w:szCs w:val="22"/>
              </w:rPr>
              <w:t xml:space="preserve"> qualquer consentimento, não-objeção e/ou outros direitos que possam ser conferidos ao KfW nos termos deste Contrato de Consultoria, o KfW não será e não será considerado Parte deste Contrato de Consultoria e não terá obrigações </w:t>
            </w:r>
            <w:r w:rsidR="00616A25" w:rsidRPr="00164E07">
              <w:rPr>
                <w:sz w:val="22"/>
                <w:szCs w:val="22"/>
              </w:rPr>
              <w:t>sob este Contrato de Consultoria</w:t>
            </w:r>
            <w:r w:rsidRPr="00164E07">
              <w:rPr>
                <w:sz w:val="22"/>
                <w:szCs w:val="22"/>
              </w:rPr>
              <w:t>.</w:t>
            </w:r>
          </w:p>
        </w:tc>
      </w:tr>
    </w:tbl>
    <w:p w14:paraId="1E390479" w14:textId="77777777" w:rsidR="008F021F" w:rsidRPr="00164E07" w:rsidRDefault="008F021F">
      <w:pPr>
        <w:spacing w:after="120"/>
        <w:rPr>
          <w:rFonts w:ascii="Arial" w:hAnsi="Arial" w:cs="Arial"/>
          <w:sz w:val="22"/>
          <w:szCs w:val="22"/>
        </w:rPr>
      </w:pPr>
    </w:p>
    <w:p w14:paraId="0C6D6682" w14:textId="77777777" w:rsidR="008F021F" w:rsidRPr="00164E07" w:rsidRDefault="008D10CB">
      <w:pPr>
        <w:spacing w:after="120"/>
        <w:jc w:val="left"/>
        <w:rPr>
          <w:rFonts w:ascii="Arial" w:hAnsi="Arial" w:cs="Arial"/>
          <w:sz w:val="22"/>
          <w:szCs w:val="22"/>
        </w:rPr>
      </w:pPr>
      <w:r w:rsidRPr="00164E07">
        <w:br w:type="page"/>
      </w:r>
    </w:p>
    <w:tbl>
      <w:tblPr>
        <w:tblW w:w="93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412"/>
        <w:gridCol w:w="142"/>
        <w:gridCol w:w="142"/>
      </w:tblGrid>
      <w:tr w:rsidR="008F021F" w:rsidRPr="00164E07" w14:paraId="2FD4F171" w14:textId="77777777" w:rsidTr="00367D03">
        <w:trPr>
          <w:gridAfter w:val="1"/>
          <w:wAfter w:w="142" w:type="dxa"/>
        </w:trPr>
        <w:tc>
          <w:tcPr>
            <w:tcW w:w="9214" w:type="dxa"/>
            <w:gridSpan w:val="3"/>
            <w:tcBorders>
              <w:top w:val="nil"/>
              <w:left w:val="nil"/>
              <w:bottom w:val="nil"/>
              <w:right w:val="nil"/>
            </w:tcBorders>
          </w:tcPr>
          <w:p w14:paraId="5C0246D1" w14:textId="77777777" w:rsidR="008F021F" w:rsidRPr="00164E07" w:rsidRDefault="008D10CB">
            <w:pPr>
              <w:pStyle w:val="DEStandardL1"/>
              <w:spacing w:before="0" w:after="120"/>
              <w:rPr>
                <w:rFonts w:ascii="Arial" w:hAnsi="Arial"/>
                <w:b/>
                <w:szCs w:val="32"/>
              </w:rPr>
            </w:pPr>
            <w:r w:rsidRPr="00164E07">
              <w:rPr>
                <w:rFonts w:ascii="Arial" w:hAnsi="Arial"/>
                <w:b/>
                <w:sz w:val="22"/>
                <w:szCs w:val="22"/>
              </w:rPr>
              <w:lastRenderedPageBreak/>
              <w:t xml:space="preserve"> </w:t>
            </w:r>
            <w:bookmarkStart w:id="7" w:name="_Toc71143308"/>
            <w:bookmarkStart w:id="8" w:name="_Toc72489835"/>
            <w:r w:rsidRPr="00164E07">
              <w:rPr>
                <w:rFonts w:ascii="Arial" w:hAnsi="Arial"/>
                <w:b/>
                <w:szCs w:val="32"/>
              </w:rPr>
              <w:t>A Contratante</w:t>
            </w:r>
            <w:bookmarkEnd w:id="7"/>
            <w:bookmarkEnd w:id="8"/>
          </w:p>
          <w:p w14:paraId="5E63A59A" w14:textId="77777777" w:rsidR="008F021F" w:rsidRPr="00164E07" w:rsidRDefault="008F021F">
            <w:pPr>
              <w:pStyle w:val="DEStandardL3"/>
              <w:numPr>
                <w:ilvl w:val="0"/>
                <w:numId w:val="0"/>
              </w:numPr>
              <w:spacing w:before="0" w:after="120"/>
              <w:ind w:left="12"/>
              <w:rPr>
                <w:sz w:val="22"/>
                <w:szCs w:val="22"/>
                <w:lang w:val="en-GB"/>
              </w:rPr>
            </w:pPr>
          </w:p>
        </w:tc>
      </w:tr>
      <w:tr w:rsidR="008F021F" w:rsidRPr="00164E07" w14:paraId="5AD28AC0" w14:textId="77777777" w:rsidTr="00367D03">
        <w:trPr>
          <w:gridAfter w:val="1"/>
          <w:wAfter w:w="142" w:type="dxa"/>
        </w:trPr>
        <w:tc>
          <w:tcPr>
            <w:tcW w:w="2660" w:type="dxa"/>
            <w:tcBorders>
              <w:top w:val="nil"/>
              <w:left w:val="nil"/>
              <w:bottom w:val="nil"/>
              <w:right w:val="nil"/>
            </w:tcBorders>
          </w:tcPr>
          <w:p w14:paraId="173F567E" w14:textId="77777777" w:rsidR="008F021F" w:rsidRPr="00164E07" w:rsidRDefault="008D10CB">
            <w:pPr>
              <w:pStyle w:val="DEStandardL2"/>
              <w:tabs>
                <w:tab w:val="num" w:pos="0"/>
              </w:tabs>
              <w:spacing w:after="120"/>
              <w:ind w:left="0" w:firstLine="0"/>
              <w:rPr>
                <w:sz w:val="22"/>
                <w:szCs w:val="22"/>
              </w:rPr>
            </w:pPr>
            <w:bookmarkStart w:id="9" w:name="_Toc286666843"/>
            <w:r w:rsidRPr="00164E07">
              <w:rPr>
                <w:sz w:val="22"/>
                <w:szCs w:val="22"/>
              </w:rPr>
              <w:br/>
              <w:t>INFORMAÇÕES</w:t>
            </w:r>
            <w:bookmarkEnd w:id="9"/>
          </w:p>
          <w:p w14:paraId="73E5DC76" w14:textId="77777777" w:rsidR="008F021F" w:rsidRPr="00164E07" w:rsidRDefault="008F021F">
            <w:pPr>
              <w:pStyle w:val="BodyText1"/>
              <w:spacing w:before="0" w:after="120"/>
              <w:rPr>
                <w:sz w:val="22"/>
                <w:szCs w:val="22"/>
                <w:lang w:val="en-GB"/>
              </w:rPr>
            </w:pPr>
          </w:p>
        </w:tc>
        <w:tc>
          <w:tcPr>
            <w:tcW w:w="6554" w:type="dxa"/>
            <w:gridSpan w:val="2"/>
            <w:tcBorders>
              <w:top w:val="nil"/>
              <w:left w:val="nil"/>
              <w:bottom w:val="nil"/>
              <w:right w:val="nil"/>
            </w:tcBorders>
          </w:tcPr>
          <w:p w14:paraId="5447A004" w14:textId="77777777" w:rsidR="008F021F" w:rsidRPr="00164E07" w:rsidRDefault="008D10CB" w:rsidP="00367D03">
            <w:pPr>
              <w:pStyle w:val="DEStandardL3"/>
              <w:numPr>
                <w:ilvl w:val="0"/>
                <w:numId w:val="0"/>
              </w:numPr>
              <w:tabs>
                <w:tab w:val="num" w:pos="1996"/>
              </w:tabs>
              <w:spacing w:before="0" w:after="120"/>
              <w:rPr>
                <w:sz w:val="22"/>
                <w:szCs w:val="22"/>
              </w:rPr>
            </w:pPr>
            <w:r w:rsidRPr="00164E07">
              <w:rPr>
                <w:sz w:val="22"/>
                <w:szCs w:val="22"/>
              </w:rPr>
              <w:t xml:space="preserve">Durante a vigência deste Contrato de Consultoria, a Contratante deverá, dentro de um prazo razoável e </w:t>
            </w:r>
            <w:r w:rsidR="00F60934">
              <w:rPr>
                <w:sz w:val="22"/>
                <w:szCs w:val="22"/>
              </w:rPr>
              <w:t>sem custos</w:t>
            </w:r>
            <w:r w:rsidRPr="00164E07">
              <w:rPr>
                <w:sz w:val="22"/>
                <w:szCs w:val="22"/>
              </w:rPr>
              <w:t>, fornecer à Consultora todos os dados, documentação e informações</w:t>
            </w:r>
            <w:r w:rsidR="0036613B" w:rsidRPr="00164E07">
              <w:rPr>
                <w:sz w:val="22"/>
                <w:szCs w:val="22"/>
              </w:rPr>
              <w:t xml:space="preserve"> </w:t>
            </w:r>
            <w:r w:rsidR="0064357E">
              <w:rPr>
                <w:sz w:val="22"/>
                <w:szCs w:val="22"/>
              </w:rPr>
              <w:t xml:space="preserve">a ela </w:t>
            </w:r>
            <w:r w:rsidR="0036613B" w:rsidRPr="00164E07">
              <w:rPr>
                <w:sz w:val="22"/>
                <w:szCs w:val="22"/>
              </w:rPr>
              <w:t xml:space="preserve">disponíveis </w:t>
            </w:r>
            <w:r w:rsidR="0064357E">
              <w:rPr>
                <w:sz w:val="22"/>
                <w:szCs w:val="22"/>
              </w:rPr>
              <w:t>que sejam</w:t>
            </w:r>
            <w:r w:rsidRPr="00164E07">
              <w:rPr>
                <w:sz w:val="22"/>
                <w:szCs w:val="22"/>
              </w:rPr>
              <w:t xml:space="preserve"> necessárias ou convenientes para a execução dos Serviços. Isso também deve</w:t>
            </w:r>
            <w:r w:rsidR="0064357E">
              <w:rPr>
                <w:sz w:val="22"/>
                <w:szCs w:val="22"/>
              </w:rPr>
              <w:t>rá</w:t>
            </w:r>
            <w:r w:rsidRPr="00164E07">
              <w:rPr>
                <w:sz w:val="22"/>
                <w:szCs w:val="22"/>
              </w:rPr>
              <w:t xml:space="preserve"> incluir todas as disposições relacionadas a</w:t>
            </w:r>
            <w:r w:rsidR="0064357E">
              <w:rPr>
                <w:sz w:val="22"/>
                <w:szCs w:val="22"/>
              </w:rPr>
              <w:t>os</w:t>
            </w:r>
            <w:r w:rsidRPr="00164E07">
              <w:rPr>
                <w:sz w:val="22"/>
                <w:szCs w:val="22"/>
              </w:rPr>
              <w:t xml:space="preserve"> Serviços e </w:t>
            </w:r>
            <w:r w:rsidR="0064357E">
              <w:rPr>
                <w:sz w:val="22"/>
                <w:szCs w:val="22"/>
              </w:rPr>
              <w:t xml:space="preserve">ao </w:t>
            </w:r>
            <w:r w:rsidRPr="00164E07">
              <w:rPr>
                <w:sz w:val="22"/>
                <w:szCs w:val="22"/>
              </w:rPr>
              <w:t xml:space="preserve">Projeto </w:t>
            </w:r>
            <w:r w:rsidR="0064357E">
              <w:rPr>
                <w:sz w:val="22"/>
                <w:szCs w:val="22"/>
              </w:rPr>
              <w:t>acordadas nos</w:t>
            </w:r>
            <w:r w:rsidRPr="00164E07">
              <w:rPr>
                <w:sz w:val="22"/>
                <w:szCs w:val="22"/>
              </w:rPr>
              <w:t xml:space="preserve"> contratos </w:t>
            </w:r>
            <w:r w:rsidR="0064357E">
              <w:rPr>
                <w:sz w:val="22"/>
                <w:szCs w:val="22"/>
              </w:rPr>
              <w:t xml:space="preserve">celebrados separadamente em relação </w:t>
            </w:r>
            <w:r w:rsidRPr="00164E07">
              <w:rPr>
                <w:sz w:val="22"/>
                <w:szCs w:val="22"/>
              </w:rPr>
              <w:t xml:space="preserve">ao Contrato de Financiamento ou a qualquer outro empréstimo ou </w:t>
            </w:r>
            <w:r w:rsidR="0036613B" w:rsidRPr="00164E07">
              <w:rPr>
                <w:sz w:val="22"/>
                <w:szCs w:val="22"/>
              </w:rPr>
              <w:t>subsídio</w:t>
            </w:r>
            <w:r w:rsidRPr="00164E07">
              <w:rPr>
                <w:sz w:val="22"/>
                <w:szCs w:val="22"/>
              </w:rPr>
              <w:t xml:space="preserve"> </w:t>
            </w:r>
            <w:r w:rsidR="00DE783B">
              <w:rPr>
                <w:sz w:val="22"/>
                <w:szCs w:val="22"/>
              </w:rPr>
              <w:t>concedido</w:t>
            </w:r>
            <w:r w:rsidR="00DE783B" w:rsidRPr="00164E07">
              <w:rPr>
                <w:sz w:val="22"/>
                <w:szCs w:val="22"/>
              </w:rPr>
              <w:t xml:space="preserve"> </w:t>
            </w:r>
            <w:r w:rsidR="00DE783B">
              <w:rPr>
                <w:sz w:val="22"/>
                <w:szCs w:val="22"/>
              </w:rPr>
              <w:t>em</w:t>
            </w:r>
            <w:r w:rsidR="00DE783B" w:rsidRPr="00164E07">
              <w:rPr>
                <w:sz w:val="22"/>
                <w:szCs w:val="22"/>
              </w:rPr>
              <w:t xml:space="preserve"> </w:t>
            </w:r>
            <w:r w:rsidRPr="00164E07">
              <w:rPr>
                <w:sz w:val="22"/>
                <w:szCs w:val="22"/>
              </w:rPr>
              <w:t xml:space="preserve">relação ao Projeto e, </w:t>
            </w:r>
            <w:r w:rsidR="0099154D">
              <w:rPr>
                <w:sz w:val="22"/>
                <w:szCs w:val="22"/>
              </w:rPr>
              <w:t xml:space="preserve">se aplicável, </w:t>
            </w:r>
            <w:r w:rsidR="00DE783B">
              <w:rPr>
                <w:sz w:val="22"/>
                <w:szCs w:val="22"/>
              </w:rPr>
              <w:t xml:space="preserve">as disposições </w:t>
            </w:r>
            <w:r w:rsidR="0064357E">
              <w:rPr>
                <w:sz w:val="22"/>
                <w:szCs w:val="22"/>
              </w:rPr>
              <w:t>presentes n</w:t>
            </w:r>
            <w:r w:rsidRPr="00164E07">
              <w:rPr>
                <w:sz w:val="22"/>
                <w:szCs w:val="22"/>
              </w:rPr>
              <w:t xml:space="preserve">os documentos que comprovam </w:t>
            </w:r>
            <w:r w:rsidR="0099154D">
              <w:rPr>
                <w:sz w:val="22"/>
                <w:szCs w:val="22"/>
              </w:rPr>
              <w:t>o</w:t>
            </w:r>
            <w:r w:rsidR="0099154D" w:rsidRPr="00164E07">
              <w:rPr>
                <w:sz w:val="22"/>
                <w:szCs w:val="22"/>
              </w:rPr>
              <w:t xml:space="preserve"> </w:t>
            </w:r>
            <w:r w:rsidRPr="00164E07">
              <w:rPr>
                <w:sz w:val="22"/>
                <w:szCs w:val="22"/>
              </w:rPr>
              <w:t>consentimento</w:t>
            </w:r>
            <w:r w:rsidR="0099154D">
              <w:rPr>
                <w:sz w:val="22"/>
                <w:szCs w:val="22"/>
              </w:rPr>
              <w:t xml:space="preserve"> do KfW requido por este Contrato de Consultoria</w:t>
            </w:r>
            <w:r w:rsidRPr="00164E07">
              <w:rPr>
                <w:sz w:val="22"/>
                <w:szCs w:val="22"/>
              </w:rPr>
              <w:t>.</w:t>
            </w:r>
          </w:p>
        </w:tc>
      </w:tr>
      <w:tr w:rsidR="008F021F" w:rsidRPr="00164E07" w14:paraId="1231FCF4" w14:textId="77777777" w:rsidTr="00367D03">
        <w:trPr>
          <w:gridAfter w:val="1"/>
          <w:wAfter w:w="142" w:type="dxa"/>
        </w:trPr>
        <w:tc>
          <w:tcPr>
            <w:tcW w:w="2660" w:type="dxa"/>
            <w:tcBorders>
              <w:top w:val="nil"/>
              <w:left w:val="nil"/>
              <w:bottom w:val="nil"/>
              <w:right w:val="nil"/>
            </w:tcBorders>
          </w:tcPr>
          <w:p w14:paraId="5A21C4A9" w14:textId="77777777" w:rsidR="008F021F" w:rsidRPr="00164E07" w:rsidRDefault="008D10CB" w:rsidP="00367D03">
            <w:pPr>
              <w:pStyle w:val="DEStandardL2"/>
              <w:tabs>
                <w:tab w:val="num" w:pos="0"/>
              </w:tabs>
              <w:spacing w:after="120"/>
              <w:ind w:left="0" w:firstLine="0"/>
              <w:rPr>
                <w:sz w:val="22"/>
                <w:szCs w:val="22"/>
                <w:lang w:val="en-GB"/>
              </w:rPr>
            </w:pPr>
            <w:r w:rsidRPr="00164E07">
              <w:rPr>
                <w:sz w:val="22"/>
                <w:szCs w:val="22"/>
              </w:rPr>
              <w:br/>
              <w:t xml:space="preserve">DECISÕES E COOPERAÇÃO </w:t>
            </w:r>
          </w:p>
        </w:tc>
        <w:tc>
          <w:tcPr>
            <w:tcW w:w="6554" w:type="dxa"/>
            <w:gridSpan w:val="2"/>
            <w:tcBorders>
              <w:top w:val="nil"/>
              <w:left w:val="nil"/>
              <w:bottom w:val="nil"/>
              <w:right w:val="nil"/>
            </w:tcBorders>
          </w:tcPr>
          <w:p w14:paraId="5C826A39" w14:textId="77777777" w:rsidR="00367D03" w:rsidRPr="00367D03" w:rsidRDefault="008D10CB" w:rsidP="00367D03">
            <w:pPr>
              <w:pStyle w:val="DEStandardL3"/>
              <w:numPr>
                <w:ilvl w:val="0"/>
                <w:numId w:val="0"/>
              </w:numPr>
              <w:tabs>
                <w:tab w:val="num" w:pos="1996"/>
              </w:tabs>
              <w:spacing w:before="0" w:after="120"/>
            </w:pPr>
            <w:r w:rsidRPr="00164E07">
              <w:rPr>
                <w:sz w:val="22"/>
                <w:szCs w:val="22"/>
              </w:rPr>
              <w:t xml:space="preserve">Quando a Contratante estiver investida de qualquer discrição ou direito de decisão nos termos deste Contrato de Consultoria, deverá, desde que a Consultora tenha fornecido à Contratante todas as informações razoavelmente exigidas pela Contratante, incluindo desenhos, estudos e detalhes de qualquer pessoal </w:t>
            </w:r>
            <w:r w:rsidR="00DE783B">
              <w:rPr>
                <w:sz w:val="22"/>
                <w:szCs w:val="22"/>
              </w:rPr>
              <w:t>subs</w:t>
            </w:r>
            <w:r w:rsidR="00C10E40">
              <w:rPr>
                <w:sz w:val="22"/>
                <w:szCs w:val="22"/>
              </w:rPr>
              <w:t>t</w:t>
            </w:r>
            <w:r w:rsidR="00DE783B">
              <w:rPr>
                <w:sz w:val="22"/>
                <w:szCs w:val="22"/>
              </w:rPr>
              <w:t>ituto</w:t>
            </w:r>
            <w:r w:rsidRPr="00164E07">
              <w:rPr>
                <w:sz w:val="22"/>
                <w:szCs w:val="22"/>
              </w:rPr>
              <w:t xml:space="preserve">, </w:t>
            </w:r>
            <w:r w:rsidR="0030701C" w:rsidRPr="00164E07">
              <w:rPr>
                <w:sz w:val="22"/>
                <w:szCs w:val="22"/>
              </w:rPr>
              <w:t>exercer</w:t>
            </w:r>
            <w:r w:rsidRPr="00164E07">
              <w:rPr>
                <w:sz w:val="22"/>
                <w:szCs w:val="22"/>
              </w:rPr>
              <w:t xml:space="preserve"> tal discrição ou (conforme aplicável) </w:t>
            </w:r>
            <w:r w:rsidR="0030701C" w:rsidRPr="00164E07">
              <w:rPr>
                <w:sz w:val="22"/>
                <w:szCs w:val="22"/>
              </w:rPr>
              <w:t>tomar</w:t>
            </w:r>
            <w:r w:rsidRPr="00164E07">
              <w:rPr>
                <w:sz w:val="22"/>
                <w:szCs w:val="22"/>
              </w:rPr>
              <w:t xml:space="preserve"> sua decisão nos termos deste Contrato de Consultoria o mais rápido possível após</w:t>
            </w:r>
            <w:r w:rsidR="00DE783B">
              <w:rPr>
                <w:sz w:val="22"/>
                <w:szCs w:val="22"/>
              </w:rPr>
              <w:t xml:space="preserve"> recebimento</w:t>
            </w:r>
            <w:r w:rsidRPr="00164E07">
              <w:rPr>
                <w:sz w:val="22"/>
                <w:szCs w:val="22"/>
              </w:rPr>
              <w:t xml:space="preserve"> </w:t>
            </w:r>
            <w:r w:rsidR="0030701C" w:rsidRPr="00164E07">
              <w:rPr>
                <w:sz w:val="22"/>
                <w:szCs w:val="22"/>
              </w:rPr>
              <w:t>e nos termos d</w:t>
            </w:r>
            <w:r w:rsidRPr="00164E07">
              <w:rPr>
                <w:sz w:val="22"/>
                <w:szCs w:val="22"/>
              </w:rPr>
              <w:t xml:space="preserve">a solicitação por escrito da Consultora e, em </w:t>
            </w:r>
            <w:r w:rsidRPr="002F2CC1">
              <w:rPr>
                <w:sz w:val="22"/>
                <w:szCs w:val="22"/>
              </w:rPr>
              <w:t xml:space="preserve">qualquer caso, o mais tardar no final do </w:t>
            </w:r>
            <w:r w:rsidR="0099154D" w:rsidRPr="00130E72">
              <w:rPr>
                <w:sz w:val="22"/>
                <w:szCs w:val="22"/>
              </w:rPr>
              <w:t xml:space="preserve">prazo </w:t>
            </w:r>
            <w:r w:rsidRPr="00E9352E">
              <w:rPr>
                <w:sz w:val="22"/>
                <w:szCs w:val="22"/>
              </w:rPr>
              <w:t>especificado nas Condições Especiais.</w:t>
            </w:r>
          </w:p>
        </w:tc>
      </w:tr>
      <w:tr w:rsidR="008F021F" w:rsidRPr="00164E07" w14:paraId="58538636" w14:textId="77777777" w:rsidTr="00367D03">
        <w:trPr>
          <w:gridAfter w:val="2"/>
          <w:wAfter w:w="284" w:type="dxa"/>
          <w:trHeight w:val="8158"/>
        </w:trPr>
        <w:tc>
          <w:tcPr>
            <w:tcW w:w="2660" w:type="dxa"/>
            <w:tcBorders>
              <w:top w:val="nil"/>
              <w:left w:val="nil"/>
              <w:bottom w:val="nil"/>
              <w:right w:val="nil"/>
            </w:tcBorders>
          </w:tcPr>
          <w:p w14:paraId="22C1D3DD" w14:textId="77777777" w:rsidR="008F021F" w:rsidRPr="00164E07" w:rsidRDefault="008D10CB" w:rsidP="00367D03">
            <w:pPr>
              <w:pStyle w:val="DEStandardL2"/>
              <w:tabs>
                <w:tab w:val="num" w:pos="0"/>
              </w:tabs>
              <w:spacing w:after="120"/>
              <w:ind w:left="0" w:firstLine="0"/>
              <w:rPr>
                <w:sz w:val="22"/>
                <w:szCs w:val="22"/>
                <w:lang w:val="en-GB"/>
              </w:rPr>
            </w:pPr>
            <w:r w:rsidRPr="00164E07">
              <w:rPr>
                <w:sz w:val="22"/>
                <w:szCs w:val="22"/>
              </w:rPr>
              <w:lastRenderedPageBreak/>
              <w:br/>
              <w:t>APOIO</w:t>
            </w:r>
          </w:p>
        </w:tc>
        <w:tc>
          <w:tcPr>
            <w:tcW w:w="6412" w:type="dxa"/>
            <w:tcBorders>
              <w:top w:val="nil"/>
              <w:left w:val="nil"/>
              <w:bottom w:val="nil"/>
              <w:right w:val="nil"/>
            </w:tcBorders>
          </w:tcPr>
          <w:p w14:paraId="00E99A1C" w14:textId="77777777" w:rsidR="008F021F" w:rsidRPr="00164E07" w:rsidRDefault="008D10CB" w:rsidP="00367D03">
            <w:pPr>
              <w:pStyle w:val="DEStandardL3"/>
              <w:spacing w:before="0" w:after="120"/>
              <w:ind w:left="743" w:hanging="709"/>
              <w:rPr>
                <w:sz w:val="22"/>
                <w:szCs w:val="22"/>
              </w:rPr>
            </w:pPr>
            <w:r w:rsidRPr="00164E07">
              <w:rPr>
                <w:sz w:val="22"/>
                <w:szCs w:val="22"/>
              </w:rPr>
              <w:t xml:space="preserve">A Contratante apoiará a Consultora, na medida razoavelmente possível, no cumprimento das obrigações da Consultora nos termos do presente Contrato de Consultoria. A Contratante </w:t>
            </w:r>
            <w:r w:rsidR="0099154D">
              <w:rPr>
                <w:sz w:val="22"/>
                <w:szCs w:val="22"/>
              </w:rPr>
              <w:t>colocará</w:t>
            </w:r>
            <w:r w:rsidR="0099154D" w:rsidRPr="00164E07">
              <w:rPr>
                <w:sz w:val="22"/>
                <w:szCs w:val="22"/>
              </w:rPr>
              <w:t xml:space="preserve"> </w:t>
            </w:r>
            <w:r w:rsidRPr="00164E07">
              <w:rPr>
                <w:sz w:val="22"/>
                <w:szCs w:val="22"/>
              </w:rPr>
              <w:t xml:space="preserve">à disposição da Consultora, assim que razoavelmente </w:t>
            </w:r>
            <w:r w:rsidR="00D9668B">
              <w:rPr>
                <w:sz w:val="22"/>
                <w:szCs w:val="22"/>
              </w:rPr>
              <w:t>possível</w:t>
            </w:r>
            <w:r w:rsidRPr="00164E07">
              <w:rPr>
                <w:sz w:val="22"/>
                <w:szCs w:val="22"/>
              </w:rPr>
              <w:t xml:space="preserve"> e integralmente, todos os </w:t>
            </w:r>
            <w:r w:rsidR="00DE783B">
              <w:rPr>
                <w:sz w:val="22"/>
                <w:szCs w:val="22"/>
              </w:rPr>
              <w:t>s</w:t>
            </w:r>
            <w:r w:rsidRPr="00164E07">
              <w:rPr>
                <w:sz w:val="22"/>
                <w:szCs w:val="22"/>
              </w:rPr>
              <w:t>erviços necessários ao cumprimento das tarefas da Consultora, os quais estão detalhados no Anexo 3 [</w:t>
            </w:r>
            <w:r w:rsidRPr="00164E07">
              <w:rPr>
                <w:i/>
                <w:sz w:val="22"/>
                <w:szCs w:val="22"/>
              </w:rPr>
              <w:t>Termos de Referência juntamente com Documentos de Licitação</w:t>
            </w:r>
            <w:r w:rsidRPr="00164E07">
              <w:rPr>
                <w:sz w:val="22"/>
                <w:szCs w:val="22"/>
              </w:rPr>
              <w:t>].</w:t>
            </w:r>
          </w:p>
          <w:p w14:paraId="1CC9C8F7" w14:textId="77777777" w:rsidR="008F021F" w:rsidRPr="00164E07" w:rsidRDefault="008D10CB" w:rsidP="00367D03">
            <w:pPr>
              <w:pStyle w:val="DEStandardL3"/>
              <w:spacing w:before="0" w:after="120"/>
              <w:ind w:left="743" w:hanging="709"/>
              <w:rPr>
                <w:sz w:val="22"/>
                <w:szCs w:val="22"/>
              </w:rPr>
            </w:pPr>
            <w:r w:rsidRPr="00164E07">
              <w:rPr>
                <w:sz w:val="22"/>
                <w:szCs w:val="22"/>
              </w:rPr>
              <w:t>Além disso, a Contratante deve</w:t>
            </w:r>
            <w:r w:rsidR="00D9668B">
              <w:rPr>
                <w:sz w:val="22"/>
                <w:szCs w:val="22"/>
              </w:rPr>
              <w:t>rá</w:t>
            </w:r>
            <w:r w:rsidRPr="00164E07">
              <w:rPr>
                <w:sz w:val="22"/>
                <w:szCs w:val="22"/>
              </w:rPr>
              <w:t xml:space="preserve"> apoiar a Consultora, seus funcionários e diretores e, onde aplicável, seus parentes [</w:t>
            </w:r>
            <w:r w:rsidR="00D9668B">
              <w:rPr>
                <w:sz w:val="22"/>
                <w:szCs w:val="22"/>
              </w:rPr>
              <w:t>de primeiro grau</w:t>
            </w:r>
            <w:r w:rsidRPr="00164E07">
              <w:rPr>
                <w:sz w:val="22"/>
                <w:szCs w:val="22"/>
              </w:rPr>
              <w:t>]:</w:t>
            </w:r>
          </w:p>
          <w:p w14:paraId="042F6654" w14:textId="77777777" w:rsidR="008F021F" w:rsidRPr="00164E07" w:rsidRDefault="008D10CB" w:rsidP="00367D03">
            <w:pPr>
              <w:pStyle w:val="DEStandardL4"/>
              <w:tabs>
                <w:tab w:val="clear" w:pos="1440"/>
                <w:tab w:val="clear" w:pos="2160"/>
                <w:tab w:val="num" w:pos="1452"/>
              </w:tabs>
              <w:spacing w:after="120"/>
              <w:ind w:left="1452" w:hanging="709"/>
              <w:rPr>
                <w:b/>
                <w:sz w:val="22"/>
                <w:szCs w:val="22"/>
              </w:rPr>
            </w:pPr>
            <w:r w:rsidRPr="00164E07">
              <w:rPr>
                <w:sz w:val="22"/>
                <w:szCs w:val="22"/>
              </w:rPr>
              <w:t>na obtenção</w:t>
            </w:r>
            <w:r w:rsidR="00FA2F76" w:rsidRPr="00164E07">
              <w:rPr>
                <w:sz w:val="22"/>
                <w:szCs w:val="22"/>
              </w:rPr>
              <w:t>,</w:t>
            </w:r>
            <w:r w:rsidRPr="00164E07">
              <w:rPr>
                <w:sz w:val="22"/>
                <w:szCs w:val="22"/>
              </w:rPr>
              <w:t xml:space="preserve"> assim que razoavelmente possível</w:t>
            </w:r>
            <w:r w:rsidR="00FA2F76" w:rsidRPr="00164E07">
              <w:rPr>
                <w:sz w:val="22"/>
                <w:szCs w:val="22"/>
              </w:rPr>
              <w:t>,</w:t>
            </w:r>
            <w:r w:rsidRPr="00164E07">
              <w:rPr>
                <w:sz w:val="22"/>
                <w:szCs w:val="22"/>
              </w:rPr>
              <w:t xml:space="preserve"> </w:t>
            </w:r>
            <w:r w:rsidR="00FA2F76" w:rsidRPr="00164E07">
              <w:rPr>
                <w:sz w:val="22"/>
                <w:szCs w:val="22"/>
              </w:rPr>
              <w:t xml:space="preserve">de quaisquer </w:t>
            </w:r>
            <w:r w:rsidRPr="00164E07">
              <w:rPr>
                <w:sz w:val="22"/>
                <w:szCs w:val="22"/>
              </w:rPr>
              <w:t xml:space="preserve">documentos necessários para o ingresso, a residência, o trabalho e a saída do País (vistos, permissão de </w:t>
            </w:r>
            <w:proofErr w:type="gramStart"/>
            <w:r w:rsidRPr="00164E07">
              <w:rPr>
                <w:sz w:val="22"/>
                <w:szCs w:val="22"/>
              </w:rPr>
              <w:t>trabalho, etc.</w:t>
            </w:r>
            <w:proofErr w:type="gramEnd"/>
            <w:r w:rsidRPr="00164E07">
              <w:rPr>
                <w:sz w:val="22"/>
                <w:szCs w:val="22"/>
              </w:rPr>
              <w:t>);</w:t>
            </w:r>
          </w:p>
          <w:p w14:paraId="29756525" w14:textId="77777777" w:rsidR="008F021F" w:rsidRPr="00164E07" w:rsidRDefault="008D10CB" w:rsidP="00367D03">
            <w:pPr>
              <w:pStyle w:val="DEStandardL4"/>
              <w:tabs>
                <w:tab w:val="clear" w:pos="1440"/>
                <w:tab w:val="clear" w:pos="2160"/>
                <w:tab w:val="num" w:pos="1452"/>
              </w:tabs>
              <w:spacing w:after="120"/>
              <w:ind w:left="1452" w:hanging="709"/>
              <w:rPr>
                <w:b/>
                <w:sz w:val="22"/>
                <w:szCs w:val="22"/>
              </w:rPr>
            </w:pPr>
            <w:r w:rsidRPr="00164E07">
              <w:rPr>
                <w:sz w:val="22"/>
                <w:szCs w:val="22"/>
              </w:rPr>
              <w:t xml:space="preserve">na </w:t>
            </w:r>
            <w:r w:rsidR="00D9668B">
              <w:rPr>
                <w:sz w:val="22"/>
                <w:szCs w:val="22"/>
              </w:rPr>
              <w:t>concessão</w:t>
            </w:r>
            <w:r w:rsidR="00D9668B" w:rsidRPr="00164E07">
              <w:rPr>
                <w:sz w:val="22"/>
                <w:szCs w:val="22"/>
              </w:rPr>
              <w:t xml:space="preserve"> </w:t>
            </w:r>
            <w:r w:rsidRPr="00164E07">
              <w:rPr>
                <w:sz w:val="22"/>
                <w:szCs w:val="22"/>
              </w:rPr>
              <w:t>e/ou obtenção de acesso livre ao Projeto quando necessário para a prestação dos Serviços;</w:t>
            </w:r>
          </w:p>
          <w:p w14:paraId="17B5F640" w14:textId="77777777" w:rsidR="008F021F" w:rsidRPr="00164E07" w:rsidRDefault="008D10CB" w:rsidP="00367D03">
            <w:pPr>
              <w:pStyle w:val="DEStandardL4"/>
              <w:tabs>
                <w:tab w:val="clear" w:pos="1440"/>
                <w:tab w:val="clear" w:pos="2160"/>
                <w:tab w:val="num" w:pos="1452"/>
              </w:tabs>
              <w:spacing w:after="120"/>
              <w:ind w:left="1452" w:hanging="709"/>
              <w:rPr>
                <w:b/>
                <w:sz w:val="22"/>
                <w:szCs w:val="22"/>
              </w:rPr>
            </w:pPr>
            <w:r w:rsidRPr="00164E07">
              <w:rPr>
                <w:sz w:val="22"/>
                <w:szCs w:val="22"/>
              </w:rPr>
              <w:t xml:space="preserve">na importação, exportação e no desembaraço aduaneiro de </w:t>
            </w:r>
            <w:r w:rsidR="00FA2F76" w:rsidRPr="00164E07">
              <w:rPr>
                <w:sz w:val="22"/>
                <w:szCs w:val="22"/>
              </w:rPr>
              <w:t xml:space="preserve">itens </w:t>
            </w:r>
            <w:r w:rsidRPr="00164E07">
              <w:rPr>
                <w:sz w:val="22"/>
                <w:szCs w:val="22"/>
              </w:rPr>
              <w:t xml:space="preserve">pessoais e de bens e mercadorias </w:t>
            </w:r>
            <w:r w:rsidR="00D9668B">
              <w:rPr>
                <w:sz w:val="22"/>
                <w:szCs w:val="22"/>
              </w:rPr>
              <w:t>necessários</w:t>
            </w:r>
            <w:r w:rsidR="00D9668B" w:rsidRPr="00164E07">
              <w:rPr>
                <w:sz w:val="22"/>
                <w:szCs w:val="22"/>
              </w:rPr>
              <w:t xml:space="preserve"> </w:t>
            </w:r>
            <w:r w:rsidRPr="00164E07">
              <w:rPr>
                <w:sz w:val="22"/>
                <w:szCs w:val="22"/>
              </w:rPr>
              <w:t>para a prestação dos Serviços;</w:t>
            </w:r>
          </w:p>
          <w:p w14:paraId="3AB4C11E" w14:textId="77777777" w:rsidR="008F021F" w:rsidRPr="00164E07" w:rsidRDefault="008D10CB" w:rsidP="00367D03">
            <w:pPr>
              <w:pStyle w:val="DEStandardL4"/>
              <w:tabs>
                <w:tab w:val="clear" w:pos="1440"/>
                <w:tab w:val="clear" w:pos="2160"/>
                <w:tab w:val="num" w:pos="1452"/>
              </w:tabs>
              <w:spacing w:after="120"/>
              <w:ind w:left="1452" w:hanging="709"/>
              <w:rPr>
                <w:sz w:val="22"/>
                <w:szCs w:val="22"/>
              </w:rPr>
            </w:pPr>
            <w:r w:rsidRPr="00164E07">
              <w:rPr>
                <w:sz w:val="22"/>
                <w:szCs w:val="22"/>
              </w:rPr>
              <w:t>na evacuação em casos de emergência;</w:t>
            </w:r>
          </w:p>
          <w:p w14:paraId="43615F26" w14:textId="77777777" w:rsidR="008F021F" w:rsidRPr="00164E07" w:rsidRDefault="008D10CB" w:rsidP="00367D03">
            <w:pPr>
              <w:pStyle w:val="DEStandardL4"/>
              <w:tabs>
                <w:tab w:val="clear" w:pos="1440"/>
                <w:tab w:val="clear" w:pos="2160"/>
                <w:tab w:val="num" w:pos="1452"/>
              </w:tabs>
              <w:spacing w:after="120"/>
              <w:ind w:left="1452" w:hanging="709"/>
              <w:rPr>
                <w:sz w:val="22"/>
                <w:szCs w:val="22"/>
              </w:rPr>
            </w:pPr>
            <w:r w:rsidRPr="00164E07">
              <w:rPr>
                <w:sz w:val="22"/>
                <w:szCs w:val="22"/>
              </w:rPr>
              <w:t xml:space="preserve">na obtenção de uma autorização para importar Moeda Estrangeira requisitada pela Consultora para a prestação dos Serviços contratualmente acordados, e </w:t>
            </w:r>
            <w:r w:rsidR="00CA19C2" w:rsidRPr="00164E07">
              <w:rPr>
                <w:sz w:val="22"/>
                <w:szCs w:val="22"/>
              </w:rPr>
              <w:t>por seu Pessoal Estrangeiro</w:t>
            </w:r>
            <w:r w:rsidR="00CA19C2">
              <w:rPr>
                <w:sz w:val="22"/>
                <w:szCs w:val="22"/>
              </w:rPr>
              <w:t xml:space="preserve"> </w:t>
            </w:r>
            <w:r w:rsidR="00FA2F76" w:rsidRPr="00164E07">
              <w:rPr>
                <w:sz w:val="22"/>
                <w:szCs w:val="22"/>
              </w:rPr>
              <w:t>para despesas pessoais</w:t>
            </w:r>
            <w:r w:rsidRPr="00164E07">
              <w:rPr>
                <w:sz w:val="22"/>
                <w:szCs w:val="22"/>
              </w:rPr>
              <w:t>;</w:t>
            </w:r>
          </w:p>
          <w:p w14:paraId="098BFC4A" w14:textId="77777777" w:rsidR="008F021F" w:rsidRPr="00164E07" w:rsidRDefault="008D10CB" w:rsidP="00367D03">
            <w:pPr>
              <w:pStyle w:val="DEStandardL4"/>
              <w:tabs>
                <w:tab w:val="clear" w:pos="1440"/>
                <w:tab w:val="clear" w:pos="2160"/>
                <w:tab w:val="num" w:pos="1452"/>
              </w:tabs>
              <w:spacing w:after="120"/>
              <w:ind w:left="1452" w:hanging="709"/>
              <w:rPr>
                <w:sz w:val="22"/>
                <w:szCs w:val="22"/>
              </w:rPr>
            </w:pPr>
            <w:r w:rsidRPr="00164E07">
              <w:rPr>
                <w:sz w:val="22"/>
                <w:szCs w:val="22"/>
              </w:rPr>
              <w:t xml:space="preserve">na obtenção de uma autorização para a remessa de valores pagos pela Contratante à Consultora </w:t>
            </w:r>
            <w:r w:rsidR="00FA2F76" w:rsidRPr="00164E07">
              <w:rPr>
                <w:sz w:val="22"/>
                <w:szCs w:val="22"/>
              </w:rPr>
              <w:t xml:space="preserve">sob </w:t>
            </w:r>
            <w:r w:rsidRPr="00164E07">
              <w:rPr>
                <w:sz w:val="22"/>
                <w:szCs w:val="22"/>
              </w:rPr>
              <w:t>o presente Contrato de Consultoria; e</w:t>
            </w:r>
          </w:p>
          <w:p w14:paraId="5A5A614C" w14:textId="77777777" w:rsidR="008F021F" w:rsidRPr="00164E07" w:rsidRDefault="008D10CB" w:rsidP="00367D03">
            <w:pPr>
              <w:pStyle w:val="DEStandardL4"/>
              <w:tabs>
                <w:tab w:val="clear" w:pos="1440"/>
                <w:tab w:val="clear" w:pos="2160"/>
                <w:tab w:val="num" w:pos="1452"/>
              </w:tabs>
              <w:spacing w:after="120"/>
              <w:ind w:left="1452" w:hanging="709"/>
              <w:rPr>
                <w:sz w:val="22"/>
                <w:szCs w:val="22"/>
              </w:rPr>
            </w:pPr>
            <w:r w:rsidRPr="00164E07">
              <w:rPr>
                <w:sz w:val="22"/>
                <w:szCs w:val="22"/>
              </w:rPr>
              <w:t>no fornecimento de acesso a outras organizações com o objetivo de obter informações a serem adquiridas pela Consultora em relação ao cumprimento de suas obrigações aqui contidas ou a qualquer um dos assuntos descritos em qualquer um dos parágrafos (a) a (f) acima.</w:t>
            </w:r>
          </w:p>
        </w:tc>
      </w:tr>
      <w:tr w:rsidR="008F021F" w:rsidRPr="00164E07" w14:paraId="4471CDC8" w14:textId="77777777" w:rsidTr="00367D03">
        <w:trPr>
          <w:gridAfter w:val="1"/>
          <w:wAfter w:w="142" w:type="dxa"/>
        </w:trPr>
        <w:tc>
          <w:tcPr>
            <w:tcW w:w="2660" w:type="dxa"/>
            <w:tcBorders>
              <w:top w:val="nil"/>
              <w:left w:val="nil"/>
              <w:bottom w:val="nil"/>
              <w:right w:val="nil"/>
            </w:tcBorders>
          </w:tcPr>
          <w:p w14:paraId="1750AB26" w14:textId="77777777" w:rsidR="008F021F" w:rsidRPr="00164E07" w:rsidRDefault="008D10CB" w:rsidP="00367D03">
            <w:pPr>
              <w:pStyle w:val="DEStandardL2"/>
              <w:spacing w:after="120"/>
              <w:ind w:left="0" w:firstLine="0"/>
              <w:rPr>
                <w:sz w:val="22"/>
                <w:szCs w:val="22"/>
              </w:rPr>
            </w:pPr>
            <w:bookmarkStart w:id="10" w:name="_Toc286666846"/>
            <w:r w:rsidRPr="00164E07">
              <w:rPr>
                <w:sz w:val="22"/>
                <w:szCs w:val="22"/>
              </w:rPr>
              <w:br/>
              <w:t>IMPOSTOS</w:t>
            </w:r>
          </w:p>
          <w:bookmarkEnd w:id="10"/>
          <w:p w14:paraId="0CC28901" w14:textId="77777777" w:rsidR="008F021F" w:rsidRPr="00164E07" w:rsidRDefault="008F021F" w:rsidP="00367D03">
            <w:pPr>
              <w:pStyle w:val="BodyText1"/>
              <w:spacing w:before="0" w:after="120"/>
              <w:rPr>
                <w:sz w:val="22"/>
                <w:szCs w:val="22"/>
                <w:lang w:val="en-GB"/>
              </w:rPr>
            </w:pPr>
          </w:p>
        </w:tc>
        <w:tc>
          <w:tcPr>
            <w:tcW w:w="6554" w:type="dxa"/>
            <w:gridSpan w:val="2"/>
            <w:tcBorders>
              <w:top w:val="nil"/>
              <w:left w:val="nil"/>
              <w:bottom w:val="nil"/>
              <w:right w:val="nil"/>
            </w:tcBorders>
          </w:tcPr>
          <w:p w14:paraId="1E0EA7AF" w14:textId="77777777" w:rsidR="008F021F" w:rsidRPr="00164E07" w:rsidRDefault="008D10CB" w:rsidP="00367D03">
            <w:pPr>
              <w:pStyle w:val="DEStandardL3"/>
              <w:pageBreakBefore/>
              <w:spacing w:before="0" w:after="120"/>
              <w:ind w:left="743" w:hanging="709"/>
              <w:rPr>
                <w:b/>
                <w:sz w:val="22"/>
                <w:szCs w:val="22"/>
              </w:rPr>
            </w:pPr>
            <w:r w:rsidRPr="00164E07">
              <w:rPr>
                <w:sz w:val="22"/>
                <w:szCs w:val="22"/>
              </w:rPr>
              <w:t xml:space="preserve">A Consultora </w:t>
            </w:r>
            <w:r w:rsidR="00CA19C2">
              <w:rPr>
                <w:sz w:val="22"/>
                <w:szCs w:val="22"/>
              </w:rPr>
              <w:t>será</w:t>
            </w:r>
            <w:r w:rsidRPr="00164E07">
              <w:rPr>
                <w:sz w:val="22"/>
                <w:szCs w:val="22"/>
              </w:rPr>
              <w:t xml:space="preserve"> responsável por cumprir </w:t>
            </w:r>
            <w:r w:rsidR="0088178A" w:rsidRPr="00164E07">
              <w:rPr>
                <w:sz w:val="22"/>
                <w:szCs w:val="22"/>
              </w:rPr>
              <w:t>toda</w:t>
            </w:r>
            <w:r w:rsidRPr="00164E07">
              <w:rPr>
                <w:sz w:val="22"/>
                <w:szCs w:val="22"/>
              </w:rPr>
              <w:t xml:space="preserve"> e qualquer obrigação fiscal no país da Contratante decorrente do Contrato de Consultoria, </w:t>
            </w:r>
            <w:r w:rsidR="004F2561">
              <w:rPr>
                <w:sz w:val="22"/>
                <w:szCs w:val="22"/>
              </w:rPr>
              <w:t>salvo</w:t>
            </w:r>
            <w:r w:rsidRPr="00164E07">
              <w:rPr>
                <w:sz w:val="22"/>
                <w:szCs w:val="22"/>
              </w:rPr>
              <w:t xml:space="preserve"> </w:t>
            </w:r>
            <w:r w:rsidR="004F2561">
              <w:rPr>
                <w:sz w:val="22"/>
                <w:szCs w:val="22"/>
              </w:rPr>
              <w:t xml:space="preserve">disposto </w:t>
            </w:r>
            <w:r w:rsidRPr="00164E07">
              <w:rPr>
                <w:sz w:val="22"/>
                <w:szCs w:val="22"/>
              </w:rPr>
              <w:t xml:space="preserve">de outra forma nas Condições Especiais. As obrigações fiscais da Consultora </w:t>
            </w:r>
            <w:r w:rsidR="0088178A" w:rsidRPr="00164E07">
              <w:rPr>
                <w:sz w:val="22"/>
                <w:szCs w:val="22"/>
              </w:rPr>
              <w:t xml:space="preserve">incorridas </w:t>
            </w:r>
            <w:r w:rsidRPr="00164E07">
              <w:rPr>
                <w:sz w:val="22"/>
                <w:szCs w:val="22"/>
              </w:rPr>
              <w:t xml:space="preserve">fora do país da Contratante são consideradas incluídas na Remuneração </w:t>
            </w:r>
            <w:r w:rsidR="00902C0E" w:rsidRPr="00164E07">
              <w:rPr>
                <w:sz w:val="22"/>
                <w:szCs w:val="22"/>
              </w:rPr>
              <w:t xml:space="preserve">Acordada </w:t>
            </w:r>
            <w:r w:rsidRPr="00164E07">
              <w:rPr>
                <w:sz w:val="22"/>
                <w:szCs w:val="22"/>
              </w:rPr>
              <w:t xml:space="preserve">e não podem ser cobradas separadamente. </w:t>
            </w:r>
          </w:p>
          <w:p w14:paraId="3343A085" w14:textId="77777777" w:rsidR="008F021F" w:rsidRPr="00164E07" w:rsidRDefault="008D10CB" w:rsidP="00367D03">
            <w:pPr>
              <w:pStyle w:val="DEStandardL3"/>
              <w:pageBreakBefore/>
              <w:spacing w:before="0" w:after="120"/>
              <w:ind w:left="743" w:hanging="709"/>
              <w:rPr>
                <w:sz w:val="22"/>
                <w:szCs w:val="22"/>
              </w:rPr>
            </w:pPr>
            <w:r w:rsidRPr="00164E07">
              <w:rPr>
                <w:sz w:val="22"/>
                <w:szCs w:val="22"/>
              </w:rPr>
              <w:t xml:space="preserve">Se, após a data de assinatura deste Contrato de Consultoria pelas Partes, houver alguma alteração na lei aplicável no país da Contratante com relação a impostos e/ou taxas que aumente ou (conforme o caso) diminua o </w:t>
            </w:r>
            <w:r w:rsidRPr="00164E07">
              <w:rPr>
                <w:sz w:val="22"/>
                <w:szCs w:val="22"/>
              </w:rPr>
              <w:lastRenderedPageBreak/>
              <w:t>custo incorrido pela Consultora na execução dos Serviços, a Remuneração</w:t>
            </w:r>
            <w:r w:rsidR="00902C0E" w:rsidRPr="00164E07">
              <w:rPr>
                <w:sz w:val="22"/>
                <w:szCs w:val="22"/>
              </w:rPr>
              <w:t xml:space="preserve"> Acordada</w:t>
            </w:r>
            <w:r w:rsidRPr="00164E07">
              <w:rPr>
                <w:sz w:val="22"/>
                <w:szCs w:val="22"/>
              </w:rPr>
              <w:t xml:space="preserve"> e outras despesas </w:t>
            </w:r>
            <w:r w:rsidR="0088178A" w:rsidRPr="00164E07">
              <w:rPr>
                <w:sz w:val="22"/>
                <w:szCs w:val="22"/>
              </w:rPr>
              <w:t xml:space="preserve">a serem </w:t>
            </w:r>
            <w:r w:rsidRPr="00164E07">
              <w:rPr>
                <w:sz w:val="22"/>
                <w:szCs w:val="22"/>
              </w:rPr>
              <w:t xml:space="preserve">pagas à Consultora de acordo com este Contrato de Consultoria serão </w:t>
            </w:r>
            <w:r w:rsidR="0088178A" w:rsidRPr="00164E07">
              <w:rPr>
                <w:sz w:val="22"/>
                <w:szCs w:val="22"/>
              </w:rPr>
              <w:t xml:space="preserve">assim </w:t>
            </w:r>
            <w:r w:rsidRPr="00164E07">
              <w:rPr>
                <w:sz w:val="22"/>
                <w:szCs w:val="22"/>
              </w:rPr>
              <w:t xml:space="preserve">aumentadas ou (conforme o caso) diminuídas </w:t>
            </w:r>
            <w:r w:rsidR="007B0DDE" w:rsidRPr="00164E07">
              <w:rPr>
                <w:sz w:val="22"/>
                <w:szCs w:val="22"/>
              </w:rPr>
              <w:t>conforme</w:t>
            </w:r>
            <w:r w:rsidRPr="00164E07">
              <w:rPr>
                <w:sz w:val="22"/>
                <w:szCs w:val="22"/>
              </w:rPr>
              <w:t xml:space="preserve"> acordo a ser celebrado entre as Partes.</w:t>
            </w:r>
          </w:p>
        </w:tc>
      </w:tr>
      <w:tr w:rsidR="008F021F" w:rsidRPr="00164E07" w14:paraId="1192CD79" w14:textId="77777777" w:rsidTr="00367D03">
        <w:tc>
          <w:tcPr>
            <w:tcW w:w="2660" w:type="dxa"/>
            <w:tcBorders>
              <w:top w:val="nil"/>
              <w:left w:val="nil"/>
              <w:bottom w:val="nil"/>
              <w:right w:val="nil"/>
            </w:tcBorders>
          </w:tcPr>
          <w:p w14:paraId="5CF045B9"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SERVIÇOS E INSTALAÇÕES</w:t>
            </w:r>
          </w:p>
          <w:p w14:paraId="08AFC2C5" w14:textId="77777777" w:rsidR="008F021F" w:rsidRPr="00164E07" w:rsidRDefault="008F021F">
            <w:pPr>
              <w:pStyle w:val="BodyText1"/>
              <w:spacing w:before="0" w:after="120"/>
              <w:rPr>
                <w:sz w:val="22"/>
                <w:szCs w:val="22"/>
                <w:lang w:val="en-GB"/>
              </w:rPr>
            </w:pPr>
          </w:p>
        </w:tc>
        <w:tc>
          <w:tcPr>
            <w:tcW w:w="6696" w:type="dxa"/>
            <w:gridSpan w:val="3"/>
            <w:tcBorders>
              <w:top w:val="nil"/>
              <w:left w:val="nil"/>
              <w:bottom w:val="nil"/>
              <w:right w:val="nil"/>
            </w:tcBorders>
          </w:tcPr>
          <w:p w14:paraId="59CFBD02" w14:textId="77777777" w:rsidR="008F021F" w:rsidRPr="00164E07" w:rsidRDefault="004F2561" w:rsidP="00367D03">
            <w:pPr>
              <w:pStyle w:val="DEStandardL3"/>
              <w:numPr>
                <w:ilvl w:val="0"/>
                <w:numId w:val="0"/>
              </w:numPr>
              <w:tabs>
                <w:tab w:val="num" w:pos="1996"/>
              </w:tabs>
              <w:spacing w:before="0" w:after="120"/>
              <w:ind w:left="60"/>
              <w:rPr>
                <w:sz w:val="22"/>
                <w:szCs w:val="22"/>
              </w:rPr>
            </w:pPr>
            <w:r>
              <w:rPr>
                <w:iCs/>
                <w:sz w:val="22"/>
                <w:szCs w:val="22"/>
              </w:rPr>
              <w:t>P</w:t>
            </w:r>
            <w:r w:rsidRPr="00164E07">
              <w:rPr>
                <w:iCs/>
                <w:sz w:val="22"/>
                <w:szCs w:val="22"/>
              </w:rPr>
              <w:t>ara os fins da prestação dos Serviços</w:t>
            </w:r>
            <w:r>
              <w:rPr>
                <w:iCs/>
                <w:sz w:val="22"/>
                <w:szCs w:val="22"/>
              </w:rPr>
              <w:t xml:space="preserve">, </w:t>
            </w:r>
            <w:r>
              <w:rPr>
                <w:sz w:val="22"/>
                <w:szCs w:val="22"/>
              </w:rPr>
              <w:t>a</w:t>
            </w:r>
            <w:r w:rsidR="008D10CB" w:rsidRPr="00164E07">
              <w:rPr>
                <w:sz w:val="22"/>
                <w:szCs w:val="22"/>
              </w:rPr>
              <w:t xml:space="preserve"> Contratante disponibilizará à Consultora, às custas da Contratante, </w:t>
            </w:r>
            <w:r w:rsidR="007B0DDE" w:rsidRPr="00164E07">
              <w:rPr>
                <w:sz w:val="22"/>
                <w:szCs w:val="22"/>
              </w:rPr>
              <w:t xml:space="preserve">tais escritórios, </w:t>
            </w:r>
            <w:r w:rsidR="008D10CB" w:rsidRPr="00164E07">
              <w:rPr>
                <w:sz w:val="22"/>
                <w:szCs w:val="22"/>
              </w:rPr>
              <w:t>equipamentos técnicos e de outra natureza conforme descrito no Anexo 6 [</w:t>
            </w:r>
            <w:r w:rsidR="008D10CB" w:rsidRPr="00164E07">
              <w:rPr>
                <w:i/>
                <w:iCs/>
                <w:sz w:val="22"/>
                <w:szCs w:val="22"/>
              </w:rPr>
              <w:t xml:space="preserve">Equipamentos e </w:t>
            </w:r>
            <w:r w:rsidR="007B0DDE" w:rsidRPr="00164E07">
              <w:rPr>
                <w:i/>
                <w:iCs/>
                <w:sz w:val="22"/>
                <w:szCs w:val="22"/>
              </w:rPr>
              <w:t>Instalações</w:t>
            </w:r>
            <w:r w:rsidR="008D10CB" w:rsidRPr="00164E07">
              <w:rPr>
                <w:i/>
                <w:iCs/>
                <w:sz w:val="22"/>
                <w:szCs w:val="22"/>
              </w:rPr>
              <w:t xml:space="preserve"> a serem disponibilizados pela Contratante e Serviços de Terceiros contratados pela Contratante</w:t>
            </w:r>
            <w:proofErr w:type="gramStart"/>
            <w:r w:rsidR="008D10CB" w:rsidRPr="00164E07">
              <w:rPr>
                <w:iCs/>
                <w:sz w:val="22"/>
                <w:szCs w:val="22"/>
              </w:rPr>
              <w:t>] .</w:t>
            </w:r>
            <w:proofErr w:type="gramEnd"/>
          </w:p>
        </w:tc>
      </w:tr>
      <w:tr w:rsidR="008F021F" w:rsidRPr="00164E07" w14:paraId="23BB8CBF" w14:textId="77777777" w:rsidTr="00367D03">
        <w:tc>
          <w:tcPr>
            <w:tcW w:w="2660" w:type="dxa"/>
            <w:tcBorders>
              <w:top w:val="nil"/>
              <w:left w:val="nil"/>
              <w:bottom w:val="nil"/>
              <w:right w:val="nil"/>
            </w:tcBorders>
          </w:tcPr>
          <w:p w14:paraId="47E142F8" w14:textId="77777777" w:rsidR="008F021F" w:rsidRPr="00164E07" w:rsidRDefault="008D10CB">
            <w:pPr>
              <w:pStyle w:val="DEStandardL2"/>
              <w:tabs>
                <w:tab w:val="num" w:pos="0"/>
              </w:tabs>
              <w:spacing w:after="120"/>
              <w:ind w:left="0" w:firstLine="0"/>
              <w:rPr>
                <w:sz w:val="22"/>
                <w:szCs w:val="22"/>
              </w:rPr>
            </w:pPr>
            <w:r w:rsidRPr="00164E07">
              <w:rPr>
                <w:sz w:val="22"/>
                <w:szCs w:val="22"/>
              </w:rPr>
              <w:br/>
            </w:r>
            <w:r w:rsidR="008A2ED2">
              <w:rPr>
                <w:sz w:val="22"/>
                <w:szCs w:val="22"/>
              </w:rPr>
              <w:t>REPRESENTANTE</w:t>
            </w:r>
            <w:r w:rsidR="008A2ED2" w:rsidRPr="00164E07">
              <w:rPr>
                <w:sz w:val="22"/>
                <w:szCs w:val="22"/>
              </w:rPr>
              <w:t xml:space="preserve"> </w:t>
            </w:r>
            <w:r w:rsidRPr="00164E07">
              <w:rPr>
                <w:sz w:val="22"/>
                <w:szCs w:val="22"/>
              </w:rPr>
              <w:t>DA CONTRATANTE</w:t>
            </w:r>
          </w:p>
          <w:p w14:paraId="27D2FDC9" w14:textId="77777777" w:rsidR="008F021F" w:rsidRPr="00164E07" w:rsidRDefault="008F021F">
            <w:pPr>
              <w:pStyle w:val="BodyText1"/>
              <w:spacing w:before="0" w:after="120"/>
              <w:rPr>
                <w:sz w:val="22"/>
                <w:szCs w:val="22"/>
                <w:lang w:val="en-GB"/>
              </w:rPr>
            </w:pPr>
          </w:p>
        </w:tc>
        <w:tc>
          <w:tcPr>
            <w:tcW w:w="6696" w:type="dxa"/>
            <w:gridSpan w:val="3"/>
            <w:tcBorders>
              <w:top w:val="nil"/>
              <w:left w:val="nil"/>
              <w:bottom w:val="nil"/>
              <w:right w:val="nil"/>
            </w:tcBorders>
          </w:tcPr>
          <w:p w14:paraId="645ECBC1" w14:textId="77777777" w:rsidR="008F021F" w:rsidRPr="00164E07" w:rsidRDefault="008D10CB" w:rsidP="00367D03">
            <w:pPr>
              <w:pStyle w:val="DEStandardL3"/>
              <w:numPr>
                <w:ilvl w:val="0"/>
                <w:numId w:val="0"/>
              </w:numPr>
              <w:tabs>
                <w:tab w:val="num" w:pos="1996"/>
              </w:tabs>
              <w:spacing w:before="0" w:after="120"/>
              <w:ind w:left="60"/>
              <w:rPr>
                <w:sz w:val="22"/>
                <w:szCs w:val="22"/>
              </w:rPr>
            </w:pPr>
            <w:r w:rsidRPr="00164E07">
              <w:rPr>
                <w:sz w:val="22"/>
                <w:szCs w:val="22"/>
              </w:rPr>
              <w:t xml:space="preserve">A Contratante nomeará duas pessoas </w:t>
            </w:r>
            <w:r w:rsidR="007B0DDE" w:rsidRPr="00164E07">
              <w:rPr>
                <w:sz w:val="22"/>
                <w:szCs w:val="22"/>
              </w:rPr>
              <w:t>físicas</w:t>
            </w:r>
            <w:r w:rsidRPr="00164E07">
              <w:rPr>
                <w:sz w:val="22"/>
                <w:szCs w:val="22"/>
              </w:rPr>
              <w:t xml:space="preserve"> para atuar como </w:t>
            </w:r>
            <w:r w:rsidR="00B8541D">
              <w:rPr>
                <w:sz w:val="22"/>
                <w:szCs w:val="22"/>
              </w:rPr>
              <w:t>sua</w:t>
            </w:r>
            <w:r w:rsidR="008A2ED2">
              <w:rPr>
                <w:sz w:val="22"/>
                <w:szCs w:val="22"/>
              </w:rPr>
              <w:t>s</w:t>
            </w:r>
            <w:r w:rsidR="00B8541D">
              <w:rPr>
                <w:sz w:val="22"/>
                <w:szCs w:val="22"/>
              </w:rPr>
              <w:t xml:space="preserve"> </w:t>
            </w:r>
            <w:r w:rsidRPr="00164E07">
              <w:rPr>
                <w:sz w:val="22"/>
                <w:szCs w:val="22"/>
              </w:rPr>
              <w:t>pessoa</w:t>
            </w:r>
            <w:r w:rsidR="008A2ED2">
              <w:rPr>
                <w:sz w:val="22"/>
                <w:szCs w:val="22"/>
              </w:rPr>
              <w:t>s</w:t>
            </w:r>
            <w:r w:rsidRPr="00164E07">
              <w:rPr>
                <w:sz w:val="22"/>
                <w:szCs w:val="22"/>
              </w:rPr>
              <w:t xml:space="preserve"> de contato </w:t>
            </w:r>
            <w:r w:rsidR="004F2561">
              <w:rPr>
                <w:sz w:val="22"/>
                <w:szCs w:val="22"/>
              </w:rPr>
              <w:t xml:space="preserve">principal </w:t>
            </w:r>
            <w:r w:rsidRPr="00164E07">
              <w:rPr>
                <w:sz w:val="22"/>
                <w:szCs w:val="22"/>
              </w:rPr>
              <w:t xml:space="preserve">e </w:t>
            </w:r>
            <w:r w:rsidR="00B8541D">
              <w:rPr>
                <w:sz w:val="22"/>
                <w:szCs w:val="22"/>
              </w:rPr>
              <w:t>representante</w:t>
            </w:r>
            <w:r w:rsidR="008A2ED2">
              <w:rPr>
                <w:sz w:val="22"/>
                <w:szCs w:val="22"/>
              </w:rPr>
              <w:t>s</w:t>
            </w:r>
            <w:r w:rsidR="00B8541D" w:rsidRPr="00164E07">
              <w:rPr>
                <w:sz w:val="22"/>
                <w:szCs w:val="22"/>
              </w:rPr>
              <w:t xml:space="preserve"> </w:t>
            </w:r>
            <w:r w:rsidR="00B8541D">
              <w:rPr>
                <w:sz w:val="22"/>
                <w:szCs w:val="22"/>
              </w:rPr>
              <w:t>perante a</w:t>
            </w:r>
            <w:r w:rsidR="00B8541D" w:rsidRPr="00164E07">
              <w:rPr>
                <w:sz w:val="22"/>
                <w:szCs w:val="22"/>
              </w:rPr>
              <w:t xml:space="preserve"> </w:t>
            </w:r>
            <w:r w:rsidRPr="00164E07">
              <w:rPr>
                <w:sz w:val="22"/>
                <w:szCs w:val="22"/>
              </w:rPr>
              <w:t xml:space="preserve">Consultora em relação a este Contrato de Consultoria, e a </w:t>
            </w:r>
            <w:r w:rsidR="00B8541D">
              <w:rPr>
                <w:sz w:val="22"/>
                <w:szCs w:val="22"/>
              </w:rPr>
              <w:t>Contratante</w:t>
            </w:r>
            <w:r w:rsidR="00B8541D" w:rsidRPr="00164E07">
              <w:rPr>
                <w:sz w:val="22"/>
                <w:szCs w:val="22"/>
              </w:rPr>
              <w:t xml:space="preserve"> </w:t>
            </w:r>
            <w:r w:rsidRPr="00164E07">
              <w:rPr>
                <w:sz w:val="22"/>
                <w:szCs w:val="22"/>
              </w:rPr>
              <w:t>compromete-</w:t>
            </w:r>
            <w:proofErr w:type="gramStart"/>
            <w:r w:rsidRPr="00164E07">
              <w:rPr>
                <w:sz w:val="22"/>
                <w:szCs w:val="22"/>
              </w:rPr>
              <w:t>se  a</w:t>
            </w:r>
            <w:proofErr w:type="gramEnd"/>
            <w:r w:rsidRPr="00164E07">
              <w:rPr>
                <w:sz w:val="22"/>
                <w:szCs w:val="22"/>
              </w:rPr>
              <w:t xml:space="preserve"> nomear</w:t>
            </w:r>
            <w:r w:rsidR="00B8541D">
              <w:rPr>
                <w:sz w:val="22"/>
                <w:szCs w:val="22"/>
              </w:rPr>
              <w:t>, sem demora injustificada,</w:t>
            </w:r>
            <w:r w:rsidRPr="00164E07">
              <w:rPr>
                <w:sz w:val="22"/>
                <w:szCs w:val="22"/>
              </w:rPr>
              <w:t xml:space="preserve"> uma </w:t>
            </w:r>
            <w:r w:rsidR="00B8541D">
              <w:rPr>
                <w:sz w:val="22"/>
                <w:szCs w:val="22"/>
              </w:rPr>
              <w:t xml:space="preserve">outra </w:t>
            </w:r>
            <w:r w:rsidRPr="00164E07">
              <w:rPr>
                <w:sz w:val="22"/>
                <w:szCs w:val="22"/>
              </w:rPr>
              <w:t xml:space="preserve">pessoa </w:t>
            </w:r>
            <w:r w:rsidR="00B8541D">
              <w:rPr>
                <w:sz w:val="22"/>
                <w:szCs w:val="22"/>
              </w:rPr>
              <w:t>como</w:t>
            </w:r>
            <w:r w:rsidRPr="00164E07">
              <w:rPr>
                <w:sz w:val="22"/>
                <w:szCs w:val="22"/>
              </w:rPr>
              <w:t xml:space="preserve"> substituta caso um dos indivíduos nomeados (ou o</w:t>
            </w:r>
            <w:r w:rsidR="007B0DDE" w:rsidRPr="00164E07">
              <w:rPr>
                <w:sz w:val="22"/>
                <w:szCs w:val="22"/>
              </w:rPr>
              <w:t>s</w:t>
            </w:r>
            <w:r w:rsidRPr="00164E07">
              <w:rPr>
                <w:sz w:val="22"/>
                <w:szCs w:val="22"/>
              </w:rPr>
              <w:t xml:space="preserve"> respectivos substitutos) </w:t>
            </w:r>
            <w:r w:rsidR="00B8541D">
              <w:rPr>
                <w:sz w:val="22"/>
                <w:szCs w:val="22"/>
              </w:rPr>
              <w:t>fique</w:t>
            </w:r>
            <w:r w:rsidRPr="00164E07">
              <w:rPr>
                <w:sz w:val="22"/>
                <w:szCs w:val="22"/>
              </w:rPr>
              <w:t xml:space="preserve"> </w:t>
            </w:r>
            <w:r w:rsidR="00B8541D">
              <w:rPr>
                <w:sz w:val="22"/>
                <w:szCs w:val="22"/>
              </w:rPr>
              <w:t>in</w:t>
            </w:r>
            <w:r w:rsidRPr="00164E07">
              <w:rPr>
                <w:sz w:val="22"/>
                <w:szCs w:val="22"/>
              </w:rPr>
              <w:t>disponíve</w:t>
            </w:r>
            <w:r w:rsidR="00CA19C2">
              <w:rPr>
                <w:sz w:val="22"/>
                <w:szCs w:val="22"/>
              </w:rPr>
              <w:t>l</w:t>
            </w:r>
            <w:r w:rsidRPr="00164E07">
              <w:rPr>
                <w:sz w:val="22"/>
                <w:szCs w:val="22"/>
              </w:rPr>
              <w:t xml:space="preserve">. </w:t>
            </w:r>
            <w:r w:rsidR="008A2ED2">
              <w:rPr>
                <w:sz w:val="22"/>
                <w:szCs w:val="22"/>
              </w:rPr>
              <w:t xml:space="preserve">Os representantes </w:t>
            </w:r>
            <w:r w:rsidRPr="00164E07">
              <w:rPr>
                <w:sz w:val="22"/>
                <w:szCs w:val="22"/>
              </w:rPr>
              <w:t xml:space="preserve">serão </w:t>
            </w:r>
            <w:r w:rsidR="00B8541D">
              <w:rPr>
                <w:sz w:val="22"/>
                <w:szCs w:val="22"/>
              </w:rPr>
              <w:t>designad</w:t>
            </w:r>
            <w:r w:rsidR="008A2ED2">
              <w:rPr>
                <w:sz w:val="22"/>
                <w:szCs w:val="22"/>
              </w:rPr>
              <w:t>o</w:t>
            </w:r>
            <w:r w:rsidR="00B8541D">
              <w:rPr>
                <w:sz w:val="22"/>
                <w:szCs w:val="22"/>
              </w:rPr>
              <w:t>s</w:t>
            </w:r>
            <w:r w:rsidR="00B8541D" w:rsidRPr="00164E07">
              <w:rPr>
                <w:sz w:val="22"/>
                <w:szCs w:val="22"/>
              </w:rPr>
              <w:t xml:space="preserve"> </w:t>
            </w:r>
            <w:r w:rsidRPr="00164E07">
              <w:rPr>
                <w:sz w:val="22"/>
                <w:szCs w:val="22"/>
              </w:rPr>
              <w:t>nas Condições Especiais.</w:t>
            </w:r>
          </w:p>
        </w:tc>
      </w:tr>
    </w:tbl>
    <w:p w14:paraId="6D1348DC" w14:textId="77777777" w:rsidR="008F021F" w:rsidRPr="00164E07" w:rsidRDefault="008F021F">
      <w:pPr>
        <w:spacing w:after="120"/>
        <w:rPr>
          <w:rFonts w:ascii="Arial" w:hAnsi="Arial" w:cs="Arial"/>
          <w:sz w:val="22"/>
          <w:szCs w:val="22"/>
        </w:rPr>
      </w:pPr>
    </w:p>
    <w:p w14:paraId="17DF1915" w14:textId="77777777" w:rsidR="008F021F" w:rsidRPr="00164E07" w:rsidRDefault="008F021F">
      <w:pPr>
        <w:spacing w:after="120"/>
        <w:jc w:val="left"/>
        <w:rPr>
          <w:rFonts w:ascii="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412"/>
        <w:gridCol w:w="142"/>
        <w:gridCol w:w="142"/>
      </w:tblGrid>
      <w:tr w:rsidR="008F021F" w:rsidRPr="00164E07" w14:paraId="5142D30E" w14:textId="77777777" w:rsidTr="001C5970">
        <w:tc>
          <w:tcPr>
            <w:tcW w:w="9356" w:type="dxa"/>
            <w:gridSpan w:val="4"/>
            <w:tcBorders>
              <w:top w:val="nil"/>
              <w:left w:val="nil"/>
              <w:bottom w:val="nil"/>
              <w:right w:val="nil"/>
            </w:tcBorders>
          </w:tcPr>
          <w:p w14:paraId="64D20987" w14:textId="77777777" w:rsidR="008F021F" w:rsidRPr="001C5970" w:rsidRDefault="008D10CB">
            <w:pPr>
              <w:pStyle w:val="DEStandardL1"/>
              <w:spacing w:before="0" w:after="120"/>
              <w:rPr>
                <w:rFonts w:ascii="Arial" w:hAnsi="Arial"/>
                <w:b/>
                <w:szCs w:val="32"/>
              </w:rPr>
            </w:pPr>
            <w:bookmarkStart w:id="11" w:name="_Toc71143309"/>
            <w:bookmarkStart w:id="12" w:name="_Toc72489836"/>
            <w:r w:rsidRPr="001C5970">
              <w:rPr>
                <w:rFonts w:ascii="Arial" w:hAnsi="Arial"/>
                <w:b/>
                <w:szCs w:val="32"/>
              </w:rPr>
              <w:t>A Consultora</w:t>
            </w:r>
            <w:bookmarkEnd w:id="11"/>
            <w:bookmarkEnd w:id="12"/>
          </w:p>
          <w:p w14:paraId="68C46425" w14:textId="77777777" w:rsidR="008F021F" w:rsidRPr="00164E07" w:rsidRDefault="008F021F">
            <w:pPr>
              <w:pStyle w:val="DEStandardL3"/>
              <w:numPr>
                <w:ilvl w:val="0"/>
                <w:numId w:val="0"/>
              </w:numPr>
              <w:spacing w:before="0" w:after="120"/>
              <w:ind w:left="12"/>
              <w:rPr>
                <w:sz w:val="22"/>
                <w:szCs w:val="22"/>
                <w:lang w:val="en-GB"/>
              </w:rPr>
            </w:pPr>
          </w:p>
        </w:tc>
      </w:tr>
      <w:tr w:rsidR="008F021F" w:rsidRPr="00164E07" w14:paraId="457AF16A" w14:textId="77777777" w:rsidTr="001C5970">
        <w:trPr>
          <w:trHeight w:val="2006"/>
        </w:trPr>
        <w:tc>
          <w:tcPr>
            <w:tcW w:w="2660" w:type="dxa"/>
            <w:tcBorders>
              <w:top w:val="nil"/>
              <w:left w:val="nil"/>
              <w:bottom w:val="nil"/>
              <w:right w:val="nil"/>
            </w:tcBorders>
          </w:tcPr>
          <w:p w14:paraId="0BA7A458" w14:textId="77777777" w:rsidR="008F021F" w:rsidRPr="00164E07" w:rsidRDefault="008D10CB">
            <w:pPr>
              <w:pStyle w:val="DEStandardL2"/>
              <w:tabs>
                <w:tab w:val="num" w:pos="0"/>
              </w:tabs>
              <w:spacing w:after="120"/>
              <w:ind w:left="0" w:firstLine="0"/>
              <w:rPr>
                <w:sz w:val="22"/>
                <w:szCs w:val="22"/>
              </w:rPr>
            </w:pPr>
            <w:r w:rsidRPr="00164E07">
              <w:rPr>
                <w:sz w:val="22"/>
                <w:szCs w:val="22"/>
              </w:rPr>
              <w:br/>
              <w:t>ALCANCE DOS SERVIÇOS</w:t>
            </w:r>
          </w:p>
        </w:tc>
        <w:tc>
          <w:tcPr>
            <w:tcW w:w="6696" w:type="dxa"/>
            <w:gridSpan w:val="3"/>
            <w:tcBorders>
              <w:top w:val="nil"/>
              <w:left w:val="nil"/>
              <w:bottom w:val="nil"/>
              <w:right w:val="nil"/>
            </w:tcBorders>
          </w:tcPr>
          <w:p w14:paraId="395878CB"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A Consultora </w:t>
            </w:r>
            <w:proofErr w:type="gramStart"/>
            <w:r w:rsidR="000018D6" w:rsidRPr="00164E07">
              <w:rPr>
                <w:sz w:val="22"/>
                <w:szCs w:val="22"/>
              </w:rPr>
              <w:t xml:space="preserve">deverá </w:t>
            </w:r>
            <w:r w:rsidRPr="00164E07">
              <w:rPr>
                <w:sz w:val="22"/>
                <w:szCs w:val="22"/>
              </w:rPr>
              <w:t xml:space="preserve"> prestar</w:t>
            </w:r>
            <w:proofErr w:type="gramEnd"/>
            <w:r w:rsidRPr="00164E07">
              <w:rPr>
                <w:sz w:val="22"/>
                <w:szCs w:val="22"/>
              </w:rPr>
              <w:t xml:space="preserve"> os Serviços por ela assumidos de maneira integral e pontual.</w:t>
            </w:r>
          </w:p>
          <w:p w14:paraId="121EDFC3" w14:textId="77777777" w:rsidR="008F021F" w:rsidRPr="00164E07" w:rsidRDefault="008D10CB">
            <w:pPr>
              <w:pStyle w:val="DEStandardL3"/>
              <w:pageBreakBefore/>
              <w:spacing w:before="0" w:after="120"/>
              <w:ind w:left="743" w:hanging="709"/>
              <w:rPr>
                <w:sz w:val="22"/>
                <w:szCs w:val="22"/>
              </w:rPr>
            </w:pPr>
            <w:r w:rsidRPr="00164E07">
              <w:rPr>
                <w:sz w:val="22"/>
                <w:szCs w:val="22"/>
              </w:rPr>
              <w:t>A Consultora deve</w:t>
            </w:r>
            <w:r w:rsidR="009327F7" w:rsidRPr="00164E07">
              <w:rPr>
                <w:sz w:val="22"/>
                <w:szCs w:val="22"/>
              </w:rPr>
              <w:t>rá</w:t>
            </w:r>
            <w:r w:rsidRPr="00164E07">
              <w:rPr>
                <w:sz w:val="22"/>
                <w:szCs w:val="22"/>
              </w:rPr>
              <w:t xml:space="preserve"> cooperar de boa fé com terceiros contratados pela Contratante</w:t>
            </w:r>
            <w:r w:rsidR="009327F7" w:rsidRPr="00164E07">
              <w:rPr>
                <w:sz w:val="22"/>
                <w:szCs w:val="22"/>
              </w:rPr>
              <w:t xml:space="preserve"> conforme </w:t>
            </w:r>
            <w:r w:rsidRPr="00164E07">
              <w:rPr>
                <w:sz w:val="22"/>
                <w:szCs w:val="22"/>
              </w:rPr>
              <w:t>o Parágrafo 2.5 [</w:t>
            </w:r>
            <w:r w:rsidRPr="00495BB3">
              <w:rPr>
                <w:i/>
                <w:iCs/>
                <w:sz w:val="22"/>
                <w:szCs w:val="22"/>
              </w:rPr>
              <w:t>Serviços e Instalações</w:t>
            </w:r>
            <w:r w:rsidRPr="00164E07">
              <w:rPr>
                <w:sz w:val="22"/>
                <w:szCs w:val="22"/>
              </w:rPr>
              <w:t xml:space="preserve">]. A </w:t>
            </w:r>
            <w:r w:rsidR="009327F7" w:rsidRPr="00164E07">
              <w:rPr>
                <w:sz w:val="22"/>
                <w:szCs w:val="22"/>
              </w:rPr>
              <w:t>Contratante</w:t>
            </w:r>
            <w:r w:rsidRPr="00164E07">
              <w:rPr>
                <w:sz w:val="22"/>
                <w:szCs w:val="22"/>
              </w:rPr>
              <w:t xml:space="preserve"> não será responsável </w:t>
            </w:r>
            <w:r w:rsidR="00406E38">
              <w:rPr>
                <w:sz w:val="22"/>
                <w:szCs w:val="22"/>
              </w:rPr>
              <w:t xml:space="preserve">pelo desempenho ou </w:t>
            </w:r>
            <w:r w:rsidRPr="00164E07">
              <w:rPr>
                <w:sz w:val="22"/>
                <w:szCs w:val="22"/>
              </w:rPr>
              <w:t xml:space="preserve">por quaisquer custos, perdas ou </w:t>
            </w:r>
            <w:r w:rsidR="00875BCE" w:rsidRPr="00164E07">
              <w:rPr>
                <w:sz w:val="22"/>
                <w:szCs w:val="22"/>
              </w:rPr>
              <w:t>danos</w:t>
            </w:r>
            <w:r w:rsidRPr="00164E07">
              <w:rPr>
                <w:sz w:val="22"/>
                <w:szCs w:val="22"/>
              </w:rPr>
              <w:t xml:space="preserve"> causad</w:t>
            </w:r>
            <w:r w:rsidR="00406E38">
              <w:rPr>
                <w:sz w:val="22"/>
                <w:szCs w:val="22"/>
              </w:rPr>
              <w:t>o</w:t>
            </w:r>
            <w:r w:rsidRPr="00164E07">
              <w:rPr>
                <w:sz w:val="22"/>
                <w:szCs w:val="22"/>
              </w:rPr>
              <w:t xml:space="preserve">s por </w:t>
            </w:r>
            <w:r w:rsidR="009327F7" w:rsidRPr="00164E07">
              <w:rPr>
                <w:sz w:val="22"/>
                <w:szCs w:val="22"/>
              </w:rPr>
              <w:t xml:space="preserve">esses </w:t>
            </w:r>
            <w:r w:rsidRPr="00164E07">
              <w:rPr>
                <w:sz w:val="22"/>
                <w:szCs w:val="22"/>
              </w:rPr>
              <w:t xml:space="preserve">terceiros, exceto no caso de conduta dolosa, </w:t>
            </w:r>
            <w:r w:rsidR="00D70CAA">
              <w:rPr>
                <w:sz w:val="22"/>
                <w:szCs w:val="22"/>
              </w:rPr>
              <w:t>culpa grave</w:t>
            </w:r>
            <w:r w:rsidRPr="00164E07">
              <w:rPr>
                <w:sz w:val="22"/>
                <w:szCs w:val="22"/>
              </w:rPr>
              <w:t xml:space="preserve">, morte ou lesão corporal. Além disso, a Consultora deve, na medida do possível, coordenar de maneira abrangente os serviços prestados por esses terceiros com os </w:t>
            </w:r>
            <w:r w:rsidR="00406E38">
              <w:rPr>
                <w:sz w:val="22"/>
                <w:szCs w:val="22"/>
              </w:rPr>
              <w:t xml:space="preserve">seus </w:t>
            </w:r>
            <w:r w:rsidRPr="00164E07">
              <w:rPr>
                <w:sz w:val="22"/>
                <w:szCs w:val="22"/>
              </w:rPr>
              <w:t>Serviços.</w:t>
            </w:r>
          </w:p>
        </w:tc>
      </w:tr>
      <w:tr w:rsidR="008F021F" w:rsidRPr="00164E07" w14:paraId="1D285060" w14:textId="77777777" w:rsidTr="001C5970">
        <w:tc>
          <w:tcPr>
            <w:tcW w:w="2660" w:type="dxa"/>
            <w:tcBorders>
              <w:top w:val="nil"/>
              <w:left w:val="nil"/>
              <w:bottom w:val="nil"/>
              <w:right w:val="nil"/>
            </w:tcBorders>
          </w:tcPr>
          <w:p w14:paraId="188C447B" w14:textId="77777777" w:rsidR="008F021F" w:rsidRPr="00164E07" w:rsidRDefault="008D10CB">
            <w:pPr>
              <w:pStyle w:val="DEStandardL2"/>
              <w:tabs>
                <w:tab w:val="num" w:pos="0"/>
              </w:tabs>
              <w:spacing w:after="120"/>
              <w:ind w:left="0" w:firstLine="0"/>
              <w:rPr>
                <w:sz w:val="22"/>
                <w:szCs w:val="22"/>
              </w:rPr>
            </w:pPr>
            <w:r w:rsidRPr="00164E07">
              <w:rPr>
                <w:sz w:val="22"/>
                <w:szCs w:val="22"/>
              </w:rPr>
              <w:br/>
              <w:t>SERVIÇOS ORDINÁRIOS E EXTRAORDINÁRIOS</w:t>
            </w:r>
          </w:p>
          <w:p w14:paraId="582BD569" w14:textId="77777777" w:rsidR="008F021F" w:rsidRPr="00164E07" w:rsidRDefault="008F021F">
            <w:pPr>
              <w:pStyle w:val="BodyText1"/>
              <w:spacing w:before="0" w:after="120"/>
              <w:rPr>
                <w:sz w:val="22"/>
                <w:szCs w:val="22"/>
                <w:lang w:val="en-GB"/>
              </w:rPr>
            </w:pPr>
          </w:p>
        </w:tc>
        <w:tc>
          <w:tcPr>
            <w:tcW w:w="6696" w:type="dxa"/>
            <w:gridSpan w:val="3"/>
            <w:tcBorders>
              <w:top w:val="nil"/>
              <w:left w:val="nil"/>
              <w:bottom w:val="nil"/>
              <w:right w:val="nil"/>
            </w:tcBorders>
          </w:tcPr>
          <w:p w14:paraId="24A6F5DD" w14:textId="77777777" w:rsidR="008F021F" w:rsidRPr="00164E07" w:rsidRDefault="00406E38">
            <w:pPr>
              <w:pStyle w:val="DEStandardL3"/>
              <w:pageBreakBefore/>
              <w:spacing w:before="0" w:after="120"/>
              <w:ind w:left="743" w:hanging="709"/>
              <w:rPr>
                <w:b/>
                <w:sz w:val="22"/>
                <w:szCs w:val="22"/>
              </w:rPr>
            </w:pPr>
            <w:r>
              <w:rPr>
                <w:sz w:val="22"/>
                <w:szCs w:val="22"/>
              </w:rPr>
              <w:t>Além</w:t>
            </w:r>
            <w:r w:rsidR="008D10CB" w:rsidRPr="00164E07">
              <w:rPr>
                <w:sz w:val="22"/>
                <w:szCs w:val="22"/>
              </w:rPr>
              <w:t xml:space="preserve"> </w:t>
            </w:r>
            <w:r>
              <w:rPr>
                <w:sz w:val="22"/>
                <w:szCs w:val="22"/>
              </w:rPr>
              <w:t>d</w:t>
            </w:r>
            <w:r w:rsidR="008D10CB" w:rsidRPr="00164E07">
              <w:rPr>
                <w:sz w:val="22"/>
                <w:szCs w:val="22"/>
              </w:rPr>
              <w:t>os Serviços mencionados explicitamente no Contrato, a Consultora também deverá prestar</w:t>
            </w:r>
            <w:r>
              <w:rPr>
                <w:sz w:val="22"/>
                <w:szCs w:val="22"/>
              </w:rPr>
              <w:t>,</w:t>
            </w:r>
            <w:r w:rsidR="008D10CB" w:rsidRPr="00164E07">
              <w:rPr>
                <w:sz w:val="22"/>
                <w:szCs w:val="22"/>
              </w:rPr>
              <w:t xml:space="preserve"> </w:t>
            </w:r>
            <w:r w:rsidRPr="00164E07">
              <w:rPr>
                <w:sz w:val="22"/>
                <w:szCs w:val="22"/>
              </w:rPr>
              <w:t>se necessário</w:t>
            </w:r>
            <w:r>
              <w:rPr>
                <w:sz w:val="22"/>
                <w:szCs w:val="22"/>
              </w:rPr>
              <w:t xml:space="preserve">, </w:t>
            </w:r>
            <w:r w:rsidR="008D10CB" w:rsidRPr="00164E07">
              <w:rPr>
                <w:sz w:val="22"/>
                <w:szCs w:val="22"/>
              </w:rPr>
              <w:t xml:space="preserve">todos os demais </w:t>
            </w:r>
            <w:r>
              <w:rPr>
                <w:sz w:val="22"/>
                <w:szCs w:val="22"/>
              </w:rPr>
              <w:t>s</w:t>
            </w:r>
            <w:r w:rsidR="008D10CB" w:rsidRPr="00164E07">
              <w:rPr>
                <w:sz w:val="22"/>
                <w:szCs w:val="22"/>
              </w:rPr>
              <w:t xml:space="preserve">erviços que não estão indicados explicitamente nos </w:t>
            </w:r>
            <w:r>
              <w:rPr>
                <w:sz w:val="22"/>
                <w:szCs w:val="22"/>
              </w:rPr>
              <w:t>s</w:t>
            </w:r>
            <w:r w:rsidR="008D10CB" w:rsidRPr="00164E07">
              <w:rPr>
                <w:sz w:val="22"/>
                <w:szCs w:val="22"/>
              </w:rPr>
              <w:t>erviços contratualmente acordados</w:t>
            </w:r>
            <w:r>
              <w:rPr>
                <w:sz w:val="22"/>
                <w:szCs w:val="22"/>
              </w:rPr>
              <w:t>,</w:t>
            </w:r>
            <w:r w:rsidR="008D10CB" w:rsidRPr="00164E07">
              <w:rPr>
                <w:sz w:val="22"/>
                <w:szCs w:val="22"/>
              </w:rPr>
              <w:t xml:space="preserve"> mas </w:t>
            </w:r>
            <w:r>
              <w:rPr>
                <w:sz w:val="22"/>
                <w:szCs w:val="22"/>
              </w:rPr>
              <w:t xml:space="preserve">são </w:t>
            </w:r>
            <w:r w:rsidR="008D10CB" w:rsidRPr="00164E07">
              <w:rPr>
                <w:sz w:val="22"/>
                <w:szCs w:val="22"/>
              </w:rPr>
              <w:t>habitualmente necessários ao devido cumprimento das obrigações contratuais e à consecução do objeto acordado ("</w:t>
            </w:r>
            <w:r w:rsidR="008D10CB" w:rsidRPr="00164E07">
              <w:rPr>
                <w:b/>
                <w:sz w:val="22"/>
                <w:szCs w:val="22"/>
              </w:rPr>
              <w:t>Serviços Ordinários</w:t>
            </w:r>
            <w:r w:rsidR="008D10CB" w:rsidRPr="00164E07">
              <w:rPr>
                <w:sz w:val="22"/>
                <w:szCs w:val="22"/>
              </w:rPr>
              <w:t>"). O valor da Remuneração Acordada cobrirá o pagamento dos Serviços Ordinários.</w:t>
            </w:r>
          </w:p>
          <w:p w14:paraId="3432D529" w14:textId="77777777" w:rsidR="008F021F" w:rsidRPr="00164E07" w:rsidRDefault="008D10CB">
            <w:pPr>
              <w:pStyle w:val="DEStandardL3"/>
              <w:pageBreakBefore/>
              <w:spacing w:before="0" w:after="120"/>
              <w:ind w:left="743" w:hanging="709"/>
              <w:rPr>
                <w:sz w:val="22"/>
                <w:szCs w:val="22"/>
              </w:rPr>
            </w:pPr>
            <w:r w:rsidRPr="00164E07">
              <w:rPr>
                <w:sz w:val="22"/>
                <w:szCs w:val="22"/>
              </w:rPr>
              <w:t>"</w:t>
            </w:r>
            <w:r w:rsidRPr="00164E07">
              <w:rPr>
                <w:b/>
                <w:sz w:val="22"/>
                <w:szCs w:val="22"/>
              </w:rPr>
              <w:t>Serviços Extraordinários</w:t>
            </w:r>
            <w:r w:rsidRPr="00164E07">
              <w:rPr>
                <w:sz w:val="22"/>
                <w:szCs w:val="22"/>
              </w:rPr>
              <w:t xml:space="preserve">" são serviços não especificados de forma explícita neste Contrato de Consultoria e </w:t>
            </w:r>
            <w:r w:rsidR="0023195E">
              <w:rPr>
                <w:sz w:val="22"/>
                <w:szCs w:val="22"/>
              </w:rPr>
              <w:t xml:space="preserve">que </w:t>
            </w:r>
            <w:r w:rsidRPr="00164E07">
              <w:rPr>
                <w:sz w:val="22"/>
                <w:szCs w:val="22"/>
              </w:rPr>
              <w:t xml:space="preserve">não </w:t>
            </w:r>
            <w:r w:rsidR="0023195E">
              <w:rPr>
                <w:sz w:val="22"/>
                <w:szCs w:val="22"/>
              </w:rPr>
              <w:t>constituem</w:t>
            </w:r>
            <w:r w:rsidR="0023195E" w:rsidRPr="00164E07">
              <w:rPr>
                <w:sz w:val="22"/>
                <w:szCs w:val="22"/>
              </w:rPr>
              <w:t xml:space="preserve"> </w:t>
            </w:r>
            <w:r w:rsidRPr="00164E07">
              <w:rPr>
                <w:sz w:val="22"/>
                <w:szCs w:val="22"/>
              </w:rPr>
              <w:t xml:space="preserve">Serviços Ordinários, mas têm necessariamente de ser prestados pela Consultora para </w:t>
            </w:r>
            <w:r w:rsidR="0023195E">
              <w:rPr>
                <w:sz w:val="22"/>
                <w:szCs w:val="22"/>
              </w:rPr>
              <w:t>seu</w:t>
            </w:r>
            <w:r w:rsidRPr="00164E07">
              <w:rPr>
                <w:sz w:val="22"/>
                <w:szCs w:val="22"/>
              </w:rPr>
              <w:t xml:space="preserve"> devido cumprimento do Contrato de Consultoria porque as circunstâncias externas da execução dos </w:t>
            </w:r>
            <w:r w:rsidRPr="00164E07">
              <w:rPr>
                <w:sz w:val="22"/>
                <w:szCs w:val="22"/>
              </w:rPr>
              <w:lastRenderedPageBreak/>
              <w:t xml:space="preserve">serviços mudaram de forma imprevista ou porque a Consultora interrompeu </w:t>
            </w:r>
            <w:r w:rsidR="009327F7" w:rsidRPr="00164E07">
              <w:rPr>
                <w:sz w:val="22"/>
                <w:szCs w:val="22"/>
              </w:rPr>
              <w:t>a prestação d</w:t>
            </w:r>
            <w:r w:rsidRPr="00164E07">
              <w:rPr>
                <w:sz w:val="22"/>
                <w:szCs w:val="22"/>
              </w:rPr>
              <w:t>os Serviços em virtude do disposto no Parágrafo 4.5 [</w:t>
            </w:r>
            <w:r w:rsidRPr="00164E07">
              <w:rPr>
                <w:i/>
                <w:sz w:val="22"/>
                <w:szCs w:val="22"/>
              </w:rPr>
              <w:t>Força maior</w:t>
            </w:r>
            <w:r w:rsidRPr="00164E07">
              <w:rPr>
                <w:sz w:val="22"/>
                <w:szCs w:val="22"/>
              </w:rPr>
              <w:t xml:space="preserve">] ou porque a Contratante - após prévio consentimento escrito do KfW - exige </w:t>
            </w:r>
            <w:r w:rsidR="009327F7" w:rsidRPr="00164E07">
              <w:rPr>
                <w:sz w:val="22"/>
                <w:szCs w:val="22"/>
              </w:rPr>
              <w:t xml:space="preserve">serviços </w:t>
            </w:r>
            <w:r w:rsidRPr="00164E07">
              <w:rPr>
                <w:sz w:val="22"/>
                <w:szCs w:val="22"/>
              </w:rPr>
              <w:t>não licitados mas necessários.</w:t>
            </w:r>
          </w:p>
        </w:tc>
      </w:tr>
      <w:tr w:rsidR="008F021F" w:rsidRPr="00164E07" w14:paraId="5382A48A" w14:textId="77777777" w:rsidTr="001C5970">
        <w:tc>
          <w:tcPr>
            <w:tcW w:w="2660" w:type="dxa"/>
            <w:tcBorders>
              <w:top w:val="nil"/>
              <w:left w:val="nil"/>
              <w:bottom w:val="nil"/>
              <w:right w:val="nil"/>
            </w:tcBorders>
          </w:tcPr>
          <w:p w14:paraId="2EA03B7B"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DILIGÊNCIA</w:t>
            </w:r>
          </w:p>
          <w:p w14:paraId="5416B7E5" w14:textId="77777777" w:rsidR="008F021F" w:rsidRPr="00164E07" w:rsidRDefault="008F021F">
            <w:pPr>
              <w:pStyle w:val="BodyText1"/>
              <w:spacing w:before="0" w:after="120"/>
              <w:rPr>
                <w:sz w:val="22"/>
                <w:szCs w:val="22"/>
                <w:lang w:val="en-GB"/>
              </w:rPr>
            </w:pPr>
          </w:p>
        </w:tc>
        <w:tc>
          <w:tcPr>
            <w:tcW w:w="6696" w:type="dxa"/>
            <w:gridSpan w:val="3"/>
            <w:tcBorders>
              <w:top w:val="nil"/>
              <w:left w:val="nil"/>
              <w:bottom w:val="nil"/>
              <w:right w:val="nil"/>
            </w:tcBorders>
          </w:tcPr>
          <w:p w14:paraId="0699C0B5" w14:textId="77777777" w:rsidR="008F021F" w:rsidRPr="00164E07" w:rsidRDefault="0023195E" w:rsidP="001C5970">
            <w:pPr>
              <w:pStyle w:val="DEStandardL3"/>
              <w:numPr>
                <w:ilvl w:val="0"/>
                <w:numId w:val="0"/>
              </w:numPr>
              <w:tabs>
                <w:tab w:val="num" w:pos="1996"/>
              </w:tabs>
              <w:spacing w:before="0" w:after="120"/>
              <w:rPr>
                <w:sz w:val="22"/>
                <w:szCs w:val="22"/>
              </w:rPr>
            </w:pPr>
            <w:r>
              <w:rPr>
                <w:sz w:val="22"/>
                <w:szCs w:val="22"/>
              </w:rPr>
              <w:t>Sem prejuízo de outras disposições do presente</w:t>
            </w:r>
            <w:r w:rsidR="008D10CB" w:rsidRPr="00164E07">
              <w:rPr>
                <w:sz w:val="22"/>
                <w:szCs w:val="22"/>
              </w:rPr>
              <w:t xml:space="preserve"> Contrato de Consultoria</w:t>
            </w:r>
            <w:r>
              <w:rPr>
                <w:sz w:val="22"/>
                <w:szCs w:val="22"/>
              </w:rPr>
              <w:t xml:space="preserve"> e </w:t>
            </w:r>
            <w:r w:rsidR="008D10CB" w:rsidRPr="00164E07">
              <w:rPr>
                <w:sz w:val="22"/>
                <w:szCs w:val="22"/>
              </w:rPr>
              <w:t>de outra</w:t>
            </w:r>
            <w:r>
              <w:rPr>
                <w:sz w:val="22"/>
                <w:szCs w:val="22"/>
              </w:rPr>
              <w:t xml:space="preserve">s disposições legais </w:t>
            </w:r>
            <w:r w:rsidR="0083076B">
              <w:rPr>
                <w:sz w:val="22"/>
                <w:szCs w:val="22"/>
              </w:rPr>
              <w:t>vigentes no</w:t>
            </w:r>
            <w:r w:rsidR="008D10CB" w:rsidRPr="00164E07">
              <w:rPr>
                <w:sz w:val="22"/>
                <w:szCs w:val="22"/>
              </w:rPr>
              <w:t xml:space="preserve"> País ou </w:t>
            </w:r>
            <w:r w:rsidR="0083076B">
              <w:rPr>
                <w:sz w:val="22"/>
                <w:szCs w:val="22"/>
              </w:rPr>
              <w:t>em</w:t>
            </w:r>
            <w:r w:rsidR="008D10CB" w:rsidRPr="00164E07">
              <w:rPr>
                <w:sz w:val="22"/>
                <w:szCs w:val="22"/>
              </w:rPr>
              <w:t xml:space="preserve"> outro</w:t>
            </w:r>
            <w:r>
              <w:rPr>
                <w:sz w:val="22"/>
                <w:szCs w:val="22"/>
              </w:rPr>
              <w:t xml:space="preserve"> </w:t>
            </w:r>
            <w:r w:rsidR="008D10CB" w:rsidRPr="00164E07">
              <w:rPr>
                <w:sz w:val="22"/>
                <w:szCs w:val="22"/>
              </w:rPr>
              <w:t xml:space="preserve">sistema jurídico (incluindo, </w:t>
            </w:r>
            <w:r w:rsidR="00D70CAA">
              <w:rPr>
                <w:sz w:val="22"/>
                <w:szCs w:val="22"/>
              </w:rPr>
              <w:t>e</w:t>
            </w:r>
            <w:r w:rsidR="00F372EB" w:rsidRPr="00164E07">
              <w:rPr>
                <w:sz w:val="22"/>
                <w:szCs w:val="22"/>
              </w:rPr>
              <w:t xml:space="preserve"> </w:t>
            </w:r>
            <w:r w:rsidR="00581BC5">
              <w:rPr>
                <w:sz w:val="22"/>
                <w:szCs w:val="22"/>
              </w:rPr>
              <w:t>não se limitando</w:t>
            </w:r>
            <w:r>
              <w:rPr>
                <w:sz w:val="22"/>
                <w:szCs w:val="22"/>
              </w:rPr>
              <w:t>,</w:t>
            </w:r>
            <w:r w:rsidR="0083076B">
              <w:rPr>
                <w:sz w:val="22"/>
                <w:szCs w:val="22"/>
              </w:rPr>
              <w:t xml:space="preserve"> o</w:t>
            </w:r>
            <w:r w:rsidR="008D10CB" w:rsidRPr="00164E07">
              <w:rPr>
                <w:sz w:val="22"/>
                <w:szCs w:val="22"/>
              </w:rPr>
              <w:t xml:space="preserve"> sistema jurídico </w:t>
            </w:r>
            <w:r>
              <w:rPr>
                <w:sz w:val="22"/>
                <w:szCs w:val="22"/>
              </w:rPr>
              <w:t>vigente</w:t>
            </w:r>
            <w:r w:rsidRPr="00164E07">
              <w:rPr>
                <w:sz w:val="22"/>
                <w:szCs w:val="22"/>
              </w:rPr>
              <w:t xml:space="preserve"> </w:t>
            </w:r>
            <w:r>
              <w:rPr>
                <w:sz w:val="22"/>
                <w:szCs w:val="22"/>
              </w:rPr>
              <w:t xml:space="preserve">na sede </w:t>
            </w:r>
            <w:r w:rsidR="008D10CB" w:rsidRPr="00164E07">
              <w:rPr>
                <w:sz w:val="22"/>
                <w:szCs w:val="22"/>
              </w:rPr>
              <w:t xml:space="preserve">da Consultora) que impõem padrões de diligência mais altos que </w:t>
            </w:r>
            <w:r w:rsidR="0083076B">
              <w:rPr>
                <w:sz w:val="22"/>
                <w:szCs w:val="22"/>
              </w:rPr>
              <w:t>os acordados neste</w:t>
            </w:r>
            <w:r w:rsidR="0083076B" w:rsidRPr="00164E07">
              <w:rPr>
                <w:sz w:val="22"/>
                <w:szCs w:val="22"/>
              </w:rPr>
              <w:t xml:space="preserve"> </w:t>
            </w:r>
            <w:r w:rsidR="008D10CB" w:rsidRPr="00164E07">
              <w:rPr>
                <w:sz w:val="22"/>
                <w:szCs w:val="22"/>
              </w:rPr>
              <w:t xml:space="preserve">Contrato de Consultoria, </w:t>
            </w:r>
            <w:r w:rsidR="0083076B">
              <w:rPr>
                <w:sz w:val="22"/>
                <w:szCs w:val="22"/>
              </w:rPr>
              <w:t>os quais neste caso se aplicarão</w:t>
            </w:r>
            <w:r w:rsidR="008D10CB" w:rsidRPr="00164E07">
              <w:rPr>
                <w:sz w:val="22"/>
                <w:szCs w:val="22"/>
              </w:rPr>
              <w:t xml:space="preserve">, a Consultora cumprirá suas obrigações sob este Contrato de Consultoria com </w:t>
            </w:r>
            <w:r w:rsidR="0083076B">
              <w:rPr>
                <w:sz w:val="22"/>
                <w:szCs w:val="22"/>
              </w:rPr>
              <w:t>zelo e</w:t>
            </w:r>
            <w:r w:rsidR="008D10CB" w:rsidRPr="00164E07">
              <w:rPr>
                <w:sz w:val="22"/>
                <w:szCs w:val="22"/>
              </w:rPr>
              <w:t xml:space="preserve"> diligência e prestará os Serviços </w:t>
            </w:r>
            <w:r w:rsidR="002620D1">
              <w:rPr>
                <w:sz w:val="22"/>
                <w:szCs w:val="22"/>
              </w:rPr>
              <w:t>em conformidade com</w:t>
            </w:r>
            <w:r w:rsidR="0083076B" w:rsidRPr="00164E07">
              <w:rPr>
                <w:sz w:val="22"/>
                <w:szCs w:val="22"/>
              </w:rPr>
              <w:t xml:space="preserve"> </w:t>
            </w:r>
            <w:r w:rsidR="0083076B">
              <w:rPr>
                <w:sz w:val="22"/>
                <w:szCs w:val="22"/>
              </w:rPr>
              <w:t>as boas práticas profissionais</w:t>
            </w:r>
            <w:r w:rsidR="008D10CB" w:rsidRPr="00164E07">
              <w:rPr>
                <w:sz w:val="22"/>
                <w:szCs w:val="22"/>
              </w:rPr>
              <w:t xml:space="preserve">, </w:t>
            </w:r>
            <w:r w:rsidR="002620D1">
              <w:rPr>
                <w:sz w:val="22"/>
                <w:szCs w:val="22"/>
              </w:rPr>
              <w:t xml:space="preserve">observando aos padrões de qualidade reconhecidos, </w:t>
            </w:r>
            <w:r w:rsidR="008D10CB" w:rsidRPr="00164E07">
              <w:rPr>
                <w:sz w:val="22"/>
                <w:szCs w:val="22"/>
              </w:rPr>
              <w:t>assim como de acordo com os conhecimentos científicos atuais e as regras técnicas</w:t>
            </w:r>
            <w:r w:rsidR="00793C25" w:rsidRPr="00164E07">
              <w:rPr>
                <w:sz w:val="22"/>
                <w:szCs w:val="22"/>
              </w:rPr>
              <w:t xml:space="preserve"> de engenharia</w:t>
            </w:r>
            <w:r w:rsidR="008D10CB" w:rsidRPr="00164E07">
              <w:rPr>
                <w:sz w:val="22"/>
                <w:szCs w:val="22"/>
              </w:rPr>
              <w:t xml:space="preserve"> geralmente aceitas. A Consultora deverá documentar</w:t>
            </w:r>
            <w:r w:rsidR="00793C25" w:rsidRPr="00164E07">
              <w:rPr>
                <w:sz w:val="22"/>
                <w:szCs w:val="22"/>
              </w:rPr>
              <w:t xml:space="preserve"> </w:t>
            </w:r>
            <w:r w:rsidR="008D10CB" w:rsidRPr="00164E07">
              <w:rPr>
                <w:sz w:val="22"/>
                <w:szCs w:val="22"/>
              </w:rPr>
              <w:t xml:space="preserve">seu trabalho, o transcurso do Projeto e as decisões tomadas em uma forma </w:t>
            </w:r>
            <w:r w:rsidR="00793C25" w:rsidRPr="00164E07">
              <w:rPr>
                <w:sz w:val="22"/>
                <w:szCs w:val="22"/>
              </w:rPr>
              <w:t>considerada satisfatória e apropriada pel</w:t>
            </w:r>
            <w:r w:rsidR="008D10CB" w:rsidRPr="00164E07">
              <w:rPr>
                <w:sz w:val="22"/>
                <w:szCs w:val="22"/>
              </w:rPr>
              <w:t xml:space="preserve">a Contratante e, no caso de Serviços não remunerados </w:t>
            </w:r>
            <w:r w:rsidR="00793C25" w:rsidRPr="00164E07">
              <w:rPr>
                <w:sz w:val="22"/>
                <w:szCs w:val="22"/>
              </w:rPr>
              <w:t xml:space="preserve">por </w:t>
            </w:r>
            <w:r w:rsidR="008D10CB" w:rsidRPr="00164E07">
              <w:rPr>
                <w:sz w:val="22"/>
                <w:szCs w:val="22"/>
              </w:rPr>
              <w:t>preço global, atendendo aos requisitos do Parágrafo 5.8 [</w:t>
            </w:r>
            <w:r w:rsidR="008D10CB" w:rsidRPr="00164E07">
              <w:rPr>
                <w:i/>
                <w:sz w:val="22"/>
                <w:szCs w:val="22"/>
              </w:rPr>
              <w:t>Verificação de contas</w:t>
            </w:r>
            <w:r w:rsidR="008D10CB" w:rsidRPr="00164E07">
              <w:rPr>
                <w:sz w:val="22"/>
                <w:szCs w:val="22"/>
              </w:rPr>
              <w:t>].</w:t>
            </w:r>
          </w:p>
        </w:tc>
      </w:tr>
      <w:tr w:rsidR="008F021F" w:rsidRPr="00164E07" w14:paraId="7C93BCAF" w14:textId="77777777" w:rsidTr="001C5970">
        <w:trPr>
          <w:trHeight w:val="2962"/>
        </w:trPr>
        <w:tc>
          <w:tcPr>
            <w:tcW w:w="2660" w:type="dxa"/>
            <w:tcBorders>
              <w:top w:val="nil"/>
              <w:left w:val="nil"/>
              <w:bottom w:val="nil"/>
              <w:right w:val="nil"/>
            </w:tcBorders>
          </w:tcPr>
          <w:p w14:paraId="55EF123B" w14:textId="77777777" w:rsidR="008F021F" w:rsidRPr="00164E07" w:rsidRDefault="008D10CB">
            <w:pPr>
              <w:pStyle w:val="DEStandardL2"/>
              <w:tabs>
                <w:tab w:val="num" w:pos="0"/>
              </w:tabs>
              <w:spacing w:after="120"/>
              <w:ind w:left="0" w:firstLine="0"/>
              <w:rPr>
                <w:sz w:val="22"/>
                <w:szCs w:val="22"/>
              </w:rPr>
            </w:pPr>
            <w:r w:rsidRPr="00164E07">
              <w:rPr>
                <w:sz w:val="22"/>
                <w:szCs w:val="22"/>
              </w:rPr>
              <w:br/>
              <w:t>RELATÓRIOS E INFORMAÇÕES</w:t>
            </w:r>
          </w:p>
          <w:p w14:paraId="4F9B41F1" w14:textId="77777777" w:rsidR="008F021F" w:rsidRPr="00164E07" w:rsidRDefault="008F021F">
            <w:pPr>
              <w:pStyle w:val="BodyText1"/>
              <w:spacing w:before="0" w:after="120"/>
              <w:rPr>
                <w:sz w:val="22"/>
                <w:szCs w:val="22"/>
                <w:lang w:val="en-GB"/>
              </w:rPr>
            </w:pPr>
          </w:p>
        </w:tc>
        <w:tc>
          <w:tcPr>
            <w:tcW w:w="6696" w:type="dxa"/>
            <w:gridSpan w:val="3"/>
            <w:tcBorders>
              <w:top w:val="nil"/>
              <w:left w:val="nil"/>
              <w:bottom w:val="nil"/>
              <w:right w:val="nil"/>
            </w:tcBorders>
          </w:tcPr>
          <w:p w14:paraId="123D9298"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A Consultora informará a Contratante e o KfW acerca do avanço dos Serviços conforme disposto nas Condições Especiais e/ou nos Termos de Referência, conforme aplicável. Salvo acordo em contrário nas Condições Especiais e/ou nos Termos de Referência e, no caso de tarefas de longo prazo, como gerenciamento de construção, treinamento ou suporte operacional, a Consultora deve preparar e entregar relatórios trimestrais à </w:t>
            </w:r>
            <w:r w:rsidR="00127579">
              <w:rPr>
                <w:sz w:val="22"/>
                <w:szCs w:val="22"/>
              </w:rPr>
              <w:t>Contratante</w:t>
            </w:r>
            <w:r w:rsidR="00127579" w:rsidRPr="00164E07">
              <w:rPr>
                <w:sz w:val="22"/>
                <w:szCs w:val="22"/>
              </w:rPr>
              <w:t xml:space="preserve"> </w:t>
            </w:r>
            <w:r w:rsidRPr="00164E07">
              <w:rPr>
                <w:sz w:val="22"/>
                <w:szCs w:val="22"/>
              </w:rPr>
              <w:t xml:space="preserve">e ao KfW, e após a conclusão dos Serviços, um relatório final sobre todo o Período de Conclusão. Os relatórios devem incluir uma comparação </w:t>
            </w:r>
            <w:r w:rsidR="00127579">
              <w:rPr>
                <w:sz w:val="22"/>
                <w:szCs w:val="22"/>
              </w:rPr>
              <w:t>entre os</w:t>
            </w:r>
            <w:r w:rsidR="00127579" w:rsidRPr="00164E07">
              <w:rPr>
                <w:sz w:val="22"/>
                <w:szCs w:val="22"/>
              </w:rPr>
              <w:t xml:space="preserve"> </w:t>
            </w:r>
            <w:r w:rsidRPr="00164E07">
              <w:rPr>
                <w:sz w:val="22"/>
                <w:szCs w:val="22"/>
              </w:rPr>
              <w:t xml:space="preserve">custos </w:t>
            </w:r>
            <w:r w:rsidR="00127579">
              <w:rPr>
                <w:sz w:val="22"/>
                <w:szCs w:val="22"/>
              </w:rPr>
              <w:t xml:space="preserve">reais </w:t>
            </w:r>
            <w:r w:rsidRPr="00164E07">
              <w:rPr>
                <w:sz w:val="22"/>
                <w:szCs w:val="22"/>
              </w:rPr>
              <w:t xml:space="preserve">e </w:t>
            </w:r>
            <w:r w:rsidR="00127579">
              <w:rPr>
                <w:sz w:val="22"/>
                <w:szCs w:val="22"/>
              </w:rPr>
              <w:t>os custos planejados</w:t>
            </w:r>
            <w:r w:rsidR="00127579" w:rsidRPr="00164E07">
              <w:rPr>
                <w:sz w:val="22"/>
                <w:szCs w:val="22"/>
              </w:rPr>
              <w:t xml:space="preserve"> </w:t>
            </w:r>
            <w:r w:rsidRPr="00164E07">
              <w:rPr>
                <w:sz w:val="22"/>
                <w:szCs w:val="22"/>
              </w:rPr>
              <w:t>das atividades planejadas; o progresso da</w:t>
            </w:r>
            <w:r w:rsidR="00127579">
              <w:rPr>
                <w:sz w:val="22"/>
                <w:szCs w:val="22"/>
              </w:rPr>
              <w:t>s</w:t>
            </w:r>
            <w:r w:rsidRPr="00164E07">
              <w:rPr>
                <w:sz w:val="22"/>
                <w:szCs w:val="22"/>
              </w:rPr>
              <w:t xml:space="preserve"> </w:t>
            </w:r>
            <w:r w:rsidR="00127579">
              <w:rPr>
                <w:sz w:val="22"/>
                <w:szCs w:val="22"/>
              </w:rPr>
              <w:t>obras</w:t>
            </w:r>
            <w:r w:rsidRPr="00164E07">
              <w:rPr>
                <w:sz w:val="22"/>
                <w:szCs w:val="22"/>
              </w:rPr>
              <w:t xml:space="preserve">; desenvolvimentos no </w:t>
            </w:r>
            <w:r w:rsidR="00AD581D">
              <w:rPr>
                <w:sz w:val="22"/>
                <w:szCs w:val="22"/>
              </w:rPr>
              <w:t>cronograma das atividades</w:t>
            </w:r>
            <w:r w:rsidRPr="00164E07">
              <w:rPr>
                <w:sz w:val="22"/>
                <w:szCs w:val="22"/>
              </w:rPr>
              <w:t>; desenvolvimentos</w:t>
            </w:r>
            <w:r w:rsidR="00AD581D">
              <w:rPr>
                <w:sz w:val="22"/>
                <w:szCs w:val="22"/>
              </w:rPr>
              <w:t xml:space="preserve"> no crono</w:t>
            </w:r>
            <w:r w:rsidR="001B013A">
              <w:rPr>
                <w:sz w:val="22"/>
                <w:szCs w:val="22"/>
              </w:rPr>
              <w:t>grama</w:t>
            </w:r>
            <w:r w:rsidRPr="00164E07">
              <w:rPr>
                <w:sz w:val="22"/>
                <w:szCs w:val="22"/>
              </w:rPr>
              <w:t xml:space="preserve"> financeiro; e informações sobre quaisquer eventos ou circunstâncias que possam comprometer o cumprimento de qualquer uma das obrigações da Consultora ou a implementação do Projeto</w:t>
            </w:r>
            <w:r w:rsidR="001B013A">
              <w:rPr>
                <w:sz w:val="22"/>
                <w:szCs w:val="22"/>
              </w:rPr>
              <w:t>, assim como</w:t>
            </w:r>
            <w:r w:rsidRPr="00164E07">
              <w:rPr>
                <w:sz w:val="22"/>
                <w:szCs w:val="22"/>
              </w:rPr>
              <w:t xml:space="preserve"> identifica</w:t>
            </w:r>
            <w:r w:rsidR="001B013A">
              <w:rPr>
                <w:sz w:val="22"/>
                <w:szCs w:val="22"/>
              </w:rPr>
              <w:t>r</w:t>
            </w:r>
            <w:r w:rsidRPr="00164E07">
              <w:rPr>
                <w:sz w:val="22"/>
                <w:szCs w:val="22"/>
              </w:rPr>
              <w:t xml:space="preserve"> possíveis soluções</w:t>
            </w:r>
            <w:r w:rsidR="001B013A">
              <w:rPr>
                <w:sz w:val="22"/>
                <w:szCs w:val="22"/>
              </w:rPr>
              <w:t xml:space="preserve"> para </w:t>
            </w:r>
            <w:r w:rsidR="00A8409B">
              <w:rPr>
                <w:sz w:val="22"/>
                <w:szCs w:val="22"/>
              </w:rPr>
              <w:t>tais</w:t>
            </w:r>
            <w:r w:rsidRPr="00164E07">
              <w:rPr>
                <w:sz w:val="22"/>
                <w:szCs w:val="22"/>
              </w:rPr>
              <w:t xml:space="preserve">. </w:t>
            </w:r>
          </w:p>
          <w:p w14:paraId="5F2D951A"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A Consultora deverá informar prontamente a </w:t>
            </w:r>
            <w:r w:rsidR="001B013A">
              <w:rPr>
                <w:sz w:val="22"/>
                <w:szCs w:val="22"/>
              </w:rPr>
              <w:t>Contratante</w:t>
            </w:r>
            <w:r w:rsidR="001B013A" w:rsidRPr="00164E07">
              <w:rPr>
                <w:sz w:val="22"/>
                <w:szCs w:val="22"/>
              </w:rPr>
              <w:t xml:space="preserve"> </w:t>
            </w:r>
            <w:r w:rsidRPr="00164E07">
              <w:rPr>
                <w:sz w:val="22"/>
                <w:szCs w:val="22"/>
              </w:rPr>
              <w:t>e o KfW de todas as circunstâncias extraordinárias (incluindo</w:t>
            </w:r>
            <w:r w:rsidR="00A8409B">
              <w:rPr>
                <w:sz w:val="22"/>
                <w:szCs w:val="22"/>
              </w:rPr>
              <w:t xml:space="preserve"> </w:t>
            </w:r>
            <w:r w:rsidRPr="00164E07">
              <w:rPr>
                <w:sz w:val="22"/>
                <w:szCs w:val="22"/>
              </w:rPr>
              <w:t>quaisquer circunstâncias ou suspeitas substanciais</w:t>
            </w:r>
            <w:r w:rsidR="00B21CC3">
              <w:rPr>
                <w:sz w:val="22"/>
                <w:szCs w:val="22"/>
              </w:rPr>
              <w:t xml:space="preserve"> relacionadas</w:t>
            </w:r>
            <w:r w:rsidR="00A8409B">
              <w:rPr>
                <w:sz w:val="22"/>
                <w:szCs w:val="22"/>
              </w:rPr>
              <w:t xml:space="preserve"> a</w:t>
            </w:r>
            <w:r w:rsidR="00B21CC3">
              <w:rPr>
                <w:sz w:val="22"/>
                <w:szCs w:val="22"/>
              </w:rPr>
              <w:t xml:space="preserve"> </w:t>
            </w:r>
            <w:r w:rsidR="00B21CC3" w:rsidRPr="00495BB3">
              <w:rPr>
                <w:i/>
                <w:iCs/>
                <w:sz w:val="22"/>
                <w:szCs w:val="22"/>
              </w:rPr>
              <w:t>compliance</w:t>
            </w:r>
            <w:r w:rsidRPr="00164E07">
              <w:rPr>
                <w:sz w:val="22"/>
                <w:szCs w:val="22"/>
              </w:rPr>
              <w:t>) que surgirem durante a execução dos Serviços e de todos os assuntos que exijam a aprovação do KfW.</w:t>
            </w:r>
          </w:p>
          <w:p w14:paraId="72BDF603"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A Consultora deverá, </w:t>
            </w:r>
            <w:r w:rsidR="00B21CC3">
              <w:rPr>
                <w:sz w:val="22"/>
                <w:szCs w:val="22"/>
              </w:rPr>
              <w:t>sem custo adicional</w:t>
            </w:r>
            <w:r w:rsidRPr="00164E07">
              <w:rPr>
                <w:sz w:val="22"/>
                <w:szCs w:val="22"/>
              </w:rPr>
              <w:t xml:space="preserve">, entregar prontamente todos os registros, documentos e informações solicitados pela </w:t>
            </w:r>
            <w:r w:rsidR="00B21CC3">
              <w:rPr>
                <w:sz w:val="22"/>
                <w:szCs w:val="22"/>
              </w:rPr>
              <w:t>Contratante</w:t>
            </w:r>
            <w:r w:rsidR="00B21CC3" w:rsidRPr="00164E07">
              <w:rPr>
                <w:sz w:val="22"/>
                <w:szCs w:val="22"/>
              </w:rPr>
              <w:t xml:space="preserve"> </w:t>
            </w:r>
            <w:r w:rsidRPr="00164E07">
              <w:rPr>
                <w:sz w:val="22"/>
                <w:szCs w:val="22"/>
              </w:rPr>
              <w:t xml:space="preserve">e/ou o KfW em </w:t>
            </w:r>
            <w:r w:rsidR="00B21CC3">
              <w:rPr>
                <w:sz w:val="22"/>
                <w:szCs w:val="22"/>
              </w:rPr>
              <w:t>relação a</w:t>
            </w:r>
            <w:r w:rsidRPr="00164E07">
              <w:rPr>
                <w:sz w:val="22"/>
                <w:szCs w:val="22"/>
              </w:rPr>
              <w:t xml:space="preserve"> este Contrato de Consultoria. Esta obrigação deve subsistir à rescisão</w:t>
            </w:r>
            <w:r w:rsidR="00B21CC3">
              <w:rPr>
                <w:sz w:val="22"/>
                <w:szCs w:val="22"/>
              </w:rPr>
              <w:t xml:space="preserve"> ou término</w:t>
            </w:r>
            <w:r w:rsidRPr="00164E07">
              <w:rPr>
                <w:sz w:val="22"/>
                <w:szCs w:val="22"/>
              </w:rPr>
              <w:t xml:space="preserve"> do Contrato de Consultoria por um período de 24 meses.</w:t>
            </w:r>
          </w:p>
        </w:tc>
      </w:tr>
      <w:tr w:rsidR="008F021F" w:rsidRPr="00164E07" w14:paraId="4D613AB3" w14:textId="77777777" w:rsidTr="001C5970">
        <w:trPr>
          <w:gridAfter w:val="1"/>
          <w:wAfter w:w="142" w:type="dxa"/>
          <w:trHeight w:val="7923"/>
        </w:trPr>
        <w:tc>
          <w:tcPr>
            <w:tcW w:w="2660" w:type="dxa"/>
            <w:tcBorders>
              <w:top w:val="nil"/>
              <w:left w:val="nil"/>
              <w:bottom w:val="nil"/>
              <w:right w:val="nil"/>
            </w:tcBorders>
          </w:tcPr>
          <w:p w14:paraId="4ABA7F7B"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ALOCAÇÃO DE PESSOAL</w:t>
            </w:r>
          </w:p>
          <w:p w14:paraId="6FB97FE7" w14:textId="77777777" w:rsidR="008F021F" w:rsidRPr="00164E07" w:rsidRDefault="008F021F">
            <w:pPr>
              <w:pStyle w:val="BodyText1"/>
              <w:pageBreakBefore/>
              <w:spacing w:before="0" w:after="120"/>
              <w:rPr>
                <w:sz w:val="22"/>
                <w:szCs w:val="22"/>
                <w:lang w:val="en-GB"/>
              </w:rPr>
            </w:pPr>
          </w:p>
        </w:tc>
        <w:tc>
          <w:tcPr>
            <w:tcW w:w="6554" w:type="dxa"/>
            <w:gridSpan w:val="2"/>
            <w:tcBorders>
              <w:top w:val="nil"/>
              <w:left w:val="nil"/>
              <w:bottom w:val="nil"/>
              <w:right w:val="nil"/>
            </w:tcBorders>
          </w:tcPr>
          <w:p w14:paraId="3A6CA22D" w14:textId="77777777" w:rsidR="008F021F" w:rsidRPr="00164E07" w:rsidRDefault="008D10CB">
            <w:pPr>
              <w:pStyle w:val="DEStandardL3"/>
              <w:pageBreakBefore/>
              <w:spacing w:before="0" w:after="120"/>
              <w:ind w:left="743" w:hanging="709"/>
              <w:rPr>
                <w:b/>
                <w:sz w:val="22"/>
                <w:szCs w:val="22"/>
              </w:rPr>
            </w:pPr>
            <w:r w:rsidRPr="00164E07">
              <w:rPr>
                <w:sz w:val="22"/>
                <w:szCs w:val="22"/>
              </w:rPr>
              <w:t>Para a realização dos Serviços, a Consultora alocará o pessoal referido no Anexo 5 [</w:t>
            </w:r>
            <w:r w:rsidRPr="00164E07">
              <w:rPr>
                <w:i/>
                <w:sz w:val="22"/>
                <w:szCs w:val="22"/>
              </w:rPr>
              <w:t>Cronograma de trabalho do pessoal</w:t>
            </w:r>
            <w:r w:rsidRPr="00164E07">
              <w:rPr>
                <w:sz w:val="22"/>
                <w:szCs w:val="22"/>
              </w:rPr>
              <w:t xml:space="preserve">]. </w:t>
            </w:r>
            <w:proofErr w:type="gramStart"/>
            <w:r w:rsidRPr="00164E07">
              <w:rPr>
                <w:sz w:val="22"/>
                <w:szCs w:val="22"/>
              </w:rPr>
              <w:t xml:space="preserve">A lista do pessoal </w:t>
            </w:r>
            <w:r w:rsidR="007509D8">
              <w:rPr>
                <w:sz w:val="22"/>
                <w:szCs w:val="22"/>
              </w:rPr>
              <w:t>principal</w:t>
            </w:r>
            <w:r w:rsidR="007509D8" w:rsidRPr="00164E07">
              <w:rPr>
                <w:sz w:val="22"/>
                <w:szCs w:val="22"/>
              </w:rPr>
              <w:t xml:space="preserve"> </w:t>
            </w:r>
            <w:r w:rsidRPr="00164E07">
              <w:rPr>
                <w:sz w:val="22"/>
                <w:szCs w:val="22"/>
              </w:rPr>
              <w:t>previsto assim como quaisquer eventuais modificações dessa lista carecem</w:t>
            </w:r>
            <w:proofErr w:type="gramEnd"/>
            <w:r w:rsidRPr="00164E07">
              <w:rPr>
                <w:sz w:val="22"/>
                <w:szCs w:val="22"/>
              </w:rPr>
              <w:t xml:space="preserve"> de aprovação </w:t>
            </w:r>
            <w:r w:rsidR="00C453BA" w:rsidRPr="00164E07">
              <w:rPr>
                <w:sz w:val="22"/>
                <w:szCs w:val="22"/>
              </w:rPr>
              <w:t xml:space="preserve">prévia </w:t>
            </w:r>
            <w:r w:rsidRPr="00164E07">
              <w:rPr>
                <w:sz w:val="22"/>
                <w:szCs w:val="22"/>
              </w:rPr>
              <w:t>por escrito da Contratante e do KfW.</w:t>
            </w:r>
          </w:p>
          <w:p w14:paraId="7496697E" w14:textId="77777777" w:rsidR="008F021F" w:rsidRPr="00164E07" w:rsidRDefault="008D10CB">
            <w:pPr>
              <w:pStyle w:val="DEStandardL3"/>
              <w:pageBreakBefore/>
              <w:spacing w:before="0" w:after="120"/>
              <w:ind w:left="743" w:hanging="709"/>
              <w:rPr>
                <w:b/>
                <w:sz w:val="22"/>
                <w:szCs w:val="22"/>
              </w:rPr>
            </w:pPr>
            <w:r w:rsidRPr="00164E07">
              <w:rPr>
                <w:sz w:val="22"/>
                <w:szCs w:val="22"/>
              </w:rPr>
              <w:t xml:space="preserve">Mediante solicitação da Contratante, a Consultora deverá rescindir o contrato ou liberar ou substituir qualquer </w:t>
            </w:r>
            <w:r w:rsidR="004A02B1">
              <w:rPr>
                <w:sz w:val="22"/>
                <w:szCs w:val="22"/>
              </w:rPr>
              <w:t>membro do pessoal</w:t>
            </w:r>
            <w:r w:rsidR="004A02B1" w:rsidRPr="00164E07">
              <w:rPr>
                <w:sz w:val="22"/>
                <w:szCs w:val="22"/>
              </w:rPr>
              <w:t xml:space="preserve"> </w:t>
            </w:r>
            <w:r w:rsidRPr="00164E07">
              <w:rPr>
                <w:sz w:val="22"/>
                <w:szCs w:val="22"/>
              </w:rPr>
              <w:t xml:space="preserve">que não </w:t>
            </w:r>
            <w:r w:rsidR="004A02B1">
              <w:rPr>
                <w:sz w:val="22"/>
                <w:szCs w:val="22"/>
              </w:rPr>
              <w:t>preencha</w:t>
            </w:r>
            <w:r w:rsidR="004A02B1" w:rsidRPr="00164E07">
              <w:rPr>
                <w:sz w:val="22"/>
                <w:szCs w:val="22"/>
              </w:rPr>
              <w:t xml:space="preserve"> </w:t>
            </w:r>
            <w:r w:rsidRPr="00164E07">
              <w:rPr>
                <w:sz w:val="22"/>
                <w:szCs w:val="22"/>
              </w:rPr>
              <w:t>os requisitos estabelecidos neste Contrato de Consultoria ou viole o Parágrafo 1.12 [</w:t>
            </w:r>
            <w:r w:rsidRPr="00164E07">
              <w:rPr>
                <w:i/>
                <w:sz w:val="22"/>
                <w:szCs w:val="22"/>
              </w:rPr>
              <w:t>Conduta</w:t>
            </w:r>
            <w:r w:rsidRPr="00164E07">
              <w:rPr>
                <w:sz w:val="22"/>
                <w:szCs w:val="22"/>
              </w:rPr>
              <w:t xml:space="preserve">]. </w:t>
            </w:r>
            <w:r w:rsidR="007509D8">
              <w:rPr>
                <w:sz w:val="22"/>
                <w:szCs w:val="22"/>
              </w:rPr>
              <w:t>A</w:t>
            </w:r>
            <w:r w:rsidR="007509D8" w:rsidRPr="00164E07">
              <w:rPr>
                <w:sz w:val="22"/>
                <w:szCs w:val="22"/>
              </w:rPr>
              <w:t xml:space="preserve"> </w:t>
            </w:r>
            <w:r w:rsidRPr="00164E07">
              <w:rPr>
                <w:sz w:val="22"/>
                <w:szCs w:val="22"/>
              </w:rPr>
              <w:t>solicitação da Contratante deve</w:t>
            </w:r>
            <w:r w:rsidR="00A8409B">
              <w:rPr>
                <w:sz w:val="22"/>
                <w:szCs w:val="22"/>
              </w:rPr>
              <w:t>rá</w:t>
            </w:r>
            <w:r w:rsidRPr="00164E07">
              <w:rPr>
                <w:sz w:val="22"/>
                <w:szCs w:val="22"/>
              </w:rPr>
              <w:t xml:space="preserve"> ser submetida por escrito à Consultora e indicar os motivos da </w:t>
            </w:r>
            <w:r w:rsidR="007509D8">
              <w:rPr>
                <w:sz w:val="22"/>
                <w:szCs w:val="22"/>
              </w:rPr>
              <w:t>respectiva solicitação</w:t>
            </w:r>
            <w:r w:rsidRPr="00164E07">
              <w:rPr>
                <w:sz w:val="22"/>
                <w:szCs w:val="22"/>
              </w:rPr>
              <w:t>.</w:t>
            </w:r>
          </w:p>
          <w:p w14:paraId="4959FC1C" w14:textId="77777777" w:rsidR="008F021F" w:rsidRPr="00164E07" w:rsidRDefault="007509D8">
            <w:pPr>
              <w:pStyle w:val="DEStandardL3"/>
              <w:pageBreakBefore/>
              <w:spacing w:before="0" w:after="120"/>
              <w:ind w:left="743" w:hanging="709"/>
              <w:rPr>
                <w:sz w:val="22"/>
                <w:szCs w:val="22"/>
              </w:rPr>
            </w:pPr>
            <w:r>
              <w:rPr>
                <w:sz w:val="22"/>
                <w:szCs w:val="22"/>
              </w:rPr>
              <w:t xml:space="preserve">Sem prejuízo de outros direitos da Contratante nos termos deste Contrato de Consultoria, incluindo </w:t>
            </w:r>
            <w:r w:rsidRPr="00164E07">
              <w:rPr>
                <w:sz w:val="22"/>
                <w:szCs w:val="22"/>
              </w:rPr>
              <w:t>o Parágrafo 4.6 [</w:t>
            </w:r>
            <w:r w:rsidRPr="00164E07">
              <w:rPr>
                <w:i/>
                <w:sz w:val="22"/>
                <w:szCs w:val="22"/>
              </w:rPr>
              <w:t>Interrupção ou Término</w:t>
            </w:r>
            <w:r w:rsidRPr="00164E07">
              <w:rPr>
                <w:sz w:val="22"/>
                <w:szCs w:val="22"/>
              </w:rPr>
              <w:t>]</w:t>
            </w:r>
            <w:r>
              <w:rPr>
                <w:sz w:val="22"/>
                <w:szCs w:val="22"/>
              </w:rPr>
              <w:t>, no caso de indisponibilidade ou impedimento de um</w:t>
            </w:r>
            <w:r w:rsidR="008D10CB" w:rsidRPr="00164E07">
              <w:rPr>
                <w:sz w:val="22"/>
                <w:szCs w:val="22"/>
              </w:rPr>
              <w:t xml:space="preserve"> membro do pessoal da Consultora </w:t>
            </w:r>
            <w:r w:rsidR="00E114D9" w:rsidRPr="00164E07">
              <w:rPr>
                <w:sz w:val="22"/>
                <w:szCs w:val="22"/>
              </w:rPr>
              <w:t>de desempenhar</w:t>
            </w:r>
            <w:r w:rsidR="008D10CB" w:rsidRPr="00164E07">
              <w:rPr>
                <w:sz w:val="22"/>
                <w:szCs w:val="22"/>
              </w:rPr>
              <w:t xml:space="preserve"> seu trabalho (incluindodevido a doença) por mais de um mês, a Consultora deverá, mediante solicitação da Contratante, substituir esse membro do pessoal por outro membro do pessoal. </w:t>
            </w:r>
          </w:p>
          <w:p w14:paraId="1C29A966"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Havendo necessidade de substituição de pessoal alocado pela Consultora, a Consultora tomará providências para que o </w:t>
            </w:r>
            <w:r w:rsidR="007509D8">
              <w:rPr>
                <w:sz w:val="22"/>
                <w:szCs w:val="22"/>
              </w:rPr>
              <w:t>membro do pessoal</w:t>
            </w:r>
            <w:r w:rsidR="007509D8" w:rsidRPr="00164E07">
              <w:rPr>
                <w:sz w:val="22"/>
                <w:szCs w:val="22"/>
              </w:rPr>
              <w:t xml:space="preserve"> </w:t>
            </w:r>
            <w:r w:rsidR="00720C02" w:rsidRPr="00164E07">
              <w:rPr>
                <w:sz w:val="22"/>
                <w:szCs w:val="22"/>
              </w:rPr>
              <w:t>em questão</w:t>
            </w:r>
            <w:r w:rsidRPr="00164E07">
              <w:rPr>
                <w:sz w:val="22"/>
                <w:szCs w:val="22"/>
              </w:rPr>
              <w:t xml:space="preserve"> seja </w:t>
            </w:r>
            <w:r w:rsidR="00720C02" w:rsidRPr="00164E07">
              <w:rPr>
                <w:sz w:val="22"/>
                <w:szCs w:val="22"/>
              </w:rPr>
              <w:t xml:space="preserve">prontamente </w:t>
            </w:r>
            <w:r w:rsidRPr="00164E07">
              <w:rPr>
                <w:sz w:val="22"/>
                <w:szCs w:val="22"/>
              </w:rPr>
              <w:t>substituído</w:t>
            </w:r>
            <w:r w:rsidR="00720C02" w:rsidRPr="00164E07">
              <w:rPr>
                <w:sz w:val="22"/>
                <w:szCs w:val="22"/>
              </w:rPr>
              <w:t xml:space="preserve"> </w:t>
            </w:r>
            <w:r w:rsidRPr="00164E07">
              <w:rPr>
                <w:sz w:val="22"/>
                <w:szCs w:val="22"/>
              </w:rPr>
              <w:t>por uma pessoa com qualificação e experiência ao menos igual à da pessoa a ser substituída.</w:t>
            </w:r>
          </w:p>
          <w:p w14:paraId="05545EC3" w14:textId="77777777" w:rsidR="008F021F" w:rsidRPr="00164E07" w:rsidRDefault="008D10CB">
            <w:pPr>
              <w:pStyle w:val="DEStandardL3"/>
              <w:pageBreakBefore/>
              <w:spacing w:before="0" w:after="120"/>
              <w:ind w:left="743" w:hanging="709"/>
              <w:rPr>
                <w:b/>
                <w:sz w:val="22"/>
                <w:szCs w:val="22"/>
              </w:rPr>
            </w:pPr>
            <w:r w:rsidRPr="00164E07">
              <w:rPr>
                <w:sz w:val="22"/>
                <w:szCs w:val="22"/>
              </w:rPr>
              <w:t>A substituição de pessoal efetuar-se-á somente após aprovação prévia e escrita pela Contratante. A Contratante não poderá recusar sua aprovação sem razão justificada. A troca ou substituição do pessoal principal</w:t>
            </w:r>
            <w:r w:rsidR="00720C02" w:rsidRPr="00164E07">
              <w:rPr>
                <w:sz w:val="22"/>
                <w:szCs w:val="22"/>
              </w:rPr>
              <w:t xml:space="preserve"> especificado pelo nome</w:t>
            </w:r>
            <w:r w:rsidRPr="00164E07">
              <w:rPr>
                <w:sz w:val="22"/>
                <w:szCs w:val="22"/>
              </w:rPr>
              <w:t xml:space="preserve"> de acordo com o Anexo 5</w:t>
            </w:r>
            <w:r w:rsidR="00A8409B">
              <w:rPr>
                <w:sz w:val="22"/>
                <w:szCs w:val="22"/>
              </w:rPr>
              <w:t xml:space="preserve"> [</w:t>
            </w:r>
            <w:r w:rsidR="00A8409B" w:rsidRPr="00495BB3">
              <w:rPr>
                <w:i/>
                <w:iCs/>
                <w:sz w:val="22"/>
                <w:szCs w:val="22"/>
              </w:rPr>
              <w:t>Cronograma de trabalho do pessoal</w:t>
            </w:r>
            <w:r w:rsidR="00A8409B">
              <w:rPr>
                <w:sz w:val="22"/>
                <w:szCs w:val="22"/>
              </w:rPr>
              <w:t>]</w:t>
            </w:r>
            <w:r w:rsidRPr="00164E07">
              <w:rPr>
                <w:sz w:val="22"/>
                <w:szCs w:val="22"/>
              </w:rPr>
              <w:t>, requer a aprovação prévia por escrito do KfW.</w:t>
            </w:r>
          </w:p>
          <w:p w14:paraId="10C414DE" w14:textId="77777777" w:rsidR="008F021F" w:rsidRPr="00164E07" w:rsidRDefault="008D10CB">
            <w:pPr>
              <w:pStyle w:val="DEStandardL3"/>
              <w:pageBreakBefore/>
              <w:spacing w:before="0" w:after="120"/>
              <w:ind w:left="743" w:hanging="709"/>
              <w:rPr>
                <w:b/>
                <w:sz w:val="22"/>
                <w:szCs w:val="22"/>
              </w:rPr>
            </w:pPr>
            <w:r w:rsidRPr="00164E07">
              <w:rPr>
                <w:sz w:val="22"/>
                <w:szCs w:val="22"/>
              </w:rPr>
              <w:t xml:space="preserve">Se a Consultora rescindir o contrato, liberar ou substituir qualquer membro do pessoal durante a vigência deste Contrato de Consultoria, quaisquer custos assim </w:t>
            </w:r>
            <w:r w:rsidR="00720C02" w:rsidRPr="00164E07">
              <w:rPr>
                <w:sz w:val="22"/>
                <w:szCs w:val="22"/>
              </w:rPr>
              <w:t>incorridos</w:t>
            </w:r>
            <w:r w:rsidRPr="00164E07">
              <w:rPr>
                <w:sz w:val="22"/>
                <w:szCs w:val="22"/>
              </w:rPr>
              <w:t xml:space="preserve"> deverão ser </w:t>
            </w:r>
            <w:r w:rsidR="00720C02" w:rsidRPr="00164E07">
              <w:rPr>
                <w:sz w:val="22"/>
                <w:szCs w:val="22"/>
              </w:rPr>
              <w:t>assumidos e arcados</w:t>
            </w:r>
            <w:r w:rsidRPr="00164E07">
              <w:rPr>
                <w:sz w:val="22"/>
                <w:szCs w:val="22"/>
              </w:rPr>
              <w:t xml:space="preserve"> pela Consultora.</w:t>
            </w:r>
          </w:p>
        </w:tc>
      </w:tr>
      <w:tr w:rsidR="008F021F" w:rsidRPr="00164E07" w14:paraId="06B12769" w14:textId="77777777" w:rsidTr="001C5970">
        <w:trPr>
          <w:gridAfter w:val="1"/>
          <w:wAfter w:w="142" w:type="dxa"/>
          <w:trHeight w:val="2963"/>
        </w:trPr>
        <w:tc>
          <w:tcPr>
            <w:tcW w:w="2660" w:type="dxa"/>
            <w:tcBorders>
              <w:top w:val="nil"/>
              <w:left w:val="nil"/>
              <w:bottom w:val="nil"/>
              <w:right w:val="nil"/>
            </w:tcBorders>
          </w:tcPr>
          <w:p w14:paraId="2615CBC2" w14:textId="77777777" w:rsidR="008F021F" w:rsidRPr="00164E07" w:rsidRDefault="008D10CB">
            <w:pPr>
              <w:pStyle w:val="DEStandardL2"/>
              <w:tabs>
                <w:tab w:val="num" w:pos="0"/>
              </w:tabs>
              <w:spacing w:after="120"/>
              <w:ind w:left="0" w:firstLine="0"/>
              <w:rPr>
                <w:sz w:val="22"/>
                <w:szCs w:val="22"/>
              </w:rPr>
            </w:pPr>
            <w:r w:rsidRPr="00164E07">
              <w:rPr>
                <w:sz w:val="22"/>
                <w:szCs w:val="22"/>
              </w:rPr>
              <w:br/>
            </w:r>
            <w:r w:rsidR="008A2ED2">
              <w:rPr>
                <w:sz w:val="22"/>
                <w:szCs w:val="22"/>
              </w:rPr>
              <w:t>REPRESENTANTE</w:t>
            </w:r>
            <w:r w:rsidR="008A2ED2" w:rsidRPr="00164E07">
              <w:rPr>
                <w:sz w:val="22"/>
                <w:szCs w:val="22"/>
              </w:rPr>
              <w:t xml:space="preserve"> </w:t>
            </w:r>
            <w:r w:rsidRPr="00164E07">
              <w:rPr>
                <w:sz w:val="22"/>
                <w:szCs w:val="22"/>
              </w:rPr>
              <w:t>DA CONSULTORA</w:t>
            </w:r>
          </w:p>
          <w:p w14:paraId="2D368614" w14:textId="77777777" w:rsidR="008F021F" w:rsidRPr="00164E07" w:rsidRDefault="008F021F">
            <w:pPr>
              <w:pStyle w:val="BodyText1"/>
              <w:spacing w:before="0" w:after="120"/>
              <w:jc w:val="center"/>
              <w:rPr>
                <w:sz w:val="22"/>
                <w:szCs w:val="22"/>
                <w:lang w:val="en-GB"/>
              </w:rPr>
            </w:pPr>
          </w:p>
        </w:tc>
        <w:tc>
          <w:tcPr>
            <w:tcW w:w="6554" w:type="dxa"/>
            <w:gridSpan w:val="2"/>
            <w:tcBorders>
              <w:top w:val="nil"/>
              <w:left w:val="nil"/>
              <w:bottom w:val="nil"/>
              <w:right w:val="nil"/>
            </w:tcBorders>
          </w:tcPr>
          <w:p w14:paraId="1FC27460" w14:textId="77777777" w:rsidR="008A2ED2" w:rsidRPr="008A2ED2" w:rsidRDefault="008D10CB" w:rsidP="008A2ED2">
            <w:pPr>
              <w:pStyle w:val="DEStandardL3"/>
              <w:pageBreakBefore/>
              <w:spacing w:before="0" w:after="120"/>
              <w:ind w:left="743" w:hanging="709"/>
              <w:rPr>
                <w:b/>
                <w:sz w:val="22"/>
                <w:szCs w:val="22"/>
              </w:rPr>
            </w:pPr>
            <w:r w:rsidRPr="00164E07">
              <w:rPr>
                <w:sz w:val="22"/>
                <w:szCs w:val="22"/>
              </w:rPr>
              <w:t xml:space="preserve">A Consultora nomeará uma pessoa </w:t>
            </w:r>
            <w:r w:rsidR="008A2ED2">
              <w:rPr>
                <w:sz w:val="22"/>
                <w:szCs w:val="22"/>
              </w:rPr>
              <w:t>física</w:t>
            </w:r>
            <w:r w:rsidRPr="00164E07">
              <w:rPr>
                <w:sz w:val="22"/>
                <w:szCs w:val="22"/>
              </w:rPr>
              <w:t xml:space="preserve"> como seu </w:t>
            </w:r>
            <w:r w:rsidR="008A2ED2">
              <w:rPr>
                <w:sz w:val="22"/>
                <w:szCs w:val="22"/>
              </w:rPr>
              <w:t>representante</w:t>
            </w:r>
            <w:r w:rsidR="008A2ED2" w:rsidRPr="00164E07">
              <w:rPr>
                <w:sz w:val="22"/>
                <w:szCs w:val="22"/>
              </w:rPr>
              <w:t xml:space="preserve"> </w:t>
            </w:r>
            <w:r w:rsidR="008A2ED2">
              <w:rPr>
                <w:sz w:val="22"/>
                <w:szCs w:val="22"/>
              </w:rPr>
              <w:t>perante</w:t>
            </w:r>
            <w:r w:rsidR="008A2ED2" w:rsidRPr="00164E07">
              <w:rPr>
                <w:sz w:val="22"/>
                <w:szCs w:val="22"/>
              </w:rPr>
              <w:t xml:space="preserve"> </w:t>
            </w:r>
            <w:r w:rsidRPr="00164E07">
              <w:rPr>
                <w:sz w:val="22"/>
                <w:szCs w:val="22"/>
              </w:rPr>
              <w:t xml:space="preserve">a Contratante em relação a este Contrato de Consultoria, e a Consultora compromete-se a nomear um </w:t>
            </w:r>
            <w:r w:rsidR="008A2ED2">
              <w:rPr>
                <w:sz w:val="22"/>
                <w:szCs w:val="22"/>
              </w:rPr>
              <w:t>representante</w:t>
            </w:r>
            <w:r w:rsidRPr="00164E07">
              <w:rPr>
                <w:sz w:val="22"/>
                <w:szCs w:val="22"/>
              </w:rPr>
              <w:t xml:space="preserve"> substitut</w:t>
            </w:r>
            <w:r w:rsidR="008A2ED2">
              <w:rPr>
                <w:sz w:val="22"/>
                <w:szCs w:val="22"/>
              </w:rPr>
              <w:t>o</w:t>
            </w:r>
            <w:r w:rsidR="004737FF" w:rsidRPr="00164E07">
              <w:rPr>
                <w:sz w:val="22"/>
                <w:szCs w:val="22"/>
              </w:rPr>
              <w:t>,</w:t>
            </w:r>
            <w:r w:rsidRPr="00164E07">
              <w:rPr>
                <w:sz w:val="22"/>
                <w:szCs w:val="22"/>
              </w:rPr>
              <w:t xml:space="preserve"> sem demora injustificada, caso o indivíduo nomeado (ou seu substituto) </w:t>
            </w:r>
            <w:r w:rsidR="008A2ED2">
              <w:rPr>
                <w:sz w:val="22"/>
                <w:szCs w:val="22"/>
              </w:rPr>
              <w:t>fique</w:t>
            </w:r>
            <w:r w:rsidRPr="00164E07">
              <w:rPr>
                <w:sz w:val="22"/>
                <w:szCs w:val="22"/>
              </w:rPr>
              <w:t xml:space="preserve"> </w:t>
            </w:r>
            <w:r w:rsidR="008A2ED2">
              <w:rPr>
                <w:sz w:val="22"/>
                <w:szCs w:val="22"/>
              </w:rPr>
              <w:t>in</w:t>
            </w:r>
            <w:r w:rsidRPr="00164E07">
              <w:rPr>
                <w:sz w:val="22"/>
                <w:szCs w:val="22"/>
              </w:rPr>
              <w:t>disponível.</w:t>
            </w:r>
          </w:p>
          <w:p w14:paraId="01F748D1" w14:textId="77777777" w:rsidR="008F021F" w:rsidRPr="00164E07" w:rsidRDefault="008A2ED2">
            <w:pPr>
              <w:pStyle w:val="DEStandardL3"/>
              <w:pageBreakBefore/>
              <w:spacing w:before="0" w:after="120"/>
              <w:ind w:left="743" w:hanging="709"/>
              <w:rPr>
                <w:sz w:val="22"/>
                <w:szCs w:val="22"/>
              </w:rPr>
            </w:pPr>
            <w:r>
              <w:rPr>
                <w:sz w:val="22"/>
                <w:szCs w:val="22"/>
              </w:rPr>
              <w:t>Para casos de emergência e crise,</w:t>
            </w:r>
            <w:r w:rsidR="008D10CB" w:rsidRPr="00164E07">
              <w:rPr>
                <w:sz w:val="22"/>
                <w:szCs w:val="22"/>
              </w:rPr>
              <w:t xml:space="preserve"> a Consultora </w:t>
            </w:r>
            <w:r w:rsidR="004158E1">
              <w:rPr>
                <w:sz w:val="22"/>
                <w:szCs w:val="22"/>
              </w:rPr>
              <w:t xml:space="preserve">nomeará </w:t>
            </w:r>
            <w:r>
              <w:rPr>
                <w:sz w:val="22"/>
                <w:szCs w:val="22"/>
              </w:rPr>
              <w:t>perante a Contratante e o KfW um representante e um substituto contatáve</w:t>
            </w:r>
            <w:r w:rsidR="00A8409B">
              <w:rPr>
                <w:sz w:val="22"/>
                <w:szCs w:val="22"/>
              </w:rPr>
              <w:t>is</w:t>
            </w:r>
            <w:r>
              <w:rPr>
                <w:sz w:val="22"/>
                <w:szCs w:val="22"/>
              </w:rPr>
              <w:t xml:space="preserve"> a qualquer momento na sede da Consultora </w:t>
            </w:r>
            <w:r w:rsidR="008D10CB" w:rsidRPr="00164E07">
              <w:rPr>
                <w:sz w:val="22"/>
                <w:szCs w:val="22"/>
              </w:rPr>
              <w:t>e fornecer</w:t>
            </w:r>
            <w:r>
              <w:rPr>
                <w:sz w:val="22"/>
                <w:szCs w:val="22"/>
              </w:rPr>
              <w:t>á seus dados</w:t>
            </w:r>
            <w:r w:rsidR="008D10CB" w:rsidRPr="00164E07">
              <w:rPr>
                <w:sz w:val="22"/>
                <w:szCs w:val="22"/>
              </w:rPr>
              <w:t xml:space="preserve"> de contato à Contratante e ao KfW. A Consultora comunicará à Contratante e ao KfW sem demora qualquer mudança </w:t>
            </w:r>
            <w:r w:rsidR="00976F58" w:rsidRPr="00164E07">
              <w:rPr>
                <w:sz w:val="22"/>
                <w:szCs w:val="22"/>
              </w:rPr>
              <w:t xml:space="preserve">da pessoa indicada </w:t>
            </w:r>
            <w:r w:rsidR="008D10CB" w:rsidRPr="00164E07">
              <w:rPr>
                <w:sz w:val="22"/>
                <w:szCs w:val="22"/>
              </w:rPr>
              <w:t xml:space="preserve">ou </w:t>
            </w:r>
            <w:r w:rsidR="00A8409B">
              <w:rPr>
                <w:sz w:val="22"/>
                <w:szCs w:val="22"/>
              </w:rPr>
              <w:t xml:space="preserve">alteração </w:t>
            </w:r>
            <w:r w:rsidR="008D10CB" w:rsidRPr="00164E07">
              <w:rPr>
                <w:sz w:val="22"/>
                <w:szCs w:val="22"/>
              </w:rPr>
              <w:t xml:space="preserve">nos </w:t>
            </w:r>
            <w:r w:rsidR="00DE783B">
              <w:rPr>
                <w:sz w:val="22"/>
                <w:szCs w:val="22"/>
              </w:rPr>
              <w:t>dados</w:t>
            </w:r>
            <w:r w:rsidR="00DE783B" w:rsidRPr="00164E07">
              <w:rPr>
                <w:sz w:val="22"/>
                <w:szCs w:val="22"/>
              </w:rPr>
              <w:t xml:space="preserve"> </w:t>
            </w:r>
            <w:r w:rsidR="008D10CB" w:rsidRPr="00164E07">
              <w:rPr>
                <w:sz w:val="22"/>
                <w:szCs w:val="22"/>
              </w:rPr>
              <w:t>de contato destas pessoas.</w:t>
            </w:r>
          </w:p>
        </w:tc>
      </w:tr>
      <w:tr w:rsidR="008F021F" w:rsidRPr="00164E07" w14:paraId="07029E84" w14:textId="77777777" w:rsidTr="001C5970">
        <w:trPr>
          <w:gridAfter w:val="2"/>
          <w:wAfter w:w="284" w:type="dxa"/>
        </w:trPr>
        <w:tc>
          <w:tcPr>
            <w:tcW w:w="2660" w:type="dxa"/>
            <w:tcBorders>
              <w:top w:val="nil"/>
              <w:left w:val="nil"/>
              <w:bottom w:val="nil"/>
              <w:right w:val="nil"/>
            </w:tcBorders>
          </w:tcPr>
          <w:p w14:paraId="5541A470"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INDEPENDÊNCIA DA CONSULTORA</w:t>
            </w:r>
          </w:p>
          <w:p w14:paraId="524E3D7C" w14:textId="77777777" w:rsidR="008F021F" w:rsidRPr="00164E07" w:rsidRDefault="008F021F">
            <w:pPr>
              <w:pStyle w:val="BodyText1"/>
              <w:spacing w:before="0" w:after="120"/>
              <w:rPr>
                <w:sz w:val="22"/>
                <w:szCs w:val="22"/>
                <w:lang w:val="en-GB"/>
              </w:rPr>
            </w:pPr>
          </w:p>
        </w:tc>
        <w:tc>
          <w:tcPr>
            <w:tcW w:w="6412" w:type="dxa"/>
            <w:tcBorders>
              <w:top w:val="nil"/>
              <w:left w:val="nil"/>
              <w:bottom w:val="nil"/>
              <w:right w:val="nil"/>
            </w:tcBorders>
          </w:tcPr>
          <w:p w14:paraId="1E99A2AE" w14:textId="77777777" w:rsidR="008F021F" w:rsidRPr="00164E07" w:rsidRDefault="008D10CB" w:rsidP="001C5970">
            <w:pPr>
              <w:pStyle w:val="DEStandardL3"/>
              <w:numPr>
                <w:ilvl w:val="0"/>
                <w:numId w:val="0"/>
              </w:numPr>
              <w:tabs>
                <w:tab w:val="num" w:pos="1996"/>
              </w:tabs>
              <w:spacing w:before="0" w:after="120"/>
              <w:ind w:left="60"/>
              <w:rPr>
                <w:sz w:val="22"/>
                <w:szCs w:val="22"/>
              </w:rPr>
            </w:pPr>
            <w:r w:rsidRPr="00164E07">
              <w:rPr>
                <w:sz w:val="22"/>
                <w:szCs w:val="22"/>
              </w:rPr>
              <w:t xml:space="preserve">A Consultora declara que </w:t>
            </w:r>
            <w:r w:rsidR="0060307F" w:rsidRPr="00164E07">
              <w:rPr>
                <w:sz w:val="22"/>
                <w:szCs w:val="22"/>
              </w:rPr>
              <w:t xml:space="preserve">nem </w:t>
            </w:r>
            <w:r w:rsidRPr="00164E07">
              <w:rPr>
                <w:sz w:val="22"/>
                <w:szCs w:val="22"/>
              </w:rPr>
              <w:t xml:space="preserve">ela nem pessoas ou empresas ligadas a ela, conforme estabelecido na Declaração de Compromisso, se candidatarão como fabricantes, fornecedores ou empreiteiros para o Projeto. </w:t>
            </w:r>
            <w:r w:rsidR="00D80EC3" w:rsidRPr="00164E07">
              <w:rPr>
                <w:sz w:val="22"/>
                <w:szCs w:val="22"/>
              </w:rPr>
              <w:t>Es</w:t>
            </w:r>
            <w:r w:rsidR="00B36D65" w:rsidRPr="00164E07">
              <w:rPr>
                <w:sz w:val="22"/>
                <w:szCs w:val="22"/>
              </w:rPr>
              <w:t>t</w:t>
            </w:r>
            <w:r w:rsidR="00D80EC3" w:rsidRPr="00164E07">
              <w:rPr>
                <w:sz w:val="22"/>
                <w:szCs w:val="22"/>
              </w:rPr>
              <w:t>a proibição</w:t>
            </w:r>
            <w:r w:rsidR="00B36D65" w:rsidRPr="00164E07">
              <w:rPr>
                <w:sz w:val="22"/>
                <w:szCs w:val="22"/>
              </w:rPr>
              <w:t xml:space="preserve"> também</w:t>
            </w:r>
            <w:r w:rsidR="00D80EC3" w:rsidRPr="00164E07">
              <w:rPr>
                <w:sz w:val="22"/>
                <w:szCs w:val="22"/>
              </w:rPr>
              <w:t xml:space="preserve"> </w:t>
            </w:r>
            <w:r w:rsidR="00B36D65" w:rsidRPr="00164E07">
              <w:rPr>
                <w:sz w:val="22"/>
                <w:szCs w:val="22"/>
              </w:rPr>
              <w:t>se aplica</w:t>
            </w:r>
            <w:r w:rsidR="00004493">
              <w:rPr>
                <w:sz w:val="22"/>
                <w:szCs w:val="22"/>
              </w:rPr>
              <w:t>rá</w:t>
            </w:r>
            <w:r w:rsidR="00B36D65" w:rsidRPr="00164E07">
              <w:rPr>
                <w:sz w:val="22"/>
                <w:szCs w:val="22"/>
              </w:rPr>
              <w:t xml:space="preserve"> a qualquer licitação para quaisquer </w:t>
            </w:r>
            <w:r w:rsidRPr="00164E07">
              <w:rPr>
                <w:sz w:val="22"/>
                <w:szCs w:val="22"/>
              </w:rPr>
              <w:t xml:space="preserve">outros serviços de consultoria, na medida em que </w:t>
            </w:r>
            <w:r w:rsidR="00B36D65" w:rsidRPr="00164E07">
              <w:rPr>
                <w:sz w:val="22"/>
                <w:szCs w:val="22"/>
              </w:rPr>
              <w:t>tais serviços d</w:t>
            </w:r>
            <w:r w:rsidR="00D80EC3" w:rsidRPr="00164E07">
              <w:rPr>
                <w:sz w:val="22"/>
                <w:szCs w:val="22"/>
              </w:rPr>
              <w:t>e consultoria possa</w:t>
            </w:r>
            <w:r w:rsidR="00B36D65" w:rsidRPr="00164E07">
              <w:rPr>
                <w:sz w:val="22"/>
                <w:szCs w:val="22"/>
              </w:rPr>
              <w:t>m</w:t>
            </w:r>
            <w:r w:rsidR="00D80EC3" w:rsidRPr="00164E07">
              <w:rPr>
                <w:sz w:val="22"/>
                <w:szCs w:val="22"/>
              </w:rPr>
              <w:t xml:space="preserve"> </w:t>
            </w:r>
            <w:r w:rsidRPr="00164E07">
              <w:rPr>
                <w:sz w:val="22"/>
                <w:szCs w:val="22"/>
              </w:rPr>
              <w:t xml:space="preserve">ocasionar uma </w:t>
            </w:r>
            <w:r w:rsidR="00B36D65" w:rsidRPr="00164E07">
              <w:rPr>
                <w:sz w:val="22"/>
                <w:szCs w:val="22"/>
              </w:rPr>
              <w:t>restrição</w:t>
            </w:r>
            <w:r w:rsidR="00D80EC3" w:rsidRPr="00164E07">
              <w:rPr>
                <w:sz w:val="22"/>
                <w:szCs w:val="22"/>
              </w:rPr>
              <w:t>d</w:t>
            </w:r>
            <w:r w:rsidR="00004493">
              <w:rPr>
                <w:sz w:val="22"/>
                <w:szCs w:val="22"/>
              </w:rPr>
              <w:t>a</w:t>
            </w:r>
            <w:r w:rsidR="00D80EC3" w:rsidRPr="00164E07">
              <w:rPr>
                <w:sz w:val="22"/>
                <w:szCs w:val="22"/>
              </w:rPr>
              <w:t xml:space="preserve"> </w:t>
            </w:r>
            <w:r w:rsidR="00B36D65" w:rsidRPr="00164E07">
              <w:rPr>
                <w:sz w:val="22"/>
                <w:szCs w:val="22"/>
              </w:rPr>
              <w:t>concorrência</w:t>
            </w:r>
            <w:r w:rsidRPr="00164E07">
              <w:rPr>
                <w:sz w:val="22"/>
                <w:szCs w:val="22"/>
              </w:rPr>
              <w:t xml:space="preserve"> ou gerar um conflito de interesses. </w:t>
            </w:r>
            <w:r w:rsidR="00D80EC3" w:rsidRPr="00164E07">
              <w:rPr>
                <w:sz w:val="22"/>
                <w:szCs w:val="22"/>
              </w:rPr>
              <w:t xml:space="preserve">Qualquer </w:t>
            </w:r>
            <w:r w:rsidRPr="00164E07">
              <w:rPr>
                <w:sz w:val="22"/>
                <w:szCs w:val="22"/>
              </w:rPr>
              <w:t>violação desta disposição confer</w:t>
            </w:r>
            <w:r w:rsidR="004158E1">
              <w:rPr>
                <w:sz w:val="22"/>
                <w:szCs w:val="22"/>
              </w:rPr>
              <w:t>irá</w:t>
            </w:r>
            <w:r w:rsidRPr="00164E07">
              <w:rPr>
                <w:sz w:val="22"/>
                <w:szCs w:val="22"/>
              </w:rPr>
              <w:t xml:space="preserve"> à Contratante o direito de rescindir de imediato este Contrato de Consultoria, assim como de exigir o reembolso de </w:t>
            </w:r>
            <w:r w:rsidR="00D80EC3" w:rsidRPr="00164E07">
              <w:rPr>
                <w:sz w:val="22"/>
                <w:szCs w:val="22"/>
              </w:rPr>
              <w:t>todo</w:t>
            </w:r>
            <w:r w:rsidR="00B36D65" w:rsidRPr="00164E07">
              <w:rPr>
                <w:sz w:val="22"/>
                <w:szCs w:val="22"/>
              </w:rPr>
              <w:t>s</w:t>
            </w:r>
            <w:r w:rsidR="00D80EC3" w:rsidRPr="00164E07">
              <w:rPr>
                <w:sz w:val="22"/>
                <w:szCs w:val="22"/>
              </w:rPr>
              <w:t xml:space="preserve"> e </w:t>
            </w:r>
            <w:r w:rsidRPr="00164E07">
              <w:rPr>
                <w:sz w:val="22"/>
                <w:szCs w:val="22"/>
              </w:rPr>
              <w:t xml:space="preserve">quaisquer custos incorridos pela Contratante até </w:t>
            </w:r>
            <w:r w:rsidR="00B36D65" w:rsidRPr="00164E07">
              <w:rPr>
                <w:sz w:val="22"/>
                <w:szCs w:val="22"/>
              </w:rPr>
              <w:t xml:space="preserve">o </w:t>
            </w:r>
            <w:r w:rsidRPr="00164E07">
              <w:rPr>
                <w:sz w:val="22"/>
                <w:szCs w:val="22"/>
              </w:rPr>
              <w:t xml:space="preserve">momento </w:t>
            </w:r>
            <w:r w:rsidR="00B36D65" w:rsidRPr="00164E07">
              <w:rPr>
                <w:sz w:val="22"/>
                <w:szCs w:val="22"/>
              </w:rPr>
              <w:t xml:space="preserve">de tal violação, bem como a compensação </w:t>
            </w:r>
            <w:r w:rsidR="00D80EC3" w:rsidRPr="00164E07">
              <w:rPr>
                <w:sz w:val="22"/>
                <w:szCs w:val="22"/>
              </w:rPr>
              <w:t>por</w:t>
            </w:r>
            <w:r w:rsidR="00004493">
              <w:rPr>
                <w:sz w:val="22"/>
                <w:szCs w:val="22"/>
              </w:rPr>
              <w:t xml:space="preserve"> todas e</w:t>
            </w:r>
            <w:r w:rsidR="00D80EC3" w:rsidRPr="00164E07">
              <w:rPr>
                <w:sz w:val="22"/>
                <w:szCs w:val="22"/>
              </w:rPr>
              <w:t xml:space="preserve"> </w:t>
            </w:r>
            <w:r w:rsidRPr="00164E07">
              <w:rPr>
                <w:sz w:val="22"/>
                <w:szCs w:val="22"/>
              </w:rPr>
              <w:t>quaisquer perdas e danos resultantes do término do Contrato.</w:t>
            </w:r>
          </w:p>
        </w:tc>
      </w:tr>
    </w:tbl>
    <w:p w14:paraId="0A87F55D" w14:textId="77777777" w:rsidR="008F021F" w:rsidRPr="00164E07" w:rsidRDefault="008F021F">
      <w:pPr>
        <w:spacing w:after="120"/>
        <w:rPr>
          <w:rFonts w:ascii="Arial" w:hAnsi="Arial" w:cs="Arial"/>
          <w:sz w:val="22"/>
          <w:szCs w:val="22"/>
        </w:rPr>
      </w:pPr>
    </w:p>
    <w:p w14:paraId="1CDCA83C" w14:textId="77777777" w:rsidR="008F021F" w:rsidRPr="00164E07" w:rsidRDefault="008F021F">
      <w:pPr>
        <w:spacing w:after="120"/>
        <w:jc w:val="left"/>
        <w:rPr>
          <w:rFonts w:ascii="Arial" w:hAnsi="Arial" w:cs="Arial"/>
          <w:sz w:val="22"/>
          <w:szCs w:val="22"/>
        </w:rPr>
      </w:pPr>
    </w:p>
    <w:tbl>
      <w:tblPr>
        <w:tblW w:w="893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271"/>
      </w:tblGrid>
      <w:tr w:rsidR="008F021F" w:rsidRPr="00164E07" w14:paraId="7CD663A7" w14:textId="77777777" w:rsidTr="001C5970">
        <w:tc>
          <w:tcPr>
            <w:tcW w:w="8931" w:type="dxa"/>
            <w:gridSpan w:val="2"/>
            <w:tcBorders>
              <w:top w:val="nil"/>
              <w:left w:val="nil"/>
              <w:bottom w:val="nil"/>
              <w:right w:val="nil"/>
            </w:tcBorders>
          </w:tcPr>
          <w:p w14:paraId="582EC928" w14:textId="77777777" w:rsidR="008F021F" w:rsidRPr="001C5970" w:rsidRDefault="008D10CB" w:rsidP="001C5970">
            <w:pPr>
              <w:pStyle w:val="DEStandardL1"/>
              <w:tabs>
                <w:tab w:val="clear" w:pos="720"/>
              </w:tabs>
              <w:spacing w:before="0" w:after="120"/>
              <w:ind w:left="2305" w:hanging="2305"/>
              <w:rPr>
                <w:rFonts w:ascii="Arial" w:hAnsi="Arial"/>
                <w:b/>
                <w:szCs w:val="32"/>
              </w:rPr>
            </w:pPr>
            <w:bookmarkStart w:id="13" w:name="_Toc71143310"/>
            <w:bookmarkStart w:id="14" w:name="_Toc72489837"/>
            <w:r w:rsidRPr="001C5970">
              <w:rPr>
                <w:rFonts w:ascii="Arial" w:hAnsi="Arial"/>
                <w:b/>
                <w:szCs w:val="32"/>
              </w:rPr>
              <w:t>Início, Realização, Modificação e Conclusão dos Serviços</w:t>
            </w:r>
            <w:bookmarkEnd w:id="13"/>
            <w:bookmarkEnd w:id="14"/>
          </w:p>
          <w:p w14:paraId="15E7E8B0" w14:textId="77777777" w:rsidR="008F021F" w:rsidRPr="00164E07" w:rsidRDefault="008F021F">
            <w:pPr>
              <w:pStyle w:val="DEStandardL3"/>
              <w:numPr>
                <w:ilvl w:val="0"/>
                <w:numId w:val="0"/>
              </w:numPr>
              <w:spacing w:before="0" w:after="120"/>
              <w:ind w:left="12"/>
              <w:rPr>
                <w:sz w:val="22"/>
                <w:szCs w:val="22"/>
              </w:rPr>
            </w:pPr>
          </w:p>
        </w:tc>
      </w:tr>
      <w:tr w:rsidR="008F021F" w:rsidRPr="00164E07" w14:paraId="60078675" w14:textId="77777777" w:rsidTr="001C5970">
        <w:trPr>
          <w:trHeight w:val="3612"/>
        </w:trPr>
        <w:tc>
          <w:tcPr>
            <w:tcW w:w="2660" w:type="dxa"/>
            <w:tcBorders>
              <w:top w:val="nil"/>
              <w:left w:val="nil"/>
              <w:bottom w:val="nil"/>
              <w:right w:val="nil"/>
            </w:tcBorders>
          </w:tcPr>
          <w:p w14:paraId="47B9F4F4" w14:textId="77777777" w:rsidR="008F021F" w:rsidRPr="00164E07" w:rsidRDefault="008D10CB">
            <w:pPr>
              <w:pStyle w:val="DEStandardL2"/>
              <w:tabs>
                <w:tab w:val="num" w:pos="0"/>
              </w:tabs>
              <w:spacing w:after="120"/>
              <w:ind w:left="0" w:firstLine="0"/>
              <w:rPr>
                <w:sz w:val="22"/>
                <w:szCs w:val="22"/>
              </w:rPr>
            </w:pPr>
            <w:r w:rsidRPr="00164E07">
              <w:rPr>
                <w:sz w:val="22"/>
                <w:szCs w:val="22"/>
              </w:rPr>
              <w:br/>
              <w:t>COMEÇO E REALIZAÇÃO</w:t>
            </w:r>
          </w:p>
          <w:p w14:paraId="43F71513" w14:textId="77777777" w:rsidR="008F021F" w:rsidRPr="00164E07" w:rsidRDefault="008F021F">
            <w:pPr>
              <w:pStyle w:val="BodyText1"/>
              <w:spacing w:before="0" w:after="120"/>
              <w:rPr>
                <w:sz w:val="22"/>
                <w:szCs w:val="22"/>
                <w:lang w:val="en-GB"/>
              </w:rPr>
            </w:pPr>
          </w:p>
        </w:tc>
        <w:tc>
          <w:tcPr>
            <w:tcW w:w="6271" w:type="dxa"/>
            <w:tcBorders>
              <w:top w:val="nil"/>
              <w:left w:val="nil"/>
              <w:bottom w:val="nil"/>
              <w:right w:val="nil"/>
            </w:tcBorders>
          </w:tcPr>
          <w:p w14:paraId="78F04AF9" w14:textId="77777777" w:rsidR="008F021F" w:rsidRPr="00164E07" w:rsidRDefault="008D10CB">
            <w:pPr>
              <w:pStyle w:val="DEStandardL3"/>
              <w:pageBreakBefore/>
              <w:spacing w:before="0" w:after="120"/>
              <w:ind w:left="743" w:hanging="709"/>
              <w:rPr>
                <w:sz w:val="22"/>
                <w:szCs w:val="22"/>
              </w:rPr>
            </w:pPr>
            <w:r w:rsidRPr="00164E07">
              <w:rPr>
                <w:sz w:val="22"/>
                <w:szCs w:val="22"/>
              </w:rPr>
              <w:t>A Consultora começará a executar os Serviços na Data de Início. A Consultora prestará os Serviços de acordo com o cronograma estabelecido no Anexo 7 [</w:t>
            </w:r>
            <w:r w:rsidRPr="00164E07">
              <w:rPr>
                <w:i/>
                <w:sz w:val="22"/>
                <w:szCs w:val="22"/>
              </w:rPr>
              <w:t>Cronograma de Prestação dos Serviços</w:t>
            </w:r>
            <w:r w:rsidRPr="00164E07">
              <w:rPr>
                <w:sz w:val="22"/>
                <w:szCs w:val="22"/>
              </w:rPr>
              <w:t xml:space="preserve">] e completará os Serviços dentro do Período de Conclusão (sujeito a quaisquer </w:t>
            </w:r>
            <w:proofErr w:type="gramStart"/>
            <w:r w:rsidRPr="00164E07">
              <w:rPr>
                <w:sz w:val="22"/>
                <w:szCs w:val="22"/>
              </w:rPr>
              <w:t>adaptações  de</w:t>
            </w:r>
            <w:proofErr w:type="gramEnd"/>
            <w:r w:rsidRPr="00164E07">
              <w:rPr>
                <w:sz w:val="22"/>
                <w:szCs w:val="22"/>
              </w:rPr>
              <w:t xml:space="preserve"> acordo com o parágrafo 4.1.3 abaixo).</w:t>
            </w:r>
          </w:p>
          <w:p w14:paraId="357920D4"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Caso o presente Contrato preveja serviços opcionais, a Consultora iniciará a prestação de seus serviços opcionais </w:t>
            </w:r>
            <w:r w:rsidR="00D66DBD" w:rsidRPr="00164E07">
              <w:rPr>
                <w:sz w:val="22"/>
                <w:szCs w:val="22"/>
              </w:rPr>
              <w:t xml:space="preserve">após </w:t>
            </w:r>
            <w:r w:rsidRPr="00164E07">
              <w:rPr>
                <w:sz w:val="22"/>
                <w:szCs w:val="22"/>
              </w:rPr>
              <w:t xml:space="preserve">a Contratante o </w:t>
            </w:r>
            <w:r w:rsidR="00D66DBD" w:rsidRPr="00164E07">
              <w:rPr>
                <w:sz w:val="22"/>
                <w:szCs w:val="22"/>
              </w:rPr>
              <w:t xml:space="preserve">ter </w:t>
            </w:r>
            <w:r w:rsidRPr="00164E07">
              <w:rPr>
                <w:sz w:val="22"/>
                <w:szCs w:val="22"/>
              </w:rPr>
              <w:t xml:space="preserve">encarregado </w:t>
            </w:r>
            <w:r w:rsidR="007F388F" w:rsidRPr="00164E07">
              <w:rPr>
                <w:sz w:val="22"/>
                <w:szCs w:val="22"/>
              </w:rPr>
              <w:t xml:space="preserve">a fazê-lo </w:t>
            </w:r>
            <w:r w:rsidRPr="00164E07">
              <w:rPr>
                <w:sz w:val="22"/>
                <w:szCs w:val="22"/>
              </w:rPr>
              <w:t xml:space="preserve">expressamente por </w:t>
            </w:r>
            <w:proofErr w:type="gramStart"/>
            <w:r w:rsidRPr="00164E07">
              <w:rPr>
                <w:sz w:val="22"/>
                <w:szCs w:val="22"/>
              </w:rPr>
              <w:t>escrito ,</w:t>
            </w:r>
            <w:proofErr w:type="gramEnd"/>
            <w:r w:rsidRPr="00164E07">
              <w:rPr>
                <w:sz w:val="22"/>
                <w:szCs w:val="22"/>
              </w:rPr>
              <w:t xml:space="preserve"> </w:t>
            </w:r>
            <w:r w:rsidR="00D66DBD" w:rsidRPr="00164E07">
              <w:rPr>
                <w:sz w:val="22"/>
                <w:szCs w:val="22"/>
              </w:rPr>
              <w:t xml:space="preserve">sujeito ao consentimento </w:t>
            </w:r>
            <w:r w:rsidR="007F388F" w:rsidRPr="00164E07">
              <w:rPr>
                <w:sz w:val="22"/>
                <w:szCs w:val="22"/>
              </w:rPr>
              <w:t xml:space="preserve">prévio </w:t>
            </w:r>
            <w:r w:rsidRPr="00164E07">
              <w:rPr>
                <w:sz w:val="22"/>
                <w:szCs w:val="22"/>
              </w:rPr>
              <w:t>por escrito do KfW.</w:t>
            </w:r>
          </w:p>
          <w:p w14:paraId="02ED2DED" w14:textId="77777777" w:rsidR="008F021F" w:rsidRPr="00164E07" w:rsidRDefault="008D10CB">
            <w:pPr>
              <w:pStyle w:val="DEStandardL3"/>
              <w:pageBreakBefore/>
              <w:spacing w:before="0" w:after="120"/>
              <w:ind w:left="743" w:hanging="709"/>
              <w:rPr>
                <w:b/>
                <w:sz w:val="22"/>
                <w:szCs w:val="22"/>
              </w:rPr>
            </w:pPr>
            <w:r w:rsidRPr="00164E07">
              <w:rPr>
                <w:sz w:val="22"/>
                <w:szCs w:val="22"/>
              </w:rPr>
              <w:t>Qualquer modificação do cronograma contido no Anexo 7 [</w:t>
            </w:r>
            <w:r w:rsidRPr="00164E07">
              <w:rPr>
                <w:i/>
                <w:sz w:val="22"/>
                <w:szCs w:val="22"/>
              </w:rPr>
              <w:t>Cronograma de Prestação dos Serviços</w:t>
            </w:r>
            <w:r w:rsidRPr="00164E07">
              <w:rPr>
                <w:sz w:val="22"/>
                <w:szCs w:val="22"/>
              </w:rPr>
              <w:t>] decorrente de uma solicitação justificada de uma das Partes deverá ser feita por escrito de mútuo acordo entre as Partes.</w:t>
            </w:r>
          </w:p>
        </w:tc>
      </w:tr>
      <w:tr w:rsidR="008F021F" w:rsidRPr="00164E07" w14:paraId="752BE553" w14:textId="77777777" w:rsidTr="001C5970">
        <w:tc>
          <w:tcPr>
            <w:tcW w:w="2660" w:type="dxa"/>
            <w:tcBorders>
              <w:top w:val="nil"/>
              <w:left w:val="nil"/>
              <w:bottom w:val="nil"/>
              <w:right w:val="nil"/>
            </w:tcBorders>
          </w:tcPr>
          <w:p w14:paraId="1BBE1A8A" w14:textId="77777777" w:rsidR="008F021F" w:rsidRPr="00164E07" w:rsidRDefault="008D10CB">
            <w:pPr>
              <w:pStyle w:val="DEStandardL2"/>
              <w:tabs>
                <w:tab w:val="num" w:pos="0"/>
              </w:tabs>
              <w:spacing w:after="120"/>
              <w:ind w:left="0" w:firstLine="0"/>
              <w:rPr>
                <w:sz w:val="22"/>
                <w:szCs w:val="22"/>
              </w:rPr>
            </w:pPr>
            <w:r w:rsidRPr="00164E07">
              <w:rPr>
                <w:sz w:val="22"/>
                <w:szCs w:val="22"/>
              </w:rPr>
              <w:br/>
              <w:t>PENALIDADES POR ATRASOS E SERVIÇOS INSATISFATÓRIOS</w:t>
            </w:r>
          </w:p>
        </w:tc>
        <w:tc>
          <w:tcPr>
            <w:tcW w:w="6271" w:type="dxa"/>
            <w:tcBorders>
              <w:top w:val="nil"/>
              <w:left w:val="nil"/>
              <w:bottom w:val="nil"/>
              <w:right w:val="nil"/>
            </w:tcBorders>
          </w:tcPr>
          <w:p w14:paraId="670CD70E" w14:textId="77777777" w:rsidR="008F021F" w:rsidRPr="00164E07" w:rsidRDefault="008D10CB">
            <w:pPr>
              <w:pStyle w:val="DEStandardL3"/>
              <w:pageBreakBefore/>
              <w:spacing w:before="0" w:after="120"/>
              <w:ind w:left="743" w:hanging="709"/>
              <w:rPr>
                <w:sz w:val="22"/>
                <w:szCs w:val="22"/>
              </w:rPr>
            </w:pPr>
            <w:r w:rsidRPr="00164E07">
              <w:rPr>
                <w:sz w:val="22"/>
                <w:szCs w:val="22"/>
              </w:rPr>
              <w:t>Se a Consultora falhar na execução de qualquer um dos Serviços dentro do respectivo prazo acordado para tais Serviços</w:t>
            </w:r>
            <w:r w:rsidR="00C26CA4">
              <w:rPr>
                <w:sz w:val="22"/>
                <w:szCs w:val="22"/>
              </w:rPr>
              <w:t xml:space="preserve"> por </w:t>
            </w:r>
            <w:r w:rsidR="004158E1">
              <w:rPr>
                <w:sz w:val="22"/>
                <w:szCs w:val="22"/>
              </w:rPr>
              <w:t>raz</w:t>
            </w:r>
            <w:r w:rsidR="004158E1" w:rsidRPr="00164E07">
              <w:rPr>
                <w:sz w:val="22"/>
                <w:szCs w:val="22"/>
              </w:rPr>
              <w:t>õe</w:t>
            </w:r>
            <w:r w:rsidR="004158E1">
              <w:rPr>
                <w:sz w:val="22"/>
                <w:szCs w:val="22"/>
              </w:rPr>
              <w:t xml:space="preserve">s </w:t>
            </w:r>
            <w:r w:rsidR="00C26CA4">
              <w:rPr>
                <w:sz w:val="22"/>
                <w:szCs w:val="22"/>
              </w:rPr>
              <w:t>imputáveis a ela</w:t>
            </w:r>
            <w:r w:rsidRPr="00164E07">
              <w:rPr>
                <w:sz w:val="22"/>
                <w:szCs w:val="22"/>
              </w:rPr>
              <w:t xml:space="preserve">, a </w:t>
            </w:r>
            <w:r w:rsidR="00C26CA4">
              <w:rPr>
                <w:sz w:val="22"/>
                <w:szCs w:val="22"/>
              </w:rPr>
              <w:t>Contratante</w:t>
            </w:r>
            <w:r w:rsidR="00C26CA4" w:rsidRPr="00164E07">
              <w:rPr>
                <w:sz w:val="22"/>
                <w:szCs w:val="22"/>
              </w:rPr>
              <w:t xml:space="preserve"> </w:t>
            </w:r>
            <w:r w:rsidR="00C26CA4">
              <w:rPr>
                <w:sz w:val="22"/>
                <w:szCs w:val="22"/>
              </w:rPr>
              <w:t>poderá</w:t>
            </w:r>
            <w:r w:rsidRPr="00164E07">
              <w:rPr>
                <w:sz w:val="22"/>
                <w:szCs w:val="22"/>
              </w:rPr>
              <w:t xml:space="preserve">, </w:t>
            </w:r>
            <w:r w:rsidR="00C26CA4">
              <w:rPr>
                <w:sz w:val="22"/>
                <w:szCs w:val="22"/>
              </w:rPr>
              <w:t>salvo</w:t>
            </w:r>
            <w:r w:rsidRPr="00164E07">
              <w:rPr>
                <w:sz w:val="22"/>
                <w:szCs w:val="22"/>
              </w:rPr>
              <w:t xml:space="preserve"> estipulação em contrário</w:t>
            </w:r>
            <w:r w:rsidR="00C26CA4">
              <w:rPr>
                <w:sz w:val="22"/>
                <w:szCs w:val="22"/>
              </w:rPr>
              <w:t xml:space="preserve"> nas </w:t>
            </w:r>
            <w:r w:rsidR="00C26CA4" w:rsidRPr="00164E07">
              <w:rPr>
                <w:sz w:val="22"/>
                <w:szCs w:val="22"/>
              </w:rPr>
              <w:t>Condições Especiais</w:t>
            </w:r>
            <w:r w:rsidRPr="00164E07">
              <w:rPr>
                <w:sz w:val="22"/>
                <w:szCs w:val="22"/>
              </w:rPr>
              <w:t xml:space="preserve">, </w:t>
            </w:r>
            <w:r w:rsidR="00C26CA4">
              <w:rPr>
                <w:sz w:val="22"/>
                <w:szCs w:val="22"/>
              </w:rPr>
              <w:t>aplicar à Consultora multa</w:t>
            </w:r>
            <w:r w:rsidR="00C26CA4" w:rsidRPr="00164E07">
              <w:rPr>
                <w:sz w:val="22"/>
                <w:szCs w:val="22"/>
              </w:rPr>
              <w:t xml:space="preserve"> </w:t>
            </w:r>
            <w:r w:rsidRPr="00164E07">
              <w:rPr>
                <w:sz w:val="22"/>
                <w:szCs w:val="22"/>
              </w:rPr>
              <w:t xml:space="preserve">correspondente a 0,5% do </w:t>
            </w:r>
            <w:r w:rsidR="00A10003" w:rsidRPr="00164E07">
              <w:rPr>
                <w:sz w:val="22"/>
                <w:szCs w:val="22"/>
              </w:rPr>
              <w:t xml:space="preserve">Valor </w:t>
            </w:r>
            <w:r w:rsidR="00C26CA4">
              <w:rPr>
                <w:sz w:val="22"/>
                <w:szCs w:val="22"/>
              </w:rPr>
              <w:t>do Contrato</w:t>
            </w:r>
            <w:r w:rsidRPr="00164E07">
              <w:rPr>
                <w:sz w:val="22"/>
                <w:szCs w:val="22"/>
              </w:rPr>
              <w:t xml:space="preserve"> para cada semana de atraso, </w:t>
            </w:r>
            <w:proofErr w:type="gramStart"/>
            <w:r w:rsidR="00C26CA4">
              <w:rPr>
                <w:sz w:val="22"/>
                <w:szCs w:val="22"/>
              </w:rPr>
              <w:t>até</w:t>
            </w:r>
            <w:r w:rsidR="00C26CA4" w:rsidRPr="00164E07">
              <w:rPr>
                <w:sz w:val="22"/>
                <w:szCs w:val="22"/>
              </w:rPr>
              <w:t xml:space="preserve"> </w:t>
            </w:r>
            <w:r w:rsidRPr="00164E07">
              <w:rPr>
                <w:sz w:val="22"/>
                <w:szCs w:val="22"/>
              </w:rPr>
              <w:t xml:space="preserve"> um</w:t>
            </w:r>
            <w:proofErr w:type="gramEnd"/>
            <w:r w:rsidRPr="00164E07">
              <w:rPr>
                <w:sz w:val="22"/>
                <w:szCs w:val="22"/>
              </w:rPr>
              <w:t xml:space="preserve"> limite </w:t>
            </w:r>
            <w:r w:rsidR="00C26CA4">
              <w:rPr>
                <w:sz w:val="22"/>
                <w:szCs w:val="22"/>
              </w:rPr>
              <w:t>máximo</w:t>
            </w:r>
            <w:r w:rsidR="00C26CA4" w:rsidRPr="00164E07">
              <w:rPr>
                <w:sz w:val="22"/>
                <w:szCs w:val="22"/>
              </w:rPr>
              <w:t xml:space="preserve"> </w:t>
            </w:r>
            <w:r w:rsidRPr="00164E07">
              <w:rPr>
                <w:sz w:val="22"/>
                <w:szCs w:val="22"/>
              </w:rPr>
              <w:t xml:space="preserve">de 8% do </w:t>
            </w:r>
            <w:r w:rsidR="00A10003" w:rsidRPr="00164E07">
              <w:rPr>
                <w:sz w:val="22"/>
                <w:szCs w:val="22"/>
              </w:rPr>
              <w:t xml:space="preserve">Valor </w:t>
            </w:r>
            <w:r w:rsidR="00C26CA4">
              <w:rPr>
                <w:sz w:val="22"/>
                <w:szCs w:val="22"/>
              </w:rPr>
              <w:t>do Contrato</w:t>
            </w:r>
            <w:r w:rsidRPr="00164E07">
              <w:rPr>
                <w:sz w:val="22"/>
                <w:szCs w:val="22"/>
              </w:rPr>
              <w:t xml:space="preserve">. </w:t>
            </w:r>
            <w:r w:rsidR="00CF5691">
              <w:rPr>
                <w:sz w:val="22"/>
                <w:szCs w:val="22"/>
              </w:rPr>
              <w:t>A</w:t>
            </w:r>
            <w:r w:rsidRPr="00164E07">
              <w:rPr>
                <w:sz w:val="22"/>
                <w:szCs w:val="22"/>
              </w:rPr>
              <w:t xml:space="preserve"> Contratante </w:t>
            </w:r>
            <w:r w:rsidR="00CF5691">
              <w:rPr>
                <w:sz w:val="22"/>
                <w:szCs w:val="22"/>
              </w:rPr>
              <w:t xml:space="preserve">não poderá fazer valer qualquer outro direito que </w:t>
            </w:r>
            <w:r w:rsidRPr="00164E07">
              <w:rPr>
                <w:sz w:val="22"/>
                <w:szCs w:val="22"/>
              </w:rPr>
              <w:t>possa ter como consequência de tal atraso (se existentes)</w:t>
            </w:r>
            <w:r w:rsidR="00CF5691">
              <w:rPr>
                <w:sz w:val="22"/>
                <w:szCs w:val="22"/>
              </w:rPr>
              <w:t xml:space="preserve"> além dessa multa, </w:t>
            </w:r>
            <w:proofErr w:type="gramStart"/>
            <w:r w:rsidR="00CF5691">
              <w:rPr>
                <w:sz w:val="22"/>
                <w:szCs w:val="22"/>
              </w:rPr>
              <w:t xml:space="preserve">ressalvado </w:t>
            </w:r>
            <w:r w:rsidRPr="00164E07">
              <w:rPr>
                <w:sz w:val="22"/>
                <w:szCs w:val="22"/>
              </w:rPr>
              <w:t xml:space="preserve"> o</w:t>
            </w:r>
            <w:proofErr w:type="gramEnd"/>
            <w:r w:rsidRPr="00164E07">
              <w:rPr>
                <w:sz w:val="22"/>
                <w:szCs w:val="22"/>
              </w:rPr>
              <w:t xml:space="preserve"> direito da Contratante </w:t>
            </w:r>
            <w:r w:rsidR="00C26CA4" w:rsidRPr="00164E07">
              <w:rPr>
                <w:sz w:val="22"/>
                <w:szCs w:val="22"/>
              </w:rPr>
              <w:t xml:space="preserve">de </w:t>
            </w:r>
            <w:r w:rsidR="00C26CA4">
              <w:rPr>
                <w:sz w:val="22"/>
                <w:szCs w:val="22"/>
              </w:rPr>
              <w:t>rescindir o presente Contrato de Consultoria</w:t>
            </w:r>
            <w:r w:rsidR="00C26CA4" w:rsidRPr="00164E07">
              <w:rPr>
                <w:sz w:val="22"/>
                <w:szCs w:val="22"/>
              </w:rPr>
              <w:t xml:space="preserve"> </w:t>
            </w:r>
            <w:r w:rsidRPr="00164E07">
              <w:rPr>
                <w:sz w:val="22"/>
                <w:szCs w:val="22"/>
              </w:rPr>
              <w:t>de acordo com o Parágrafo 4.6.2 [</w:t>
            </w:r>
            <w:r w:rsidRPr="00164E07">
              <w:rPr>
                <w:i/>
                <w:sz w:val="22"/>
                <w:szCs w:val="22"/>
              </w:rPr>
              <w:t>Interrupção ou Término</w:t>
            </w:r>
            <w:r w:rsidRPr="00164E07">
              <w:rPr>
                <w:sz w:val="22"/>
                <w:szCs w:val="22"/>
              </w:rPr>
              <w:t>]</w:t>
            </w:r>
            <w:r w:rsidR="00CF5691">
              <w:rPr>
                <w:sz w:val="22"/>
                <w:szCs w:val="22"/>
              </w:rPr>
              <w:t>, que não será prejudicado</w:t>
            </w:r>
            <w:r w:rsidRPr="00164E07">
              <w:rPr>
                <w:sz w:val="22"/>
                <w:szCs w:val="22"/>
              </w:rPr>
              <w:t>.</w:t>
            </w:r>
          </w:p>
          <w:p w14:paraId="72A31364" w14:textId="77777777" w:rsidR="008F021F" w:rsidRPr="00164E07" w:rsidRDefault="008D10CB">
            <w:pPr>
              <w:pStyle w:val="DEStandardL3"/>
              <w:pageBreakBefore/>
              <w:spacing w:before="0" w:after="120"/>
              <w:ind w:left="743" w:hanging="709"/>
            </w:pPr>
            <w:r w:rsidRPr="00164E07">
              <w:rPr>
                <w:sz w:val="22"/>
                <w:szCs w:val="22"/>
              </w:rPr>
              <w:lastRenderedPageBreak/>
              <w:t xml:space="preserve">Caso a Consultora não tenha fornecido os Serviços de acordo com as disposições estabelecidas neste Contrato de Consultoria de forma satisfatória para a Contratante e se isto (i) tiver sido notificado pela Contratante à Consultora e (ii) não tiver sido remediado pela Consultora dentro de 21 dias após o recebimento de tal notificação, e desde que a Contratante tenha solicitado o pagamento de uma </w:t>
            </w:r>
            <w:r w:rsidR="00CF5691">
              <w:rPr>
                <w:sz w:val="22"/>
                <w:szCs w:val="22"/>
              </w:rPr>
              <w:t>multa</w:t>
            </w:r>
            <w:r w:rsidR="00CF5691" w:rsidRPr="00164E07">
              <w:rPr>
                <w:sz w:val="22"/>
                <w:szCs w:val="22"/>
              </w:rPr>
              <w:t xml:space="preserve"> </w:t>
            </w:r>
            <w:r w:rsidRPr="00164E07">
              <w:rPr>
                <w:sz w:val="22"/>
                <w:szCs w:val="22"/>
              </w:rPr>
              <w:t>de acordo com o Parágrafo 4.2.1 [</w:t>
            </w:r>
            <w:r w:rsidRPr="00164E07">
              <w:rPr>
                <w:i/>
                <w:sz w:val="22"/>
                <w:szCs w:val="22"/>
              </w:rPr>
              <w:t>Penalidades por atrasos e serviços insatisfatórios</w:t>
            </w:r>
            <w:r w:rsidRPr="00164E07">
              <w:rPr>
                <w:sz w:val="22"/>
                <w:szCs w:val="22"/>
              </w:rPr>
              <w:t xml:space="preserve">] acima, a Contratante e o KfW terão o direito de proibir a Consultora de mencionar este </w:t>
            </w:r>
            <w:r w:rsidR="005E4D90" w:rsidRPr="00164E07">
              <w:rPr>
                <w:sz w:val="22"/>
                <w:szCs w:val="22"/>
              </w:rPr>
              <w:t xml:space="preserve">Projeto </w:t>
            </w:r>
            <w:r w:rsidRPr="00164E07">
              <w:rPr>
                <w:sz w:val="22"/>
                <w:szCs w:val="22"/>
              </w:rPr>
              <w:t>como referência para futur</w:t>
            </w:r>
            <w:r w:rsidR="00CF5691">
              <w:rPr>
                <w:sz w:val="22"/>
                <w:szCs w:val="22"/>
              </w:rPr>
              <w:t>a</w:t>
            </w:r>
            <w:r w:rsidRPr="00164E07">
              <w:rPr>
                <w:sz w:val="22"/>
                <w:szCs w:val="22"/>
              </w:rPr>
              <w:t>s</w:t>
            </w:r>
            <w:r w:rsidR="007C088D" w:rsidRPr="00164E07">
              <w:rPr>
                <w:sz w:val="22"/>
                <w:szCs w:val="22"/>
              </w:rPr>
              <w:t xml:space="preserve"> licitações</w:t>
            </w:r>
            <w:r w:rsidRPr="00164E07">
              <w:rPr>
                <w:sz w:val="22"/>
                <w:szCs w:val="22"/>
              </w:rPr>
              <w:t xml:space="preserve"> de projetos. </w:t>
            </w:r>
          </w:p>
        </w:tc>
      </w:tr>
      <w:tr w:rsidR="008F021F" w:rsidRPr="00164E07" w14:paraId="1128B272" w14:textId="77777777" w:rsidTr="001C5970">
        <w:tc>
          <w:tcPr>
            <w:tcW w:w="2660" w:type="dxa"/>
            <w:tcBorders>
              <w:top w:val="nil"/>
              <w:left w:val="nil"/>
              <w:bottom w:val="nil"/>
              <w:right w:val="nil"/>
            </w:tcBorders>
          </w:tcPr>
          <w:p w14:paraId="3009A70D"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MODIFICAÇÕES DOS SERVIÇOS</w:t>
            </w:r>
          </w:p>
          <w:p w14:paraId="7D5A67F9" w14:textId="77777777" w:rsidR="008F021F" w:rsidRPr="00164E07" w:rsidRDefault="008F021F">
            <w:pPr>
              <w:pStyle w:val="BodyText1"/>
              <w:spacing w:before="0" w:after="120"/>
              <w:rPr>
                <w:sz w:val="22"/>
                <w:szCs w:val="22"/>
                <w:lang w:val="en-GB"/>
              </w:rPr>
            </w:pPr>
          </w:p>
        </w:tc>
        <w:tc>
          <w:tcPr>
            <w:tcW w:w="6271" w:type="dxa"/>
            <w:tcBorders>
              <w:top w:val="nil"/>
              <w:left w:val="nil"/>
              <w:bottom w:val="nil"/>
              <w:right w:val="nil"/>
            </w:tcBorders>
          </w:tcPr>
          <w:p w14:paraId="1053BBE3"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A Contratante está autorizada a </w:t>
            </w:r>
            <w:r w:rsidR="005E4D90" w:rsidRPr="00164E07">
              <w:rPr>
                <w:sz w:val="22"/>
                <w:szCs w:val="22"/>
              </w:rPr>
              <w:t>requerer</w:t>
            </w:r>
            <w:r w:rsidRPr="00164E07">
              <w:rPr>
                <w:sz w:val="22"/>
                <w:szCs w:val="22"/>
              </w:rPr>
              <w:t xml:space="preserve"> a qualquer momento, após prévia autorização escrita do KfW, uma alteração do Contrato de Consultoria (quaisquer serviços modificados ou adicionais e prazos/períodos de execução modificados – "</w:t>
            </w:r>
            <w:r w:rsidRPr="00495BB3">
              <w:rPr>
                <w:b/>
                <w:bCs/>
                <w:sz w:val="22"/>
                <w:szCs w:val="22"/>
              </w:rPr>
              <w:t>Serviços Modificados</w:t>
            </w:r>
            <w:r w:rsidRPr="00164E07">
              <w:rPr>
                <w:sz w:val="22"/>
                <w:szCs w:val="22"/>
              </w:rPr>
              <w:t>").</w:t>
            </w:r>
          </w:p>
          <w:p w14:paraId="775BB3D3"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Neste caso, a Remuneração Acordada e o Período de Conclusão deverão ser </w:t>
            </w:r>
            <w:r w:rsidR="00EB77A1">
              <w:rPr>
                <w:sz w:val="22"/>
                <w:szCs w:val="22"/>
              </w:rPr>
              <w:t xml:space="preserve">correspondentemente </w:t>
            </w:r>
            <w:r w:rsidR="00CC72EF">
              <w:rPr>
                <w:sz w:val="22"/>
                <w:szCs w:val="22"/>
              </w:rPr>
              <w:t>ajustados</w:t>
            </w:r>
            <w:r w:rsidR="00CC72EF" w:rsidRPr="00164E07">
              <w:rPr>
                <w:sz w:val="22"/>
                <w:szCs w:val="22"/>
              </w:rPr>
              <w:t xml:space="preserve"> </w:t>
            </w:r>
            <w:r w:rsidRPr="00164E07">
              <w:rPr>
                <w:sz w:val="22"/>
                <w:szCs w:val="22"/>
              </w:rPr>
              <w:t xml:space="preserve">de mútuo </w:t>
            </w:r>
            <w:proofErr w:type="gramStart"/>
            <w:r w:rsidRPr="00164E07">
              <w:rPr>
                <w:sz w:val="22"/>
                <w:szCs w:val="22"/>
              </w:rPr>
              <w:t>acordo  pelas</w:t>
            </w:r>
            <w:proofErr w:type="gramEnd"/>
            <w:r w:rsidRPr="00164E07">
              <w:rPr>
                <w:sz w:val="22"/>
                <w:szCs w:val="22"/>
              </w:rPr>
              <w:t xml:space="preserve"> Partes. A Consultora apresentará propostas sobre a realização e </w:t>
            </w:r>
            <w:r w:rsidR="00CC72EF">
              <w:rPr>
                <w:sz w:val="22"/>
                <w:szCs w:val="22"/>
              </w:rPr>
              <w:t xml:space="preserve">a </w:t>
            </w:r>
            <w:r w:rsidRPr="00164E07">
              <w:rPr>
                <w:sz w:val="22"/>
                <w:szCs w:val="22"/>
              </w:rPr>
              <w:t>remuneração dos Serviços Modificados.</w:t>
            </w:r>
          </w:p>
          <w:p w14:paraId="140EA6FB"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A Consultora executará </w:t>
            </w:r>
            <w:r w:rsidR="00CC72EF">
              <w:rPr>
                <w:sz w:val="22"/>
                <w:szCs w:val="22"/>
              </w:rPr>
              <w:t xml:space="preserve">os </w:t>
            </w:r>
            <w:r w:rsidRPr="00164E07">
              <w:rPr>
                <w:sz w:val="22"/>
                <w:szCs w:val="22"/>
              </w:rPr>
              <w:t xml:space="preserve">Serviços Modificados </w:t>
            </w:r>
            <w:r w:rsidR="005E4D90" w:rsidRPr="00164E07">
              <w:rPr>
                <w:sz w:val="22"/>
                <w:szCs w:val="22"/>
              </w:rPr>
              <w:t xml:space="preserve">se </w:t>
            </w:r>
            <w:r w:rsidRPr="00164E07">
              <w:rPr>
                <w:sz w:val="22"/>
                <w:szCs w:val="22"/>
              </w:rPr>
              <w:t xml:space="preserve">a Contratante emitir - em forma escrita - sua </w:t>
            </w:r>
            <w:r w:rsidR="00CC72EF">
              <w:rPr>
                <w:sz w:val="22"/>
                <w:szCs w:val="22"/>
              </w:rPr>
              <w:t>aprovação</w:t>
            </w:r>
            <w:r w:rsidR="00CC72EF" w:rsidRPr="00164E07">
              <w:rPr>
                <w:sz w:val="22"/>
                <w:szCs w:val="22"/>
              </w:rPr>
              <w:t xml:space="preserve"> </w:t>
            </w:r>
            <w:r w:rsidRPr="00164E07">
              <w:rPr>
                <w:sz w:val="22"/>
                <w:szCs w:val="22"/>
              </w:rPr>
              <w:t xml:space="preserve">à proposta de remuneração. </w:t>
            </w:r>
          </w:p>
        </w:tc>
      </w:tr>
      <w:tr w:rsidR="008F021F" w:rsidRPr="00164E07" w14:paraId="7DCDF2D5" w14:textId="77777777" w:rsidTr="001C5970">
        <w:trPr>
          <w:trHeight w:val="2780"/>
        </w:trPr>
        <w:tc>
          <w:tcPr>
            <w:tcW w:w="2660" w:type="dxa"/>
            <w:tcBorders>
              <w:top w:val="nil"/>
              <w:left w:val="nil"/>
              <w:bottom w:val="nil"/>
              <w:right w:val="nil"/>
            </w:tcBorders>
          </w:tcPr>
          <w:p w14:paraId="615268EC" w14:textId="77777777" w:rsidR="008F021F" w:rsidRPr="00164E07" w:rsidRDefault="008D10CB">
            <w:pPr>
              <w:pStyle w:val="DEStandardL2"/>
              <w:tabs>
                <w:tab w:val="num" w:pos="0"/>
              </w:tabs>
              <w:spacing w:after="120"/>
              <w:ind w:left="0" w:firstLine="0"/>
              <w:rPr>
                <w:sz w:val="22"/>
                <w:szCs w:val="22"/>
              </w:rPr>
            </w:pPr>
            <w:r w:rsidRPr="00164E07">
              <w:rPr>
                <w:sz w:val="22"/>
                <w:szCs w:val="22"/>
              </w:rPr>
              <w:br/>
              <w:t>IMPEDIMENTO</w:t>
            </w:r>
          </w:p>
          <w:p w14:paraId="319017B4" w14:textId="77777777" w:rsidR="008F021F" w:rsidRPr="00164E07" w:rsidRDefault="008F021F">
            <w:pPr>
              <w:pStyle w:val="BodyText1"/>
              <w:spacing w:before="0" w:after="120"/>
              <w:rPr>
                <w:sz w:val="22"/>
                <w:szCs w:val="22"/>
                <w:lang w:val="en-GB"/>
              </w:rPr>
            </w:pPr>
          </w:p>
        </w:tc>
        <w:tc>
          <w:tcPr>
            <w:tcW w:w="6271" w:type="dxa"/>
            <w:tcBorders>
              <w:top w:val="nil"/>
              <w:left w:val="nil"/>
              <w:bottom w:val="nil"/>
              <w:right w:val="nil"/>
            </w:tcBorders>
          </w:tcPr>
          <w:p w14:paraId="7FEA126D"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Caso a execução dos Serviços seja impedida ou </w:t>
            </w:r>
            <w:r w:rsidR="00EB77A1">
              <w:rPr>
                <w:sz w:val="22"/>
                <w:szCs w:val="22"/>
              </w:rPr>
              <w:t>a</w:t>
            </w:r>
            <w:r w:rsidRPr="00164E07">
              <w:rPr>
                <w:sz w:val="22"/>
                <w:szCs w:val="22"/>
              </w:rPr>
              <w:t xml:space="preserve">trasada pela Contratante ou por parceiros contratuais da Contratante </w:t>
            </w:r>
            <w:r w:rsidR="005E4D90" w:rsidRPr="00164E07">
              <w:rPr>
                <w:sz w:val="22"/>
                <w:szCs w:val="22"/>
              </w:rPr>
              <w:t>("</w:t>
            </w:r>
            <w:r w:rsidR="005E4D90" w:rsidRPr="00495BB3">
              <w:rPr>
                <w:b/>
                <w:bCs/>
                <w:sz w:val="22"/>
                <w:szCs w:val="22"/>
              </w:rPr>
              <w:t>Impedimento</w:t>
            </w:r>
            <w:r w:rsidR="005E4D90" w:rsidRPr="00164E07">
              <w:rPr>
                <w:sz w:val="22"/>
                <w:szCs w:val="22"/>
              </w:rPr>
              <w:t xml:space="preserve">") </w:t>
            </w:r>
            <w:r w:rsidRPr="00164E07">
              <w:rPr>
                <w:sz w:val="22"/>
                <w:szCs w:val="22"/>
              </w:rPr>
              <w:t xml:space="preserve">de tal maneira que </w:t>
            </w:r>
            <w:r w:rsidR="005E4D90" w:rsidRPr="00164E07">
              <w:rPr>
                <w:sz w:val="22"/>
                <w:szCs w:val="22"/>
              </w:rPr>
              <w:t xml:space="preserve">este Impedimento </w:t>
            </w:r>
            <w:r w:rsidRPr="00164E07">
              <w:rPr>
                <w:sz w:val="22"/>
                <w:szCs w:val="22"/>
              </w:rPr>
              <w:t xml:space="preserve">provoque um aumento do custo, do </w:t>
            </w:r>
            <w:r w:rsidR="005E4D90" w:rsidRPr="00164E07">
              <w:rPr>
                <w:sz w:val="22"/>
                <w:szCs w:val="22"/>
              </w:rPr>
              <w:t>escopo</w:t>
            </w:r>
            <w:r w:rsidRPr="00164E07">
              <w:rPr>
                <w:sz w:val="22"/>
                <w:szCs w:val="22"/>
              </w:rPr>
              <w:t xml:space="preserve"> ou da duração dos Serviços, a Consultora </w:t>
            </w:r>
            <w:r w:rsidR="005E4D90" w:rsidRPr="00164E07">
              <w:rPr>
                <w:sz w:val="22"/>
                <w:szCs w:val="22"/>
              </w:rPr>
              <w:t>deverá imediatamente</w:t>
            </w:r>
            <w:r w:rsidRPr="00164E07">
              <w:rPr>
                <w:sz w:val="22"/>
                <w:szCs w:val="22"/>
              </w:rPr>
              <w:t xml:space="preserve"> informar a Contratante sobre </w:t>
            </w:r>
            <w:r w:rsidR="00EB77A1">
              <w:rPr>
                <w:sz w:val="22"/>
                <w:szCs w:val="22"/>
              </w:rPr>
              <w:t>tais</w:t>
            </w:r>
            <w:r w:rsidR="00EB77A1" w:rsidRPr="00164E07">
              <w:rPr>
                <w:sz w:val="22"/>
                <w:szCs w:val="22"/>
              </w:rPr>
              <w:t xml:space="preserve"> </w:t>
            </w:r>
            <w:r w:rsidRPr="00164E07">
              <w:rPr>
                <w:sz w:val="22"/>
                <w:szCs w:val="22"/>
              </w:rPr>
              <w:t xml:space="preserve">circunstâncias e </w:t>
            </w:r>
            <w:r w:rsidR="00EB77A1">
              <w:rPr>
                <w:sz w:val="22"/>
                <w:szCs w:val="22"/>
              </w:rPr>
              <w:t>suas</w:t>
            </w:r>
            <w:r w:rsidR="00EB77A1" w:rsidRPr="00164E07">
              <w:rPr>
                <w:sz w:val="22"/>
                <w:szCs w:val="22"/>
              </w:rPr>
              <w:t xml:space="preserve"> </w:t>
            </w:r>
            <w:r w:rsidRPr="00164E07">
              <w:rPr>
                <w:sz w:val="22"/>
                <w:szCs w:val="22"/>
              </w:rPr>
              <w:t>possíveis consequências.</w:t>
            </w:r>
          </w:p>
          <w:p w14:paraId="51D1EF16"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Se um impedimento for causado por </w:t>
            </w:r>
            <w:r w:rsidR="00EB77A1">
              <w:rPr>
                <w:sz w:val="22"/>
                <w:szCs w:val="22"/>
              </w:rPr>
              <w:t>dolo</w:t>
            </w:r>
            <w:r w:rsidR="00E70458">
              <w:rPr>
                <w:sz w:val="22"/>
                <w:szCs w:val="22"/>
              </w:rPr>
              <w:t xml:space="preserve"> </w:t>
            </w:r>
            <w:proofErr w:type="gramStart"/>
            <w:r w:rsidR="00E70458">
              <w:rPr>
                <w:sz w:val="22"/>
                <w:szCs w:val="22"/>
              </w:rPr>
              <w:t>ou</w:t>
            </w:r>
            <w:r w:rsidRPr="00164E07">
              <w:rPr>
                <w:sz w:val="22"/>
                <w:szCs w:val="22"/>
              </w:rPr>
              <w:t xml:space="preserve">  negligência</w:t>
            </w:r>
            <w:proofErr w:type="gramEnd"/>
            <w:r w:rsidRPr="00164E07">
              <w:rPr>
                <w:sz w:val="22"/>
                <w:szCs w:val="22"/>
              </w:rPr>
              <w:t xml:space="preserve"> da Contratante, a Consultora terá direito ao reembolso dos custos</w:t>
            </w:r>
            <w:r w:rsidR="00EB77A1">
              <w:rPr>
                <w:sz w:val="22"/>
                <w:szCs w:val="22"/>
              </w:rPr>
              <w:t xml:space="preserve"> comprovadamente</w:t>
            </w:r>
            <w:r w:rsidRPr="00164E07">
              <w:rPr>
                <w:sz w:val="22"/>
                <w:szCs w:val="22"/>
              </w:rPr>
              <w:t xml:space="preserve"> incorridos por ela como resultado de tal impedimento.</w:t>
            </w:r>
          </w:p>
        </w:tc>
      </w:tr>
      <w:tr w:rsidR="008F021F" w:rsidRPr="00164E07" w14:paraId="3D1164EE" w14:textId="77777777" w:rsidTr="001C5970">
        <w:tc>
          <w:tcPr>
            <w:tcW w:w="2660" w:type="dxa"/>
            <w:tcBorders>
              <w:top w:val="nil"/>
              <w:left w:val="nil"/>
              <w:bottom w:val="nil"/>
              <w:right w:val="nil"/>
            </w:tcBorders>
          </w:tcPr>
          <w:p w14:paraId="60E9DF65" w14:textId="77777777" w:rsidR="008F021F" w:rsidRPr="00164E07" w:rsidRDefault="008D10CB">
            <w:pPr>
              <w:pStyle w:val="DEStandardL2"/>
              <w:tabs>
                <w:tab w:val="num" w:pos="0"/>
              </w:tabs>
              <w:spacing w:after="120"/>
              <w:ind w:left="0" w:firstLine="0"/>
              <w:rPr>
                <w:sz w:val="22"/>
                <w:szCs w:val="22"/>
              </w:rPr>
            </w:pPr>
            <w:r w:rsidRPr="00164E07">
              <w:rPr>
                <w:sz w:val="22"/>
                <w:szCs w:val="22"/>
              </w:rPr>
              <w:br/>
              <w:t>FORÇA MAIOR</w:t>
            </w:r>
          </w:p>
          <w:p w14:paraId="072C1603" w14:textId="77777777" w:rsidR="008F021F" w:rsidRPr="00164E07" w:rsidRDefault="008F021F">
            <w:pPr>
              <w:pStyle w:val="BodyText1"/>
              <w:spacing w:before="0" w:after="120"/>
              <w:rPr>
                <w:sz w:val="22"/>
                <w:szCs w:val="22"/>
                <w:lang w:val="en-GB"/>
              </w:rPr>
            </w:pPr>
          </w:p>
        </w:tc>
        <w:tc>
          <w:tcPr>
            <w:tcW w:w="6271" w:type="dxa"/>
            <w:tcBorders>
              <w:top w:val="nil"/>
              <w:left w:val="nil"/>
              <w:bottom w:val="nil"/>
              <w:right w:val="nil"/>
            </w:tcBorders>
          </w:tcPr>
          <w:p w14:paraId="41552F48" w14:textId="77777777" w:rsidR="008F021F" w:rsidRPr="00164E07" w:rsidRDefault="008D10CB">
            <w:pPr>
              <w:pStyle w:val="DEStandardL3"/>
              <w:pageBreakBefore/>
              <w:spacing w:before="0" w:after="120"/>
              <w:ind w:left="743" w:hanging="709"/>
              <w:rPr>
                <w:b/>
                <w:sz w:val="22"/>
                <w:szCs w:val="22"/>
              </w:rPr>
            </w:pPr>
            <w:r w:rsidRPr="00164E07">
              <w:rPr>
                <w:sz w:val="22"/>
                <w:szCs w:val="22"/>
              </w:rPr>
              <w:t xml:space="preserve">No caso de Força Maior, as obrigações contratuais afetadas por esse evento </w:t>
            </w:r>
            <w:r w:rsidR="00E70458">
              <w:rPr>
                <w:sz w:val="22"/>
                <w:szCs w:val="22"/>
              </w:rPr>
              <w:t>ficarão</w:t>
            </w:r>
            <w:r w:rsidR="00E70458" w:rsidRPr="00164E07">
              <w:rPr>
                <w:sz w:val="22"/>
                <w:szCs w:val="22"/>
              </w:rPr>
              <w:t xml:space="preserve"> </w:t>
            </w:r>
            <w:r w:rsidRPr="00164E07">
              <w:rPr>
                <w:sz w:val="22"/>
                <w:szCs w:val="22"/>
              </w:rPr>
              <w:t xml:space="preserve">suspensas </w:t>
            </w:r>
            <w:r w:rsidR="00E70458">
              <w:rPr>
                <w:sz w:val="22"/>
                <w:szCs w:val="22"/>
              </w:rPr>
              <w:t xml:space="preserve">pelo tempo em que o cumprimento </w:t>
            </w:r>
            <w:r w:rsidR="0080207D">
              <w:rPr>
                <w:sz w:val="22"/>
                <w:szCs w:val="22"/>
              </w:rPr>
              <w:t>de tais</w:t>
            </w:r>
            <w:r w:rsidR="00E70458">
              <w:rPr>
                <w:sz w:val="22"/>
                <w:szCs w:val="22"/>
              </w:rPr>
              <w:t xml:space="preserve"> obrigações contratuais for</w:t>
            </w:r>
            <w:r w:rsidRPr="00164E07">
              <w:rPr>
                <w:sz w:val="22"/>
                <w:szCs w:val="22"/>
              </w:rPr>
              <w:t xml:space="preserve"> </w:t>
            </w:r>
            <w:r w:rsidR="00E70458">
              <w:rPr>
                <w:sz w:val="22"/>
                <w:szCs w:val="22"/>
              </w:rPr>
              <w:t>impedido</w:t>
            </w:r>
            <w:r w:rsidR="00E70458" w:rsidRPr="00164E07">
              <w:rPr>
                <w:sz w:val="22"/>
                <w:szCs w:val="22"/>
              </w:rPr>
              <w:t xml:space="preserve"> </w:t>
            </w:r>
            <w:r w:rsidRPr="00164E07">
              <w:rPr>
                <w:sz w:val="22"/>
                <w:szCs w:val="22"/>
              </w:rPr>
              <w:t xml:space="preserve">devido à Força Maior, desde que uma Parte receba a notificação do evento de Força Maior da outra Parte dentro de duas semanas após a sua ocorrência. </w:t>
            </w:r>
            <w:r w:rsidR="001A2637">
              <w:rPr>
                <w:sz w:val="22"/>
                <w:szCs w:val="22"/>
              </w:rPr>
              <w:t>Fica excluída t</w:t>
            </w:r>
            <w:r w:rsidRPr="00164E07">
              <w:rPr>
                <w:sz w:val="22"/>
                <w:szCs w:val="22"/>
              </w:rPr>
              <w:t xml:space="preserve">oda e qualquer responsabilidade da Consultora por </w:t>
            </w:r>
            <w:r w:rsidR="001A2637">
              <w:rPr>
                <w:sz w:val="22"/>
                <w:szCs w:val="22"/>
              </w:rPr>
              <w:t>prejuízos</w:t>
            </w:r>
            <w:r w:rsidR="001A2637" w:rsidRPr="00164E07">
              <w:rPr>
                <w:sz w:val="22"/>
                <w:szCs w:val="22"/>
              </w:rPr>
              <w:t xml:space="preserve"> </w:t>
            </w:r>
            <w:r w:rsidR="001A2637">
              <w:rPr>
                <w:sz w:val="22"/>
                <w:szCs w:val="22"/>
              </w:rPr>
              <w:t xml:space="preserve">ocorridos durante </w:t>
            </w:r>
            <w:r w:rsidR="009A747F" w:rsidRPr="00164E07">
              <w:rPr>
                <w:sz w:val="22"/>
                <w:szCs w:val="22"/>
              </w:rPr>
              <w:t>a suspensão do cumprimento de suas obrigações</w:t>
            </w:r>
            <w:r w:rsidRPr="00164E07">
              <w:rPr>
                <w:sz w:val="22"/>
                <w:szCs w:val="22"/>
              </w:rPr>
              <w:t xml:space="preserve"> </w:t>
            </w:r>
            <w:r w:rsidR="001A2637">
              <w:rPr>
                <w:sz w:val="22"/>
                <w:szCs w:val="22"/>
              </w:rPr>
              <w:t>devido à</w:t>
            </w:r>
            <w:r w:rsidRPr="00164E07">
              <w:rPr>
                <w:sz w:val="22"/>
                <w:szCs w:val="22"/>
              </w:rPr>
              <w:t xml:space="preserve"> Força Maior, </w:t>
            </w:r>
            <w:r w:rsidR="001A2637">
              <w:rPr>
                <w:sz w:val="22"/>
                <w:szCs w:val="22"/>
              </w:rPr>
              <w:t>exceto em relação a</w:t>
            </w:r>
            <w:r w:rsidRPr="00164E07">
              <w:rPr>
                <w:sz w:val="22"/>
                <w:szCs w:val="22"/>
              </w:rPr>
              <w:t xml:space="preserve"> </w:t>
            </w:r>
            <w:r w:rsidR="001A2637">
              <w:rPr>
                <w:sz w:val="22"/>
                <w:szCs w:val="22"/>
              </w:rPr>
              <w:t>qualquer</w:t>
            </w:r>
            <w:r w:rsidR="001A2637" w:rsidRPr="00164E07">
              <w:rPr>
                <w:sz w:val="22"/>
                <w:szCs w:val="22"/>
              </w:rPr>
              <w:t xml:space="preserve"> </w:t>
            </w:r>
            <w:r w:rsidR="001A2637">
              <w:rPr>
                <w:sz w:val="22"/>
                <w:szCs w:val="22"/>
              </w:rPr>
              <w:t>prejuízo</w:t>
            </w:r>
            <w:r w:rsidR="001A2637" w:rsidRPr="00164E07">
              <w:rPr>
                <w:sz w:val="22"/>
                <w:szCs w:val="22"/>
              </w:rPr>
              <w:t xml:space="preserve"> </w:t>
            </w:r>
            <w:r w:rsidRPr="00164E07">
              <w:rPr>
                <w:sz w:val="22"/>
                <w:szCs w:val="22"/>
              </w:rPr>
              <w:t xml:space="preserve">que a Consultora </w:t>
            </w:r>
            <w:r w:rsidR="001A2637">
              <w:rPr>
                <w:sz w:val="22"/>
                <w:szCs w:val="22"/>
              </w:rPr>
              <w:t>poderia</w:t>
            </w:r>
            <w:r w:rsidR="001A2637" w:rsidRPr="00164E07">
              <w:rPr>
                <w:sz w:val="22"/>
                <w:szCs w:val="22"/>
              </w:rPr>
              <w:t xml:space="preserve"> </w:t>
            </w:r>
            <w:r w:rsidRPr="00164E07">
              <w:rPr>
                <w:sz w:val="22"/>
                <w:szCs w:val="22"/>
              </w:rPr>
              <w:t>ter</w:t>
            </w:r>
            <w:r w:rsidR="001A2637">
              <w:rPr>
                <w:sz w:val="22"/>
                <w:szCs w:val="22"/>
              </w:rPr>
              <w:t xml:space="preserve"> </w:t>
            </w:r>
            <w:r w:rsidRPr="00164E07">
              <w:rPr>
                <w:sz w:val="22"/>
                <w:szCs w:val="22"/>
              </w:rPr>
              <w:t>mitigado à luz das circunstâncias</w:t>
            </w:r>
            <w:r w:rsidR="001A2637">
              <w:rPr>
                <w:sz w:val="22"/>
                <w:szCs w:val="22"/>
              </w:rPr>
              <w:t xml:space="preserve"> vigentes no moment</w:t>
            </w:r>
            <w:r w:rsidR="004158E1">
              <w:rPr>
                <w:sz w:val="22"/>
                <w:szCs w:val="22"/>
              </w:rPr>
              <w:t>o</w:t>
            </w:r>
            <w:r w:rsidR="001A2637">
              <w:rPr>
                <w:sz w:val="22"/>
                <w:szCs w:val="22"/>
              </w:rPr>
              <w:t xml:space="preserve">, mas deliberadamente ou negligentemente não </w:t>
            </w:r>
            <w:r w:rsidR="0080207D">
              <w:rPr>
                <w:sz w:val="22"/>
                <w:szCs w:val="22"/>
              </w:rPr>
              <w:t>mitigou</w:t>
            </w:r>
            <w:r w:rsidRPr="00164E07">
              <w:rPr>
                <w:sz w:val="22"/>
                <w:szCs w:val="22"/>
              </w:rPr>
              <w:t>.</w:t>
            </w:r>
          </w:p>
          <w:p w14:paraId="7C03ADDA" w14:textId="77777777" w:rsidR="008F021F" w:rsidRPr="00164E07" w:rsidRDefault="008D10CB">
            <w:pPr>
              <w:pStyle w:val="DEStandardL3"/>
              <w:pageBreakBefore/>
              <w:spacing w:before="0" w:after="120"/>
              <w:ind w:left="743" w:hanging="709"/>
              <w:rPr>
                <w:b/>
                <w:sz w:val="22"/>
                <w:szCs w:val="22"/>
              </w:rPr>
            </w:pPr>
            <w:r w:rsidRPr="00164E07">
              <w:rPr>
                <w:sz w:val="22"/>
                <w:szCs w:val="22"/>
              </w:rPr>
              <w:lastRenderedPageBreak/>
              <w:t xml:space="preserve">No caso de Força Maior, a Consultora terá direito a uma </w:t>
            </w:r>
            <w:r w:rsidR="009A747F" w:rsidRPr="00164E07">
              <w:rPr>
                <w:sz w:val="22"/>
                <w:szCs w:val="22"/>
              </w:rPr>
              <w:t>extensão</w:t>
            </w:r>
            <w:r w:rsidRPr="00164E07">
              <w:rPr>
                <w:sz w:val="22"/>
                <w:szCs w:val="22"/>
              </w:rPr>
              <w:t xml:space="preserve"> do Período de Conclusão que corresponda ao atraso causado pelo evento de </w:t>
            </w:r>
            <w:r w:rsidR="009A747F" w:rsidRPr="00164E07">
              <w:rPr>
                <w:sz w:val="22"/>
                <w:szCs w:val="22"/>
              </w:rPr>
              <w:t>Força Maio</w:t>
            </w:r>
            <w:r w:rsidR="00165D81">
              <w:rPr>
                <w:sz w:val="22"/>
                <w:szCs w:val="22"/>
              </w:rPr>
              <w:t>r</w:t>
            </w:r>
            <w:r w:rsidRPr="00164E07">
              <w:rPr>
                <w:sz w:val="22"/>
                <w:szCs w:val="22"/>
              </w:rPr>
              <w:t xml:space="preserve">. Caso a prestação dos Serviços resulte </w:t>
            </w:r>
            <w:r w:rsidR="003438AE" w:rsidRPr="00164E07">
              <w:rPr>
                <w:sz w:val="22"/>
                <w:szCs w:val="22"/>
              </w:rPr>
              <w:t xml:space="preserve">impossibilitada </w:t>
            </w:r>
            <w:r w:rsidRPr="00164E07">
              <w:rPr>
                <w:sz w:val="22"/>
                <w:szCs w:val="22"/>
              </w:rPr>
              <w:t xml:space="preserve">permanentemente pelo evento de </w:t>
            </w:r>
            <w:r w:rsidR="009A747F" w:rsidRPr="00164E07">
              <w:rPr>
                <w:sz w:val="22"/>
                <w:szCs w:val="22"/>
              </w:rPr>
              <w:t>Força Maior</w:t>
            </w:r>
            <w:r w:rsidRPr="00164E07">
              <w:rPr>
                <w:sz w:val="22"/>
                <w:szCs w:val="22"/>
              </w:rPr>
              <w:t xml:space="preserve">, ou caso o evento de </w:t>
            </w:r>
            <w:r w:rsidR="009A747F" w:rsidRPr="00164E07">
              <w:rPr>
                <w:sz w:val="22"/>
                <w:szCs w:val="22"/>
              </w:rPr>
              <w:t>Força Maior</w:t>
            </w:r>
            <w:r w:rsidRPr="00164E07">
              <w:rPr>
                <w:sz w:val="22"/>
                <w:szCs w:val="22"/>
              </w:rPr>
              <w:t xml:space="preserve"> continue por mais de 180 dias, </w:t>
            </w:r>
            <w:r w:rsidR="003438AE" w:rsidRPr="00164E07">
              <w:rPr>
                <w:sz w:val="22"/>
                <w:szCs w:val="22"/>
              </w:rPr>
              <w:t xml:space="preserve">qualquer uma das </w:t>
            </w:r>
            <w:r w:rsidRPr="00164E07">
              <w:rPr>
                <w:sz w:val="22"/>
                <w:szCs w:val="22"/>
              </w:rPr>
              <w:t xml:space="preserve">Partes </w:t>
            </w:r>
            <w:r w:rsidR="003438AE" w:rsidRPr="00164E07">
              <w:rPr>
                <w:sz w:val="22"/>
                <w:szCs w:val="22"/>
              </w:rPr>
              <w:t xml:space="preserve">terá </w:t>
            </w:r>
            <w:r w:rsidRPr="00164E07">
              <w:rPr>
                <w:sz w:val="22"/>
                <w:szCs w:val="22"/>
              </w:rPr>
              <w:t>o direito de rescindir o Contrato de Consultoria.</w:t>
            </w:r>
          </w:p>
          <w:p w14:paraId="34317616" w14:textId="77777777" w:rsidR="008F021F" w:rsidRPr="00164E07" w:rsidRDefault="008D10CB">
            <w:pPr>
              <w:pStyle w:val="DEStandardL3"/>
              <w:pageBreakBefore/>
              <w:spacing w:before="0" w:after="120"/>
              <w:ind w:left="743" w:hanging="709"/>
              <w:rPr>
                <w:sz w:val="22"/>
                <w:szCs w:val="22"/>
              </w:rPr>
            </w:pPr>
            <w:r w:rsidRPr="00164E07">
              <w:rPr>
                <w:sz w:val="22"/>
                <w:szCs w:val="22"/>
              </w:rPr>
              <w:t>No caso de interrupção ou término do Contrato de Consultoria devido a Força Maior, a Consultora terá o direito de reivindicar à Contratante o pagamento de:</w:t>
            </w:r>
          </w:p>
          <w:p w14:paraId="688C076D" w14:textId="77777777" w:rsidR="008F021F" w:rsidRPr="00164E07" w:rsidRDefault="008D10CB">
            <w:pPr>
              <w:pStyle w:val="DEStandardL4"/>
              <w:tabs>
                <w:tab w:val="clear" w:pos="1440"/>
                <w:tab w:val="clear" w:pos="2160"/>
                <w:tab w:val="num" w:pos="1452"/>
              </w:tabs>
              <w:spacing w:after="120"/>
              <w:ind w:left="1452" w:hanging="709"/>
              <w:rPr>
                <w:sz w:val="22"/>
                <w:szCs w:val="22"/>
              </w:rPr>
            </w:pPr>
            <w:r w:rsidRPr="00164E07">
              <w:rPr>
                <w:sz w:val="22"/>
                <w:szCs w:val="22"/>
              </w:rPr>
              <w:t>um valor proporcional da Remuneração Acordada pelos Serviços executados até a ocorrência de Força Maior; e</w:t>
            </w:r>
          </w:p>
          <w:p w14:paraId="5F05CDD7" w14:textId="77777777" w:rsidR="008F021F" w:rsidRPr="00164E07" w:rsidRDefault="008D10CB">
            <w:pPr>
              <w:pStyle w:val="DEStandardL4"/>
              <w:tabs>
                <w:tab w:val="clear" w:pos="1440"/>
                <w:tab w:val="clear" w:pos="2160"/>
                <w:tab w:val="num" w:pos="1452"/>
              </w:tabs>
              <w:spacing w:after="120"/>
              <w:ind w:left="1452" w:hanging="709"/>
              <w:rPr>
                <w:sz w:val="22"/>
                <w:szCs w:val="22"/>
              </w:rPr>
            </w:pPr>
            <w:r w:rsidRPr="00164E07">
              <w:rPr>
                <w:sz w:val="22"/>
                <w:szCs w:val="22"/>
              </w:rPr>
              <w:t xml:space="preserve">todas as despesas necessárias e comprovadas da Consultora decorrentes da descontinuação dos Serviços, </w:t>
            </w:r>
          </w:p>
          <w:p w14:paraId="7CB6AADC" w14:textId="77777777" w:rsidR="008F021F" w:rsidRPr="00164E07" w:rsidRDefault="008D10CB">
            <w:pPr>
              <w:pStyle w:val="DEStandardL4"/>
              <w:numPr>
                <w:ilvl w:val="0"/>
                <w:numId w:val="0"/>
              </w:numPr>
              <w:spacing w:after="120"/>
              <w:ind w:left="743"/>
              <w:rPr>
                <w:sz w:val="22"/>
                <w:szCs w:val="22"/>
              </w:rPr>
            </w:pPr>
            <w:r w:rsidRPr="00164E07">
              <w:rPr>
                <w:sz w:val="22"/>
                <w:szCs w:val="22"/>
              </w:rPr>
              <w:t>em cada caso, de acordo com os princípios acordados no Parágrafo 5 [</w:t>
            </w:r>
            <w:r w:rsidRPr="00164E07">
              <w:rPr>
                <w:i/>
                <w:sz w:val="22"/>
                <w:szCs w:val="22"/>
              </w:rPr>
              <w:t>Remuneração</w:t>
            </w:r>
            <w:r w:rsidRPr="00164E07">
              <w:rPr>
                <w:sz w:val="22"/>
                <w:szCs w:val="22"/>
              </w:rPr>
              <w:t>] e as Condições Especiais, bem como os princípios estabelecidos no Parágrafo 4.6.4 [</w:t>
            </w:r>
            <w:r w:rsidRPr="00164E07">
              <w:rPr>
                <w:i/>
                <w:sz w:val="22"/>
                <w:szCs w:val="22"/>
              </w:rPr>
              <w:t>Interrupção ou Término</w:t>
            </w:r>
            <w:r w:rsidRPr="00164E07">
              <w:rPr>
                <w:sz w:val="22"/>
                <w:szCs w:val="22"/>
              </w:rPr>
              <w:t>].</w:t>
            </w:r>
          </w:p>
          <w:p w14:paraId="06C5C07F" w14:textId="77777777" w:rsidR="008F021F" w:rsidRPr="00164E07" w:rsidRDefault="008D10CB">
            <w:pPr>
              <w:pStyle w:val="DEStandardL3"/>
              <w:pageBreakBefore/>
              <w:spacing w:before="0" w:after="120"/>
              <w:ind w:left="743" w:hanging="709"/>
              <w:rPr>
                <w:b/>
                <w:sz w:val="22"/>
                <w:szCs w:val="22"/>
              </w:rPr>
            </w:pPr>
            <w:r w:rsidRPr="00164E07">
              <w:rPr>
                <w:sz w:val="22"/>
                <w:szCs w:val="22"/>
              </w:rPr>
              <w:t>No entanto, a Consultora deve</w:t>
            </w:r>
            <w:r w:rsidR="006B6CAF">
              <w:rPr>
                <w:sz w:val="22"/>
                <w:szCs w:val="22"/>
              </w:rPr>
              <w:t>rá</w:t>
            </w:r>
            <w:r w:rsidRPr="00164E07">
              <w:rPr>
                <w:sz w:val="22"/>
                <w:szCs w:val="22"/>
              </w:rPr>
              <w:t xml:space="preserve"> </w:t>
            </w:r>
            <w:r w:rsidR="006B6CAF">
              <w:rPr>
                <w:sz w:val="22"/>
                <w:szCs w:val="22"/>
              </w:rPr>
              <w:t xml:space="preserve">tomar as medidas necessárias para </w:t>
            </w:r>
            <w:r w:rsidRPr="00164E07">
              <w:rPr>
                <w:sz w:val="22"/>
                <w:szCs w:val="22"/>
              </w:rPr>
              <w:t xml:space="preserve">mitigar </w:t>
            </w:r>
            <w:r w:rsidR="006B6CAF">
              <w:rPr>
                <w:sz w:val="22"/>
                <w:szCs w:val="22"/>
              </w:rPr>
              <w:t>o próprio prejuízo</w:t>
            </w:r>
            <w:r w:rsidRPr="00164E07">
              <w:rPr>
                <w:sz w:val="22"/>
                <w:szCs w:val="22"/>
              </w:rPr>
              <w:t xml:space="preserve"> e deduzir </w:t>
            </w:r>
            <w:r w:rsidR="00E545DA">
              <w:rPr>
                <w:sz w:val="22"/>
                <w:szCs w:val="22"/>
              </w:rPr>
              <w:t>quaisquer proventos oriundos da mitigação do prejuízo</w:t>
            </w:r>
            <w:r w:rsidRPr="00164E07">
              <w:rPr>
                <w:sz w:val="22"/>
                <w:szCs w:val="22"/>
              </w:rPr>
              <w:t>, que deve incluir:</w:t>
            </w:r>
          </w:p>
          <w:p w14:paraId="6B76844D" w14:textId="77777777" w:rsidR="008F021F" w:rsidRPr="00164E07" w:rsidRDefault="008D10CB">
            <w:pPr>
              <w:pStyle w:val="DEStandardL4"/>
              <w:tabs>
                <w:tab w:val="clear" w:pos="1440"/>
                <w:tab w:val="clear" w:pos="2160"/>
                <w:tab w:val="num" w:pos="1452"/>
              </w:tabs>
              <w:spacing w:after="120"/>
              <w:ind w:left="1452" w:hanging="709"/>
              <w:rPr>
                <w:b/>
                <w:sz w:val="22"/>
                <w:szCs w:val="22"/>
              </w:rPr>
            </w:pPr>
            <w:r w:rsidRPr="00164E07">
              <w:rPr>
                <w:sz w:val="22"/>
                <w:szCs w:val="22"/>
              </w:rPr>
              <w:t xml:space="preserve">qualquer remuneração paga à Consultora pelo trabalho em outros projetos durante o período em que a Consultora estava </w:t>
            </w:r>
            <w:r w:rsidR="003438AE" w:rsidRPr="00164E07">
              <w:rPr>
                <w:sz w:val="22"/>
                <w:szCs w:val="22"/>
              </w:rPr>
              <w:t>programada</w:t>
            </w:r>
            <w:r w:rsidRPr="00164E07">
              <w:rPr>
                <w:sz w:val="22"/>
                <w:szCs w:val="22"/>
              </w:rPr>
              <w:t xml:space="preserve"> para trabalhar no Projeto (se não ocorresse a descontinuação); e</w:t>
            </w:r>
          </w:p>
          <w:p w14:paraId="3CBE78B5" w14:textId="77777777" w:rsidR="008F021F" w:rsidRPr="00164E07" w:rsidRDefault="008D10CB">
            <w:pPr>
              <w:pStyle w:val="DEStandardL4"/>
              <w:tabs>
                <w:tab w:val="clear" w:pos="1440"/>
                <w:tab w:val="clear" w:pos="2160"/>
                <w:tab w:val="num" w:pos="1452"/>
              </w:tabs>
              <w:spacing w:after="120"/>
              <w:ind w:left="1452" w:hanging="709"/>
              <w:rPr>
                <w:sz w:val="22"/>
                <w:szCs w:val="22"/>
              </w:rPr>
            </w:pPr>
            <w:r w:rsidRPr="00164E07">
              <w:rPr>
                <w:sz w:val="22"/>
                <w:szCs w:val="22"/>
              </w:rPr>
              <w:t xml:space="preserve">qualquer remuneração que a Consultora pudesse razoavelmente ter recebido pelo trabalho em outros projetos durante o período em que a Consultora estava </w:t>
            </w:r>
            <w:r w:rsidR="003438AE" w:rsidRPr="00164E07">
              <w:rPr>
                <w:sz w:val="22"/>
                <w:szCs w:val="22"/>
              </w:rPr>
              <w:t>programada</w:t>
            </w:r>
            <w:r w:rsidRPr="00164E07">
              <w:rPr>
                <w:sz w:val="22"/>
                <w:szCs w:val="22"/>
              </w:rPr>
              <w:t xml:space="preserve"> para trabalhar no </w:t>
            </w:r>
            <w:r w:rsidR="006B6CAF">
              <w:rPr>
                <w:sz w:val="22"/>
                <w:szCs w:val="22"/>
              </w:rPr>
              <w:t>P</w:t>
            </w:r>
            <w:r w:rsidR="006B6CAF" w:rsidRPr="00164E07">
              <w:rPr>
                <w:sz w:val="22"/>
                <w:szCs w:val="22"/>
              </w:rPr>
              <w:t xml:space="preserve">rojeto </w:t>
            </w:r>
            <w:r w:rsidRPr="00164E07">
              <w:rPr>
                <w:sz w:val="22"/>
                <w:szCs w:val="22"/>
              </w:rPr>
              <w:t>(se não ocorresse a descontinuação), mas que não recebeu como resultado de má conduta dolosa ou negligência da Consultora.</w:t>
            </w:r>
          </w:p>
          <w:p w14:paraId="72297F9B" w14:textId="77777777" w:rsidR="008F021F" w:rsidRPr="00164E07" w:rsidRDefault="00873126">
            <w:pPr>
              <w:pStyle w:val="DEStandardL3"/>
              <w:pageBreakBefore/>
              <w:spacing w:before="0" w:after="120"/>
              <w:ind w:left="743" w:hanging="709"/>
              <w:rPr>
                <w:sz w:val="22"/>
                <w:szCs w:val="22"/>
              </w:rPr>
            </w:pPr>
            <w:r>
              <w:rPr>
                <w:sz w:val="22"/>
                <w:szCs w:val="22"/>
              </w:rPr>
              <w:t>Ficam excluídos quaisquer outros direitos da</w:t>
            </w:r>
            <w:r w:rsidR="008D10CB" w:rsidRPr="00164E07">
              <w:rPr>
                <w:sz w:val="22"/>
                <w:szCs w:val="22"/>
              </w:rPr>
              <w:t xml:space="preserve"> Consultora </w:t>
            </w:r>
            <w:r>
              <w:rPr>
                <w:sz w:val="22"/>
                <w:szCs w:val="22"/>
              </w:rPr>
              <w:t>a</w:t>
            </w:r>
            <w:r w:rsidR="008D10CB" w:rsidRPr="00164E07">
              <w:rPr>
                <w:sz w:val="22"/>
                <w:szCs w:val="22"/>
              </w:rPr>
              <w:t xml:space="preserve"> pagamento como consequência do Evento de Força Maior. </w:t>
            </w:r>
          </w:p>
        </w:tc>
      </w:tr>
      <w:tr w:rsidR="008F021F" w:rsidRPr="00164E07" w14:paraId="542424C0" w14:textId="77777777" w:rsidTr="001C5970">
        <w:trPr>
          <w:trHeight w:val="2117"/>
        </w:trPr>
        <w:tc>
          <w:tcPr>
            <w:tcW w:w="2660" w:type="dxa"/>
            <w:tcBorders>
              <w:top w:val="nil"/>
              <w:left w:val="nil"/>
              <w:bottom w:val="nil"/>
              <w:right w:val="nil"/>
            </w:tcBorders>
          </w:tcPr>
          <w:p w14:paraId="5F59CF9B"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INTERRUPÇÃO OU TÉRMINO</w:t>
            </w:r>
          </w:p>
          <w:p w14:paraId="137E62A6" w14:textId="77777777" w:rsidR="008F021F" w:rsidRPr="00164E07" w:rsidRDefault="008F021F">
            <w:pPr>
              <w:pStyle w:val="BodyText1"/>
              <w:spacing w:before="0" w:after="120"/>
              <w:rPr>
                <w:sz w:val="22"/>
                <w:szCs w:val="22"/>
                <w:lang w:val="en-GB"/>
              </w:rPr>
            </w:pPr>
          </w:p>
        </w:tc>
        <w:tc>
          <w:tcPr>
            <w:tcW w:w="6271" w:type="dxa"/>
            <w:tcBorders>
              <w:top w:val="nil"/>
              <w:left w:val="nil"/>
              <w:bottom w:val="nil"/>
              <w:right w:val="nil"/>
            </w:tcBorders>
          </w:tcPr>
          <w:p w14:paraId="729B3F03"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A Contratante poderá, após prévia anuência por escrito do KfW, solicitar a interrupção total ou parcial dos Serviços ou </w:t>
            </w:r>
            <w:r w:rsidR="00D57D51" w:rsidRPr="00164E07">
              <w:rPr>
                <w:sz w:val="22"/>
                <w:szCs w:val="22"/>
              </w:rPr>
              <w:t>rescindir</w:t>
            </w:r>
            <w:r w:rsidRPr="00164E07">
              <w:rPr>
                <w:sz w:val="22"/>
                <w:szCs w:val="22"/>
              </w:rPr>
              <w:t xml:space="preserve"> este Contrato de Consultoria, </w:t>
            </w:r>
            <w:r w:rsidR="00284023">
              <w:rPr>
                <w:sz w:val="22"/>
                <w:szCs w:val="22"/>
              </w:rPr>
              <w:t>mediante</w:t>
            </w:r>
            <w:r w:rsidRPr="00164E07">
              <w:rPr>
                <w:sz w:val="22"/>
                <w:szCs w:val="22"/>
              </w:rPr>
              <w:t xml:space="preserve"> notificação por escrito com prazo mínimo de antecedência de 30 dias. Neste caso, a Consultora </w:t>
            </w:r>
            <w:r w:rsidR="00F159E3">
              <w:rPr>
                <w:sz w:val="22"/>
                <w:szCs w:val="22"/>
              </w:rPr>
              <w:t>deverá</w:t>
            </w:r>
            <w:r w:rsidR="00F159E3" w:rsidRPr="00164E07">
              <w:rPr>
                <w:sz w:val="22"/>
                <w:szCs w:val="22"/>
              </w:rPr>
              <w:t xml:space="preserve"> </w:t>
            </w:r>
            <w:r w:rsidRPr="00164E07">
              <w:rPr>
                <w:sz w:val="22"/>
                <w:szCs w:val="22"/>
              </w:rPr>
              <w:t xml:space="preserve">adotar imediatamente todas as medidas necessárias para que os Serviços sejam suspensos e </w:t>
            </w:r>
            <w:r w:rsidR="006073CE" w:rsidRPr="00164E07">
              <w:rPr>
                <w:sz w:val="22"/>
                <w:szCs w:val="22"/>
              </w:rPr>
              <w:t>quaisquer</w:t>
            </w:r>
            <w:r w:rsidRPr="00164E07">
              <w:rPr>
                <w:sz w:val="22"/>
                <w:szCs w:val="22"/>
              </w:rPr>
              <w:t xml:space="preserve"> despesas </w:t>
            </w:r>
            <w:r w:rsidR="006073CE" w:rsidRPr="00164E07">
              <w:rPr>
                <w:sz w:val="22"/>
                <w:szCs w:val="22"/>
              </w:rPr>
              <w:t>minimizadas</w:t>
            </w:r>
            <w:r w:rsidRPr="00164E07">
              <w:rPr>
                <w:sz w:val="22"/>
                <w:szCs w:val="22"/>
              </w:rPr>
              <w:t xml:space="preserve">. A Consultora entregará à Contratante todos os relatórios, projetos e </w:t>
            </w:r>
            <w:r w:rsidRPr="00164E07">
              <w:rPr>
                <w:sz w:val="22"/>
                <w:szCs w:val="22"/>
              </w:rPr>
              <w:lastRenderedPageBreak/>
              <w:t xml:space="preserve">documentos elaborados até </w:t>
            </w:r>
            <w:r w:rsidR="00F159E3">
              <w:rPr>
                <w:sz w:val="22"/>
                <w:szCs w:val="22"/>
              </w:rPr>
              <w:t>a</w:t>
            </w:r>
            <w:r w:rsidRPr="00164E07">
              <w:rPr>
                <w:sz w:val="22"/>
                <w:szCs w:val="22"/>
              </w:rPr>
              <w:t xml:space="preserve"> data em questão. Caso a interrupção subsista por mais de 180 dias, a Consultora terá o direito de </w:t>
            </w:r>
            <w:r w:rsidR="00D57D51" w:rsidRPr="00164E07">
              <w:rPr>
                <w:sz w:val="22"/>
                <w:szCs w:val="22"/>
              </w:rPr>
              <w:t xml:space="preserve">rescindir </w:t>
            </w:r>
            <w:r w:rsidRPr="00164E07">
              <w:rPr>
                <w:sz w:val="22"/>
                <w:szCs w:val="22"/>
              </w:rPr>
              <w:t>o Contrato de Consultoria. O Parágrafo 4.5 [</w:t>
            </w:r>
            <w:r w:rsidRPr="00164E07">
              <w:rPr>
                <w:i/>
                <w:sz w:val="22"/>
                <w:szCs w:val="22"/>
              </w:rPr>
              <w:t>Força maior</w:t>
            </w:r>
            <w:r w:rsidRPr="00164E07">
              <w:rPr>
                <w:sz w:val="22"/>
                <w:szCs w:val="22"/>
              </w:rPr>
              <w:t xml:space="preserve">] aplicar-se-á de forma correspondente em caso de </w:t>
            </w:r>
            <w:r w:rsidR="00D57D51" w:rsidRPr="00164E07">
              <w:rPr>
                <w:sz w:val="22"/>
                <w:szCs w:val="22"/>
              </w:rPr>
              <w:t>rescisão</w:t>
            </w:r>
            <w:r w:rsidRPr="00164E07">
              <w:rPr>
                <w:sz w:val="22"/>
                <w:szCs w:val="22"/>
              </w:rPr>
              <w:t>.</w:t>
            </w:r>
          </w:p>
          <w:p w14:paraId="48CD4595" w14:textId="77777777" w:rsidR="008F021F" w:rsidRPr="00164E07" w:rsidRDefault="008D10CB">
            <w:pPr>
              <w:pStyle w:val="DEStandardL3"/>
              <w:pageBreakBefore/>
              <w:spacing w:before="0" w:after="120"/>
              <w:ind w:left="743" w:hanging="709"/>
              <w:rPr>
                <w:b/>
                <w:sz w:val="22"/>
                <w:szCs w:val="22"/>
              </w:rPr>
            </w:pPr>
            <w:r w:rsidRPr="00164E07">
              <w:rPr>
                <w:sz w:val="22"/>
                <w:szCs w:val="22"/>
              </w:rPr>
              <w:t xml:space="preserve">Caso a Consultora não cumpra </w:t>
            </w:r>
            <w:r w:rsidR="00793C18" w:rsidRPr="00164E07">
              <w:rPr>
                <w:sz w:val="22"/>
                <w:szCs w:val="22"/>
              </w:rPr>
              <w:t>uma</w:t>
            </w:r>
            <w:r w:rsidRPr="00164E07">
              <w:rPr>
                <w:sz w:val="22"/>
                <w:szCs w:val="22"/>
              </w:rPr>
              <w:t xml:space="preserve"> </w:t>
            </w:r>
            <w:r w:rsidR="00793C18" w:rsidRPr="00164E07">
              <w:rPr>
                <w:sz w:val="22"/>
                <w:szCs w:val="22"/>
              </w:rPr>
              <w:t>de</w:t>
            </w:r>
            <w:r w:rsidRPr="00164E07">
              <w:rPr>
                <w:sz w:val="22"/>
                <w:szCs w:val="22"/>
              </w:rPr>
              <w:t xml:space="preserve"> suas obrigações contratuais dentro do período acordado, a Contratante poderá </w:t>
            </w:r>
            <w:r w:rsidR="00F159E3">
              <w:rPr>
                <w:sz w:val="22"/>
                <w:szCs w:val="22"/>
              </w:rPr>
              <w:t>notificar</w:t>
            </w:r>
            <w:r w:rsidR="00F159E3" w:rsidRPr="00164E07">
              <w:rPr>
                <w:sz w:val="22"/>
                <w:szCs w:val="22"/>
              </w:rPr>
              <w:t xml:space="preserve"> </w:t>
            </w:r>
            <w:r w:rsidRPr="00164E07">
              <w:rPr>
                <w:sz w:val="22"/>
                <w:szCs w:val="22"/>
              </w:rPr>
              <w:t xml:space="preserve">este fato à </w:t>
            </w:r>
            <w:proofErr w:type="gramStart"/>
            <w:r w:rsidRPr="00164E07">
              <w:rPr>
                <w:sz w:val="22"/>
                <w:szCs w:val="22"/>
              </w:rPr>
              <w:t>Consultora  e</w:t>
            </w:r>
            <w:proofErr w:type="gramEnd"/>
            <w:r w:rsidRPr="00164E07">
              <w:rPr>
                <w:sz w:val="22"/>
                <w:szCs w:val="22"/>
              </w:rPr>
              <w:t xml:space="preserve"> exigir</w:t>
            </w:r>
            <w:r w:rsidR="00436BC9" w:rsidRPr="00164E07">
              <w:rPr>
                <w:sz w:val="22"/>
                <w:szCs w:val="22"/>
              </w:rPr>
              <w:t xml:space="preserve"> </w:t>
            </w:r>
            <w:r w:rsidR="00F159E3">
              <w:rPr>
                <w:sz w:val="22"/>
                <w:szCs w:val="22"/>
              </w:rPr>
              <w:t>da</w:t>
            </w:r>
            <w:r w:rsidR="00436BC9" w:rsidRPr="00164E07">
              <w:rPr>
                <w:sz w:val="22"/>
                <w:szCs w:val="22"/>
              </w:rPr>
              <w:t xml:space="preserve"> Consultora</w:t>
            </w:r>
            <w:r w:rsidRPr="00164E07">
              <w:rPr>
                <w:sz w:val="22"/>
                <w:szCs w:val="22"/>
              </w:rPr>
              <w:t xml:space="preserve"> que cumpra os Serviços na forma devida. Se a Consultora </w:t>
            </w:r>
            <w:r w:rsidR="00793C18" w:rsidRPr="00164E07">
              <w:rPr>
                <w:sz w:val="22"/>
                <w:szCs w:val="22"/>
              </w:rPr>
              <w:t>deixar de remediar</w:t>
            </w:r>
            <w:r w:rsidRPr="00164E07">
              <w:rPr>
                <w:sz w:val="22"/>
                <w:szCs w:val="22"/>
              </w:rPr>
              <w:t xml:space="preserve"> a </w:t>
            </w:r>
            <w:r w:rsidR="00F159E3">
              <w:rPr>
                <w:sz w:val="22"/>
                <w:szCs w:val="22"/>
              </w:rPr>
              <w:t>falha</w:t>
            </w:r>
            <w:r w:rsidR="00F159E3" w:rsidRPr="00164E07">
              <w:rPr>
                <w:sz w:val="22"/>
                <w:szCs w:val="22"/>
              </w:rPr>
              <w:t xml:space="preserve"> </w:t>
            </w:r>
            <w:r w:rsidRPr="00164E07">
              <w:rPr>
                <w:sz w:val="22"/>
                <w:szCs w:val="22"/>
              </w:rPr>
              <w:t xml:space="preserve">na prestação dos Serviços dentro de um prazo </w:t>
            </w:r>
            <w:proofErr w:type="gramStart"/>
            <w:r w:rsidRPr="00164E07">
              <w:rPr>
                <w:sz w:val="22"/>
                <w:szCs w:val="22"/>
              </w:rPr>
              <w:t>razoável</w:t>
            </w:r>
            <w:r w:rsidR="00F159E3">
              <w:rPr>
                <w:sz w:val="22"/>
                <w:szCs w:val="22"/>
              </w:rPr>
              <w:t xml:space="preserve"> </w:t>
            </w:r>
            <w:r w:rsidRPr="00164E07">
              <w:rPr>
                <w:sz w:val="22"/>
                <w:szCs w:val="22"/>
              </w:rPr>
              <w:t xml:space="preserve"> estabelecido</w:t>
            </w:r>
            <w:proofErr w:type="gramEnd"/>
            <w:r w:rsidRPr="00164E07">
              <w:rPr>
                <w:sz w:val="22"/>
                <w:szCs w:val="22"/>
              </w:rPr>
              <w:t xml:space="preserve"> pela Contratante, </w:t>
            </w:r>
            <w:r w:rsidR="00793C18" w:rsidRPr="00164E07">
              <w:rPr>
                <w:sz w:val="22"/>
                <w:szCs w:val="22"/>
              </w:rPr>
              <w:t xml:space="preserve">o qual, </w:t>
            </w:r>
            <w:r w:rsidRPr="00164E07">
              <w:rPr>
                <w:sz w:val="22"/>
                <w:szCs w:val="22"/>
              </w:rPr>
              <w:t xml:space="preserve">no entanto, não </w:t>
            </w:r>
            <w:r w:rsidR="00793C18" w:rsidRPr="00164E07">
              <w:rPr>
                <w:sz w:val="22"/>
                <w:szCs w:val="22"/>
              </w:rPr>
              <w:t xml:space="preserve">deverá ser </w:t>
            </w:r>
            <w:r w:rsidRPr="00164E07">
              <w:rPr>
                <w:sz w:val="22"/>
                <w:szCs w:val="22"/>
              </w:rPr>
              <w:t xml:space="preserve">inferior a 21 dias contados a partir da notificação pela Contratante, a Contratante terá o direito, ao final deste prazo, de </w:t>
            </w:r>
            <w:r w:rsidR="00793C18" w:rsidRPr="00164E07">
              <w:rPr>
                <w:sz w:val="22"/>
                <w:szCs w:val="22"/>
              </w:rPr>
              <w:t>rescindir</w:t>
            </w:r>
            <w:r w:rsidRPr="00164E07">
              <w:rPr>
                <w:sz w:val="22"/>
                <w:szCs w:val="22"/>
              </w:rPr>
              <w:t xml:space="preserve"> o presente Contrato de Consultoria mediante notificação por escrito.</w:t>
            </w:r>
          </w:p>
          <w:p w14:paraId="05F349C3" w14:textId="77777777" w:rsidR="008F021F" w:rsidRPr="00164E07" w:rsidRDefault="008D10CB">
            <w:pPr>
              <w:pStyle w:val="DEStandardL3"/>
              <w:pageBreakBefore/>
              <w:spacing w:before="0" w:after="120"/>
              <w:ind w:left="743" w:hanging="709"/>
              <w:rPr>
                <w:sz w:val="22"/>
                <w:szCs w:val="22"/>
              </w:rPr>
            </w:pPr>
            <w:r w:rsidRPr="00164E07">
              <w:rPr>
                <w:sz w:val="22"/>
                <w:szCs w:val="22"/>
              </w:rPr>
              <w:t>A Consultora pode</w:t>
            </w:r>
            <w:r w:rsidR="00F159E3">
              <w:rPr>
                <w:sz w:val="22"/>
                <w:szCs w:val="22"/>
              </w:rPr>
              <w:t>rá</w:t>
            </w:r>
            <w:r w:rsidRPr="00164E07">
              <w:rPr>
                <w:sz w:val="22"/>
                <w:szCs w:val="22"/>
              </w:rPr>
              <w:t xml:space="preserve"> rescindir este Contrato de Consultoria se quaisquer </w:t>
            </w:r>
            <w:r w:rsidR="00F159E3">
              <w:rPr>
                <w:sz w:val="22"/>
                <w:szCs w:val="22"/>
              </w:rPr>
              <w:t>montantes</w:t>
            </w:r>
            <w:r w:rsidR="00F159E3" w:rsidRPr="00164E07">
              <w:rPr>
                <w:sz w:val="22"/>
                <w:szCs w:val="22"/>
              </w:rPr>
              <w:t xml:space="preserve"> </w:t>
            </w:r>
            <w:r w:rsidR="00E545DA">
              <w:rPr>
                <w:sz w:val="22"/>
                <w:szCs w:val="22"/>
              </w:rPr>
              <w:t xml:space="preserve">devidos e </w:t>
            </w:r>
            <w:r w:rsidR="00F159E3">
              <w:rPr>
                <w:sz w:val="22"/>
                <w:szCs w:val="22"/>
              </w:rPr>
              <w:t>vencidos</w:t>
            </w:r>
            <w:r w:rsidRPr="00164E07">
              <w:rPr>
                <w:sz w:val="22"/>
                <w:szCs w:val="22"/>
              </w:rPr>
              <w:t xml:space="preserve"> nos termos deste Contrato de Consultoria não tiverem sido razoavelmente contestad</w:t>
            </w:r>
            <w:r w:rsidR="00F159E3">
              <w:rPr>
                <w:sz w:val="22"/>
                <w:szCs w:val="22"/>
              </w:rPr>
              <w:t>o</w:t>
            </w:r>
            <w:r w:rsidRPr="00164E07">
              <w:rPr>
                <w:sz w:val="22"/>
                <w:szCs w:val="22"/>
              </w:rPr>
              <w:t>s ou pag</w:t>
            </w:r>
            <w:r w:rsidR="00F159E3">
              <w:rPr>
                <w:sz w:val="22"/>
                <w:szCs w:val="22"/>
              </w:rPr>
              <w:t>o</w:t>
            </w:r>
            <w:r w:rsidRPr="00164E07">
              <w:rPr>
                <w:sz w:val="22"/>
                <w:szCs w:val="22"/>
              </w:rPr>
              <w:t>s dentro de 60 dias após o recebimento pela Contratante da</w:t>
            </w:r>
            <w:r w:rsidR="00E545DA">
              <w:rPr>
                <w:sz w:val="22"/>
                <w:szCs w:val="22"/>
              </w:rPr>
              <w:t xml:space="preserve"> respectiva</w:t>
            </w:r>
            <w:r w:rsidRPr="00164E07">
              <w:rPr>
                <w:sz w:val="22"/>
                <w:szCs w:val="22"/>
              </w:rPr>
              <w:t xml:space="preserve"> fatura, desde que (i) a Consultora tenha entregue à Contratante </w:t>
            </w:r>
            <w:r w:rsidR="00713A9F" w:rsidRPr="00164E07">
              <w:rPr>
                <w:sz w:val="22"/>
                <w:szCs w:val="22"/>
              </w:rPr>
              <w:t>um</w:t>
            </w:r>
            <w:r w:rsidR="00713A9F">
              <w:rPr>
                <w:sz w:val="22"/>
                <w:szCs w:val="22"/>
              </w:rPr>
              <w:t xml:space="preserve">a carta de cobrança </w:t>
            </w:r>
            <w:r w:rsidRPr="00164E07">
              <w:rPr>
                <w:sz w:val="22"/>
                <w:szCs w:val="22"/>
              </w:rPr>
              <w:t>por escrito dentro de 30 dias após o</w:t>
            </w:r>
            <w:r w:rsidR="00E545DA">
              <w:rPr>
                <w:sz w:val="22"/>
                <w:szCs w:val="22"/>
              </w:rPr>
              <w:t xml:space="preserve"> término do</w:t>
            </w:r>
            <w:r w:rsidRPr="00164E07">
              <w:rPr>
                <w:sz w:val="22"/>
                <w:szCs w:val="22"/>
              </w:rPr>
              <w:t xml:space="preserve"> prazo inicial de 60 dias e (ii) a Contratante não tenha pago os valores devidos dentro de um período adicional de 30 dias após o recebimento </w:t>
            </w:r>
            <w:r w:rsidR="00E545DA">
              <w:rPr>
                <w:sz w:val="22"/>
                <w:szCs w:val="22"/>
              </w:rPr>
              <w:t xml:space="preserve">da </w:t>
            </w:r>
            <w:r w:rsidR="00713A9F">
              <w:rPr>
                <w:sz w:val="22"/>
                <w:szCs w:val="22"/>
              </w:rPr>
              <w:t>carta de cobrança</w:t>
            </w:r>
            <w:r w:rsidRPr="00164E07">
              <w:rPr>
                <w:sz w:val="22"/>
                <w:szCs w:val="22"/>
              </w:rPr>
              <w:t xml:space="preserve">. Sem prejuízo do direito de rescisão devido ao não pagamento </w:t>
            </w:r>
            <w:r w:rsidR="00436BC9" w:rsidRPr="00164E07">
              <w:rPr>
                <w:sz w:val="22"/>
                <w:szCs w:val="22"/>
              </w:rPr>
              <w:t>pela</w:t>
            </w:r>
            <w:r w:rsidRPr="00164E07">
              <w:rPr>
                <w:sz w:val="22"/>
                <w:szCs w:val="22"/>
              </w:rPr>
              <w:t xml:space="preserve"> Contratante, a Consultora poderá suspender a execução deste Contrato se e enquanto os valores devidos e </w:t>
            </w:r>
            <w:r w:rsidR="00284023">
              <w:rPr>
                <w:sz w:val="22"/>
                <w:szCs w:val="22"/>
              </w:rPr>
              <w:t>vencidos</w:t>
            </w:r>
            <w:r w:rsidRPr="00164E07">
              <w:rPr>
                <w:sz w:val="22"/>
                <w:szCs w:val="22"/>
              </w:rPr>
              <w:t xml:space="preserve"> sob este Contrato de Consultoria não tiverem sido razoavelmente contestados ou pagos dentro de 60 dias após o recebimento </w:t>
            </w:r>
            <w:r w:rsidR="00E545DA" w:rsidRPr="00164E07">
              <w:rPr>
                <w:sz w:val="22"/>
                <w:szCs w:val="22"/>
              </w:rPr>
              <w:t>pela Contratante</w:t>
            </w:r>
            <w:r w:rsidR="00E545DA">
              <w:rPr>
                <w:sz w:val="22"/>
                <w:szCs w:val="22"/>
              </w:rPr>
              <w:t xml:space="preserve"> </w:t>
            </w:r>
            <w:r w:rsidRPr="00164E07">
              <w:rPr>
                <w:sz w:val="22"/>
                <w:szCs w:val="22"/>
              </w:rPr>
              <w:t xml:space="preserve">da </w:t>
            </w:r>
            <w:r w:rsidR="00E545DA">
              <w:rPr>
                <w:sz w:val="22"/>
                <w:szCs w:val="22"/>
              </w:rPr>
              <w:t xml:space="preserve">respectiva </w:t>
            </w:r>
            <w:r w:rsidRPr="00164E07">
              <w:rPr>
                <w:sz w:val="22"/>
                <w:szCs w:val="22"/>
              </w:rPr>
              <w:t>fatura da Consultora, desde que a Consultora tenha enviado um</w:t>
            </w:r>
            <w:r w:rsidR="00713A9F">
              <w:rPr>
                <w:sz w:val="22"/>
                <w:szCs w:val="22"/>
              </w:rPr>
              <w:t xml:space="preserve">a carta de cobrança </w:t>
            </w:r>
            <w:r w:rsidRPr="00164E07">
              <w:rPr>
                <w:sz w:val="22"/>
                <w:szCs w:val="22"/>
              </w:rPr>
              <w:t>por escrito à Contratante após o</w:t>
            </w:r>
            <w:r w:rsidR="00E545DA">
              <w:rPr>
                <w:sz w:val="22"/>
                <w:szCs w:val="22"/>
              </w:rPr>
              <w:t xml:space="preserve"> término do</w:t>
            </w:r>
            <w:r w:rsidRPr="00164E07">
              <w:rPr>
                <w:sz w:val="22"/>
                <w:szCs w:val="22"/>
              </w:rPr>
              <w:t xml:space="preserve"> prazo inicial de 60 dias e a Contratante não tenha pago os valores devidos dentro de um período adicional de 21 dias após </w:t>
            </w:r>
            <w:r w:rsidR="00E545DA">
              <w:rPr>
                <w:sz w:val="22"/>
                <w:szCs w:val="22"/>
              </w:rPr>
              <w:t xml:space="preserve">o recebimento da </w:t>
            </w:r>
            <w:r w:rsidR="00713A9F">
              <w:rPr>
                <w:sz w:val="22"/>
                <w:szCs w:val="22"/>
              </w:rPr>
              <w:t>carta de cobranca</w:t>
            </w:r>
            <w:r w:rsidRPr="00164E07">
              <w:rPr>
                <w:sz w:val="22"/>
                <w:szCs w:val="22"/>
              </w:rPr>
              <w:t>.</w:t>
            </w:r>
          </w:p>
          <w:p w14:paraId="61616F24" w14:textId="77777777" w:rsidR="008F021F" w:rsidRPr="00164E07" w:rsidRDefault="008D10CB">
            <w:pPr>
              <w:pStyle w:val="DEStandardL3"/>
              <w:pageBreakBefore/>
              <w:spacing w:before="0" w:after="120"/>
              <w:ind w:left="743" w:hanging="709"/>
              <w:rPr>
                <w:sz w:val="22"/>
                <w:szCs w:val="22"/>
              </w:rPr>
            </w:pPr>
            <w:r w:rsidRPr="00164E07">
              <w:rPr>
                <w:sz w:val="22"/>
                <w:szCs w:val="22"/>
              </w:rPr>
              <w:t xml:space="preserve">No caso de </w:t>
            </w:r>
            <w:r w:rsidR="00436BC9" w:rsidRPr="00164E07">
              <w:rPr>
                <w:sz w:val="22"/>
                <w:szCs w:val="22"/>
              </w:rPr>
              <w:t xml:space="preserve">rescisão </w:t>
            </w:r>
            <w:r w:rsidRPr="00164E07">
              <w:rPr>
                <w:sz w:val="22"/>
                <w:szCs w:val="22"/>
              </w:rPr>
              <w:t>ou interrupção do Contrato de Consultoria, a Consultora terá o direito de exigir o pagamento:</w:t>
            </w:r>
          </w:p>
          <w:p w14:paraId="71F1A5D8" w14:textId="77777777" w:rsidR="008F021F" w:rsidRPr="00164E07" w:rsidRDefault="008D10CB">
            <w:pPr>
              <w:pStyle w:val="DEStandardL4"/>
              <w:tabs>
                <w:tab w:val="clear" w:pos="1440"/>
                <w:tab w:val="clear" w:pos="2160"/>
                <w:tab w:val="num" w:pos="1452"/>
              </w:tabs>
              <w:spacing w:after="120"/>
              <w:ind w:left="1452" w:hanging="709"/>
              <w:rPr>
                <w:sz w:val="22"/>
                <w:szCs w:val="22"/>
              </w:rPr>
            </w:pPr>
            <w:r w:rsidRPr="00164E07">
              <w:rPr>
                <w:sz w:val="22"/>
                <w:szCs w:val="22"/>
              </w:rPr>
              <w:t xml:space="preserve">da proporção </w:t>
            </w:r>
            <w:proofErr w:type="gramStart"/>
            <w:r w:rsidRPr="00164E07">
              <w:rPr>
                <w:sz w:val="22"/>
                <w:szCs w:val="22"/>
              </w:rPr>
              <w:t>devida</w:t>
            </w:r>
            <w:proofErr w:type="gramEnd"/>
            <w:r w:rsidRPr="00164E07">
              <w:rPr>
                <w:sz w:val="22"/>
                <w:szCs w:val="22"/>
              </w:rPr>
              <w:t xml:space="preserve"> mas não paga da Remuneração Acordada pelos Serviços executados até a data </w:t>
            </w:r>
            <w:r w:rsidR="00E545DA">
              <w:rPr>
                <w:sz w:val="22"/>
                <w:szCs w:val="22"/>
              </w:rPr>
              <w:t>da rescisão</w:t>
            </w:r>
            <w:r w:rsidRPr="00164E07">
              <w:rPr>
                <w:sz w:val="22"/>
                <w:szCs w:val="22"/>
              </w:rPr>
              <w:t xml:space="preserve"> ou interrupção; e</w:t>
            </w:r>
          </w:p>
          <w:p w14:paraId="5E7453A4" w14:textId="77777777" w:rsidR="008F021F" w:rsidRPr="00164E07" w:rsidRDefault="008D10CB">
            <w:pPr>
              <w:pStyle w:val="DEStandardL4"/>
              <w:tabs>
                <w:tab w:val="clear" w:pos="1440"/>
                <w:tab w:val="clear" w:pos="2160"/>
                <w:tab w:val="num" w:pos="1452"/>
              </w:tabs>
              <w:spacing w:after="120"/>
              <w:ind w:left="1452" w:hanging="709"/>
              <w:rPr>
                <w:sz w:val="22"/>
                <w:szCs w:val="22"/>
              </w:rPr>
            </w:pPr>
            <w:r w:rsidRPr="00164E07">
              <w:rPr>
                <w:sz w:val="22"/>
                <w:szCs w:val="22"/>
              </w:rPr>
              <w:t xml:space="preserve">se </w:t>
            </w:r>
            <w:r w:rsidR="00E545DA">
              <w:rPr>
                <w:sz w:val="22"/>
                <w:szCs w:val="22"/>
              </w:rPr>
              <w:t>a rescisão</w:t>
            </w:r>
            <w:r w:rsidRPr="00164E07">
              <w:rPr>
                <w:sz w:val="22"/>
                <w:szCs w:val="22"/>
              </w:rPr>
              <w:t xml:space="preserve"> ou a interrupção do Contrato de Consultoria não for causad</w:t>
            </w:r>
            <w:r w:rsidR="00E545DA">
              <w:rPr>
                <w:sz w:val="22"/>
                <w:szCs w:val="22"/>
              </w:rPr>
              <w:t>a</w:t>
            </w:r>
            <w:r w:rsidRPr="00164E07">
              <w:rPr>
                <w:sz w:val="22"/>
                <w:szCs w:val="22"/>
              </w:rPr>
              <w:t xml:space="preserve"> por </w:t>
            </w:r>
            <w:r w:rsidR="00E545DA">
              <w:rPr>
                <w:sz w:val="22"/>
                <w:szCs w:val="22"/>
              </w:rPr>
              <w:t>culpa</w:t>
            </w:r>
            <w:r w:rsidRPr="00164E07">
              <w:rPr>
                <w:sz w:val="22"/>
                <w:szCs w:val="22"/>
              </w:rPr>
              <w:t xml:space="preserve"> da Consultora, todas as despesas necessárias e comprovadas da Consultora decorrentes da </w:t>
            </w:r>
            <w:r w:rsidRPr="00164E07">
              <w:rPr>
                <w:sz w:val="22"/>
                <w:szCs w:val="22"/>
              </w:rPr>
              <w:lastRenderedPageBreak/>
              <w:t xml:space="preserve">descontinuação dos Serviços, desde que, no entanto, a Consultora </w:t>
            </w:r>
            <w:r w:rsidR="000116B8" w:rsidRPr="00164E07">
              <w:rPr>
                <w:sz w:val="22"/>
                <w:szCs w:val="22"/>
              </w:rPr>
              <w:t>mitigue</w:t>
            </w:r>
            <w:r w:rsidRPr="00164E07">
              <w:rPr>
                <w:sz w:val="22"/>
                <w:szCs w:val="22"/>
              </w:rPr>
              <w:t xml:space="preserve"> </w:t>
            </w:r>
            <w:r w:rsidR="00E545DA">
              <w:rPr>
                <w:sz w:val="22"/>
                <w:szCs w:val="22"/>
              </w:rPr>
              <w:t>seu prejuízo</w:t>
            </w:r>
            <w:r w:rsidRPr="00164E07">
              <w:rPr>
                <w:sz w:val="22"/>
                <w:szCs w:val="22"/>
              </w:rPr>
              <w:t xml:space="preserve"> e </w:t>
            </w:r>
            <w:r w:rsidR="000116B8" w:rsidRPr="00164E07">
              <w:rPr>
                <w:sz w:val="22"/>
                <w:szCs w:val="22"/>
              </w:rPr>
              <w:t>deduza</w:t>
            </w:r>
            <w:r w:rsidRPr="00164E07">
              <w:rPr>
                <w:sz w:val="22"/>
                <w:szCs w:val="22"/>
              </w:rPr>
              <w:t xml:space="preserve"> quaisquer proventos dessa mitigação, que devem incluir:</w:t>
            </w:r>
          </w:p>
          <w:p w14:paraId="2FB9A44E" w14:textId="77777777" w:rsidR="008F021F" w:rsidRPr="00164E07" w:rsidRDefault="008D10CB">
            <w:pPr>
              <w:pStyle w:val="DEStandardL4"/>
              <w:numPr>
                <w:ilvl w:val="0"/>
                <w:numId w:val="0"/>
              </w:numPr>
              <w:tabs>
                <w:tab w:val="clear" w:pos="1440"/>
              </w:tabs>
              <w:spacing w:after="120"/>
              <w:ind w:left="1452"/>
              <w:rPr>
                <w:b/>
                <w:sz w:val="22"/>
                <w:szCs w:val="22"/>
              </w:rPr>
            </w:pPr>
            <w:r w:rsidRPr="00164E07">
              <w:rPr>
                <w:sz w:val="22"/>
                <w:szCs w:val="22"/>
              </w:rPr>
              <w:t xml:space="preserve">(i) qualquer remuneração paga à Consultora pelo trabalho em outros projetos durante o período em que a Consultora estava </w:t>
            </w:r>
            <w:r w:rsidR="000116B8" w:rsidRPr="00164E07">
              <w:rPr>
                <w:sz w:val="22"/>
                <w:szCs w:val="22"/>
              </w:rPr>
              <w:t>programada</w:t>
            </w:r>
            <w:r w:rsidRPr="00164E07">
              <w:rPr>
                <w:sz w:val="22"/>
                <w:szCs w:val="22"/>
              </w:rPr>
              <w:t xml:space="preserve"> para trabalhar no Projeto (se não ocorresse o término ou a interrupção); e</w:t>
            </w:r>
          </w:p>
          <w:p w14:paraId="7FE1031F" w14:textId="77777777" w:rsidR="008F021F" w:rsidRPr="00164E07" w:rsidRDefault="008D10CB">
            <w:pPr>
              <w:pStyle w:val="DEStandardL4"/>
              <w:numPr>
                <w:ilvl w:val="0"/>
                <w:numId w:val="0"/>
              </w:numPr>
              <w:tabs>
                <w:tab w:val="clear" w:pos="1440"/>
              </w:tabs>
              <w:spacing w:after="120"/>
              <w:ind w:left="1452"/>
              <w:rPr>
                <w:sz w:val="22"/>
                <w:szCs w:val="22"/>
              </w:rPr>
            </w:pPr>
            <w:r w:rsidRPr="00164E07">
              <w:rPr>
                <w:sz w:val="22"/>
                <w:szCs w:val="22"/>
              </w:rPr>
              <w:t xml:space="preserve">(ii) qualquer remuneração que a Consultora pudesse razoavelmente ter recebido pelo trabalho em outros projetos durante o período em que a Consultora estava </w:t>
            </w:r>
            <w:r w:rsidR="000116B8" w:rsidRPr="00164E07">
              <w:rPr>
                <w:sz w:val="22"/>
                <w:szCs w:val="22"/>
              </w:rPr>
              <w:t>programada</w:t>
            </w:r>
            <w:r w:rsidRPr="00164E07">
              <w:rPr>
                <w:sz w:val="22"/>
                <w:szCs w:val="22"/>
              </w:rPr>
              <w:t xml:space="preserve"> para trabalhar no </w:t>
            </w:r>
            <w:r w:rsidR="000116B8" w:rsidRPr="00164E07">
              <w:rPr>
                <w:sz w:val="22"/>
                <w:szCs w:val="22"/>
              </w:rPr>
              <w:t xml:space="preserve">Projeto </w:t>
            </w:r>
            <w:r w:rsidRPr="00164E07">
              <w:rPr>
                <w:sz w:val="22"/>
                <w:szCs w:val="22"/>
              </w:rPr>
              <w:t xml:space="preserve">(se não ocorresse </w:t>
            </w:r>
            <w:r w:rsidR="000116B8" w:rsidRPr="00164E07">
              <w:rPr>
                <w:sz w:val="22"/>
                <w:szCs w:val="22"/>
              </w:rPr>
              <w:t>a rescisão</w:t>
            </w:r>
            <w:r w:rsidRPr="00164E07">
              <w:rPr>
                <w:sz w:val="22"/>
                <w:szCs w:val="22"/>
              </w:rPr>
              <w:t xml:space="preserve"> ou a interrupção), mas que não recebeu como resultado de má conduta dolosa ou negligência da Consultora.</w:t>
            </w:r>
          </w:p>
          <w:p w14:paraId="7641C4B4" w14:textId="77777777" w:rsidR="008F021F" w:rsidRPr="00164E07" w:rsidRDefault="008D10CB">
            <w:pPr>
              <w:pStyle w:val="DEStandardL3"/>
              <w:pageBreakBefore/>
              <w:spacing w:before="0" w:after="120"/>
              <w:ind w:left="743" w:hanging="709"/>
              <w:rPr>
                <w:b/>
                <w:sz w:val="22"/>
                <w:szCs w:val="22"/>
              </w:rPr>
            </w:pPr>
            <w:r w:rsidRPr="00164E07">
              <w:rPr>
                <w:sz w:val="22"/>
                <w:szCs w:val="22"/>
              </w:rPr>
              <w:t xml:space="preserve">Se </w:t>
            </w:r>
            <w:r w:rsidR="000116B8" w:rsidRPr="00164E07">
              <w:rPr>
                <w:sz w:val="22"/>
                <w:szCs w:val="22"/>
              </w:rPr>
              <w:t>a rescisão</w:t>
            </w:r>
            <w:r w:rsidRPr="00164E07">
              <w:rPr>
                <w:sz w:val="22"/>
                <w:szCs w:val="22"/>
              </w:rPr>
              <w:t xml:space="preserve"> ou a interrupção do Contrato tiver sido </w:t>
            </w:r>
            <w:r w:rsidR="000116B8" w:rsidRPr="00164E07">
              <w:rPr>
                <w:sz w:val="22"/>
                <w:szCs w:val="22"/>
              </w:rPr>
              <w:t xml:space="preserve">causada </w:t>
            </w:r>
            <w:r w:rsidR="00165D81">
              <w:rPr>
                <w:sz w:val="22"/>
                <w:szCs w:val="22"/>
              </w:rPr>
              <w:t>por culpa</w:t>
            </w:r>
            <w:r w:rsidRPr="00164E07">
              <w:rPr>
                <w:sz w:val="22"/>
                <w:szCs w:val="22"/>
              </w:rPr>
              <w:t xml:space="preserve"> da Consultora, a Contratante terá o direito de exigir compensação por quaisquer danos diretos causados</w:t>
            </w:r>
            <w:r w:rsidR="000116B8" w:rsidRPr="00164E07">
              <w:rPr>
                <w:sz w:val="22"/>
                <w:szCs w:val="22"/>
              </w:rPr>
              <w:t xml:space="preserve"> </w:t>
            </w:r>
            <w:r w:rsidRPr="00164E07">
              <w:rPr>
                <w:sz w:val="22"/>
                <w:szCs w:val="22"/>
              </w:rPr>
              <w:t>​</w:t>
            </w:r>
            <w:r w:rsidR="00284023">
              <w:rPr>
                <w:sz w:val="22"/>
                <w:szCs w:val="22"/>
              </w:rPr>
              <w:t>por tal culpa</w:t>
            </w:r>
            <w:r w:rsidRPr="00164E07">
              <w:rPr>
                <w:sz w:val="22"/>
                <w:szCs w:val="22"/>
              </w:rPr>
              <w:t>.</w:t>
            </w:r>
          </w:p>
        </w:tc>
      </w:tr>
      <w:tr w:rsidR="008F021F" w:rsidRPr="00164E07" w14:paraId="1123CB23" w14:textId="77777777" w:rsidTr="001C5970">
        <w:tc>
          <w:tcPr>
            <w:tcW w:w="2660" w:type="dxa"/>
            <w:tcBorders>
              <w:top w:val="nil"/>
              <w:left w:val="nil"/>
              <w:bottom w:val="nil"/>
              <w:right w:val="nil"/>
            </w:tcBorders>
          </w:tcPr>
          <w:p w14:paraId="09A2C13B"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Violação do Parágrafo 1.13</w:t>
            </w:r>
          </w:p>
          <w:p w14:paraId="43DBA1FD" w14:textId="77777777" w:rsidR="008F021F" w:rsidRPr="00164E07" w:rsidRDefault="008F021F">
            <w:pPr>
              <w:pStyle w:val="BodyText1"/>
              <w:spacing w:before="0" w:after="120"/>
              <w:rPr>
                <w:sz w:val="22"/>
                <w:szCs w:val="22"/>
                <w:lang w:val="en-GB"/>
              </w:rPr>
            </w:pPr>
          </w:p>
        </w:tc>
        <w:tc>
          <w:tcPr>
            <w:tcW w:w="6271" w:type="dxa"/>
            <w:tcBorders>
              <w:top w:val="nil"/>
              <w:left w:val="nil"/>
              <w:bottom w:val="nil"/>
              <w:right w:val="nil"/>
            </w:tcBorders>
          </w:tcPr>
          <w:p w14:paraId="5BE25188" w14:textId="77777777" w:rsidR="008F021F" w:rsidRPr="00164E07" w:rsidRDefault="008D10CB">
            <w:pPr>
              <w:pStyle w:val="DEStandardL3"/>
              <w:pageBreakBefore/>
              <w:spacing w:before="0" w:after="120"/>
              <w:ind w:left="743" w:hanging="709"/>
              <w:rPr>
                <w:sz w:val="22"/>
                <w:szCs w:val="22"/>
              </w:rPr>
            </w:pPr>
            <w:r w:rsidRPr="00164E07">
              <w:rPr>
                <w:sz w:val="22"/>
                <w:szCs w:val="22"/>
              </w:rPr>
              <w:t>Se a Consultora violar o Parágrafo 1.13 [</w:t>
            </w:r>
            <w:proofErr w:type="gramStart"/>
            <w:r w:rsidRPr="00164E07">
              <w:rPr>
                <w:i/>
                <w:sz w:val="22"/>
                <w:szCs w:val="22"/>
              </w:rPr>
              <w:t>Prática</w:t>
            </w:r>
            <w:r w:rsidR="009B7F59">
              <w:rPr>
                <w:i/>
                <w:sz w:val="22"/>
                <w:szCs w:val="22"/>
              </w:rPr>
              <w:t>s</w:t>
            </w:r>
            <w:r w:rsidRPr="00164E07">
              <w:rPr>
                <w:i/>
                <w:sz w:val="22"/>
                <w:szCs w:val="22"/>
              </w:rPr>
              <w:t xml:space="preserve"> </w:t>
            </w:r>
            <w:r w:rsidR="009B7F59">
              <w:rPr>
                <w:i/>
                <w:sz w:val="22"/>
                <w:szCs w:val="22"/>
              </w:rPr>
              <w:t xml:space="preserve"> Sancionáveis</w:t>
            </w:r>
            <w:proofErr w:type="gramEnd"/>
            <w:r w:rsidRPr="00164E07">
              <w:rPr>
                <w:sz w:val="22"/>
                <w:szCs w:val="22"/>
              </w:rPr>
              <w:t xml:space="preserve">], a Contratante poderá, </w:t>
            </w:r>
            <w:r w:rsidR="00165D81">
              <w:rPr>
                <w:sz w:val="22"/>
                <w:szCs w:val="22"/>
              </w:rPr>
              <w:t>sem prejuízo</w:t>
            </w:r>
            <w:r w:rsidRPr="00164E07">
              <w:rPr>
                <w:sz w:val="22"/>
                <w:szCs w:val="22"/>
              </w:rPr>
              <w:t xml:space="preserve"> </w:t>
            </w:r>
            <w:r w:rsidR="00165D81">
              <w:rPr>
                <w:sz w:val="22"/>
                <w:szCs w:val="22"/>
              </w:rPr>
              <w:t>d</w:t>
            </w:r>
            <w:r w:rsidRPr="00164E07">
              <w:rPr>
                <w:sz w:val="22"/>
                <w:szCs w:val="22"/>
              </w:rPr>
              <w:t>as</w:t>
            </w:r>
            <w:r w:rsidR="00165D81">
              <w:rPr>
                <w:sz w:val="22"/>
                <w:szCs w:val="22"/>
              </w:rPr>
              <w:t xml:space="preserve"> penalidades ou demais</w:t>
            </w:r>
            <w:r w:rsidRPr="00164E07">
              <w:rPr>
                <w:sz w:val="22"/>
                <w:szCs w:val="22"/>
              </w:rPr>
              <w:t xml:space="preserve"> sanções aplicáveis de acordo com a lei do País ou qualquer outro sistema </w:t>
            </w:r>
            <w:r w:rsidR="00F60934">
              <w:rPr>
                <w:sz w:val="22"/>
                <w:szCs w:val="22"/>
              </w:rPr>
              <w:t>jurídico</w:t>
            </w:r>
            <w:r w:rsidRPr="00164E07">
              <w:rPr>
                <w:sz w:val="22"/>
                <w:szCs w:val="22"/>
              </w:rPr>
              <w:t>, rescindir este Contrato de Consultoria com efeito imediato</w:t>
            </w:r>
            <w:r w:rsidR="00165D81">
              <w:rPr>
                <w:sz w:val="22"/>
                <w:szCs w:val="22"/>
              </w:rPr>
              <w:t xml:space="preserve"> mediante notificação por escrito</w:t>
            </w:r>
            <w:r w:rsidRPr="00164E07">
              <w:rPr>
                <w:sz w:val="22"/>
                <w:szCs w:val="22"/>
              </w:rPr>
              <w:t xml:space="preserve">. </w:t>
            </w:r>
          </w:p>
          <w:p w14:paraId="145EBA75" w14:textId="77777777" w:rsidR="008F021F" w:rsidRPr="00164E07" w:rsidRDefault="008D10CB">
            <w:pPr>
              <w:pStyle w:val="DEStandardL3"/>
              <w:pageBreakBefore/>
              <w:spacing w:before="0" w:after="120"/>
              <w:ind w:left="743" w:hanging="709"/>
              <w:rPr>
                <w:sz w:val="22"/>
                <w:szCs w:val="22"/>
              </w:rPr>
            </w:pPr>
            <w:r w:rsidRPr="00164E07">
              <w:rPr>
                <w:sz w:val="22"/>
                <w:szCs w:val="22"/>
              </w:rPr>
              <w:t>A Contratante também pode</w:t>
            </w:r>
            <w:r w:rsidR="00165D81">
              <w:rPr>
                <w:sz w:val="22"/>
                <w:szCs w:val="22"/>
              </w:rPr>
              <w:t>rá</w:t>
            </w:r>
            <w:r w:rsidRPr="00164E07">
              <w:rPr>
                <w:sz w:val="22"/>
                <w:szCs w:val="22"/>
              </w:rPr>
              <w:t xml:space="preserve"> rescindir este Contrato de Consultoria com efeito imediato </w:t>
            </w:r>
            <w:r w:rsidR="00165D81">
              <w:rPr>
                <w:sz w:val="22"/>
                <w:szCs w:val="22"/>
              </w:rPr>
              <w:t>mediante notificação por escrito caso</w:t>
            </w:r>
            <w:r w:rsidR="00165D81" w:rsidRPr="00164E07">
              <w:rPr>
                <w:sz w:val="22"/>
                <w:szCs w:val="22"/>
              </w:rPr>
              <w:t xml:space="preserve"> </w:t>
            </w:r>
            <w:r w:rsidRPr="00164E07">
              <w:rPr>
                <w:sz w:val="22"/>
                <w:szCs w:val="22"/>
              </w:rPr>
              <w:t xml:space="preserve">a Declaração de Compromisso apresentada pela Consultora [de acordo com o Parágrafo 1.13.3] </w:t>
            </w:r>
            <w:r w:rsidR="00165D81">
              <w:rPr>
                <w:sz w:val="22"/>
                <w:szCs w:val="22"/>
              </w:rPr>
              <w:t>seja</w:t>
            </w:r>
            <w:r w:rsidR="00165D81" w:rsidRPr="00164E07">
              <w:rPr>
                <w:sz w:val="22"/>
                <w:szCs w:val="22"/>
              </w:rPr>
              <w:t xml:space="preserve"> </w:t>
            </w:r>
            <w:r w:rsidR="00165D81">
              <w:rPr>
                <w:sz w:val="22"/>
                <w:szCs w:val="22"/>
              </w:rPr>
              <w:t>inverídica</w:t>
            </w:r>
            <w:r w:rsidR="00165D81" w:rsidRPr="00164E07">
              <w:rPr>
                <w:sz w:val="22"/>
                <w:szCs w:val="22"/>
              </w:rPr>
              <w:t xml:space="preserve"> </w:t>
            </w:r>
            <w:r w:rsidRPr="00164E07">
              <w:rPr>
                <w:sz w:val="22"/>
                <w:szCs w:val="22"/>
              </w:rPr>
              <w:t>ou imprecisa em qualquer aspecto ou se as obrigações contidas nela tiverem sido violadas.</w:t>
            </w:r>
          </w:p>
        </w:tc>
      </w:tr>
      <w:tr w:rsidR="008F021F" w:rsidRPr="00164E07" w14:paraId="315971CC" w14:textId="77777777" w:rsidTr="001C5970">
        <w:tc>
          <w:tcPr>
            <w:tcW w:w="2660" w:type="dxa"/>
            <w:tcBorders>
              <w:top w:val="nil"/>
              <w:left w:val="nil"/>
              <w:bottom w:val="nil"/>
              <w:right w:val="nil"/>
            </w:tcBorders>
          </w:tcPr>
          <w:p w14:paraId="2534ACC6" w14:textId="77777777" w:rsidR="008F021F" w:rsidRPr="00164E07" w:rsidRDefault="008D10CB">
            <w:pPr>
              <w:pStyle w:val="DEStandardL2"/>
              <w:tabs>
                <w:tab w:val="num" w:pos="0"/>
              </w:tabs>
              <w:spacing w:after="120"/>
              <w:ind w:left="0" w:firstLine="0"/>
              <w:rPr>
                <w:sz w:val="22"/>
                <w:szCs w:val="22"/>
              </w:rPr>
            </w:pPr>
            <w:r w:rsidRPr="00164E07">
              <w:rPr>
                <w:sz w:val="22"/>
                <w:szCs w:val="22"/>
              </w:rPr>
              <w:br/>
              <w:t>DIREITOS E OBRIGAÇÕES DAS PARTES NO CASO DE TÉRMINO DO CONTRATO</w:t>
            </w:r>
          </w:p>
        </w:tc>
        <w:tc>
          <w:tcPr>
            <w:tcW w:w="6271" w:type="dxa"/>
            <w:tcBorders>
              <w:top w:val="nil"/>
              <w:left w:val="nil"/>
              <w:bottom w:val="nil"/>
              <w:right w:val="nil"/>
            </w:tcBorders>
          </w:tcPr>
          <w:p w14:paraId="70D4DE1A" w14:textId="77777777" w:rsidR="008F021F" w:rsidRPr="00164E07" w:rsidRDefault="00165D81" w:rsidP="001C5970">
            <w:pPr>
              <w:pStyle w:val="DEStandardL3"/>
              <w:numPr>
                <w:ilvl w:val="0"/>
                <w:numId w:val="0"/>
              </w:numPr>
              <w:tabs>
                <w:tab w:val="num" w:pos="1996"/>
              </w:tabs>
              <w:spacing w:before="0" w:after="120"/>
              <w:ind w:left="60"/>
              <w:rPr>
                <w:sz w:val="22"/>
                <w:szCs w:val="22"/>
              </w:rPr>
            </w:pPr>
            <w:r>
              <w:rPr>
                <w:sz w:val="22"/>
                <w:szCs w:val="22"/>
              </w:rPr>
              <w:t>A</w:t>
            </w:r>
            <w:r w:rsidR="008D10CB" w:rsidRPr="00164E07">
              <w:rPr>
                <w:sz w:val="22"/>
                <w:szCs w:val="22"/>
              </w:rPr>
              <w:t xml:space="preserve"> rescisão deste Contrato de Consultoria não prejudicará ou afetará quaisquer direitos, reivindicações ou obrigações de qualquer Parte que tenham surgido antes de </w:t>
            </w:r>
            <w:r w:rsidR="000116B8" w:rsidRPr="00164E07">
              <w:rPr>
                <w:sz w:val="22"/>
                <w:szCs w:val="22"/>
              </w:rPr>
              <w:t>a rescisão</w:t>
            </w:r>
            <w:r w:rsidR="008D10CB" w:rsidRPr="00164E07">
              <w:rPr>
                <w:sz w:val="22"/>
                <w:szCs w:val="22"/>
              </w:rPr>
              <w:t xml:space="preserve"> produzir efeitos. Não obstante, no caso de rescisão nos termos do Parágrafo 4.7 [</w:t>
            </w:r>
            <w:r w:rsidR="008D10CB" w:rsidRPr="00164E07">
              <w:rPr>
                <w:i/>
                <w:sz w:val="22"/>
                <w:szCs w:val="22"/>
              </w:rPr>
              <w:t>Violação do Parágrafo 1.13</w:t>
            </w:r>
            <w:r w:rsidR="008D10CB" w:rsidRPr="00164E07">
              <w:rPr>
                <w:sz w:val="22"/>
                <w:szCs w:val="22"/>
              </w:rPr>
              <w:t xml:space="preserve">], a Contratante </w:t>
            </w:r>
            <w:r w:rsidR="000116B8" w:rsidRPr="00164E07">
              <w:rPr>
                <w:sz w:val="22"/>
                <w:szCs w:val="22"/>
              </w:rPr>
              <w:t>terá direito de, em cooperação com o KfW,</w:t>
            </w:r>
            <w:r w:rsidR="008D10CB" w:rsidRPr="00164E07">
              <w:rPr>
                <w:sz w:val="22"/>
                <w:szCs w:val="22"/>
              </w:rPr>
              <w:t xml:space="preserve"> solicitar o reembolso de qualquer remuneração </w:t>
            </w:r>
            <w:r w:rsidR="000116B8" w:rsidRPr="00164E07">
              <w:rPr>
                <w:sz w:val="22"/>
                <w:szCs w:val="22"/>
              </w:rPr>
              <w:t xml:space="preserve">(no total ou em parte considerando as circunstâncias das violações) que tenha sido </w:t>
            </w:r>
            <w:r w:rsidR="008D10CB" w:rsidRPr="00164E07">
              <w:rPr>
                <w:sz w:val="22"/>
                <w:szCs w:val="22"/>
              </w:rPr>
              <w:t xml:space="preserve">paga à Consultora nos termos deste Contrato. </w:t>
            </w:r>
            <w:r w:rsidR="000116B8" w:rsidRPr="00164E07">
              <w:rPr>
                <w:sz w:val="22"/>
                <w:szCs w:val="22"/>
              </w:rPr>
              <w:t>O ônus da prova</w:t>
            </w:r>
            <w:r w:rsidR="00951A00" w:rsidRPr="00164E07">
              <w:rPr>
                <w:sz w:val="22"/>
                <w:szCs w:val="22"/>
              </w:rPr>
              <w:t>,</w:t>
            </w:r>
            <w:r w:rsidR="000116B8" w:rsidRPr="00164E07">
              <w:rPr>
                <w:sz w:val="22"/>
                <w:szCs w:val="22"/>
              </w:rPr>
              <w:t xml:space="preserve"> </w:t>
            </w:r>
            <w:r w:rsidR="00743DB4" w:rsidRPr="00164E07">
              <w:rPr>
                <w:sz w:val="22"/>
                <w:szCs w:val="22"/>
              </w:rPr>
              <w:t>neste caso, cabe</w:t>
            </w:r>
            <w:r w:rsidR="008F15AF" w:rsidRPr="00164E07">
              <w:rPr>
                <w:sz w:val="22"/>
                <w:szCs w:val="22"/>
              </w:rPr>
              <w:t>rá</w:t>
            </w:r>
            <w:r w:rsidR="00743DB4" w:rsidRPr="00164E07">
              <w:rPr>
                <w:sz w:val="22"/>
                <w:szCs w:val="22"/>
              </w:rPr>
              <w:t xml:space="preserve"> </w:t>
            </w:r>
            <w:r w:rsidR="000116B8" w:rsidRPr="00164E07">
              <w:rPr>
                <w:sz w:val="22"/>
                <w:szCs w:val="22"/>
              </w:rPr>
              <w:t xml:space="preserve">ao Contratante. </w:t>
            </w:r>
            <w:r w:rsidR="008D10CB" w:rsidRPr="00164E07">
              <w:rPr>
                <w:sz w:val="22"/>
                <w:szCs w:val="22"/>
              </w:rPr>
              <w:t xml:space="preserve"> </w:t>
            </w:r>
          </w:p>
        </w:tc>
      </w:tr>
    </w:tbl>
    <w:p w14:paraId="4F6F7DBE" w14:textId="77777777" w:rsidR="008F021F" w:rsidRPr="00164E07" w:rsidRDefault="008F021F">
      <w:pPr>
        <w:spacing w:after="120"/>
        <w:rPr>
          <w:rFonts w:ascii="Arial" w:hAnsi="Arial" w:cs="Arial"/>
          <w:sz w:val="22"/>
          <w:szCs w:val="22"/>
        </w:rPr>
      </w:pPr>
    </w:p>
    <w:p w14:paraId="0337CBAD" w14:textId="77777777" w:rsidR="008F021F" w:rsidRPr="00164E07" w:rsidRDefault="008D10CB">
      <w:pPr>
        <w:spacing w:after="120"/>
        <w:jc w:val="left"/>
        <w:rPr>
          <w:rFonts w:ascii="Arial" w:hAnsi="Arial" w:cs="Arial"/>
          <w:sz w:val="22"/>
          <w:szCs w:val="22"/>
        </w:rPr>
      </w:pPr>
      <w:r w:rsidRPr="00164E07">
        <w:br w:type="page"/>
      </w:r>
    </w:p>
    <w:tbl>
      <w:tblPr>
        <w:tblW w:w="907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271"/>
        <w:gridCol w:w="141"/>
      </w:tblGrid>
      <w:tr w:rsidR="008F021F" w:rsidRPr="00164E07" w14:paraId="5C15C0B4" w14:textId="77777777" w:rsidTr="00A731AF">
        <w:trPr>
          <w:gridAfter w:val="1"/>
          <w:wAfter w:w="141" w:type="dxa"/>
        </w:trPr>
        <w:tc>
          <w:tcPr>
            <w:tcW w:w="8931" w:type="dxa"/>
            <w:gridSpan w:val="2"/>
            <w:tcBorders>
              <w:top w:val="nil"/>
              <w:left w:val="nil"/>
              <w:bottom w:val="nil"/>
              <w:right w:val="nil"/>
            </w:tcBorders>
          </w:tcPr>
          <w:p w14:paraId="0E8D63AC" w14:textId="77777777" w:rsidR="008F021F" w:rsidRPr="00A731AF" w:rsidRDefault="008D10CB">
            <w:pPr>
              <w:pStyle w:val="DEStandardL1"/>
              <w:spacing w:before="0" w:after="120"/>
              <w:rPr>
                <w:rFonts w:ascii="Arial" w:hAnsi="Arial"/>
                <w:b/>
                <w:bCs/>
                <w:szCs w:val="32"/>
              </w:rPr>
            </w:pPr>
            <w:bookmarkStart w:id="15" w:name="_Toc71143311"/>
            <w:bookmarkStart w:id="16" w:name="_Toc72489838"/>
            <w:r w:rsidRPr="00A731AF">
              <w:rPr>
                <w:rFonts w:ascii="Arial" w:hAnsi="Arial"/>
                <w:b/>
                <w:szCs w:val="32"/>
              </w:rPr>
              <w:lastRenderedPageBreak/>
              <w:t>Remuneração</w:t>
            </w:r>
            <w:bookmarkEnd w:id="15"/>
            <w:bookmarkEnd w:id="16"/>
          </w:p>
          <w:p w14:paraId="61357D53" w14:textId="77777777" w:rsidR="008F021F" w:rsidRPr="00164E07" w:rsidRDefault="008F021F">
            <w:pPr>
              <w:pStyle w:val="DEStandardL3"/>
              <w:numPr>
                <w:ilvl w:val="0"/>
                <w:numId w:val="0"/>
              </w:numPr>
              <w:spacing w:before="0" w:after="120"/>
              <w:ind w:left="12"/>
              <w:rPr>
                <w:sz w:val="22"/>
                <w:szCs w:val="22"/>
                <w:lang w:val="en-GB"/>
              </w:rPr>
            </w:pPr>
          </w:p>
        </w:tc>
      </w:tr>
      <w:tr w:rsidR="008F021F" w:rsidRPr="00164E07" w14:paraId="727AEB30" w14:textId="77777777" w:rsidTr="00A731AF">
        <w:trPr>
          <w:gridAfter w:val="1"/>
          <w:wAfter w:w="141" w:type="dxa"/>
        </w:trPr>
        <w:tc>
          <w:tcPr>
            <w:tcW w:w="2660" w:type="dxa"/>
            <w:tcBorders>
              <w:top w:val="nil"/>
              <w:left w:val="nil"/>
              <w:bottom w:val="nil"/>
              <w:right w:val="nil"/>
            </w:tcBorders>
          </w:tcPr>
          <w:p w14:paraId="498E9447" w14:textId="77777777" w:rsidR="008F021F" w:rsidRPr="00164E07" w:rsidRDefault="008D10CB">
            <w:pPr>
              <w:pStyle w:val="DEStandardL2"/>
              <w:tabs>
                <w:tab w:val="num" w:pos="0"/>
              </w:tabs>
              <w:spacing w:after="120"/>
              <w:ind w:left="0" w:firstLine="0"/>
              <w:rPr>
                <w:sz w:val="22"/>
                <w:szCs w:val="22"/>
              </w:rPr>
            </w:pPr>
            <w:r w:rsidRPr="00164E07">
              <w:rPr>
                <w:sz w:val="22"/>
                <w:szCs w:val="22"/>
              </w:rPr>
              <w:br/>
              <w:t xml:space="preserve">FORMAS DE REMUNERAÇÃO </w:t>
            </w:r>
          </w:p>
          <w:p w14:paraId="7DDB4E4B" w14:textId="77777777" w:rsidR="008F021F" w:rsidRPr="00164E07" w:rsidRDefault="008F021F">
            <w:pPr>
              <w:pStyle w:val="BodyText1"/>
              <w:spacing w:before="0" w:after="120"/>
              <w:rPr>
                <w:sz w:val="22"/>
                <w:szCs w:val="22"/>
                <w:lang w:val="en-GB"/>
              </w:rPr>
            </w:pPr>
          </w:p>
        </w:tc>
        <w:tc>
          <w:tcPr>
            <w:tcW w:w="6271" w:type="dxa"/>
            <w:tcBorders>
              <w:top w:val="nil"/>
              <w:left w:val="nil"/>
              <w:bottom w:val="nil"/>
              <w:right w:val="nil"/>
            </w:tcBorders>
          </w:tcPr>
          <w:p w14:paraId="61577FAA" w14:textId="77777777" w:rsidR="008F021F" w:rsidRPr="00164E07" w:rsidRDefault="00284023" w:rsidP="001C5970">
            <w:pPr>
              <w:pStyle w:val="DEStandardL3"/>
              <w:numPr>
                <w:ilvl w:val="0"/>
                <w:numId w:val="0"/>
              </w:numPr>
              <w:tabs>
                <w:tab w:val="num" w:pos="1996"/>
              </w:tabs>
              <w:spacing w:before="0" w:after="120"/>
              <w:rPr>
                <w:sz w:val="22"/>
                <w:szCs w:val="22"/>
              </w:rPr>
            </w:pPr>
            <w:r>
              <w:rPr>
                <w:sz w:val="22"/>
                <w:szCs w:val="22"/>
              </w:rPr>
              <w:t>Pela</w:t>
            </w:r>
            <w:r w:rsidR="008D10CB" w:rsidRPr="00164E07">
              <w:rPr>
                <w:sz w:val="22"/>
                <w:szCs w:val="22"/>
              </w:rPr>
              <w:t xml:space="preserve"> prestação dos Serviços, a </w:t>
            </w:r>
            <w:r w:rsidR="00B04601">
              <w:rPr>
                <w:sz w:val="22"/>
                <w:szCs w:val="22"/>
              </w:rPr>
              <w:t>Consultora receberá</w:t>
            </w:r>
            <w:r w:rsidR="00B04601" w:rsidRPr="00164E07">
              <w:rPr>
                <w:sz w:val="22"/>
                <w:szCs w:val="22"/>
              </w:rPr>
              <w:t xml:space="preserve"> </w:t>
            </w:r>
            <w:r w:rsidR="008D10CB" w:rsidRPr="00164E07">
              <w:rPr>
                <w:sz w:val="22"/>
                <w:szCs w:val="22"/>
              </w:rPr>
              <w:t xml:space="preserve">a remuneração conforme acordado nas Condições Especiais, sujeita às condições </w:t>
            </w:r>
            <w:r w:rsidR="006C0E7C">
              <w:rPr>
                <w:sz w:val="22"/>
                <w:szCs w:val="22"/>
              </w:rPr>
              <w:t>acordadas</w:t>
            </w:r>
            <w:r w:rsidR="006C0E7C" w:rsidRPr="00164E07">
              <w:rPr>
                <w:sz w:val="22"/>
                <w:szCs w:val="22"/>
              </w:rPr>
              <w:t xml:space="preserve"> </w:t>
            </w:r>
            <w:r w:rsidR="008D10CB" w:rsidRPr="00164E07">
              <w:rPr>
                <w:sz w:val="22"/>
                <w:szCs w:val="22"/>
              </w:rPr>
              <w:t xml:space="preserve">nas </w:t>
            </w:r>
            <w:r w:rsidR="0028690E" w:rsidRPr="00164E07">
              <w:rPr>
                <w:sz w:val="22"/>
                <w:szCs w:val="22"/>
              </w:rPr>
              <w:t>Condições Especiais</w:t>
            </w:r>
            <w:r w:rsidR="008D10CB" w:rsidRPr="00164E07">
              <w:rPr>
                <w:sz w:val="22"/>
                <w:szCs w:val="22"/>
              </w:rPr>
              <w:t xml:space="preserve"> e nas condições estabelecidas abaixo, e sujeita ao Anexo 8 [</w:t>
            </w:r>
            <w:r w:rsidR="008D10CB" w:rsidRPr="00164E07">
              <w:rPr>
                <w:i/>
                <w:sz w:val="22"/>
                <w:szCs w:val="22"/>
              </w:rPr>
              <w:t xml:space="preserve">Tabela de </w:t>
            </w:r>
            <w:r w:rsidR="00B013CD" w:rsidRPr="00164E07">
              <w:rPr>
                <w:i/>
                <w:sz w:val="22"/>
                <w:szCs w:val="22"/>
              </w:rPr>
              <w:t>Cálculo de Custos e Faturamento</w:t>
            </w:r>
            <w:r w:rsidR="008D10CB" w:rsidRPr="00164E07">
              <w:rPr>
                <w:sz w:val="22"/>
                <w:szCs w:val="22"/>
              </w:rPr>
              <w:t xml:space="preserve">], dependendo do tipo de </w:t>
            </w:r>
            <w:r w:rsidR="0028690E" w:rsidRPr="00164E07">
              <w:rPr>
                <w:sz w:val="22"/>
                <w:szCs w:val="22"/>
              </w:rPr>
              <w:t xml:space="preserve">Serviços </w:t>
            </w:r>
            <w:r w:rsidR="008D10CB" w:rsidRPr="00164E07">
              <w:rPr>
                <w:sz w:val="22"/>
                <w:szCs w:val="22"/>
              </w:rPr>
              <w:t>acordados</w:t>
            </w:r>
            <w:r w:rsidR="0028690E" w:rsidRPr="00164E07">
              <w:rPr>
                <w:sz w:val="22"/>
                <w:szCs w:val="22"/>
              </w:rPr>
              <w:t>,</w:t>
            </w:r>
            <w:r w:rsidR="008D10CB" w:rsidRPr="00164E07">
              <w:rPr>
                <w:sz w:val="22"/>
                <w:szCs w:val="22"/>
              </w:rPr>
              <w:t xml:space="preserve"> que podem ser</w:t>
            </w:r>
          </w:p>
          <w:p w14:paraId="74C996AA" w14:textId="77777777" w:rsidR="008F021F" w:rsidRPr="00164E07" w:rsidRDefault="008D10CB" w:rsidP="001C5970">
            <w:pPr>
              <w:pStyle w:val="DEStandardL4"/>
              <w:tabs>
                <w:tab w:val="clear" w:pos="1440"/>
                <w:tab w:val="clear" w:pos="2160"/>
              </w:tabs>
              <w:ind w:left="769" w:hanging="709"/>
              <w:rPr>
                <w:sz w:val="22"/>
                <w:szCs w:val="22"/>
              </w:rPr>
            </w:pPr>
            <w:r w:rsidRPr="00164E07">
              <w:rPr>
                <w:sz w:val="22"/>
                <w:szCs w:val="22"/>
              </w:rPr>
              <w:t xml:space="preserve">serviços </w:t>
            </w:r>
            <w:r w:rsidR="00C912BF">
              <w:rPr>
                <w:sz w:val="22"/>
                <w:szCs w:val="22"/>
              </w:rPr>
              <w:t xml:space="preserve">contratados </w:t>
            </w:r>
            <w:r w:rsidRPr="00164E07">
              <w:rPr>
                <w:sz w:val="22"/>
                <w:szCs w:val="22"/>
              </w:rPr>
              <w:t>por preço global;</w:t>
            </w:r>
          </w:p>
          <w:p w14:paraId="74A5E5E6" w14:textId="77777777" w:rsidR="008F021F" w:rsidRPr="00164E07" w:rsidRDefault="008D10CB" w:rsidP="001C5970">
            <w:pPr>
              <w:pStyle w:val="DEStandardL4"/>
              <w:tabs>
                <w:tab w:val="clear" w:pos="1440"/>
                <w:tab w:val="clear" w:pos="2160"/>
              </w:tabs>
              <w:ind w:left="769" w:hanging="709"/>
              <w:rPr>
                <w:sz w:val="22"/>
                <w:szCs w:val="22"/>
              </w:rPr>
            </w:pPr>
            <w:r w:rsidRPr="00164E07">
              <w:rPr>
                <w:sz w:val="22"/>
                <w:szCs w:val="22"/>
              </w:rPr>
              <w:t>serviços baseados em tempo; ou</w:t>
            </w:r>
          </w:p>
          <w:p w14:paraId="1B71A95C" w14:textId="77777777" w:rsidR="008F021F" w:rsidRPr="00164E07" w:rsidRDefault="008D10CB" w:rsidP="001C5970">
            <w:pPr>
              <w:pStyle w:val="DEStandardL4"/>
              <w:tabs>
                <w:tab w:val="clear" w:pos="1440"/>
                <w:tab w:val="clear" w:pos="2160"/>
              </w:tabs>
              <w:ind w:left="769" w:hanging="709"/>
            </w:pPr>
            <w:r w:rsidRPr="00164E07">
              <w:rPr>
                <w:sz w:val="22"/>
                <w:szCs w:val="22"/>
              </w:rPr>
              <w:t xml:space="preserve">uma combinação de serviços </w:t>
            </w:r>
            <w:r w:rsidR="00C912BF">
              <w:rPr>
                <w:sz w:val="22"/>
                <w:szCs w:val="22"/>
              </w:rPr>
              <w:t xml:space="preserve">contratados </w:t>
            </w:r>
            <w:r w:rsidRPr="00164E07">
              <w:rPr>
                <w:sz w:val="22"/>
                <w:szCs w:val="22"/>
              </w:rPr>
              <w:t>por preço global e serviços baseados em tempo.</w:t>
            </w:r>
          </w:p>
        </w:tc>
      </w:tr>
      <w:tr w:rsidR="008F021F" w:rsidRPr="00164E07" w14:paraId="0A71F839" w14:textId="77777777" w:rsidTr="00A731AF">
        <w:trPr>
          <w:gridAfter w:val="1"/>
          <w:wAfter w:w="141" w:type="dxa"/>
          <w:trHeight w:val="5170"/>
        </w:trPr>
        <w:tc>
          <w:tcPr>
            <w:tcW w:w="2660" w:type="dxa"/>
            <w:tcBorders>
              <w:top w:val="nil"/>
              <w:left w:val="nil"/>
              <w:bottom w:val="nil"/>
              <w:right w:val="nil"/>
            </w:tcBorders>
          </w:tcPr>
          <w:p w14:paraId="709D7630" w14:textId="77777777" w:rsidR="008F021F" w:rsidRPr="00164E07" w:rsidRDefault="008D10CB">
            <w:pPr>
              <w:pStyle w:val="DEStandardL2"/>
              <w:tabs>
                <w:tab w:val="num" w:pos="0"/>
              </w:tabs>
              <w:spacing w:after="120"/>
              <w:ind w:left="0" w:firstLine="0"/>
              <w:rPr>
                <w:sz w:val="22"/>
                <w:szCs w:val="22"/>
              </w:rPr>
            </w:pPr>
            <w:r w:rsidRPr="00164E07">
              <w:rPr>
                <w:sz w:val="22"/>
                <w:szCs w:val="22"/>
              </w:rPr>
              <w:br/>
              <w:t>Termos gerais de pagamento</w:t>
            </w:r>
          </w:p>
          <w:p w14:paraId="63CC030D" w14:textId="77777777" w:rsidR="008F021F" w:rsidRPr="00164E07" w:rsidRDefault="008F021F">
            <w:pPr>
              <w:pStyle w:val="DEStandardL2"/>
              <w:numPr>
                <w:ilvl w:val="0"/>
                <w:numId w:val="0"/>
              </w:numPr>
              <w:tabs>
                <w:tab w:val="num" w:pos="3981"/>
              </w:tabs>
              <w:spacing w:after="120"/>
              <w:ind w:left="3981" w:hanging="720"/>
              <w:rPr>
                <w:sz w:val="22"/>
                <w:szCs w:val="22"/>
                <w:lang w:val="en-GB"/>
              </w:rPr>
            </w:pPr>
          </w:p>
        </w:tc>
        <w:tc>
          <w:tcPr>
            <w:tcW w:w="6271" w:type="dxa"/>
            <w:tcBorders>
              <w:top w:val="nil"/>
              <w:left w:val="nil"/>
              <w:bottom w:val="nil"/>
              <w:right w:val="nil"/>
            </w:tcBorders>
          </w:tcPr>
          <w:p w14:paraId="249DEE0E" w14:textId="77777777" w:rsidR="008F021F" w:rsidRPr="00164E07" w:rsidRDefault="008D10CB">
            <w:pPr>
              <w:pStyle w:val="DEStandardL3"/>
              <w:numPr>
                <w:ilvl w:val="0"/>
                <w:numId w:val="0"/>
              </w:numPr>
              <w:tabs>
                <w:tab w:val="num" w:pos="1996"/>
              </w:tabs>
              <w:spacing w:after="120"/>
              <w:ind w:left="198"/>
              <w:rPr>
                <w:sz w:val="22"/>
                <w:szCs w:val="22"/>
              </w:rPr>
            </w:pPr>
            <w:r w:rsidRPr="00164E07">
              <w:rPr>
                <w:sz w:val="22"/>
                <w:szCs w:val="22"/>
              </w:rPr>
              <w:t xml:space="preserve">Salvo se diversamente disposto nas Condições Especiais, a Contratante pagará a remuneração da Consultora da seguinte forma: </w:t>
            </w:r>
          </w:p>
          <w:p w14:paraId="59C24AE1" w14:textId="77777777" w:rsidR="008F021F" w:rsidRPr="00164E07" w:rsidRDefault="008D10CB">
            <w:pPr>
              <w:pStyle w:val="DEStandardL4"/>
              <w:numPr>
                <w:ilvl w:val="3"/>
                <w:numId w:val="10"/>
              </w:numPr>
              <w:tabs>
                <w:tab w:val="clear" w:pos="1440"/>
                <w:tab w:val="clear" w:pos="2160"/>
              </w:tabs>
              <w:spacing w:after="120"/>
              <w:ind w:left="993" w:hanging="851"/>
              <w:rPr>
                <w:sz w:val="22"/>
                <w:szCs w:val="22"/>
              </w:rPr>
            </w:pPr>
            <w:r w:rsidRPr="00164E07">
              <w:rPr>
                <w:sz w:val="22"/>
                <w:szCs w:val="22"/>
              </w:rPr>
              <w:t>Um sinal, conforme estabelecido nas Condições Especiais</w:t>
            </w:r>
            <w:r w:rsidR="00B04601">
              <w:rPr>
                <w:sz w:val="22"/>
                <w:szCs w:val="22"/>
              </w:rPr>
              <w:t xml:space="preserve"> e</w:t>
            </w:r>
            <w:r w:rsidRPr="00164E07">
              <w:rPr>
                <w:sz w:val="22"/>
                <w:szCs w:val="22"/>
              </w:rPr>
              <w:t xml:space="preserve"> não superior a 20% do Valor </w:t>
            </w:r>
            <w:r w:rsidR="00B04601">
              <w:rPr>
                <w:sz w:val="22"/>
                <w:szCs w:val="22"/>
              </w:rPr>
              <w:t>do Contrato</w:t>
            </w:r>
            <w:r w:rsidRPr="00164E07">
              <w:rPr>
                <w:sz w:val="22"/>
                <w:szCs w:val="22"/>
              </w:rPr>
              <w:t xml:space="preserve">, será devido dentro de 30 dias após a data deste Contrato de Consultoria, mediante apresentação de uma fatura e contra a apresentação de uma garantia </w:t>
            </w:r>
            <w:r w:rsidR="00B04601">
              <w:rPr>
                <w:sz w:val="22"/>
                <w:szCs w:val="22"/>
              </w:rPr>
              <w:t>pelo pagamento do sinal</w:t>
            </w:r>
            <w:r w:rsidRPr="00164E07">
              <w:rPr>
                <w:sz w:val="22"/>
                <w:szCs w:val="22"/>
              </w:rPr>
              <w:t>, se necessário, de acordo com as Condições Especiais.</w:t>
            </w:r>
          </w:p>
          <w:p w14:paraId="0DBF71A2" w14:textId="77777777" w:rsidR="008F021F" w:rsidRPr="00164E07" w:rsidRDefault="008D10CB">
            <w:pPr>
              <w:pStyle w:val="DEStandardL4"/>
              <w:tabs>
                <w:tab w:val="clear" w:pos="1440"/>
                <w:tab w:val="clear" w:pos="2160"/>
              </w:tabs>
              <w:spacing w:after="120"/>
              <w:ind w:left="1036" w:hanging="850"/>
              <w:rPr>
                <w:sz w:val="22"/>
                <w:szCs w:val="22"/>
              </w:rPr>
            </w:pPr>
            <w:r w:rsidRPr="00164E07">
              <w:rPr>
                <w:sz w:val="22"/>
                <w:szCs w:val="22"/>
              </w:rPr>
              <w:t xml:space="preserve">As parcelas deverão ser </w:t>
            </w:r>
            <w:r w:rsidR="00A60207">
              <w:rPr>
                <w:sz w:val="22"/>
                <w:szCs w:val="22"/>
              </w:rPr>
              <w:t>pagas</w:t>
            </w:r>
            <w:r w:rsidR="00A60207" w:rsidRPr="00164E07">
              <w:rPr>
                <w:sz w:val="22"/>
                <w:szCs w:val="22"/>
              </w:rPr>
              <w:t xml:space="preserve"> </w:t>
            </w:r>
            <w:r w:rsidRPr="00164E07">
              <w:rPr>
                <w:sz w:val="22"/>
                <w:szCs w:val="22"/>
              </w:rPr>
              <w:t>contra apresentação d</w:t>
            </w:r>
            <w:r w:rsidR="00B04601">
              <w:rPr>
                <w:sz w:val="22"/>
                <w:szCs w:val="22"/>
              </w:rPr>
              <w:t>as respectivas</w:t>
            </w:r>
            <w:r w:rsidRPr="00164E07">
              <w:rPr>
                <w:sz w:val="22"/>
                <w:szCs w:val="22"/>
              </w:rPr>
              <w:t xml:space="preserve"> faturas, com </w:t>
            </w:r>
            <w:r w:rsidR="0028690E" w:rsidRPr="00164E07">
              <w:rPr>
                <w:sz w:val="22"/>
                <w:szCs w:val="22"/>
              </w:rPr>
              <w:t xml:space="preserve">no máximo </w:t>
            </w:r>
            <w:r w:rsidRPr="00164E07">
              <w:rPr>
                <w:sz w:val="22"/>
                <w:szCs w:val="22"/>
              </w:rPr>
              <w:t xml:space="preserve">um pagamento trimestral. A primeira fatura após o </w:t>
            </w:r>
            <w:r w:rsidR="0028690E" w:rsidRPr="00164E07">
              <w:rPr>
                <w:sz w:val="22"/>
                <w:szCs w:val="22"/>
              </w:rPr>
              <w:t xml:space="preserve">pagamento do </w:t>
            </w:r>
            <w:r w:rsidRPr="00164E07">
              <w:rPr>
                <w:sz w:val="22"/>
                <w:szCs w:val="22"/>
              </w:rPr>
              <w:t xml:space="preserve">sinal será emitida </w:t>
            </w:r>
            <w:r w:rsidR="00B04601" w:rsidRPr="00164E07">
              <w:rPr>
                <w:sz w:val="22"/>
                <w:szCs w:val="22"/>
              </w:rPr>
              <w:t xml:space="preserve">não </w:t>
            </w:r>
            <w:proofErr w:type="gramStart"/>
            <w:r w:rsidRPr="00164E07">
              <w:rPr>
                <w:sz w:val="22"/>
                <w:szCs w:val="22"/>
              </w:rPr>
              <w:t>antes  de</w:t>
            </w:r>
            <w:proofErr w:type="gramEnd"/>
            <w:r w:rsidRPr="00164E07">
              <w:rPr>
                <w:sz w:val="22"/>
                <w:szCs w:val="22"/>
              </w:rPr>
              <w:t xml:space="preserve"> três meses após a Data de Início. </w:t>
            </w:r>
          </w:p>
          <w:p w14:paraId="047709CE" w14:textId="77777777" w:rsidR="008F021F" w:rsidRPr="00164E07" w:rsidRDefault="008D10CB">
            <w:pPr>
              <w:pStyle w:val="DEStandardL4"/>
              <w:tabs>
                <w:tab w:val="clear" w:pos="1440"/>
                <w:tab w:val="clear" w:pos="2160"/>
              </w:tabs>
              <w:spacing w:after="120"/>
              <w:ind w:left="1036" w:hanging="850"/>
              <w:rPr>
                <w:sz w:val="22"/>
                <w:szCs w:val="22"/>
              </w:rPr>
            </w:pPr>
            <w:r w:rsidRPr="00164E07">
              <w:rPr>
                <w:sz w:val="22"/>
                <w:szCs w:val="22"/>
              </w:rPr>
              <w:t xml:space="preserve">O pagamento final será </w:t>
            </w:r>
            <w:r w:rsidR="00B04601">
              <w:rPr>
                <w:sz w:val="22"/>
                <w:szCs w:val="22"/>
              </w:rPr>
              <w:t>efetuado</w:t>
            </w:r>
            <w:r w:rsidR="00B04601" w:rsidRPr="00164E07">
              <w:rPr>
                <w:sz w:val="22"/>
                <w:szCs w:val="22"/>
              </w:rPr>
              <w:t xml:space="preserve"> </w:t>
            </w:r>
            <w:r w:rsidRPr="00164E07">
              <w:rPr>
                <w:sz w:val="22"/>
                <w:szCs w:val="22"/>
              </w:rPr>
              <w:t xml:space="preserve">após </w:t>
            </w:r>
            <w:r w:rsidR="00055AEB">
              <w:rPr>
                <w:sz w:val="22"/>
                <w:szCs w:val="22"/>
              </w:rPr>
              <w:t xml:space="preserve">a </w:t>
            </w:r>
            <w:r w:rsidR="00B04601">
              <w:rPr>
                <w:sz w:val="22"/>
                <w:szCs w:val="22"/>
              </w:rPr>
              <w:t>execução na íntegra dos</w:t>
            </w:r>
            <w:r w:rsidR="00B04601" w:rsidRPr="00164E07">
              <w:rPr>
                <w:sz w:val="22"/>
                <w:szCs w:val="22"/>
              </w:rPr>
              <w:t xml:space="preserve"> </w:t>
            </w:r>
            <w:r w:rsidRPr="00164E07">
              <w:rPr>
                <w:sz w:val="22"/>
                <w:szCs w:val="22"/>
              </w:rPr>
              <w:t xml:space="preserve">Serviços e a confirmação </w:t>
            </w:r>
            <w:r w:rsidR="00055AEB">
              <w:rPr>
                <w:sz w:val="22"/>
                <w:szCs w:val="22"/>
              </w:rPr>
              <w:t>da aprovação da referida execução</w:t>
            </w:r>
            <w:r w:rsidR="0028690E" w:rsidRPr="00164E07">
              <w:rPr>
                <w:sz w:val="22"/>
                <w:szCs w:val="22"/>
              </w:rPr>
              <w:t xml:space="preserve"> </w:t>
            </w:r>
            <w:r w:rsidRPr="00164E07">
              <w:rPr>
                <w:sz w:val="22"/>
                <w:szCs w:val="22"/>
              </w:rPr>
              <w:t xml:space="preserve">tenha sido fornecida </w:t>
            </w:r>
            <w:r w:rsidR="00055AEB" w:rsidRPr="00164E07">
              <w:rPr>
                <w:sz w:val="22"/>
                <w:szCs w:val="22"/>
              </w:rPr>
              <w:t xml:space="preserve">por escrito </w:t>
            </w:r>
            <w:r w:rsidRPr="00164E07">
              <w:rPr>
                <w:sz w:val="22"/>
                <w:szCs w:val="22"/>
              </w:rPr>
              <w:t>pela Contratante à Consultora</w:t>
            </w:r>
            <w:r w:rsidR="00055AEB">
              <w:rPr>
                <w:sz w:val="22"/>
                <w:szCs w:val="22"/>
              </w:rPr>
              <w:t xml:space="preserve"> após obtenção prévia de notificação de </w:t>
            </w:r>
            <w:r w:rsidRPr="00164E07">
              <w:rPr>
                <w:sz w:val="22"/>
                <w:szCs w:val="22"/>
              </w:rPr>
              <w:t>nãoobjeçãopor escrito tenha sido obtida do KfW.</w:t>
            </w:r>
          </w:p>
          <w:p w14:paraId="65BFCEEB" w14:textId="77777777" w:rsidR="008F021F" w:rsidRPr="00164E07" w:rsidRDefault="008D10CB">
            <w:pPr>
              <w:pStyle w:val="DEStandardL4"/>
              <w:tabs>
                <w:tab w:val="clear" w:pos="1440"/>
                <w:tab w:val="clear" w:pos="2160"/>
              </w:tabs>
              <w:spacing w:after="120"/>
              <w:ind w:left="1036" w:hanging="850"/>
            </w:pPr>
            <w:r w:rsidRPr="00164E07">
              <w:rPr>
                <w:sz w:val="22"/>
                <w:szCs w:val="22"/>
              </w:rPr>
              <w:t xml:space="preserve">A remuneração por Serviços </w:t>
            </w:r>
            <w:r w:rsidR="00055AEB">
              <w:rPr>
                <w:sz w:val="22"/>
                <w:szCs w:val="22"/>
              </w:rPr>
              <w:t>Extraordinários</w:t>
            </w:r>
            <w:r w:rsidR="00055AEB" w:rsidRPr="00164E07">
              <w:rPr>
                <w:sz w:val="22"/>
                <w:szCs w:val="22"/>
              </w:rPr>
              <w:t xml:space="preserve"> </w:t>
            </w:r>
            <w:r w:rsidRPr="00164E07">
              <w:rPr>
                <w:sz w:val="22"/>
                <w:szCs w:val="22"/>
              </w:rPr>
              <w:t xml:space="preserve">está incluída no </w:t>
            </w:r>
            <w:r w:rsidR="00055AEB">
              <w:rPr>
                <w:sz w:val="22"/>
                <w:szCs w:val="22"/>
              </w:rPr>
              <w:t>V</w:t>
            </w:r>
            <w:r w:rsidR="00055AEB" w:rsidRPr="00164E07">
              <w:rPr>
                <w:sz w:val="22"/>
                <w:szCs w:val="22"/>
              </w:rPr>
              <w:t>alor</w:t>
            </w:r>
            <w:r w:rsidR="00055AEB">
              <w:rPr>
                <w:sz w:val="22"/>
                <w:szCs w:val="22"/>
              </w:rPr>
              <w:t xml:space="preserve"> do Contrato</w:t>
            </w:r>
            <w:r w:rsidRPr="00164E07">
              <w:rPr>
                <w:sz w:val="22"/>
                <w:szCs w:val="22"/>
              </w:rPr>
              <w:t xml:space="preserve">. Não obstante, a Consultora terá direito a uma remuneração separada pelos Serviços </w:t>
            </w:r>
            <w:r w:rsidR="00055AEB">
              <w:rPr>
                <w:sz w:val="22"/>
                <w:szCs w:val="22"/>
              </w:rPr>
              <w:t>Extraordinários</w:t>
            </w:r>
            <w:r w:rsidR="00055AEB" w:rsidRPr="00164E07">
              <w:rPr>
                <w:sz w:val="22"/>
                <w:szCs w:val="22"/>
              </w:rPr>
              <w:t xml:space="preserve"> </w:t>
            </w:r>
            <w:r w:rsidRPr="00164E07">
              <w:rPr>
                <w:sz w:val="22"/>
                <w:szCs w:val="22"/>
              </w:rPr>
              <w:t xml:space="preserve">se os Serviços forem </w:t>
            </w:r>
            <w:r w:rsidR="0028690E" w:rsidRPr="00164E07">
              <w:rPr>
                <w:sz w:val="22"/>
                <w:szCs w:val="22"/>
              </w:rPr>
              <w:t>modificados</w:t>
            </w:r>
            <w:r w:rsidR="00A60207">
              <w:rPr>
                <w:sz w:val="22"/>
                <w:szCs w:val="22"/>
              </w:rPr>
              <w:t xml:space="preserve"> e,</w:t>
            </w:r>
            <w:r w:rsidRPr="00164E07">
              <w:rPr>
                <w:sz w:val="22"/>
                <w:szCs w:val="22"/>
              </w:rPr>
              <w:t xml:space="preserve"> portanto, os Serviços </w:t>
            </w:r>
            <w:r w:rsidR="00055AEB">
              <w:rPr>
                <w:sz w:val="22"/>
                <w:szCs w:val="22"/>
              </w:rPr>
              <w:t>Extraordinários</w:t>
            </w:r>
            <w:r w:rsidR="00055AEB" w:rsidRPr="00164E07">
              <w:rPr>
                <w:sz w:val="22"/>
                <w:szCs w:val="22"/>
              </w:rPr>
              <w:t xml:space="preserve"> </w:t>
            </w:r>
            <w:r w:rsidRPr="00164E07">
              <w:rPr>
                <w:sz w:val="22"/>
                <w:szCs w:val="22"/>
              </w:rPr>
              <w:t xml:space="preserve">constituem Serviços Modificados e uma remuneração separada pelos Serviços </w:t>
            </w:r>
            <w:r w:rsidR="00055AEB">
              <w:rPr>
                <w:sz w:val="22"/>
                <w:szCs w:val="22"/>
              </w:rPr>
              <w:t>Extraordinários</w:t>
            </w:r>
            <w:r w:rsidR="00055AEB" w:rsidRPr="00164E07">
              <w:rPr>
                <w:sz w:val="22"/>
                <w:szCs w:val="22"/>
              </w:rPr>
              <w:t xml:space="preserve"> </w:t>
            </w:r>
            <w:r w:rsidRPr="00164E07">
              <w:rPr>
                <w:sz w:val="22"/>
                <w:szCs w:val="22"/>
              </w:rPr>
              <w:t>foi acordada nos termos do parágrafo 4.3. [</w:t>
            </w:r>
            <w:r w:rsidRPr="00164E07">
              <w:rPr>
                <w:i/>
                <w:sz w:val="22"/>
                <w:szCs w:val="22"/>
              </w:rPr>
              <w:t>Serviços Modificados</w:t>
            </w:r>
            <w:r w:rsidRPr="00164E07">
              <w:rPr>
                <w:sz w:val="22"/>
                <w:szCs w:val="22"/>
              </w:rPr>
              <w:t>].</w:t>
            </w:r>
          </w:p>
        </w:tc>
      </w:tr>
      <w:tr w:rsidR="008F021F" w:rsidRPr="00164E07" w14:paraId="2EDA3453" w14:textId="77777777" w:rsidTr="00A731AF">
        <w:trPr>
          <w:gridAfter w:val="1"/>
          <w:wAfter w:w="141" w:type="dxa"/>
        </w:trPr>
        <w:tc>
          <w:tcPr>
            <w:tcW w:w="2660" w:type="dxa"/>
            <w:tcBorders>
              <w:top w:val="nil"/>
              <w:left w:val="nil"/>
              <w:bottom w:val="nil"/>
              <w:right w:val="nil"/>
            </w:tcBorders>
          </w:tcPr>
          <w:p w14:paraId="514C56EE" w14:textId="77777777" w:rsidR="008F021F" w:rsidRPr="00164E07" w:rsidRDefault="008D10CB">
            <w:pPr>
              <w:pStyle w:val="DEStandardL2"/>
              <w:tabs>
                <w:tab w:val="num" w:pos="0"/>
              </w:tabs>
              <w:spacing w:after="120"/>
              <w:ind w:left="0" w:firstLine="0"/>
              <w:rPr>
                <w:sz w:val="22"/>
                <w:szCs w:val="22"/>
              </w:rPr>
            </w:pPr>
            <w:r w:rsidRPr="00164E07">
              <w:rPr>
                <w:sz w:val="22"/>
                <w:szCs w:val="22"/>
              </w:rPr>
              <w:br/>
            </w:r>
            <w:r w:rsidRPr="00164E07">
              <w:t>Condições de pagamento</w:t>
            </w:r>
          </w:p>
        </w:tc>
        <w:tc>
          <w:tcPr>
            <w:tcW w:w="6271" w:type="dxa"/>
            <w:tcBorders>
              <w:top w:val="nil"/>
              <w:left w:val="nil"/>
              <w:bottom w:val="nil"/>
              <w:right w:val="nil"/>
            </w:tcBorders>
          </w:tcPr>
          <w:p w14:paraId="78AFD973" w14:textId="77777777" w:rsidR="008F021F" w:rsidRPr="00164E07" w:rsidRDefault="008D10CB">
            <w:pPr>
              <w:pStyle w:val="DEStandardL4"/>
              <w:numPr>
                <w:ilvl w:val="3"/>
                <w:numId w:val="10"/>
              </w:numPr>
              <w:tabs>
                <w:tab w:val="clear" w:pos="1440"/>
                <w:tab w:val="clear" w:pos="2160"/>
                <w:tab w:val="num" w:pos="1036"/>
              </w:tabs>
              <w:spacing w:after="120"/>
              <w:ind w:left="993" w:hanging="851"/>
              <w:rPr>
                <w:sz w:val="22"/>
                <w:szCs w:val="22"/>
              </w:rPr>
            </w:pPr>
            <w:r w:rsidRPr="00164E07">
              <w:rPr>
                <w:sz w:val="22"/>
                <w:szCs w:val="22"/>
              </w:rPr>
              <w:t xml:space="preserve">No caso de uma remuneração </w:t>
            </w:r>
            <w:r w:rsidR="00A60207">
              <w:rPr>
                <w:sz w:val="22"/>
                <w:szCs w:val="22"/>
              </w:rPr>
              <w:t>por pre</w:t>
            </w:r>
            <w:r w:rsidR="00A60207" w:rsidRPr="00164E07">
              <w:rPr>
                <w:sz w:val="22"/>
                <w:szCs w:val="22"/>
              </w:rPr>
              <w:t>ç</w:t>
            </w:r>
            <w:r w:rsidR="00A60207">
              <w:rPr>
                <w:sz w:val="22"/>
                <w:szCs w:val="22"/>
              </w:rPr>
              <w:t xml:space="preserve">o </w:t>
            </w:r>
            <w:r w:rsidRPr="00164E07">
              <w:rPr>
                <w:sz w:val="22"/>
                <w:szCs w:val="22"/>
              </w:rPr>
              <w:t xml:space="preserve">global, os pagamentos à Consultora deverão ser feitos em um número pré-determinado de parcelas, conforme especificado nas Condições Especiais. Caso </w:t>
            </w:r>
            <w:r w:rsidR="0028690E" w:rsidRPr="00164E07">
              <w:rPr>
                <w:sz w:val="22"/>
                <w:szCs w:val="22"/>
              </w:rPr>
              <w:t xml:space="preserve">o </w:t>
            </w:r>
            <w:r w:rsidR="0028690E" w:rsidRPr="00164E07">
              <w:rPr>
                <w:sz w:val="22"/>
                <w:szCs w:val="22"/>
              </w:rPr>
              <w:lastRenderedPageBreak/>
              <w:t>pagamento d</w:t>
            </w:r>
            <w:r w:rsidRPr="00164E07">
              <w:rPr>
                <w:sz w:val="22"/>
                <w:szCs w:val="22"/>
              </w:rPr>
              <w:t>as parcelas seja dependente de marcos, estes</w:t>
            </w:r>
            <w:r w:rsidR="0028690E" w:rsidRPr="00164E07">
              <w:rPr>
                <w:sz w:val="22"/>
                <w:szCs w:val="22"/>
              </w:rPr>
              <w:t xml:space="preserve"> marcos</w:t>
            </w:r>
            <w:r w:rsidRPr="00164E07">
              <w:rPr>
                <w:sz w:val="22"/>
                <w:szCs w:val="22"/>
              </w:rPr>
              <w:t xml:space="preserve"> serão claramente estipulados nas Condições Especiais. </w:t>
            </w:r>
          </w:p>
          <w:p w14:paraId="0D360DB0" w14:textId="77777777" w:rsidR="008F021F" w:rsidRPr="00164E07" w:rsidRDefault="008D10CB">
            <w:pPr>
              <w:pStyle w:val="DEStandardL4"/>
              <w:tabs>
                <w:tab w:val="clear" w:pos="1440"/>
                <w:tab w:val="clear" w:pos="2160"/>
              </w:tabs>
              <w:spacing w:after="120"/>
              <w:ind w:left="1036" w:hanging="850"/>
              <w:rPr>
                <w:sz w:val="22"/>
                <w:szCs w:val="22"/>
              </w:rPr>
            </w:pPr>
            <w:r w:rsidRPr="00164E07">
              <w:rPr>
                <w:sz w:val="22"/>
                <w:szCs w:val="22"/>
              </w:rPr>
              <w:t>No caso de uma remuneração baseada em tempo, os pagamentos à Consultora serão feitos com base nos preços unitários estabelecidos no Anexo 8 [</w:t>
            </w:r>
            <w:r w:rsidRPr="00164E07">
              <w:rPr>
                <w:i/>
                <w:sz w:val="22"/>
                <w:szCs w:val="22"/>
              </w:rPr>
              <w:t>Tabela de</w:t>
            </w:r>
            <w:r w:rsidR="0028690E" w:rsidRPr="00164E07">
              <w:rPr>
                <w:i/>
                <w:sz w:val="22"/>
                <w:szCs w:val="22"/>
              </w:rPr>
              <w:t xml:space="preserve"> Cálculo de Custos e Faturamento</w:t>
            </w:r>
            <w:r w:rsidRPr="00164E07">
              <w:rPr>
                <w:sz w:val="22"/>
                <w:szCs w:val="22"/>
              </w:rPr>
              <w:t>), conforme especificado nas Condições Especiais. Cada fatura deve</w:t>
            </w:r>
            <w:r w:rsidR="00A60207">
              <w:rPr>
                <w:sz w:val="22"/>
                <w:szCs w:val="22"/>
              </w:rPr>
              <w:t>rá</w:t>
            </w:r>
            <w:r w:rsidRPr="00164E07">
              <w:rPr>
                <w:sz w:val="22"/>
                <w:szCs w:val="22"/>
              </w:rPr>
              <w:t xml:space="preserve"> </w:t>
            </w:r>
            <w:r w:rsidR="00A60207">
              <w:rPr>
                <w:sz w:val="22"/>
                <w:szCs w:val="22"/>
              </w:rPr>
              <w:t>estar</w:t>
            </w:r>
            <w:r w:rsidR="00A60207" w:rsidRPr="00164E07">
              <w:rPr>
                <w:sz w:val="22"/>
                <w:szCs w:val="22"/>
              </w:rPr>
              <w:t xml:space="preserve"> </w:t>
            </w:r>
            <w:r w:rsidRPr="00164E07">
              <w:rPr>
                <w:sz w:val="22"/>
                <w:szCs w:val="22"/>
              </w:rPr>
              <w:t>acompanhada de uma lista de despesas com base no Anexo 8 [</w:t>
            </w:r>
            <w:r w:rsidRPr="00164E07">
              <w:rPr>
                <w:i/>
                <w:sz w:val="22"/>
                <w:szCs w:val="22"/>
              </w:rPr>
              <w:t xml:space="preserve">Tabela </w:t>
            </w:r>
            <w:r w:rsidR="0028690E" w:rsidRPr="00164E07">
              <w:rPr>
                <w:i/>
                <w:sz w:val="22"/>
                <w:szCs w:val="22"/>
              </w:rPr>
              <w:t>de Cálculo de Custos e Faturamento</w:t>
            </w:r>
            <w:r w:rsidRPr="00164E07">
              <w:rPr>
                <w:sz w:val="22"/>
                <w:szCs w:val="22"/>
              </w:rPr>
              <w:t xml:space="preserve">], indicando o Valor </w:t>
            </w:r>
            <w:r w:rsidR="00A60207">
              <w:rPr>
                <w:sz w:val="22"/>
                <w:szCs w:val="22"/>
              </w:rPr>
              <w:t>do Contrato</w:t>
            </w:r>
            <w:r w:rsidRPr="00164E07">
              <w:rPr>
                <w:sz w:val="22"/>
                <w:szCs w:val="22"/>
              </w:rPr>
              <w:t xml:space="preserve">, despesas cumulativas anteriores, despesas correntes, despesas cumulativas e orçamento remanescente. As parcelas serão reduzidas proporcionalmente (i) pelo sinal e (ii) pelo valor da retenção, conforme acordado nas Condições Especiais. </w:t>
            </w:r>
          </w:p>
          <w:p w14:paraId="6DB7C49E" w14:textId="77777777" w:rsidR="008F021F" w:rsidRPr="00164E07" w:rsidRDefault="008D10CB">
            <w:pPr>
              <w:pStyle w:val="DEStandardL4"/>
              <w:tabs>
                <w:tab w:val="clear" w:pos="1440"/>
                <w:tab w:val="clear" w:pos="2160"/>
              </w:tabs>
              <w:spacing w:after="120"/>
              <w:ind w:left="1036" w:hanging="850"/>
              <w:rPr>
                <w:sz w:val="22"/>
                <w:szCs w:val="22"/>
              </w:rPr>
            </w:pPr>
            <w:r w:rsidRPr="00164E07">
              <w:rPr>
                <w:sz w:val="22"/>
                <w:szCs w:val="22"/>
              </w:rPr>
              <w:t xml:space="preserve">O valor mínimo para uma fatura </w:t>
            </w:r>
            <w:r w:rsidR="003F362B">
              <w:rPr>
                <w:sz w:val="22"/>
                <w:szCs w:val="22"/>
              </w:rPr>
              <w:t>será</w:t>
            </w:r>
            <w:r w:rsidRPr="00164E07">
              <w:rPr>
                <w:sz w:val="22"/>
                <w:szCs w:val="22"/>
              </w:rPr>
              <w:t xml:space="preserve"> de </w:t>
            </w:r>
            <w:r w:rsidR="00A60207">
              <w:rPr>
                <w:sz w:val="22"/>
                <w:szCs w:val="22"/>
              </w:rPr>
              <w:t xml:space="preserve">EUR </w:t>
            </w:r>
            <w:r w:rsidRPr="00164E07">
              <w:rPr>
                <w:sz w:val="22"/>
                <w:szCs w:val="22"/>
              </w:rPr>
              <w:t>20.000, exceto</w:t>
            </w:r>
            <w:r w:rsidR="00FD3FFA" w:rsidRPr="00164E07">
              <w:rPr>
                <w:sz w:val="22"/>
                <w:szCs w:val="22"/>
              </w:rPr>
              <w:t xml:space="preserve"> em relação ao</w:t>
            </w:r>
            <w:r w:rsidRPr="00164E07">
              <w:rPr>
                <w:sz w:val="22"/>
                <w:szCs w:val="22"/>
              </w:rPr>
              <w:t xml:space="preserve"> pagamento final. </w:t>
            </w:r>
          </w:p>
          <w:p w14:paraId="3DFEDDA1" w14:textId="77777777" w:rsidR="008F021F" w:rsidRPr="00164E07" w:rsidRDefault="008D10CB">
            <w:pPr>
              <w:pStyle w:val="DEStandardL4"/>
              <w:tabs>
                <w:tab w:val="clear" w:pos="1440"/>
                <w:tab w:val="clear" w:pos="2160"/>
              </w:tabs>
              <w:spacing w:after="120"/>
              <w:ind w:left="1036" w:hanging="850"/>
              <w:rPr>
                <w:iCs/>
                <w:sz w:val="22"/>
                <w:szCs w:val="22"/>
              </w:rPr>
            </w:pPr>
            <w:r w:rsidRPr="00164E07">
              <w:rPr>
                <w:sz w:val="22"/>
                <w:szCs w:val="22"/>
              </w:rPr>
              <w:t xml:space="preserve">Outros </w:t>
            </w:r>
            <w:r w:rsidR="00FD3FFA" w:rsidRPr="00164E07">
              <w:rPr>
                <w:sz w:val="22"/>
                <w:szCs w:val="22"/>
              </w:rPr>
              <w:t>Custos</w:t>
            </w:r>
            <w:r w:rsidRPr="00164E07">
              <w:rPr>
                <w:sz w:val="22"/>
                <w:szCs w:val="22"/>
              </w:rPr>
              <w:t xml:space="preserve">, se existentes, serão faturados juntamente com as parcelas acordadas. A menos que a remuneração de Outros Custos seja incluída nas parcelas do </w:t>
            </w:r>
            <w:proofErr w:type="gramStart"/>
            <w:r w:rsidR="00A60207">
              <w:rPr>
                <w:sz w:val="22"/>
                <w:szCs w:val="22"/>
              </w:rPr>
              <w:t>pre</w:t>
            </w:r>
            <w:r w:rsidR="00A60207" w:rsidRPr="00164E07">
              <w:rPr>
                <w:sz w:val="22"/>
                <w:szCs w:val="22"/>
              </w:rPr>
              <w:t>ç</w:t>
            </w:r>
            <w:r w:rsidR="00A60207">
              <w:rPr>
                <w:sz w:val="22"/>
                <w:szCs w:val="22"/>
              </w:rPr>
              <w:t xml:space="preserve">o </w:t>
            </w:r>
            <w:r w:rsidR="00A60207" w:rsidRPr="00164E07">
              <w:rPr>
                <w:sz w:val="22"/>
                <w:szCs w:val="22"/>
              </w:rPr>
              <w:t xml:space="preserve"> </w:t>
            </w:r>
            <w:r w:rsidRPr="00164E07">
              <w:rPr>
                <w:sz w:val="22"/>
                <w:szCs w:val="22"/>
              </w:rPr>
              <w:t>global</w:t>
            </w:r>
            <w:proofErr w:type="gramEnd"/>
            <w:r w:rsidRPr="00164E07">
              <w:rPr>
                <w:sz w:val="22"/>
                <w:szCs w:val="22"/>
              </w:rPr>
              <w:t xml:space="preserve">, as faturas </w:t>
            </w:r>
            <w:r w:rsidR="00A60207">
              <w:rPr>
                <w:sz w:val="22"/>
                <w:szCs w:val="22"/>
              </w:rPr>
              <w:t>deverão</w:t>
            </w:r>
            <w:r w:rsidRPr="00164E07">
              <w:rPr>
                <w:sz w:val="22"/>
                <w:szCs w:val="22"/>
              </w:rPr>
              <w:t xml:space="preserve"> ser acompanhadas de uma lista de despesas com base no Anexo 8 [</w:t>
            </w:r>
            <w:r w:rsidRPr="00164E07">
              <w:rPr>
                <w:i/>
                <w:sz w:val="22"/>
                <w:szCs w:val="22"/>
              </w:rPr>
              <w:t xml:space="preserve">Tabela </w:t>
            </w:r>
            <w:r w:rsidR="00FD3FFA" w:rsidRPr="00164E07">
              <w:rPr>
                <w:i/>
                <w:sz w:val="22"/>
                <w:szCs w:val="22"/>
              </w:rPr>
              <w:t>de Cálculo de Custos e Faturamento</w:t>
            </w:r>
            <w:r w:rsidRPr="00164E07">
              <w:rPr>
                <w:sz w:val="22"/>
                <w:szCs w:val="22"/>
              </w:rPr>
              <w:t xml:space="preserve">], indicando as despesas cumulativas anteriores, as despesas correntes e o orçamento remanescente, bem como </w:t>
            </w:r>
            <w:r w:rsidR="00FD3FFA" w:rsidRPr="00164E07">
              <w:rPr>
                <w:sz w:val="22"/>
                <w:szCs w:val="22"/>
              </w:rPr>
              <w:t xml:space="preserve">a </w:t>
            </w:r>
            <w:r w:rsidRPr="00164E07">
              <w:rPr>
                <w:sz w:val="22"/>
                <w:szCs w:val="22"/>
              </w:rPr>
              <w:t xml:space="preserve">data, </w:t>
            </w:r>
            <w:r w:rsidR="00A60207">
              <w:rPr>
                <w:sz w:val="22"/>
                <w:szCs w:val="22"/>
              </w:rPr>
              <w:t xml:space="preserve">o </w:t>
            </w:r>
            <w:r w:rsidRPr="00164E07">
              <w:rPr>
                <w:sz w:val="22"/>
                <w:szCs w:val="22"/>
              </w:rPr>
              <w:t xml:space="preserve">preço e </w:t>
            </w:r>
            <w:r w:rsidR="00A60207">
              <w:rPr>
                <w:sz w:val="22"/>
                <w:szCs w:val="22"/>
              </w:rPr>
              <w:t xml:space="preserve">a </w:t>
            </w:r>
            <w:r w:rsidRPr="00164E07">
              <w:rPr>
                <w:sz w:val="22"/>
                <w:szCs w:val="22"/>
              </w:rPr>
              <w:t xml:space="preserve">taxa de câmbio e o valor equivalente em euros, se aplicável. </w:t>
            </w:r>
          </w:p>
          <w:p w14:paraId="7589499E" w14:textId="77777777" w:rsidR="008F021F" w:rsidRPr="00164E07" w:rsidRDefault="008D10CB">
            <w:pPr>
              <w:pStyle w:val="DEStandardL4"/>
              <w:numPr>
                <w:ilvl w:val="0"/>
                <w:numId w:val="0"/>
              </w:numPr>
              <w:tabs>
                <w:tab w:val="clear" w:pos="1440"/>
              </w:tabs>
              <w:spacing w:after="120"/>
              <w:ind w:left="1036"/>
              <w:rPr>
                <w:iCs/>
                <w:sz w:val="22"/>
                <w:szCs w:val="22"/>
              </w:rPr>
            </w:pPr>
            <w:r w:rsidRPr="00164E07">
              <w:rPr>
                <w:sz w:val="22"/>
                <w:szCs w:val="22"/>
              </w:rPr>
              <w:t>A documentação original comprova</w:t>
            </w:r>
            <w:r w:rsidR="00A60207">
              <w:rPr>
                <w:sz w:val="22"/>
                <w:szCs w:val="22"/>
              </w:rPr>
              <w:t>ndo</w:t>
            </w:r>
            <w:r w:rsidRPr="00164E07">
              <w:rPr>
                <w:sz w:val="22"/>
                <w:szCs w:val="22"/>
              </w:rPr>
              <w:t xml:space="preserve"> os Outros Custos deve</w:t>
            </w:r>
            <w:r w:rsidR="00A60207">
              <w:rPr>
                <w:sz w:val="22"/>
                <w:szCs w:val="22"/>
              </w:rPr>
              <w:t>rá</w:t>
            </w:r>
            <w:r w:rsidRPr="00164E07">
              <w:rPr>
                <w:sz w:val="22"/>
                <w:szCs w:val="22"/>
              </w:rPr>
              <w:t xml:space="preserve"> ser enviada à Contratante, a menos que este Contrato de Consultoria tenha sido celebrado de acordo com um contrato de agência; nesse caso, a documentação original permanecerá com a Consultora e será entregue à Contratante ou (conforme o caso) ao KfW imediatamente, mediante solicitação da Contratante.</w:t>
            </w:r>
          </w:p>
        </w:tc>
      </w:tr>
      <w:tr w:rsidR="008F021F" w:rsidRPr="00164E07" w14:paraId="07A3972A" w14:textId="77777777" w:rsidTr="00A731AF">
        <w:trPr>
          <w:gridAfter w:val="1"/>
          <w:wAfter w:w="141" w:type="dxa"/>
          <w:trHeight w:val="624"/>
        </w:trPr>
        <w:tc>
          <w:tcPr>
            <w:tcW w:w="2660" w:type="dxa"/>
            <w:tcBorders>
              <w:top w:val="nil"/>
              <w:left w:val="nil"/>
              <w:bottom w:val="nil"/>
              <w:right w:val="nil"/>
            </w:tcBorders>
          </w:tcPr>
          <w:p w14:paraId="04162CCC"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Limitações</w:t>
            </w:r>
          </w:p>
        </w:tc>
        <w:tc>
          <w:tcPr>
            <w:tcW w:w="6271" w:type="dxa"/>
            <w:tcBorders>
              <w:top w:val="nil"/>
              <w:left w:val="nil"/>
              <w:bottom w:val="nil"/>
              <w:right w:val="nil"/>
            </w:tcBorders>
          </w:tcPr>
          <w:p w14:paraId="61C13D03" w14:textId="77777777" w:rsidR="008F021F" w:rsidRPr="00164E07" w:rsidRDefault="008D10CB">
            <w:pPr>
              <w:pStyle w:val="DEStandardL4"/>
              <w:numPr>
                <w:ilvl w:val="3"/>
                <w:numId w:val="10"/>
              </w:numPr>
              <w:tabs>
                <w:tab w:val="clear" w:pos="1440"/>
                <w:tab w:val="clear" w:pos="2160"/>
              </w:tabs>
              <w:spacing w:after="120"/>
              <w:ind w:left="993" w:hanging="851"/>
              <w:rPr>
                <w:sz w:val="22"/>
                <w:szCs w:val="22"/>
              </w:rPr>
            </w:pPr>
            <w:r w:rsidRPr="00164E07">
              <w:rPr>
                <w:sz w:val="22"/>
                <w:szCs w:val="22"/>
              </w:rPr>
              <w:t>A remuneração da Consultora (incluindo Outros Custos, se existentes) não deve</w:t>
            </w:r>
            <w:r w:rsidR="003F362B">
              <w:rPr>
                <w:sz w:val="22"/>
                <w:szCs w:val="22"/>
              </w:rPr>
              <w:t>rá</w:t>
            </w:r>
            <w:r w:rsidRPr="00164E07">
              <w:rPr>
                <w:sz w:val="22"/>
                <w:szCs w:val="22"/>
              </w:rPr>
              <w:t xml:space="preserve"> exceder o Valor </w:t>
            </w:r>
            <w:r w:rsidR="00104381">
              <w:rPr>
                <w:sz w:val="22"/>
                <w:szCs w:val="22"/>
              </w:rPr>
              <w:t>do Contrato</w:t>
            </w:r>
            <w:r w:rsidR="00104381" w:rsidRPr="00164E07">
              <w:rPr>
                <w:sz w:val="22"/>
                <w:szCs w:val="22"/>
              </w:rPr>
              <w:t xml:space="preserve"> </w:t>
            </w:r>
            <w:r w:rsidRPr="00164E07">
              <w:rPr>
                <w:sz w:val="22"/>
                <w:szCs w:val="22"/>
              </w:rPr>
              <w:t xml:space="preserve">estabelecido nas Condições Especiais. </w:t>
            </w:r>
          </w:p>
          <w:p w14:paraId="4D4E910D" w14:textId="77777777" w:rsidR="008F021F" w:rsidRPr="00164E07" w:rsidRDefault="00104381">
            <w:pPr>
              <w:pStyle w:val="DEStandardL4"/>
              <w:tabs>
                <w:tab w:val="clear" w:pos="1440"/>
                <w:tab w:val="clear" w:pos="2160"/>
              </w:tabs>
              <w:spacing w:after="120"/>
              <w:ind w:left="1036" w:hanging="850"/>
              <w:rPr>
                <w:sz w:val="22"/>
                <w:szCs w:val="22"/>
              </w:rPr>
            </w:pPr>
            <w:r>
              <w:rPr>
                <w:sz w:val="22"/>
                <w:szCs w:val="22"/>
              </w:rPr>
              <w:t>No</w:t>
            </w:r>
            <w:r w:rsidR="008D10CB" w:rsidRPr="00164E07">
              <w:rPr>
                <w:sz w:val="22"/>
                <w:szCs w:val="22"/>
              </w:rPr>
              <w:t xml:space="preserve"> caso de uma remuneração baseada em tempo,</w:t>
            </w:r>
            <w:r>
              <w:rPr>
                <w:sz w:val="22"/>
                <w:szCs w:val="22"/>
              </w:rPr>
              <w:t xml:space="preserve"> se</w:t>
            </w:r>
            <w:r w:rsidR="008D10CB" w:rsidRPr="00164E07">
              <w:rPr>
                <w:sz w:val="22"/>
                <w:szCs w:val="22"/>
              </w:rPr>
              <w:t xml:space="preserve"> (a) a remuneração devida à Consultora nos termos deste Contrato de Consultoria tiver acumulado um valor equivalente a 70% do Valor </w:t>
            </w:r>
            <w:r>
              <w:rPr>
                <w:sz w:val="22"/>
                <w:szCs w:val="22"/>
              </w:rPr>
              <w:t>do Contrato</w:t>
            </w:r>
            <w:r w:rsidRPr="00164E07">
              <w:rPr>
                <w:sz w:val="22"/>
                <w:szCs w:val="22"/>
              </w:rPr>
              <w:t xml:space="preserve"> </w:t>
            </w:r>
            <w:r w:rsidR="008D10CB" w:rsidRPr="00164E07">
              <w:rPr>
                <w:sz w:val="22"/>
                <w:szCs w:val="22"/>
              </w:rPr>
              <w:t xml:space="preserve">e (b) na opinião razoável da Consultora, a data final do Período de Conclusãoestabelecido nas Condições Especiais será adiada e, portanto, o Valor </w:t>
            </w:r>
            <w:r>
              <w:rPr>
                <w:sz w:val="22"/>
                <w:szCs w:val="22"/>
              </w:rPr>
              <w:t>do Contrato</w:t>
            </w:r>
            <w:r w:rsidRPr="00164E07">
              <w:rPr>
                <w:sz w:val="22"/>
                <w:szCs w:val="22"/>
              </w:rPr>
              <w:t xml:space="preserve"> </w:t>
            </w:r>
            <w:r w:rsidR="008D10CB" w:rsidRPr="00164E07">
              <w:rPr>
                <w:sz w:val="22"/>
                <w:szCs w:val="22"/>
              </w:rPr>
              <w:t>será excedido, a Consultora deverá informar</w:t>
            </w:r>
            <w:r w:rsidR="009530C5" w:rsidRPr="00164E07">
              <w:rPr>
                <w:sz w:val="22"/>
                <w:szCs w:val="22"/>
              </w:rPr>
              <w:t xml:space="preserve"> este fato</w:t>
            </w:r>
            <w:r w:rsidR="008D10CB" w:rsidRPr="00164E07">
              <w:rPr>
                <w:sz w:val="22"/>
                <w:szCs w:val="22"/>
              </w:rPr>
              <w:t xml:space="preserve"> imediatamente </w:t>
            </w:r>
            <w:r w:rsidR="009530C5" w:rsidRPr="00164E07">
              <w:rPr>
                <w:sz w:val="22"/>
                <w:szCs w:val="22"/>
              </w:rPr>
              <w:t>à</w:t>
            </w:r>
            <w:r w:rsidR="008D10CB" w:rsidRPr="00164E07">
              <w:rPr>
                <w:sz w:val="22"/>
                <w:szCs w:val="22"/>
              </w:rPr>
              <w:t xml:space="preserve"> Contratante por escrito, juntamente com (i) um cronograma atualizado, (ii) a previsão de custos </w:t>
            </w:r>
            <w:r w:rsidR="008D10CB" w:rsidRPr="00164E07">
              <w:rPr>
                <w:sz w:val="22"/>
                <w:szCs w:val="22"/>
              </w:rPr>
              <w:lastRenderedPageBreak/>
              <w:t>adicionais com base nos termos acordados nas Condições Especiais e (iii) uma justificativa de que o atraso não foi causado pela Consultora. A Contratante pode</w:t>
            </w:r>
            <w:r>
              <w:rPr>
                <w:sz w:val="22"/>
                <w:szCs w:val="22"/>
              </w:rPr>
              <w:t>rá</w:t>
            </w:r>
            <w:r w:rsidR="008D10CB" w:rsidRPr="00164E07">
              <w:rPr>
                <w:sz w:val="22"/>
                <w:szCs w:val="22"/>
              </w:rPr>
              <w:t xml:space="preserve">, a seu critério, mediante a prévia </w:t>
            </w:r>
            <w:r>
              <w:rPr>
                <w:sz w:val="22"/>
                <w:szCs w:val="22"/>
              </w:rPr>
              <w:t xml:space="preserve">declaração </w:t>
            </w:r>
            <w:r w:rsidRPr="00164E07">
              <w:rPr>
                <w:sz w:val="22"/>
                <w:szCs w:val="22"/>
              </w:rPr>
              <w:t xml:space="preserve">por escrito </w:t>
            </w:r>
            <w:r>
              <w:rPr>
                <w:sz w:val="22"/>
                <w:szCs w:val="22"/>
              </w:rPr>
              <w:t xml:space="preserve">de </w:t>
            </w:r>
            <w:r w:rsidR="008D10CB" w:rsidRPr="00164E07">
              <w:rPr>
                <w:sz w:val="22"/>
                <w:szCs w:val="22"/>
              </w:rPr>
              <w:t xml:space="preserve">não-objeção do KfW, concordar por escrito com um aumento do Valor </w:t>
            </w:r>
            <w:r>
              <w:rPr>
                <w:sz w:val="22"/>
                <w:szCs w:val="22"/>
              </w:rPr>
              <w:t>do Contrato</w:t>
            </w:r>
            <w:r w:rsidR="008D10CB" w:rsidRPr="00164E07">
              <w:rPr>
                <w:sz w:val="22"/>
                <w:szCs w:val="22"/>
              </w:rPr>
              <w:t>.</w:t>
            </w:r>
          </w:p>
          <w:p w14:paraId="5A1F8E51" w14:textId="77777777" w:rsidR="008F021F" w:rsidRPr="00164E07" w:rsidRDefault="008D10CB">
            <w:pPr>
              <w:pStyle w:val="DEStandardL4"/>
              <w:tabs>
                <w:tab w:val="clear" w:pos="1440"/>
                <w:tab w:val="clear" w:pos="2160"/>
              </w:tabs>
              <w:spacing w:after="120"/>
              <w:ind w:left="1036" w:hanging="850"/>
              <w:rPr>
                <w:sz w:val="22"/>
                <w:szCs w:val="22"/>
              </w:rPr>
            </w:pPr>
            <w:r w:rsidRPr="00164E07">
              <w:rPr>
                <w:sz w:val="22"/>
                <w:szCs w:val="22"/>
              </w:rPr>
              <w:t xml:space="preserve">Assim que os pagamentos </w:t>
            </w:r>
            <w:r w:rsidR="00104381">
              <w:rPr>
                <w:sz w:val="22"/>
                <w:szCs w:val="22"/>
              </w:rPr>
              <w:t>no total</w:t>
            </w:r>
            <w:r w:rsidR="00104381" w:rsidRPr="00164E07">
              <w:rPr>
                <w:sz w:val="22"/>
                <w:szCs w:val="22"/>
              </w:rPr>
              <w:t xml:space="preserve"> </w:t>
            </w:r>
            <w:r w:rsidRPr="00164E07">
              <w:rPr>
                <w:sz w:val="22"/>
                <w:szCs w:val="22"/>
              </w:rPr>
              <w:t xml:space="preserve">à Consultora nos termos deste Contrato de Consultoria atingirem um valor equivalente a 70% do Valor </w:t>
            </w:r>
            <w:r w:rsidR="00104381">
              <w:rPr>
                <w:sz w:val="22"/>
                <w:szCs w:val="22"/>
              </w:rPr>
              <w:t>do Contrato</w:t>
            </w:r>
            <w:r w:rsidRPr="00164E07">
              <w:rPr>
                <w:sz w:val="22"/>
                <w:szCs w:val="22"/>
              </w:rPr>
              <w:t>, os pagamentos serão feitos apenas se (i) a Consultora tiver fornecido</w:t>
            </w:r>
            <w:r w:rsidR="00104381">
              <w:rPr>
                <w:sz w:val="22"/>
                <w:szCs w:val="22"/>
              </w:rPr>
              <w:t xml:space="preserve">, </w:t>
            </w:r>
            <w:r w:rsidR="00104381" w:rsidRPr="00164E07">
              <w:rPr>
                <w:sz w:val="22"/>
                <w:szCs w:val="22"/>
              </w:rPr>
              <w:t>juntamente com a fatura</w:t>
            </w:r>
            <w:r w:rsidR="00104381">
              <w:rPr>
                <w:sz w:val="22"/>
                <w:szCs w:val="22"/>
              </w:rPr>
              <w:t>,</w:t>
            </w:r>
            <w:r w:rsidRPr="00164E07">
              <w:rPr>
                <w:sz w:val="22"/>
                <w:szCs w:val="22"/>
              </w:rPr>
              <w:t xml:space="preserve"> evidências dos Serviços prestados de acordo com o Parágrafo 3.4 [</w:t>
            </w:r>
            <w:r w:rsidRPr="00164E07">
              <w:rPr>
                <w:i/>
                <w:sz w:val="22"/>
                <w:szCs w:val="22"/>
              </w:rPr>
              <w:t>Relatórios e Informações</w:t>
            </w:r>
            <w:r w:rsidRPr="00164E07">
              <w:rPr>
                <w:sz w:val="22"/>
                <w:szCs w:val="22"/>
              </w:rPr>
              <w:t xml:space="preserve">] de forma satisfatória para a Contratante e (ii) foi obtida uma </w:t>
            </w:r>
            <w:r w:rsidR="00104381">
              <w:rPr>
                <w:sz w:val="22"/>
                <w:szCs w:val="22"/>
              </w:rPr>
              <w:t xml:space="preserve">declaração </w:t>
            </w:r>
            <w:r w:rsidR="00104381" w:rsidRPr="00164E07">
              <w:rPr>
                <w:sz w:val="22"/>
                <w:szCs w:val="22"/>
              </w:rPr>
              <w:t xml:space="preserve">por escrito </w:t>
            </w:r>
            <w:r w:rsidR="00104381">
              <w:rPr>
                <w:sz w:val="22"/>
                <w:szCs w:val="22"/>
              </w:rPr>
              <w:t xml:space="preserve">de </w:t>
            </w:r>
            <w:r w:rsidRPr="00164E07">
              <w:rPr>
                <w:sz w:val="22"/>
                <w:szCs w:val="22"/>
              </w:rPr>
              <w:t>não</w:t>
            </w:r>
            <w:r w:rsidR="00104381">
              <w:rPr>
                <w:sz w:val="22"/>
                <w:szCs w:val="22"/>
              </w:rPr>
              <w:t>-</w:t>
            </w:r>
            <w:r w:rsidRPr="00164E07">
              <w:rPr>
                <w:sz w:val="22"/>
                <w:szCs w:val="22"/>
              </w:rPr>
              <w:t xml:space="preserve">objeção do KfW. </w:t>
            </w:r>
            <w:r w:rsidR="00165D81">
              <w:rPr>
                <w:sz w:val="22"/>
                <w:szCs w:val="22"/>
              </w:rPr>
              <w:t>A</w:t>
            </w:r>
            <w:r w:rsidRPr="00164E07">
              <w:rPr>
                <w:sz w:val="22"/>
                <w:szCs w:val="22"/>
              </w:rPr>
              <w:t xml:space="preserve"> Contratante tem o direito de (i) suspender pagamentos ou rejeitar qualquer fatura a qualquer momento, se a Consultora não cumprir suas obrigações sob este Contrato de Consultoria e (ii) solicitar evidências </w:t>
            </w:r>
            <w:r w:rsidR="009530C5" w:rsidRPr="00164E07">
              <w:rPr>
                <w:sz w:val="22"/>
                <w:szCs w:val="22"/>
              </w:rPr>
              <w:t xml:space="preserve">da prestação </w:t>
            </w:r>
            <w:r w:rsidRPr="00164E07">
              <w:rPr>
                <w:sz w:val="22"/>
                <w:szCs w:val="22"/>
              </w:rPr>
              <w:t xml:space="preserve">de Serviços a qualquer momento. A Contratante também terá o direito de suspender o pagamento de qualquer parcela do </w:t>
            </w:r>
            <w:r w:rsidR="00E37705">
              <w:rPr>
                <w:sz w:val="22"/>
                <w:szCs w:val="22"/>
              </w:rPr>
              <w:t>pre</w:t>
            </w:r>
            <w:r w:rsidR="00E37705" w:rsidRPr="00164E07">
              <w:rPr>
                <w:sz w:val="22"/>
                <w:szCs w:val="22"/>
              </w:rPr>
              <w:t>ç</w:t>
            </w:r>
            <w:r w:rsidR="00E37705">
              <w:rPr>
                <w:sz w:val="22"/>
                <w:szCs w:val="22"/>
              </w:rPr>
              <w:t>o</w:t>
            </w:r>
            <w:r w:rsidR="00E37705" w:rsidRPr="00164E07">
              <w:rPr>
                <w:sz w:val="22"/>
                <w:szCs w:val="22"/>
              </w:rPr>
              <w:t xml:space="preserve"> </w:t>
            </w:r>
            <w:r w:rsidRPr="00164E07">
              <w:rPr>
                <w:sz w:val="22"/>
                <w:szCs w:val="22"/>
              </w:rPr>
              <w:t xml:space="preserve">global em qualquer fase no caso de desvios substanciais do cronograma. Em caso de suspensão </w:t>
            </w:r>
            <w:r w:rsidR="009530C5" w:rsidRPr="00164E07">
              <w:rPr>
                <w:sz w:val="22"/>
                <w:szCs w:val="22"/>
              </w:rPr>
              <w:t xml:space="preserve">do pagamento </w:t>
            </w:r>
            <w:r w:rsidRPr="00164E07">
              <w:rPr>
                <w:sz w:val="22"/>
                <w:szCs w:val="22"/>
              </w:rPr>
              <w:t>de parcelas, a Contratante procederá conforme disposto no Parágrafo 5.7 [</w:t>
            </w:r>
            <w:r w:rsidRPr="00164E07">
              <w:rPr>
                <w:i/>
                <w:sz w:val="22"/>
                <w:szCs w:val="22"/>
              </w:rPr>
              <w:t>Reclamação de Faturas</w:t>
            </w:r>
            <w:r w:rsidRPr="00164E07">
              <w:rPr>
                <w:sz w:val="22"/>
                <w:szCs w:val="22"/>
              </w:rPr>
              <w:t>].</w:t>
            </w:r>
          </w:p>
        </w:tc>
      </w:tr>
      <w:tr w:rsidR="008F021F" w:rsidRPr="00164E07" w14:paraId="04FEB212" w14:textId="77777777" w:rsidTr="00A731AF">
        <w:trPr>
          <w:gridAfter w:val="1"/>
          <w:wAfter w:w="141" w:type="dxa"/>
          <w:trHeight w:val="3018"/>
        </w:trPr>
        <w:tc>
          <w:tcPr>
            <w:tcW w:w="2660" w:type="dxa"/>
            <w:tcBorders>
              <w:top w:val="nil"/>
              <w:left w:val="nil"/>
              <w:bottom w:val="nil"/>
              <w:right w:val="nil"/>
            </w:tcBorders>
          </w:tcPr>
          <w:p w14:paraId="29EAE2A7" w14:textId="77777777" w:rsidR="008F021F" w:rsidRPr="00164E07" w:rsidRDefault="008D10CB">
            <w:pPr>
              <w:pStyle w:val="DEStandardL2"/>
              <w:tabs>
                <w:tab w:val="num" w:pos="0"/>
              </w:tabs>
              <w:spacing w:after="120"/>
              <w:ind w:left="0" w:firstLine="0"/>
              <w:rPr>
                <w:sz w:val="22"/>
                <w:szCs w:val="22"/>
              </w:rPr>
            </w:pPr>
            <w:r w:rsidRPr="00164E07">
              <w:rPr>
                <w:sz w:val="22"/>
                <w:szCs w:val="22"/>
              </w:rPr>
              <w:lastRenderedPageBreak/>
              <w:br/>
              <w:t>Faturamento</w:t>
            </w:r>
          </w:p>
          <w:p w14:paraId="3305E394" w14:textId="77777777" w:rsidR="008F021F" w:rsidRPr="00164E07" w:rsidRDefault="008F021F">
            <w:pPr>
              <w:pStyle w:val="BodyText1"/>
              <w:pageBreakBefore/>
              <w:spacing w:before="0" w:after="120"/>
              <w:rPr>
                <w:sz w:val="22"/>
                <w:szCs w:val="22"/>
                <w:lang w:val="en-GB"/>
              </w:rPr>
            </w:pPr>
          </w:p>
        </w:tc>
        <w:tc>
          <w:tcPr>
            <w:tcW w:w="6271" w:type="dxa"/>
            <w:tcBorders>
              <w:top w:val="nil"/>
              <w:left w:val="nil"/>
              <w:bottom w:val="nil"/>
              <w:right w:val="nil"/>
            </w:tcBorders>
          </w:tcPr>
          <w:p w14:paraId="03F8867A" w14:textId="77777777" w:rsidR="008F021F" w:rsidRPr="00164E07" w:rsidRDefault="008D10CB">
            <w:pPr>
              <w:pStyle w:val="DEStandardL4"/>
              <w:numPr>
                <w:ilvl w:val="3"/>
                <w:numId w:val="10"/>
              </w:numPr>
              <w:tabs>
                <w:tab w:val="clear" w:pos="1440"/>
                <w:tab w:val="clear" w:pos="2160"/>
                <w:tab w:val="num" w:pos="1026"/>
              </w:tabs>
              <w:ind w:left="993" w:hanging="851"/>
              <w:rPr>
                <w:sz w:val="22"/>
                <w:szCs w:val="22"/>
              </w:rPr>
            </w:pPr>
            <w:r w:rsidRPr="00164E07">
              <w:rPr>
                <w:sz w:val="22"/>
                <w:szCs w:val="22"/>
              </w:rPr>
              <w:t>Os pagamentos s</w:t>
            </w:r>
            <w:r w:rsidR="003F362B">
              <w:rPr>
                <w:sz w:val="22"/>
                <w:szCs w:val="22"/>
              </w:rPr>
              <w:t>er</w:t>
            </w:r>
            <w:r w:rsidRPr="00164E07">
              <w:rPr>
                <w:sz w:val="22"/>
                <w:szCs w:val="22"/>
              </w:rPr>
              <w:t xml:space="preserve">ão feitos </w:t>
            </w:r>
            <w:r w:rsidR="00E37705">
              <w:rPr>
                <w:sz w:val="22"/>
                <w:szCs w:val="22"/>
              </w:rPr>
              <w:t>mediante apresentação de</w:t>
            </w:r>
            <w:r w:rsidR="00E37705" w:rsidRPr="00164E07">
              <w:rPr>
                <w:sz w:val="22"/>
                <w:szCs w:val="22"/>
              </w:rPr>
              <w:t xml:space="preserve"> </w:t>
            </w:r>
            <w:r w:rsidRPr="00164E07">
              <w:rPr>
                <w:sz w:val="22"/>
                <w:szCs w:val="22"/>
              </w:rPr>
              <w:t xml:space="preserve">faturas. As faturas especificarão (i) o período durante o qual os Serviços </w:t>
            </w:r>
            <w:r w:rsidR="00384BFC" w:rsidRPr="00164E07">
              <w:rPr>
                <w:sz w:val="22"/>
                <w:szCs w:val="22"/>
              </w:rPr>
              <w:t>correspondentes</w:t>
            </w:r>
            <w:r w:rsidRPr="00164E07">
              <w:rPr>
                <w:sz w:val="22"/>
                <w:szCs w:val="22"/>
              </w:rPr>
              <w:t xml:space="preserve"> foram executados e (ii) os detalhes bancários corretos</w:t>
            </w:r>
            <w:r w:rsidR="00384BFC" w:rsidRPr="00164E07">
              <w:rPr>
                <w:sz w:val="22"/>
                <w:szCs w:val="22"/>
              </w:rPr>
              <w:t>,</w:t>
            </w:r>
            <w:r w:rsidRPr="00164E07">
              <w:rPr>
                <w:sz w:val="22"/>
                <w:szCs w:val="22"/>
              </w:rPr>
              <w:t xml:space="preserve"> e deverão ser endereçados à Contratante.</w:t>
            </w:r>
          </w:p>
          <w:p w14:paraId="704BA466" w14:textId="77777777" w:rsidR="008F021F" w:rsidRPr="00164E07" w:rsidRDefault="008D10CB">
            <w:pPr>
              <w:pStyle w:val="DEStandardL4"/>
              <w:numPr>
                <w:ilvl w:val="0"/>
                <w:numId w:val="0"/>
              </w:numPr>
              <w:tabs>
                <w:tab w:val="clear" w:pos="1440"/>
                <w:tab w:val="num" w:pos="1026"/>
              </w:tabs>
              <w:ind w:left="1026"/>
              <w:rPr>
                <w:sz w:val="22"/>
                <w:szCs w:val="22"/>
              </w:rPr>
            </w:pPr>
            <w:r w:rsidRPr="00164E07">
              <w:rPr>
                <w:sz w:val="22"/>
                <w:szCs w:val="22"/>
              </w:rPr>
              <w:t>No caso de celebração deste Contrato de Consultoria nos termos de um contrato de agência: as faturas da Consultora (exceto a fatura final) deve</w:t>
            </w:r>
            <w:r w:rsidR="003F362B">
              <w:rPr>
                <w:sz w:val="22"/>
                <w:szCs w:val="22"/>
              </w:rPr>
              <w:t>r</w:t>
            </w:r>
            <w:r w:rsidR="003F362B" w:rsidRPr="00164E07">
              <w:rPr>
                <w:sz w:val="22"/>
                <w:szCs w:val="22"/>
              </w:rPr>
              <w:t>ão</w:t>
            </w:r>
            <w:r w:rsidRPr="00164E07">
              <w:rPr>
                <w:sz w:val="22"/>
                <w:szCs w:val="22"/>
              </w:rPr>
              <w:t xml:space="preserve"> ser endereçadas à </w:t>
            </w:r>
            <w:r w:rsidR="00384BFC" w:rsidRPr="00164E07">
              <w:rPr>
                <w:sz w:val="22"/>
                <w:szCs w:val="22"/>
              </w:rPr>
              <w:t>Contratante</w:t>
            </w:r>
            <w:r w:rsidRPr="00164E07">
              <w:rPr>
                <w:sz w:val="22"/>
                <w:szCs w:val="22"/>
              </w:rPr>
              <w:t xml:space="preserve"> "</w:t>
            </w:r>
            <w:r w:rsidR="00384BFC" w:rsidRPr="00164E07">
              <w:rPr>
                <w:sz w:val="22"/>
                <w:szCs w:val="22"/>
              </w:rPr>
              <w:t>a/c</w:t>
            </w:r>
            <w:r w:rsidRPr="00164E07">
              <w:rPr>
                <w:sz w:val="22"/>
                <w:szCs w:val="22"/>
              </w:rPr>
              <w:t xml:space="preserve"> do KfW". Exceto para a fatura final, a Consultora deve</w:t>
            </w:r>
            <w:r w:rsidR="003F362B">
              <w:rPr>
                <w:sz w:val="22"/>
                <w:szCs w:val="22"/>
              </w:rPr>
              <w:t>rá</w:t>
            </w:r>
            <w:r w:rsidRPr="00164E07">
              <w:rPr>
                <w:sz w:val="22"/>
                <w:szCs w:val="22"/>
              </w:rPr>
              <w:t xml:space="preserve"> enviar cada fatura original ao KfW e uma cópia de cada fatura à Contratante diretamente. A fatura final deverá ser </w:t>
            </w:r>
            <w:r w:rsidR="00E37705">
              <w:rPr>
                <w:sz w:val="22"/>
                <w:szCs w:val="22"/>
              </w:rPr>
              <w:t>adressada</w:t>
            </w:r>
            <w:r w:rsidR="00E37705" w:rsidRPr="00164E07">
              <w:rPr>
                <w:sz w:val="22"/>
                <w:szCs w:val="22"/>
              </w:rPr>
              <w:t xml:space="preserve"> </w:t>
            </w:r>
            <w:r w:rsidRPr="00164E07">
              <w:rPr>
                <w:sz w:val="22"/>
                <w:szCs w:val="22"/>
              </w:rPr>
              <w:t xml:space="preserve">à Contratante em original, </w:t>
            </w:r>
            <w:r w:rsidR="002837BF" w:rsidRPr="00164E07">
              <w:rPr>
                <w:sz w:val="22"/>
                <w:szCs w:val="22"/>
              </w:rPr>
              <w:t xml:space="preserve">e uma cópia da versão original deverá ser enviada ao </w:t>
            </w:r>
            <w:r w:rsidRPr="00164E07">
              <w:rPr>
                <w:sz w:val="22"/>
                <w:szCs w:val="22"/>
              </w:rPr>
              <w:t xml:space="preserve">KfW. </w:t>
            </w:r>
          </w:p>
          <w:p w14:paraId="20EED218" w14:textId="77777777" w:rsidR="008F021F" w:rsidRPr="00164E07" w:rsidRDefault="002837BF">
            <w:pPr>
              <w:pStyle w:val="DEStandardL4"/>
              <w:tabs>
                <w:tab w:val="clear" w:pos="1440"/>
                <w:tab w:val="clear" w:pos="2160"/>
              </w:tabs>
              <w:spacing w:after="120"/>
              <w:ind w:left="1036" w:hanging="850"/>
              <w:rPr>
                <w:sz w:val="22"/>
                <w:szCs w:val="22"/>
              </w:rPr>
            </w:pPr>
            <w:r w:rsidRPr="00164E07">
              <w:rPr>
                <w:sz w:val="22"/>
                <w:szCs w:val="22"/>
              </w:rPr>
              <w:t>Com o envio de</w:t>
            </w:r>
            <w:r w:rsidR="008D10CB" w:rsidRPr="00164E07">
              <w:rPr>
                <w:sz w:val="22"/>
                <w:szCs w:val="22"/>
              </w:rPr>
              <w:t xml:space="preserve"> cada fatura, a Consultora declara implicitamente que a prestação e/ou os custos faturados foram efetivamente incorridos e que as listas que acompanham as respectivas faturas são verdadeiras e completas. </w:t>
            </w:r>
          </w:p>
        </w:tc>
      </w:tr>
      <w:tr w:rsidR="008F021F" w:rsidRPr="00164E07" w14:paraId="539400C9" w14:textId="77777777" w:rsidTr="00A731AF">
        <w:trPr>
          <w:trHeight w:val="3018"/>
        </w:trPr>
        <w:tc>
          <w:tcPr>
            <w:tcW w:w="2660" w:type="dxa"/>
            <w:tcBorders>
              <w:top w:val="nil"/>
              <w:left w:val="nil"/>
              <w:bottom w:val="nil"/>
              <w:right w:val="nil"/>
            </w:tcBorders>
          </w:tcPr>
          <w:p w14:paraId="3A021DBA" w14:textId="77777777" w:rsidR="008F021F" w:rsidRPr="00164E07" w:rsidRDefault="008D10CB">
            <w:pPr>
              <w:pStyle w:val="DEStandardL2"/>
              <w:tabs>
                <w:tab w:val="num" w:pos="0"/>
              </w:tabs>
              <w:spacing w:after="120"/>
              <w:ind w:left="0" w:firstLine="0"/>
            </w:pPr>
            <w:r w:rsidRPr="00164E07">
              <w:rPr>
                <w:sz w:val="22"/>
                <w:szCs w:val="22"/>
              </w:rPr>
              <w:lastRenderedPageBreak/>
              <w:tab/>
              <w:t>Prazo de pagamento</w:t>
            </w:r>
          </w:p>
        </w:tc>
        <w:tc>
          <w:tcPr>
            <w:tcW w:w="6412" w:type="dxa"/>
            <w:gridSpan w:val="2"/>
            <w:tcBorders>
              <w:top w:val="nil"/>
              <w:left w:val="nil"/>
              <w:bottom w:val="nil"/>
              <w:right w:val="nil"/>
            </w:tcBorders>
          </w:tcPr>
          <w:p w14:paraId="7E3B4374" w14:textId="77777777" w:rsidR="008F021F" w:rsidRPr="00164E07" w:rsidRDefault="008D10CB">
            <w:pPr>
              <w:pStyle w:val="DEStandardL4"/>
              <w:numPr>
                <w:ilvl w:val="3"/>
                <w:numId w:val="10"/>
              </w:numPr>
              <w:tabs>
                <w:tab w:val="clear" w:pos="1440"/>
                <w:tab w:val="clear" w:pos="2160"/>
                <w:tab w:val="num" w:pos="1036"/>
              </w:tabs>
              <w:ind w:left="993" w:hanging="851"/>
              <w:rPr>
                <w:sz w:val="22"/>
                <w:szCs w:val="22"/>
              </w:rPr>
            </w:pPr>
            <w:r w:rsidRPr="00164E07">
              <w:rPr>
                <w:sz w:val="22"/>
                <w:szCs w:val="22"/>
              </w:rPr>
              <w:t>Exceto no caso de um sinal ou salvo indicação em contrário nas Condições Especiais, o</w:t>
            </w:r>
            <w:r w:rsidR="00E37705">
              <w:rPr>
                <w:sz w:val="22"/>
                <w:szCs w:val="22"/>
              </w:rPr>
              <w:t xml:space="preserve"> prazo para</w:t>
            </w:r>
            <w:r w:rsidRPr="00164E07">
              <w:rPr>
                <w:sz w:val="22"/>
                <w:szCs w:val="22"/>
              </w:rPr>
              <w:t xml:space="preserve"> pagamento </w:t>
            </w:r>
            <w:r w:rsidR="00E37705">
              <w:rPr>
                <w:sz w:val="22"/>
                <w:szCs w:val="22"/>
              </w:rPr>
              <w:t>será</w:t>
            </w:r>
            <w:r w:rsidRPr="00164E07">
              <w:rPr>
                <w:sz w:val="22"/>
                <w:szCs w:val="22"/>
              </w:rPr>
              <w:t xml:space="preserve"> de 60 dias a </w:t>
            </w:r>
            <w:r w:rsidR="00D03161" w:rsidRPr="00164E07">
              <w:rPr>
                <w:sz w:val="22"/>
                <w:szCs w:val="22"/>
              </w:rPr>
              <w:t>contar</w:t>
            </w:r>
            <w:r w:rsidRPr="00164E07">
              <w:rPr>
                <w:sz w:val="22"/>
                <w:szCs w:val="22"/>
              </w:rPr>
              <w:t xml:space="preserve"> da apresentação</w:t>
            </w:r>
            <w:r w:rsidR="00D03161" w:rsidRPr="00164E07">
              <w:rPr>
                <w:sz w:val="22"/>
                <w:szCs w:val="22"/>
              </w:rPr>
              <w:t>,</w:t>
            </w:r>
            <w:r w:rsidRPr="00164E07">
              <w:rPr>
                <w:sz w:val="22"/>
                <w:szCs w:val="22"/>
              </w:rPr>
              <w:t xml:space="preserve"> </w:t>
            </w:r>
            <w:r w:rsidR="00D03161" w:rsidRPr="00164E07">
              <w:rPr>
                <w:sz w:val="22"/>
                <w:szCs w:val="22"/>
              </w:rPr>
              <w:t xml:space="preserve">pela Consultora, </w:t>
            </w:r>
            <w:r w:rsidRPr="00164E07">
              <w:rPr>
                <w:sz w:val="22"/>
                <w:szCs w:val="22"/>
              </w:rPr>
              <w:t>de uma fatura</w:t>
            </w:r>
            <w:r w:rsidR="001413CF">
              <w:rPr>
                <w:sz w:val="22"/>
                <w:szCs w:val="22"/>
              </w:rPr>
              <w:t xml:space="preserve"> auditável</w:t>
            </w:r>
            <w:r w:rsidRPr="00164E07">
              <w:rPr>
                <w:sz w:val="22"/>
                <w:szCs w:val="22"/>
              </w:rPr>
              <w:t xml:space="preserve"> à Contratante.</w:t>
            </w:r>
          </w:p>
          <w:p w14:paraId="4297C602" w14:textId="77777777" w:rsidR="008F021F" w:rsidRPr="00164E07" w:rsidRDefault="008D10CB">
            <w:pPr>
              <w:pStyle w:val="DEStandardL4"/>
              <w:numPr>
                <w:ilvl w:val="3"/>
                <w:numId w:val="10"/>
              </w:numPr>
              <w:tabs>
                <w:tab w:val="clear" w:pos="1440"/>
                <w:tab w:val="clear" w:pos="2160"/>
                <w:tab w:val="num" w:pos="1036"/>
              </w:tabs>
              <w:ind w:left="993" w:hanging="851"/>
              <w:rPr>
                <w:sz w:val="22"/>
                <w:szCs w:val="22"/>
              </w:rPr>
            </w:pPr>
            <w:r w:rsidRPr="00164E07">
              <w:rPr>
                <w:sz w:val="22"/>
                <w:szCs w:val="22"/>
              </w:rPr>
              <w:t>No caso de não pagamento pela Contratante dentro do prazo previsto no Parágrafo 5.6(a) [</w:t>
            </w:r>
            <w:r w:rsidRPr="00164E07">
              <w:rPr>
                <w:i/>
                <w:sz w:val="22"/>
                <w:szCs w:val="22"/>
              </w:rPr>
              <w:t>Prazo de Pagamento</w:t>
            </w:r>
            <w:r w:rsidRPr="00164E07">
              <w:rPr>
                <w:sz w:val="22"/>
                <w:szCs w:val="22"/>
              </w:rPr>
              <w:t xml:space="preserve">], e caso a Contratante não </w:t>
            </w:r>
            <w:r w:rsidR="00D03161" w:rsidRPr="00164E07">
              <w:rPr>
                <w:sz w:val="22"/>
                <w:szCs w:val="22"/>
              </w:rPr>
              <w:t>tenha apresentado</w:t>
            </w:r>
            <w:r w:rsidRPr="00164E07">
              <w:rPr>
                <w:sz w:val="22"/>
                <w:szCs w:val="22"/>
              </w:rPr>
              <w:t xml:space="preserve"> uma objeção </w:t>
            </w:r>
            <w:r w:rsidR="00D03161" w:rsidRPr="00164E07">
              <w:rPr>
                <w:sz w:val="22"/>
                <w:szCs w:val="22"/>
              </w:rPr>
              <w:t xml:space="preserve">nos termos do </w:t>
            </w:r>
            <w:r w:rsidRPr="00164E07">
              <w:rPr>
                <w:sz w:val="22"/>
                <w:szCs w:val="22"/>
              </w:rPr>
              <w:t>Parágrafo 5.7 [</w:t>
            </w:r>
            <w:r w:rsidRPr="00164E07">
              <w:rPr>
                <w:i/>
                <w:sz w:val="22"/>
                <w:szCs w:val="22"/>
              </w:rPr>
              <w:t>Reclamação de Faturas</w:t>
            </w:r>
            <w:r w:rsidRPr="00164E07">
              <w:rPr>
                <w:sz w:val="22"/>
                <w:szCs w:val="22"/>
              </w:rPr>
              <w:t>]</w:t>
            </w:r>
            <w:r w:rsidR="00D03161" w:rsidRPr="00164E07">
              <w:rPr>
                <w:sz w:val="22"/>
                <w:szCs w:val="22"/>
              </w:rPr>
              <w:t xml:space="preserve"> dentro daquela data</w:t>
            </w:r>
            <w:r w:rsidRPr="00164E07">
              <w:rPr>
                <w:sz w:val="22"/>
                <w:szCs w:val="22"/>
              </w:rPr>
              <w:t xml:space="preserve">, a Contratante deverá pagar à Consultora uma indenização conforme a taxa acordada nas Condições Especiais. Esta taxa será calculada com base na taxa diária a partir da data </w:t>
            </w:r>
            <w:r w:rsidR="001413CF">
              <w:rPr>
                <w:sz w:val="22"/>
                <w:szCs w:val="22"/>
              </w:rPr>
              <w:t xml:space="preserve">de vencimento da fatura </w:t>
            </w:r>
            <w:r w:rsidRPr="00164E07">
              <w:rPr>
                <w:sz w:val="22"/>
                <w:szCs w:val="22"/>
              </w:rPr>
              <w:t>na moeda estabelecida nas Condições Especiais. A</w:t>
            </w:r>
            <w:r w:rsidR="005F6428">
              <w:rPr>
                <w:sz w:val="22"/>
                <w:szCs w:val="22"/>
              </w:rPr>
              <w:t xml:space="preserve"> indenização acordada </w:t>
            </w:r>
            <w:r w:rsidR="00A62DE2">
              <w:rPr>
                <w:sz w:val="22"/>
                <w:szCs w:val="22"/>
              </w:rPr>
              <w:t xml:space="preserve">representará a indenização pela mora contratual reclamada pela Consultora, a </w:t>
            </w:r>
            <w:proofErr w:type="gramStart"/>
            <w:r w:rsidR="00A62DE2">
              <w:rPr>
                <w:sz w:val="22"/>
                <w:szCs w:val="22"/>
              </w:rPr>
              <w:t>qual</w:t>
            </w:r>
            <w:r w:rsidRPr="00164E07">
              <w:rPr>
                <w:sz w:val="22"/>
                <w:szCs w:val="22"/>
              </w:rPr>
              <w:t xml:space="preserve">  não</w:t>
            </w:r>
            <w:proofErr w:type="gramEnd"/>
            <w:r w:rsidRPr="00164E07">
              <w:rPr>
                <w:sz w:val="22"/>
                <w:szCs w:val="22"/>
              </w:rPr>
              <w:t xml:space="preserve"> terá mais direitos decorrentes de qualquer atraso da Contratante.</w:t>
            </w:r>
          </w:p>
        </w:tc>
      </w:tr>
      <w:tr w:rsidR="008F021F" w:rsidRPr="00164E07" w14:paraId="00F334FB" w14:textId="77777777" w:rsidTr="00A731AF">
        <w:tc>
          <w:tcPr>
            <w:tcW w:w="2660" w:type="dxa"/>
            <w:tcBorders>
              <w:top w:val="nil"/>
              <w:left w:val="nil"/>
              <w:bottom w:val="nil"/>
              <w:right w:val="nil"/>
            </w:tcBorders>
          </w:tcPr>
          <w:p w14:paraId="6FEEF27D" w14:textId="77777777" w:rsidR="008F021F" w:rsidRPr="00164E07" w:rsidRDefault="008D10CB">
            <w:pPr>
              <w:pStyle w:val="DEStandardL2"/>
              <w:tabs>
                <w:tab w:val="num" w:pos="0"/>
              </w:tabs>
              <w:spacing w:after="120"/>
              <w:ind w:left="0" w:firstLine="0"/>
              <w:rPr>
                <w:sz w:val="22"/>
                <w:szCs w:val="22"/>
              </w:rPr>
            </w:pPr>
            <w:r w:rsidRPr="00164E07">
              <w:rPr>
                <w:sz w:val="22"/>
                <w:szCs w:val="22"/>
              </w:rPr>
              <w:br/>
              <w:t>RECLAMAÇÃO DE FATURAS</w:t>
            </w:r>
          </w:p>
        </w:tc>
        <w:tc>
          <w:tcPr>
            <w:tcW w:w="6412" w:type="dxa"/>
            <w:gridSpan w:val="2"/>
            <w:tcBorders>
              <w:top w:val="nil"/>
              <w:left w:val="nil"/>
              <w:bottom w:val="nil"/>
              <w:right w:val="nil"/>
            </w:tcBorders>
          </w:tcPr>
          <w:p w14:paraId="3CD98C96" w14:textId="77777777" w:rsidR="008F021F" w:rsidRPr="00164E07" w:rsidRDefault="008D10CB" w:rsidP="00A731AF">
            <w:pPr>
              <w:pStyle w:val="DEStandardL3"/>
              <w:numPr>
                <w:ilvl w:val="0"/>
                <w:numId w:val="0"/>
              </w:numPr>
              <w:tabs>
                <w:tab w:val="num" w:pos="1996"/>
              </w:tabs>
              <w:spacing w:before="0" w:after="120"/>
              <w:ind w:left="60"/>
              <w:rPr>
                <w:sz w:val="22"/>
                <w:szCs w:val="22"/>
              </w:rPr>
            </w:pPr>
            <w:r w:rsidRPr="00164E07">
              <w:rPr>
                <w:sz w:val="22"/>
                <w:szCs w:val="22"/>
              </w:rPr>
              <w:t xml:space="preserve">Caso a Contratante </w:t>
            </w:r>
            <w:r w:rsidR="00D03161" w:rsidRPr="00164E07">
              <w:rPr>
                <w:sz w:val="22"/>
                <w:szCs w:val="22"/>
              </w:rPr>
              <w:t xml:space="preserve">se oponha </w:t>
            </w:r>
            <w:r w:rsidR="00A62DE2">
              <w:rPr>
                <w:sz w:val="22"/>
                <w:szCs w:val="22"/>
              </w:rPr>
              <w:t>a</w:t>
            </w:r>
            <w:r w:rsidRPr="00164E07">
              <w:rPr>
                <w:sz w:val="22"/>
                <w:szCs w:val="22"/>
              </w:rPr>
              <w:t xml:space="preserve">qualquer fatura </w:t>
            </w:r>
            <w:r w:rsidR="00D03161" w:rsidRPr="00164E07">
              <w:rPr>
                <w:sz w:val="22"/>
                <w:szCs w:val="22"/>
              </w:rPr>
              <w:t xml:space="preserve">apresentada pela </w:t>
            </w:r>
            <w:r w:rsidRPr="00164E07">
              <w:rPr>
                <w:sz w:val="22"/>
                <w:szCs w:val="22"/>
              </w:rPr>
              <w:t xml:space="preserve">Consultora (no todo ou em parte), a Contratante </w:t>
            </w:r>
            <w:r w:rsidR="00D03161" w:rsidRPr="00164E07">
              <w:rPr>
                <w:sz w:val="22"/>
                <w:szCs w:val="22"/>
              </w:rPr>
              <w:t xml:space="preserve">deverá notificar </w:t>
            </w:r>
            <w:r w:rsidRPr="00164E07">
              <w:rPr>
                <w:sz w:val="22"/>
                <w:szCs w:val="22"/>
              </w:rPr>
              <w:t xml:space="preserve">à Consultora sua intenção de reter o pagamento do montante correspondente, especificando as razões. </w:t>
            </w:r>
            <w:r w:rsidR="00D03161" w:rsidRPr="00164E07">
              <w:rPr>
                <w:sz w:val="22"/>
                <w:szCs w:val="22"/>
              </w:rPr>
              <w:t>Se a Contratante se opuser apenas a uma parte de uma fatura,</w:t>
            </w:r>
            <w:r w:rsidRPr="00164E07">
              <w:rPr>
                <w:sz w:val="22"/>
                <w:szCs w:val="22"/>
              </w:rPr>
              <w:t xml:space="preserve"> </w:t>
            </w:r>
            <w:r w:rsidR="00D03161" w:rsidRPr="00164E07">
              <w:rPr>
                <w:sz w:val="22"/>
                <w:szCs w:val="22"/>
              </w:rPr>
              <w:t xml:space="preserve">a Contratante </w:t>
            </w:r>
            <w:r w:rsidRPr="00164E07">
              <w:rPr>
                <w:sz w:val="22"/>
                <w:szCs w:val="22"/>
              </w:rPr>
              <w:t>de</w:t>
            </w:r>
            <w:r w:rsidR="00D03161" w:rsidRPr="00164E07">
              <w:rPr>
                <w:sz w:val="22"/>
                <w:szCs w:val="22"/>
              </w:rPr>
              <w:t>verá</w:t>
            </w:r>
            <w:r w:rsidRPr="00164E07">
              <w:rPr>
                <w:sz w:val="22"/>
                <w:szCs w:val="22"/>
              </w:rPr>
              <w:t xml:space="preserve"> pagar a parte </w:t>
            </w:r>
            <w:r w:rsidR="00D03161" w:rsidRPr="00164E07">
              <w:rPr>
                <w:sz w:val="22"/>
                <w:szCs w:val="22"/>
              </w:rPr>
              <w:t>do valor faturado à qual não se opôs</w:t>
            </w:r>
            <w:r w:rsidRPr="00164E07">
              <w:rPr>
                <w:sz w:val="22"/>
                <w:szCs w:val="22"/>
              </w:rPr>
              <w:t xml:space="preserve"> dentro do prazo definido no Parágrafo 5.6 [</w:t>
            </w:r>
            <w:r w:rsidRPr="00164E07">
              <w:rPr>
                <w:i/>
                <w:sz w:val="22"/>
                <w:szCs w:val="22"/>
              </w:rPr>
              <w:t>Prazo de Pagamento</w:t>
            </w:r>
            <w:r w:rsidRPr="00164E07">
              <w:rPr>
                <w:sz w:val="22"/>
                <w:szCs w:val="22"/>
              </w:rPr>
              <w:t>].</w:t>
            </w:r>
          </w:p>
        </w:tc>
      </w:tr>
      <w:tr w:rsidR="008F021F" w:rsidRPr="00164E07" w14:paraId="091E5C1F" w14:textId="77777777" w:rsidTr="00A731AF">
        <w:tc>
          <w:tcPr>
            <w:tcW w:w="2660" w:type="dxa"/>
            <w:tcBorders>
              <w:top w:val="nil"/>
              <w:left w:val="nil"/>
              <w:bottom w:val="nil"/>
              <w:right w:val="nil"/>
            </w:tcBorders>
          </w:tcPr>
          <w:p w14:paraId="0D443689" w14:textId="77777777" w:rsidR="008F021F" w:rsidRPr="00164E07" w:rsidRDefault="008D10CB">
            <w:pPr>
              <w:pStyle w:val="DEStandardL2"/>
              <w:tabs>
                <w:tab w:val="num" w:pos="0"/>
              </w:tabs>
              <w:spacing w:after="120"/>
              <w:ind w:left="0" w:firstLine="0"/>
              <w:rPr>
                <w:sz w:val="22"/>
                <w:szCs w:val="22"/>
              </w:rPr>
            </w:pPr>
            <w:r w:rsidRPr="00164E07">
              <w:rPr>
                <w:sz w:val="22"/>
                <w:szCs w:val="22"/>
              </w:rPr>
              <w:br/>
              <w:t>VERIFICAÇÃO DE CONTAS</w:t>
            </w:r>
          </w:p>
          <w:p w14:paraId="0CECE5D6" w14:textId="77777777" w:rsidR="008F021F" w:rsidRPr="00164E07" w:rsidRDefault="008F021F">
            <w:pPr>
              <w:pStyle w:val="BodyText1"/>
              <w:spacing w:before="0" w:after="120"/>
              <w:rPr>
                <w:sz w:val="22"/>
                <w:szCs w:val="22"/>
                <w:lang w:val="en-GB"/>
              </w:rPr>
            </w:pPr>
          </w:p>
        </w:tc>
        <w:tc>
          <w:tcPr>
            <w:tcW w:w="6412" w:type="dxa"/>
            <w:gridSpan w:val="2"/>
            <w:tcBorders>
              <w:top w:val="nil"/>
              <w:left w:val="nil"/>
              <w:bottom w:val="nil"/>
              <w:right w:val="nil"/>
            </w:tcBorders>
          </w:tcPr>
          <w:p w14:paraId="773A0D55" w14:textId="77777777" w:rsidR="008F021F" w:rsidRPr="00164E07" w:rsidRDefault="008D10CB" w:rsidP="00A731AF">
            <w:pPr>
              <w:pStyle w:val="DEStandardL3"/>
              <w:numPr>
                <w:ilvl w:val="0"/>
                <w:numId w:val="0"/>
              </w:numPr>
              <w:tabs>
                <w:tab w:val="num" w:pos="1996"/>
              </w:tabs>
              <w:spacing w:before="0" w:after="120"/>
              <w:ind w:left="60"/>
              <w:rPr>
                <w:sz w:val="22"/>
                <w:szCs w:val="22"/>
              </w:rPr>
            </w:pPr>
            <w:r w:rsidRPr="00164E07">
              <w:rPr>
                <w:sz w:val="22"/>
                <w:szCs w:val="22"/>
              </w:rPr>
              <w:t xml:space="preserve">Para quaisquer Serviços (ou partes de Serviços) que não sejam remunerados </w:t>
            </w:r>
            <w:r w:rsidR="00A62DE2">
              <w:rPr>
                <w:sz w:val="22"/>
                <w:szCs w:val="22"/>
              </w:rPr>
              <w:t>por pre</w:t>
            </w:r>
            <w:r w:rsidR="00A62DE2" w:rsidRPr="00164E07">
              <w:rPr>
                <w:sz w:val="22"/>
                <w:szCs w:val="22"/>
              </w:rPr>
              <w:t>ç</w:t>
            </w:r>
            <w:r w:rsidR="00A62DE2">
              <w:rPr>
                <w:sz w:val="22"/>
                <w:szCs w:val="22"/>
              </w:rPr>
              <w:t>o</w:t>
            </w:r>
            <w:r w:rsidR="00A62DE2" w:rsidRPr="00164E07">
              <w:rPr>
                <w:sz w:val="22"/>
                <w:szCs w:val="22"/>
              </w:rPr>
              <w:t xml:space="preserve"> </w:t>
            </w:r>
            <w:r w:rsidRPr="00164E07">
              <w:rPr>
                <w:sz w:val="22"/>
                <w:szCs w:val="22"/>
              </w:rPr>
              <w:t>global, a Consultora deve</w:t>
            </w:r>
            <w:r w:rsidR="00D03161" w:rsidRPr="00164E07">
              <w:rPr>
                <w:sz w:val="22"/>
                <w:szCs w:val="22"/>
              </w:rPr>
              <w:t>rá</w:t>
            </w:r>
            <w:r w:rsidRPr="00164E07">
              <w:rPr>
                <w:sz w:val="22"/>
                <w:szCs w:val="22"/>
              </w:rPr>
              <w:t xml:space="preserve"> manter </w:t>
            </w:r>
            <w:r w:rsidR="00D03161" w:rsidRPr="00164E07">
              <w:rPr>
                <w:sz w:val="22"/>
                <w:szCs w:val="22"/>
              </w:rPr>
              <w:t xml:space="preserve">registros atualizados </w:t>
            </w:r>
            <w:r w:rsidR="00FD1A25" w:rsidRPr="00164E07">
              <w:rPr>
                <w:sz w:val="22"/>
                <w:szCs w:val="22"/>
              </w:rPr>
              <w:t xml:space="preserve">que atendam os padrões profissionais e que </w:t>
            </w:r>
            <w:proofErr w:type="gramStart"/>
            <w:r w:rsidR="00FD1A25" w:rsidRPr="00164E07">
              <w:rPr>
                <w:sz w:val="22"/>
                <w:szCs w:val="22"/>
              </w:rPr>
              <w:t xml:space="preserve">indiquem </w:t>
            </w:r>
            <w:r w:rsidRPr="00164E07">
              <w:rPr>
                <w:sz w:val="22"/>
                <w:szCs w:val="22"/>
              </w:rPr>
              <w:t xml:space="preserve"> de</w:t>
            </w:r>
            <w:proofErr w:type="gramEnd"/>
            <w:r w:rsidRPr="00164E07">
              <w:rPr>
                <w:sz w:val="22"/>
                <w:szCs w:val="22"/>
              </w:rPr>
              <w:t xml:space="preserve"> maneira exata e sistemática os Serviços prestados, bem como o tempo dos Serviços prestados e os custos associados. A Consultora deve</w:t>
            </w:r>
            <w:r w:rsidR="00FD1A25" w:rsidRPr="00164E07">
              <w:rPr>
                <w:sz w:val="22"/>
                <w:szCs w:val="22"/>
              </w:rPr>
              <w:t>rá</w:t>
            </w:r>
            <w:r w:rsidRPr="00164E07">
              <w:rPr>
                <w:sz w:val="22"/>
                <w:szCs w:val="22"/>
              </w:rPr>
              <w:t xml:space="preserve"> permitir que a Contratante e o KfW (assim como seus respectivos assessores e auditores) auditem esses registros a qualquer momento e façam cópias deles.</w:t>
            </w:r>
          </w:p>
        </w:tc>
      </w:tr>
      <w:tr w:rsidR="008F021F" w:rsidRPr="00164E07" w14:paraId="6519DF87" w14:textId="77777777" w:rsidTr="00A731AF">
        <w:tc>
          <w:tcPr>
            <w:tcW w:w="2660" w:type="dxa"/>
            <w:tcBorders>
              <w:top w:val="nil"/>
              <w:left w:val="nil"/>
              <w:bottom w:val="nil"/>
              <w:right w:val="nil"/>
            </w:tcBorders>
          </w:tcPr>
          <w:p w14:paraId="6CC0D239" w14:textId="77777777" w:rsidR="008F021F" w:rsidRPr="00164E07" w:rsidRDefault="008D10CB">
            <w:pPr>
              <w:pStyle w:val="DEStandardL2"/>
              <w:tabs>
                <w:tab w:val="num" w:pos="0"/>
              </w:tabs>
              <w:spacing w:after="120"/>
              <w:ind w:left="0" w:firstLine="0"/>
              <w:rPr>
                <w:sz w:val="22"/>
                <w:szCs w:val="22"/>
              </w:rPr>
            </w:pPr>
            <w:r w:rsidRPr="00164E07">
              <w:rPr>
                <w:sz w:val="22"/>
                <w:szCs w:val="22"/>
              </w:rPr>
              <w:t>A</w:t>
            </w:r>
            <w:r w:rsidR="00FD1A25" w:rsidRPr="00164E07">
              <w:rPr>
                <w:sz w:val="22"/>
                <w:szCs w:val="22"/>
              </w:rPr>
              <w:t>A</w:t>
            </w:r>
            <w:r w:rsidRPr="00164E07">
              <w:rPr>
                <w:sz w:val="22"/>
                <w:szCs w:val="22"/>
              </w:rPr>
              <w:t>justes de preço</w:t>
            </w:r>
          </w:p>
        </w:tc>
        <w:tc>
          <w:tcPr>
            <w:tcW w:w="6412" w:type="dxa"/>
            <w:gridSpan w:val="2"/>
            <w:tcBorders>
              <w:top w:val="nil"/>
              <w:left w:val="nil"/>
              <w:bottom w:val="nil"/>
              <w:right w:val="nil"/>
            </w:tcBorders>
          </w:tcPr>
          <w:p w14:paraId="3C4DC10E" w14:textId="77777777" w:rsidR="008F021F" w:rsidRPr="00164E07" w:rsidRDefault="008D10CB">
            <w:pPr>
              <w:pStyle w:val="DEStandardL4"/>
              <w:numPr>
                <w:ilvl w:val="3"/>
                <w:numId w:val="10"/>
              </w:numPr>
              <w:tabs>
                <w:tab w:val="clear" w:pos="1440"/>
                <w:tab w:val="clear" w:pos="2160"/>
                <w:tab w:val="num" w:pos="1036"/>
              </w:tabs>
              <w:ind w:left="993" w:hanging="851"/>
              <w:rPr>
                <w:sz w:val="22"/>
                <w:szCs w:val="22"/>
              </w:rPr>
            </w:pPr>
            <w:r w:rsidRPr="00164E07">
              <w:rPr>
                <w:sz w:val="22"/>
                <w:szCs w:val="22"/>
              </w:rPr>
              <w:t>Os ajustes de preços, se existentes, serão acordados nas Condições Especiais.</w:t>
            </w:r>
          </w:p>
          <w:p w14:paraId="0DF402BE" w14:textId="77777777" w:rsidR="008F021F" w:rsidRPr="00164E07" w:rsidRDefault="008D10CB">
            <w:pPr>
              <w:pStyle w:val="DEStandardL4"/>
              <w:numPr>
                <w:ilvl w:val="3"/>
                <w:numId w:val="10"/>
              </w:numPr>
              <w:tabs>
                <w:tab w:val="clear" w:pos="1440"/>
                <w:tab w:val="clear" w:pos="2160"/>
                <w:tab w:val="num" w:pos="1036"/>
              </w:tabs>
              <w:ind w:left="993" w:hanging="851"/>
            </w:pPr>
            <w:r w:rsidRPr="00164E07">
              <w:rPr>
                <w:sz w:val="22"/>
                <w:szCs w:val="22"/>
              </w:rPr>
              <w:t xml:space="preserve">No caso de um aumento do Valor </w:t>
            </w:r>
            <w:r w:rsidR="00A62DE2">
              <w:rPr>
                <w:sz w:val="22"/>
                <w:szCs w:val="22"/>
              </w:rPr>
              <w:t>do Contrato</w:t>
            </w:r>
            <w:r w:rsidRPr="00164E07">
              <w:rPr>
                <w:sz w:val="22"/>
                <w:szCs w:val="22"/>
              </w:rPr>
              <w:t xml:space="preserve">, os ajustes de preço da quantia pela qual o Valor </w:t>
            </w:r>
            <w:r w:rsidR="00A62DE2">
              <w:rPr>
                <w:sz w:val="22"/>
                <w:szCs w:val="22"/>
              </w:rPr>
              <w:t>do Contrato</w:t>
            </w:r>
            <w:r w:rsidR="00A62DE2" w:rsidRPr="00164E07">
              <w:rPr>
                <w:sz w:val="22"/>
                <w:szCs w:val="22"/>
              </w:rPr>
              <w:t xml:space="preserve"> </w:t>
            </w:r>
            <w:r w:rsidRPr="00164E07">
              <w:rPr>
                <w:sz w:val="22"/>
                <w:szCs w:val="22"/>
              </w:rPr>
              <w:t>foi aumentado serão calculados com base no preço unitário original.</w:t>
            </w:r>
          </w:p>
        </w:tc>
      </w:tr>
    </w:tbl>
    <w:p w14:paraId="2CA13A33" w14:textId="77777777" w:rsidR="008F021F" w:rsidRPr="00164E07" w:rsidRDefault="008F021F">
      <w:pPr>
        <w:spacing w:after="120"/>
        <w:rPr>
          <w:rFonts w:ascii="Arial" w:hAnsi="Arial" w:cs="Arial"/>
          <w:sz w:val="22"/>
          <w:szCs w:val="22"/>
        </w:rPr>
      </w:pPr>
    </w:p>
    <w:p w14:paraId="40428F8B" w14:textId="77777777" w:rsidR="00A731AF" w:rsidRDefault="00A731AF">
      <w:pPr>
        <w:spacing w:after="0"/>
        <w:jc w:val="left"/>
        <w:rPr>
          <w:rFonts w:ascii="Arial" w:hAnsi="Arial" w:cs="Arial"/>
          <w:sz w:val="22"/>
          <w:szCs w:val="22"/>
        </w:rPr>
      </w:pPr>
      <w:r>
        <w:rPr>
          <w:rFonts w:ascii="Arial" w:hAnsi="Arial" w:cs="Arial"/>
          <w:sz w:val="22"/>
          <w:szCs w:val="22"/>
        </w:rPr>
        <w:br w:type="page"/>
      </w:r>
    </w:p>
    <w:p w14:paraId="5489993E" w14:textId="77777777" w:rsidR="008F021F" w:rsidRPr="00164E07" w:rsidRDefault="008F021F">
      <w:pPr>
        <w:spacing w:after="120"/>
        <w:jc w:val="left"/>
        <w:rPr>
          <w:rFonts w:ascii="Arial" w:hAnsi="Arial" w:cs="Arial"/>
          <w:sz w:val="22"/>
          <w:szCs w:val="22"/>
        </w:rPr>
      </w:pPr>
    </w:p>
    <w:tbl>
      <w:tblPr>
        <w:tblW w:w="9356" w:type="dxa"/>
        <w:tblLayout w:type="fixed"/>
        <w:tblLook w:val="01E0" w:firstRow="1" w:lastRow="1" w:firstColumn="1" w:lastColumn="1" w:noHBand="0" w:noVBand="0"/>
      </w:tblPr>
      <w:tblGrid>
        <w:gridCol w:w="2660"/>
        <w:gridCol w:w="6696"/>
      </w:tblGrid>
      <w:tr w:rsidR="008F021F" w:rsidRPr="00164E07" w14:paraId="2098BC62" w14:textId="77777777" w:rsidTr="00A731AF">
        <w:tc>
          <w:tcPr>
            <w:tcW w:w="9356" w:type="dxa"/>
            <w:gridSpan w:val="2"/>
          </w:tcPr>
          <w:p w14:paraId="3DC8BFE2" w14:textId="77777777" w:rsidR="008F021F" w:rsidRPr="005567B4" w:rsidRDefault="008D10CB">
            <w:pPr>
              <w:pStyle w:val="DEStandardL1"/>
              <w:spacing w:before="0" w:after="120"/>
              <w:rPr>
                <w:rFonts w:ascii="Arial" w:hAnsi="Arial"/>
                <w:b/>
                <w:szCs w:val="32"/>
              </w:rPr>
            </w:pPr>
            <w:bookmarkStart w:id="17" w:name="_Toc71143312"/>
            <w:bookmarkStart w:id="18" w:name="_Toc72489839"/>
            <w:r w:rsidRPr="005567B4">
              <w:rPr>
                <w:rFonts w:ascii="Arial" w:hAnsi="Arial"/>
                <w:b/>
                <w:szCs w:val="32"/>
              </w:rPr>
              <w:t>Responsabilidade</w:t>
            </w:r>
            <w:bookmarkEnd w:id="17"/>
            <w:bookmarkEnd w:id="18"/>
          </w:p>
          <w:p w14:paraId="59760B34" w14:textId="77777777" w:rsidR="008F021F" w:rsidRPr="00164E07" w:rsidRDefault="008F021F">
            <w:pPr>
              <w:pStyle w:val="Textkrper2"/>
              <w:spacing w:after="120"/>
              <w:ind w:left="0"/>
              <w:rPr>
                <w:rFonts w:ascii="Arial" w:hAnsi="Arial" w:cs="Arial"/>
                <w:sz w:val="22"/>
                <w:szCs w:val="22"/>
                <w:lang w:val="en-GB" w:eastAsia="zh-CN" w:bidi="he-IL"/>
              </w:rPr>
            </w:pPr>
          </w:p>
        </w:tc>
      </w:tr>
      <w:tr w:rsidR="008F021F" w:rsidRPr="00164E07" w14:paraId="0866FFC5" w14:textId="77777777" w:rsidTr="00A731AF">
        <w:tc>
          <w:tcPr>
            <w:tcW w:w="2660" w:type="dxa"/>
          </w:tcPr>
          <w:p w14:paraId="1E7FC40F" w14:textId="77777777" w:rsidR="008F021F" w:rsidRPr="00164E07" w:rsidRDefault="008D10CB">
            <w:pPr>
              <w:pStyle w:val="DEStandardL2"/>
              <w:tabs>
                <w:tab w:val="num" w:pos="0"/>
              </w:tabs>
              <w:spacing w:after="120"/>
              <w:ind w:left="0" w:firstLine="0"/>
              <w:rPr>
                <w:sz w:val="22"/>
                <w:szCs w:val="22"/>
              </w:rPr>
            </w:pPr>
            <w:r w:rsidRPr="00164E07">
              <w:rPr>
                <w:sz w:val="22"/>
                <w:szCs w:val="22"/>
              </w:rPr>
              <w:br/>
              <w:t>Responsabilidade geral da Consultora</w:t>
            </w:r>
          </w:p>
          <w:p w14:paraId="26913FBA" w14:textId="77777777" w:rsidR="008F021F" w:rsidRPr="00164E07" w:rsidRDefault="008F021F">
            <w:pPr>
              <w:pStyle w:val="BodyText1"/>
              <w:spacing w:before="0" w:after="120"/>
              <w:rPr>
                <w:sz w:val="22"/>
                <w:szCs w:val="22"/>
                <w:lang w:val="en-GB" w:eastAsia="x-none"/>
              </w:rPr>
            </w:pPr>
          </w:p>
        </w:tc>
        <w:tc>
          <w:tcPr>
            <w:tcW w:w="6696" w:type="dxa"/>
          </w:tcPr>
          <w:p w14:paraId="2D4698F7" w14:textId="77777777" w:rsidR="008F021F" w:rsidRPr="00164E07" w:rsidRDefault="008D10CB">
            <w:pPr>
              <w:pStyle w:val="DEStandardL3"/>
              <w:numPr>
                <w:ilvl w:val="0"/>
                <w:numId w:val="0"/>
              </w:numPr>
              <w:tabs>
                <w:tab w:val="num" w:pos="1996"/>
              </w:tabs>
              <w:spacing w:before="0" w:after="120"/>
              <w:ind w:left="198"/>
              <w:rPr>
                <w:i/>
                <w:sz w:val="22"/>
                <w:szCs w:val="22"/>
              </w:rPr>
            </w:pPr>
            <w:bookmarkStart w:id="19" w:name="_Toc286666875"/>
            <w:r w:rsidRPr="00164E07">
              <w:rPr>
                <w:sz w:val="22"/>
                <w:szCs w:val="22"/>
              </w:rPr>
              <w:t xml:space="preserve">A Consultora é responsável perante a Contratante por violação culposa de suas obrigações contratuais, incluindo, </w:t>
            </w:r>
            <w:r w:rsidR="00D70CAA">
              <w:rPr>
                <w:sz w:val="22"/>
                <w:szCs w:val="22"/>
              </w:rPr>
              <w:t>e</w:t>
            </w:r>
            <w:r w:rsidR="00F372EB" w:rsidRPr="00164E07">
              <w:rPr>
                <w:sz w:val="22"/>
                <w:szCs w:val="22"/>
              </w:rPr>
              <w:t xml:space="preserve"> não </w:t>
            </w:r>
            <w:r w:rsidR="00D70CAA">
              <w:rPr>
                <w:sz w:val="22"/>
                <w:szCs w:val="22"/>
              </w:rPr>
              <w:t xml:space="preserve">se </w:t>
            </w:r>
            <w:r w:rsidR="00F372EB" w:rsidRPr="00164E07">
              <w:rPr>
                <w:sz w:val="22"/>
                <w:szCs w:val="22"/>
              </w:rPr>
              <w:t>limitando</w:t>
            </w:r>
            <w:r w:rsidR="003433B5" w:rsidRPr="00164E07">
              <w:rPr>
                <w:sz w:val="22"/>
                <w:szCs w:val="22"/>
              </w:rPr>
              <w:t>,</w:t>
            </w:r>
            <w:r w:rsidR="00F372EB" w:rsidRPr="00164E07">
              <w:rPr>
                <w:sz w:val="22"/>
                <w:szCs w:val="22"/>
              </w:rPr>
              <w:t xml:space="preserve"> </w:t>
            </w:r>
            <w:r w:rsidRPr="00164E07">
              <w:rPr>
                <w:sz w:val="22"/>
                <w:szCs w:val="22"/>
              </w:rPr>
              <w:t xml:space="preserve">por exemplo, </w:t>
            </w:r>
            <w:r w:rsidR="00D70CAA">
              <w:rPr>
                <w:sz w:val="22"/>
                <w:szCs w:val="22"/>
              </w:rPr>
              <w:t xml:space="preserve">a </w:t>
            </w:r>
            <w:r w:rsidRPr="00164E07">
              <w:rPr>
                <w:sz w:val="22"/>
                <w:szCs w:val="22"/>
              </w:rPr>
              <w:t>suas obrigações previstas no Parágrafo 3 [</w:t>
            </w:r>
            <w:r w:rsidRPr="00164E07">
              <w:rPr>
                <w:i/>
                <w:sz w:val="22"/>
                <w:szCs w:val="22"/>
              </w:rPr>
              <w:t>A Consultora</w:t>
            </w:r>
            <w:r w:rsidRPr="00164E07">
              <w:rPr>
                <w:sz w:val="22"/>
                <w:szCs w:val="22"/>
              </w:rPr>
              <w:t xml:space="preserve">]. A responsabilidade da Consultora terá como limite </w:t>
            </w:r>
            <w:proofErr w:type="gramStart"/>
            <w:r w:rsidRPr="00164E07">
              <w:rPr>
                <w:sz w:val="22"/>
                <w:szCs w:val="22"/>
              </w:rPr>
              <w:t>máximo</w:t>
            </w:r>
            <w:r w:rsidR="009575CC" w:rsidRPr="00164E07">
              <w:rPr>
                <w:sz w:val="22"/>
                <w:szCs w:val="22"/>
              </w:rPr>
              <w:t xml:space="preserve"> </w:t>
            </w:r>
            <w:r w:rsidRPr="00164E07">
              <w:rPr>
                <w:sz w:val="22"/>
                <w:szCs w:val="22"/>
              </w:rPr>
              <w:t xml:space="preserve"> o</w:t>
            </w:r>
            <w:proofErr w:type="gramEnd"/>
            <w:r w:rsidRPr="00164E07">
              <w:rPr>
                <w:sz w:val="22"/>
                <w:szCs w:val="22"/>
              </w:rPr>
              <w:t xml:space="preserve"> </w:t>
            </w:r>
            <w:r w:rsidR="009575CC" w:rsidRPr="00164E07">
              <w:rPr>
                <w:sz w:val="22"/>
                <w:szCs w:val="22"/>
              </w:rPr>
              <w:t xml:space="preserve">Valor </w:t>
            </w:r>
            <w:r w:rsidR="00A62DE2">
              <w:rPr>
                <w:sz w:val="22"/>
                <w:szCs w:val="22"/>
              </w:rPr>
              <w:t>do Contrato</w:t>
            </w:r>
            <w:r w:rsidRPr="00164E07">
              <w:rPr>
                <w:sz w:val="22"/>
                <w:szCs w:val="22"/>
              </w:rPr>
              <w:t xml:space="preserve">. A limitação </w:t>
            </w:r>
            <w:r w:rsidR="00360F75" w:rsidRPr="00164E07">
              <w:rPr>
                <w:sz w:val="22"/>
                <w:szCs w:val="22"/>
              </w:rPr>
              <w:t xml:space="preserve">aqui </w:t>
            </w:r>
            <w:proofErr w:type="gramStart"/>
            <w:r w:rsidR="00360F75" w:rsidRPr="00164E07">
              <w:rPr>
                <w:sz w:val="22"/>
                <w:szCs w:val="22"/>
              </w:rPr>
              <w:t xml:space="preserve">mencionada </w:t>
            </w:r>
            <w:r w:rsidRPr="00164E07">
              <w:rPr>
                <w:sz w:val="22"/>
                <w:szCs w:val="22"/>
              </w:rPr>
              <w:t xml:space="preserve"> não</w:t>
            </w:r>
            <w:proofErr w:type="gramEnd"/>
            <w:r w:rsidRPr="00164E07">
              <w:rPr>
                <w:sz w:val="22"/>
                <w:szCs w:val="22"/>
              </w:rPr>
              <w:t xml:space="preserve"> se aplica </w:t>
            </w:r>
            <w:r w:rsidR="00AB0584">
              <w:rPr>
                <w:sz w:val="22"/>
                <w:szCs w:val="22"/>
              </w:rPr>
              <w:t xml:space="preserve">à responsabilidade nos casos de dolo </w:t>
            </w:r>
            <w:r w:rsidRPr="00164E07">
              <w:rPr>
                <w:sz w:val="22"/>
                <w:szCs w:val="22"/>
              </w:rPr>
              <w:t xml:space="preserve"> ou </w:t>
            </w:r>
            <w:r w:rsidR="00D70CAA">
              <w:rPr>
                <w:sz w:val="22"/>
                <w:szCs w:val="22"/>
              </w:rPr>
              <w:t>culpa grave</w:t>
            </w:r>
            <w:r w:rsidRPr="00164E07">
              <w:rPr>
                <w:sz w:val="22"/>
                <w:szCs w:val="22"/>
              </w:rPr>
              <w:t>.</w:t>
            </w:r>
            <w:bookmarkEnd w:id="19"/>
          </w:p>
        </w:tc>
      </w:tr>
      <w:tr w:rsidR="008F021F" w:rsidRPr="00164E07" w14:paraId="68A18C98" w14:textId="77777777" w:rsidTr="00A731AF">
        <w:tc>
          <w:tcPr>
            <w:tcW w:w="2660" w:type="dxa"/>
          </w:tcPr>
          <w:p w14:paraId="726ED958" w14:textId="77777777" w:rsidR="008F021F" w:rsidRPr="00164E07" w:rsidRDefault="008D10CB">
            <w:pPr>
              <w:pStyle w:val="DEStandardL2"/>
              <w:tabs>
                <w:tab w:val="num" w:pos="0"/>
              </w:tabs>
              <w:spacing w:after="120"/>
              <w:ind w:left="0" w:firstLine="0"/>
              <w:rPr>
                <w:sz w:val="22"/>
                <w:szCs w:val="22"/>
              </w:rPr>
            </w:pPr>
            <w:r w:rsidRPr="00164E07">
              <w:rPr>
                <w:sz w:val="22"/>
                <w:szCs w:val="22"/>
              </w:rPr>
              <w:br/>
              <w:t>Responsabilidade por subcontratadas</w:t>
            </w:r>
          </w:p>
        </w:tc>
        <w:tc>
          <w:tcPr>
            <w:tcW w:w="6696" w:type="dxa"/>
          </w:tcPr>
          <w:p w14:paraId="2194E853" w14:textId="77777777" w:rsidR="008F021F" w:rsidRPr="00164E07" w:rsidRDefault="00165D81">
            <w:pPr>
              <w:pStyle w:val="DEStandardL3"/>
              <w:numPr>
                <w:ilvl w:val="0"/>
                <w:numId w:val="0"/>
              </w:numPr>
              <w:tabs>
                <w:tab w:val="num" w:pos="1996"/>
              </w:tabs>
              <w:spacing w:before="0" w:after="120"/>
              <w:ind w:left="198"/>
              <w:rPr>
                <w:sz w:val="22"/>
                <w:szCs w:val="22"/>
              </w:rPr>
            </w:pPr>
            <w:r>
              <w:rPr>
                <w:sz w:val="22"/>
                <w:szCs w:val="22"/>
              </w:rPr>
              <w:t>A</w:t>
            </w:r>
            <w:r w:rsidR="008D10CB" w:rsidRPr="00164E07">
              <w:rPr>
                <w:sz w:val="22"/>
                <w:szCs w:val="22"/>
              </w:rPr>
              <w:t xml:space="preserve"> Consultora também assumirá a responsabilidade pelos </w:t>
            </w:r>
            <w:r w:rsidR="00360F75" w:rsidRPr="00164E07">
              <w:rPr>
                <w:sz w:val="22"/>
                <w:szCs w:val="22"/>
              </w:rPr>
              <w:t>Serviços</w:t>
            </w:r>
            <w:r w:rsidR="008D10CB" w:rsidRPr="00164E07">
              <w:rPr>
                <w:sz w:val="22"/>
                <w:szCs w:val="22"/>
              </w:rPr>
              <w:t xml:space="preserve"> prestados por uma subcontratada nos termos do Parágrafo 1.8 [</w:t>
            </w:r>
            <w:r w:rsidR="008D10CB" w:rsidRPr="00164E07">
              <w:rPr>
                <w:i/>
                <w:sz w:val="22"/>
                <w:szCs w:val="22"/>
              </w:rPr>
              <w:t>Cessão e Subcontratação</w:t>
            </w:r>
            <w:r w:rsidR="008D10CB" w:rsidRPr="00164E07">
              <w:rPr>
                <w:sz w:val="22"/>
                <w:szCs w:val="22"/>
              </w:rPr>
              <w:t>].</w:t>
            </w:r>
          </w:p>
        </w:tc>
      </w:tr>
      <w:tr w:rsidR="008F021F" w:rsidRPr="00164E07" w14:paraId="6A46F6F6" w14:textId="77777777" w:rsidTr="00A731AF">
        <w:tc>
          <w:tcPr>
            <w:tcW w:w="2660" w:type="dxa"/>
          </w:tcPr>
          <w:p w14:paraId="189B9842" w14:textId="77777777" w:rsidR="008F021F" w:rsidRPr="00164E07" w:rsidRDefault="008D10CB">
            <w:pPr>
              <w:pStyle w:val="DEStandardL2"/>
              <w:tabs>
                <w:tab w:val="num" w:pos="0"/>
              </w:tabs>
              <w:spacing w:after="120"/>
              <w:ind w:left="0" w:firstLine="0"/>
              <w:rPr>
                <w:sz w:val="22"/>
                <w:szCs w:val="22"/>
              </w:rPr>
            </w:pPr>
            <w:r w:rsidRPr="00164E07">
              <w:rPr>
                <w:sz w:val="22"/>
                <w:szCs w:val="22"/>
              </w:rPr>
              <w:br/>
              <w:t>PRAZO DE RESPONSABILIDADE</w:t>
            </w:r>
          </w:p>
        </w:tc>
        <w:tc>
          <w:tcPr>
            <w:tcW w:w="6696" w:type="dxa"/>
          </w:tcPr>
          <w:p w14:paraId="242CEB2E" w14:textId="77777777" w:rsidR="008F021F" w:rsidRPr="00164E07" w:rsidRDefault="008D10CB">
            <w:pPr>
              <w:pStyle w:val="DEStandardL3"/>
              <w:numPr>
                <w:ilvl w:val="0"/>
                <w:numId w:val="0"/>
              </w:numPr>
              <w:tabs>
                <w:tab w:val="num" w:pos="1996"/>
              </w:tabs>
              <w:spacing w:before="0" w:after="120"/>
              <w:ind w:left="198"/>
              <w:rPr>
                <w:sz w:val="22"/>
                <w:szCs w:val="22"/>
              </w:rPr>
            </w:pPr>
            <w:r w:rsidRPr="00164E07">
              <w:rPr>
                <w:sz w:val="22"/>
                <w:szCs w:val="22"/>
              </w:rPr>
              <w:t xml:space="preserve">A responsabilidade da Consultora </w:t>
            </w:r>
            <w:r w:rsidR="00D70CAA">
              <w:rPr>
                <w:sz w:val="22"/>
                <w:szCs w:val="22"/>
              </w:rPr>
              <w:t>terminará</w:t>
            </w:r>
            <w:r w:rsidRPr="00164E07">
              <w:rPr>
                <w:sz w:val="22"/>
                <w:szCs w:val="22"/>
              </w:rPr>
              <w:t xml:space="preserve"> de acordo com a lei que rege o Contrato de Consultoria conforme estabelecido nas Condições Especiais, a menos que um </w:t>
            </w:r>
            <w:r w:rsidR="00360F75" w:rsidRPr="00164E07">
              <w:rPr>
                <w:sz w:val="22"/>
                <w:szCs w:val="22"/>
              </w:rPr>
              <w:t>prazo diverso</w:t>
            </w:r>
            <w:r w:rsidRPr="00164E07">
              <w:rPr>
                <w:sz w:val="22"/>
                <w:szCs w:val="22"/>
              </w:rPr>
              <w:t xml:space="preserve"> tenha sido acordado nas Condições Especiais. </w:t>
            </w:r>
          </w:p>
        </w:tc>
      </w:tr>
      <w:tr w:rsidR="008F021F" w:rsidRPr="00164E07" w14:paraId="4D589EEE" w14:textId="77777777" w:rsidTr="00A731AF">
        <w:tc>
          <w:tcPr>
            <w:tcW w:w="2660" w:type="dxa"/>
          </w:tcPr>
          <w:p w14:paraId="3F7D1E7F" w14:textId="77777777" w:rsidR="008F021F" w:rsidRPr="00164E07" w:rsidRDefault="008D10CB">
            <w:pPr>
              <w:pStyle w:val="DEStandardL2"/>
              <w:tabs>
                <w:tab w:val="num" w:pos="0"/>
              </w:tabs>
              <w:spacing w:after="120"/>
              <w:ind w:left="0" w:firstLine="0"/>
              <w:rPr>
                <w:sz w:val="22"/>
                <w:szCs w:val="22"/>
              </w:rPr>
            </w:pPr>
            <w:r w:rsidRPr="00164E07">
              <w:rPr>
                <w:sz w:val="22"/>
                <w:szCs w:val="22"/>
              </w:rPr>
              <w:br/>
              <w:t>RESPONSABILIDADE POR DANOS INDIRETOS</w:t>
            </w:r>
          </w:p>
        </w:tc>
        <w:tc>
          <w:tcPr>
            <w:tcW w:w="6696" w:type="dxa"/>
          </w:tcPr>
          <w:p w14:paraId="3E07D3E4" w14:textId="77777777" w:rsidR="008F021F" w:rsidRPr="00164E07" w:rsidRDefault="008D10CB">
            <w:pPr>
              <w:pStyle w:val="DEStandardL3"/>
              <w:numPr>
                <w:ilvl w:val="0"/>
                <w:numId w:val="0"/>
              </w:numPr>
              <w:tabs>
                <w:tab w:val="num" w:pos="1996"/>
              </w:tabs>
              <w:spacing w:before="0" w:after="120"/>
              <w:ind w:left="198"/>
              <w:rPr>
                <w:sz w:val="22"/>
                <w:szCs w:val="22"/>
              </w:rPr>
            </w:pPr>
            <w:r w:rsidRPr="00164E07">
              <w:rPr>
                <w:sz w:val="22"/>
                <w:szCs w:val="22"/>
              </w:rPr>
              <w:t>Não existe responsabilidade por danos indiretos.</w:t>
            </w:r>
          </w:p>
        </w:tc>
      </w:tr>
      <w:tr w:rsidR="008F021F" w:rsidRPr="00164E07" w14:paraId="5EDB3D93" w14:textId="77777777" w:rsidTr="00A731AF">
        <w:tc>
          <w:tcPr>
            <w:tcW w:w="2660" w:type="dxa"/>
          </w:tcPr>
          <w:p w14:paraId="5BD5E6C7" w14:textId="77777777" w:rsidR="008F021F" w:rsidRPr="00164E07" w:rsidRDefault="008D10CB">
            <w:pPr>
              <w:pStyle w:val="DEStandardL2"/>
              <w:tabs>
                <w:tab w:val="num" w:pos="0"/>
              </w:tabs>
              <w:spacing w:after="120"/>
              <w:ind w:left="0" w:firstLine="0"/>
              <w:rPr>
                <w:sz w:val="22"/>
                <w:szCs w:val="22"/>
              </w:rPr>
            </w:pPr>
            <w:r w:rsidRPr="00164E07">
              <w:rPr>
                <w:sz w:val="22"/>
                <w:szCs w:val="22"/>
              </w:rPr>
              <w:br/>
              <w:t>RESPONSABILIDADE DA CONTRATANTE</w:t>
            </w:r>
          </w:p>
          <w:p w14:paraId="380343B9" w14:textId="77777777" w:rsidR="008F021F" w:rsidRPr="00164E07" w:rsidRDefault="008F021F">
            <w:pPr>
              <w:pStyle w:val="BodyText1"/>
              <w:tabs>
                <w:tab w:val="num" w:pos="0"/>
              </w:tabs>
              <w:spacing w:before="0" w:after="120"/>
              <w:rPr>
                <w:b/>
                <w:caps/>
                <w:sz w:val="22"/>
                <w:szCs w:val="22"/>
                <w:lang w:val="en-GB" w:eastAsia="x-none"/>
              </w:rPr>
            </w:pPr>
          </w:p>
        </w:tc>
        <w:tc>
          <w:tcPr>
            <w:tcW w:w="6696" w:type="dxa"/>
          </w:tcPr>
          <w:p w14:paraId="7049EB78" w14:textId="77777777" w:rsidR="008F021F" w:rsidRPr="00164E07" w:rsidRDefault="008D10CB">
            <w:pPr>
              <w:pStyle w:val="DEStandardL3"/>
              <w:numPr>
                <w:ilvl w:val="0"/>
                <w:numId w:val="0"/>
              </w:numPr>
              <w:tabs>
                <w:tab w:val="num" w:pos="1996"/>
              </w:tabs>
              <w:spacing w:before="0" w:after="120"/>
              <w:ind w:left="198"/>
              <w:rPr>
                <w:sz w:val="22"/>
                <w:szCs w:val="22"/>
              </w:rPr>
            </w:pPr>
            <w:r w:rsidRPr="00164E07">
              <w:rPr>
                <w:sz w:val="22"/>
                <w:szCs w:val="22"/>
              </w:rPr>
              <w:t xml:space="preserve">A Contratante é responsável perante a Consultora </w:t>
            </w:r>
            <w:r w:rsidR="00D70CAA">
              <w:rPr>
                <w:sz w:val="22"/>
                <w:szCs w:val="22"/>
              </w:rPr>
              <w:t>pela</w:t>
            </w:r>
            <w:r w:rsidR="00D70CAA" w:rsidRPr="00164E07">
              <w:rPr>
                <w:sz w:val="22"/>
                <w:szCs w:val="22"/>
              </w:rPr>
              <w:t xml:space="preserve"> </w:t>
            </w:r>
            <w:r w:rsidRPr="00164E07">
              <w:rPr>
                <w:sz w:val="22"/>
                <w:szCs w:val="22"/>
              </w:rPr>
              <w:t xml:space="preserve">violação culposa de suas obrigações contratuais, incluindo, </w:t>
            </w:r>
            <w:r w:rsidR="00D70CAA">
              <w:rPr>
                <w:sz w:val="22"/>
                <w:szCs w:val="22"/>
              </w:rPr>
              <w:t>e</w:t>
            </w:r>
            <w:r w:rsidR="003433B5" w:rsidRPr="00164E07">
              <w:rPr>
                <w:sz w:val="22"/>
                <w:szCs w:val="22"/>
              </w:rPr>
              <w:t xml:space="preserve"> não </w:t>
            </w:r>
            <w:proofErr w:type="gramStart"/>
            <w:r w:rsidR="003433B5" w:rsidRPr="00164E07">
              <w:rPr>
                <w:sz w:val="22"/>
                <w:szCs w:val="22"/>
              </w:rPr>
              <w:t xml:space="preserve">limitadas </w:t>
            </w:r>
            <w:r w:rsidRPr="00164E07">
              <w:rPr>
                <w:sz w:val="22"/>
                <w:szCs w:val="22"/>
              </w:rPr>
              <w:t>,</w:t>
            </w:r>
            <w:proofErr w:type="gramEnd"/>
            <w:r w:rsidR="00D70CAA">
              <w:rPr>
                <w:sz w:val="22"/>
                <w:szCs w:val="22"/>
              </w:rPr>
              <w:t xml:space="preserve"> a</w:t>
            </w:r>
            <w:r w:rsidRPr="00164E07">
              <w:rPr>
                <w:sz w:val="22"/>
                <w:szCs w:val="22"/>
              </w:rPr>
              <w:t xml:space="preserve"> suas obrigações previstas no Parágrafo 2 [</w:t>
            </w:r>
            <w:r w:rsidRPr="00164E07">
              <w:rPr>
                <w:i/>
                <w:sz w:val="22"/>
                <w:szCs w:val="22"/>
              </w:rPr>
              <w:t>A Contratante</w:t>
            </w:r>
            <w:r w:rsidRPr="00164E07">
              <w:rPr>
                <w:sz w:val="22"/>
                <w:szCs w:val="22"/>
              </w:rPr>
              <w:t>].</w:t>
            </w:r>
          </w:p>
        </w:tc>
      </w:tr>
    </w:tbl>
    <w:p w14:paraId="1BD6084C" w14:textId="77777777" w:rsidR="008F021F" w:rsidRDefault="008F021F">
      <w:pPr>
        <w:spacing w:after="120"/>
        <w:rPr>
          <w:rFonts w:ascii="Arial" w:hAnsi="Arial" w:cs="Arial"/>
          <w:sz w:val="22"/>
          <w:szCs w:val="22"/>
        </w:rPr>
      </w:pPr>
    </w:p>
    <w:p w14:paraId="7D09018E" w14:textId="77777777" w:rsidR="005567B4" w:rsidRPr="00164E07" w:rsidRDefault="005567B4">
      <w:pPr>
        <w:spacing w:after="120"/>
        <w:rPr>
          <w:rFonts w:ascii="Arial" w:hAnsi="Arial" w:cs="Arial"/>
          <w:sz w:val="22"/>
          <w:szCs w:val="22"/>
        </w:rPr>
      </w:pPr>
    </w:p>
    <w:tbl>
      <w:tblPr>
        <w:tblW w:w="9214" w:type="dxa"/>
        <w:tblLayout w:type="fixed"/>
        <w:tblLook w:val="01E0" w:firstRow="1" w:lastRow="1" w:firstColumn="1" w:lastColumn="1" w:noHBand="0" w:noVBand="0"/>
      </w:tblPr>
      <w:tblGrid>
        <w:gridCol w:w="2660"/>
        <w:gridCol w:w="6554"/>
      </w:tblGrid>
      <w:tr w:rsidR="008F021F" w:rsidRPr="00164E07" w14:paraId="029E9D99" w14:textId="77777777" w:rsidTr="005567B4">
        <w:tc>
          <w:tcPr>
            <w:tcW w:w="9214" w:type="dxa"/>
            <w:gridSpan w:val="2"/>
          </w:tcPr>
          <w:p w14:paraId="5D8D9C65" w14:textId="77777777" w:rsidR="008F021F" w:rsidRPr="005567B4" w:rsidRDefault="008D10CB" w:rsidP="005567B4">
            <w:pPr>
              <w:pStyle w:val="DEStandardL1"/>
              <w:tabs>
                <w:tab w:val="clear" w:pos="720"/>
              </w:tabs>
              <w:spacing w:before="0" w:after="120"/>
              <w:ind w:left="2447" w:hanging="2447"/>
              <w:rPr>
                <w:rFonts w:ascii="Arial" w:hAnsi="Arial"/>
                <w:b/>
                <w:szCs w:val="32"/>
              </w:rPr>
            </w:pPr>
            <w:bookmarkStart w:id="20" w:name="_Toc71143313"/>
            <w:bookmarkStart w:id="21" w:name="_Toc72489840"/>
            <w:r w:rsidRPr="005567B4">
              <w:rPr>
                <w:rFonts w:ascii="Arial" w:hAnsi="Arial"/>
                <w:b/>
                <w:szCs w:val="32"/>
              </w:rPr>
              <w:lastRenderedPageBreak/>
              <w:t>Seguro de responsabilidade civil e profissional e indenização/Garantias</w:t>
            </w:r>
            <w:bookmarkEnd w:id="20"/>
            <w:bookmarkEnd w:id="21"/>
          </w:p>
          <w:p w14:paraId="1CB5B99E" w14:textId="77777777" w:rsidR="008F021F" w:rsidRPr="00164E07" w:rsidRDefault="008F021F">
            <w:pPr>
              <w:pStyle w:val="DEStandardL1"/>
              <w:numPr>
                <w:ilvl w:val="0"/>
                <w:numId w:val="0"/>
              </w:numPr>
              <w:spacing w:before="0" w:after="120"/>
              <w:rPr>
                <w:rFonts w:ascii="Arial" w:hAnsi="Arial"/>
                <w:sz w:val="22"/>
                <w:szCs w:val="22"/>
                <w:lang w:eastAsia="zh-CN"/>
              </w:rPr>
            </w:pPr>
          </w:p>
        </w:tc>
      </w:tr>
      <w:tr w:rsidR="008F021F" w:rsidRPr="00164E07" w14:paraId="4F662D0C" w14:textId="77777777" w:rsidTr="005567B4">
        <w:trPr>
          <w:trHeight w:val="4510"/>
        </w:trPr>
        <w:tc>
          <w:tcPr>
            <w:tcW w:w="2660" w:type="dxa"/>
          </w:tcPr>
          <w:p w14:paraId="1A1096BB" w14:textId="77777777" w:rsidR="008F021F" w:rsidRPr="00164E07" w:rsidRDefault="008D10CB">
            <w:pPr>
              <w:pStyle w:val="DEStandardL2"/>
              <w:tabs>
                <w:tab w:val="num" w:pos="0"/>
              </w:tabs>
              <w:spacing w:after="120"/>
              <w:ind w:left="0" w:firstLine="0"/>
              <w:rPr>
                <w:sz w:val="22"/>
                <w:szCs w:val="22"/>
              </w:rPr>
            </w:pPr>
            <w:r w:rsidRPr="00164E07">
              <w:rPr>
                <w:sz w:val="22"/>
                <w:szCs w:val="22"/>
              </w:rPr>
              <w:br/>
              <w:t>Seguro de responsabilidade civil e indenização</w:t>
            </w:r>
          </w:p>
          <w:p w14:paraId="0973347E" w14:textId="77777777" w:rsidR="008F021F" w:rsidRPr="00164E07" w:rsidRDefault="008F021F">
            <w:pPr>
              <w:pStyle w:val="BodyText1"/>
              <w:spacing w:before="0" w:after="120"/>
              <w:rPr>
                <w:sz w:val="22"/>
                <w:szCs w:val="22"/>
              </w:rPr>
            </w:pPr>
          </w:p>
          <w:p w14:paraId="23B184DD" w14:textId="77777777" w:rsidR="008F021F" w:rsidRPr="00164E07" w:rsidRDefault="008F021F">
            <w:pPr>
              <w:pStyle w:val="BodyText1"/>
              <w:spacing w:before="0" w:after="120"/>
              <w:rPr>
                <w:sz w:val="22"/>
                <w:szCs w:val="22"/>
              </w:rPr>
            </w:pPr>
          </w:p>
          <w:p w14:paraId="6C42E9E0" w14:textId="77777777" w:rsidR="008F021F" w:rsidRPr="00164E07" w:rsidRDefault="008F021F">
            <w:pPr>
              <w:pStyle w:val="BodyText1"/>
              <w:spacing w:before="0" w:after="120"/>
              <w:rPr>
                <w:sz w:val="22"/>
                <w:szCs w:val="22"/>
              </w:rPr>
            </w:pPr>
          </w:p>
          <w:p w14:paraId="5E131D2D" w14:textId="77777777" w:rsidR="008F021F" w:rsidRPr="00164E07" w:rsidRDefault="008F021F">
            <w:pPr>
              <w:pStyle w:val="BodyText1"/>
              <w:spacing w:before="0" w:after="120"/>
              <w:rPr>
                <w:sz w:val="22"/>
                <w:szCs w:val="22"/>
              </w:rPr>
            </w:pPr>
          </w:p>
          <w:p w14:paraId="1E532948" w14:textId="77777777" w:rsidR="008F021F" w:rsidRPr="00164E07" w:rsidRDefault="008F021F">
            <w:pPr>
              <w:pStyle w:val="BodyText1"/>
              <w:spacing w:before="0" w:after="120"/>
              <w:rPr>
                <w:sz w:val="22"/>
                <w:szCs w:val="22"/>
              </w:rPr>
            </w:pPr>
          </w:p>
          <w:p w14:paraId="77637224" w14:textId="77777777" w:rsidR="008F021F" w:rsidRPr="00164E07" w:rsidRDefault="008F021F">
            <w:pPr>
              <w:pStyle w:val="BodyText1"/>
              <w:spacing w:before="0" w:after="120"/>
              <w:rPr>
                <w:sz w:val="22"/>
                <w:szCs w:val="22"/>
              </w:rPr>
            </w:pPr>
          </w:p>
          <w:p w14:paraId="3D1EB7C1" w14:textId="77777777" w:rsidR="008F021F" w:rsidRPr="00164E07" w:rsidRDefault="008F021F">
            <w:pPr>
              <w:pStyle w:val="BodyText1"/>
              <w:spacing w:before="0" w:after="120"/>
              <w:rPr>
                <w:sz w:val="22"/>
                <w:szCs w:val="22"/>
              </w:rPr>
            </w:pPr>
          </w:p>
          <w:p w14:paraId="5E7C3783" w14:textId="77777777" w:rsidR="008F021F" w:rsidRPr="00164E07" w:rsidRDefault="008F021F">
            <w:pPr>
              <w:pStyle w:val="BodyText1"/>
              <w:spacing w:before="0" w:after="120"/>
              <w:rPr>
                <w:sz w:val="22"/>
                <w:szCs w:val="22"/>
              </w:rPr>
            </w:pPr>
          </w:p>
          <w:p w14:paraId="5E6A729B" w14:textId="77777777" w:rsidR="008F021F" w:rsidRPr="00164E07" w:rsidRDefault="008F021F">
            <w:pPr>
              <w:pStyle w:val="BodyText1"/>
              <w:spacing w:before="0" w:after="120"/>
              <w:rPr>
                <w:sz w:val="22"/>
                <w:szCs w:val="22"/>
              </w:rPr>
            </w:pPr>
          </w:p>
          <w:p w14:paraId="34BB923B" w14:textId="77777777" w:rsidR="008F021F" w:rsidRPr="00164E07" w:rsidRDefault="008F021F">
            <w:pPr>
              <w:pStyle w:val="BodyText1"/>
              <w:spacing w:before="0" w:after="120"/>
              <w:rPr>
                <w:sz w:val="22"/>
                <w:szCs w:val="22"/>
              </w:rPr>
            </w:pPr>
          </w:p>
          <w:p w14:paraId="1AE5A6D2" w14:textId="77777777" w:rsidR="008F021F" w:rsidRPr="00164E07" w:rsidRDefault="008F021F">
            <w:pPr>
              <w:pStyle w:val="BodyText1"/>
              <w:spacing w:before="0" w:after="120"/>
              <w:rPr>
                <w:sz w:val="22"/>
                <w:szCs w:val="22"/>
              </w:rPr>
            </w:pPr>
          </w:p>
        </w:tc>
        <w:tc>
          <w:tcPr>
            <w:tcW w:w="6554" w:type="dxa"/>
          </w:tcPr>
          <w:p w14:paraId="773D8168" w14:textId="77777777" w:rsidR="008F021F" w:rsidRPr="00164E07" w:rsidRDefault="008D10CB">
            <w:pPr>
              <w:pStyle w:val="DEStandardL3"/>
              <w:pageBreakBefore/>
              <w:tabs>
                <w:tab w:val="num" w:pos="1440"/>
              </w:tabs>
              <w:spacing w:before="0" w:after="120"/>
              <w:ind w:left="743" w:hanging="709"/>
              <w:rPr>
                <w:sz w:val="22"/>
                <w:szCs w:val="22"/>
              </w:rPr>
            </w:pPr>
            <w:r w:rsidRPr="00164E07">
              <w:rPr>
                <w:sz w:val="22"/>
                <w:szCs w:val="22"/>
              </w:rPr>
              <w:t xml:space="preserve">A Consultora contratará e manterá pelo menos os seguintes seguros </w:t>
            </w:r>
            <w:r w:rsidR="0088553C" w:rsidRPr="00164E07">
              <w:rPr>
                <w:sz w:val="22"/>
                <w:szCs w:val="22"/>
              </w:rPr>
              <w:t>por</w:t>
            </w:r>
            <w:r w:rsidRPr="00164E07">
              <w:rPr>
                <w:sz w:val="22"/>
                <w:szCs w:val="22"/>
              </w:rPr>
              <w:t xml:space="preserve"> toda a duração do presente Contrato de Consultoria nos termos estabelecidos nas Condições Especiais</w:t>
            </w:r>
            <w:r w:rsidR="0088553C" w:rsidRPr="00164E07">
              <w:rPr>
                <w:sz w:val="22"/>
                <w:szCs w:val="22"/>
              </w:rPr>
              <w:t xml:space="preserve">, incluindo, </w:t>
            </w:r>
            <w:r w:rsidR="00D70CAA">
              <w:rPr>
                <w:sz w:val="22"/>
                <w:szCs w:val="22"/>
              </w:rPr>
              <w:t>e</w:t>
            </w:r>
            <w:r w:rsidR="0088553C" w:rsidRPr="00164E07">
              <w:rPr>
                <w:sz w:val="22"/>
                <w:szCs w:val="22"/>
              </w:rPr>
              <w:t xml:space="preserve"> não limitad</w:t>
            </w:r>
            <w:r w:rsidR="001453B6" w:rsidRPr="00164E07">
              <w:rPr>
                <w:sz w:val="22"/>
                <w:szCs w:val="22"/>
              </w:rPr>
              <w:t>os</w:t>
            </w:r>
            <w:r w:rsidR="0088553C" w:rsidRPr="00164E07">
              <w:rPr>
                <w:sz w:val="22"/>
                <w:szCs w:val="22"/>
              </w:rPr>
              <w:t xml:space="preserve"> ao</w:t>
            </w:r>
            <w:r w:rsidRPr="00164E07">
              <w:rPr>
                <w:sz w:val="22"/>
                <w:szCs w:val="22"/>
              </w:rPr>
              <w:t>:</w:t>
            </w:r>
          </w:p>
          <w:p w14:paraId="0D9A58B0" w14:textId="77777777" w:rsidR="008F021F" w:rsidRPr="00164E07" w:rsidRDefault="008D10CB">
            <w:pPr>
              <w:pStyle w:val="DEStandardL4"/>
              <w:tabs>
                <w:tab w:val="clear" w:pos="1440"/>
                <w:tab w:val="clear" w:pos="2160"/>
                <w:tab w:val="num" w:pos="1452"/>
              </w:tabs>
              <w:spacing w:after="120"/>
              <w:ind w:left="1452" w:hanging="709"/>
              <w:rPr>
                <w:sz w:val="22"/>
                <w:szCs w:val="22"/>
              </w:rPr>
            </w:pPr>
            <w:r w:rsidRPr="00164E07">
              <w:rPr>
                <w:sz w:val="22"/>
                <w:szCs w:val="22"/>
              </w:rPr>
              <w:t>seguro de responsabilidade civil profissional;</w:t>
            </w:r>
          </w:p>
          <w:p w14:paraId="75490C9C" w14:textId="77777777" w:rsidR="008F021F" w:rsidRPr="00164E07" w:rsidRDefault="008D10CB">
            <w:pPr>
              <w:pStyle w:val="DEStandardL4"/>
              <w:tabs>
                <w:tab w:val="clear" w:pos="1440"/>
                <w:tab w:val="clear" w:pos="2160"/>
                <w:tab w:val="num" w:pos="1452"/>
              </w:tabs>
              <w:spacing w:after="120"/>
              <w:ind w:left="1452" w:hanging="709"/>
              <w:rPr>
                <w:sz w:val="22"/>
                <w:szCs w:val="22"/>
              </w:rPr>
            </w:pPr>
            <w:r w:rsidRPr="00164E07">
              <w:rPr>
                <w:sz w:val="22"/>
                <w:szCs w:val="22"/>
              </w:rPr>
              <w:t xml:space="preserve">seguro de responsabilidade civil </w:t>
            </w:r>
            <w:r w:rsidR="0088553C" w:rsidRPr="00164E07">
              <w:rPr>
                <w:sz w:val="22"/>
                <w:szCs w:val="22"/>
              </w:rPr>
              <w:t>pessoal</w:t>
            </w:r>
            <w:r w:rsidRPr="00164E07">
              <w:rPr>
                <w:sz w:val="22"/>
                <w:szCs w:val="22"/>
              </w:rPr>
              <w:t>;</w:t>
            </w:r>
          </w:p>
          <w:p w14:paraId="0E75B11D" w14:textId="77777777" w:rsidR="008F021F" w:rsidRPr="00164E07" w:rsidRDefault="008D10CB">
            <w:pPr>
              <w:pStyle w:val="DEStandardL4"/>
              <w:tabs>
                <w:tab w:val="clear" w:pos="1440"/>
                <w:tab w:val="clear" w:pos="2160"/>
                <w:tab w:val="num" w:pos="1452"/>
              </w:tabs>
              <w:spacing w:after="120"/>
              <w:ind w:left="1452" w:hanging="709"/>
              <w:rPr>
                <w:sz w:val="22"/>
                <w:szCs w:val="22"/>
              </w:rPr>
            </w:pPr>
            <w:r w:rsidRPr="00164E07">
              <w:rPr>
                <w:sz w:val="22"/>
                <w:szCs w:val="22"/>
              </w:rPr>
              <w:t>seguro contra danos materiais</w:t>
            </w:r>
            <w:r w:rsidR="0088553C" w:rsidRPr="00164E07">
              <w:rPr>
                <w:sz w:val="22"/>
                <w:szCs w:val="22"/>
              </w:rPr>
              <w:t xml:space="preserve"> ou </w:t>
            </w:r>
            <w:r w:rsidRPr="00164E07">
              <w:rPr>
                <w:sz w:val="22"/>
                <w:szCs w:val="22"/>
              </w:rPr>
              <w:t>perda d</w:t>
            </w:r>
            <w:r w:rsidR="0088553C" w:rsidRPr="00164E07">
              <w:rPr>
                <w:sz w:val="22"/>
                <w:szCs w:val="22"/>
              </w:rPr>
              <w:t xml:space="preserve">os </w:t>
            </w:r>
            <w:r w:rsidRPr="00164E07">
              <w:rPr>
                <w:sz w:val="22"/>
                <w:szCs w:val="22"/>
              </w:rPr>
              <w:t>equipamentos e instrumentos adquiridos</w:t>
            </w:r>
            <w:r w:rsidR="0088553C" w:rsidRPr="00164E07">
              <w:rPr>
                <w:sz w:val="22"/>
                <w:szCs w:val="22"/>
              </w:rPr>
              <w:t xml:space="preserve">, </w:t>
            </w:r>
            <w:r w:rsidRPr="00164E07">
              <w:rPr>
                <w:sz w:val="22"/>
                <w:szCs w:val="22"/>
              </w:rPr>
              <w:t>utilizados</w:t>
            </w:r>
            <w:r w:rsidR="0088553C" w:rsidRPr="00164E07">
              <w:rPr>
                <w:sz w:val="22"/>
                <w:szCs w:val="22"/>
              </w:rPr>
              <w:t xml:space="preserve">, </w:t>
            </w:r>
            <w:r w:rsidRPr="00164E07">
              <w:rPr>
                <w:sz w:val="22"/>
                <w:szCs w:val="22"/>
              </w:rPr>
              <w:t>postos à disposição ou pagos pela Contratante no âmbito deste Contrato de Consultoria,</w:t>
            </w:r>
            <w:r w:rsidR="0088553C" w:rsidRPr="00164E07">
              <w:rPr>
                <w:sz w:val="22"/>
                <w:szCs w:val="22"/>
              </w:rPr>
              <w:t xml:space="preserve"> e</w:t>
            </w:r>
          </w:p>
          <w:p w14:paraId="54186380" w14:textId="77777777" w:rsidR="008F021F" w:rsidRPr="00164E07" w:rsidRDefault="008D10CB">
            <w:pPr>
              <w:pStyle w:val="DEStandardL4"/>
              <w:tabs>
                <w:tab w:val="clear" w:pos="1440"/>
                <w:tab w:val="clear" w:pos="2160"/>
                <w:tab w:val="num" w:pos="1452"/>
              </w:tabs>
              <w:spacing w:after="120"/>
              <w:ind w:left="1452" w:hanging="709"/>
              <w:rPr>
                <w:sz w:val="22"/>
                <w:szCs w:val="22"/>
              </w:rPr>
            </w:pPr>
            <w:r w:rsidRPr="00164E07">
              <w:rPr>
                <w:sz w:val="22"/>
                <w:szCs w:val="22"/>
              </w:rPr>
              <w:t xml:space="preserve">seguro de responsabilidade civil </w:t>
            </w:r>
            <w:r w:rsidR="00EF6FD3" w:rsidRPr="00164E07">
              <w:rPr>
                <w:sz w:val="22"/>
                <w:szCs w:val="22"/>
              </w:rPr>
              <w:t xml:space="preserve">de terceiros </w:t>
            </w:r>
            <w:r w:rsidRPr="00164E07">
              <w:rPr>
                <w:sz w:val="22"/>
                <w:szCs w:val="22"/>
              </w:rPr>
              <w:t>e seguro contra "todos os riscos" para os veículos adquiridos no âmbito do Contrato de Consultoria.</w:t>
            </w:r>
          </w:p>
          <w:p w14:paraId="46AE07A8" w14:textId="77777777" w:rsidR="008F021F" w:rsidRPr="00164E07" w:rsidRDefault="008D10CB">
            <w:pPr>
              <w:pStyle w:val="DEStandardL3"/>
              <w:pageBreakBefore/>
              <w:tabs>
                <w:tab w:val="num" w:pos="1440"/>
              </w:tabs>
              <w:spacing w:before="0" w:after="120"/>
              <w:ind w:left="743" w:hanging="709"/>
              <w:rPr>
                <w:sz w:val="22"/>
                <w:szCs w:val="22"/>
              </w:rPr>
            </w:pPr>
            <w:r w:rsidRPr="00164E07">
              <w:rPr>
                <w:sz w:val="22"/>
                <w:szCs w:val="22"/>
              </w:rPr>
              <w:t>A Remuneração Acordada cobrirá todas as despesas incorridas com os seguros mencionados no Parágrafo 7.1.1. [</w:t>
            </w:r>
            <w:r w:rsidRPr="00164E07">
              <w:rPr>
                <w:i/>
                <w:sz w:val="22"/>
                <w:szCs w:val="22"/>
              </w:rPr>
              <w:t xml:space="preserve">Seguros de </w:t>
            </w:r>
            <w:r w:rsidR="00EF6FD3" w:rsidRPr="00164E07">
              <w:rPr>
                <w:i/>
                <w:sz w:val="22"/>
                <w:szCs w:val="22"/>
              </w:rPr>
              <w:t>Responsabilidade Civil e Profissional e Indenização</w:t>
            </w:r>
            <w:r w:rsidRPr="00164E07">
              <w:rPr>
                <w:sz w:val="22"/>
                <w:szCs w:val="22"/>
              </w:rPr>
              <w:t>] e estas despesas não podem ser cobradas separadamente.</w:t>
            </w:r>
          </w:p>
          <w:p w14:paraId="1D688FED" w14:textId="77777777" w:rsidR="008F021F" w:rsidRPr="00164E07" w:rsidRDefault="008D10CB">
            <w:pPr>
              <w:pStyle w:val="DEStandardL3"/>
              <w:pageBreakBefore/>
              <w:tabs>
                <w:tab w:val="num" w:pos="1440"/>
              </w:tabs>
              <w:spacing w:before="0" w:after="120"/>
              <w:ind w:left="743" w:hanging="709"/>
              <w:rPr>
                <w:sz w:val="22"/>
                <w:szCs w:val="22"/>
              </w:rPr>
            </w:pPr>
            <w:r w:rsidRPr="00164E07">
              <w:rPr>
                <w:sz w:val="22"/>
                <w:szCs w:val="22"/>
              </w:rPr>
              <w:t>A Contratante contratará os seguros na medida acordada nas Condições Especiais.</w:t>
            </w:r>
          </w:p>
        </w:tc>
      </w:tr>
      <w:tr w:rsidR="008F021F" w:rsidRPr="00164E07" w14:paraId="1C6E3F2A" w14:textId="77777777" w:rsidTr="005567B4">
        <w:trPr>
          <w:trHeight w:val="1769"/>
        </w:trPr>
        <w:tc>
          <w:tcPr>
            <w:tcW w:w="2660" w:type="dxa"/>
            <w:shd w:val="clear" w:color="auto" w:fill="auto"/>
          </w:tcPr>
          <w:p w14:paraId="1DDAF6CF" w14:textId="77777777" w:rsidR="008F021F" w:rsidRPr="00164E07" w:rsidRDefault="008D10CB">
            <w:pPr>
              <w:pStyle w:val="DEStandardL2"/>
              <w:tabs>
                <w:tab w:val="num" w:pos="0"/>
              </w:tabs>
              <w:spacing w:after="120"/>
              <w:ind w:left="0" w:firstLine="0"/>
              <w:rPr>
                <w:sz w:val="22"/>
                <w:szCs w:val="22"/>
              </w:rPr>
            </w:pPr>
            <w:r w:rsidRPr="00164E07">
              <w:rPr>
                <w:sz w:val="22"/>
                <w:szCs w:val="22"/>
              </w:rPr>
              <w:br/>
              <w:t>Garantias</w:t>
            </w:r>
          </w:p>
        </w:tc>
        <w:tc>
          <w:tcPr>
            <w:tcW w:w="6554" w:type="dxa"/>
            <w:shd w:val="clear" w:color="auto" w:fill="FFFFFF" w:themeFill="background1"/>
          </w:tcPr>
          <w:p w14:paraId="743B27AE" w14:textId="77777777" w:rsidR="008F021F" w:rsidRPr="00164E07" w:rsidRDefault="008D10CB">
            <w:pPr>
              <w:pStyle w:val="DEStandardL3"/>
              <w:pageBreakBefore/>
              <w:numPr>
                <w:ilvl w:val="0"/>
                <w:numId w:val="0"/>
              </w:numPr>
              <w:tabs>
                <w:tab w:val="num" w:pos="1440"/>
              </w:tabs>
              <w:spacing w:before="0" w:after="120"/>
              <w:ind w:left="743"/>
              <w:rPr>
                <w:sz w:val="22"/>
                <w:szCs w:val="22"/>
              </w:rPr>
            </w:pPr>
            <w:r w:rsidRPr="00164E07">
              <w:rPr>
                <w:sz w:val="22"/>
                <w:szCs w:val="22"/>
              </w:rPr>
              <w:t xml:space="preserve">Eventuais garantias devem corresponder aos modelos que constam </w:t>
            </w:r>
            <w:r w:rsidR="00EF6FD3" w:rsidRPr="00164E07">
              <w:rPr>
                <w:sz w:val="22"/>
                <w:szCs w:val="22"/>
              </w:rPr>
              <w:t>no</w:t>
            </w:r>
            <w:r w:rsidRPr="00164E07">
              <w:rPr>
                <w:sz w:val="22"/>
                <w:szCs w:val="22"/>
              </w:rPr>
              <w:t xml:space="preserve"> Anexo 10 [</w:t>
            </w:r>
            <w:r w:rsidRPr="00164E07">
              <w:rPr>
                <w:i/>
                <w:sz w:val="22"/>
                <w:szCs w:val="22"/>
              </w:rPr>
              <w:t>Formulário de Garantia de Sinal</w:t>
            </w:r>
            <w:r w:rsidRPr="00164E07">
              <w:rPr>
                <w:sz w:val="22"/>
                <w:szCs w:val="22"/>
              </w:rPr>
              <w:t>] e devem ser</w:t>
            </w:r>
            <w:r w:rsidR="00EF6FD3" w:rsidRPr="00164E07">
              <w:rPr>
                <w:sz w:val="22"/>
                <w:szCs w:val="22"/>
              </w:rPr>
              <w:t xml:space="preserve"> </w:t>
            </w:r>
            <w:r w:rsidRPr="00164E07">
              <w:rPr>
                <w:sz w:val="22"/>
                <w:szCs w:val="22"/>
              </w:rPr>
              <w:t xml:space="preserve">apresentadas em forma de garantias bancárias emitidas a favor da Contratante como beneficiária. As garantias devem ser satisfatórias à Contratante e ao KfW. </w:t>
            </w:r>
            <w:r w:rsidR="00EF6FD3" w:rsidRPr="00164E07">
              <w:rPr>
                <w:sz w:val="22"/>
                <w:szCs w:val="22"/>
              </w:rPr>
              <w:t>O documento original da garantia deverá ser enviado à</w:t>
            </w:r>
            <w:r w:rsidRPr="00164E07">
              <w:rPr>
                <w:sz w:val="22"/>
                <w:szCs w:val="22"/>
              </w:rPr>
              <w:t xml:space="preserve"> Contratante</w:t>
            </w:r>
            <w:r w:rsidR="00EF6FD3" w:rsidRPr="00164E07">
              <w:rPr>
                <w:sz w:val="22"/>
                <w:szCs w:val="22"/>
              </w:rPr>
              <w:t xml:space="preserve">, e uma </w:t>
            </w:r>
            <w:r w:rsidRPr="00164E07">
              <w:rPr>
                <w:sz w:val="22"/>
                <w:szCs w:val="22"/>
              </w:rPr>
              <w:t xml:space="preserve">cópia </w:t>
            </w:r>
            <w:r w:rsidR="00EF6FD3" w:rsidRPr="00164E07">
              <w:rPr>
                <w:sz w:val="22"/>
                <w:szCs w:val="22"/>
              </w:rPr>
              <w:t xml:space="preserve">do documento </w:t>
            </w:r>
            <w:r w:rsidRPr="00164E07">
              <w:rPr>
                <w:sz w:val="22"/>
                <w:szCs w:val="22"/>
              </w:rPr>
              <w:t>da garantia</w:t>
            </w:r>
            <w:r w:rsidR="00EF6FD3" w:rsidRPr="00164E07">
              <w:rPr>
                <w:sz w:val="22"/>
                <w:szCs w:val="22"/>
              </w:rPr>
              <w:t>,</w:t>
            </w:r>
            <w:r w:rsidRPr="00164E07">
              <w:rPr>
                <w:sz w:val="22"/>
                <w:szCs w:val="22"/>
              </w:rPr>
              <w:t xml:space="preserve"> </w:t>
            </w:r>
            <w:r w:rsidR="00EF6FD3" w:rsidRPr="00164E07">
              <w:rPr>
                <w:sz w:val="22"/>
                <w:szCs w:val="22"/>
              </w:rPr>
              <w:t xml:space="preserve">e a </w:t>
            </w:r>
            <w:r w:rsidRPr="00164E07">
              <w:rPr>
                <w:sz w:val="22"/>
                <w:szCs w:val="22"/>
              </w:rPr>
              <w:t xml:space="preserve">confirmação da entrega do </w:t>
            </w:r>
            <w:r w:rsidR="00EF6FD3" w:rsidRPr="00164E07">
              <w:rPr>
                <w:sz w:val="22"/>
                <w:szCs w:val="22"/>
              </w:rPr>
              <w:t xml:space="preserve">documento </w:t>
            </w:r>
            <w:r w:rsidRPr="00164E07">
              <w:rPr>
                <w:sz w:val="22"/>
                <w:szCs w:val="22"/>
              </w:rPr>
              <w:t>original à Contratante</w:t>
            </w:r>
            <w:r w:rsidR="00EF6FD3" w:rsidRPr="00164E07">
              <w:rPr>
                <w:sz w:val="22"/>
                <w:szCs w:val="22"/>
              </w:rPr>
              <w:t>,</w:t>
            </w:r>
            <w:r w:rsidRPr="00164E07">
              <w:rPr>
                <w:sz w:val="22"/>
                <w:szCs w:val="22"/>
              </w:rPr>
              <w:t xml:space="preserve"> deve</w:t>
            </w:r>
            <w:r w:rsidR="00EF6FD3" w:rsidRPr="00164E07">
              <w:rPr>
                <w:sz w:val="22"/>
                <w:szCs w:val="22"/>
              </w:rPr>
              <w:t>rá</w:t>
            </w:r>
            <w:r w:rsidRPr="00164E07">
              <w:rPr>
                <w:sz w:val="22"/>
                <w:szCs w:val="22"/>
              </w:rPr>
              <w:t xml:space="preserve"> ser encaminhada ao KfW.</w:t>
            </w:r>
          </w:p>
        </w:tc>
      </w:tr>
    </w:tbl>
    <w:p w14:paraId="4C79F8F6" w14:textId="77777777" w:rsidR="008F021F" w:rsidRPr="00164E07" w:rsidRDefault="008F021F">
      <w:pPr>
        <w:spacing w:after="120"/>
        <w:rPr>
          <w:rFonts w:ascii="Arial" w:hAnsi="Arial" w:cs="Arial"/>
          <w:sz w:val="22"/>
          <w:szCs w:val="22"/>
        </w:rPr>
      </w:pPr>
    </w:p>
    <w:p w14:paraId="7E50D2E0" w14:textId="77777777" w:rsidR="008F021F" w:rsidRPr="00164E07" w:rsidRDefault="008D10CB">
      <w:pPr>
        <w:spacing w:after="120"/>
        <w:jc w:val="left"/>
        <w:rPr>
          <w:rFonts w:ascii="Arial" w:hAnsi="Arial" w:cs="Arial"/>
          <w:sz w:val="22"/>
          <w:szCs w:val="22"/>
        </w:rPr>
      </w:pPr>
      <w:r w:rsidRPr="00164E07">
        <w:br w:type="page"/>
      </w:r>
    </w:p>
    <w:tbl>
      <w:tblPr>
        <w:tblW w:w="9214" w:type="dxa"/>
        <w:tblLayout w:type="fixed"/>
        <w:tblLook w:val="01E0" w:firstRow="1" w:lastRow="1" w:firstColumn="1" w:lastColumn="1" w:noHBand="0" w:noVBand="0"/>
      </w:tblPr>
      <w:tblGrid>
        <w:gridCol w:w="2660"/>
        <w:gridCol w:w="6554"/>
      </w:tblGrid>
      <w:tr w:rsidR="008F021F" w:rsidRPr="00164E07" w14:paraId="55EFE984" w14:textId="77777777" w:rsidTr="005567B4">
        <w:tc>
          <w:tcPr>
            <w:tcW w:w="9214" w:type="dxa"/>
            <w:gridSpan w:val="2"/>
          </w:tcPr>
          <w:p w14:paraId="7DB6CF96" w14:textId="77777777" w:rsidR="008F021F" w:rsidRPr="005567B4" w:rsidRDefault="008D10CB">
            <w:pPr>
              <w:pStyle w:val="DEStandardL1"/>
              <w:spacing w:before="0" w:after="120"/>
              <w:rPr>
                <w:rFonts w:ascii="Arial" w:hAnsi="Arial"/>
                <w:b/>
                <w:szCs w:val="32"/>
              </w:rPr>
            </w:pPr>
            <w:bookmarkStart w:id="22" w:name="_Toc71143314"/>
            <w:bookmarkStart w:id="23" w:name="_Toc72489841"/>
            <w:r w:rsidRPr="005567B4">
              <w:rPr>
                <w:rFonts w:ascii="Arial" w:hAnsi="Arial"/>
                <w:b/>
                <w:szCs w:val="32"/>
              </w:rPr>
              <w:lastRenderedPageBreak/>
              <w:t xml:space="preserve">Litígios e </w:t>
            </w:r>
            <w:r w:rsidR="00BD5EB6" w:rsidRPr="005567B4">
              <w:rPr>
                <w:rFonts w:ascii="Arial" w:hAnsi="Arial"/>
                <w:b/>
                <w:szCs w:val="32"/>
              </w:rPr>
              <w:t>Arbitragem</w:t>
            </w:r>
            <w:bookmarkEnd w:id="22"/>
            <w:bookmarkEnd w:id="23"/>
          </w:p>
          <w:p w14:paraId="6946A334" w14:textId="77777777" w:rsidR="008F021F" w:rsidRPr="00164E07" w:rsidRDefault="008F021F">
            <w:pPr>
              <w:pStyle w:val="DEStandardL3"/>
              <w:numPr>
                <w:ilvl w:val="0"/>
                <w:numId w:val="0"/>
              </w:numPr>
              <w:spacing w:before="0" w:after="120"/>
              <w:ind w:left="12"/>
              <w:rPr>
                <w:sz w:val="22"/>
                <w:szCs w:val="22"/>
              </w:rPr>
            </w:pPr>
          </w:p>
        </w:tc>
      </w:tr>
      <w:tr w:rsidR="008F021F" w:rsidRPr="00164E07" w14:paraId="6B0C9B21" w14:textId="77777777" w:rsidTr="005567B4">
        <w:tc>
          <w:tcPr>
            <w:tcW w:w="2660" w:type="dxa"/>
          </w:tcPr>
          <w:p w14:paraId="6FDE4ECF" w14:textId="77777777" w:rsidR="008F021F" w:rsidRPr="00164E07" w:rsidRDefault="008D10CB">
            <w:pPr>
              <w:pStyle w:val="DEStandardL2"/>
              <w:tabs>
                <w:tab w:val="num" w:pos="0"/>
              </w:tabs>
              <w:spacing w:after="120"/>
              <w:ind w:left="0" w:firstLine="0"/>
              <w:rPr>
                <w:sz w:val="22"/>
                <w:szCs w:val="22"/>
              </w:rPr>
            </w:pPr>
            <w:r w:rsidRPr="00164E07">
              <w:rPr>
                <w:sz w:val="22"/>
                <w:szCs w:val="22"/>
              </w:rPr>
              <w:br/>
              <w:t>RESOLUÇÃO AMIGÁVEL DE CONTROVÉRSIAS</w:t>
            </w:r>
          </w:p>
          <w:p w14:paraId="3E823D95" w14:textId="77777777" w:rsidR="008F021F" w:rsidRPr="00164E07" w:rsidRDefault="008F021F">
            <w:pPr>
              <w:pStyle w:val="BodyText1"/>
              <w:spacing w:before="0" w:after="120"/>
              <w:rPr>
                <w:sz w:val="22"/>
                <w:szCs w:val="22"/>
                <w:lang w:val="en-GB"/>
              </w:rPr>
            </w:pPr>
          </w:p>
        </w:tc>
        <w:tc>
          <w:tcPr>
            <w:tcW w:w="6554" w:type="dxa"/>
          </w:tcPr>
          <w:p w14:paraId="258143A3" w14:textId="77777777" w:rsidR="008F021F" w:rsidRPr="00164E07" w:rsidRDefault="008D10CB" w:rsidP="005567B4">
            <w:pPr>
              <w:pStyle w:val="DEStandardL3"/>
              <w:numPr>
                <w:ilvl w:val="0"/>
                <w:numId w:val="0"/>
              </w:numPr>
              <w:tabs>
                <w:tab w:val="num" w:pos="1996"/>
              </w:tabs>
              <w:spacing w:before="0" w:after="120"/>
              <w:ind w:left="60"/>
              <w:rPr>
                <w:sz w:val="22"/>
                <w:szCs w:val="22"/>
              </w:rPr>
            </w:pPr>
            <w:r w:rsidRPr="00164E07">
              <w:rPr>
                <w:sz w:val="22"/>
                <w:szCs w:val="22"/>
              </w:rPr>
              <w:t xml:space="preserve">Caso ocorram controvérsias decorrentes de ou relativas a este Contrato de Consultoria, as Partes </w:t>
            </w:r>
            <w:r w:rsidR="00BD5EB6" w:rsidRPr="00164E07">
              <w:rPr>
                <w:sz w:val="22"/>
                <w:szCs w:val="22"/>
              </w:rPr>
              <w:t xml:space="preserve">deverão, </w:t>
            </w:r>
            <w:r w:rsidRPr="00164E07">
              <w:rPr>
                <w:sz w:val="22"/>
                <w:szCs w:val="22"/>
              </w:rPr>
              <w:t>dentro de 21 dias após requerimento por escrito de uma Parte à outra Parte</w:t>
            </w:r>
            <w:r w:rsidR="00BD5EB6" w:rsidRPr="00164E07">
              <w:rPr>
                <w:sz w:val="22"/>
                <w:szCs w:val="22"/>
              </w:rPr>
              <w:t>, reunir-se</w:t>
            </w:r>
            <w:r w:rsidRPr="00164E07">
              <w:rPr>
                <w:sz w:val="22"/>
                <w:szCs w:val="22"/>
              </w:rPr>
              <w:t xml:space="preserve"> e desenvolverão esforços de boa fé para resolver a controvérsia de forma amigável.</w:t>
            </w:r>
          </w:p>
        </w:tc>
      </w:tr>
      <w:tr w:rsidR="008F021F" w:rsidRPr="00164E07" w14:paraId="5021B96B" w14:textId="77777777" w:rsidTr="005567B4">
        <w:trPr>
          <w:trHeight w:val="5785"/>
        </w:trPr>
        <w:tc>
          <w:tcPr>
            <w:tcW w:w="2660" w:type="dxa"/>
          </w:tcPr>
          <w:p w14:paraId="5DA835CD" w14:textId="77777777" w:rsidR="008F021F" w:rsidRPr="00164E07" w:rsidRDefault="008D10CB">
            <w:pPr>
              <w:pStyle w:val="DEStandardL2"/>
              <w:tabs>
                <w:tab w:val="num" w:pos="0"/>
              </w:tabs>
              <w:spacing w:after="120"/>
              <w:ind w:left="0" w:firstLine="0"/>
              <w:rPr>
                <w:sz w:val="22"/>
                <w:szCs w:val="22"/>
              </w:rPr>
            </w:pPr>
            <w:r w:rsidRPr="00164E07">
              <w:rPr>
                <w:sz w:val="22"/>
                <w:szCs w:val="22"/>
              </w:rPr>
              <w:br/>
              <w:t>Mediação</w:t>
            </w:r>
          </w:p>
        </w:tc>
        <w:tc>
          <w:tcPr>
            <w:tcW w:w="6554" w:type="dxa"/>
          </w:tcPr>
          <w:p w14:paraId="1924DA35" w14:textId="77777777" w:rsidR="008F021F" w:rsidRPr="00164E07" w:rsidRDefault="008D10CB">
            <w:pPr>
              <w:pStyle w:val="DEStandardL3"/>
              <w:pageBreakBefore/>
              <w:tabs>
                <w:tab w:val="num" w:pos="1440"/>
              </w:tabs>
              <w:spacing w:before="0" w:after="120"/>
              <w:ind w:left="743" w:hanging="709"/>
              <w:rPr>
                <w:sz w:val="22"/>
                <w:szCs w:val="22"/>
              </w:rPr>
            </w:pPr>
            <w:r w:rsidRPr="00164E07">
              <w:rPr>
                <w:sz w:val="22"/>
                <w:szCs w:val="22"/>
              </w:rPr>
              <w:t xml:space="preserve">Caso não seja possível </w:t>
            </w:r>
            <w:r w:rsidR="00BD5EB6" w:rsidRPr="00164E07">
              <w:rPr>
                <w:sz w:val="22"/>
                <w:szCs w:val="22"/>
              </w:rPr>
              <w:t xml:space="preserve">alcançar </w:t>
            </w:r>
            <w:r w:rsidRPr="00164E07">
              <w:rPr>
                <w:sz w:val="22"/>
                <w:szCs w:val="22"/>
              </w:rPr>
              <w:t xml:space="preserve">uma solução amigável dentro de um período de 3 meses após a solicitação por escrito </w:t>
            </w:r>
            <w:r w:rsidR="00BD5EB6" w:rsidRPr="00164E07">
              <w:rPr>
                <w:sz w:val="22"/>
                <w:szCs w:val="22"/>
              </w:rPr>
              <w:t xml:space="preserve">conforme </w:t>
            </w:r>
            <w:r w:rsidRPr="00164E07">
              <w:rPr>
                <w:sz w:val="22"/>
                <w:szCs w:val="22"/>
              </w:rPr>
              <w:t>mencionada no Parágrafo 8.1 [</w:t>
            </w:r>
            <w:r w:rsidRPr="00164E07">
              <w:rPr>
                <w:i/>
                <w:sz w:val="22"/>
                <w:szCs w:val="22"/>
              </w:rPr>
              <w:t xml:space="preserve">Resolução </w:t>
            </w:r>
            <w:r w:rsidR="00BD5EB6" w:rsidRPr="00164E07">
              <w:rPr>
                <w:i/>
                <w:sz w:val="22"/>
                <w:szCs w:val="22"/>
              </w:rPr>
              <w:t>Amigável de Controvérsias</w:t>
            </w:r>
            <w:r w:rsidRPr="00164E07">
              <w:rPr>
                <w:sz w:val="22"/>
                <w:szCs w:val="22"/>
              </w:rPr>
              <w:t xml:space="preserve">], as Partes poderão, por consentimento mútuo, tentar dirimir o conflito mediante mediação nos termos das Condições Especiais antes de iniciar um </w:t>
            </w:r>
            <w:r w:rsidR="00BD5EB6" w:rsidRPr="00164E07">
              <w:rPr>
                <w:sz w:val="22"/>
                <w:szCs w:val="22"/>
              </w:rPr>
              <w:t>procedimento arbitral</w:t>
            </w:r>
            <w:r w:rsidRPr="00164E07">
              <w:rPr>
                <w:sz w:val="22"/>
                <w:szCs w:val="22"/>
              </w:rPr>
              <w:t xml:space="preserve">. Não obstante, as Partes podem concordar em iniciar a mediação imediatamente. A menos que as Partes convencionem de modo diverso dentro de um prazo de 14 dias, </w:t>
            </w:r>
            <w:r w:rsidR="00BD5EB6" w:rsidRPr="00164E07">
              <w:rPr>
                <w:sz w:val="22"/>
                <w:szCs w:val="22"/>
              </w:rPr>
              <w:t>qualquer uma das Partes</w:t>
            </w:r>
            <w:r w:rsidRPr="00164E07">
              <w:rPr>
                <w:sz w:val="22"/>
                <w:szCs w:val="22"/>
              </w:rPr>
              <w:t xml:space="preserve"> pode</w:t>
            </w:r>
            <w:r w:rsidR="00BD5EB6" w:rsidRPr="00164E07">
              <w:rPr>
                <w:sz w:val="22"/>
                <w:szCs w:val="22"/>
              </w:rPr>
              <w:t>rá</w:t>
            </w:r>
            <w:r w:rsidRPr="00164E07">
              <w:rPr>
                <w:sz w:val="22"/>
                <w:szCs w:val="22"/>
              </w:rPr>
              <w:t xml:space="preserve"> exigir que o mediador seja nomeado pela instituição designada nas Condições Especiais.</w:t>
            </w:r>
          </w:p>
          <w:p w14:paraId="35D3E9D6" w14:textId="77777777" w:rsidR="008F021F" w:rsidRPr="00164E07" w:rsidRDefault="008D10CB">
            <w:pPr>
              <w:pStyle w:val="DEStandardL3"/>
              <w:pageBreakBefore/>
              <w:tabs>
                <w:tab w:val="num" w:pos="1440"/>
              </w:tabs>
              <w:spacing w:before="0" w:after="120"/>
              <w:ind w:left="743" w:hanging="709"/>
              <w:rPr>
                <w:sz w:val="22"/>
                <w:szCs w:val="22"/>
              </w:rPr>
            </w:pPr>
            <w:r w:rsidRPr="00164E07">
              <w:rPr>
                <w:sz w:val="22"/>
                <w:szCs w:val="22"/>
              </w:rPr>
              <w:t>A mediação começará, no mais tardar, 21 dias após a nomeação do mediador. A mediação será realizada nos termos do procedimento escolhido pelo mediador nomeado.</w:t>
            </w:r>
          </w:p>
          <w:p w14:paraId="1DBE94A1" w14:textId="77777777" w:rsidR="008F021F" w:rsidRPr="00164E07" w:rsidRDefault="008D10CB">
            <w:pPr>
              <w:pStyle w:val="DEStandardL3"/>
              <w:pageBreakBefore/>
              <w:tabs>
                <w:tab w:val="num" w:pos="1440"/>
              </w:tabs>
              <w:spacing w:before="0" w:after="120"/>
              <w:ind w:left="743" w:hanging="709"/>
              <w:rPr>
                <w:sz w:val="22"/>
                <w:szCs w:val="22"/>
              </w:rPr>
            </w:pPr>
            <w:r w:rsidRPr="00164E07">
              <w:rPr>
                <w:sz w:val="22"/>
                <w:szCs w:val="22"/>
              </w:rPr>
              <w:t>Todas as negociações e discussões realizadas no decorrer de uma mediação deverão ser tratadas de forma confidencial.</w:t>
            </w:r>
          </w:p>
          <w:p w14:paraId="3358AED1" w14:textId="77777777" w:rsidR="008F021F" w:rsidRPr="00164E07" w:rsidRDefault="008D10CB">
            <w:pPr>
              <w:pStyle w:val="DEStandardL3"/>
              <w:pageBreakBefore/>
              <w:tabs>
                <w:tab w:val="num" w:pos="1440"/>
              </w:tabs>
              <w:spacing w:before="0" w:after="120"/>
              <w:ind w:left="743" w:hanging="709"/>
              <w:rPr>
                <w:sz w:val="22"/>
                <w:szCs w:val="22"/>
              </w:rPr>
            </w:pPr>
            <w:r w:rsidRPr="00164E07">
              <w:rPr>
                <w:sz w:val="22"/>
                <w:szCs w:val="22"/>
              </w:rPr>
              <w:t xml:space="preserve">Caso as Partes aceitem as recomendações do mediador ou concordem em resolver o conflito de maneira diversa, </w:t>
            </w:r>
            <w:r w:rsidR="00BD5EB6" w:rsidRPr="00164E07">
              <w:rPr>
                <w:sz w:val="22"/>
                <w:szCs w:val="22"/>
              </w:rPr>
              <w:t xml:space="preserve">o acordo alcançado deverá ser registrado por escrito </w:t>
            </w:r>
            <w:proofErr w:type="gramStart"/>
            <w:r w:rsidR="00BD5EB6" w:rsidRPr="00164E07">
              <w:rPr>
                <w:sz w:val="22"/>
                <w:szCs w:val="22"/>
              </w:rPr>
              <w:t xml:space="preserve">e </w:t>
            </w:r>
            <w:r w:rsidRPr="00164E07">
              <w:rPr>
                <w:sz w:val="22"/>
                <w:szCs w:val="22"/>
              </w:rPr>
              <w:t xml:space="preserve"> assinado</w:t>
            </w:r>
            <w:proofErr w:type="gramEnd"/>
            <w:r w:rsidRPr="00164E07">
              <w:rPr>
                <w:sz w:val="22"/>
                <w:szCs w:val="22"/>
              </w:rPr>
              <w:t xml:space="preserve"> pelos representantes das Partes.</w:t>
            </w:r>
          </w:p>
          <w:p w14:paraId="6C3768F5" w14:textId="77777777" w:rsidR="008F021F" w:rsidRPr="00164E07" w:rsidRDefault="008D10CB">
            <w:pPr>
              <w:pStyle w:val="DEStandardL3"/>
              <w:pageBreakBefore/>
              <w:tabs>
                <w:tab w:val="num" w:pos="1440"/>
              </w:tabs>
              <w:spacing w:before="0" w:after="120"/>
              <w:ind w:left="743" w:hanging="709"/>
              <w:rPr>
                <w:sz w:val="22"/>
                <w:szCs w:val="22"/>
              </w:rPr>
            </w:pPr>
            <w:r w:rsidRPr="00164E07">
              <w:rPr>
                <w:sz w:val="22"/>
                <w:szCs w:val="22"/>
              </w:rPr>
              <w:t>Caso a controvérsia não seja dirimida dentro de 3 meses após a nomeação do mediador, a controvérsia será decidida por meio de arbitragem nos termos do Parágrafo 8.3 [</w:t>
            </w:r>
            <w:r w:rsidRPr="00164E07">
              <w:rPr>
                <w:i/>
                <w:sz w:val="22"/>
                <w:szCs w:val="22"/>
              </w:rPr>
              <w:t>Arbitragem</w:t>
            </w:r>
            <w:r w:rsidRPr="00164E07">
              <w:rPr>
                <w:sz w:val="22"/>
                <w:szCs w:val="22"/>
              </w:rPr>
              <w:t>].</w:t>
            </w:r>
          </w:p>
          <w:p w14:paraId="24C26176" w14:textId="77777777" w:rsidR="008F021F" w:rsidRPr="00164E07" w:rsidRDefault="008F021F">
            <w:pPr>
              <w:pStyle w:val="DEStandardL3"/>
              <w:pageBreakBefore/>
              <w:numPr>
                <w:ilvl w:val="0"/>
                <w:numId w:val="0"/>
              </w:numPr>
              <w:tabs>
                <w:tab w:val="num" w:pos="1440"/>
              </w:tabs>
              <w:spacing w:before="0" w:after="120"/>
              <w:rPr>
                <w:sz w:val="22"/>
                <w:szCs w:val="22"/>
              </w:rPr>
            </w:pPr>
          </w:p>
        </w:tc>
      </w:tr>
      <w:tr w:rsidR="008F021F" w:rsidRPr="00164E07" w14:paraId="1C971EE2" w14:textId="77777777" w:rsidTr="005567B4">
        <w:trPr>
          <w:trHeight w:val="1545"/>
        </w:trPr>
        <w:tc>
          <w:tcPr>
            <w:tcW w:w="2660" w:type="dxa"/>
          </w:tcPr>
          <w:p w14:paraId="38D317A3" w14:textId="77777777" w:rsidR="008F021F" w:rsidRPr="00164E07" w:rsidRDefault="008D10CB">
            <w:pPr>
              <w:pStyle w:val="DEStandardL2"/>
              <w:tabs>
                <w:tab w:val="num" w:pos="0"/>
              </w:tabs>
              <w:spacing w:after="120"/>
              <w:ind w:left="0" w:firstLine="0"/>
              <w:rPr>
                <w:sz w:val="22"/>
                <w:szCs w:val="22"/>
              </w:rPr>
            </w:pPr>
            <w:r w:rsidRPr="00164E07">
              <w:rPr>
                <w:sz w:val="22"/>
                <w:szCs w:val="22"/>
              </w:rPr>
              <w:br/>
              <w:t>ARBITRAGEM</w:t>
            </w:r>
          </w:p>
        </w:tc>
        <w:tc>
          <w:tcPr>
            <w:tcW w:w="6554" w:type="dxa"/>
          </w:tcPr>
          <w:p w14:paraId="153E92EC" w14:textId="77777777" w:rsidR="008F021F" w:rsidRPr="00164E07" w:rsidRDefault="008D10CB">
            <w:pPr>
              <w:pStyle w:val="DEStandardL3"/>
              <w:numPr>
                <w:ilvl w:val="0"/>
                <w:numId w:val="0"/>
              </w:numPr>
              <w:spacing w:before="0" w:after="120"/>
              <w:ind w:left="175" w:firstLine="22"/>
              <w:rPr>
                <w:sz w:val="22"/>
                <w:szCs w:val="22"/>
              </w:rPr>
            </w:pPr>
            <w:r w:rsidRPr="00164E07">
              <w:rPr>
                <w:sz w:val="22"/>
                <w:szCs w:val="22"/>
              </w:rPr>
              <w:t xml:space="preserve">Caso as Partes não resolvam a controvérsia de forma amigável nos termos do Parágrafo 8.1 </w:t>
            </w:r>
            <w:r w:rsidRPr="00495BB3">
              <w:rPr>
                <w:i/>
                <w:iCs/>
                <w:sz w:val="22"/>
                <w:szCs w:val="22"/>
              </w:rPr>
              <w:t xml:space="preserve">[Resolução </w:t>
            </w:r>
            <w:r w:rsidR="00BD5EB6" w:rsidRPr="00495BB3">
              <w:rPr>
                <w:i/>
                <w:iCs/>
                <w:sz w:val="22"/>
                <w:szCs w:val="22"/>
              </w:rPr>
              <w:t>Amigável de Controvérsias</w:t>
            </w:r>
            <w:r w:rsidRPr="00164E07">
              <w:rPr>
                <w:sz w:val="22"/>
                <w:szCs w:val="22"/>
              </w:rPr>
              <w:t>] ou por meio de mediação nos termos do Parágrafo 8.2 [</w:t>
            </w:r>
            <w:r w:rsidRPr="00495BB3">
              <w:rPr>
                <w:i/>
                <w:iCs/>
                <w:sz w:val="22"/>
                <w:szCs w:val="22"/>
              </w:rPr>
              <w:t>Mediação</w:t>
            </w:r>
            <w:r w:rsidRPr="00164E07">
              <w:rPr>
                <w:sz w:val="22"/>
                <w:szCs w:val="22"/>
              </w:rPr>
              <w:t xml:space="preserve">], a controvérsia será </w:t>
            </w:r>
            <w:r w:rsidR="00BD5EB6" w:rsidRPr="00164E07">
              <w:rPr>
                <w:sz w:val="22"/>
                <w:szCs w:val="22"/>
              </w:rPr>
              <w:t xml:space="preserve">resolvida final e </w:t>
            </w:r>
            <w:proofErr w:type="gramStart"/>
            <w:r w:rsidR="00BD5EB6" w:rsidRPr="00164E07">
              <w:rPr>
                <w:sz w:val="22"/>
                <w:szCs w:val="22"/>
              </w:rPr>
              <w:t xml:space="preserve">exclusivamente </w:t>
            </w:r>
            <w:r w:rsidRPr="00164E07">
              <w:rPr>
                <w:sz w:val="22"/>
                <w:szCs w:val="22"/>
              </w:rPr>
              <w:t xml:space="preserve"> </w:t>
            </w:r>
            <w:r w:rsidR="00BD5EB6" w:rsidRPr="00164E07">
              <w:rPr>
                <w:sz w:val="22"/>
                <w:szCs w:val="22"/>
              </w:rPr>
              <w:t>–</w:t>
            </w:r>
            <w:proofErr w:type="gramEnd"/>
            <w:r w:rsidRPr="00164E07">
              <w:rPr>
                <w:sz w:val="22"/>
                <w:szCs w:val="22"/>
              </w:rPr>
              <w:t xml:space="preserve"> </w:t>
            </w:r>
            <w:r w:rsidR="00BD5EB6" w:rsidRPr="00164E07">
              <w:rPr>
                <w:sz w:val="22"/>
                <w:szCs w:val="22"/>
              </w:rPr>
              <w:t>salvo disposição em contrário</w:t>
            </w:r>
            <w:r w:rsidRPr="00164E07">
              <w:rPr>
                <w:sz w:val="22"/>
                <w:szCs w:val="22"/>
              </w:rPr>
              <w:t xml:space="preserve"> das Condições Especiais - e de acordo com o Regulamento de Conciliação e Arbitramento da Câmara Internacional </w:t>
            </w:r>
            <w:r w:rsidR="00BD5EB6" w:rsidRPr="00164E07">
              <w:rPr>
                <w:sz w:val="22"/>
                <w:szCs w:val="22"/>
              </w:rPr>
              <w:t xml:space="preserve">do </w:t>
            </w:r>
            <w:r w:rsidRPr="00164E07">
              <w:rPr>
                <w:sz w:val="22"/>
                <w:szCs w:val="22"/>
              </w:rPr>
              <w:t xml:space="preserve">Comércio de Paris, por um ou vários árbitros nomeados de acordo com o referido Regulamento. O </w:t>
            </w:r>
            <w:r w:rsidR="00BD5EB6" w:rsidRPr="00164E07">
              <w:rPr>
                <w:sz w:val="22"/>
                <w:szCs w:val="22"/>
              </w:rPr>
              <w:t>local</w:t>
            </w:r>
            <w:r w:rsidRPr="00164E07">
              <w:rPr>
                <w:sz w:val="22"/>
                <w:szCs w:val="22"/>
              </w:rPr>
              <w:t xml:space="preserve"> e o idioma </w:t>
            </w:r>
            <w:r w:rsidR="00BD5EB6" w:rsidRPr="00164E07">
              <w:rPr>
                <w:sz w:val="22"/>
                <w:szCs w:val="22"/>
              </w:rPr>
              <w:t>d</w:t>
            </w:r>
            <w:r w:rsidR="00F91730">
              <w:rPr>
                <w:sz w:val="22"/>
                <w:szCs w:val="22"/>
              </w:rPr>
              <w:t xml:space="preserve">o procedimento </w:t>
            </w:r>
            <w:r w:rsidR="00E35C7B">
              <w:rPr>
                <w:sz w:val="22"/>
                <w:szCs w:val="22"/>
              </w:rPr>
              <w:t>de</w:t>
            </w:r>
            <w:r w:rsidRPr="00164E07">
              <w:rPr>
                <w:sz w:val="22"/>
                <w:szCs w:val="22"/>
              </w:rPr>
              <w:t xml:space="preserve"> arbitragem </w:t>
            </w:r>
            <w:r w:rsidR="00E35C7B">
              <w:rPr>
                <w:sz w:val="22"/>
                <w:szCs w:val="22"/>
              </w:rPr>
              <w:t>serão</w:t>
            </w:r>
            <w:r w:rsidR="00E35C7B" w:rsidRPr="00164E07">
              <w:rPr>
                <w:sz w:val="22"/>
                <w:szCs w:val="22"/>
              </w:rPr>
              <w:t xml:space="preserve"> </w:t>
            </w:r>
            <w:r w:rsidRPr="00164E07">
              <w:rPr>
                <w:sz w:val="22"/>
                <w:szCs w:val="22"/>
              </w:rPr>
              <w:t>definidos nas Condições Especiais.</w:t>
            </w:r>
          </w:p>
        </w:tc>
      </w:tr>
    </w:tbl>
    <w:p w14:paraId="6C8891F3" w14:textId="77777777" w:rsidR="008F021F" w:rsidRPr="00164E07" w:rsidRDefault="008F021F">
      <w:pPr>
        <w:pStyle w:val="BodyText1"/>
        <w:spacing w:before="0" w:after="120"/>
        <w:rPr>
          <w:sz w:val="22"/>
          <w:szCs w:val="22"/>
        </w:rPr>
      </w:pPr>
    </w:p>
    <w:p w14:paraId="4E540CEA" w14:textId="77777777" w:rsidR="008F021F" w:rsidRPr="00164E07" w:rsidRDefault="008D10CB">
      <w:pPr>
        <w:spacing w:after="120"/>
        <w:jc w:val="left"/>
        <w:rPr>
          <w:rFonts w:ascii="Arial" w:hAnsi="Arial" w:cs="Arial"/>
          <w:sz w:val="22"/>
          <w:szCs w:val="22"/>
        </w:rPr>
        <w:sectPr w:rsidR="008F021F" w:rsidRPr="00164E07">
          <w:footerReference w:type="default" r:id="rId16"/>
          <w:footerReference w:type="first" r:id="rId17"/>
          <w:pgSz w:w="11906" w:h="16838" w:code="9"/>
          <w:pgMar w:top="1440" w:right="1440" w:bottom="1440" w:left="1440" w:header="720" w:footer="340" w:gutter="0"/>
          <w:cols w:space="708"/>
          <w:formProt w:val="0"/>
          <w:docGrid w:linePitch="360"/>
        </w:sectPr>
      </w:pPr>
      <w:r w:rsidRPr="00164E07">
        <w:br w:type="page"/>
      </w:r>
    </w:p>
    <w:p w14:paraId="09804DBE" w14:textId="77777777" w:rsidR="008F021F" w:rsidRPr="00164E07" w:rsidRDefault="008D10CB">
      <w:pPr>
        <w:keepNext/>
        <w:keepLines/>
        <w:jc w:val="center"/>
        <w:outlineLvl w:val="0"/>
        <w:rPr>
          <w:rFonts w:ascii="Arial" w:hAnsi="Arial" w:cs="Arial"/>
          <w:b/>
          <w:sz w:val="22"/>
          <w:szCs w:val="22"/>
          <w:u w:val="single"/>
        </w:rPr>
      </w:pPr>
      <w:bookmarkStart w:id="24" w:name="_Toc515628010"/>
      <w:r w:rsidRPr="00164E07">
        <w:rPr>
          <w:rFonts w:ascii="Arial" w:hAnsi="Arial"/>
          <w:b/>
          <w:sz w:val="22"/>
          <w:szCs w:val="22"/>
          <w:u w:val="single"/>
        </w:rPr>
        <w:lastRenderedPageBreak/>
        <w:t>Parte II: Condições Especiais</w:t>
      </w:r>
      <w:bookmarkEnd w:id="24"/>
    </w:p>
    <w:p w14:paraId="1A33389C" w14:textId="77777777" w:rsidR="008F021F" w:rsidRPr="00164E07" w:rsidRDefault="008F021F">
      <w:pPr>
        <w:spacing w:before="240" w:after="0"/>
        <w:rPr>
          <w:rFonts w:ascii="Arial" w:hAnsi="Arial" w:cs="Arial"/>
          <w:sz w:val="22"/>
          <w:szCs w:val="22"/>
          <w:lang w:eastAsia="x-none" w:bidi="he-IL"/>
        </w:rPr>
      </w:pPr>
    </w:p>
    <w:p w14:paraId="3A0F7032" w14:textId="77777777" w:rsidR="008F021F" w:rsidRPr="00164E07" w:rsidRDefault="008D10CB">
      <w:pPr>
        <w:tabs>
          <w:tab w:val="left" w:pos="0"/>
          <w:tab w:val="left" w:pos="709"/>
        </w:tabs>
        <w:spacing w:after="200" w:line="280" w:lineRule="auto"/>
        <w:rPr>
          <w:rFonts w:ascii="Arial" w:hAnsi="Arial" w:cs="Arial"/>
          <w:b/>
          <w:iCs/>
          <w:kern w:val="28"/>
          <w:sz w:val="22"/>
          <w:szCs w:val="22"/>
        </w:rPr>
      </w:pPr>
      <w:r w:rsidRPr="00164E07">
        <w:rPr>
          <w:rFonts w:ascii="Arial" w:hAnsi="Arial"/>
          <w:b/>
          <w:iCs/>
          <w:sz w:val="22"/>
          <w:szCs w:val="22"/>
        </w:rPr>
        <w:t>Parágrafo 1:</w:t>
      </w:r>
      <w:r w:rsidRPr="00164E07">
        <w:rPr>
          <w:rFonts w:ascii="Arial" w:hAnsi="Arial"/>
          <w:sz w:val="22"/>
          <w:szCs w:val="22"/>
        </w:rPr>
        <w:t xml:space="preserve"> </w:t>
      </w:r>
      <w:r w:rsidRPr="00164E07">
        <w:rPr>
          <w:rFonts w:ascii="Arial" w:hAnsi="Arial"/>
          <w:sz w:val="22"/>
          <w:szCs w:val="22"/>
        </w:rPr>
        <w:tab/>
      </w:r>
      <w:r w:rsidRPr="00164E07">
        <w:rPr>
          <w:rFonts w:ascii="Arial" w:hAnsi="Arial"/>
          <w:b/>
          <w:iCs/>
          <w:sz w:val="22"/>
          <w:szCs w:val="22"/>
        </w:rPr>
        <w:t>Disposições Gerais</w:t>
      </w:r>
    </w:p>
    <w:p w14:paraId="7D4FF87D" w14:textId="77777777" w:rsidR="008F021F" w:rsidRPr="00164E07" w:rsidRDefault="008D10CB">
      <w:pPr>
        <w:tabs>
          <w:tab w:val="left" w:pos="1440"/>
        </w:tabs>
        <w:spacing w:after="200" w:line="280" w:lineRule="auto"/>
        <w:ind w:left="1440" w:hanging="1440"/>
        <w:rPr>
          <w:rFonts w:ascii="Arial" w:hAnsi="Arial" w:cs="Arial"/>
          <w:b/>
          <w:iCs/>
          <w:sz w:val="22"/>
          <w:szCs w:val="22"/>
        </w:rPr>
      </w:pPr>
      <w:r w:rsidRPr="00164E07">
        <w:rPr>
          <w:rFonts w:ascii="Arial" w:hAnsi="Arial"/>
          <w:b/>
          <w:iCs/>
          <w:sz w:val="22"/>
          <w:szCs w:val="22"/>
        </w:rPr>
        <w:t>1.1:</w:t>
      </w:r>
      <w:r w:rsidRPr="00164E07">
        <w:rPr>
          <w:rFonts w:ascii="Arial" w:hAnsi="Arial"/>
          <w:sz w:val="22"/>
          <w:szCs w:val="22"/>
        </w:rPr>
        <w:t xml:space="preserve"> </w:t>
      </w:r>
      <w:r w:rsidRPr="00164E07">
        <w:rPr>
          <w:rFonts w:ascii="Arial" w:hAnsi="Arial"/>
          <w:sz w:val="22"/>
          <w:szCs w:val="22"/>
        </w:rPr>
        <w:tab/>
      </w:r>
      <w:r w:rsidRPr="00164E07">
        <w:rPr>
          <w:rFonts w:ascii="Arial" w:hAnsi="Arial"/>
          <w:b/>
          <w:iCs/>
          <w:sz w:val="22"/>
          <w:szCs w:val="22"/>
        </w:rPr>
        <w:t>Definições</w:t>
      </w:r>
    </w:p>
    <w:p w14:paraId="7FFCDACD" w14:textId="77777777" w:rsidR="008F021F" w:rsidRPr="00164E07" w:rsidRDefault="008D10CB">
      <w:pPr>
        <w:spacing w:after="200" w:line="280" w:lineRule="auto"/>
        <w:ind w:left="1440" w:hanging="22"/>
        <w:rPr>
          <w:rFonts w:ascii="Arial" w:hAnsi="Arial" w:cs="Arial"/>
          <w:iCs/>
          <w:sz w:val="22"/>
          <w:szCs w:val="22"/>
        </w:rPr>
      </w:pPr>
      <w:r w:rsidRPr="00164E07">
        <w:rPr>
          <w:rFonts w:ascii="Arial" w:hAnsi="Arial"/>
          <w:b/>
          <w:bCs/>
          <w:iCs/>
          <w:sz w:val="22"/>
          <w:szCs w:val="22"/>
        </w:rPr>
        <w:t xml:space="preserve">"Período de Conclusão": </w:t>
      </w:r>
      <w:r w:rsidRPr="00164E07">
        <w:rPr>
          <w:rFonts w:ascii="Arial" w:hAnsi="Arial"/>
          <w:iCs/>
          <w:sz w:val="22"/>
          <w:szCs w:val="22"/>
        </w:rPr>
        <w:t xml:space="preserve">O período de conclusão é o período que </w:t>
      </w:r>
      <w:r w:rsidR="00E35C7B">
        <w:rPr>
          <w:rFonts w:ascii="Arial" w:hAnsi="Arial"/>
          <w:iCs/>
          <w:sz w:val="22"/>
          <w:szCs w:val="22"/>
        </w:rPr>
        <w:t xml:space="preserve">se </w:t>
      </w:r>
      <w:r w:rsidR="009A2F4E" w:rsidRPr="00164E07">
        <w:rPr>
          <w:rFonts w:ascii="Arial" w:hAnsi="Arial"/>
          <w:iCs/>
          <w:sz w:val="22"/>
          <w:szCs w:val="22"/>
        </w:rPr>
        <w:t>inicia</w:t>
      </w:r>
      <w:r w:rsidRPr="00164E07">
        <w:rPr>
          <w:rFonts w:ascii="Arial" w:hAnsi="Arial"/>
          <w:iCs/>
          <w:sz w:val="22"/>
          <w:szCs w:val="22"/>
        </w:rPr>
        <w:t xml:space="preserve"> na Data de Início e termina </w:t>
      </w:r>
      <w:r w:rsidR="009A2F4E" w:rsidRPr="00164E07">
        <w:rPr>
          <w:rFonts w:ascii="Arial" w:hAnsi="Arial"/>
          <w:iCs/>
          <w:sz w:val="22"/>
          <w:szCs w:val="22"/>
        </w:rPr>
        <w:t>em</w:t>
      </w:r>
      <w:r w:rsidRPr="00164E07">
        <w:rPr>
          <w:rFonts w:ascii="Arial" w:hAnsi="Arial"/>
          <w:iCs/>
          <w:sz w:val="22"/>
          <w:szCs w:val="22"/>
        </w:rPr>
        <w:t xml:space="preserve"> </w:t>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p>
    <w:p w14:paraId="2262F35E" w14:textId="77777777" w:rsidR="008F021F" w:rsidRPr="00164E07" w:rsidRDefault="008D10CB">
      <w:pPr>
        <w:spacing w:after="200" w:line="280" w:lineRule="auto"/>
        <w:ind w:left="1440" w:hanging="22"/>
        <w:rPr>
          <w:rFonts w:ascii="Arial" w:hAnsi="Arial" w:cs="Arial"/>
          <w:b/>
          <w:iCs/>
          <w:sz w:val="22"/>
          <w:szCs w:val="22"/>
        </w:rPr>
      </w:pPr>
      <w:r w:rsidRPr="00164E07">
        <w:rPr>
          <w:rFonts w:ascii="Arial" w:hAnsi="Arial"/>
          <w:b/>
          <w:iCs/>
          <w:sz w:val="22"/>
          <w:szCs w:val="22"/>
        </w:rPr>
        <w:t xml:space="preserve">"País": </w:t>
      </w:r>
      <w:r w:rsidRPr="00164E07">
        <w:rPr>
          <w:rFonts w:ascii="Arial" w:hAnsi="Arial"/>
          <w:b/>
          <w:iCs/>
          <w:sz w:val="22"/>
          <w:szCs w:val="22"/>
        </w:rPr>
        <w:tab/>
        <w:t>[</w:t>
      </w:r>
      <w:r w:rsidRPr="00164E07">
        <w:rPr>
          <w:rFonts w:ascii="Arial" w:hAnsi="Arial" w:hint="eastAsia"/>
          <w:iCs/>
          <w:sz w:val="22"/>
          <w:szCs w:val="22"/>
        </w:rPr>
        <w:t>●</w:t>
      </w:r>
      <w:r w:rsidRPr="00164E07">
        <w:rPr>
          <w:rFonts w:ascii="Arial" w:hAnsi="Arial"/>
          <w:b/>
          <w:iCs/>
          <w:sz w:val="22"/>
          <w:szCs w:val="22"/>
        </w:rPr>
        <w:t>]</w:t>
      </w:r>
    </w:p>
    <w:p w14:paraId="491F3198" w14:textId="77777777" w:rsidR="008F021F" w:rsidRPr="00164E07" w:rsidRDefault="008D10CB">
      <w:pPr>
        <w:spacing w:after="200" w:line="280" w:lineRule="auto"/>
        <w:ind w:left="1440" w:hanging="22"/>
        <w:rPr>
          <w:rFonts w:ascii="Arial" w:hAnsi="Arial" w:cs="Arial"/>
          <w:iCs/>
          <w:sz w:val="22"/>
          <w:szCs w:val="22"/>
        </w:rPr>
      </w:pPr>
      <w:r w:rsidRPr="00164E07">
        <w:rPr>
          <w:rFonts w:ascii="Arial" w:hAnsi="Arial"/>
          <w:b/>
          <w:iCs/>
          <w:sz w:val="22"/>
          <w:szCs w:val="22"/>
        </w:rPr>
        <w:t>"Projeto":</w:t>
      </w:r>
      <w:r w:rsidRPr="00164E07">
        <w:rPr>
          <w:rFonts w:ascii="Arial" w:hAnsi="Arial"/>
          <w:sz w:val="22"/>
          <w:szCs w:val="22"/>
        </w:rPr>
        <w:tab/>
      </w:r>
      <w:r w:rsidRPr="00164E07">
        <w:rPr>
          <w:rFonts w:ascii="Arial" w:hAnsi="Arial"/>
          <w:iCs/>
          <w:sz w:val="22"/>
          <w:szCs w:val="22"/>
        </w:rPr>
        <w:t xml:space="preserve"> </w:t>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 xml:space="preserve">] </w:t>
      </w:r>
      <w:r w:rsidRPr="00164E07">
        <w:rPr>
          <w:rFonts w:ascii="Arial" w:hAnsi="Arial"/>
          <w:iCs/>
          <w:sz w:val="22"/>
          <w:szCs w:val="22"/>
        </w:rPr>
        <w:t xml:space="preserve">BMZ n.º </w:t>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r w:rsidRPr="00164E07">
        <w:rPr>
          <w:rFonts w:ascii="Arial" w:hAnsi="Arial"/>
          <w:iCs/>
          <w:sz w:val="22"/>
          <w:szCs w:val="22"/>
        </w:rPr>
        <w:t xml:space="preserve"> conforme especificado em detalhe no Anexo 3.</w:t>
      </w:r>
    </w:p>
    <w:p w14:paraId="4CBE62E5" w14:textId="77777777" w:rsidR="008F021F" w:rsidRPr="00164E07" w:rsidRDefault="008D10CB">
      <w:pPr>
        <w:spacing w:after="200" w:line="280" w:lineRule="auto"/>
        <w:ind w:left="1440" w:hanging="22"/>
        <w:rPr>
          <w:rFonts w:ascii="Arial" w:hAnsi="Arial" w:cs="Arial"/>
          <w:bCs/>
          <w:i/>
          <w:sz w:val="22"/>
          <w:szCs w:val="22"/>
        </w:rPr>
      </w:pPr>
      <w:r w:rsidRPr="00164E07">
        <w:rPr>
          <w:rFonts w:ascii="Arial" w:hAnsi="Arial"/>
          <w:bCs/>
          <w:i/>
          <w:sz w:val="22"/>
          <w:szCs w:val="22"/>
        </w:rPr>
        <w:t>[Inserir descrição do Projeto]</w:t>
      </w:r>
    </w:p>
    <w:p w14:paraId="3EE4BA64" w14:textId="77777777" w:rsidR="008F021F" w:rsidRPr="00164E07" w:rsidRDefault="008D10CB">
      <w:pPr>
        <w:spacing w:after="200" w:line="280" w:lineRule="auto"/>
        <w:ind w:left="1440" w:hanging="22"/>
        <w:rPr>
          <w:rFonts w:ascii="Arial" w:hAnsi="Arial" w:cs="Arial"/>
          <w:iCs/>
          <w:sz w:val="22"/>
          <w:szCs w:val="22"/>
        </w:rPr>
      </w:pPr>
      <w:r w:rsidRPr="00164E07">
        <w:rPr>
          <w:rFonts w:ascii="Arial" w:hAnsi="Arial"/>
          <w:b/>
          <w:iCs/>
          <w:sz w:val="22"/>
          <w:szCs w:val="22"/>
        </w:rPr>
        <w:t>"Data de Início":</w:t>
      </w:r>
      <w:r w:rsidRPr="00164E07">
        <w:rPr>
          <w:rFonts w:ascii="Arial" w:hAnsi="Arial"/>
          <w:sz w:val="22"/>
          <w:szCs w:val="22"/>
        </w:rPr>
        <w:tab/>
      </w:r>
      <w:r w:rsidRPr="00164E07">
        <w:rPr>
          <w:rFonts w:ascii="Arial" w:hAnsi="Arial"/>
          <w:iCs/>
          <w:sz w:val="22"/>
          <w:szCs w:val="22"/>
        </w:rPr>
        <w:t xml:space="preserve">[inserir </w:t>
      </w:r>
      <w:proofErr w:type="gramStart"/>
      <w:r w:rsidRPr="00164E07">
        <w:rPr>
          <w:rFonts w:ascii="Arial" w:hAnsi="Arial"/>
          <w:iCs/>
          <w:sz w:val="22"/>
          <w:szCs w:val="22"/>
        </w:rPr>
        <w:t>data]/</w:t>
      </w:r>
      <w:proofErr w:type="gramEnd"/>
      <w:r w:rsidRPr="00164E07">
        <w:rPr>
          <w:rFonts w:ascii="Arial" w:hAnsi="Arial"/>
          <w:iCs/>
          <w:sz w:val="22"/>
          <w:szCs w:val="22"/>
        </w:rPr>
        <w:t xml:space="preserve">a data [que incide </w:t>
      </w:r>
      <w:r w:rsidRPr="00164E07">
        <w:rPr>
          <w:rFonts w:ascii="Arial" w:hAnsi="Arial" w:hint="eastAsia"/>
          <w:iCs/>
          <w:sz w:val="22"/>
          <w:szCs w:val="22"/>
        </w:rPr>
        <w:t>[</w:t>
      </w:r>
      <w:r w:rsidRPr="00164E07">
        <w:rPr>
          <w:rFonts w:ascii="Arial" w:hAnsi="Arial" w:hint="eastAsia"/>
          <w:iCs/>
          <w:sz w:val="22"/>
          <w:szCs w:val="22"/>
        </w:rPr>
        <w:t>●</w:t>
      </w:r>
      <w:r w:rsidRPr="00164E07">
        <w:rPr>
          <w:rFonts w:ascii="Arial" w:hAnsi="Arial" w:hint="eastAsia"/>
          <w:iCs/>
          <w:sz w:val="22"/>
          <w:szCs w:val="22"/>
        </w:rPr>
        <w:t>]</w:t>
      </w:r>
      <w:r w:rsidRPr="00164E07">
        <w:rPr>
          <w:rFonts w:ascii="Arial" w:hAnsi="Arial"/>
          <w:iCs/>
          <w:sz w:val="22"/>
          <w:szCs w:val="22"/>
        </w:rPr>
        <w:t xml:space="preserve"> semanas após]/[da] entrada em vigor deste Contrato de Consultoria.</w:t>
      </w:r>
    </w:p>
    <w:p w14:paraId="67CF67F1" w14:textId="77777777" w:rsidR="008F021F" w:rsidRPr="00164E07" w:rsidRDefault="008D10CB">
      <w:pPr>
        <w:spacing w:after="200" w:line="280" w:lineRule="auto"/>
        <w:ind w:left="1440" w:hanging="22"/>
        <w:rPr>
          <w:rFonts w:ascii="Arial" w:hAnsi="Arial" w:cs="Arial"/>
          <w:i/>
          <w:iCs/>
          <w:sz w:val="22"/>
          <w:szCs w:val="22"/>
        </w:rPr>
      </w:pPr>
      <w:r w:rsidRPr="00164E07">
        <w:rPr>
          <w:rFonts w:ascii="Arial" w:hAnsi="Arial"/>
          <w:bCs/>
          <w:i/>
          <w:sz w:val="22"/>
          <w:szCs w:val="22"/>
        </w:rPr>
        <w:t>[</w:t>
      </w:r>
      <w:r w:rsidRPr="00164E07">
        <w:rPr>
          <w:i/>
        </w:rPr>
        <w:t>O dia do</w:t>
      </w:r>
      <w:r w:rsidR="009A2F4E" w:rsidRPr="00164E07">
        <w:rPr>
          <w:i/>
        </w:rPr>
        <w:t xml:space="preserve"> início</w:t>
      </w:r>
      <w:r w:rsidRPr="00164E07">
        <w:rPr>
          <w:i/>
        </w:rPr>
        <w:t xml:space="preserve"> da execução pode ser idêntico à data no qual o contrato entra em vigor ou pode ser posterior à data de entrada em vigor</w:t>
      </w:r>
      <w:r w:rsidR="009A2F4E" w:rsidRPr="00164E07">
        <w:rPr>
          <w:i/>
        </w:rPr>
        <w:t xml:space="preserve"> do contrato</w:t>
      </w:r>
      <w:r w:rsidRPr="00164E07">
        <w:rPr>
          <w:i/>
        </w:rPr>
        <w:t xml:space="preserve">. O dia do </w:t>
      </w:r>
      <w:r w:rsidR="008F21AE" w:rsidRPr="00164E07">
        <w:rPr>
          <w:i/>
        </w:rPr>
        <w:t>início</w:t>
      </w:r>
      <w:r w:rsidRPr="00164E07">
        <w:rPr>
          <w:i/>
        </w:rPr>
        <w:t xml:space="preserve"> </w:t>
      </w:r>
      <w:r w:rsidR="009A2F4E" w:rsidRPr="00164E07">
        <w:rPr>
          <w:i/>
        </w:rPr>
        <w:t>d</w:t>
      </w:r>
      <w:r w:rsidRPr="00164E07">
        <w:rPr>
          <w:i/>
        </w:rPr>
        <w:t xml:space="preserve">a execução pode ser definido em termos absolutos (primeira opção), se o cronograma de eventos é fixo ou pode ser definido em relação à data de entrada em vigor </w:t>
      </w:r>
      <w:r w:rsidR="009A2F4E" w:rsidRPr="00164E07">
        <w:rPr>
          <w:i/>
        </w:rPr>
        <w:t>do contrato</w:t>
      </w:r>
      <w:r w:rsidR="00E35C7B">
        <w:rPr>
          <w:i/>
        </w:rPr>
        <w:t xml:space="preserve"> </w:t>
      </w:r>
      <w:r w:rsidRPr="00164E07">
        <w:rPr>
          <w:i/>
        </w:rPr>
        <w:t xml:space="preserve">(segunda opção), se a data de entrada em vigor não puder ser determinada antecipadamente. A opção não aplicável deverá ser </w:t>
      </w:r>
      <w:r w:rsidR="009A2F4E" w:rsidRPr="00164E07">
        <w:rPr>
          <w:i/>
        </w:rPr>
        <w:t>apagada</w:t>
      </w:r>
      <w:r w:rsidRPr="00164E07">
        <w:rPr>
          <w:i/>
        </w:rPr>
        <w:t>. Normalmente, entre a data de entrada em vigor</w:t>
      </w:r>
      <w:r w:rsidR="009A2F4E" w:rsidRPr="00164E07">
        <w:rPr>
          <w:i/>
        </w:rPr>
        <w:t xml:space="preserve"> do contrato</w:t>
      </w:r>
      <w:r w:rsidRPr="00164E07">
        <w:rPr>
          <w:i/>
        </w:rPr>
        <w:t xml:space="preserve"> e a data do </w:t>
      </w:r>
      <w:r w:rsidR="009A2F4E" w:rsidRPr="00164E07">
        <w:rPr>
          <w:i/>
        </w:rPr>
        <w:t>início</w:t>
      </w:r>
      <w:r w:rsidRPr="00164E07">
        <w:rPr>
          <w:i/>
        </w:rPr>
        <w:t xml:space="preserve"> da execução </w:t>
      </w:r>
      <w:r w:rsidR="009A2F4E" w:rsidRPr="00164E07">
        <w:rPr>
          <w:i/>
        </w:rPr>
        <w:t xml:space="preserve">está prevista </w:t>
      </w:r>
      <w:r w:rsidRPr="00164E07">
        <w:rPr>
          <w:i/>
        </w:rPr>
        <w:t>uma fase de mobilização</w:t>
      </w:r>
      <w:r w:rsidR="009A2F4E" w:rsidRPr="00164E07">
        <w:rPr>
          <w:i/>
        </w:rPr>
        <w:t>, cuja duração pode ser</w:t>
      </w:r>
      <w:r w:rsidRPr="00164E07">
        <w:rPr>
          <w:i/>
        </w:rPr>
        <w:t xml:space="preserve"> de até quatro semanas, dependendo da natureza e </w:t>
      </w:r>
      <w:r w:rsidR="009A2F4E" w:rsidRPr="00164E07">
        <w:rPr>
          <w:i/>
        </w:rPr>
        <w:t>do escopo</w:t>
      </w:r>
      <w:r w:rsidRPr="00164E07">
        <w:rPr>
          <w:i/>
        </w:rPr>
        <w:t>da tarefa</w:t>
      </w:r>
      <w:proofErr w:type="gramStart"/>
      <w:r w:rsidRPr="00164E07">
        <w:rPr>
          <w:i/>
        </w:rPr>
        <w:t>.</w:t>
      </w:r>
      <w:r w:rsidRPr="00164E07">
        <w:rPr>
          <w:rFonts w:ascii="Arial" w:hAnsi="Arial"/>
          <w:i/>
          <w:sz w:val="22"/>
          <w:szCs w:val="22"/>
        </w:rPr>
        <w:t xml:space="preserve"> ]</w:t>
      </w:r>
      <w:proofErr w:type="gramEnd"/>
    </w:p>
    <w:p w14:paraId="1AD36BAF" w14:textId="77777777" w:rsidR="008F021F" w:rsidRPr="00164E07" w:rsidRDefault="008D10CB">
      <w:pPr>
        <w:tabs>
          <w:tab w:val="left" w:pos="1440"/>
        </w:tabs>
        <w:spacing w:after="200" w:line="280" w:lineRule="auto"/>
        <w:ind w:left="1440" w:hanging="1440"/>
        <w:rPr>
          <w:rFonts w:ascii="Arial" w:hAnsi="Arial" w:cs="Arial"/>
          <w:b/>
          <w:iCs/>
          <w:sz w:val="22"/>
          <w:szCs w:val="22"/>
        </w:rPr>
      </w:pPr>
      <w:r w:rsidRPr="00164E07">
        <w:rPr>
          <w:rFonts w:ascii="Arial" w:hAnsi="Arial"/>
          <w:b/>
          <w:iCs/>
          <w:sz w:val="22"/>
          <w:szCs w:val="22"/>
        </w:rPr>
        <w:t>1.4:</w:t>
      </w:r>
      <w:r w:rsidRPr="00164E07">
        <w:rPr>
          <w:rFonts w:ascii="Arial" w:hAnsi="Arial"/>
          <w:sz w:val="22"/>
          <w:szCs w:val="22"/>
        </w:rPr>
        <w:tab/>
      </w:r>
      <w:r w:rsidR="00BD302B" w:rsidRPr="00164E07">
        <w:rPr>
          <w:rFonts w:ascii="Arial" w:hAnsi="Arial"/>
          <w:b/>
          <w:iCs/>
          <w:sz w:val="22"/>
          <w:szCs w:val="22"/>
        </w:rPr>
        <w:t>Comunicação e Idioma</w:t>
      </w:r>
    </w:p>
    <w:p w14:paraId="3BD6D7F7" w14:textId="77777777" w:rsidR="008F021F" w:rsidRPr="00164E07" w:rsidRDefault="008D10CB">
      <w:pPr>
        <w:spacing w:after="200" w:line="280" w:lineRule="auto"/>
        <w:ind w:left="1418"/>
        <w:rPr>
          <w:rFonts w:ascii="Arial" w:hAnsi="Arial" w:cs="Arial"/>
          <w:iCs/>
          <w:sz w:val="22"/>
          <w:szCs w:val="22"/>
        </w:rPr>
      </w:pPr>
      <w:r w:rsidRPr="00164E07">
        <w:rPr>
          <w:rFonts w:ascii="Arial" w:hAnsi="Arial"/>
          <w:b/>
          <w:iCs/>
          <w:sz w:val="22"/>
          <w:szCs w:val="22"/>
        </w:rPr>
        <w:tab/>
      </w:r>
      <w:r w:rsidRPr="00164E07">
        <w:rPr>
          <w:rFonts w:ascii="Arial" w:hAnsi="Arial"/>
          <w:iCs/>
          <w:sz w:val="22"/>
          <w:szCs w:val="22"/>
        </w:rPr>
        <w:t xml:space="preserve">O idioma para notificações, instruções, relatórios e demais comunicações é </w:t>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r w:rsidRPr="00164E07">
        <w:rPr>
          <w:rFonts w:ascii="Arial" w:hAnsi="Arial"/>
          <w:iCs/>
          <w:sz w:val="22"/>
          <w:szCs w:val="22"/>
        </w:rPr>
        <w:t>.</w:t>
      </w:r>
    </w:p>
    <w:p w14:paraId="3C27EBD5" w14:textId="77777777" w:rsidR="008F021F" w:rsidRPr="00164E07" w:rsidRDefault="008D10CB">
      <w:pPr>
        <w:spacing w:after="200" w:line="280" w:lineRule="auto"/>
        <w:ind w:left="1418"/>
        <w:rPr>
          <w:rFonts w:ascii="Arial" w:hAnsi="Arial" w:cs="Arial"/>
          <w:b/>
          <w:iCs/>
          <w:sz w:val="22"/>
          <w:szCs w:val="22"/>
        </w:rPr>
      </w:pPr>
      <w:r w:rsidRPr="00164E07">
        <w:rPr>
          <w:rFonts w:ascii="Arial" w:hAnsi="Arial"/>
          <w:b/>
          <w:iCs/>
          <w:sz w:val="22"/>
          <w:szCs w:val="22"/>
        </w:rPr>
        <w:tab/>
        <w:t>Notificações</w:t>
      </w:r>
    </w:p>
    <w:p w14:paraId="628F20B2" w14:textId="77777777" w:rsidR="008F021F" w:rsidRPr="00164E07" w:rsidRDefault="008D10CB">
      <w:pPr>
        <w:spacing w:after="200" w:line="280" w:lineRule="auto"/>
        <w:ind w:left="1418"/>
        <w:rPr>
          <w:rFonts w:ascii="Arial" w:hAnsi="Arial" w:cs="Arial"/>
          <w:iCs/>
          <w:sz w:val="22"/>
          <w:szCs w:val="22"/>
          <w:u w:val="single"/>
        </w:rPr>
      </w:pPr>
      <w:r w:rsidRPr="00164E07">
        <w:rPr>
          <w:rFonts w:ascii="Arial" w:hAnsi="Arial"/>
          <w:b/>
          <w:iCs/>
          <w:sz w:val="22"/>
          <w:szCs w:val="22"/>
        </w:rPr>
        <w:tab/>
      </w:r>
      <w:r w:rsidRPr="00164E07">
        <w:rPr>
          <w:rFonts w:ascii="Arial" w:hAnsi="Arial"/>
          <w:iCs/>
          <w:sz w:val="22"/>
          <w:szCs w:val="22"/>
          <w:u w:val="single"/>
        </w:rPr>
        <w:t>Endereço da Contratante</w:t>
      </w:r>
    </w:p>
    <w:p w14:paraId="27E63018"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t>Endereço postal</w:t>
      </w:r>
      <w:r w:rsidR="00E35C7B">
        <w:rPr>
          <w:rFonts w:ascii="Arial" w:hAnsi="Arial"/>
          <w:iCs/>
          <w:sz w:val="22"/>
          <w:szCs w:val="22"/>
        </w:rPr>
        <w:t>:</w:t>
      </w:r>
      <w:r w:rsidRPr="00164E07">
        <w:rPr>
          <w:rFonts w:ascii="Arial" w:hAnsi="Arial"/>
          <w:iCs/>
          <w:sz w:val="22"/>
          <w:szCs w:val="22"/>
        </w:rPr>
        <w:tab/>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p>
    <w:p w14:paraId="44CFE3FB"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t>Correio eletrônico:</w:t>
      </w:r>
      <w:r w:rsidRPr="00164E07">
        <w:rPr>
          <w:rFonts w:ascii="Arial" w:hAnsi="Arial"/>
          <w:iCs/>
          <w:sz w:val="22"/>
          <w:szCs w:val="22"/>
        </w:rPr>
        <w:tab/>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p>
    <w:p w14:paraId="7669F729"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t>Telefone:</w:t>
      </w:r>
      <w:r w:rsidRPr="00164E07">
        <w:rPr>
          <w:rFonts w:ascii="Arial" w:hAnsi="Arial"/>
          <w:sz w:val="22"/>
          <w:szCs w:val="22"/>
        </w:rPr>
        <w:tab/>
      </w:r>
      <w:r w:rsidRPr="00164E07">
        <w:rPr>
          <w:rFonts w:ascii="Arial" w:hAnsi="Arial"/>
          <w:sz w:val="22"/>
          <w:szCs w:val="22"/>
        </w:rPr>
        <w:tab/>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p>
    <w:p w14:paraId="5A3BDE13"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t>Fax:</w:t>
      </w:r>
      <w:r w:rsidRPr="00164E07">
        <w:rPr>
          <w:rFonts w:ascii="Arial" w:hAnsi="Arial"/>
          <w:sz w:val="22"/>
          <w:szCs w:val="22"/>
        </w:rPr>
        <w:tab/>
      </w:r>
      <w:r w:rsidRPr="00164E07">
        <w:rPr>
          <w:rFonts w:ascii="Arial" w:hAnsi="Arial"/>
          <w:sz w:val="22"/>
          <w:szCs w:val="22"/>
        </w:rPr>
        <w:tab/>
      </w:r>
      <w:r w:rsidRPr="00164E07">
        <w:rPr>
          <w:rFonts w:ascii="Arial" w:hAnsi="Arial"/>
          <w:sz w:val="22"/>
          <w:szCs w:val="22"/>
        </w:rPr>
        <w:tab/>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p>
    <w:p w14:paraId="45C3543F" w14:textId="77777777" w:rsidR="008F021F" w:rsidRPr="00164E07" w:rsidRDefault="008D10CB">
      <w:pPr>
        <w:spacing w:after="200" w:line="280" w:lineRule="auto"/>
        <w:ind w:left="1418"/>
        <w:rPr>
          <w:rFonts w:ascii="Arial" w:hAnsi="Arial" w:cs="Arial"/>
          <w:iCs/>
          <w:sz w:val="22"/>
          <w:szCs w:val="22"/>
          <w:u w:val="single"/>
        </w:rPr>
      </w:pPr>
      <w:r w:rsidRPr="00164E07">
        <w:rPr>
          <w:rFonts w:ascii="Arial" w:hAnsi="Arial"/>
          <w:iCs/>
          <w:sz w:val="22"/>
          <w:szCs w:val="22"/>
          <w:u w:val="single"/>
        </w:rPr>
        <w:t>Endereço da Consultora</w:t>
      </w:r>
    </w:p>
    <w:p w14:paraId="7183CA74"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t>Endereço postal</w:t>
      </w:r>
      <w:r w:rsidR="00E35C7B">
        <w:rPr>
          <w:rFonts w:ascii="Arial" w:hAnsi="Arial"/>
          <w:iCs/>
          <w:sz w:val="22"/>
          <w:szCs w:val="22"/>
        </w:rPr>
        <w:t>:</w:t>
      </w:r>
      <w:r w:rsidRPr="00164E07">
        <w:rPr>
          <w:rFonts w:ascii="Arial" w:hAnsi="Arial"/>
          <w:sz w:val="22"/>
          <w:szCs w:val="22"/>
        </w:rPr>
        <w:tab/>
      </w:r>
      <w:r w:rsidRPr="00164E07">
        <w:rPr>
          <w:rFonts w:ascii="Arial" w:hAnsi="Arial"/>
          <w:sz w:val="22"/>
          <w:szCs w:val="22"/>
        </w:rPr>
        <w:tab/>
      </w:r>
      <w:r w:rsidRPr="00164E07">
        <w:rPr>
          <w:rFonts w:ascii="Arial" w:hAnsi="Arial"/>
          <w:b/>
          <w:iCs/>
          <w:sz w:val="22"/>
          <w:szCs w:val="22"/>
          <w:lang w:bidi="he-IL"/>
        </w:rPr>
        <w:t>[</w:t>
      </w:r>
      <w:r w:rsidRPr="00164E07">
        <w:rPr>
          <w:rFonts w:ascii="Arial" w:hAnsi="Arial" w:hint="eastAsia"/>
          <w:iCs/>
          <w:sz w:val="22"/>
          <w:szCs w:val="22"/>
          <w:lang w:bidi="he-IL"/>
        </w:rPr>
        <w:t>●</w:t>
      </w:r>
      <w:r w:rsidRPr="00164E07">
        <w:rPr>
          <w:rFonts w:ascii="Arial" w:hAnsi="Arial"/>
          <w:b/>
          <w:iCs/>
          <w:sz w:val="22"/>
          <w:szCs w:val="22"/>
          <w:lang w:bidi="he-IL"/>
        </w:rPr>
        <w:t>]</w:t>
      </w:r>
    </w:p>
    <w:p w14:paraId="67FAAE9D"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lastRenderedPageBreak/>
        <w:t>Correio eletrônico:</w:t>
      </w:r>
      <w:r w:rsidRPr="00164E07">
        <w:rPr>
          <w:rFonts w:ascii="Arial" w:hAnsi="Arial"/>
          <w:iCs/>
          <w:sz w:val="22"/>
          <w:szCs w:val="22"/>
        </w:rPr>
        <w:tab/>
      </w:r>
      <w:r w:rsidRPr="00164E07">
        <w:rPr>
          <w:rFonts w:ascii="Arial" w:hAnsi="Arial"/>
          <w:iCs/>
          <w:sz w:val="22"/>
          <w:szCs w:val="22"/>
        </w:rPr>
        <w:tab/>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p>
    <w:p w14:paraId="17099B39"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t>Telefone:</w:t>
      </w:r>
      <w:r w:rsidRPr="00164E07">
        <w:rPr>
          <w:rFonts w:ascii="Arial" w:hAnsi="Arial"/>
          <w:sz w:val="22"/>
          <w:szCs w:val="22"/>
        </w:rPr>
        <w:tab/>
      </w:r>
      <w:r w:rsidRPr="00164E07">
        <w:rPr>
          <w:rFonts w:ascii="Arial" w:hAnsi="Arial"/>
          <w:sz w:val="22"/>
          <w:szCs w:val="22"/>
        </w:rPr>
        <w:tab/>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p>
    <w:p w14:paraId="6694998B"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t>Fax:</w:t>
      </w:r>
      <w:r w:rsidRPr="00164E07">
        <w:rPr>
          <w:rFonts w:ascii="Arial" w:hAnsi="Arial"/>
          <w:sz w:val="22"/>
          <w:szCs w:val="22"/>
        </w:rPr>
        <w:tab/>
      </w:r>
      <w:r w:rsidRPr="00164E07">
        <w:rPr>
          <w:rFonts w:ascii="Arial" w:hAnsi="Arial"/>
          <w:sz w:val="22"/>
          <w:szCs w:val="22"/>
        </w:rPr>
        <w:tab/>
      </w:r>
      <w:r w:rsidRPr="00164E07">
        <w:rPr>
          <w:rFonts w:ascii="Arial" w:hAnsi="Arial"/>
          <w:sz w:val="22"/>
          <w:szCs w:val="22"/>
        </w:rPr>
        <w:tab/>
      </w:r>
      <w:r w:rsidRPr="00164E07">
        <w:rPr>
          <w:rFonts w:ascii="Arial" w:hAnsi="Arial"/>
          <w:b/>
          <w:iCs/>
          <w:sz w:val="22"/>
          <w:szCs w:val="22"/>
          <w:lang w:bidi="he-IL"/>
        </w:rPr>
        <w:t>[</w:t>
      </w:r>
      <w:r w:rsidRPr="00164E07">
        <w:rPr>
          <w:rFonts w:ascii="Arial" w:hAnsi="Arial" w:hint="eastAsia"/>
          <w:iCs/>
          <w:sz w:val="22"/>
          <w:szCs w:val="22"/>
          <w:lang w:bidi="he-IL"/>
        </w:rPr>
        <w:t>●</w:t>
      </w:r>
      <w:r w:rsidRPr="00164E07">
        <w:rPr>
          <w:rFonts w:ascii="Arial" w:hAnsi="Arial"/>
          <w:b/>
          <w:iCs/>
          <w:sz w:val="22"/>
          <w:szCs w:val="22"/>
          <w:lang w:bidi="he-IL"/>
        </w:rPr>
        <w:t>]</w:t>
      </w:r>
    </w:p>
    <w:p w14:paraId="6DD36068" w14:textId="77777777" w:rsidR="00396B3E" w:rsidRPr="00955D6C" w:rsidRDefault="008D10CB" w:rsidP="00396B3E">
      <w:pPr>
        <w:spacing w:after="200" w:line="280" w:lineRule="auto"/>
        <w:ind w:left="1418"/>
        <w:rPr>
          <w:rFonts w:ascii="Arial" w:hAnsi="Arial" w:cs="Arial"/>
          <w:iCs/>
          <w:sz w:val="22"/>
          <w:szCs w:val="22"/>
          <w:u w:val="single"/>
        </w:rPr>
      </w:pPr>
      <w:r w:rsidRPr="00164E07">
        <w:rPr>
          <w:rFonts w:ascii="Arial" w:hAnsi="Arial"/>
          <w:b/>
          <w:iCs/>
          <w:sz w:val="22"/>
          <w:szCs w:val="22"/>
        </w:rPr>
        <w:tab/>
      </w:r>
      <w:r w:rsidR="00396B3E" w:rsidRPr="00955D6C">
        <w:rPr>
          <w:rFonts w:ascii="Arial" w:hAnsi="Arial" w:cs="Arial"/>
          <w:iCs/>
          <w:sz w:val="22"/>
          <w:szCs w:val="22"/>
          <w:u w:val="single"/>
        </w:rPr>
        <w:t>Domicílio fiscal da Consultora e de todos os membros do Consórcio</w:t>
      </w:r>
    </w:p>
    <w:p w14:paraId="612659BC" w14:textId="77777777" w:rsidR="008F021F" w:rsidRPr="00164E07" w:rsidRDefault="008D10CB">
      <w:pPr>
        <w:spacing w:after="200" w:line="280" w:lineRule="auto"/>
        <w:ind w:left="1418"/>
        <w:rPr>
          <w:rFonts w:ascii="Arial" w:hAnsi="Arial" w:cs="Arial"/>
          <w:iCs/>
          <w:sz w:val="22"/>
          <w:szCs w:val="22"/>
          <w:u w:val="single"/>
        </w:rPr>
      </w:pPr>
      <w:r w:rsidRPr="00164E07">
        <w:rPr>
          <w:rFonts w:ascii="Arial" w:hAnsi="Arial"/>
          <w:iCs/>
          <w:sz w:val="22"/>
          <w:szCs w:val="22"/>
          <w:u w:val="single"/>
        </w:rPr>
        <w:t>Endereço do KfW</w:t>
      </w:r>
    </w:p>
    <w:p w14:paraId="174D6721" w14:textId="77777777" w:rsidR="008F021F" w:rsidRPr="00164E07" w:rsidRDefault="008D10CB">
      <w:pPr>
        <w:tabs>
          <w:tab w:val="left" w:pos="1440"/>
        </w:tabs>
        <w:spacing w:after="200" w:line="280" w:lineRule="auto"/>
        <w:ind w:left="1440" w:hanging="1440"/>
        <w:jc w:val="left"/>
        <w:rPr>
          <w:rFonts w:ascii="Arial" w:hAnsi="Arial" w:cs="Arial"/>
          <w:iCs/>
          <w:sz w:val="22"/>
          <w:szCs w:val="22"/>
        </w:rPr>
      </w:pPr>
      <w:r w:rsidRPr="00164E07">
        <w:rPr>
          <w:rFonts w:ascii="Arial" w:hAnsi="Arial"/>
          <w:b/>
          <w:iCs/>
          <w:sz w:val="22"/>
          <w:szCs w:val="22"/>
        </w:rPr>
        <w:tab/>
      </w:r>
      <w:r w:rsidRPr="00164E07">
        <w:rPr>
          <w:rFonts w:ascii="Arial" w:hAnsi="Arial"/>
          <w:iCs/>
          <w:sz w:val="22"/>
          <w:szCs w:val="22"/>
        </w:rPr>
        <w:t>Endereço postal</w:t>
      </w:r>
      <w:r w:rsidRPr="00164E07">
        <w:rPr>
          <w:rFonts w:ascii="Arial" w:hAnsi="Arial"/>
          <w:iCs/>
          <w:sz w:val="22"/>
          <w:szCs w:val="22"/>
        </w:rPr>
        <w:br/>
      </w:r>
      <w:r w:rsidRPr="00164E07">
        <w:rPr>
          <w:rFonts w:ascii="Arial" w:hAnsi="Arial"/>
          <w:iCs/>
          <w:sz w:val="22"/>
          <w:szCs w:val="22"/>
        </w:rPr>
        <w:tab/>
      </w:r>
      <w:r w:rsidRPr="00164E07">
        <w:rPr>
          <w:rFonts w:ascii="Arial" w:hAnsi="Arial"/>
          <w:iCs/>
          <w:sz w:val="22"/>
          <w:szCs w:val="22"/>
        </w:rPr>
        <w:tab/>
        <w:t>Palmengartenstrasse 5 – 9</w:t>
      </w:r>
      <w:r w:rsidRPr="00164E07">
        <w:rPr>
          <w:rFonts w:ascii="Arial" w:hAnsi="Arial"/>
          <w:iCs/>
          <w:sz w:val="22"/>
          <w:szCs w:val="22"/>
        </w:rPr>
        <w:br/>
      </w:r>
      <w:r w:rsidRPr="00164E07">
        <w:rPr>
          <w:rFonts w:ascii="Arial" w:hAnsi="Arial"/>
          <w:iCs/>
          <w:sz w:val="22"/>
          <w:szCs w:val="22"/>
        </w:rPr>
        <w:tab/>
      </w:r>
      <w:r w:rsidRPr="00164E07">
        <w:rPr>
          <w:rFonts w:ascii="Arial" w:hAnsi="Arial"/>
          <w:iCs/>
          <w:sz w:val="22"/>
          <w:szCs w:val="22"/>
        </w:rPr>
        <w:tab/>
        <w:t>60325 Frankfurt</w:t>
      </w:r>
      <w:r w:rsidRPr="00164E07">
        <w:rPr>
          <w:rFonts w:ascii="Arial" w:hAnsi="Arial"/>
          <w:sz w:val="22"/>
          <w:szCs w:val="22"/>
        </w:rPr>
        <w:br/>
      </w:r>
      <w:r w:rsidRPr="00164E07">
        <w:rPr>
          <w:rFonts w:ascii="Arial" w:hAnsi="Arial"/>
          <w:sz w:val="22"/>
          <w:szCs w:val="22"/>
        </w:rPr>
        <w:tab/>
      </w:r>
      <w:r w:rsidRPr="00164E07">
        <w:rPr>
          <w:rFonts w:ascii="Arial" w:hAnsi="Arial"/>
          <w:sz w:val="22"/>
          <w:szCs w:val="22"/>
        </w:rPr>
        <w:tab/>
      </w:r>
      <w:r w:rsidRPr="00164E07">
        <w:rPr>
          <w:rFonts w:ascii="Arial" w:hAnsi="Arial"/>
          <w:iCs/>
          <w:sz w:val="22"/>
          <w:szCs w:val="22"/>
        </w:rPr>
        <w:t>Alemanha</w:t>
      </w:r>
    </w:p>
    <w:p w14:paraId="0F7A0AB3" w14:textId="77777777" w:rsidR="008F021F" w:rsidRPr="00164E07" w:rsidRDefault="008D10CB">
      <w:pPr>
        <w:spacing w:after="200" w:line="280" w:lineRule="auto"/>
        <w:ind w:left="1418"/>
        <w:rPr>
          <w:rFonts w:ascii="Arial" w:hAnsi="Arial" w:cs="Arial"/>
          <w:i/>
          <w:sz w:val="22"/>
          <w:szCs w:val="22"/>
        </w:rPr>
      </w:pPr>
      <w:r w:rsidRPr="00164E07">
        <w:rPr>
          <w:rFonts w:ascii="Arial" w:hAnsi="Arial"/>
          <w:i/>
          <w:sz w:val="22"/>
          <w:szCs w:val="22"/>
        </w:rPr>
        <w:t>[</w:t>
      </w:r>
      <w:r w:rsidRPr="00164E07">
        <w:rPr>
          <w:i/>
        </w:rPr>
        <w:t>Os endereços gerais do KfW aqui indicados devem ser complementados ou modificados de acordo com o projeto específico</w:t>
      </w:r>
      <w:r w:rsidRPr="00164E07">
        <w:rPr>
          <w:rFonts w:ascii="Arial" w:hAnsi="Arial"/>
          <w:i/>
          <w:sz w:val="22"/>
          <w:szCs w:val="22"/>
        </w:rPr>
        <w:t>]</w:t>
      </w:r>
    </w:p>
    <w:p w14:paraId="57F920DC"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t>Correio eletrônico:</w:t>
      </w:r>
      <w:r w:rsidRPr="00164E07">
        <w:rPr>
          <w:rFonts w:ascii="Arial" w:hAnsi="Arial"/>
          <w:iCs/>
          <w:sz w:val="22"/>
          <w:szCs w:val="22"/>
        </w:rPr>
        <w:tab/>
      </w:r>
      <w:hyperlink r:id="rId18" w:history="1">
        <w:r w:rsidRPr="00164E07">
          <w:rPr>
            <w:rFonts w:ascii="Arial" w:hAnsi="Arial"/>
            <w:sz w:val="22"/>
            <w:szCs w:val="22"/>
          </w:rPr>
          <w:t>[</w:t>
        </w:r>
        <w:proofErr w:type="gramStart"/>
        <w:r w:rsidRPr="00164E07">
          <w:rPr>
            <w:rFonts w:ascii="Arial" w:hAnsi="Arial"/>
            <w:sz w:val="22"/>
            <w:szCs w:val="22"/>
          </w:rPr>
          <w:t>●]</w:t>
        </w:r>
        <w:r w:rsidRPr="00164E07">
          <w:rPr>
            <w:rFonts w:ascii="Arial" w:hAnsi="Arial"/>
            <w:iCs/>
            <w:color w:val="0000FF"/>
            <w:sz w:val="22"/>
            <w:szCs w:val="22"/>
            <w:u w:val="single"/>
          </w:rPr>
          <w:t>@</w:t>
        </w:r>
        <w:proofErr w:type="gramEnd"/>
        <w:r w:rsidRPr="00164E07">
          <w:rPr>
            <w:rFonts w:ascii="Arial" w:hAnsi="Arial"/>
            <w:iCs/>
            <w:color w:val="0000FF"/>
            <w:sz w:val="22"/>
            <w:szCs w:val="22"/>
            <w:u w:val="single"/>
          </w:rPr>
          <w:t>kfw.de</w:t>
        </w:r>
      </w:hyperlink>
    </w:p>
    <w:p w14:paraId="0B6E7BBB"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t>Telefone:</w:t>
      </w:r>
      <w:r w:rsidRPr="00164E07">
        <w:rPr>
          <w:rFonts w:ascii="Arial" w:hAnsi="Arial"/>
          <w:sz w:val="22"/>
          <w:szCs w:val="22"/>
        </w:rPr>
        <w:tab/>
      </w:r>
      <w:r w:rsidRPr="00164E07">
        <w:rPr>
          <w:rFonts w:ascii="Arial" w:hAnsi="Arial"/>
          <w:sz w:val="22"/>
          <w:szCs w:val="22"/>
        </w:rPr>
        <w:tab/>
        <w:t xml:space="preserve">+49 (69) </w:t>
      </w:r>
      <w:r w:rsidRPr="00164E07">
        <w:rPr>
          <w:rFonts w:ascii="Arial" w:hAnsi="Arial" w:hint="eastAsia"/>
          <w:sz w:val="22"/>
          <w:szCs w:val="22"/>
        </w:rPr>
        <w:t>7431</w:t>
      </w:r>
      <w:proofErr w:type="gramStart"/>
      <w:r w:rsidRPr="00164E07">
        <w:rPr>
          <w:rFonts w:ascii="Arial" w:hAnsi="Arial" w:hint="eastAsia"/>
          <w:sz w:val="22"/>
          <w:szCs w:val="22"/>
        </w:rPr>
        <w:t>-[</w:t>
      </w:r>
      <w:proofErr w:type="gramEnd"/>
      <w:r w:rsidRPr="00164E07">
        <w:rPr>
          <w:rFonts w:ascii="Arial" w:hAnsi="Arial" w:hint="eastAsia"/>
          <w:sz w:val="22"/>
          <w:szCs w:val="22"/>
        </w:rPr>
        <w:t>●</w:t>
      </w:r>
      <w:r w:rsidRPr="00164E07">
        <w:rPr>
          <w:rFonts w:ascii="Arial" w:hAnsi="Arial" w:hint="eastAsia"/>
          <w:sz w:val="22"/>
          <w:szCs w:val="22"/>
        </w:rPr>
        <w:t>]</w:t>
      </w:r>
    </w:p>
    <w:p w14:paraId="288D6650"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t>Fax:</w:t>
      </w:r>
      <w:r w:rsidRPr="00164E07">
        <w:rPr>
          <w:rFonts w:ascii="Arial" w:hAnsi="Arial"/>
          <w:sz w:val="22"/>
          <w:szCs w:val="22"/>
        </w:rPr>
        <w:tab/>
      </w:r>
      <w:r w:rsidRPr="00164E07">
        <w:rPr>
          <w:rFonts w:ascii="Arial" w:hAnsi="Arial"/>
          <w:sz w:val="22"/>
          <w:szCs w:val="22"/>
        </w:rPr>
        <w:tab/>
      </w:r>
      <w:r w:rsidR="00BD302B" w:rsidRPr="00164E07">
        <w:rPr>
          <w:rFonts w:ascii="Arial" w:hAnsi="Arial"/>
          <w:sz w:val="22"/>
          <w:szCs w:val="22"/>
        </w:rPr>
        <w:tab/>
      </w:r>
      <w:r w:rsidRPr="00164E07">
        <w:rPr>
          <w:rFonts w:ascii="Arial" w:hAnsi="Arial"/>
          <w:b/>
          <w:iCs/>
          <w:sz w:val="22"/>
          <w:szCs w:val="22"/>
        </w:rPr>
        <w:t>+49 (69) 7431</w:t>
      </w:r>
      <w:proofErr w:type="gramStart"/>
      <w:r w:rsidRPr="00164E07">
        <w:rPr>
          <w:rFonts w:ascii="Arial" w:hAnsi="Arial"/>
          <w:b/>
          <w:iCs/>
          <w:sz w:val="22"/>
          <w:szCs w:val="22"/>
        </w:rPr>
        <w:t>-</w:t>
      </w:r>
      <w:r w:rsidRPr="00164E07">
        <w:rPr>
          <w:rFonts w:ascii="Arial" w:hAnsi="Arial"/>
          <w:sz w:val="22"/>
          <w:szCs w:val="22"/>
        </w:rPr>
        <w:t>[</w:t>
      </w:r>
      <w:proofErr w:type="gramEnd"/>
      <w:r w:rsidRPr="00164E07">
        <w:rPr>
          <w:rFonts w:ascii="Arial" w:hAnsi="Arial" w:hint="eastAsia"/>
          <w:sz w:val="22"/>
          <w:szCs w:val="22"/>
        </w:rPr>
        <w:t>●</w:t>
      </w:r>
      <w:r w:rsidRPr="00164E07">
        <w:rPr>
          <w:rFonts w:ascii="Arial" w:hAnsi="Arial" w:hint="eastAsia"/>
          <w:sz w:val="22"/>
          <w:szCs w:val="22"/>
        </w:rPr>
        <w:t>]</w:t>
      </w:r>
    </w:p>
    <w:p w14:paraId="539AD970" w14:textId="77777777" w:rsidR="008F021F" w:rsidRPr="00164E07" w:rsidRDefault="008D10CB">
      <w:pPr>
        <w:tabs>
          <w:tab w:val="left" w:pos="1440"/>
        </w:tabs>
        <w:spacing w:after="200" w:line="280" w:lineRule="auto"/>
        <w:ind w:left="1440" w:hanging="1440"/>
        <w:rPr>
          <w:rFonts w:ascii="Arial" w:hAnsi="Arial" w:cs="Arial"/>
          <w:b/>
          <w:iCs/>
          <w:sz w:val="22"/>
          <w:szCs w:val="22"/>
        </w:rPr>
      </w:pPr>
      <w:r w:rsidRPr="00164E07">
        <w:rPr>
          <w:rFonts w:ascii="Arial" w:hAnsi="Arial"/>
          <w:b/>
          <w:iCs/>
          <w:sz w:val="22"/>
          <w:szCs w:val="22"/>
        </w:rPr>
        <w:t>1.5:</w:t>
      </w:r>
      <w:r w:rsidRPr="00164E07">
        <w:rPr>
          <w:rFonts w:ascii="Arial" w:hAnsi="Arial"/>
          <w:sz w:val="22"/>
          <w:szCs w:val="22"/>
        </w:rPr>
        <w:tab/>
      </w:r>
      <w:r w:rsidR="00B9064F" w:rsidRPr="00164E07">
        <w:rPr>
          <w:rFonts w:ascii="Arial" w:hAnsi="Arial"/>
          <w:b/>
          <w:iCs/>
          <w:sz w:val="22"/>
          <w:szCs w:val="22"/>
        </w:rPr>
        <w:t>Lei Aplicável</w:t>
      </w:r>
    </w:p>
    <w:p w14:paraId="76947760" w14:textId="77777777" w:rsidR="008F021F" w:rsidRPr="00164E07" w:rsidRDefault="008D10CB">
      <w:pPr>
        <w:spacing w:after="200" w:line="280" w:lineRule="auto"/>
        <w:ind w:left="1418"/>
        <w:rPr>
          <w:rFonts w:ascii="Arial" w:hAnsi="Arial" w:cs="Arial"/>
          <w:b/>
          <w:iCs/>
          <w:sz w:val="22"/>
          <w:szCs w:val="22"/>
        </w:rPr>
      </w:pPr>
      <w:r w:rsidRPr="00164E07">
        <w:rPr>
          <w:rFonts w:ascii="Arial" w:hAnsi="Arial"/>
          <w:iCs/>
          <w:sz w:val="22"/>
          <w:szCs w:val="22"/>
        </w:rPr>
        <w:t xml:space="preserve">A legislação que rege o presente Contrato de Consultoria é </w:t>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r w:rsidRPr="00164E07">
        <w:rPr>
          <w:rFonts w:ascii="Arial" w:hAnsi="Arial"/>
          <w:iCs/>
          <w:sz w:val="22"/>
          <w:szCs w:val="22"/>
        </w:rPr>
        <w:t>.</w:t>
      </w:r>
    </w:p>
    <w:p w14:paraId="38B487F9" w14:textId="77777777" w:rsidR="008F021F" w:rsidRPr="00164E07" w:rsidRDefault="008D10CB">
      <w:pPr>
        <w:spacing w:after="200" w:line="280" w:lineRule="auto"/>
        <w:ind w:left="1418"/>
        <w:rPr>
          <w:rFonts w:ascii="Arial" w:hAnsi="Arial" w:cs="Arial"/>
          <w:i/>
          <w:sz w:val="22"/>
          <w:szCs w:val="22"/>
        </w:rPr>
      </w:pPr>
      <w:r w:rsidRPr="00164E07">
        <w:rPr>
          <w:rFonts w:ascii="Arial" w:hAnsi="Arial"/>
          <w:i/>
          <w:sz w:val="22"/>
          <w:szCs w:val="22"/>
        </w:rPr>
        <w:t>[</w:t>
      </w:r>
      <w:r w:rsidRPr="00164E07">
        <w:rPr>
          <w:i/>
        </w:rPr>
        <w:t>Para contratos assinados pelo KfW em nome da Contratante nos termos de um contrato de agência, a lei alemã sempre deve ser acordada.</w:t>
      </w:r>
      <w:r w:rsidRPr="00164E07">
        <w:rPr>
          <w:rFonts w:ascii="Arial" w:hAnsi="Arial"/>
          <w:i/>
          <w:sz w:val="22"/>
          <w:szCs w:val="22"/>
        </w:rPr>
        <w:t>]</w:t>
      </w:r>
    </w:p>
    <w:p w14:paraId="00D13D18" w14:textId="77777777" w:rsidR="008F021F" w:rsidRPr="00164E07" w:rsidRDefault="008D10CB">
      <w:pPr>
        <w:spacing w:after="200" w:line="280" w:lineRule="auto"/>
        <w:ind w:left="1418"/>
        <w:rPr>
          <w:rFonts w:ascii="Arial" w:hAnsi="Arial" w:cs="Arial"/>
          <w:iCs/>
          <w:sz w:val="22"/>
          <w:szCs w:val="22"/>
        </w:rPr>
      </w:pPr>
      <w:r w:rsidRPr="00164E07">
        <w:rPr>
          <w:rFonts w:ascii="Arial" w:hAnsi="Arial"/>
          <w:iCs/>
          <w:sz w:val="22"/>
          <w:szCs w:val="22"/>
        </w:rPr>
        <w:t xml:space="preserve">[Se este Contrato de Consultoria for celebrado em mais de um idioma, apenas a versão no idioma </w:t>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r w:rsidRPr="00164E07">
        <w:rPr>
          <w:rFonts w:ascii="Arial" w:hAnsi="Arial"/>
          <w:iCs/>
          <w:sz w:val="22"/>
          <w:szCs w:val="22"/>
        </w:rPr>
        <w:t xml:space="preserve"> será juridicamente </w:t>
      </w:r>
      <w:r w:rsidR="00DF6D46">
        <w:rPr>
          <w:rFonts w:ascii="Arial" w:hAnsi="Arial"/>
          <w:iCs/>
          <w:sz w:val="22"/>
          <w:szCs w:val="22"/>
        </w:rPr>
        <w:t>vinculante</w:t>
      </w:r>
      <w:r w:rsidRPr="00164E07">
        <w:rPr>
          <w:rFonts w:ascii="Arial" w:hAnsi="Arial"/>
          <w:iCs/>
          <w:sz w:val="22"/>
          <w:szCs w:val="22"/>
        </w:rPr>
        <w:t>.]</w:t>
      </w:r>
    </w:p>
    <w:p w14:paraId="762168D4" w14:textId="77777777" w:rsidR="008F021F" w:rsidRPr="00164E07" w:rsidRDefault="008D10CB">
      <w:pPr>
        <w:spacing w:after="200" w:line="280" w:lineRule="auto"/>
        <w:ind w:left="1418"/>
        <w:rPr>
          <w:rFonts w:ascii="Arial" w:hAnsi="Arial" w:cs="Arial"/>
          <w:iCs/>
          <w:sz w:val="22"/>
          <w:szCs w:val="22"/>
        </w:rPr>
      </w:pPr>
      <w:r w:rsidRPr="00164E07">
        <w:rPr>
          <w:rFonts w:ascii="Arial" w:hAnsi="Arial"/>
          <w:i/>
          <w:sz w:val="22"/>
          <w:szCs w:val="22"/>
        </w:rPr>
        <w:t>[</w:t>
      </w:r>
      <w:r w:rsidRPr="00164E07">
        <w:rPr>
          <w:i/>
        </w:rPr>
        <w:t>Se o Contrato de Consultoria for celebrado em mais de um idioma.</w:t>
      </w:r>
      <w:r w:rsidRPr="00164E07">
        <w:rPr>
          <w:rFonts w:ascii="Arial" w:hAnsi="Arial"/>
          <w:i/>
          <w:sz w:val="22"/>
          <w:szCs w:val="22"/>
        </w:rPr>
        <w:t>]</w:t>
      </w:r>
    </w:p>
    <w:p w14:paraId="7ABF862C" w14:textId="77777777" w:rsidR="008F021F" w:rsidRPr="00164E07" w:rsidRDefault="008D10CB">
      <w:pPr>
        <w:tabs>
          <w:tab w:val="left" w:pos="1440"/>
        </w:tabs>
        <w:spacing w:after="200" w:line="280" w:lineRule="auto"/>
        <w:ind w:left="1440" w:hanging="1440"/>
        <w:rPr>
          <w:rFonts w:ascii="Arial" w:hAnsi="Arial" w:cs="Arial"/>
          <w:b/>
          <w:iCs/>
          <w:sz w:val="22"/>
          <w:szCs w:val="22"/>
        </w:rPr>
      </w:pPr>
      <w:r w:rsidRPr="00164E07">
        <w:rPr>
          <w:rFonts w:ascii="Arial" w:hAnsi="Arial"/>
          <w:b/>
          <w:iCs/>
          <w:sz w:val="22"/>
          <w:szCs w:val="22"/>
        </w:rPr>
        <w:t>1.9:</w:t>
      </w:r>
      <w:r w:rsidRPr="00164E07">
        <w:rPr>
          <w:rFonts w:ascii="Arial" w:hAnsi="Arial"/>
          <w:sz w:val="22"/>
          <w:szCs w:val="22"/>
        </w:rPr>
        <w:tab/>
      </w:r>
      <w:r w:rsidR="00B9064F" w:rsidRPr="00164E07">
        <w:rPr>
          <w:rFonts w:ascii="Arial" w:hAnsi="Arial"/>
          <w:b/>
          <w:sz w:val="22"/>
          <w:szCs w:val="22"/>
        </w:rPr>
        <w:t>Direitos autorais e de Uso</w:t>
      </w:r>
    </w:p>
    <w:p w14:paraId="208B46CA" w14:textId="77777777" w:rsidR="008F021F" w:rsidRPr="00164E07" w:rsidRDefault="008D10CB">
      <w:pPr>
        <w:tabs>
          <w:tab w:val="left" w:pos="1440"/>
        </w:tabs>
        <w:spacing w:after="200" w:line="280" w:lineRule="auto"/>
        <w:ind w:left="1440" w:hanging="1440"/>
        <w:rPr>
          <w:rFonts w:ascii="Arial" w:hAnsi="Arial" w:cs="Arial"/>
          <w:iCs/>
          <w:sz w:val="22"/>
          <w:szCs w:val="22"/>
        </w:rPr>
      </w:pPr>
      <w:r w:rsidRPr="00164E07">
        <w:rPr>
          <w:rFonts w:ascii="Arial" w:hAnsi="Arial"/>
          <w:b/>
          <w:iCs/>
          <w:sz w:val="22"/>
          <w:szCs w:val="22"/>
        </w:rPr>
        <w:tab/>
        <w:t>[</w:t>
      </w:r>
      <w:r w:rsidRPr="00164E07">
        <w:rPr>
          <w:rFonts w:ascii="Arial" w:hAnsi="Arial" w:hint="eastAsia"/>
          <w:iCs/>
          <w:sz w:val="22"/>
          <w:szCs w:val="22"/>
        </w:rPr>
        <w:t>●</w:t>
      </w:r>
      <w:r w:rsidRPr="00164E07">
        <w:rPr>
          <w:rFonts w:ascii="Arial" w:hAnsi="Arial"/>
          <w:b/>
          <w:iCs/>
          <w:sz w:val="22"/>
          <w:szCs w:val="22"/>
        </w:rPr>
        <w:t>]</w:t>
      </w:r>
    </w:p>
    <w:p w14:paraId="1A277027" w14:textId="65EADC1F" w:rsidR="008F021F" w:rsidRPr="00164E07" w:rsidRDefault="008D10CB">
      <w:pPr>
        <w:tabs>
          <w:tab w:val="left" w:pos="1440"/>
        </w:tabs>
        <w:spacing w:after="200" w:line="280" w:lineRule="auto"/>
        <w:ind w:left="1440" w:hanging="1440"/>
        <w:rPr>
          <w:rFonts w:ascii="Arial" w:hAnsi="Arial" w:cs="Arial"/>
          <w:b/>
          <w:iCs/>
          <w:sz w:val="22"/>
          <w:szCs w:val="22"/>
        </w:rPr>
      </w:pPr>
      <w:r w:rsidRPr="00164E07">
        <w:rPr>
          <w:rFonts w:ascii="Arial" w:hAnsi="Arial"/>
          <w:b/>
          <w:iCs/>
          <w:sz w:val="22"/>
          <w:szCs w:val="22"/>
        </w:rPr>
        <w:t>1.1</w:t>
      </w:r>
      <w:r w:rsidR="00962283">
        <w:rPr>
          <w:rFonts w:ascii="Arial" w:hAnsi="Arial"/>
          <w:b/>
          <w:iCs/>
          <w:sz w:val="22"/>
          <w:szCs w:val="22"/>
        </w:rPr>
        <w:t>5</w:t>
      </w:r>
      <w:r w:rsidRPr="00164E07">
        <w:rPr>
          <w:rFonts w:ascii="Arial" w:hAnsi="Arial"/>
          <w:b/>
          <w:iCs/>
          <w:sz w:val="22"/>
          <w:szCs w:val="22"/>
        </w:rPr>
        <w:t>:</w:t>
      </w:r>
      <w:r w:rsidRPr="00164E07">
        <w:rPr>
          <w:rFonts w:ascii="Arial" w:hAnsi="Arial"/>
          <w:sz w:val="22"/>
          <w:szCs w:val="22"/>
        </w:rPr>
        <w:tab/>
      </w:r>
      <w:r w:rsidRPr="00164E07">
        <w:rPr>
          <w:rFonts w:ascii="Arial" w:hAnsi="Arial"/>
          <w:b/>
          <w:iCs/>
          <w:sz w:val="22"/>
          <w:szCs w:val="22"/>
        </w:rPr>
        <w:t>Reembolsos</w:t>
      </w:r>
    </w:p>
    <w:p w14:paraId="7606478E" w14:textId="4869F86C" w:rsidR="008F021F" w:rsidRPr="00164E07" w:rsidRDefault="008D10CB">
      <w:pPr>
        <w:tabs>
          <w:tab w:val="left" w:pos="1440"/>
        </w:tabs>
        <w:spacing w:after="200" w:line="280" w:lineRule="auto"/>
        <w:ind w:left="1440" w:hanging="1440"/>
        <w:rPr>
          <w:rFonts w:ascii="Arial" w:hAnsi="Arial" w:cs="Arial"/>
          <w:iCs/>
          <w:sz w:val="22"/>
          <w:szCs w:val="22"/>
        </w:rPr>
      </w:pPr>
      <w:r w:rsidRPr="00164E07">
        <w:rPr>
          <w:rFonts w:ascii="Arial" w:hAnsi="Arial"/>
          <w:b/>
          <w:iCs/>
          <w:sz w:val="22"/>
          <w:szCs w:val="22"/>
        </w:rPr>
        <w:tab/>
      </w:r>
      <w:r w:rsidRPr="00164E07">
        <w:rPr>
          <w:rFonts w:ascii="Arial" w:hAnsi="Arial"/>
          <w:iCs/>
          <w:sz w:val="22"/>
          <w:szCs w:val="22"/>
        </w:rPr>
        <w:t>Detalhes da conta especial da Contratante para</w:t>
      </w:r>
      <w:r w:rsidR="00962283">
        <w:rPr>
          <w:rFonts w:ascii="Arial" w:hAnsi="Arial"/>
          <w:iCs/>
          <w:sz w:val="22"/>
          <w:szCs w:val="22"/>
        </w:rPr>
        <w:t xml:space="preserve"> </w:t>
      </w:r>
      <w:proofErr w:type="gramStart"/>
      <w:r w:rsidR="00962283" w:rsidRPr="00962283">
        <w:rPr>
          <w:rFonts w:ascii="Arial" w:hAnsi="Arial"/>
          <w:iCs/>
          <w:sz w:val="22"/>
          <w:szCs w:val="22"/>
        </w:rPr>
        <w:t>todos</w:t>
      </w:r>
      <w:r w:rsidRPr="00164E07">
        <w:rPr>
          <w:rFonts w:ascii="Arial" w:hAnsi="Arial"/>
          <w:iCs/>
          <w:sz w:val="22"/>
          <w:szCs w:val="22"/>
        </w:rPr>
        <w:t xml:space="preserve"> reembolsos</w:t>
      </w:r>
      <w:proofErr w:type="gramEnd"/>
      <w:r w:rsidR="00962283">
        <w:rPr>
          <w:rFonts w:ascii="Arial" w:hAnsi="Arial"/>
          <w:iCs/>
          <w:sz w:val="22"/>
          <w:szCs w:val="22"/>
        </w:rPr>
        <w:t>:</w:t>
      </w:r>
      <w:r w:rsidRPr="00164E07">
        <w:rPr>
          <w:rFonts w:ascii="Arial" w:hAnsi="Arial"/>
          <w:sz w:val="22"/>
          <w:szCs w:val="22"/>
        </w:rPr>
        <w:t xml:space="preserve"> </w:t>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p>
    <w:p w14:paraId="69F4060C" w14:textId="77777777" w:rsidR="008F021F" w:rsidRPr="00164E07" w:rsidRDefault="008D10CB">
      <w:pPr>
        <w:tabs>
          <w:tab w:val="left" w:pos="1440"/>
        </w:tabs>
        <w:spacing w:after="200" w:line="280" w:lineRule="auto"/>
        <w:ind w:left="1440" w:hanging="1440"/>
        <w:rPr>
          <w:rFonts w:ascii="Arial" w:hAnsi="Arial" w:cs="Arial"/>
          <w:b/>
          <w:iCs/>
          <w:sz w:val="22"/>
          <w:szCs w:val="22"/>
        </w:rPr>
      </w:pPr>
      <w:r w:rsidRPr="00164E07">
        <w:rPr>
          <w:rFonts w:ascii="Arial" w:hAnsi="Arial"/>
          <w:b/>
          <w:iCs/>
          <w:sz w:val="22"/>
          <w:szCs w:val="22"/>
        </w:rPr>
        <w:t>Parágrafo 2:</w:t>
      </w:r>
      <w:r w:rsidRPr="00164E07">
        <w:rPr>
          <w:rFonts w:ascii="Arial" w:hAnsi="Arial"/>
          <w:sz w:val="22"/>
          <w:szCs w:val="22"/>
        </w:rPr>
        <w:tab/>
      </w:r>
      <w:r w:rsidRPr="00164E07">
        <w:rPr>
          <w:rFonts w:ascii="Arial" w:hAnsi="Arial"/>
          <w:b/>
          <w:iCs/>
          <w:sz w:val="22"/>
          <w:szCs w:val="22"/>
        </w:rPr>
        <w:t>A Contratante</w:t>
      </w:r>
    </w:p>
    <w:p w14:paraId="5198F71D" w14:textId="77777777" w:rsidR="008F021F" w:rsidRPr="00164E07" w:rsidRDefault="008D10CB">
      <w:pPr>
        <w:tabs>
          <w:tab w:val="left" w:pos="1440"/>
        </w:tabs>
        <w:spacing w:after="200" w:line="280" w:lineRule="auto"/>
        <w:ind w:left="1440" w:hanging="1440"/>
        <w:rPr>
          <w:rFonts w:ascii="Arial" w:hAnsi="Arial" w:cs="Arial"/>
          <w:b/>
          <w:iCs/>
          <w:sz w:val="22"/>
          <w:szCs w:val="22"/>
        </w:rPr>
      </w:pPr>
      <w:r w:rsidRPr="00164E07">
        <w:rPr>
          <w:rFonts w:ascii="Arial" w:hAnsi="Arial"/>
          <w:b/>
          <w:iCs/>
          <w:sz w:val="22"/>
          <w:szCs w:val="22"/>
        </w:rPr>
        <w:t>2.2:</w:t>
      </w:r>
      <w:r w:rsidRPr="00164E07">
        <w:rPr>
          <w:rFonts w:ascii="Arial" w:hAnsi="Arial"/>
          <w:sz w:val="22"/>
          <w:szCs w:val="22"/>
        </w:rPr>
        <w:tab/>
      </w:r>
      <w:r w:rsidR="003B5DBD" w:rsidRPr="00164E07">
        <w:rPr>
          <w:rFonts w:ascii="Arial" w:hAnsi="Arial"/>
          <w:b/>
          <w:iCs/>
          <w:sz w:val="22"/>
          <w:szCs w:val="22"/>
        </w:rPr>
        <w:t>Decis</w:t>
      </w:r>
      <w:r w:rsidR="003B5DBD" w:rsidRPr="00164E07">
        <w:rPr>
          <w:rFonts w:ascii="Arial" w:hAnsi="Arial"/>
          <w:b/>
          <w:bCs/>
          <w:iCs/>
          <w:sz w:val="22"/>
          <w:szCs w:val="22"/>
        </w:rPr>
        <w:t>ões</w:t>
      </w:r>
      <w:r w:rsidR="003B5DBD" w:rsidRPr="00164E07">
        <w:rPr>
          <w:rFonts w:ascii="Arial" w:hAnsi="Arial"/>
          <w:b/>
          <w:iCs/>
          <w:sz w:val="22"/>
          <w:szCs w:val="22"/>
        </w:rPr>
        <w:t xml:space="preserve"> e cooperação </w:t>
      </w:r>
    </w:p>
    <w:p w14:paraId="744CFDEE" w14:textId="77777777" w:rsidR="008F021F" w:rsidRPr="00164E07" w:rsidRDefault="008D10CB">
      <w:pPr>
        <w:ind w:left="1418" w:firstLine="22"/>
        <w:rPr>
          <w:rFonts w:ascii="Arial" w:hAnsi="Arial" w:cs="Arial"/>
          <w:b/>
          <w:sz w:val="22"/>
          <w:szCs w:val="22"/>
        </w:rPr>
      </w:pPr>
      <w:r w:rsidRPr="00164E07">
        <w:rPr>
          <w:rFonts w:ascii="Arial" w:hAnsi="Arial"/>
          <w:i/>
          <w:sz w:val="22"/>
          <w:szCs w:val="22"/>
        </w:rPr>
        <w:t>[</w:t>
      </w:r>
      <w:r w:rsidRPr="00164E07">
        <w:rPr>
          <w:i/>
        </w:rPr>
        <w:t>Diferenciar caso apropriado</w:t>
      </w:r>
      <w:r w:rsidRPr="00164E07">
        <w:rPr>
          <w:rFonts w:ascii="Arial" w:hAnsi="Arial"/>
          <w:i/>
          <w:sz w:val="22"/>
          <w:szCs w:val="22"/>
        </w:rPr>
        <w:t>]</w:t>
      </w:r>
      <w:r w:rsidRPr="00164E07">
        <w:rPr>
          <w:rFonts w:ascii="Arial" w:hAnsi="Arial"/>
          <w:iCs/>
          <w:sz w:val="22"/>
          <w:szCs w:val="22"/>
        </w:rPr>
        <w:t xml:space="preserve"> Decisões/critérios/ações de cooperação da Contratante nos termos do Parágrafo 2.2 [Decisões/cooperação] devem ser tomadas/realizadas/executadas pela Contratante dentro de </w:t>
      </w:r>
      <w:r w:rsidRPr="00164E07">
        <w:rPr>
          <w:rFonts w:ascii="Arial" w:hAnsi="Arial"/>
          <w:b/>
          <w:iCs/>
          <w:sz w:val="22"/>
          <w:szCs w:val="22"/>
        </w:rPr>
        <w:t>[</w:t>
      </w:r>
      <w:r w:rsidRPr="00164E07">
        <w:rPr>
          <w:rFonts w:ascii="Arial" w:hAnsi="Arial" w:hint="eastAsia"/>
          <w:iCs/>
          <w:sz w:val="22"/>
          <w:szCs w:val="22"/>
        </w:rPr>
        <w:t>●</w:t>
      </w:r>
      <w:r w:rsidRPr="00164E07">
        <w:rPr>
          <w:rFonts w:ascii="Arial" w:hAnsi="Arial"/>
          <w:b/>
          <w:iCs/>
          <w:sz w:val="22"/>
          <w:szCs w:val="22"/>
        </w:rPr>
        <w:t>]</w:t>
      </w:r>
      <w:r w:rsidRPr="00164E07">
        <w:rPr>
          <w:rFonts w:ascii="Arial" w:hAnsi="Arial"/>
          <w:iCs/>
          <w:sz w:val="22"/>
          <w:szCs w:val="22"/>
        </w:rPr>
        <w:t xml:space="preserve"> dias/semanas, </w:t>
      </w:r>
      <w:r w:rsidRPr="00164E07">
        <w:rPr>
          <w:rFonts w:ascii="Arial" w:hAnsi="Arial"/>
          <w:iCs/>
          <w:sz w:val="22"/>
          <w:szCs w:val="22"/>
        </w:rPr>
        <w:lastRenderedPageBreak/>
        <w:t xml:space="preserve">o mais tardar, após </w:t>
      </w:r>
      <w:r w:rsidR="003B5DBD" w:rsidRPr="00164E07">
        <w:rPr>
          <w:rFonts w:ascii="Arial" w:hAnsi="Arial"/>
          <w:iCs/>
          <w:sz w:val="22"/>
          <w:szCs w:val="22"/>
        </w:rPr>
        <w:t>o recebimento, pela Contratante, d</w:t>
      </w:r>
      <w:r w:rsidRPr="00164E07">
        <w:rPr>
          <w:rFonts w:ascii="Arial" w:hAnsi="Arial"/>
          <w:iCs/>
          <w:sz w:val="22"/>
          <w:szCs w:val="22"/>
        </w:rPr>
        <w:t>a solicitação por escrito da Consultora.</w:t>
      </w:r>
    </w:p>
    <w:p w14:paraId="48B690F7" w14:textId="77777777" w:rsidR="008F021F" w:rsidRPr="00164E07" w:rsidRDefault="008D10CB">
      <w:pPr>
        <w:rPr>
          <w:rFonts w:ascii="Arial" w:hAnsi="Arial" w:cs="Arial"/>
          <w:sz w:val="22"/>
          <w:szCs w:val="22"/>
        </w:rPr>
      </w:pPr>
      <w:r w:rsidRPr="00164E07">
        <w:rPr>
          <w:rFonts w:ascii="Arial" w:hAnsi="Arial"/>
          <w:b/>
          <w:sz w:val="22"/>
          <w:szCs w:val="22"/>
        </w:rPr>
        <w:t>2.4:</w:t>
      </w:r>
      <w:r w:rsidRPr="00164E07">
        <w:rPr>
          <w:rFonts w:ascii="Arial" w:hAnsi="Arial"/>
          <w:sz w:val="22"/>
          <w:szCs w:val="22"/>
        </w:rPr>
        <w:tab/>
      </w:r>
      <w:r w:rsidRPr="00164E07">
        <w:rPr>
          <w:rFonts w:ascii="Arial" w:hAnsi="Arial"/>
          <w:b/>
          <w:bCs/>
          <w:sz w:val="22"/>
          <w:szCs w:val="22"/>
        </w:rPr>
        <w:t>Impostos</w:t>
      </w:r>
    </w:p>
    <w:p w14:paraId="1EE4372A" w14:textId="77777777" w:rsidR="008F021F" w:rsidRPr="00164E07" w:rsidRDefault="008D10CB">
      <w:pPr>
        <w:ind w:left="1418" w:firstLine="7"/>
        <w:rPr>
          <w:rFonts w:ascii="Arial" w:hAnsi="Arial" w:cs="Arial"/>
          <w:bCs/>
          <w:sz w:val="22"/>
          <w:szCs w:val="22"/>
        </w:rPr>
      </w:pPr>
      <w:r w:rsidRPr="00164E07">
        <w:rPr>
          <w:rFonts w:ascii="Arial" w:hAnsi="Arial"/>
          <w:bCs/>
          <w:sz w:val="22"/>
          <w:szCs w:val="22"/>
        </w:rPr>
        <w:t>[</w:t>
      </w:r>
      <w:r w:rsidRPr="00164E07">
        <w:rPr>
          <w:rFonts w:ascii="Arial" w:hAnsi="Arial"/>
          <w:bCs/>
          <w:i/>
          <w:sz w:val="22"/>
          <w:szCs w:val="22"/>
        </w:rPr>
        <w:t>Parágrafo a ser excluído por completo se o KfW celebrar o Contrato de Consultoria em nome da Contratante nos termos de um contrato de agência</w:t>
      </w:r>
      <w:r w:rsidRPr="00164E07">
        <w:rPr>
          <w:rFonts w:ascii="Arial" w:hAnsi="Arial"/>
          <w:bCs/>
          <w:sz w:val="22"/>
          <w:szCs w:val="22"/>
        </w:rPr>
        <w:t>]</w:t>
      </w:r>
    </w:p>
    <w:p w14:paraId="3424FB29" w14:textId="77777777" w:rsidR="008F021F" w:rsidRPr="00164E07" w:rsidRDefault="008D10CB">
      <w:pPr>
        <w:ind w:left="1418" w:firstLine="7"/>
        <w:rPr>
          <w:rFonts w:ascii="Arial" w:hAnsi="Arial" w:cs="Arial"/>
          <w:b/>
          <w:bCs/>
          <w:sz w:val="22"/>
          <w:szCs w:val="22"/>
        </w:rPr>
      </w:pPr>
      <w:r w:rsidRPr="00164E07">
        <w:rPr>
          <w:rFonts w:ascii="Arial" w:hAnsi="Arial"/>
          <w:bCs/>
          <w:sz w:val="22"/>
          <w:szCs w:val="22"/>
        </w:rPr>
        <w:t xml:space="preserve">As partes contratuais </w:t>
      </w:r>
      <w:r w:rsidR="00C73324">
        <w:rPr>
          <w:rFonts w:ascii="Arial" w:hAnsi="Arial"/>
          <w:bCs/>
          <w:sz w:val="22"/>
          <w:szCs w:val="22"/>
        </w:rPr>
        <w:t>acordam</w:t>
      </w:r>
      <w:r w:rsidR="00C73324" w:rsidRPr="00164E07">
        <w:rPr>
          <w:rFonts w:ascii="Arial" w:hAnsi="Arial"/>
          <w:bCs/>
          <w:sz w:val="22"/>
          <w:szCs w:val="22"/>
        </w:rPr>
        <w:t xml:space="preserve"> </w:t>
      </w:r>
      <w:r w:rsidR="00C73324">
        <w:rPr>
          <w:rFonts w:ascii="Arial" w:hAnsi="Arial"/>
          <w:bCs/>
          <w:sz w:val="22"/>
          <w:szCs w:val="22"/>
        </w:rPr>
        <w:t>disposições o seguinte</w:t>
      </w:r>
      <w:r w:rsidRPr="00164E07">
        <w:rPr>
          <w:rFonts w:ascii="Arial" w:hAnsi="Arial"/>
          <w:bCs/>
          <w:sz w:val="22"/>
          <w:szCs w:val="22"/>
        </w:rPr>
        <w:t xml:space="preserve"> sobre </w:t>
      </w:r>
      <w:r w:rsidR="00C73324">
        <w:rPr>
          <w:rFonts w:ascii="Arial" w:hAnsi="Arial"/>
          <w:bCs/>
          <w:sz w:val="22"/>
          <w:szCs w:val="22"/>
        </w:rPr>
        <w:t>as obrigações tributárias</w:t>
      </w:r>
      <w:r w:rsidRPr="00164E07">
        <w:rPr>
          <w:rFonts w:ascii="Arial" w:hAnsi="Arial"/>
          <w:bCs/>
          <w:sz w:val="22"/>
          <w:szCs w:val="22"/>
        </w:rPr>
        <w:t xml:space="preserve"> no país da Contratante</w:t>
      </w:r>
      <w:proofErr w:type="gramStart"/>
      <w:r w:rsidRPr="00164E07">
        <w:rPr>
          <w:rFonts w:ascii="Arial" w:hAnsi="Arial"/>
          <w:bCs/>
          <w:sz w:val="22"/>
          <w:szCs w:val="22"/>
        </w:rPr>
        <w:t xml:space="preserve">: </w:t>
      </w:r>
      <w:r w:rsidRPr="00164E07">
        <w:rPr>
          <w:rFonts w:ascii="Arial" w:hAnsi="Arial" w:hint="eastAsia"/>
          <w:b/>
          <w:bCs/>
          <w:sz w:val="22"/>
          <w:szCs w:val="22"/>
        </w:rPr>
        <w:t xml:space="preserve"> [</w:t>
      </w:r>
      <w:proofErr w:type="gramEnd"/>
      <w:r w:rsidRPr="00164E07">
        <w:rPr>
          <w:rFonts w:ascii="Arial" w:hAnsi="Arial" w:hint="eastAsia"/>
          <w:b/>
          <w:bCs/>
          <w:sz w:val="22"/>
          <w:szCs w:val="22"/>
        </w:rPr>
        <w:t>●</w:t>
      </w:r>
      <w:r w:rsidRPr="00164E07">
        <w:rPr>
          <w:rFonts w:ascii="Arial" w:hAnsi="Arial" w:hint="eastAsia"/>
          <w:b/>
          <w:bCs/>
          <w:sz w:val="22"/>
          <w:szCs w:val="22"/>
        </w:rPr>
        <w:t xml:space="preserve">] </w:t>
      </w:r>
    </w:p>
    <w:p w14:paraId="09C41084" w14:textId="77777777" w:rsidR="008F021F" w:rsidRPr="00164E07" w:rsidRDefault="008D10CB">
      <w:pPr>
        <w:ind w:left="1418" w:firstLine="7"/>
        <w:rPr>
          <w:rFonts w:ascii="Arial" w:hAnsi="Arial"/>
          <w:bCs/>
          <w:i/>
          <w:sz w:val="22"/>
          <w:szCs w:val="22"/>
        </w:rPr>
      </w:pPr>
      <w:proofErr w:type="gramStart"/>
      <w:r w:rsidRPr="00164E07">
        <w:rPr>
          <w:rFonts w:ascii="Arial" w:hAnsi="Arial"/>
          <w:bCs/>
          <w:sz w:val="22"/>
          <w:szCs w:val="22"/>
        </w:rPr>
        <w:t>[</w:t>
      </w:r>
      <w:r w:rsidRPr="00164E07">
        <w:rPr>
          <w:i/>
        </w:rPr>
        <w:t>É</w:t>
      </w:r>
      <w:proofErr w:type="gramEnd"/>
      <w:r w:rsidRPr="00164E07">
        <w:rPr>
          <w:i/>
        </w:rPr>
        <w:t xml:space="preserve"> necessário esclarecer os impostos e encargos públicos locais que podem precisar ser pagos ou reembolsados, se aplicável, diferenciados de acordo com, por exemplo, IVA, imposto retido na fonte, encargos públicos, tais como taxas de registro de contrato ou taxas obrigatórias para um órgão regulador ou equivalente. Os contratos abaixo devem estar totalmente alinhados com as instruções relevantes para os Consultores no pedido de proposta e não devem modificar substancialmente essas instruções.</w:t>
      </w:r>
      <w:r w:rsidRPr="00164E07">
        <w:rPr>
          <w:rFonts w:ascii="Arial" w:hAnsi="Arial"/>
          <w:i/>
          <w:sz w:val="21"/>
          <w:szCs w:val="21"/>
        </w:rPr>
        <w:t>]</w:t>
      </w:r>
      <w:r w:rsidRPr="00164E07">
        <w:rPr>
          <w:rFonts w:ascii="Arial" w:hAnsi="Arial"/>
          <w:bCs/>
          <w:i/>
          <w:sz w:val="22"/>
          <w:szCs w:val="22"/>
        </w:rPr>
        <w:t xml:space="preserve"> </w:t>
      </w:r>
    </w:p>
    <w:p w14:paraId="41BA4968" w14:textId="77777777" w:rsidR="008F021F" w:rsidRPr="00164E07" w:rsidRDefault="008D10CB">
      <w:pPr>
        <w:ind w:left="1418" w:firstLine="7"/>
        <w:rPr>
          <w:rFonts w:ascii="Arial" w:eastAsiaTheme="minorHAnsi" w:hAnsi="Arial" w:cstheme="minorBidi"/>
          <w:i/>
          <w:sz w:val="21"/>
          <w:szCs w:val="21"/>
        </w:rPr>
      </w:pPr>
      <w:r w:rsidRPr="00164E07">
        <w:rPr>
          <w:rFonts w:ascii="Arial" w:hAnsi="Arial"/>
          <w:bCs/>
          <w:sz w:val="22"/>
          <w:szCs w:val="22"/>
        </w:rPr>
        <w:t>[</w:t>
      </w:r>
      <w:r w:rsidRPr="00164E07">
        <w:rPr>
          <w:rFonts w:ascii="Arial" w:hAnsi="Arial"/>
          <w:i/>
          <w:sz w:val="21"/>
          <w:szCs w:val="21"/>
        </w:rPr>
        <w:t xml:space="preserve">Dependendo da situação legal que rege o Contrato, os seguintes casos gerais podem ocorrer: </w:t>
      </w:r>
    </w:p>
    <w:p w14:paraId="229EF020" w14:textId="77777777" w:rsidR="008F021F" w:rsidRPr="00164E07" w:rsidRDefault="008D10CB">
      <w:pPr>
        <w:numPr>
          <w:ilvl w:val="0"/>
          <w:numId w:val="18"/>
        </w:numPr>
        <w:spacing w:after="200" w:line="276" w:lineRule="auto"/>
        <w:ind w:left="1418" w:hanging="284"/>
        <w:jc w:val="left"/>
        <w:rPr>
          <w:rFonts w:ascii="Arial" w:eastAsiaTheme="minorHAnsi" w:hAnsi="Arial" w:cstheme="minorBidi"/>
          <w:i/>
          <w:sz w:val="21"/>
          <w:szCs w:val="21"/>
        </w:rPr>
      </w:pPr>
      <w:r w:rsidRPr="00164E07">
        <w:rPr>
          <w:rFonts w:ascii="Arial" w:hAnsi="Arial"/>
          <w:i/>
          <w:sz w:val="21"/>
          <w:szCs w:val="21"/>
        </w:rPr>
        <w:t xml:space="preserve">a Consultora e seu pessoal estrangeiro estão isentos de impostos e encargos públicos locais. </w:t>
      </w:r>
      <w:r w:rsidR="00263FA1" w:rsidRPr="00164E07">
        <w:rPr>
          <w:rFonts w:ascii="Arial" w:hAnsi="Arial"/>
          <w:i/>
          <w:sz w:val="21"/>
          <w:szCs w:val="21"/>
        </w:rPr>
        <w:t>O</w:t>
      </w:r>
      <w:r w:rsidRPr="00164E07">
        <w:rPr>
          <w:rFonts w:ascii="Arial" w:hAnsi="Arial"/>
          <w:i/>
          <w:sz w:val="21"/>
          <w:szCs w:val="21"/>
        </w:rPr>
        <w:t xml:space="preserve"> ato jurídico que comprova a isenção fiscal deve ser anexado ao Contrato,</w:t>
      </w:r>
    </w:p>
    <w:p w14:paraId="466ED131" w14:textId="77777777" w:rsidR="008F021F" w:rsidRPr="00164E07" w:rsidRDefault="008D10CB">
      <w:pPr>
        <w:numPr>
          <w:ilvl w:val="0"/>
          <w:numId w:val="18"/>
        </w:numPr>
        <w:spacing w:after="200" w:line="276" w:lineRule="auto"/>
        <w:ind w:left="1418" w:hanging="284"/>
        <w:jc w:val="left"/>
        <w:rPr>
          <w:rFonts w:ascii="Arial" w:eastAsiaTheme="minorHAnsi" w:hAnsi="Arial" w:cstheme="minorBidi"/>
          <w:i/>
          <w:sz w:val="21"/>
          <w:szCs w:val="21"/>
        </w:rPr>
      </w:pPr>
      <w:r w:rsidRPr="00164E07">
        <w:rPr>
          <w:rFonts w:ascii="Arial" w:hAnsi="Arial"/>
          <w:i/>
          <w:sz w:val="21"/>
          <w:szCs w:val="21"/>
        </w:rPr>
        <w:t xml:space="preserve">a Consultora e seu pessoal estrangeiro estão sujeitos a impostos e encargos públicos locais diretamente atribuíveis ao Contrato </w:t>
      </w:r>
    </w:p>
    <w:p w14:paraId="245C2F47" w14:textId="77777777" w:rsidR="008F021F" w:rsidRPr="00164E07" w:rsidRDefault="008D10CB">
      <w:pPr>
        <w:numPr>
          <w:ilvl w:val="1"/>
          <w:numId w:val="18"/>
        </w:numPr>
        <w:spacing w:after="200" w:line="276" w:lineRule="auto"/>
        <w:jc w:val="left"/>
        <w:rPr>
          <w:rFonts w:ascii="Arial" w:eastAsiaTheme="minorHAnsi" w:hAnsi="Arial" w:cstheme="minorBidi"/>
          <w:i/>
          <w:sz w:val="21"/>
          <w:szCs w:val="21"/>
        </w:rPr>
      </w:pPr>
      <w:r w:rsidRPr="00164E07">
        <w:rPr>
          <w:rFonts w:ascii="Arial" w:hAnsi="Arial"/>
          <w:i/>
          <w:sz w:val="21"/>
          <w:szCs w:val="21"/>
        </w:rPr>
        <w:t>e a Contratante reembolsará a Consultora por esses impostos e encargos públicos locais pagos pela Consultora às autoridades fiscais</w:t>
      </w:r>
    </w:p>
    <w:p w14:paraId="7F8E6E89" w14:textId="77777777" w:rsidR="008F021F" w:rsidRPr="00164E07" w:rsidRDefault="008D10CB">
      <w:pPr>
        <w:numPr>
          <w:ilvl w:val="1"/>
          <w:numId w:val="18"/>
        </w:numPr>
        <w:spacing w:after="200" w:line="276" w:lineRule="auto"/>
        <w:jc w:val="left"/>
        <w:rPr>
          <w:rFonts w:ascii="Arial" w:eastAsiaTheme="minorHAnsi" w:hAnsi="Arial" w:cstheme="minorBidi"/>
          <w:i/>
          <w:sz w:val="21"/>
          <w:szCs w:val="21"/>
        </w:rPr>
      </w:pPr>
      <w:r w:rsidRPr="00164E07">
        <w:rPr>
          <w:rFonts w:ascii="Arial" w:hAnsi="Arial"/>
          <w:i/>
          <w:sz w:val="21"/>
          <w:szCs w:val="21"/>
        </w:rPr>
        <w:t xml:space="preserve">ou a Contratante pagará esses impostos e encargos públicos locais em nome da Consultora às autoridades fiscais locais. </w:t>
      </w:r>
    </w:p>
    <w:p w14:paraId="1633835F" w14:textId="77777777" w:rsidR="008F021F" w:rsidRPr="00164E07" w:rsidRDefault="008D10CB">
      <w:pPr>
        <w:numPr>
          <w:ilvl w:val="1"/>
          <w:numId w:val="18"/>
        </w:numPr>
        <w:spacing w:after="200" w:line="276" w:lineRule="auto"/>
        <w:jc w:val="left"/>
        <w:rPr>
          <w:rFonts w:ascii="Arial" w:eastAsiaTheme="minorHAnsi" w:hAnsi="Arial" w:cstheme="minorBidi"/>
          <w:i/>
          <w:sz w:val="21"/>
          <w:szCs w:val="21"/>
        </w:rPr>
      </w:pPr>
      <w:r w:rsidRPr="00164E07">
        <w:rPr>
          <w:rFonts w:ascii="Arial" w:hAnsi="Arial"/>
          <w:i/>
          <w:sz w:val="21"/>
          <w:szCs w:val="21"/>
        </w:rPr>
        <w:t>Nesses casos, o Contrato deve especificar a natureza e os valores dos impostos e o procedimento de faturamento pela Consultora e o modo de pagamento pelo Contratante,</w:t>
      </w:r>
    </w:p>
    <w:p w14:paraId="514381E4" w14:textId="77777777" w:rsidR="008F021F" w:rsidRPr="00164E07" w:rsidRDefault="008D10CB">
      <w:pPr>
        <w:numPr>
          <w:ilvl w:val="0"/>
          <w:numId w:val="18"/>
        </w:numPr>
        <w:spacing w:after="200" w:line="276" w:lineRule="auto"/>
        <w:ind w:left="1418" w:hanging="284"/>
        <w:jc w:val="left"/>
        <w:rPr>
          <w:rFonts w:ascii="Arial" w:eastAsiaTheme="minorHAnsi" w:hAnsi="Arial" w:cstheme="minorBidi"/>
          <w:i/>
          <w:sz w:val="21"/>
          <w:szCs w:val="21"/>
        </w:rPr>
      </w:pPr>
      <w:r w:rsidRPr="00164E07">
        <w:rPr>
          <w:rFonts w:ascii="Arial" w:hAnsi="Arial"/>
          <w:i/>
          <w:sz w:val="21"/>
          <w:szCs w:val="21"/>
        </w:rPr>
        <w:t xml:space="preserve">a Consultora e seu pessoal estrangeiro estão sujeitos a impostos e encargos públicos locais diretamente atribuíveis ao Contrato, que serão </w:t>
      </w:r>
      <w:r w:rsidR="001453B6" w:rsidRPr="00164E07">
        <w:rPr>
          <w:rFonts w:ascii="Arial" w:hAnsi="Arial"/>
          <w:i/>
          <w:sz w:val="21"/>
          <w:szCs w:val="21"/>
        </w:rPr>
        <w:t>arcados</w:t>
      </w:r>
      <w:r w:rsidRPr="00164E07">
        <w:rPr>
          <w:rFonts w:ascii="Arial" w:hAnsi="Arial"/>
          <w:i/>
          <w:sz w:val="21"/>
          <w:szCs w:val="21"/>
        </w:rPr>
        <w:t xml:space="preserve"> pela Consultora e seu pessoal. Nesses casos, os preços oferecidos são considerados </w:t>
      </w:r>
      <w:r w:rsidR="00263FA1" w:rsidRPr="00164E07">
        <w:rPr>
          <w:rFonts w:ascii="Arial" w:hAnsi="Arial"/>
          <w:i/>
          <w:sz w:val="21"/>
          <w:szCs w:val="21"/>
        </w:rPr>
        <w:t xml:space="preserve">como incluindo </w:t>
      </w:r>
      <w:r w:rsidRPr="00164E07">
        <w:rPr>
          <w:rFonts w:ascii="Arial" w:hAnsi="Arial"/>
          <w:i/>
          <w:sz w:val="21"/>
          <w:szCs w:val="21"/>
        </w:rPr>
        <w:t xml:space="preserve">impostos e encargos públicos locais, ou seja, impostos e encargos públicos locais devem ser considerados incluídos no cálculo dos custos indiretos e não estarão sujeitos a nenhum pagamento </w:t>
      </w:r>
      <w:r w:rsidR="00263FA1" w:rsidRPr="00164E07">
        <w:rPr>
          <w:rFonts w:ascii="Arial" w:hAnsi="Arial"/>
          <w:i/>
          <w:sz w:val="21"/>
          <w:szCs w:val="21"/>
        </w:rPr>
        <w:t xml:space="preserve">em </w:t>
      </w:r>
      <w:r w:rsidRPr="00164E07">
        <w:rPr>
          <w:rFonts w:ascii="Arial" w:hAnsi="Arial"/>
          <w:i/>
          <w:sz w:val="21"/>
          <w:szCs w:val="21"/>
        </w:rPr>
        <w:t>separado.</w:t>
      </w:r>
    </w:p>
    <w:p w14:paraId="25DAF261" w14:textId="77777777" w:rsidR="008F021F" w:rsidRPr="00164E07" w:rsidRDefault="008D10CB">
      <w:pPr>
        <w:ind w:left="1418" w:firstLine="7"/>
        <w:rPr>
          <w:rFonts w:ascii="Arial" w:eastAsiaTheme="minorHAnsi" w:hAnsi="Arial" w:cstheme="minorBidi"/>
          <w:i/>
          <w:sz w:val="21"/>
          <w:szCs w:val="21"/>
        </w:rPr>
      </w:pPr>
      <w:r w:rsidRPr="00164E07">
        <w:rPr>
          <w:rFonts w:ascii="Arial" w:hAnsi="Arial"/>
          <w:i/>
          <w:sz w:val="21"/>
          <w:szCs w:val="21"/>
        </w:rPr>
        <w:t>As disposições contratuais devem refletir o caso relevante]</w:t>
      </w:r>
    </w:p>
    <w:p w14:paraId="5B9131F4" w14:textId="77777777" w:rsidR="008F021F" w:rsidRPr="00164E07" w:rsidRDefault="008F021F">
      <w:pPr>
        <w:ind w:left="1418" w:firstLine="7"/>
        <w:rPr>
          <w:rFonts w:ascii="Arial" w:hAnsi="Arial" w:cs="Arial"/>
          <w:b/>
          <w:bCs/>
          <w:sz w:val="22"/>
          <w:szCs w:val="22"/>
          <w:lang w:eastAsia="en-GB"/>
        </w:rPr>
      </w:pPr>
    </w:p>
    <w:p w14:paraId="6C3638C0" w14:textId="77777777" w:rsidR="008F021F" w:rsidRPr="00164E07" w:rsidRDefault="008D10CB">
      <w:pPr>
        <w:rPr>
          <w:rFonts w:ascii="Arial" w:hAnsi="Arial" w:cs="Arial"/>
          <w:bCs/>
          <w:sz w:val="22"/>
          <w:szCs w:val="22"/>
        </w:rPr>
      </w:pPr>
      <w:r w:rsidRPr="00164E07">
        <w:rPr>
          <w:rFonts w:ascii="Arial" w:hAnsi="Arial"/>
          <w:b/>
          <w:sz w:val="22"/>
          <w:szCs w:val="22"/>
        </w:rPr>
        <w:t>2.6:</w:t>
      </w:r>
      <w:r w:rsidRPr="00164E07">
        <w:rPr>
          <w:rFonts w:ascii="Arial" w:hAnsi="Arial"/>
          <w:sz w:val="22"/>
          <w:szCs w:val="22"/>
        </w:rPr>
        <w:tab/>
      </w:r>
      <w:r w:rsidR="00C51AD9">
        <w:rPr>
          <w:rFonts w:ascii="Arial" w:hAnsi="Arial"/>
          <w:b/>
          <w:bCs/>
          <w:sz w:val="22"/>
          <w:szCs w:val="22"/>
        </w:rPr>
        <w:t>Representate</w:t>
      </w:r>
      <w:r w:rsidR="00C51AD9" w:rsidRPr="00164E07">
        <w:rPr>
          <w:rFonts w:ascii="Arial" w:hAnsi="Arial"/>
          <w:b/>
          <w:bCs/>
          <w:sz w:val="22"/>
          <w:szCs w:val="22"/>
        </w:rPr>
        <w:t xml:space="preserve"> </w:t>
      </w:r>
      <w:r w:rsidRPr="00164E07">
        <w:rPr>
          <w:rFonts w:ascii="Arial" w:hAnsi="Arial"/>
          <w:b/>
          <w:bCs/>
          <w:sz w:val="22"/>
          <w:szCs w:val="22"/>
        </w:rPr>
        <w:t>da Contratante</w:t>
      </w:r>
    </w:p>
    <w:p w14:paraId="772C1927" w14:textId="77777777" w:rsidR="008F021F" w:rsidRPr="00164E07" w:rsidRDefault="008D10CB">
      <w:pPr>
        <w:ind w:left="1440"/>
        <w:rPr>
          <w:rFonts w:ascii="Arial" w:hAnsi="Arial" w:cs="Arial"/>
          <w:b/>
          <w:bCs/>
          <w:sz w:val="22"/>
          <w:szCs w:val="22"/>
        </w:rPr>
      </w:pPr>
      <w:r w:rsidRPr="00164E07">
        <w:rPr>
          <w:rFonts w:ascii="Arial" w:hAnsi="Arial"/>
          <w:bCs/>
          <w:sz w:val="22"/>
          <w:szCs w:val="22"/>
        </w:rPr>
        <w:t xml:space="preserve">O </w:t>
      </w:r>
      <w:r w:rsidR="00C51AD9">
        <w:rPr>
          <w:rFonts w:ascii="Arial" w:hAnsi="Arial"/>
          <w:bCs/>
          <w:sz w:val="22"/>
          <w:szCs w:val="22"/>
        </w:rPr>
        <w:t>representante</w:t>
      </w:r>
      <w:r w:rsidR="00C51AD9" w:rsidRPr="00164E07">
        <w:rPr>
          <w:rFonts w:ascii="Arial" w:hAnsi="Arial"/>
          <w:bCs/>
          <w:sz w:val="22"/>
          <w:szCs w:val="22"/>
        </w:rPr>
        <w:t xml:space="preserve"> </w:t>
      </w:r>
      <w:r w:rsidRPr="00164E07">
        <w:rPr>
          <w:rFonts w:ascii="Arial" w:hAnsi="Arial"/>
          <w:bCs/>
          <w:sz w:val="22"/>
          <w:szCs w:val="22"/>
        </w:rPr>
        <w:t xml:space="preserve">da Contratante é </w:t>
      </w:r>
      <w:r w:rsidRPr="00164E07">
        <w:rPr>
          <w:rFonts w:ascii="Arial" w:hAnsi="Arial"/>
          <w:b/>
          <w:bCs/>
          <w:sz w:val="22"/>
          <w:szCs w:val="22"/>
        </w:rPr>
        <w:t>[</w:t>
      </w:r>
      <w:r w:rsidRPr="00164E07">
        <w:rPr>
          <w:rFonts w:ascii="Arial" w:hAnsi="Arial" w:hint="eastAsia"/>
          <w:bCs/>
          <w:sz w:val="22"/>
          <w:szCs w:val="22"/>
        </w:rPr>
        <w:t>●</w:t>
      </w:r>
      <w:r w:rsidRPr="00164E07">
        <w:rPr>
          <w:rFonts w:ascii="Arial" w:hAnsi="Arial"/>
          <w:b/>
          <w:bCs/>
          <w:sz w:val="22"/>
          <w:szCs w:val="22"/>
        </w:rPr>
        <w:t>].</w:t>
      </w:r>
    </w:p>
    <w:p w14:paraId="71CDF3A9" w14:textId="77777777" w:rsidR="008F021F" w:rsidRPr="00164E07" w:rsidRDefault="00C51AD9">
      <w:pPr>
        <w:ind w:left="1440"/>
        <w:rPr>
          <w:rFonts w:ascii="Arial" w:hAnsi="Arial" w:cs="Arial"/>
          <w:bCs/>
          <w:sz w:val="22"/>
          <w:szCs w:val="22"/>
        </w:rPr>
      </w:pPr>
      <w:r>
        <w:rPr>
          <w:rFonts w:ascii="Arial" w:hAnsi="Arial"/>
          <w:bCs/>
          <w:sz w:val="22"/>
          <w:szCs w:val="22"/>
        </w:rPr>
        <w:lastRenderedPageBreak/>
        <w:t>Dados</w:t>
      </w:r>
      <w:r w:rsidRPr="00164E07">
        <w:rPr>
          <w:rFonts w:ascii="Arial" w:hAnsi="Arial"/>
          <w:bCs/>
          <w:sz w:val="22"/>
          <w:szCs w:val="22"/>
        </w:rPr>
        <w:t xml:space="preserve"> </w:t>
      </w:r>
      <w:r w:rsidR="008D10CB" w:rsidRPr="00164E07">
        <w:rPr>
          <w:rFonts w:ascii="Arial" w:hAnsi="Arial"/>
          <w:bCs/>
          <w:sz w:val="22"/>
          <w:szCs w:val="22"/>
        </w:rPr>
        <w:t>d</w:t>
      </w:r>
      <w:r>
        <w:rPr>
          <w:rFonts w:ascii="Arial" w:hAnsi="Arial"/>
          <w:bCs/>
          <w:sz w:val="22"/>
          <w:szCs w:val="22"/>
        </w:rPr>
        <w:t>e</w:t>
      </w:r>
      <w:r w:rsidR="008D10CB" w:rsidRPr="00164E07">
        <w:rPr>
          <w:rFonts w:ascii="Arial" w:hAnsi="Arial"/>
          <w:bCs/>
          <w:sz w:val="22"/>
          <w:szCs w:val="22"/>
        </w:rPr>
        <w:t xml:space="preserve"> contato </w:t>
      </w:r>
      <w:r w:rsidR="008D10CB" w:rsidRPr="00164E07">
        <w:rPr>
          <w:rFonts w:ascii="Arial" w:hAnsi="Arial"/>
          <w:b/>
          <w:bCs/>
          <w:sz w:val="22"/>
          <w:szCs w:val="22"/>
        </w:rPr>
        <w:t>[</w:t>
      </w:r>
      <w:r w:rsidR="008D10CB" w:rsidRPr="00164E07">
        <w:rPr>
          <w:rFonts w:ascii="Arial" w:hAnsi="Arial" w:hint="eastAsia"/>
          <w:bCs/>
          <w:sz w:val="22"/>
          <w:szCs w:val="22"/>
        </w:rPr>
        <w:t>●</w:t>
      </w:r>
      <w:r w:rsidR="008D10CB" w:rsidRPr="00164E07">
        <w:rPr>
          <w:rFonts w:ascii="Arial" w:hAnsi="Arial"/>
          <w:b/>
          <w:bCs/>
          <w:sz w:val="22"/>
          <w:szCs w:val="22"/>
        </w:rPr>
        <w:t>]</w:t>
      </w:r>
      <w:r w:rsidR="008D10CB" w:rsidRPr="00164E07">
        <w:rPr>
          <w:rFonts w:ascii="Arial" w:hAnsi="Arial"/>
          <w:bCs/>
          <w:sz w:val="22"/>
          <w:szCs w:val="22"/>
        </w:rPr>
        <w:t>.</w:t>
      </w:r>
    </w:p>
    <w:p w14:paraId="05099C66" w14:textId="77777777" w:rsidR="008F021F" w:rsidRPr="00164E07" w:rsidRDefault="008D10CB">
      <w:pPr>
        <w:ind w:left="1440"/>
        <w:rPr>
          <w:rFonts w:ascii="Arial" w:hAnsi="Arial" w:cs="Arial"/>
          <w:b/>
          <w:bCs/>
          <w:sz w:val="22"/>
          <w:szCs w:val="22"/>
        </w:rPr>
      </w:pPr>
      <w:r w:rsidRPr="00164E07">
        <w:rPr>
          <w:rFonts w:ascii="Arial" w:hAnsi="Arial"/>
          <w:bCs/>
          <w:sz w:val="22"/>
          <w:szCs w:val="22"/>
        </w:rPr>
        <w:t xml:space="preserve">O substituto da Contratante é </w:t>
      </w:r>
      <w:r w:rsidRPr="00164E07">
        <w:rPr>
          <w:rFonts w:ascii="Arial" w:hAnsi="Arial"/>
          <w:b/>
          <w:bCs/>
          <w:sz w:val="22"/>
          <w:szCs w:val="22"/>
        </w:rPr>
        <w:t>[</w:t>
      </w:r>
      <w:r w:rsidRPr="00164E07">
        <w:rPr>
          <w:rFonts w:ascii="Arial" w:hAnsi="Arial" w:hint="eastAsia"/>
          <w:bCs/>
          <w:sz w:val="22"/>
          <w:szCs w:val="22"/>
        </w:rPr>
        <w:t>●</w:t>
      </w:r>
      <w:r w:rsidRPr="00164E07">
        <w:rPr>
          <w:rFonts w:ascii="Arial" w:hAnsi="Arial"/>
          <w:b/>
          <w:bCs/>
          <w:sz w:val="22"/>
          <w:szCs w:val="22"/>
        </w:rPr>
        <w:t>].</w:t>
      </w:r>
    </w:p>
    <w:p w14:paraId="5CC1AE39" w14:textId="77777777" w:rsidR="008F021F" w:rsidRPr="00164E07" w:rsidRDefault="00C51AD9">
      <w:pPr>
        <w:ind w:left="1440"/>
        <w:rPr>
          <w:rFonts w:ascii="Arial" w:hAnsi="Arial" w:cs="Arial"/>
          <w:bCs/>
          <w:sz w:val="22"/>
          <w:szCs w:val="22"/>
        </w:rPr>
      </w:pPr>
      <w:r>
        <w:rPr>
          <w:rFonts w:ascii="Arial" w:hAnsi="Arial"/>
          <w:bCs/>
          <w:sz w:val="22"/>
          <w:szCs w:val="22"/>
        </w:rPr>
        <w:t>Dados</w:t>
      </w:r>
      <w:r w:rsidRPr="00164E07">
        <w:rPr>
          <w:rFonts w:ascii="Arial" w:hAnsi="Arial"/>
          <w:bCs/>
          <w:sz w:val="22"/>
          <w:szCs w:val="22"/>
        </w:rPr>
        <w:t xml:space="preserve"> </w:t>
      </w:r>
      <w:r w:rsidR="008D10CB" w:rsidRPr="00164E07">
        <w:rPr>
          <w:rFonts w:ascii="Arial" w:hAnsi="Arial"/>
          <w:bCs/>
          <w:sz w:val="22"/>
          <w:szCs w:val="22"/>
        </w:rPr>
        <w:t>d</w:t>
      </w:r>
      <w:r>
        <w:rPr>
          <w:rFonts w:ascii="Arial" w:hAnsi="Arial"/>
          <w:bCs/>
          <w:sz w:val="22"/>
          <w:szCs w:val="22"/>
        </w:rPr>
        <w:t>e</w:t>
      </w:r>
      <w:r w:rsidR="008D10CB" w:rsidRPr="00164E07">
        <w:rPr>
          <w:rFonts w:ascii="Arial" w:hAnsi="Arial"/>
          <w:bCs/>
          <w:sz w:val="22"/>
          <w:szCs w:val="22"/>
        </w:rPr>
        <w:t xml:space="preserve"> contato </w:t>
      </w:r>
      <w:r w:rsidR="008D10CB" w:rsidRPr="00164E07">
        <w:rPr>
          <w:rFonts w:ascii="Arial" w:hAnsi="Arial"/>
          <w:b/>
          <w:bCs/>
          <w:sz w:val="22"/>
          <w:szCs w:val="22"/>
        </w:rPr>
        <w:t>[</w:t>
      </w:r>
      <w:r w:rsidR="008D10CB" w:rsidRPr="00164E07">
        <w:rPr>
          <w:rFonts w:ascii="Arial" w:hAnsi="Arial" w:hint="eastAsia"/>
          <w:bCs/>
          <w:sz w:val="22"/>
          <w:szCs w:val="22"/>
        </w:rPr>
        <w:t>●</w:t>
      </w:r>
      <w:r w:rsidR="008D10CB" w:rsidRPr="00164E07">
        <w:rPr>
          <w:rFonts w:ascii="Arial" w:hAnsi="Arial"/>
          <w:b/>
          <w:bCs/>
          <w:sz w:val="22"/>
          <w:szCs w:val="22"/>
        </w:rPr>
        <w:t>]</w:t>
      </w:r>
      <w:r w:rsidR="008D10CB" w:rsidRPr="00164E07">
        <w:rPr>
          <w:rFonts w:ascii="Arial" w:hAnsi="Arial"/>
          <w:bCs/>
          <w:sz w:val="22"/>
          <w:szCs w:val="22"/>
        </w:rPr>
        <w:t>.</w:t>
      </w:r>
    </w:p>
    <w:p w14:paraId="0D45B141" w14:textId="77777777" w:rsidR="008F021F" w:rsidRPr="00164E07" w:rsidRDefault="008D10CB">
      <w:pPr>
        <w:ind w:left="1440" w:hanging="1440"/>
        <w:rPr>
          <w:rFonts w:ascii="Arial" w:hAnsi="Arial" w:cs="Arial"/>
          <w:b/>
          <w:sz w:val="22"/>
          <w:szCs w:val="22"/>
        </w:rPr>
      </w:pPr>
      <w:r w:rsidRPr="00164E07">
        <w:rPr>
          <w:rFonts w:ascii="Arial" w:hAnsi="Arial"/>
          <w:b/>
          <w:sz w:val="22"/>
          <w:szCs w:val="22"/>
        </w:rPr>
        <w:t>Parágrafo 3:</w:t>
      </w:r>
      <w:r w:rsidRPr="00164E07">
        <w:rPr>
          <w:rFonts w:ascii="Arial" w:hAnsi="Arial"/>
          <w:sz w:val="22"/>
          <w:szCs w:val="22"/>
        </w:rPr>
        <w:tab/>
      </w:r>
      <w:r w:rsidRPr="00164E07">
        <w:rPr>
          <w:rFonts w:ascii="Arial" w:hAnsi="Arial"/>
          <w:b/>
          <w:sz w:val="22"/>
          <w:szCs w:val="22"/>
        </w:rPr>
        <w:t>A Consultora</w:t>
      </w:r>
    </w:p>
    <w:p w14:paraId="45ADB758" w14:textId="77777777" w:rsidR="008F021F" w:rsidRPr="00164E07" w:rsidRDefault="008D10CB">
      <w:pPr>
        <w:tabs>
          <w:tab w:val="left" w:pos="1440"/>
        </w:tabs>
        <w:rPr>
          <w:rFonts w:ascii="Arial" w:hAnsi="Arial" w:cs="Arial"/>
          <w:b/>
          <w:sz w:val="22"/>
          <w:szCs w:val="22"/>
        </w:rPr>
      </w:pPr>
      <w:r w:rsidRPr="00164E07">
        <w:rPr>
          <w:rFonts w:ascii="Arial" w:hAnsi="Arial"/>
          <w:b/>
          <w:sz w:val="22"/>
          <w:szCs w:val="22"/>
        </w:rPr>
        <w:t xml:space="preserve">3.3: </w:t>
      </w:r>
      <w:r w:rsidRPr="00164E07">
        <w:rPr>
          <w:rFonts w:ascii="Arial" w:hAnsi="Arial"/>
          <w:b/>
          <w:sz w:val="22"/>
          <w:szCs w:val="22"/>
        </w:rPr>
        <w:tab/>
      </w:r>
      <w:r w:rsidR="00C51AD9">
        <w:rPr>
          <w:rFonts w:ascii="Arial" w:hAnsi="Arial"/>
          <w:b/>
          <w:sz w:val="22"/>
          <w:szCs w:val="22"/>
        </w:rPr>
        <w:t>D</w:t>
      </w:r>
      <w:r w:rsidRPr="00164E07">
        <w:rPr>
          <w:rFonts w:ascii="Arial" w:hAnsi="Arial"/>
          <w:b/>
          <w:sz w:val="22"/>
          <w:szCs w:val="22"/>
        </w:rPr>
        <w:t>iligência</w:t>
      </w:r>
    </w:p>
    <w:p w14:paraId="345F95AB" w14:textId="77777777" w:rsidR="008F021F" w:rsidRPr="00164E07" w:rsidRDefault="008D10CB">
      <w:pPr>
        <w:ind w:left="1440"/>
        <w:rPr>
          <w:rFonts w:ascii="Arial" w:hAnsi="Arial" w:cs="Arial"/>
          <w:bCs/>
          <w:sz w:val="22"/>
          <w:szCs w:val="22"/>
        </w:rPr>
      </w:pPr>
      <w:r w:rsidRPr="00164E07">
        <w:rPr>
          <w:rFonts w:ascii="Arial" w:hAnsi="Arial"/>
          <w:b/>
          <w:bCs/>
          <w:sz w:val="22"/>
          <w:szCs w:val="22"/>
        </w:rPr>
        <w:t>[</w:t>
      </w:r>
      <w:r w:rsidRPr="00164E07">
        <w:rPr>
          <w:rFonts w:ascii="Arial" w:hAnsi="Arial" w:hint="eastAsia"/>
          <w:bCs/>
          <w:sz w:val="22"/>
          <w:szCs w:val="22"/>
        </w:rPr>
        <w:t>●</w:t>
      </w:r>
      <w:r w:rsidRPr="00164E07">
        <w:rPr>
          <w:rFonts w:ascii="Arial" w:hAnsi="Arial"/>
          <w:b/>
          <w:bCs/>
          <w:sz w:val="22"/>
          <w:szCs w:val="22"/>
        </w:rPr>
        <w:t>]</w:t>
      </w:r>
    </w:p>
    <w:p w14:paraId="51FD8DC6" w14:textId="77777777" w:rsidR="008F021F" w:rsidRPr="00164E07" w:rsidRDefault="008D10CB">
      <w:pPr>
        <w:rPr>
          <w:rFonts w:ascii="Arial" w:hAnsi="Arial" w:cs="Arial"/>
          <w:bCs/>
          <w:sz w:val="22"/>
          <w:szCs w:val="22"/>
        </w:rPr>
      </w:pPr>
      <w:r w:rsidRPr="00164E07">
        <w:rPr>
          <w:rFonts w:ascii="Arial" w:hAnsi="Arial"/>
          <w:b/>
          <w:sz w:val="22"/>
          <w:szCs w:val="22"/>
        </w:rPr>
        <w:t>3.4:</w:t>
      </w:r>
      <w:r w:rsidRPr="00164E07">
        <w:rPr>
          <w:rFonts w:ascii="Arial" w:hAnsi="Arial"/>
          <w:sz w:val="22"/>
          <w:szCs w:val="22"/>
        </w:rPr>
        <w:tab/>
      </w:r>
      <w:r w:rsidRPr="00164E07">
        <w:rPr>
          <w:rFonts w:ascii="Arial" w:hAnsi="Arial"/>
          <w:b/>
          <w:sz w:val="22"/>
          <w:szCs w:val="22"/>
        </w:rPr>
        <w:t>Relatórios e informações</w:t>
      </w:r>
    </w:p>
    <w:p w14:paraId="0734B7CE" w14:textId="77777777" w:rsidR="008F021F" w:rsidRPr="00164E07" w:rsidRDefault="008D10CB">
      <w:pPr>
        <w:ind w:left="1418" w:firstLine="7"/>
        <w:rPr>
          <w:rFonts w:ascii="Arial" w:hAnsi="Arial" w:cs="Arial"/>
          <w:bCs/>
          <w:sz w:val="22"/>
          <w:szCs w:val="22"/>
        </w:rPr>
      </w:pPr>
      <w:r w:rsidRPr="00164E07">
        <w:rPr>
          <w:rFonts w:ascii="Arial" w:hAnsi="Arial"/>
          <w:b/>
          <w:bCs/>
          <w:sz w:val="22"/>
          <w:szCs w:val="22"/>
        </w:rPr>
        <w:t>[</w:t>
      </w:r>
      <w:r w:rsidRPr="00164E07">
        <w:rPr>
          <w:rFonts w:ascii="Arial" w:hAnsi="Arial" w:hint="eastAsia"/>
          <w:bCs/>
          <w:sz w:val="22"/>
          <w:szCs w:val="22"/>
        </w:rPr>
        <w:t>●</w:t>
      </w:r>
      <w:r w:rsidRPr="00164E07">
        <w:rPr>
          <w:rFonts w:ascii="Arial" w:hAnsi="Arial"/>
          <w:b/>
          <w:bCs/>
          <w:sz w:val="22"/>
          <w:szCs w:val="22"/>
        </w:rPr>
        <w:t>]</w:t>
      </w:r>
      <w:r w:rsidRPr="00164E07">
        <w:rPr>
          <w:rFonts w:ascii="Arial" w:hAnsi="Arial"/>
          <w:bCs/>
          <w:sz w:val="22"/>
          <w:szCs w:val="22"/>
        </w:rPr>
        <w:t xml:space="preserve"> </w:t>
      </w:r>
    </w:p>
    <w:p w14:paraId="0C7C0945" w14:textId="77777777" w:rsidR="008F021F" w:rsidRPr="00164E07" w:rsidRDefault="008D10CB">
      <w:pPr>
        <w:spacing w:after="120"/>
        <w:ind w:left="1418" w:firstLine="22"/>
        <w:rPr>
          <w:rFonts w:ascii="Arial" w:hAnsi="Arial" w:cs="Simplified Arabic"/>
          <w:sz w:val="18"/>
          <w:szCs w:val="20"/>
        </w:rPr>
      </w:pPr>
      <w:r w:rsidRPr="00164E07">
        <w:rPr>
          <w:rFonts w:ascii="Arial" w:hAnsi="Arial"/>
          <w:i/>
          <w:sz w:val="18"/>
          <w:szCs w:val="20"/>
        </w:rPr>
        <w:t>[</w:t>
      </w:r>
      <w:r w:rsidR="003B5DBD" w:rsidRPr="00164E07">
        <w:rPr>
          <w:i/>
        </w:rPr>
        <w:t>Incluir</w:t>
      </w:r>
      <w:r w:rsidR="003B5DBD" w:rsidRPr="00164E07">
        <w:rPr>
          <w:rFonts w:ascii="Arial" w:hAnsi="Arial"/>
          <w:i/>
          <w:sz w:val="18"/>
          <w:szCs w:val="20"/>
        </w:rPr>
        <w:t xml:space="preserve"> </w:t>
      </w:r>
      <w:r w:rsidR="003B5DBD" w:rsidRPr="00164E07">
        <w:rPr>
          <w:i/>
        </w:rPr>
        <w:t xml:space="preserve">informações </w:t>
      </w:r>
      <w:r w:rsidRPr="00164E07">
        <w:rPr>
          <w:i/>
        </w:rPr>
        <w:t xml:space="preserve">sobre a natureza, o alcance e a frequência dos relatórios, inclusive um relatório final </w:t>
      </w:r>
      <w:r w:rsidR="003B5DBD" w:rsidRPr="00164E07">
        <w:rPr>
          <w:i/>
        </w:rPr>
        <w:t xml:space="preserve">relacionado a todo o </w:t>
      </w:r>
      <w:proofErr w:type="gramStart"/>
      <w:r w:rsidR="003B5DBD" w:rsidRPr="00164E07">
        <w:rPr>
          <w:i/>
        </w:rPr>
        <w:t xml:space="preserve">período </w:t>
      </w:r>
      <w:r w:rsidRPr="00164E07">
        <w:rPr>
          <w:i/>
        </w:rPr>
        <w:t xml:space="preserve"> do</w:t>
      </w:r>
      <w:proofErr w:type="gramEnd"/>
      <w:r w:rsidRPr="00164E07">
        <w:rPr>
          <w:i/>
        </w:rPr>
        <w:t xml:space="preserve"> Contrato</w:t>
      </w:r>
      <w:r w:rsidRPr="00164E07">
        <w:rPr>
          <w:rFonts w:ascii="Arial" w:hAnsi="Arial"/>
          <w:i/>
          <w:sz w:val="18"/>
          <w:szCs w:val="20"/>
        </w:rPr>
        <w:t xml:space="preserve"> ]</w:t>
      </w:r>
    </w:p>
    <w:p w14:paraId="0D7C4EB9" w14:textId="77777777" w:rsidR="008F021F" w:rsidRPr="00164E07" w:rsidRDefault="008F021F">
      <w:pPr>
        <w:ind w:left="1418" w:firstLine="7"/>
        <w:rPr>
          <w:rFonts w:ascii="Arial" w:hAnsi="Arial" w:cs="Arial"/>
          <w:bCs/>
          <w:sz w:val="22"/>
          <w:szCs w:val="22"/>
          <w:lang w:val="x-none" w:eastAsia="en-GB"/>
        </w:rPr>
      </w:pPr>
    </w:p>
    <w:p w14:paraId="74E4BA96" w14:textId="77777777" w:rsidR="008F021F" w:rsidRPr="00164E07" w:rsidRDefault="008D10CB">
      <w:pPr>
        <w:rPr>
          <w:rFonts w:ascii="Arial" w:hAnsi="Arial" w:cs="Arial"/>
          <w:bCs/>
          <w:sz w:val="22"/>
          <w:szCs w:val="22"/>
        </w:rPr>
      </w:pPr>
      <w:r w:rsidRPr="00164E07">
        <w:rPr>
          <w:rFonts w:ascii="Arial" w:hAnsi="Arial"/>
          <w:b/>
          <w:sz w:val="22"/>
          <w:szCs w:val="22"/>
        </w:rPr>
        <w:t>3.6.1:</w:t>
      </w:r>
      <w:r w:rsidRPr="00164E07">
        <w:rPr>
          <w:rFonts w:ascii="Arial" w:hAnsi="Arial"/>
          <w:sz w:val="22"/>
          <w:szCs w:val="22"/>
        </w:rPr>
        <w:tab/>
      </w:r>
      <w:r w:rsidR="00C51AD9">
        <w:rPr>
          <w:rFonts w:ascii="Arial" w:hAnsi="Arial"/>
          <w:b/>
          <w:bCs/>
          <w:sz w:val="22"/>
          <w:szCs w:val="22"/>
        </w:rPr>
        <w:t>Representante</w:t>
      </w:r>
      <w:r w:rsidR="00C51AD9" w:rsidRPr="00164E07">
        <w:rPr>
          <w:rFonts w:ascii="Arial" w:hAnsi="Arial"/>
          <w:b/>
          <w:bCs/>
          <w:sz w:val="22"/>
          <w:szCs w:val="22"/>
        </w:rPr>
        <w:t xml:space="preserve"> </w:t>
      </w:r>
      <w:r w:rsidRPr="00164E07">
        <w:rPr>
          <w:rFonts w:ascii="Arial" w:hAnsi="Arial"/>
          <w:b/>
          <w:bCs/>
          <w:sz w:val="22"/>
          <w:szCs w:val="22"/>
        </w:rPr>
        <w:t xml:space="preserve">da Consultora </w:t>
      </w:r>
    </w:p>
    <w:p w14:paraId="05D71338" w14:textId="77777777" w:rsidR="008F021F" w:rsidRPr="00164E07" w:rsidRDefault="008D10CB">
      <w:pPr>
        <w:ind w:left="1440"/>
        <w:rPr>
          <w:rFonts w:ascii="Arial" w:hAnsi="Arial" w:cs="Arial"/>
          <w:bCs/>
          <w:sz w:val="22"/>
          <w:szCs w:val="22"/>
        </w:rPr>
      </w:pPr>
      <w:r w:rsidRPr="00164E07">
        <w:rPr>
          <w:rFonts w:ascii="Arial" w:hAnsi="Arial"/>
          <w:bCs/>
          <w:sz w:val="22"/>
          <w:szCs w:val="22"/>
        </w:rPr>
        <w:t xml:space="preserve">O </w:t>
      </w:r>
      <w:r w:rsidR="00C51AD9">
        <w:rPr>
          <w:rFonts w:ascii="Arial" w:hAnsi="Arial"/>
          <w:bCs/>
          <w:sz w:val="22"/>
          <w:szCs w:val="22"/>
        </w:rPr>
        <w:t>representante</w:t>
      </w:r>
      <w:r w:rsidR="00C51AD9" w:rsidRPr="00164E07">
        <w:rPr>
          <w:rFonts w:ascii="Arial" w:hAnsi="Arial"/>
          <w:bCs/>
          <w:sz w:val="22"/>
          <w:szCs w:val="22"/>
        </w:rPr>
        <w:t xml:space="preserve"> </w:t>
      </w:r>
      <w:r w:rsidRPr="00164E07">
        <w:rPr>
          <w:rFonts w:ascii="Arial" w:hAnsi="Arial"/>
          <w:bCs/>
          <w:sz w:val="22"/>
          <w:szCs w:val="22"/>
        </w:rPr>
        <w:t xml:space="preserve">da Consultora é </w:t>
      </w:r>
      <w:r w:rsidRPr="00164E07">
        <w:rPr>
          <w:rFonts w:ascii="Arial" w:hAnsi="Arial"/>
          <w:b/>
          <w:bCs/>
          <w:sz w:val="22"/>
          <w:szCs w:val="22"/>
        </w:rPr>
        <w:t>[</w:t>
      </w:r>
      <w:r w:rsidRPr="00164E07">
        <w:rPr>
          <w:rFonts w:ascii="Arial" w:hAnsi="Arial" w:hint="eastAsia"/>
          <w:bCs/>
          <w:sz w:val="22"/>
          <w:szCs w:val="22"/>
        </w:rPr>
        <w:t>●</w:t>
      </w:r>
      <w:r w:rsidRPr="00164E07">
        <w:rPr>
          <w:rFonts w:ascii="Arial" w:hAnsi="Arial"/>
          <w:b/>
          <w:bCs/>
          <w:sz w:val="22"/>
          <w:szCs w:val="22"/>
        </w:rPr>
        <w:t>]</w:t>
      </w:r>
      <w:r w:rsidRPr="00164E07">
        <w:rPr>
          <w:rFonts w:ascii="Arial" w:hAnsi="Arial"/>
          <w:bCs/>
          <w:sz w:val="22"/>
          <w:szCs w:val="22"/>
        </w:rPr>
        <w:t>.</w:t>
      </w:r>
    </w:p>
    <w:p w14:paraId="2708EF3C" w14:textId="77777777" w:rsidR="008F021F" w:rsidRPr="00164E07" w:rsidRDefault="00C51AD9">
      <w:pPr>
        <w:ind w:left="1440"/>
        <w:rPr>
          <w:rFonts w:ascii="Arial" w:hAnsi="Arial" w:cs="Arial"/>
          <w:bCs/>
          <w:sz w:val="22"/>
          <w:szCs w:val="22"/>
        </w:rPr>
      </w:pPr>
      <w:r>
        <w:rPr>
          <w:rFonts w:ascii="Arial" w:hAnsi="Arial"/>
          <w:bCs/>
          <w:sz w:val="22"/>
          <w:szCs w:val="22"/>
        </w:rPr>
        <w:t>Dados</w:t>
      </w:r>
      <w:r w:rsidRPr="00164E07">
        <w:rPr>
          <w:rFonts w:ascii="Arial" w:hAnsi="Arial"/>
          <w:bCs/>
          <w:sz w:val="22"/>
          <w:szCs w:val="22"/>
        </w:rPr>
        <w:t xml:space="preserve"> </w:t>
      </w:r>
      <w:r w:rsidR="008D10CB" w:rsidRPr="00164E07">
        <w:rPr>
          <w:rFonts w:ascii="Arial" w:hAnsi="Arial"/>
          <w:bCs/>
          <w:sz w:val="22"/>
          <w:szCs w:val="22"/>
        </w:rPr>
        <w:t>d</w:t>
      </w:r>
      <w:r>
        <w:rPr>
          <w:rFonts w:ascii="Arial" w:hAnsi="Arial"/>
          <w:bCs/>
          <w:sz w:val="22"/>
          <w:szCs w:val="22"/>
        </w:rPr>
        <w:t>e</w:t>
      </w:r>
      <w:r w:rsidR="008D10CB" w:rsidRPr="00164E07">
        <w:rPr>
          <w:rFonts w:ascii="Arial" w:hAnsi="Arial"/>
          <w:bCs/>
          <w:sz w:val="22"/>
          <w:szCs w:val="22"/>
        </w:rPr>
        <w:t xml:space="preserve"> contato </w:t>
      </w:r>
      <w:r w:rsidR="008D10CB" w:rsidRPr="00164E07">
        <w:rPr>
          <w:rFonts w:ascii="Arial" w:hAnsi="Arial"/>
          <w:b/>
          <w:bCs/>
          <w:sz w:val="22"/>
          <w:szCs w:val="22"/>
        </w:rPr>
        <w:t>[</w:t>
      </w:r>
      <w:r w:rsidR="008D10CB" w:rsidRPr="00164E07">
        <w:rPr>
          <w:rFonts w:ascii="Arial" w:hAnsi="Arial" w:hint="eastAsia"/>
          <w:bCs/>
          <w:sz w:val="22"/>
          <w:szCs w:val="22"/>
        </w:rPr>
        <w:t>●</w:t>
      </w:r>
      <w:r w:rsidR="008D10CB" w:rsidRPr="00164E07">
        <w:rPr>
          <w:rFonts w:ascii="Arial" w:hAnsi="Arial"/>
          <w:b/>
          <w:bCs/>
          <w:sz w:val="22"/>
          <w:szCs w:val="22"/>
        </w:rPr>
        <w:t>]</w:t>
      </w:r>
      <w:r w:rsidR="008D10CB" w:rsidRPr="00164E07">
        <w:rPr>
          <w:rFonts w:ascii="Arial" w:hAnsi="Arial"/>
          <w:bCs/>
          <w:sz w:val="22"/>
          <w:szCs w:val="22"/>
        </w:rPr>
        <w:t>.</w:t>
      </w:r>
    </w:p>
    <w:p w14:paraId="1CCEAADD" w14:textId="77777777" w:rsidR="008F021F" w:rsidRPr="00164E07" w:rsidRDefault="008D10CB">
      <w:pPr>
        <w:ind w:left="1440"/>
        <w:rPr>
          <w:rFonts w:ascii="Arial" w:hAnsi="Arial" w:cs="Arial"/>
          <w:bCs/>
          <w:sz w:val="22"/>
          <w:szCs w:val="22"/>
        </w:rPr>
      </w:pPr>
      <w:r w:rsidRPr="00164E07">
        <w:rPr>
          <w:rFonts w:ascii="Arial" w:hAnsi="Arial"/>
          <w:bCs/>
          <w:sz w:val="22"/>
          <w:szCs w:val="22"/>
        </w:rPr>
        <w:t xml:space="preserve">O substituto é </w:t>
      </w:r>
      <w:r w:rsidRPr="00164E07">
        <w:rPr>
          <w:rFonts w:ascii="Arial" w:hAnsi="Arial"/>
          <w:b/>
          <w:bCs/>
          <w:sz w:val="22"/>
          <w:szCs w:val="22"/>
        </w:rPr>
        <w:t>[</w:t>
      </w:r>
      <w:r w:rsidRPr="00164E07">
        <w:rPr>
          <w:rFonts w:ascii="Arial" w:hAnsi="Arial" w:hint="eastAsia"/>
          <w:bCs/>
          <w:sz w:val="22"/>
          <w:szCs w:val="22"/>
        </w:rPr>
        <w:t>●</w:t>
      </w:r>
      <w:r w:rsidRPr="00164E07">
        <w:rPr>
          <w:rFonts w:ascii="Arial" w:hAnsi="Arial"/>
          <w:b/>
          <w:bCs/>
          <w:sz w:val="22"/>
          <w:szCs w:val="22"/>
        </w:rPr>
        <w:t>]</w:t>
      </w:r>
      <w:r w:rsidRPr="00164E07">
        <w:rPr>
          <w:rFonts w:ascii="Arial" w:hAnsi="Arial"/>
          <w:bCs/>
          <w:sz w:val="22"/>
          <w:szCs w:val="22"/>
        </w:rPr>
        <w:t>.</w:t>
      </w:r>
    </w:p>
    <w:p w14:paraId="3F7DA080" w14:textId="77777777" w:rsidR="008F021F" w:rsidRPr="00164E07" w:rsidRDefault="00C51AD9">
      <w:pPr>
        <w:ind w:left="1440"/>
        <w:rPr>
          <w:rFonts w:ascii="Arial" w:hAnsi="Arial" w:cs="Arial"/>
          <w:bCs/>
          <w:sz w:val="22"/>
          <w:szCs w:val="22"/>
        </w:rPr>
      </w:pPr>
      <w:r w:rsidRPr="00164E07">
        <w:rPr>
          <w:rFonts w:ascii="Arial" w:hAnsi="Arial"/>
          <w:bCs/>
          <w:sz w:val="22"/>
          <w:szCs w:val="22"/>
        </w:rPr>
        <w:t>D</w:t>
      </w:r>
      <w:r>
        <w:rPr>
          <w:rFonts w:ascii="Arial" w:hAnsi="Arial"/>
          <w:bCs/>
          <w:sz w:val="22"/>
          <w:szCs w:val="22"/>
        </w:rPr>
        <w:t>ados</w:t>
      </w:r>
      <w:r w:rsidRPr="00164E07">
        <w:rPr>
          <w:rFonts w:ascii="Arial" w:hAnsi="Arial"/>
          <w:bCs/>
          <w:sz w:val="22"/>
          <w:szCs w:val="22"/>
        </w:rPr>
        <w:t xml:space="preserve"> </w:t>
      </w:r>
      <w:r w:rsidR="008D10CB" w:rsidRPr="00164E07">
        <w:rPr>
          <w:rFonts w:ascii="Arial" w:hAnsi="Arial"/>
          <w:bCs/>
          <w:sz w:val="22"/>
          <w:szCs w:val="22"/>
        </w:rPr>
        <w:t>d</w:t>
      </w:r>
      <w:r>
        <w:rPr>
          <w:rFonts w:ascii="Arial" w:hAnsi="Arial"/>
          <w:bCs/>
          <w:sz w:val="22"/>
          <w:szCs w:val="22"/>
        </w:rPr>
        <w:t>e</w:t>
      </w:r>
      <w:r w:rsidR="008D10CB" w:rsidRPr="00164E07">
        <w:rPr>
          <w:rFonts w:ascii="Arial" w:hAnsi="Arial"/>
          <w:bCs/>
          <w:sz w:val="22"/>
          <w:szCs w:val="22"/>
        </w:rPr>
        <w:t xml:space="preserve"> contato </w:t>
      </w:r>
      <w:r w:rsidR="008D10CB" w:rsidRPr="00164E07">
        <w:rPr>
          <w:rFonts w:ascii="Arial" w:hAnsi="Arial"/>
          <w:b/>
          <w:bCs/>
          <w:sz w:val="22"/>
          <w:szCs w:val="22"/>
        </w:rPr>
        <w:t>[</w:t>
      </w:r>
      <w:r w:rsidR="008D10CB" w:rsidRPr="00164E07">
        <w:rPr>
          <w:rFonts w:ascii="Arial" w:hAnsi="Arial" w:hint="eastAsia"/>
          <w:bCs/>
          <w:sz w:val="22"/>
          <w:szCs w:val="22"/>
        </w:rPr>
        <w:t>●</w:t>
      </w:r>
      <w:r w:rsidR="008D10CB" w:rsidRPr="00164E07">
        <w:rPr>
          <w:rFonts w:ascii="Arial" w:hAnsi="Arial"/>
          <w:b/>
          <w:bCs/>
          <w:sz w:val="22"/>
          <w:szCs w:val="22"/>
        </w:rPr>
        <w:t>]</w:t>
      </w:r>
      <w:r w:rsidR="008D10CB" w:rsidRPr="00164E07">
        <w:rPr>
          <w:rFonts w:ascii="Arial" w:hAnsi="Arial"/>
          <w:bCs/>
          <w:sz w:val="22"/>
          <w:szCs w:val="22"/>
        </w:rPr>
        <w:t>.</w:t>
      </w:r>
    </w:p>
    <w:p w14:paraId="51831B87" w14:textId="77777777" w:rsidR="008F021F" w:rsidRPr="00164E07" w:rsidRDefault="008D10CB">
      <w:pPr>
        <w:ind w:left="1440" w:hanging="1440"/>
        <w:rPr>
          <w:rFonts w:ascii="Arial" w:hAnsi="Arial" w:cs="Arial"/>
          <w:bCs/>
          <w:sz w:val="22"/>
          <w:szCs w:val="22"/>
        </w:rPr>
      </w:pPr>
      <w:r w:rsidRPr="00164E07">
        <w:rPr>
          <w:rFonts w:ascii="Arial" w:hAnsi="Arial"/>
          <w:b/>
          <w:sz w:val="22"/>
          <w:szCs w:val="22"/>
        </w:rPr>
        <w:t>3.6.2:</w:t>
      </w:r>
      <w:r w:rsidRPr="00164E07">
        <w:rPr>
          <w:rFonts w:ascii="Arial" w:hAnsi="Arial"/>
          <w:sz w:val="22"/>
          <w:szCs w:val="22"/>
        </w:rPr>
        <w:tab/>
      </w:r>
      <w:r w:rsidRPr="00164E07">
        <w:rPr>
          <w:rFonts w:ascii="Arial" w:hAnsi="Arial"/>
          <w:b/>
          <w:bCs/>
          <w:sz w:val="22"/>
          <w:szCs w:val="22"/>
        </w:rPr>
        <w:t xml:space="preserve">Contato da Consultora em casos de emergência </w:t>
      </w:r>
      <w:r w:rsidR="00C51AD9">
        <w:rPr>
          <w:rFonts w:ascii="Arial" w:hAnsi="Arial"/>
          <w:b/>
          <w:bCs/>
          <w:sz w:val="22"/>
          <w:szCs w:val="22"/>
        </w:rPr>
        <w:t>ou</w:t>
      </w:r>
      <w:r w:rsidRPr="00164E07">
        <w:rPr>
          <w:rFonts w:ascii="Arial" w:hAnsi="Arial"/>
          <w:b/>
          <w:bCs/>
          <w:sz w:val="22"/>
          <w:szCs w:val="22"/>
        </w:rPr>
        <w:t xml:space="preserve"> crise</w:t>
      </w:r>
    </w:p>
    <w:p w14:paraId="2DC3D965" w14:textId="77777777" w:rsidR="008F021F" w:rsidRPr="00164E07" w:rsidRDefault="008D10CB">
      <w:pPr>
        <w:ind w:left="1440"/>
        <w:rPr>
          <w:rFonts w:ascii="Arial" w:hAnsi="Arial" w:cs="Arial"/>
          <w:bCs/>
          <w:sz w:val="22"/>
          <w:szCs w:val="22"/>
        </w:rPr>
      </w:pPr>
      <w:r w:rsidRPr="00164E07">
        <w:rPr>
          <w:rFonts w:ascii="Arial" w:hAnsi="Arial"/>
          <w:bCs/>
          <w:sz w:val="22"/>
          <w:szCs w:val="22"/>
        </w:rPr>
        <w:t xml:space="preserve">O contato da Consultora em casos de emergência </w:t>
      </w:r>
      <w:r w:rsidR="003B5DBD" w:rsidRPr="00164E07">
        <w:rPr>
          <w:rFonts w:ascii="Arial" w:hAnsi="Arial"/>
          <w:bCs/>
          <w:sz w:val="22"/>
          <w:szCs w:val="22"/>
        </w:rPr>
        <w:t>ou</w:t>
      </w:r>
      <w:r w:rsidRPr="00164E07">
        <w:rPr>
          <w:rFonts w:ascii="Arial" w:hAnsi="Arial"/>
          <w:bCs/>
          <w:sz w:val="22"/>
          <w:szCs w:val="22"/>
        </w:rPr>
        <w:t xml:space="preserve"> crise é </w:t>
      </w:r>
      <w:r w:rsidRPr="00164E07">
        <w:rPr>
          <w:rFonts w:ascii="Arial" w:hAnsi="Arial"/>
          <w:b/>
          <w:bCs/>
          <w:sz w:val="22"/>
          <w:szCs w:val="22"/>
        </w:rPr>
        <w:t>[</w:t>
      </w:r>
      <w:r w:rsidRPr="00164E07">
        <w:rPr>
          <w:rFonts w:ascii="Arial" w:hAnsi="Arial" w:hint="eastAsia"/>
          <w:bCs/>
          <w:sz w:val="22"/>
          <w:szCs w:val="22"/>
        </w:rPr>
        <w:t>●</w:t>
      </w:r>
      <w:r w:rsidRPr="00164E07">
        <w:rPr>
          <w:rFonts w:ascii="Arial" w:hAnsi="Arial"/>
          <w:b/>
          <w:bCs/>
          <w:sz w:val="22"/>
          <w:szCs w:val="22"/>
        </w:rPr>
        <w:t>].</w:t>
      </w:r>
    </w:p>
    <w:p w14:paraId="4D77B8E1" w14:textId="77777777" w:rsidR="008F021F" w:rsidRPr="00164E07" w:rsidRDefault="00C51AD9">
      <w:pPr>
        <w:ind w:left="1440"/>
        <w:rPr>
          <w:rFonts w:ascii="Arial" w:hAnsi="Arial" w:cs="Arial"/>
          <w:bCs/>
          <w:sz w:val="22"/>
          <w:szCs w:val="22"/>
        </w:rPr>
      </w:pPr>
      <w:r>
        <w:rPr>
          <w:rFonts w:ascii="Arial" w:hAnsi="Arial"/>
          <w:bCs/>
          <w:sz w:val="22"/>
          <w:szCs w:val="22"/>
        </w:rPr>
        <w:t>Dados</w:t>
      </w:r>
      <w:r w:rsidRPr="00164E07">
        <w:rPr>
          <w:rFonts w:ascii="Arial" w:hAnsi="Arial"/>
          <w:bCs/>
          <w:sz w:val="22"/>
          <w:szCs w:val="22"/>
        </w:rPr>
        <w:t xml:space="preserve"> </w:t>
      </w:r>
      <w:r w:rsidR="008D10CB" w:rsidRPr="00164E07">
        <w:rPr>
          <w:rFonts w:ascii="Arial" w:hAnsi="Arial"/>
          <w:bCs/>
          <w:sz w:val="22"/>
          <w:szCs w:val="22"/>
        </w:rPr>
        <w:t>d</w:t>
      </w:r>
      <w:r>
        <w:rPr>
          <w:rFonts w:ascii="Arial" w:hAnsi="Arial"/>
          <w:bCs/>
          <w:sz w:val="22"/>
          <w:szCs w:val="22"/>
        </w:rPr>
        <w:t>e</w:t>
      </w:r>
      <w:r w:rsidR="008D10CB" w:rsidRPr="00164E07">
        <w:rPr>
          <w:rFonts w:ascii="Arial" w:hAnsi="Arial"/>
          <w:bCs/>
          <w:sz w:val="22"/>
          <w:szCs w:val="22"/>
        </w:rPr>
        <w:t xml:space="preserve"> contato </w:t>
      </w:r>
      <w:r w:rsidR="008D10CB" w:rsidRPr="00164E07">
        <w:rPr>
          <w:rFonts w:ascii="Arial" w:hAnsi="Arial"/>
          <w:b/>
          <w:bCs/>
          <w:sz w:val="22"/>
          <w:szCs w:val="22"/>
        </w:rPr>
        <w:t>[</w:t>
      </w:r>
      <w:r w:rsidR="008D10CB" w:rsidRPr="00164E07">
        <w:rPr>
          <w:rFonts w:ascii="Arial" w:hAnsi="Arial" w:hint="eastAsia"/>
          <w:bCs/>
          <w:sz w:val="22"/>
          <w:szCs w:val="22"/>
        </w:rPr>
        <w:t>●</w:t>
      </w:r>
      <w:r w:rsidR="008D10CB" w:rsidRPr="00164E07">
        <w:rPr>
          <w:rFonts w:ascii="Arial" w:hAnsi="Arial"/>
          <w:b/>
          <w:bCs/>
          <w:sz w:val="22"/>
          <w:szCs w:val="22"/>
        </w:rPr>
        <w:t>]</w:t>
      </w:r>
      <w:r w:rsidR="008D10CB" w:rsidRPr="00164E07">
        <w:rPr>
          <w:rFonts w:ascii="Arial" w:hAnsi="Arial"/>
          <w:bCs/>
          <w:sz w:val="22"/>
          <w:szCs w:val="22"/>
        </w:rPr>
        <w:t>.</w:t>
      </w:r>
    </w:p>
    <w:p w14:paraId="04FC6AA1" w14:textId="77777777" w:rsidR="008F021F" w:rsidRPr="00164E07" w:rsidRDefault="008D10CB">
      <w:pPr>
        <w:ind w:left="1440"/>
        <w:rPr>
          <w:rFonts w:ascii="Arial" w:hAnsi="Arial" w:cs="Arial"/>
          <w:bCs/>
          <w:sz w:val="22"/>
          <w:szCs w:val="22"/>
        </w:rPr>
      </w:pPr>
      <w:r w:rsidRPr="00164E07">
        <w:rPr>
          <w:rFonts w:ascii="Arial" w:hAnsi="Arial"/>
          <w:bCs/>
          <w:sz w:val="22"/>
          <w:szCs w:val="22"/>
        </w:rPr>
        <w:t xml:space="preserve">O substituto é </w:t>
      </w:r>
      <w:r w:rsidRPr="00164E07">
        <w:rPr>
          <w:rFonts w:ascii="Arial" w:hAnsi="Arial"/>
          <w:b/>
          <w:bCs/>
          <w:sz w:val="22"/>
          <w:szCs w:val="22"/>
        </w:rPr>
        <w:t>[</w:t>
      </w:r>
      <w:r w:rsidRPr="00164E07">
        <w:rPr>
          <w:rFonts w:ascii="Arial" w:hAnsi="Arial" w:hint="eastAsia"/>
          <w:bCs/>
          <w:sz w:val="22"/>
          <w:szCs w:val="22"/>
        </w:rPr>
        <w:t>●</w:t>
      </w:r>
      <w:r w:rsidRPr="00164E07">
        <w:rPr>
          <w:rFonts w:ascii="Arial" w:hAnsi="Arial"/>
          <w:b/>
          <w:bCs/>
          <w:sz w:val="22"/>
          <w:szCs w:val="22"/>
        </w:rPr>
        <w:t>]</w:t>
      </w:r>
      <w:r w:rsidRPr="00164E07">
        <w:rPr>
          <w:rFonts w:ascii="Arial" w:hAnsi="Arial"/>
          <w:bCs/>
          <w:sz w:val="22"/>
          <w:szCs w:val="22"/>
        </w:rPr>
        <w:t>.</w:t>
      </w:r>
    </w:p>
    <w:p w14:paraId="629362A0" w14:textId="77777777" w:rsidR="008F021F" w:rsidRPr="00164E07" w:rsidRDefault="00C51AD9">
      <w:pPr>
        <w:ind w:left="1440"/>
        <w:rPr>
          <w:rFonts w:ascii="Arial" w:hAnsi="Arial" w:cs="Arial"/>
          <w:bCs/>
          <w:sz w:val="22"/>
          <w:szCs w:val="22"/>
        </w:rPr>
      </w:pPr>
      <w:r>
        <w:rPr>
          <w:rFonts w:ascii="Arial" w:hAnsi="Arial"/>
          <w:bCs/>
          <w:sz w:val="22"/>
          <w:szCs w:val="22"/>
        </w:rPr>
        <w:t>Dados</w:t>
      </w:r>
      <w:r w:rsidRPr="00164E07">
        <w:rPr>
          <w:rFonts w:ascii="Arial" w:hAnsi="Arial"/>
          <w:bCs/>
          <w:sz w:val="22"/>
          <w:szCs w:val="22"/>
        </w:rPr>
        <w:t xml:space="preserve"> d</w:t>
      </w:r>
      <w:r>
        <w:rPr>
          <w:rFonts w:ascii="Arial" w:hAnsi="Arial"/>
          <w:bCs/>
          <w:sz w:val="22"/>
          <w:szCs w:val="22"/>
        </w:rPr>
        <w:t>e</w:t>
      </w:r>
      <w:r w:rsidRPr="00164E07">
        <w:rPr>
          <w:rFonts w:ascii="Arial" w:hAnsi="Arial"/>
          <w:bCs/>
          <w:sz w:val="22"/>
          <w:szCs w:val="22"/>
        </w:rPr>
        <w:t xml:space="preserve"> </w:t>
      </w:r>
      <w:r w:rsidR="008D10CB" w:rsidRPr="00164E07">
        <w:rPr>
          <w:rFonts w:ascii="Arial" w:hAnsi="Arial"/>
          <w:bCs/>
          <w:sz w:val="22"/>
          <w:szCs w:val="22"/>
        </w:rPr>
        <w:t xml:space="preserve">contato </w:t>
      </w:r>
      <w:r w:rsidR="008D10CB" w:rsidRPr="00164E07">
        <w:rPr>
          <w:rFonts w:ascii="Arial" w:hAnsi="Arial"/>
          <w:b/>
          <w:bCs/>
          <w:sz w:val="22"/>
          <w:szCs w:val="22"/>
        </w:rPr>
        <w:t>[</w:t>
      </w:r>
      <w:r w:rsidR="008D10CB" w:rsidRPr="00164E07">
        <w:rPr>
          <w:rFonts w:ascii="Arial" w:hAnsi="Arial" w:hint="eastAsia"/>
          <w:bCs/>
          <w:sz w:val="22"/>
          <w:szCs w:val="22"/>
        </w:rPr>
        <w:t>●</w:t>
      </w:r>
      <w:r w:rsidR="008D10CB" w:rsidRPr="00164E07">
        <w:rPr>
          <w:rFonts w:ascii="Arial" w:hAnsi="Arial"/>
          <w:b/>
          <w:bCs/>
          <w:sz w:val="22"/>
          <w:szCs w:val="22"/>
        </w:rPr>
        <w:t>]</w:t>
      </w:r>
      <w:r w:rsidR="008D10CB" w:rsidRPr="00164E07">
        <w:rPr>
          <w:rFonts w:ascii="Arial" w:hAnsi="Arial"/>
          <w:bCs/>
          <w:sz w:val="22"/>
          <w:szCs w:val="22"/>
        </w:rPr>
        <w:t>.</w:t>
      </w:r>
    </w:p>
    <w:p w14:paraId="4B3B808C" w14:textId="77777777" w:rsidR="008F021F" w:rsidRPr="00164E07" w:rsidRDefault="008D10CB">
      <w:pPr>
        <w:ind w:firstLine="7"/>
        <w:rPr>
          <w:rFonts w:ascii="Arial" w:hAnsi="Arial" w:cs="Arial"/>
          <w:b/>
          <w:sz w:val="22"/>
          <w:szCs w:val="22"/>
        </w:rPr>
      </w:pPr>
      <w:r w:rsidRPr="00164E07">
        <w:rPr>
          <w:rFonts w:ascii="Arial" w:hAnsi="Arial"/>
          <w:b/>
          <w:sz w:val="22"/>
          <w:szCs w:val="22"/>
        </w:rPr>
        <w:t>Parágrafo 5:</w:t>
      </w:r>
      <w:r w:rsidRPr="00164E07">
        <w:rPr>
          <w:rFonts w:ascii="Arial" w:hAnsi="Arial"/>
          <w:sz w:val="22"/>
          <w:szCs w:val="22"/>
        </w:rPr>
        <w:tab/>
      </w:r>
      <w:r w:rsidRPr="00164E07">
        <w:rPr>
          <w:rFonts w:ascii="Arial" w:hAnsi="Arial"/>
          <w:b/>
          <w:sz w:val="22"/>
          <w:szCs w:val="22"/>
        </w:rPr>
        <w:t>Remuneração</w:t>
      </w:r>
    </w:p>
    <w:p w14:paraId="44BF4E54" w14:textId="77777777" w:rsidR="008F021F" w:rsidRPr="00164E07" w:rsidRDefault="008D10CB">
      <w:pPr>
        <w:ind w:firstLine="7"/>
        <w:rPr>
          <w:rFonts w:ascii="Arial" w:hAnsi="Arial" w:cs="Arial"/>
          <w:b/>
          <w:sz w:val="22"/>
          <w:szCs w:val="22"/>
        </w:rPr>
      </w:pPr>
      <w:r w:rsidRPr="00164E07">
        <w:rPr>
          <w:rFonts w:ascii="Arial" w:hAnsi="Arial"/>
          <w:b/>
          <w:sz w:val="22"/>
          <w:szCs w:val="22"/>
        </w:rPr>
        <w:t>5.1:</w:t>
      </w:r>
      <w:r w:rsidRPr="00164E07">
        <w:rPr>
          <w:rFonts w:ascii="Arial" w:hAnsi="Arial"/>
          <w:sz w:val="22"/>
          <w:szCs w:val="22"/>
        </w:rPr>
        <w:tab/>
      </w:r>
      <w:r w:rsidRPr="00164E07">
        <w:rPr>
          <w:rFonts w:ascii="Arial" w:hAnsi="Arial"/>
          <w:b/>
          <w:sz w:val="22"/>
          <w:szCs w:val="22"/>
        </w:rPr>
        <w:t>Formas de</w:t>
      </w:r>
      <w:r w:rsidRPr="00164E07">
        <w:rPr>
          <w:rFonts w:ascii="Arial" w:hAnsi="Arial"/>
          <w:sz w:val="22"/>
          <w:szCs w:val="22"/>
        </w:rPr>
        <w:t xml:space="preserve"> </w:t>
      </w:r>
      <w:r w:rsidRPr="00164E07">
        <w:rPr>
          <w:rFonts w:ascii="Arial" w:hAnsi="Arial"/>
          <w:b/>
          <w:sz w:val="22"/>
          <w:szCs w:val="22"/>
        </w:rPr>
        <w:t>remuneração</w:t>
      </w:r>
    </w:p>
    <w:p w14:paraId="7A2CD3B0" w14:textId="77777777" w:rsidR="008F021F" w:rsidRPr="00164E07" w:rsidRDefault="00C51AD9">
      <w:pPr>
        <w:spacing w:before="240" w:after="0"/>
        <w:ind w:left="1440"/>
        <w:rPr>
          <w:rFonts w:ascii="Arial" w:hAnsi="Arial" w:cs="Arial"/>
          <w:sz w:val="22"/>
          <w:szCs w:val="22"/>
        </w:rPr>
      </w:pPr>
      <w:r>
        <w:rPr>
          <w:rFonts w:ascii="Arial" w:hAnsi="Arial"/>
          <w:sz w:val="22"/>
          <w:szCs w:val="22"/>
        </w:rPr>
        <w:t xml:space="preserve">Pela </w:t>
      </w:r>
      <w:proofErr w:type="gramStart"/>
      <w:r>
        <w:rPr>
          <w:rFonts w:ascii="Arial" w:hAnsi="Arial"/>
          <w:sz w:val="22"/>
          <w:szCs w:val="22"/>
        </w:rPr>
        <w:t>prestação</w:t>
      </w:r>
      <w:r w:rsidRPr="00164E07">
        <w:rPr>
          <w:rFonts w:ascii="Arial" w:hAnsi="Arial"/>
          <w:sz w:val="22"/>
          <w:szCs w:val="22"/>
        </w:rPr>
        <w:t xml:space="preserve"> </w:t>
      </w:r>
      <w:r w:rsidR="008D10CB" w:rsidRPr="00164E07">
        <w:rPr>
          <w:rFonts w:ascii="Arial" w:hAnsi="Arial"/>
          <w:sz w:val="22"/>
          <w:szCs w:val="22"/>
        </w:rPr>
        <w:t xml:space="preserve"> Serviços</w:t>
      </w:r>
      <w:proofErr w:type="gramEnd"/>
      <w:r w:rsidR="008D10CB" w:rsidRPr="00164E07">
        <w:rPr>
          <w:rFonts w:ascii="Arial" w:hAnsi="Arial"/>
          <w:sz w:val="22"/>
          <w:szCs w:val="22"/>
        </w:rPr>
        <w:t>, a Contratante pagará à Consultora uma quantia de</w:t>
      </w:r>
    </w:p>
    <w:p w14:paraId="24C20BB6" w14:textId="77777777" w:rsidR="008F021F" w:rsidRPr="00164E07" w:rsidRDefault="008D10CB">
      <w:pPr>
        <w:ind w:left="1440"/>
        <w:jc w:val="center"/>
        <w:rPr>
          <w:rFonts w:ascii="Arial" w:hAnsi="Arial" w:cs="Arial"/>
          <w:sz w:val="22"/>
          <w:szCs w:val="22"/>
        </w:rPr>
      </w:pPr>
      <w:r w:rsidRPr="00164E07">
        <w:rPr>
          <w:rFonts w:ascii="Arial" w:hAnsi="Arial"/>
          <w:b/>
          <w:sz w:val="22"/>
          <w:szCs w:val="22"/>
        </w:rPr>
        <w:br/>
      </w:r>
      <w:r w:rsidRPr="00164E07">
        <w:rPr>
          <w:rFonts w:ascii="Arial" w:hAnsi="Arial"/>
          <w:sz w:val="22"/>
          <w:szCs w:val="22"/>
        </w:rPr>
        <w:t>até</w:t>
      </w:r>
      <w:r w:rsidRPr="00164E07">
        <w:rPr>
          <w:rFonts w:ascii="Arial" w:hAnsi="Arial"/>
          <w:b/>
          <w:sz w:val="22"/>
          <w:szCs w:val="22"/>
        </w:rPr>
        <w:t xml:space="preserve"> [</w:t>
      </w:r>
      <w:r w:rsidRPr="00164E07">
        <w:rPr>
          <w:rFonts w:ascii="Arial" w:hAnsi="Arial" w:hint="eastAsia"/>
          <w:sz w:val="22"/>
          <w:szCs w:val="22"/>
        </w:rPr>
        <w:t>●</w:t>
      </w:r>
      <w:r w:rsidRPr="00164E07">
        <w:rPr>
          <w:rFonts w:ascii="Arial" w:hAnsi="Arial"/>
          <w:b/>
          <w:sz w:val="22"/>
          <w:szCs w:val="22"/>
        </w:rPr>
        <w:t>]</w:t>
      </w:r>
      <w:r w:rsidRPr="00164E07">
        <w:rPr>
          <w:rFonts w:ascii="Arial" w:hAnsi="Arial" w:hint="eastAsia"/>
          <w:sz w:val="22"/>
          <w:szCs w:val="22"/>
        </w:rPr>
        <w:t xml:space="preserve"> em [moeda </w:t>
      </w:r>
      <w:r w:rsidRPr="00164E07">
        <w:rPr>
          <w:rFonts w:ascii="Arial" w:hAnsi="Arial" w:hint="eastAsia"/>
          <w:sz w:val="22"/>
          <w:szCs w:val="22"/>
        </w:rPr>
        <w:t>●</w:t>
      </w:r>
      <w:r w:rsidRPr="00164E07">
        <w:rPr>
          <w:rFonts w:ascii="Arial" w:hAnsi="Arial" w:hint="eastAsia"/>
          <w:sz w:val="22"/>
          <w:szCs w:val="22"/>
        </w:rPr>
        <w:t>]</w:t>
      </w:r>
    </w:p>
    <w:p w14:paraId="434819DC" w14:textId="77777777" w:rsidR="008F021F" w:rsidRPr="00164E07" w:rsidRDefault="008D10CB">
      <w:pPr>
        <w:spacing w:before="240" w:after="0"/>
        <w:ind w:left="1440"/>
        <w:jc w:val="center"/>
        <w:rPr>
          <w:rFonts w:ascii="Arial" w:hAnsi="Arial" w:cs="Arial"/>
          <w:sz w:val="22"/>
          <w:szCs w:val="22"/>
        </w:rPr>
      </w:pPr>
      <w:r w:rsidRPr="00164E07">
        <w:rPr>
          <w:rFonts w:ascii="Arial" w:hAnsi="Arial"/>
          <w:sz w:val="22"/>
          <w:szCs w:val="22"/>
        </w:rPr>
        <w:t>(o "</w:t>
      </w:r>
      <w:r w:rsidRPr="00164E07">
        <w:rPr>
          <w:rFonts w:ascii="Arial" w:hAnsi="Arial"/>
          <w:b/>
          <w:sz w:val="22"/>
          <w:szCs w:val="22"/>
        </w:rPr>
        <w:t xml:space="preserve">Valor </w:t>
      </w:r>
      <w:r w:rsidR="00C0503B">
        <w:rPr>
          <w:rFonts w:ascii="Arial" w:hAnsi="Arial"/>
          <w:b/>
          <w:sz w:val="22"/>
          <w:szCs w:val="22"/>
        </w:rPr>
        <w:t>do Contrato</w:t>
      </w:r>
      <w:r w:rsidRPr="00164E07">
        <w:rPr>
          <w:rFonts w:ascii="Arial" w:hAnsi="Arial"/>
          <w:sz w:val="22"/>
          <w:szCs w:val="22"/>
        </w:rPr>
        <w:t>").</w:t>
      </w:r>
    </w:p>
    <w:p w14:paraId="4014F778" w14:textId="77777777" w:rsidR="008F021F" w:rsidRPr="00164E07" w:rsidRDefault="008D10CB">
      <w:pPr>
        <w:spacing w:before="240" w:after="0"/>
        <w:ind w:left="1440"/>
        <w:rPr>
          <w:rFonts w:ascii="Arial" w:hAnsi="Arial" w:cs="Arial"/>
          <w:sz w:val="22"/>
          <w:szCs w:val="22"/>
        </w:rPr>
      </w:pPr>
      <w:r w:rsidRPr="00164E07">
        <w:rPr>
          <w:rFonts w:ascii="Arial" w:hAnsi="Arial"/>
          <w:sz w:val="22"/>
          <w:szCs w:val="22"/>
        </w:rPr>
        <w:t>De acordo com os Termos de Referência, os Serviços serão prestados como</w:t>
      </w:r>
    </w:p>
    <w:p w14:paraId="7F669BAB" w14:textId="77777777" w:rsidR="008F021F" w:rsidRPr="00164E07" w:rsidRDefault="008D10CB">
      <w:pPr>
        <w:spacing w:before="240" w:after="0"/>
        <w:ind w:left="1440"/>
        <w:rPr>
          <w:rFonts w:ascii="Arial" w:hAnsi="Arial" w:cs="Arial"/>
          <w:i/>
          <w:sz w:val="22"/>
          <w:szCs w:val="22"/>
        </w:rPr>
      </w:pPr>
      <w:r w:rsidRPr="00164E07">
        <w:rPr>
          <w:rFonts w:ascii="Arial" w:hAnsi="Arial"/>
          <w:i/>
          <w:sz w:val="22"/>
          <w:szCs w:val="22"/>
        </w:rPr>
        <w:t>[selecione:</w:t>
      </w:r>
    </w:p>
    <w:p w14:paraId="1E6EF099" w14:textId="77777777" w:rsidR="008F021F" w:rsidRPr="00164E07" w:rsidRDefault="00F83A8A">
      <w:pPr>
        <w:spacing w:before="240" w:after="0"/>
        <w:ind w:left="1800"/>
        <w:rPr>
          <w:rFonts w:ascii="Arial" w:hAnsi="Arial" w:cs="Arial"/>
          <w:sz w:val="22"/>
          <w:szCs w:val="22"/>
        </w:rPr>
      </w:pPr>
      <w:sdt>
        <w:sdtPr>
          <w:rPr>
            <w:rFonts w:ascii="Arial" w:hAnsi="Arial" w:cs="Arial"/>
            <w:noProof/>
            <w:sz w:val="18"/>
            <w:szCs w:val="18"/>
          </w:rPr>
          <w:id w:val="-1471665586"/>
          <w14:checkbox>
            <w14:checked w14:val="0"/>
            <w14:checkedState w14:val="2612" w14:font="MS Gothic"/>
            <w14:uncheckedState w14:val="2610" w14:font="MS Gothic"/>
          </w14:checkbox>
        </w:sdtPr>
        <w:sdtEndPr/>
        <w:sdtContent>
          <w:r w:rsidR="008D10CB" w:rsidRPr="00164E07">
            <w:rPr>
              <w:rFonts w:ascii="MS Mincho" w:eastAsia="MS Mincho" w:hAnsi="MS Mincho" w:cs="MS Mincho" w:hint="eastAsia"/>
              <w:noProof/>
              <w:sz w:val="18"/>
              <w:szCs w:val="18"/>
              <w:lang w:eastAsia="en-GB" w:bidi="he-IL"/>
            </w:rPr>
            <w:t>☐</w:t>
          </w:r>
        </w:sdtContent>
      </w:sdt>
      <w:r w:rsidR="008D10CB" w:rsidRPr="00164E07">
        <w:rPr>
          <w:rFonts w:ascii="Arial" w:hAnsi="Arial"/>
          <w:sz w:val="22"/>
          <w:szCs w:val="22"/>
        </w:rPr>
        <w:t xml:space="preserve"> Serviços </w:t>
      </w:r>
      <w:r w:rsidR="00C0503B">
        <w:rPr>
          <w:rFonts w:ascii="Arial" w:hAnsi="Arial"/>
          <w:sz w:val="22"/>
          <w:szCs w:val="22"/>
        </w:rPr>
        <w:t xml:space="preserve">contratados </w:t>
      </w:r>
      <w:r w:rsidR="008D10CB" w:rsidRPr="00164E07">
        <w:rPr>
          <w:rFonts w:ascii="Arial" w:hAnsi="Arial"/>
          <w:sz w:val="22"/>
          <w:szCs w:val="22"/>
        </w:rPr>
        <w:t>por preço global</w:t>
      </w:r>
    </w:p>
    <w:p w14:paraId="2110F2A1" w14:textId="77777777" w:rsidR="008F021F" w:rsidRPr="00164E07" w:rsidRDefault="00F83A8A">
      <w:pPr>
        <w:spacing w:before="240" w:after="0"/>
        <w:ind w:left="1800"/>
        <w:rPr>
          <w:rFonts w:ascii="Arial" w:hAnsi="Arial" w:cs="Arial"/>
          <w:sz w:val="22"/>
          <w:szCs w:val="22"/>
        </w:rPr>
      </w:pPr>
      <w:sdt>
        <w:sdtPr>
          <w:rPr>
            <w:rFonts w:ascii="Arial" w:hAnsi="Arial" w:cs="Arial"/>
            <w:noProof/>
            <w:sz w:val="18"/>
            <w:szCs w:val="18"/>
          </w:rPr>
          <w:id w:val="840198554"/>
          <w14:checkbox>
            <w14:checked w14:val="0"/>
            <w14:checkedState w14:val="2612" w14:font="MS Gothic"/>
            <w14:uncheckedState w14:val="2610" w14:font="MS Gothic"/>
          </w14:checkbox>
        </w:sdtPr>
        <w:sdtEndPr/>
        <w:sdtContent>
          <w:r w:rsidR="008D10CB" w:rsidRPr="00164E07">
            <w:rPr>
              <w:rFonts w:ascii="MS Gothic" w:eastAsia="MS Gothic" w:hAnsi="MS Gothic" w:cs="Arial" w:hint="eastAsia"/>
              <w:noProof/>
              <w:sz w:val="18"/>
              <w:szCs w:val="18"/>
              <w:lang w:eastAsia="en-GB" w:bidi="he-IL"/>
            </w:rPr>
            <w:t>☐</w:t>
          </w:r>
        </w:sdtContent>
      </w:sdt>
      <w:r w:rsidR="008D10CB" w:rsidRPr="00164E07">
        <w:rPr>
          <w:rFonts w:ascii="Arial" w:hAnsi="Arial"/>
          <w:sz w:val="22"/>
          <w:szCs w:val="22"/>
        </w:rPr>
        <w:t xml:space="preserve"> Serviços baseados em tempo</w:t>
      </w:r>
    </w:p>
    <w:p w14:paraId="2238C42F" w14:textId="77777777" w:rsidR="008F021F" w:rsidRPr="00164E07" w:rsidRDefault="00F83A8A">
      <w:pPr>
        <w:spacing w:before="240" w:after="0"/>
        <w:ind w:left="1800"/>
        <w:rPr>
          <w:rFonts w:ascii="Arial" w:hAnsi="Arial" w:cs="Arial"/>
          <w:sz w:val="22"/>
          <w:szCs w:val="22"/>
        </w:rPr>
      </w:pPr>
      <w:sdt>
        <w:sdtPr>
          <w:rPr>
            <w:rFonts w:ascii="Arial" w:hAnsi="Arial" w:cs="Arial"/>
            <w:noProof/>
            <w:sz w:val="18"/>
            <w:szCs w:val="18"/>
          </w:rPr>
          <w:id w:val="-2104481181"/>
          <w14:checkbox>
            <w14:checked w14:val="0"/>
            <w14:checkedState w14:val="2612" w14:font="MS Gothic"/>
            <w14:uncheckedState w14:val="2610" w14:font="MS Gothic"/>
          </w14:checkbox>
        </w:sdtPr>
        <w:sdtEndPr/>
        <w:sdtContent>
          <w:r w:rsidR="008D10CB" w:rsidRPr="00164E07">
            <w:rPr>
              <w:rFonts w:ascii="MS Mincho" w:eastAsia="MS Mincho" w:hAnsi="MS Mincho" w:cs="MS Mincho" w:hint="eastAsia"/>
              <w:noProof/>
              <w:sz w:val="18"/>
              <w:szCs w:val="18"/>
              <w:lang w:eastAsia="en-GB" w:bidi="he-IL"/>
            </w:rPr>
            <w:t>☐</w:t>
          </w:r>
        </w:sdtContent>
      </w:sdt>
      <w:r w:rsidR="008D10CB" w:rsidRPr="00164E07">
        <w:rPr>
          <w:rFonts w:ascii="Arial" w:hAnsi="Arial"/>
          <w:sz w:val="22"/>
          <w:szCs w:val="22"/>
        </w:rPr>
        <w:t xml:space="preserve"> Uma combinação de serviços</w:t>
      </w:r>
      <w:r w:rsidR="00C0503B">
        <w:rPr>
          <w:rFonts w:ascii="Arial" w:hAnsi="Arial"/>
          <w:sz w:val="22"/>
          <w:szCs w:val="22"/>
        </w:rPr>
        <w:t xml:space="preserve"> contratados</w:t>
      </w:r>
      <w:r w:rsidR="008D10CB" w:rsidRPr="00164E07">
        <w:rPr>
          <w:rFonts w:ascii="Arial" w:hAnsi="Arial"/>
          <w:sz w:val="22"/>
          <w:szCs w:val="22"/>
        </w:rPr>
        <w:t xml:space="preserve"> por preço global e serviços baseados em tempo]</w:t>
      </w:r>
    </w:p>
    <w:p w14:paraId="76CB13AA" w14:textId="77777777" w:rsidR="008F021F" w:rsidRPr="00164E07" w:rsidRDefault="008D10CB">
      <w:pPr>
        <w:spacing w:before="240" w:after="0"/>
        <w:ind w:left="1440"/>
        <w:rPr>
          <w:i/>
        </w:rPr>
      </w:pPr>
      <w:r w:rsidRPr="00164E07">
        <w:rPr>
          <w:rFonts w:ascii="Arial" w:hAnsi="Arial"/>
          <w:sz w:val="22"/>
          <w:szCs w:val="22"/>
        </w:rPr>
        <w:t>[</w:t>
      </w:r>
      <w:r w:rsidRPr="00164E07">
        <w:rPr>
          <w:i/>
        </w:rPr>
        <w:t xml:space="preserve">No caso de uma combinação de serviços </w:t>
      </w:r>
      <w:r w:rsidR="00C0503B">
        <w:rPr>
          <w:i/>
        </w:rPr>
        <w:t xml:space="preserve">contratados </w:t>
      </w:r>
      <w:r w:rsidRPr="00164E07">
        <w:rPr>
          <w:i/>
        </w:rPr>
        <w:t xml:space="preserve">por preço global e serviços baseados em tempo, o Valor </w:t>
      </w:r>
      <w:r w:rsidR="00C0503B">
        <w:rPr>
          <w:i/>
        </w:rPr>
        <w:t>do Contrato</w:t>
      </w:r>
      <w:r w:rsidR="00C0503B" w:rsidRPr="00164E07">
        <w:rPr>
          <w:i/>
        </w:rPr>
        <w:t xml:space="preserve"> </w:t>
      </w:r>
      <w:r w:rsidRPr="00164E07">
        <w:rPr>
          <w:i/>
        </w:rPr>
        <w:t>acima indicado deve ser atribuído da seguinte forma:]</w:t>
      </w:r>
    </w:p>
    <w:p w14:paraId="67BE63BB" w14:textId="77777777" w:rsidR="008F021F" w:rsidRPr="00164E07" w:rsidRDefault="008D10CB">
      <w:pPr>
        <w:spacing w:before="240" w:after="0"/>
        <w:ind w:left="1440"/>
        <w:rPr>
          <w:rFonts w:ascii="Arial" w:hAnsi="Arial" w:cs="Arial"/>
          <w:sz w:val="22"/>
          <w:szCs w:val="22"/>
        </w:rPr>
      </w:pPr>
      <w:r w:rsidRPr="00164E07">
        <w:rPr>
          <w:rFonts w:ascii="Arial" w:hAnsi="Arial"/>
          <w:sz w:val="22"/>
          <w:szCs w:val="22"/>
        </w:rPr>
        <w:t xml:space="preserve">O Valor </w:t>
      </w:r>
      <w:r w:rsidR="00C0503B">
        <w:rPr>
          <w:rFonts w:ascii="Arial" w:hAnsi="Arial"/>
          <w:sz w:val="22"/>
          <w:szCs w:val="22"/>
        </w:rPr>
        <w:t>do Contrato</w:t>
      </w:r>
      <w:r w:rsidR="00C0503B" w:rsidRPr="00164E07">
        <w:rPr>
          <w:rFonts w:ascii="Arial" w:hAnsi="Arial"/>
          <w:sz w:val="22"/>
          <w:szCs w:val="22"/>
        </w:rPr>
        <w:t xml:space="preserve"> </w:t>
      </w:r>
      <w:r w:rsidRPr="00164E07">
        <w:rPr>
          <w:rFonts w:ascii="Arial" w:hAnsi="Arial"/>
          <w:sz w:val="22"/>
          <w:szCs w:val="22"/>
        </w:rPr>
        <w:t xml:space="preserve">é composto por </w:t>
      </w:r>
    </w:p>
    <w:p w14:paraId="0E04EA42" w14:textId="77777777" w:rsidR="008F021F" w:rsidRPr="00164E07" w:rsidRDefault="008F021F">
      <w:pPr>
        <w:spacing w:before="240" w:after="0"/>
        <w:ind w:left="1440"/>
        <w:rPr>
          <w:rFonts w:ascii="Arial" w:hAnsi="Arial" w:cs="Arial"/>
          <w:sz w:val="22"/>
          <w:szCs w:val="22"/>
        </w:rPr>
      </w:pPr>
    </w:p>
    <w:p w14:paraId="6D9B99F9" w14:textId="77777777" w:rsidR="008F021F" w:rsidRPr="00164E07" w:rsidRDefault="008D10CB">
      <w:pPr>
        <w:ind w:left="1440"/>
        <w:jc w:val="center"/>
        <w:rPr>
          <w:rFonts w:ascii="Arial" w:hAnsi="Arial" w:cs="Arial"/>
          <w:sz w:val="22"/>
          <w:szCs w:val="22"/>
        </w:rPr>
      </w:pPr>
      <w:r w:rsidRPr="00164E07">
        <w:rPr>
          <w:rFonts w:ascii="Arial" w:hAnsi="Arial"/>
          <w:sz w:val="22"/>
          <w:szCs w:val="22"/>
        </w:rPr>
        <w:t>até</w:t>
      </w:r>
      <w:r w:rsidRPr="00164E07">
        <w:rPr>
          <w:rFonts w:ascii="Arial" w:hAnsi="Arial"/>
          <w:b/>
          <w:sz w:val="22"/>
          <w:szCs w:val="22"/>
        </w:rPr>
        <w:t xml:space="preserve"> [</w:t>
      </w:r>
      <w:r w:rsidRPr="00164E07">
        <w:rPr>
          <w:rFonts w:ascii="Arial" w:hAnsi="Arial" w:hint="eastAsia"/>
          <w:sz w:val="22"/>
          <w:szCs w:val="22"/>
        </w:rPr>
        <w:t>●</w:t>
      </w:r>
      <w:r w:rsidRPr="00164E07">
        <w:rPr>
          <w:rFonts w:ascii="Arial" w:hAnsi="Arial"/>
          <w:b/>
          <w:sz w:val="22"/>
          <w:szCs w:val="22"/>
        </w:rPr>
        <w:t>]</w:t>
      </w:r>
      <w:r w:rsidRPr="00164E07">
        <w:rPr>
          <w:rFonts w:ascii="Arial" w:hAnsi="Arial" w:hint="eastAsia"/>
          <w:sz w:val="22"/>
          <w:szCs w:val="22"/>
        </w:rPr>
        <w:t xml:space="preserve"> em [moeda </w:t>
      </w:r>
      <w:r w:rsidRPr="00164E07">
        <w:rPr>
          <w:rFonts w:ascii="Arial" w:hAnsi="Arial" w:hint="eastAsia"/>
          <w:sz w:val="22"/>
          <w:szCs w:val="22"/>
        </w:rPr>
        <w:t>●</w:t>
      </w:r>
      <w:r w:rsidRPr="00164E07">
        <w:rPr>
          <w:rFonts w:ascii="Arial" w:hAnsi="Arial" w:hint="eastAsia"/>
          <w:sz w:val="22"/>
          <w:szCs w:val="22"/>
        </w:rPr>
        <w:t>]</w:t>
      </w:r>
    </w:p>
    <w:p w14:paraId="056EE7E9" w14:textId="77777777" w:rsidR="008F021F" w:rsidRPr="00164E07" w:rsidRDefault="008D10CB">
      <w:pPr>
        <w:spacing w:before="240" w:after="0"/>
        <w:ind w:left="1440"/>
        <w:jc w:val="center"/>
        <w:rPr>
          <w:rFonts w:ascii="Arial" w:hAnsi="Arial" w:cs="Arial"/>
          <w:sz w:val="22"/>
          <w:szCs w:val="22"/>
        </w:rPr>
      </w:pPr>
      <w:r w:rsidRPr="00164E07">
        <w:rPr>
          <w:rFonts w:ascii="Arial" w:hAnsi="Arial"/>
          <w:sz w:val="22"/>
          <w:szCs w:val="22"/>
        </w:rPr>
        <w:t>(o "</w:t>
      </w:r>
      <w:r w:rsidRPr="00164E07">
        <w:rPr>
          <w:rFonts w:ascii="Arial" w:hAnsi="Arial"/>
          <w:b/>
          <w:sz w:val="22"/>
          <w:szCs w:val="22"/>
        </w:rPr>
        <w:t xml:space="preserve">Valor </w:t>
      </w:r>
      <w:r w:rsidR="00C0503B">
        <w:rPr>
          <w:rFonts w:ascii="Arial" w:hAnsi="Arial"/>
          <w:b/>
          <w:sz w:val="22"/>
          <w:szCs w:val="22"/>
        </w:rPr>
        <w:t>do Contrato</w:t>
      </w:r>
      <w:r w:rsidR="00C0503B" w:rsidRPr="00164E07">
        <w:rPr>
          <w:rFonts w:ascii="Arial" w:hAnsi="Arial"/>
          <w:b/>
          <w:sz w:val="22"/>
          <w:szCs w:val="22"/>
        </w:rPr>
        <w:t xml:space="preserve"> </w:t>
      </w:r>
      <w:r w:rsidRPr="00164E07">
        <w:rPr>
          <w:rFonts w:ascii="Arial" w:hAnsi="Arial"/>
          <w:b/>
          <w:sz w:val="22"/>
          <w:szCs w:val="22"/>
        </w:rPr>
        <w:t>para Serviços por Preço Global</w:t>
      </w:r>
      <w:r w:rsidRPr="00164E07">
        <w:rPr>
          <w:rFonts w:ascii="Arial" w:hAnsi="Arial"/>
          <w:sz w:val="22"/>
          <w:szCs w:val="22"/>
        </w:rPr>
        <w:t>").</w:t>
      </w:r>
    </w:p>
    <w:p w14:paraId="0AC39244" w14:textId="77777777" w:rsidR="008F021F" w:rsidRPr="00164E07" w:rsidRDefault="008D10CB">
      <w:pPr>
        <w:spacing w:before="240" w:after="0"/>
        <w:ind w:left="1440"/>
        <w:jc w:val="center"/>
        <w:rPr>
          <w:rFonts w:ascii="Arial" w:hAnsi="Arial" w:cs="Arial"/>
          <w:sz w:val="22"/>
          <w:szCs w:val="22"/>
        </w:rPr>
      </w:pPr>
      <w:r w:rsidRPr="00164E07">
        <w:rPr>
          <w:rFonts w:ascii="Arial" w:hAnsi="Arial"/>
          <w:sz w:val="22"/>
          <w:szCs w:val="22"/>
        </w:rPr>
        <w:t>e</w:t>
      </w:r>
    </w:p>
    <w:p w14:paraId="0BCEEC29" w14:textId="77777777" w:rsidR="008F021F" w:rsidRPr="00164E07" w:rsidRDefault="008F021F">
      <w:pPr>
        <w:ind w:left="1440"/>
        <w:jc w:val="center"/>
        <w:rPr>
          <w:rFonts w:ascii="Arial" w:hAnsi="Arial" w:cs="Arial"/>
          <w:sz w:val="22"/>
          <w:szCs w:val="22"/>
          <w:lang w:eastAsia="en-GB"/>
        </w:rPr>
      </w:pPr>
    </w:p>
    <w:p w14:paraId="1C468FE1" w14:textId="77777777" w:rsidR="008F021F" w:rsidRPr="00164E07" w:rsidRDefault="008D10CB">
      <w:pPr>
        <w:ind w:left="1440"/>
        <w:jc w:val="center"/>
        <w:rPr>
          <w:rFonts w:ascii="Arial" w:hAnsi="Arial" w:cs="Arial"/>
          <w:sz w:val="22"/>
          <w:szCs w:val="22"/>
        </w:rPr>
      </w:pPr>
      <w:r w:rsidRPr="00164E07">
        <w:rPr>
          <w:rFonts w:ascii="Arial" w:hAnsi="Arial"/>
          <w:sz w:val="22"/>
          <w:szCs w:val="22"/>
        </w:rPr>
        <w:t>até</w:t>
      </w:r>
      <w:r w:rsidRPr="00164E07">
        <w:rPr>
          <w:rFonts w:ascii="Arial" w:hAnsi="Arial"/>
          <w:b/>
          <w:sz w:val="22"/>
          <w:szCs w:val="22"/>
        </w:rPr>
        <w:t xml:space="preserve"> [</w:t>
      </w:r>
      <w:r w:rsidRPr="00164E07">
        <w:rPr>
          <w:rFonts w:ascii="Arial" w:hAnsi="Arial" w:hint="eastAsia"/>
          <w:sz w:val="22"/>
          <w:szCs w:val="22"/>
        </w:rPr>
        <w:t>●</w:t>
      </w:r>
      <w:r w:rsidRPr="00164E07">
        <w:rPr>
          <w:rFonts w:ascii="Arial" w:hAnsi="Arial"/>
          <w:b/>
          <w:sz w:val="22"/>
          <w:szCs w:val="22"/>
        </w:rPr>
        <w:t>]</w:t>
      </w:r>
      <w:r w:rsidRPr="00164E07">
        <w:rPr>
          <w:rFonts w:ascii="Arial" w:hAnsi="Arial" w:hint="eastAsia"/>
          <w:sz w:val="22"/>
          <w:szCs w:val="22"/>
        </w:rPr>
        <w:t xml:space="preserve"> em [moeda </w:t>
      </w:r>
      <w:r w:rsidRPr="00164E07">
        <w:rPr>
          <w:rFonts w:ascii="Arial" w:hAnsi="Arial" w:hint="eastAsia"/>
          <w:sz w:val="22"/>
          <w:szCs w:val="22"/>
        </w:rPr>
        <w:t>●</w:t>
      </w:r>
      <w:r w:rsidRPr="00164E07">
        <w:rPr>
          <w:rFonts w:ascii="Arial" w:hAnsi="Arial" w:hint="eastAsia"/>
          <w:sz w:val="22"/>
          <w:szCs w:val="22"/>
        </w:rPr>
        <w:t>]</w:t>
      </w:r>
    </w:p>
    <w:p w14:paraId="5A0A59F1" w14:textId="77777777" w:rsidR="008F021F" w:rsidRPr="00164E07" w:rsidRDefault="008D10CB">
      <w:pPr>
        <w:spacing w:before="240" w:after="0"/>
        <w:ind w:left="1440"/>
        <w:jc w:val="center"/>
        <w:rPr>
          <w:rFonts w:ascii="Arial" w:hAnsi="Arial" w:cs="Arial"/>
          <w:sz w:val="22"/>
          <w:szCs w:val="22"/>
        </w:rPr>
      </w:pPr>
      <w:r w:rsidRPr="00164E07">
        <w:rPr>
          <w:rFonts w:ascii="Arial" w:hAnsi="Arial"/>
          <w:sz w:val="22"/>
          <w:szCs w:val="22"/>
        </w:rPr>
        <w:t>(o "</w:t>
      </w:r>
      <w:r w:rsidRPr="00164E07">
        <w:rPr>
          <w:rFonts w:ascii="Arial" w:hAnsi="Arial"/>
          <w:b/>
          <w:sz w:val="22"/>
          <w:szCs w:val="22"/>
        </w:rPr>
        <w:t xml:space="preserve">Valor </w:t>
      </w:r>
      <w:r w:rsidR="00C0503B">
        <w:rPr>
          <w:rFonts w:ascii="Arial" w:hAnsi="Arial"/>
          <w:b/>
          <w:sz w:val="22"/>
          <w:szCs w:val="22"/>
        </w:rPr>
        <w:t>do Contrato</w:t>
      </w:r>
      <w:r w:rsidR="00C0503B" w:rsidRPr="00164E07">
        <w:rPr>
          <w:rFonts w:ascii="Arial" w:hAnsi="Arial"/>
          <w:b/>
          <w:sz w:val="22"/>
          <w:szCs w:val="22"/>
        </w:rPr>
        <w:t xml:space="preserve"> </w:t>
      </w:r>
      <w:r w:rsidRPr="00164E07">
        <w:rPr>
          <w:rFonts w:ascii="Arial" w:hAnsi="Arial"/>
          <w:b/>
          <w:sz w:val="22"/>
          <w:szCs w:val="22"/>
        </w:rPr>
        <w:t>para Serviços Baseados em Tempo</w:t>
      </w:r>
      <w:r w:rsidRPr="00164E07">
        <w:rPr>
          <w:rFonts w:ascii="Arial" w:hAnsi="Arial"/>
          <w:sz w:val="22"/>
          <w:szCs w:val="22"/>
        </w:rPr>
        <w:t>").</w:t>
      </w:r>
    </w:p>
    <w:p w14:paraId="5A295D06" w14:textId="77777777" w:rsidR="008F021F" w:rsidRPr="00164E07" w:rsidRDefault="008F021F">
      <w:pPr>
        <w:ind w:left="1440"/>
        <w:rPr>
          <w:rFonts w:ascii="Arial" w:hAnsi="Arial" w:cs="Arial"/>
          <w:sz w:val="22"/>
          <w:szCs w:val="22"/>
          <w:lang w:eastAsia="en-GB"/>
        </w:rPr>
      </w:pPr>
    </w:p>
    <w:p w14:paraId="7FE28D49" w14:textId="77777777" w:rsidR="008F021F" w:rsidRPr="00164E07" w:rsidRDefault="008D10CB">
      <w:pPr>
        <w:spacing w:before="240" w:after="0"/>
        <w:ind w:left="1440"/>
        <w:rPr>
          <w:i/>
        </w:rPr>
      </w:pPr>
      <w:r w:rsidRPr="00164E07">
        <w:rPr>
          <w:i/>
        </w:rPr>
        <w:t xml:space="preserve">[A menos que todos os itens de custo estejam incluídos </w:t>
      </w:r>
      <w:r w:rsidR="00C0503B">
        <w:rPr>
          <w:i/>
        </w:rPr>
        <w:t xml:space="preserve">no </w:t>
      </w:r>
      <w:proofErr w:type="gramStart"/>
      <w:r w:rsidR="00C0503B" w:rsidRPr="00164E07">
        <w:rPr>
          <w:i/>
        </w:rPr>
        <w:t xml:space="preserve">preço </w:t>
      </w:r>
      <w:r w:rsidRPr="00164E07">
        <w:rPr>
          <w:i/>
        </w:rPr>
        <w:t xml:space="preserve"> global</w:t>
      </w:r>
      <w:proofErr w:type="gramEnd"/>
      <w:r w:rsidRPr="00164E07">
        <w:rPr>
          <w:i/>
        </w:rPr>
        <w:t xml:space="preserve">, adicione:]  </w:t>
      </w:r>
    </w:p>
    <w:p w14:paraId="31532F1E" w14:textId="77777777" w:rsidR="008F021F" w:rsidRPr="00164E07" w:rsidRDefault="008D10CB">
      <w:pPr>
        <w:numPr>
          <w:ilvl w:val="0"/>
          <w:numId w:val="16"/>
        </w:numPr>
        <w:spacing w:before="240" w:after="0"/>
        <w:rPr>
          <w:rFonts w:ascii="Arial" w:hAnsi="Arial" w:cs="Arial"/>
          <w:sz w:val="22"/>
          <w:szCs w:val="22"/>
        </w:rPr>
      </w:pPr>
      <w:r w:rsidRPr="00164E07">
        <w:rPr>
          <w:rFonts w:ascii="Arial" w:hAnsi="Arial"/>
          <w:sz w:val="22"/>
          <w:szCs w:val="22"/>
        </w:rPr>
        <w:t xml:space="preserve">O Valor </w:t>
      </w:r>
      <w:r w:rsidR="00C0503B">
        <w:rPr>
          <w:rFonts w:ascii="Arial" w:hAnsi="Arial"/>
          <w:sz w:val="22"/>
          <w:szCs w:val="22"/>
        </w:rPr>
        <w:t>do Contrato</w:t>
      </w:r>
      <w:r w:rsidR="00C0503B" w:rsidRPr="00164E07">
        <w:rPr>
          <w:rFonts w:ascii="Arial" w:hAnsi="Arial"/>
          <w:sz w:val="22"/>
          <w:szCs w:val="22"/>
        </w:rPr>
        <w:t xml:space="preserve"> </w:t>
      </w:r>
      <w:r w:rsidRPr="00164E07">
        <w:rPr>
          <w:rFonts w:ascii="Arial" w:hAnsi="Arial"/>
          <w:sz w:val="22"/>
          <w:szCs w:val="22"/>
        </w:rPr>
        <w:t>é composto por:</w:t>
      </w:r>
    </w:p>
    <w:p w14:paraId="5F4366A4" w14:textId="77777777" w:rsidR="008F021F" w:rsidRPr="00164E07" w:rsidRDefault="008D10CB">
      <w:pPr>
        <w:numPr>
          <w:ilvl w:val="0"/>
          <w:numId w:val="17"/>
        </w:numPr>
        <w:spacing w:before="240" w:after="120"/>
        <w:contextualSpacing/>
        <w:rPr>
          <w:rFonts w:ascii="Arial" w:hAnsi="Arial" w:cs="Arial"/>
          <w:sz w:val="22"/>
          <w:szCs w:val="22"/>
        </w:rPr>
      </w:pPr>
      <w:r w:rsidRPr="00164E07">
        <w:rPr>
          <w:rFonts w:ascii="Arial" w:hAnsi="Arial"/>
          <w:sz w:val="22"/>
          <w:szCs w:val="22"/>
        </w:rPr>
        <w:t xml:space="preserve">Os montantes referidos no </w:t>
      </w:r>
      <w:r w:rsidR="009C58A5" w:rsidRPr="00164E07">
        <w:rPr>
          <w:rFonts w:ascii="Arial" w:hAnsi="Arial"/>
          <w:sz w:val="22"/>
          <w:szCs w:val="22"/>
        </w:rPr>
        <w:t>Anexo</w:t>
      </w:r>
      <w:r w:rsidRPr="00164E07">
        <w:rPr>
          <w:rFonts w:ascii="Arial" w:hAnsi="Arial"/>
          <w:sz w:val="22"/>
          <w:szCs w:val="22"/>
        </w:rPr>
        <w:t xml:space="preserve"> 8 como Pacotes A e/ou B</w:t>
      </w:r>
    </w:p>
    <w:p w14:paraId="37C58C21" w14:textId="77777777" w:rsidR="008F021F" w:rsidRPr="00164E07" w:rsidRDefault="008D10CB">
      <w:pPr>
        <w:ind w:left="2552" w:hanging="32"/>
        <w:rPr>
          <w:rFonts w:ascii="Arial" w:hAnsi="Arial" w:cs="Arial"/>
          <w:sz w:val="22"/>
          <w:szCs w:val="22"/>
        </w:rPr>
      </w:pPr>
      <w:r w:rsidRPr="00164E07">
        <w:rPr>
          <w:rFonts w:ascii="Arial" w:hAnsi="Arial"/>
          <w:sz w:val="22"/>
          <w:szCs w:val="22"/>
        </w:rPr>
        <w:t xml:space="preserve">até um valor máximo agregado </w:t>
      </w:r>
      <w:proofErr w:type="gramStart"/>
      <w:r w:rsidRPr="00164E07">
        <w:rPr>
          <w:rFonts w:ascii="Arial" w:hAnsi="Arial"/>
          <w:sz w:val="22"/>
          <w:szCs w:val="22"/>
        </w:rPr>
        <w:t xml:space="preserve">de </w:t>
      </w:r>
      <w:r w:rsidRPr="00164E07">
        <w:rPr>
          <w:rFonts w:ascii="Arial" w:hAnsi="Arial"/>
          <w:b/>
          <w:sz w:val="22"/>
          <w:szCs w:val="22"/>
        </w:rPr>
        <w:t xml:space="preserve"> [</w:t>
      </w:r>
      <w:proofErr w:type="gramEnd"/>
      <w:r w:rsidRPr="00164E07">
        <w:rPr>
          <w:rFonts w:ascii="Arial" w:hAnsi="Arial" w:hint="eastAsia"/>
          <w:sz w:val="22"/>
          <w:szCs w:val="22"/>
        </w:rPr>
        <w:t>●</w:t>
      </w:r>
      <w:r w:rsidRPr="00164E07">
        <w:rPr>
          <w:rFonts w:ascii="Arial" w:hAnsi="Arial"/>
          <w:b/>
          <w:sz w:val="22"/>
          <w:szCs w:val="22"/>
        </w:rPr>
        <w:t>]</w:t>
      </w:r>
      <w:r w:rsidRPr="00164E07">
        <w:rPr>
          <w:rFonts w:ascii="Arial" w:hAnsi="Arial" w:hint="eastAsia"/>
          <w:sz w:val="22"/>
          <w:szCs w:val="22"/>
        </w:rPr>
        <w:t xml:space="preserve"> em [moeda </w:t>
      </w:r>
      <w:r w:rsidRPr="00164E07">
        <w:rPr>
          <w:rFonts w:ascii="Arial" w:hAnsi="Arial" w:hint="eastAsia"/>
          <w:sz w:val="22"/>
          <w:szCs w:val="22"/>
        </w:rPr>
        <w:t>●</w:t>
      </w:r>
      <w:r w:rsidRPr="00164E07">
        <w:rPr>
          <w:rFonts w:ascii="Arial" w:hAnsi="Arial" w:hint="eastAsia"/>
          <w:sz w:val="22"/>
          <w:szCs w:val="22"/>
        </w:rPr>
        <w:t>]</w:t>
      </w:r>
    </w:p>
    <w:p w14:paraId="309D8CB4" w14:textId="77777777" w:rsidR="008F021F" w:rsidRPr="00164E07" w:rsidRDefault="008D10CB">
      <w:pPr>
        <w:numPr>
          <w:ilvl w:val="0"/>
          <w:numId w:val="17"/>
        </w:numPr>
        <w:spacing w:before="240" w:after="120"/>
        <w:contextualSpacing/>
        <w:rPr>
          <w:rFonts w:ascii="Arial" w:hAnsi="Arial" w:cs="Arial"/>
          <w:sz w:val="22"/>
          <w:szCs w:val="22"/>
        </w:rPr>
      </w:pPr>
      <w:r w:rsidRPr="00164E07">
        <w:rPr>
          <w:rFonts w:ascii="Arial" w:hAnsi="Arial"/>
          <w:sz w:val="22"/>
          <w:szCs w:val="22"/>
        </w:rPr>
        <w:t>[</w:t>
      </w:r>
      <w:r w:rsidRPr="00164E07">
        <w:rPr>
          <w:rFonts w:ascii="Arial" w:hAnsi="Arial"/>
          <w:i/>
          <w:sz w:val="22"/>
          <w:szCs w:val="22"/>
        </w:rPr>
        <w:t>se aplicável</w:t>
      </w:r>
      <w:r w:rsidRPr="00164E07">
        <w:rPr>
          <w:rFonts w:ascii="Arial" w:hAnsi="Arial"/>
          <w:sz w:val="22"/>
          <w:szCs w:val="22"/>
        </w:rPr>
        <w:t xml:space="preserve">] Outros </w:t>
      </w:r>
      <w:r w:rsidR="009C58A5" w:rsidRPr="00164E07">
        <w:rPr>
          <w:rFonts w:ascii="Arial" w:hAnsi="Arial"/>
          <w:sz w:val="22"/>
          <w:szCs w:val="22"/>
        </w:rPr>
        <w:t>Custos</w:t>
      </w:r>
      <w:r w:rsidRPr="00164E07">
        <w:rPr>
          <w:rFonts w:ascii="Arial" w:hAnsi="Arial"/>
          <w:sz w:val="22"/>
          <w:szCs w:val="22"/>
        </w:rPr>
        <w:t xml:space="preserve"> em conformidade com o Anexo 8]</w:t>
      </w:r>
      <w:r w:rsidR="009C58A5" w:rsidRPr="00164E07">
        <w:rPr>
          <w:rFonts w:ascii="Arial" w:hAnsi="Arial"/>
          <w:sz w:val="22"/>
          <w:szCs w:val="22"/>
        </w:rPr>
        <w:t xml:space="preserve"> </w:t>
      </w:r>
      <w:r w:rsidRPr="00164E07">
        <w:rPr>
          <w:rFonts w:ascii="Arial" w:hAnsi="Arial"/>
          <w:sz w:val="22"/>
          <w:szCs w:val="22"/>
        </w:rPr>
        <w:t xml:space="preserve">até um valor máximo agregado </w:t>
      </w:r>
      <w:proofErr w:type="gramStart"/>
      <w:r w:rsidRPr="00164E07">
        <w:rPr>
          <w:rFonts w:ascii="Arial" w:hAnsi="Arial"/>
          <w:sz w:val="22"/>
          <w:szCs w:val="22"/>
        </w:rPr>
        <w:t>de</w:t>
      </w:r>
      <w:r w:rsidRPr="00164E07">
        <w:rPr>
          <w:rFonts w:ascii="Arial" w:hAnsi="Arial"/>
          <w:b/>
          <w:sz w:val="22"/>
          <w:szCs w:val="22"/>
        </w:rPr>
        <w:t xml:space="preserve">  [</w:t>
      </w:r>
      <w:proofErr w:type="gramEnd"/>
      <w:r w:rsidRPr="00164E07">
        <w:rPr>
          <w:rFonts w:ascii="Arial" w:hAnsi="Arial" w:hint="eastAsia"/>
          <w:sz w:val="22"/>
          <w:szCs w:val="22"/>
        </w:rPr>
        <w:t>●</w:t>
      </w:r>
      <w:r w:rsidRPr="00164E07">
        <w:rPr>
          <w:rFonts w:ascii="Arial" w:hAnsi="Arial"/>
          <w:b/>
          <w:sz w:val="22"/>
          <w:szCs w:val="22"/>
        </w:rPr>
        <w:t>]</w:t>
      </w:r>
      <w:r w:rsidRPr="00164E07">
        <w:rPr>
          <w:rFonts w:ascii="Arial" w:hAnsi="Arial" w:hint="eastAsia"/>
          <w:sz w:val="22"/>
          <w:szCs w:val="22"/>
        </w:rPr>
        <w:t xml:space="preserve"> em [moeda </w:t>
      </w:r>
      <w:r w:rsidRPr="00164E07">
        <w:rPr>
          <w:rFonts w:ascii="Arial" w:hAnsi="Arial" w:hint="eastAsia"/>
          <w:sz w:val="22"/>
          <w:szCs w:val="22"/>
        </w:rPr>
        <w:t>●</w:t>
      </w:r>
      <w:r w:rsidRPr="00164E07">
        <w:rPr>
          <w:rFonts w:ascii="Arial" w:hAnsi="Arial" w:hint="eastAsia"/>
          <w:sz w:val="22"/>
          <w:szCs w:val="22"/>
        </w:rPr>
        <w:t>]</w:t>
      </w:r>
    </w:p>
    <w:p w14:paraId="272BB081" w14:textId="77777777" w:rsidR="008F021F" w:rsidRPr="00164E07" w:rsidRDefault="008D10CB">
      <w:pPr>
        <w:spacing w:before="240" w:after="0"/>
        <w:ind w:left="1800"/>
        <w:rPr>
          <w:rFonts w:ascii="Arial" w:hAnsi="Arial" w:cs="Arial"/>
          <w:sz w:val="22"/>
          <w:szCs w:val="22"/>
        </w:rPr>
      </w:pPr>
      <w:r w:rsidRPr="00164E07">
        <w:rPr>
          <w:rFonts w:ascii="Arial" w:hAnsi="Arial"/>
          <w:sz w:val="22"/>
          <w:szCs w:val="22"/>
        </w:rPr>
        <w:t xml:space="preserve">[O Valor </w:t>
      </w:r>
      <w:r w:rsidR="00C0503B">
        <w:rPr>
          <w:rFonts w:ascii="Arial" w:hAnsi="Arial"/>
          <w:sz w:val="22"/>
          <w:szCs w:val="22"/>
        </w:rPr>
        <w:t>do Contrato</w:t>
      </w:r>
      <w:r w:rsidR="00C0503B" w:rsidRPr="00164E07">
        <w:rPr>
          <w:rFonts w:ascii="Arial" w:hAnsi="Arial"/>
          <w:sz w:val="22"/>
          <w:szCs w:val="22"/>
        </w:rPr>
        <w:t xml:space="preserve"> </w:t>
      </w:r>
      <w:r w:rsidRPr="00164E07">
        <w:rPr>
          <w:rFonts w:ascii="Arial" w:hAnsi="Arial"/>
          <w:sz w:val="22"/>
          <w:szCs w:val="22"/>
        </w:rPr>
        <w:t>é exclusivo da remuneração pelas seguintes opções:</w:t>
      </w:r>
    </w:p>
    <w:p w14:paraId="521F19E8" w14:textId="77777777" w:rsidR="008F021F" w:rsidRPr="00164E07" w:rsidRDefault="008D10CB">
      <w:pPr>
        <w:spacing w:before="240" w:after="120"/>
        <w:ind w:left="1440" w:firstLine="360"/>
        <w:rPr>
          <w:rFonts w:ascii="Arial" w:hAnsi="Arial" w:cs="Arial"/>
          <w:b/>
          <w:sz w:val="22"/>
          <w:szCs w:val="22"/>
        </w:rPr>
      </w:pPr>
      <w:r w:rsidRPr="00164E07">
        <w:rPr>
          <w:rFonts w:ascii="Arial" w:hAnsi="Arial"/>
          <w:sz w:val="22"/>
          <w:szCs w:val="22"/>
        </w:rPr>
        <w:t>Opção</w:t>
      </w:r>
      <w:r w:rsidRPr="00164E07">
        <w:rPr>
          <w:rFonts w:ascii="Arial" w:hAnsi="Arial"/>
          <w:sz w:val="22"/>
          <w:szCs w:val="22"/>
        </w:rPr>
        <w:tab/>
      </w:r>
      <w:r w:rsidRPr="00164E07">
        <w:rPr>
          <w:rFonts w:ascii="Arial" w:hAnsi="Arial" w:hint="eastAsia"/>
          <w:b/>
          <w:sz w:val="22"/>
          <w:szCs w:val="22"/>
        </w:rPr>
        <w:t>[</w:t>
      </w:r>
      <w:r w:rsidRPr="00164E07">
        <w:rPr>
          <w:rFonts w:ascii="Arial" w:hAnsi="Arial" w:hint="eastAsia"/>
          <w:b/>
          <w:sz w:val="22"/>
          <w:szCs w:val="22"/>
        </w:rPr>
        <w:t>●</w:t>
      </w:r>
      <w:proofErr w:type="gramStart"/>
      <w:r w:rsidRPr="00164E07">
        <w:rPr>
          <w:rFonts w:ascii="Arial" w:hAnsi="Arial" w:hint="eastAsia"/>
          <w:b/>
          <w:sz w:val="22"/>
          <w:szCs w:val="22"/>
        </w:rPr>
        <w:t>]</w:t>
      </w:r>
      <w:r w:rsidRPr="00164E07">
        <w:rPr>
          <w:rFonts w:ascii="Arial" w:hAnsi="Arial"/>
          <w:sz w:val="22"/>
          <w:szCs w:val="22"/>
        </w:rPr>
        <w:tab/>
      </w:r>
      <w:r w:rsidRPr="00164E07">
        <w:rPr>
          <w:rFonts w:ascii="Arial" w:hAnsi="Arial"/>
          <w:sz w:val="22"/>
          <w:szCs w:val="22"/>
        </w:rPr>
        <w:tab/>
      </w:r>
      <w:r w:rsidRPr="00164E07">
        <w:rPr>
          <w:rFonts w:ascii="Arial" w:hAnsi="Arial"/>
          <w:sz w:val="22"/>
          <w:szCs w:val="22"/>
        </w:rPr>
        <w:tab/>
      </w:r>
      <w:r w:rsidRPr="00164E07">
        <w:rPr>
          <w:rFonts w:ascii="Arial" w:hAnsi="Arial"/>
          <w:sz w:val="22"/>
          <w:szCs w:val="22"/>
        </w:rPr>
        <w:tab/>
        <w:t>Até</w:t>
      </w:r>
      <w:proofErr w:type="gramEnd"/>
      <w:r w:rsidRPr="00164E07">
        <w:rPr>
          <w:rFonts w:ascii="Arial" w:hAnsi="Arial"/>
          <w:sz w:val="22"/>
          <w:szCs w:val="22"/>
        </w:rPr>
        <w:t xml:space="preserve"> </w:t>
      </w:r>
      <w:r w:rsidRPr="00164E07">
        <w:rPr>
          <w:rFonts w:ascii="Arial" w:hAnsi="Arial" w:hint="eastAsia"/>
          <w:b/>
          <w:sz w:val="22"/>
          <w:szCs w:val="22"/>
        </w:rPr>
        <w:t>[</w:t>
      </w:r>
      <w:r w:rsidRPr="00164E07">
        <w:rPr>
          <w:rFonts w:ascii="Arial" w:hAnsi="Arial" w:hint="eastAsia"/>
          <w:b/>
          <w:sz w:val="22"/>
          <w:szCs w:val="22"/>
        </w:rPr>
        <w:t>●</w:t>
      </w:r>
      <w:r w:rsidRPr="00164E07">
        <w:rPr>
          <w:rFonts w:ascii="Arial" w:hAnsi="Arial" w:hint="eastAsia"/>
          <w:b/>
          <w:sz w:val="22"/>
          <w:szCs w:val="22"/>
        </w:rPr>
        <w:t xml:space="preserve">] em [moeda </w:t>
      </w:r>
      <w:r w:rsidRPr="00164E07">
        <w:rPr>
          <w:rFonts w:ascii="Arial" w:hAnsi="Arial" w:hint="eastAsia"/>
          <w:sz w:val="22"/>
          <w:szCs w:val="22"/>
        </w:rPr>
        <w:t>●</w:t>
      </w:r>
      <w:r w:rsidRPr="00164E07">
        <w:rPr>
          <w:rFonts w:ascii="Arial" w:hAnsi="Arial"/>
          <w:b/>
          <w:sz w:val="22"/>
          <w:szCs w:val="22"/>
        </w:rPr>
        <w:t>]</w:t>
      </w:r>
    </w:p>
    <w:p w14:paraId="0E31B958" w14:textId="77777777" w:rsidR="008F021F" w:rsidRPr="00164E07" w:rsidRDefault="008D10CB">
      <w:pPr>
        <w:spacing w:before="240" w:after="0"/>
        <w:ind w:left="1440"/>
        <w:rPr>
          <w:i/>
        </w:rPr>
      </w:pPr>
      <w:r w:rsidRPr="00164E07">
        <w:rPr>
          <w:rFonts w:ascii="Arial" w:hAnsi="Arial"/>
          <w:sz w:val="22"/>
          <w:szCs w:val="22"/>
        </w:rPr>
        <w:t xml:space="preserve"> </w:t>
      </w:r>
      <w:r w:rsidRPr="00164E07">
        <w:rPr>
          <w:rFonts w:ascii="Arial" w:hAnsi="Arial"/>
          <w:bCs/>
          <w:sz w:val="22"/>
          <w:szCs w:val="22"/>
        </w:rPr>
        <w:t xml:space="preserve">(b) A </w:t>
      </w:r>
      <w:r w:rsidR="00C0503B">
        <w:rPr>
          <w:rFonts w:ascii="Arial" w:hAnsi="Arial"/>
          <w:bCs/>
          <w:sz w:val="22"/>
          <w:szCs w:val="22"/>
        </w:rPr>
        <w:t>m</w:t>
      </w:r>
      <w:r w:rsidRPr="00164E07">
        <w:rPr>
          <w:rFonts w:ascii="Arial" w:hAnsi="Arial"/>
          <w:bCs/>
          <w:sz w:val="22"/>
          <w:szCs w:val="22"/>
        </w:rPr>
        <w:t xml:space="preserve">oeda usada no Contrato de Consultoria é </w:t>
      </w:r>
      <w:r w:rsidRPr="00164E07">
        <w:rPr>
          <w:rFonts w:ascii="Arial" w:hAnsi="Arial" w:hint="eastAsia"/>
          <w:b/>
          <w:bCs/>
          <w:sz w:val="22"/>
          <w:szCs w:val="22"/>
        </w:rPr>
        <w:t>[</w:t>
      </w:r>
      <w:r w:rsidRPr="00164E07">
        <w:rPr>
          <w:rFonts w:ascii="Arial" w:hAnsi="Arial" w:hint="eastAsia"/>
          <w:b/>
          <w:bCs/>
          <w:sz w:val="22"/>
          <w:szCs w:val="22"/>
        </w:rPr>
        <w:t>●</w:t>
      </w:r>
      <w:r w:rsidRPr="00164E07">
        <w:rPr>
          <w:rFonts w:ascii="Arial" w:hAnsi="Arial" w:hint="eastAsia"/>
          <w:b/>
          <w:bCs/>
          <w:sz w:val="22"/>
          <w:szCs w:val="22"/>
        </w:rPr>
        <w:t>]</w:t>
      </w:r>
    </w:p>
    <w:p w14:paraId="24A01334" w14:textId="77777777" w:rsidR="008F021F" w:rsidRPr="00164E07" w:rsidRDefault="008D10CB">
      <w:pPr>
        <w:spacing w:before="240" w:after="0"/>
        <w:ind w:left="1440"/>
        <w:rPr>
          <w:i/>
        </w:rPr>
      </w:pPr>
      <w:r w:rsidRPr="00164E07">
        <w:rPr>
          <w:i/>
        </w:rPr>
        <w:t xml:space="preserve">[Deve ser usada uma única moeda, preferencialmente EURO. Se, a título excepcional, a remuneração for calculada e faturada em moedas diferentes, os respectivos componentes do Valor </w:t>
      </w:r>
      <w:r w:rsidR="00C0503B">
        <w:rPr>
          <w:i/>
        </w:rPr>
        <w:t>do Contrato</w:t>
      </w:r>
      <w:r w:rsidR="00C0503B" w:rsidRPr="00164E07">
        <w:rPr>
          <w:i/>
        </w:rPr>
        <w:t xml:space="preserve"> </w:t>
      </w:r>
      <w:r w:rsidRPr="00164E07">
        <w:rPr>
          <w:i/>
        </w:rPr>
        <w:t>devem ser relacionados aqui e as seguintes condições de pagamento adequadas de maneira correspondente.]</w:t>
      </w:r>
    </w:p>
    <w:p w14:paraId="2C0D6824" w14:textId="77777777" w:rsidR="008F021F" w:rsidRPr="00164E07" w:rsidRDefault="008D10CB">
      <w:pPr>
        <w:spacing w:before="240" w:after="0"/>
        <w:ind w:left="1440"/>
        <w:jc w:val="left"/>
        <w:rPr>
          <w:i/>
        </w:rPr>
      </w:pPr>
      <w:r w:rsidRPr="00164E07">
        <w:rPr>
          <w:i/>
        </w:rPr>
        <w:t>[De preferência, a seguinte opção deve ser acordada]</w:t>
      </w:r>
      <w:r w:rsidRPr="00164E07">
        <w:rPr>
          <w:i/>
        </w:rPr>
        <w:br/>
      </w:r>
    </w:p>
    <w:p w14:paraId="1960F40A" w14:textId="77777777" w:rsidR="008F021F" w:rsidRPr="00164E07" w:rsidRDefault="008D10CB">
      <w:pPr>
        <w:spacing w:after="120"/>
        <w:ind w:left="1440"/>
        <w:outlineLvl w:val="3"/>
        <w:rPr>
          <w:rFonts w:ascii="Arial" w:hAnsi="Arial" w:cs="Arial"/>
          <w:sz w:val="22"/>
          <w:szCs w:val="22"/>
        </w:rPr>
      </w:pPr>
      <w:r w:rsidRPr="00164E07">
        <w:rPr>
          <w:rFonts w:ascii="Arial" w:hAnsi="Arial"/>
          <w:sz w:val="22"/>
          <w:szCs w:val="22"/>
        </w:rPr>
        <w:t xml:space="preserve">Fica acordado que a Contratante poderá efetuar pagamentos em euros, mesmo que a fatura seja emitida em uma moeda diferente do Euro. Nesses casos, os pagamentos em euros serão baseados na taxa de câmbio (razoavelmente determinada pelo KfW) aplicável no dia em que o pagamento for efetuado. Para esses fins, a Contratante ou (no caso de um Contrato de </w:t>
      </w:r>
      <w:r w:rsidRPr="00164E07">
        <w:rPr>
          <w:rFonts w:ascii="Arial" w:hAnsi="Arial"/>
          <w:sz w:val="22"/>
          <w:szCs w:val="22"/>
        </w:rPr>
        <w:lastRenderedPageBreak/>
        <w:t xml:space="preserve">Agência, o KfW em seu nome) tem o direito de solicitar à Consultora que forneça uma conta bancária capaz de receber </w:t>
      </w:r>
      <w:r w:rsidR="00C0503B">
        <w:rPr>
          <w:rFonts w:ascii="Arial" w:hAnsi="Arial"/>
          <w:sz w:val="22"/>
          <w:szCs w:val="22"/>
        </w:rPr>
        <w:t>E</w:t>
      </w:r>
      <w:r w:rsidRPr="00164E07">
        <w:rPr>
          <w:rFonts w:ascii="Arial" w:hAnsi="Arial"/>
          <w:sz w:val="22"/>
          <w:szCs w:val="22"/>
        </w:rPr>
        <w:t>uros.</w:t>
      </w:r>
    </w:p>
    <w:p w14:paraId="377ED7A2" w14:textId="77777777" w:rsidR="008F021F" w:rsidRPr="00164E07" w:rsidRDefault="008D10CB">
      <w:pPr>
        <w:spacing w:before="240" w:after="0"/>
        <w:ind w:left="1440"/>
        <w:jc w:val="left"/>
        <w:rPr>
          <w:i/>
        </w:rPr>
      </w:pPr>
      <w:r w:rsidRPr="00164E07">
        <w:rPr>
          <w:i/>
        </w:rPr>
        <w:t>[Se a opção descrita acima não for aceitável para a Consultora, a seguinte opção deverá ser incluída]</w:t>
      </w:r>
      <w:r w:rsidRPr="00164E07">
        <w:rPr>
          <w:i/>
        </w:rPr>
        <w:br/>
      </w:r>
    </w:p>
    <w:p w14:paraId="18233DF1" w14:textId="77777777" w:rsidR="008F021F" w:rsidRPr="00164E07" w:rsidRDefault="00C0503B">
      <w:pPr>
        <w:spacing w:after="120"/>
        <w:ind w:left="1440"/>
        <w:outlineLvl w:val="3"/>
        <w:rPr>
          <w:rFonts w:ascii="Arial" w:hAnsi="Arial" w:cs="Arial"/>
          <w:sz w:val="22"/>
          <w:szCs w:val="22"/>
        </w:rPr>
      </w:pPr>
      <w:r>
        <w:rPr>
          <w:rFonts w:ascii="Arial" w:hAnsi="Arial"/>
          <w:sz w:val="22"/>
          <w:szCs w:val="22"/>
        </w:rPr>
        <w:t>Caso</w:t>
      </w:r>
      <w:r w:rsidR="008D10CB" w:rsidRPr="00164E07">
        <w:rPr>
          <w:rFonts w:ascii="Arial" w:hAnsi="Arial"/>
          <w:sz w:val="22"/>
          <w:szCs w:val="22"/>
        </w:rPr>
        <w:t xml:space="preserve"> a Consultora emita uma fatura em uma moeda que o KfW não possa desembolsar, a Contratante tem o direito de efetuar pagamentos em euros. Sem prejuízo do </w:t>
      </w:r>
      <w:r w:rsidRPr="00164E07">
        <w:rPr>
          <w:rFonts w:ascii="Arial" w:hAnsi="Arial"/>
          <w:sz w:val="22"/>
          <w:szCs w:val="22"/>
        </w:rPr>
        <w:t>exposto</w:t>
      </w:r>
      <w:r>
        <w:rPr>
          <w:rFonts w:ascii="Arial" w:hAnsi="Arial"/>
          <w:sz w:val="22"/>
          <w:szCs w:val="22"/>
        </w:rPr>
        <w:t xml:space="preserve"> </w:t>
      </w:r>
      <w:proofErr w:type="gramStart"/>
      <w:r w:rsidR="008D10CB" w:rsidRPr="00164E07">
        <w:rPr>
          <w:rFonts w:ascii="Arial" w:hAnsi="Arial"/>
          <w:sz w:val="22"/>
          <w:szCs w:val="22"/>
        </w:rPr>
        <w:t>acima ,</w:t>
      </w:r>
      <w:proofErr w:type="gramEnd"/>
      <w:r w:rsidR="008D10CB" w:rsidRPr="00164E07">
        <w:rPr>
          <w:rFonts w:ascii="Arial" w:hAnsi="Arial"/>
          <w:sz w:val="22"/>
          <w:szCs w:val="22"/>
        </w:rPr>
        <w:t xml:space="preserve"> a Contratante tem o direito de efetuar o pagamento final em euros. Nesses casos, os respectivos pagamentos serão baseados na taxa de câmbio (razoavelmente determinada pelo KfW) aplicável no dia em que o pagamento for efetuado. Para esses fins, a Contratante ou (no caso de um Contrato de Agência, o KfW em seu nome) tem o direito de solicitar à Consultora que forneça uma conta bancária capaz de receber euros. </w:t>
      </w:r>
    </w:p>
    <w:p w14:paraId="1B0C0318" w14:textId="77777777" w:rsidR="008F021F" w:rsidRPr="00164E07" w:rsidRDefault="008D10CB">
      <w:pPr>
        <w:rPr>
          <w:rFonts w:cs="Simplified Arabic"/>
        </w:rPr>
      </w:pPr>
      <w:r w:rsidRPr="00164E07">
        <w:tab/>
      </w:r>
    </w:p>
    <w:p w14:paraId="36DF8091" w14:textId="77777777" w:rsidR="008F021F" w:rsidRPr="00164E07" w:rsidRDefault="008F021F">
      <w:pPr>
        <w:ind w:left="1440"/>
        <w:rPr>
          <w:rFonts w:ascii="Arial" w:hAnsi="Arial" w:cs="Arial"/>
          <w:b/>
          <w:sz w:val="22"/>
          <w:szCs w:val="22"/>
          <w:lang w:eastAsia="en-GB"/>
        </w:rPr>
      </w:pPr>
    </w:p>
    <w:p w14:paraId="37541424" w14:textId="77777777" w:rsidR="008F021F" w:rsidRPr="00164E07" w:rsidRDefault="008D10CB">
      <w:pPr>
        <w:ind w:firstLine="7"/>
        <w:rPr>
          <w:rFonts w:ascii="Arial" w:hAnsi="Arial" w:cs="Arial"/>
          <w:b/>
          <w:sz w:val="22"/>
          <w:szCs w:val="22"/>
        </w:rPr>
      </w:pPr>
      <w:r w:rsidRPr="00164E07">
        <w:rPr>
          <w:rFonts w:ascii="Arial" w:hAnsi="Arial"/>
          <w:b/>
          <w:sz w:val="22"/>
          <w:szCs w:val="22"/>
        </w:rPr>
        <w:t xml:space="preserve">5.2 (a): </w:t>
      </w:r>
      <w:r w:rsidRPr="00164E07">
        <w:rPr>
          <w:rFonts w:ascii="Arial" w:hAnsi="Arial"/>
          <w:b/>
          <w:sz w:val="22"/>
          <w:szCs w:val="22"/>
        </w:rPr>
        <w:tab/>
        <w:t>Termos gerais de pagamento</w:t>
      </w:r>
    </w:p>
    <w:p w14:paraId="2F957E46" w14:textId="77777777" w:rsidR="008F021F" w:rsidRPr="00164E07" w:rsidRDefault="008D10CB">
      <w:pPr>
        <w:ind w:left="1440"/>
        <w:rPr>
          <w:rFonts w:ascii="Arial" w:hAnsi="Arial" w:cs="Arial"/>
          <w:sz w:val="22"/>
          <w:szCs w:val="22"/>
        </w:rPr>
      </w:pPr>
      <w:r w:rsidRPr="00164E07">
        <w:rPr>
          <w:rFonts w:ascii="Arial" w:hAnsi="Arial"/>
          <w:sz w:val="22"/>
          <w:szCs w:val="22"/>
        </w:rPr>
        <w:t xml:space="preserve">[Montante total do sinal: </w:t>
      </w:r>
      <w:proofErr w:type="gramStart"/>
      <w:r w:rsidRPr="00164E07">
        <w:rPr>
          <w:rFonts w:ascii="Arial" w:hAnsi="Arial"/>
          <w:sz w:val="22"/>
          <w:szCs w:val="22"/>
        </w:rPr>
        <w:t>EUR</w:t>
      </w:r>
      <w:r w:rsidRPr="00164E07">
        <w:rPr>
          <w:rFonts w:hint="eastAsia"/>
          <w:sz w:val="22"/>
          <w:szCs w:val="22"/>
        </w:rPr>
        <w:t>[</w:t>
      </w:r>
      <w:proofErr w:type="gramEnd"/>
      <w:r w:rsidRPr="00164E07">
        <w:rPr>
          <w:rFonts w:hint="eastAsia"/>
          <w:sz w:val="22"/>
          <w:szCs w:val="22"/>
        </w:rPr>
        <w:t>●</w:t>
      </w:r>
      <w:r w:rsidRPr="00164E07">
        <w:rPr>
          <w:rFonts w:hint="eastAsia"/>
          <w:sz w:val="22"/>
          <w:szCs w:val="22"/>
        </w:rPr>
        <w:t>]</w:t>
      </w:r>
    </w:p>
    <w:p w14:paraId="151A0B10" w14:textId="77777777" w:rsidR="008F021F" w:rsidRPr="00164E07" w:rsidRDefault="008D10CB">
      <w:pPr>
        <w:ind w:left="1440"/>
        <w:rPr>
          <w:rFonts w:ascii="Arial" w:hAnsi="Arial" w:cs="Arial"/>
          <w:sz w:val="22"/>
          <w:szCs w:val="22"/>
        </w:rPr>
      </w:pPr>
      <w:r w:rsidRPr="00164E07">
        <w:rPr>
          <w:rFonts w:ascii="Arial" w:hAnsi="Arial"/>
          <w:sz w:val="22"/>
          <w:szCs w:val="22"/>
        </w:rPr>
        <w:t xml:space="preserve"> equivalente a </w:t>
      </w:r>
      <w:r w:rsidRPr="00164E07">
        <w:rPr>
          <w:rFonts w:hint="eastAsia"/>
          <w:sz w:val="22"/>
          <w:szCs w:val="22"/>
        </w:rPr>
        <w:t>[</w:t>
      </w:r>
      <w:proofErr w:type="gramStart"/>
      <w:r w:rsidRPr="00164E07">
        <w:rPr>
          <w:rFonts w:hint="eastAsia"/>
          <w:sz w:val="22"/>
          <w:szCs w:val="22"/>
        </w:rPr>
        <w:t>●</w:t>
      </w:r>
      <w:r w:rsidRPr="00164E07">
        <w:rPr>
          <w:rFonts w:hint="eastAsia"/>
          <w:sz w:val="22"/>
          <w:szCs w:val="22"/>
        </w:rPr>
        <w:t>]</w:t>
      </w:r>
      <w:r w:rsidRPr="00164E07">
        <w:rPr>
          <w:rFonts w:ascii="Arial" w:hAnsi="Arial"/>
          <w:sz w:val="22"/>
          <w:szCs w:val="22"/>
        </w:rPr>
        <w:t>%</w:t>
      </w:r>
      <w:proofErr w:type="gramEnd"/>
      <w:r w:rsidRPr="00164E07">
        <w:rPr>
          <w:rFonts w:ascii="Arial" w:hAnsi="Arial"/>
          <w:sz w:val="22"/>
          <w:szCs w:val="22"/>
        </w:rPr>
        <w:t xml:space="preserve"> do Valor </w:t>
      </w:r>
      <w:r w:rsidR="00F00FAF">
        <w:rPr>
          <w:rFonts w:ascii="Arial" w:hAnsi="Arial"/>
          <w:sz w:val="22"/>
          <w:szCs w:val="22"/>
        </w:rPr>
        <w:t>do Contrato</w:t>
      </w:r>
      <w:r w:rsidR="00F00FAF" w:rsidRPr="00164E07">
        <w:rPr>
          <w:rFonts w:ascii="Arial" w:hAnsi="Arial"/>
          <w:sz w:val="22"/>
          <w:szCs w:val="22"/>
        </w:rPr>
        <w:t xml:space="preserve"> </w:t>
      </w:r>
      <w:r w:rsidRPr="00164E07">
        <w:rPr>
          <w:rFonts w:ascii="Arial" w:hAnsi="Arial"/>
          <w:sz w:val="22"/>
          <w:szCs w:val="22"/>
        </w:rPr>
        <w:t>[</w:t>
      </w:r>
      <w:r w:rsidRPr="00164E07">
        <w:rPr>
          <w:rFonts w:ascii="Arial" w:hAnsi="Arial"/>
          <w:i/>
          <w:sz w:val="22"/>
          <w:szCs w:val="22"/>
        </w:rPr>
        <w:t xml:space="preserve">se aplicável: </w:t>
      </w:r>
      <w:r w:rsidRPr="00164E07">
        <w:rPr>
          <w:rFonts w:ascii="Arial" w:hAnsi="Arial"/>
          <w:sz w:val="22"/>
          <w:szCs w:val="22"/>
        </w:rPr>
        <w:t>excluindo Outros Custos</w:t>
      </w:r>
      <w:r w:rsidRPr="00164E07">
        <w:rPr>
          <w:sz w:val="22"/>
          <w:szCs w:val="22"/>
        </w:rPr>
        <w:t>]</w:t>
      </w:r>
    </w:p>
    <w:p w14:paraId="2327312B" w14:textId="77777777" w:rsidR="008F021F" w:rsidRPr="00164E07" w:rsidRDefault="008D10CB">
      <w:pPr>
        <w:spacing w:before="240" w:after="0"/>
        <w:ind w:left="1440"/>
        <w:rPr>
          <w:rFonts w:ascii="Arial" w:hAnsi="Arial" w:cs="Arial"/>
          <w:i/>
          <w:sz w:val="22"/>
          <w:szCs w:val="22"/>
        </w:rPr>
      </w:pPr>
      <w:r w:rsidRPr="00164E07">
        <w:rPr>
          <w:rFonts w:ascii="Arial" w:hAnsi="Arial"/>
          <w:i/>
          <w:sz w:val="22"/>
          <w:szCs w:val="22"/>
        </w:rPr>
        <w:t>Selecione</w:t>
      </w:r>
    </w:p>
    <w:p w14:paraId="3195F59F" w14:textId="77777777" w:rsidR="008F021F" w:rsidRPr="00164E07" w:rsidRDefault="008D10CB">
      <w:pPr>
        <w:spacing w:before="240" w:after="0"/>
        <w:ind w:left="1440"/>
        <w:rPr>
          <w:i/>
        </w:rPr>
      </w:pPr>
      <w:r w:rsidRPr="00164E07">
        <w:rPr>
          <w:i/>
        </w:rPr>
        <w:t>[A prestação de uma garantia de sinal é sempre necessária se o valor agregado do pagamento antecipado exceder</w:t>
      </w:r>
      <w:r w:rsidR="003F362B">
        <w:rPr>
          <w:i/>
        </w:rPr>
        <w:t xml:space="preserve"> EUR</w:t>
      </w:r>
      <w:r w:rsidRPr="00164E07">
        <w:rPr>
          <w:i/>
        </w:rPr>
        <w:t xml:space="preserve"> </w:t>
      </w:r>
      <w:proofErr w:type="gramStart"/>
      <w:r w:rsidRPr="00164E07">
        <w:rPr>
          <w:i/>
        </w:rPr>
        <w:t>200.000  (</w:t>
      </w:r>
      <w:proofErr w:type="gramEnd"/>
      <w:r w:rsidRPr="00164E07">
        <w:rPr>
          <w:i/>
        </w:rPr>
        <w:t>ou o valor equivalente em outra moeda). Em casos especiais,</w:t>
      </w:r>
      <w:r w:rsidR="00F00FAF">
        <w:rPr>
          <w:i/>
        </w:rPr>
        <w:t xml:space="preserve"> uma garantia</w:t>
      </w:r>
      <w:r w:rsidRPr="00164E07">
        <w:rPr>
          <w:i/>
        </w:rPr>
        <w:t xml:space="preserve"> pode ser exigid</w:t>
      </w:r>
      <w:r w:rsidR="00F00FAF">
        <w:rPr>
          <w:i/>
        </w:rPr>
        <w:t>a também para</w:t>
      </w:r>
      <w:r w:rsidRPr="00164E07">
        <w:rPr>
          <w:i/>
        </w:rPr>
        <w:t xml:space="preserve"> um valor inferior a </w:t>
      </w:r>
      <w:r w:rsidR="003F362B">
        <w:rPr>
          <w:i/>
        </w:rPr>
        <w:t xml:space="preserve">EUR </w:t>
      </w:r>
      <w:r w:rsidRPr="00164E07">
        <w:rPr>
          <w:i/>
        </w:rPr>
        <w:t>200.000, dependendo das circunstâncias individuais.]</w:t>
      </w:r>
    </w:p>
    <w:p w14:paraId="60FC94AD" w14:textId="77777777" w:rsidR="008F021F" w:rsidRPr="00164E07" w:rsidRDefault="008F021F">
      <w:pPr>
        <w:spacing w:before="240" w:after="0"/>
        <w:ind w:left="1440"/>
        <w:rPr>
          <w:rFonts w:ascii="Arial" w:hAnsi="Arial" w:cs="Arial"/>
          <w:lang w:bidi="he-IL"/>
        </w:rPr>
      </w:pPr>
    </w:p>
    <w:p w14:paraId="54E0885D" w14:textId="77777777" w:rsidR="008F021F" w:rsidRPr="00164E07" w:rsidRDefault="00F83A8A">
      <w:pPr>
        <w:ind w:left="1440"/>
        <w:rPr>
          <w:sz w:val="22"/>
          <w:szCs w:val="22"/>
        </w:rPr>
      </w:pPr>
      <w:sdt>
        <w:sdtPr>
          <w:rPr>
            <w:noProof/>
            <w:sz w:val="18"/>
            <w:szCs w:val="18"/>
          </w:rPr>
          <w:id w:val="1805270848"/>
          <w14:checkbox>
            <w14:checked w14:val="0"/>
            <w14:checkedState w14:val="2612" w14:font="MS Gothic"/>
            <w14:uncheckedState w14:val="2610" w14:font="MS Gothic"/>
          </w14:checkbox>
        </w:sdtPr>
        <w:sdtEndPr/>
        <w:sdtContent>
          <w:r w:rsidR="008D10CB" w:rsidRPr="00164E07">
            <w:rPr>
              <w:rFonts w:ascii="MS Mincho" w:eastAsia="MS Mincho" w:hAnsi="MS Mincho" w:cs="MS Mincho" w:hint="eastAsia"/>
              <w:noProof/>
              <w:sz w:val="18"/>
              <w:szCs w:val="18"/>
            </w:rPr>
            <w:t>☐</w:t>
          </w:r>
        </w:sdtContent>
      </w:sdt>
      <w:r w:rsidR="008D10CB" w:rsidRPr="00164E07">
        <w:rPr>
          <w:rFonts w:ascii="Arial" w:hAnsi="Arial"/>
          <w:i/>
          <w:sz w:val="22"/>
          <w:szCs w:val="22"/>
        </w:rPr>
        <w:t xml:space="preserve"> </w:t>
      </w:r>
      <w:r w:rsidR="008D10CB" w:rsidRPr="00164E07">
        <w:rPr>
          <w:rFonts w:ascii="Arial" w:hAnsi="Arial"/>
          <w:sz w:val="22"/>
          <w:szCs w:val="22"/>
        </w:rPr>
        <w:t>Antes d</w:t>
      </w:r>
      <w:r w:rsidR="00F00FAF">
        <w:rPr>
          <w:rFonts w:ascii="Arial" w:hAnsi="Arial"/>
          <w:sz w:val="22"/>
          <w:szCs w:val="22"/>
        </w:rPr>
        <w:t>o pagamento de</w:t>
      </w:r>
      <w:r w:rsidR="008D10CB" w:rsidRPr="00164E07">
        <w:rPr>
          <w:rFonts w:ascii="Arial" w:hAnsi="Arial"/>
          <w:sz w:val="22"/>
          <w:szCs w:val="22"/>
        </w:rPr>
        <w:t xml:space="preserve"> qualquer sinal, a Consultora deve</w:t>
      </w:r>
      <w:r w:rsidR="00F00FAF">
        <w:rPr>
          <w:rFonts w:ascii="Arial" w:hAnsi="Arial"/>
          <w:sz w:val="22"/>
          <w:szCs w:val="22"/>
        </w:rPr>
        <w:t>rá</w:t>
      </w:r>
      <w:r w:rsidR="008D10CB" w:rsidRPr="00164E07">
        <w:rPr>
          <w:rFonts w:ascii="Arial" w:hAnsi="Arial"/>
          <w:sz w:val="22"/>
          <w:szCs w:val="22"/>
        </w:rPr>
        <w:t xml:space="preserve"> apresentar uma garantia de sinal no valor total desse sinal, na forma estabelecida no Anexo 10. Essa garantia deve</w:t>
      </w:r>
      <w:r w:rsidR="00F00FAF">
        <w:rPr>
          <w:rFonts w:ascii="Arial" w:hAnsi="Arial"/>
          <w:sz w:val="22"/>
          <w:szCs w:val="22"/>
        </w:rPr>
        <w:t>rá</w:t>
      </w:r>
      <w:r w:rsidR="008D10CB" w:rsidRPr="00164E07">
        <w:rPr>
          <w:rFonts w:ascii="Arial" w:hAnsi="Arial"/>
          <w:sz w:val="22"/>
          <w:szCs w:val="22"/>
        </w:rPr>
        <w:t xml:space="preserve"> ser fornecida como uma </w:t>
      </w:r>
      <w:r w:rsidR="00130E72" w:rsidRPr="00130E72">
        <w:rPr>
          <w:rFonts w:ascii="Arial" w:hAnsi="Arial"/>
          <w:sz w:val="22"/>
          <w:szCs w:val="22"/>
        </w:rPr>
        <w:t>fian</w:t>
      </w:r>
      <w:r w:rsidR="00130E72" w:rsidRPr="00495BB3">
        <w:rPr>
          <w:rFonts w:ascii="Arial" w:hAnsi="Arial"/>
          <w:sz w:val="22"/>
          <w:szCs w:val="22"/>
        </w:rPr>
        <w:t>ça</w:t>
      </w:r>
      <w:r w:rsidR="00130E72" w:rsidRPr="00164E07">
        <w:rPr>
          <w:rFonts w:ascii="Arial" w:hAnsi="Arial"/>
          <w:sz w:val="22"/>
          <w:szCs w:val="22"/>
        </w:rPr>
        <w:t xml:space="preserve"> </w:t>
      </w:r>
      <w:r w:rsidR="008D10CB" w:rsidRPr="00164E07">
        <w:rPr>
          <w:rFonts w:ascii="Arial" w:hAnsi="Arial"/>
          <w:sz w:val="22"/>
          <w:szCs w:val="22"/>
        </w:rPr>
        <w:t>bancária a favor da Contratante como beneficiário</w:t>
      </w:r>
      <w:r w:rsidR="00F00FAF">
        <w:rPr>
          <w:rFonts w:ascii="Arial" w:hAnsi="Arial"/>
          <w:sz w:val="22"/>
          <w:szCs w:val="22"/>
        </w:rPr>
        <w:t xml:space="preserve"> e d</w:t>
      </w:r>
      <w:r w:rsidR="008D10CB" w:rsidRPr="00164E07">
        <w:rPr>
          <w:rFonts w:ascii="Arial" w:hAnsi="Arial"/>
          <w:sz w:val="22"/>
          <w:szCs w:val="22"/>
        </w:rPr>
        <w:t>eve</w:t>
      </w:r>
      <w:r w:rsidR="00F00FAF">
        <w:rPr>
          <w:rFonts w:ascii="Arial" w:hAnsi="Arial"/>
          <w:sz w:val="22"/>
          <w:szCs w:val="22"/>
        </w:rPr>
        <w:t>rá</w:t>
      </w:r>
      <w:r w:rsidR="008D10CB" w:rsidRPr="00164E07">
        <w:rPr>
          <w:rFonts w:ascii="Arial" w:hAnsi="Arial"/>
          <w:sz w:val="22"/>
          <w:szCs w:val="22"/>
        </w:rPr>
        <w:t xml:space="preserve"> ser satisfatória à Contratante e ao KfW. </w:t>
      </w:r>
      <w:r w:rsidR="00690416" w:rsidRPr="00164E07">
        <w:rPr>
          <w:rFonts w:ascii="Arial" w:hAnsi="Arial"/>
          <w:sz w:val="22"/>
          <w:szCs w:val="22"/>
        </w:rPr>
        <w:t>O documento original da garantia d</w:t>
      </w:r>
      <w:r w:rsidR="00F00FAF">
        <w:rPr>
          <w:rFonts w:ascii="Arial" w:hAnsi="Arial"/>
          <w:sz w:val="22"/>
          <w:szCs w:val="22"/>
        </w:rPr>
        <w:t>e</w:t>
      </w:r>
      <w:r w:rsidR="00690416" w:rsidRPr="00164E07">
        <w:rPr>
          <w:rFonts w:ascii="Arial" w:hAnsi="Arial"/>
          <w:sz w:val="22"/>
          <w:szCs w:val="22"/>
        </w:rPr>
        <w:t xml:space="preserve">verá ser </w:t>
      </w:r>
      <w:proofErr w:type="gramStart"/>
      <w:r w:rsidR="00690416" w:rsidRPr="00164E07">
        <w:rPr>
          <w:rFonts w:ascii="Arial" w:hAnsi="Arial"/>
          <w:sz w:val="22"/>
          <w:szCs w:val="22"/>
        </w:rPr>
        <w:t>enviada</w:t>
      </w:r>
      <w:proofErr w:type="gramEnd"/>
      <w:r w:rsidR="00690416" w:rsidRPr="00164E07">
        <w:rPr>
          <w:rFonts w:ascii="Arial" w:hAnsi="Arial"/>
          <w:sz w:val="22"/>
          <w:szCs w:val="22"/>
        </w:rPr>
        <w:t xml:space="preserve"> à</w:t>
      </w:r>
      <w:r w:rsidR="008D10CB" w:rsidRPr="00164E07">
        <w:rPr>
          <w:rFonts w:ascii="Arial" w:hAnsi="Arial"/>
          <w:sz w:val="22"/>
          <w:szCs w:val="22"/>
        </w:rPr>
        <w:t xml:space="preserve"> Contratante</w:t>
      </w:r>
      <w:r w:rsidR="00690416" w:rsidRPr="00164E07">
        <w:rPr>
          <w:rFonts w:ascii="Arial" w:hAnsi="Arial"/>
          <w:sz w:val="22"/>
          <w:szCs w:val="22"/>
        </w:rPr>
        <w:t>, e uma</w:t>
      </w:r>
      <w:r w:rsidR="008D10CB" w:rsidRPr="00164E07">
        <w:rPr>
          <w:rFonts w:ascii="Arial" w:hAnsi="Arial"/>
          <w:sz w:val="22"/>
          <w:szCs w:val="22"/>
        </w:rPr>
        <w:t xml:space="preserve">cópia </w:t>
      </w:r>
      <w:r w:rsidR="00690416" w:rsidRPr="00164E07">
        <w:rPr>
          <w:rFonts w:ascii="Arial" w:hAnsi="Arial"/>
          <w:sz w:val="22"/>
          <w:szCs w:val="22"/>
        </w:rPr>
        <w:t xml:space="preserve">do documento </w:t>
      </w:r>
      <w:r w:rsidR="008D10CB" w:rsidRPr="00164E07">
        <w:rPr>
          <w:rFonts w:ascii="Arial" w:hAnsi="Arial"/>
          <w:sz w:val="22"/>
          <w:szCs w:val="22"/>
        </w:rPr>
        <w:t>da garantia</w:t>
      </w:r>
      <w:r w:rsidR="00690416" w:rsidRPr="00164E07">
        <w:rPr>
          <w:rFonts w:ascii="Arial" w:hAnsi="Arial"/>
          <w:sz w:val="22"/>
          <w:szCs w:val="22"/>
        </w:rPr>
        <w:t>,</w:t>
      </w:r>
      <w:r w:rsidR="008D10CB" w:rsidRPr="00164E07">
        <w:rPr>
          <w:rFonts w:ascii="Arial" w:hAnsi="Arial"/>
          <w:sz w:val="22"/>
          <w:szCs w:val="22"/>
        </w:rPr>
        <w:t xml:space="preserve"> com confirmação da entrega do</w:t>
      </w:r>
      <w:r w:rsidR="00690416" w:rsidRPr="00164E07">
        <w:rPr>
          <w:rFonts w:ascii="Arial" w:hAnsi="Arial"/>
          <w:sz w:val="22"/>
          <w:szCs w:val="22"/>
        </w:rPr>
        <w:t xml:space="preserve"> documento</w:t>
      </w:r>
      <w:r w:rsidR="008D10CB" w:rsidRPr="00164E07">
        <w:rPr>
          <w:rFonts w:ascii="Arial" w:hAnsi="Arial"/>
          <w:sz w:val="22"/>
          <w:szCs w:val="22"/>
        </w:rPr>
        <w:t xml:space="preserve"> original à Contratante</w:t>
      </w:r>
      <w:r w:rsidR="00690416" w:rsidRPr="00164E07">
        <w:rPr>
          <w:rFonts w:ascii="Arial" w:hAnsi="Arial"/>
          <w:sz w:val="22"/>
          <w:szCs w:val="22"/>
        </w:rPr>
        <w:t>,</w:t>
      </w:r>
      <w:r w:rsidR="008D10CB" w:rsidRPr="00164E07">
        <w:rPr>
          <w:rFonts w:ascii="Arial" w:hAnsi="Arial"/>
          <w:sz w:val="22"/>
          <w:szCs w:val="22"/>
        </w:rPr>
        <w:t xml:space="preserve"> deve</w:t>
      </w:r>
      <w:r w:rsidR="00F00FAF">
        <w:rPr>
          <w:rFonts w:ascii="Arial" w:hAnsi="Arial"/>
          <w:sz w:val="22"/>
          <w:szCs w:val="22"/>
        </w:rPr>
        <w:t>rá</w:t>
      </w:r>
      <w:r w:rsidR="008D10CB" w:rsidRPr="00164E07">
        <w:rPr>
          <w:rFonts w:ascii="Arial" w:hAnsi="Arial"/>
          <w:sz w:val="22"/>
          <w:szCs w:val="22"/>
        </w:rPr>
        <w:t xml:space="preserve"> ser encaminhada ao KfW.</w:t>
      </w:r>
    </w:p>
    <w:p w14:paraId="44DC379E" w14:textId="77777777" w:rsidR="008F021F" w:rsidRPr="00164E07" w:rsidRDefault="00F83A8A">
      <w:pPr>
        <w:spacing w:before="240" w:after="0"/>
        <w:ind w:left="1418"/>
        <w:rPr>
          <w:rFonts w:ascii="Arial" w:hAnsi="Arial" w:cs="Arial"/>
          <w:sz w:val="22"/>
          <w:szCs w:val="22"/>
        </w:rPr>
      </w:pPr>
      <w:sdt>
        <w:sdtPr>
          <w:rPr>
            <w:rFonts w:ascii="Arial" w:hAnsi="Arial" w:cs="Arial"/>
            <w:noProof/>
            <w:sz w:val="18"/>
            <w:szCs w:val="18"/>
          </w:rPr>
          <w:id w:val="-1143650752"/>
          <w14:checkbox>
            <w14:checked w14:val="0"/>
            <w14:checkedState w14:val="2612" w14:font="MS Gothic"/>
            <w14:uncheckedState w14:val="2610" w14:font="MS Gothic"/>
          </w14:checkbox>
        </w:sdtPr>
        <w:sdtEndPr/>
        <w:sdtContent>
          <w:r w:rsidR="008D10CB" w:rsidRPr="00164E07">
            <w:rPr>
              <w:rFonts w:ascii="MS Mincho" w:eastAsia="MS Mincho" w:hAnsi="MS Mincho" w:cs="MS Mincho"/>
              <w:noProof/>
              <w:sz w:val="18"/>
              <w:szCs w:val="18"/>
              <w:lang w:eastAsia="en-GB" w:bidi="he-IL"/>
            </w:rPr>
            <w:t>☐</w:t>
          </w:r>
        </w:sdtContent>
      </w:sdt>
      <w:r w:rsidR="008D10CB" w:rsidRPr="00164E07">
        <w:rPr>
          <w:rFonts w:ascii="Arial" w:hAnsi="Arial"/>
          <w:sz w:val="22"/>
          <w:szCs w:val="22"/>
        </w:rPr>
        <w:t xml:space="preserve"> Não </w:t>
      </w:r>
      <w:r w:rsidR="00F00FAF">
        <w:rPr>
          <w:rFonts w:ascii="Arial" w:hAnsi="Arial"/>
          <w:sz w:val="22"/>
          <w:szCs w:val="22"/>
        </w:rPr>
        <w:t>será</w:t>
      </w:r>
      <w:r w:rsidR="00F00FAF" w:rsidRPr="00164E07">
        <w:rPr>
          <w:rFonts w:ascii="Arial" w:hAnsi="Arial"/>
          <w:sz w:val="22"/>
          <w:szCs w:val="22"/>
        </w:rPr>
        <w:t xml:space="preserve"> </w:t>
      </w:r>
      <w:r w:rsidR="008D10CB" w:rsidRPr="00164E07">
        <w:rPr>
          <w:rFonts w:ascii="Arial" w:hAnsi="Arial"/>
          <w:sz w:val="22"/>
          <w:szCs w:val="22"/>
        </w:rPr>
        <w:t>necessária uma garantia de sinal.]</w:t>
      </w:r>
    </w:p>
    <w:p w14:paraId="4F4E8E73" w14:textId="77777777" w:rsidR="008F021F" w:rsidRPr="00164E07" w:rsidRDefault="008F021F">
      <w:pPr>
        <w:ind w:left="1440"/>
        <w:rPr>
          <w:rFonts w:ascii="Arial" w:hAnsi="Arial" w:cs="Arial"/>
          <w:b/>
          <w:sz w:val="22"/>
          <w:szCs w:val="22"/>
          <w:lang w:eastAsia="en-GB"/>
        </w:rPr>
      </w:pPr>
    </w:p>
    <w:p w14:paraId="13BBBAC1" w14:textId="77777777" w:rsidR="008F021F" w:rsidRPr="00164E07" w:rsidRDefault="008D10CB">
      <w:pPr>
        <w:ind w:firstLine="7"/>
        <w:rPr>
          <w:rFonts w:ascii="Arial" w:hAnsi="Arial" w:cs="Arial"/>
          <w:b/>
          <w:sz w:val="22"/>
          <w:szCs w:val="22"/>
        </w:rPr>
      </w:pPr>
      <w:r w:rsidRPr="00164E07">
        <w:rPr>
          <w:rFonts w:ascii="Arial" w:hAnsi="Arial"/>
          <w:b/>
          <w:sz w:val="22"/>
          <w:szCs w:val="22"/>
        </w:rPr>
        <w:t>5.3: Condições de pagamento</w:t>
      </w:r>
    </w:p>
    <w:p w14:paraId="23F843F3" w14:textId="77777777" w:rsidR="008F021F" w:rsidRPr="00164E07" w:rsidRDefault="008F021F">
      <w:pPr>
        <w:spacing w:before="240" w:after="0"/>
        <w:ind w:left="1418"/>
        <w:rPr>
          <w:rFonts w:ascii="Arial" w:hAnsi="Arial" w:cs="Arial"/>
          <w:sz w:val="22"/>
          <w:szCs w:val="22"/>
          <w:lang w:eastAsia="en-GB" w:bidi="he-IL"/>
        </w:rPr>
      </w:pPr>
    </w:p>
    <w:p w14:paraId="06537FD9" w14:textId="77777777" w:rsidR="008F021F" w:rsidRPr="00495BB3" w:rsidRDefault="00F00FAF">
      <w:pPr>
        <w:ind w:left="1440"/>
        <w:rPr>
          <w:i/>
          <w:sz w:val="22"/>
          <w:szCs w:val="22"/>
        </w:rPr>
      </w:pPr>
      <w:r w:rsidRPr="00495BB3">
        <w:rPr>
          <w:i/>
          <w:sz w:val="22"/>
          <w:szCs w:val="22"/>
        </w:rPr>
        <w:t>[</w:t>
      </w:r>
      <w:r w:rsidR="008D10CB" w:rsidRPr="00495BB3">
        <w:rPr>
          <w:i/>
          <w:sz w:val="22"/>
          <w:szCs w:val="22"/>
        </w:rPr>
        <w:t>Exclua alternativas que não sejam aplicáveis [escolha A, B ou C]:</w:t>
      </w:r>
      <w:r w:rsidRPr="00495BB3">
        <w:rPr>
          <w:i/>
          <w:sz w:val="22"/>
          <w:szCs w:val="22"/>
        </w:rPr>
        <w:t>]</w:t>
      </w:r>
    </w:p>
    <w:p w14:paraId="4C5C4EA5" w14:textId="77777777" w:rsidR="008F021F" w:rsidRPr="00164E07" w:rsidRDefault="008D10CB">
      <w:pPr>
        <w:numPr>
          <w:ilvl w:val="0"/>
          <w:numId w:val="15"/>
        </w:numPr>
        <w:contextualSpacing/>
        <w:rPr>
          <w:rFonts w:ascii="Arial" w:hAnsi="Arial" w:cs="Arial"/>
          <w:b/>
          <w:i/>
          <w:sz w:val="22"/>
          <w:szCs w:val="22"/>
        </w:rPr>
      </w:pPr>
      <w:r w:rsidRPr="00164E07">
        <w:rPr>
          <w:rFonts w:ascii="Arial" w:hAnsi="Arial"/>
          <w:b/>
          <w:i/>
          <w:sz w:val="22"/>
          <w:szCs w:val="22"/>
        </w:rPr>
        <w:t xml:space="preserve">Serviços </w:t>
      </w:r>
      <w:r w:rsidR="00F00FAF">
        <w:rPr>
          <w:rFonts w:ascii="Arial" w:hAnsi="Arial"/>
          <w:b/>
          <w:i/>
          <w:sz w:val="22"/>
          <w:szCs w:val="22"/>
        </w:rPr>
        <w:t xml:space="preserve">contratados </w:t>
      </w:r>
      <w:r w:rsidRPr="00164E07">
        <w:rPr>
          <w:rFonts w:ascii="Arial" w:hAnsi="Arial"/>
          <w:b/>
          <w:i/>
          <w:sz w:val="22"/>
          <w:szCs w:val="22"/>
        </w:rPr>
        <w:t>por preço global</w:t>
      </w:r>
    </w:p>
    <w:p w14:paraId="0C41ED3B" w14:textId="77777777" w:rsidR="008F021F" w:rsidRPr="00164E07" w:rsidRDefault="008F021F">
      <w:pPr>
        <w:spacing w:before="240" w:after="0"/>
        <w:ind w:left="2880" w:hanging="1440"/>
        <w:rPr>
          <w:rFonts w:ascii="Arial" w:hAnsi="Arial" w:cs="Arial"/>
          <w:b/>
          <w:sz w:val="22"/>
          <w:szCs w:val="22"/>
          <w:lang w:eastAsia="en-GB" w:bidi="he-IL"/>
        </w:rPr>
      </w:pPr>
    </w:p>
    <w:p w14:paraId="5836A961" w14:textId="77777777" w:rsidR="008F021F" w:rsidRPr="00164E07" w:rsidRDefault="003F362B">
      <w:pPr>
        <w:spacing w:before="240" w:after="0"/>
        <w:ind w:left="2880" w:hanging="1440"/>
        <w:rPr>
          <w:rFonts w:ascii="Arial" w:hAnsi="Arial" w:cs="Arial"/>
          <w:sz w:val="22"/>
          <w:szCs w:val="22"/>
        </w:rPr>
      </w:pPr>
      <w:r w:rsidRPr="00164E07">
        <w:rPr>
          <w:rFonts w:ascii="Arial" w:hAnsi="Arial"/>
          <w:b/>
          <w:sz w:val="22"/>
          <w:szCs w:val="22"/>
        </w:rPr>
        <w:t>EUR</w:t>
      </w:r>
      <w:r w:rsidR="008D10CB" w:rsidRPr="00164E07">
        <w:rPr>
          <w:rFonts w:ascii="Arial" w:hAnsi="Arial"/>
          <w:sz w:val="22"/>
          <w:szCs w:val="22"/>
        </w:rPr>
        <w:t xml:space="preserve"> </w:t>
      </w:r>
      <w:r w:rsidR="008D10CB" w:rsidRPr="00164E07">
        <w:rPr>
          <w:rFonts w:ascii="Arial" w:hAnsi="Arial" w:hint="eastAsia"/>
          <w:b/>
          <w:sz w:val="22"/>
          <w:szCs w:val="22"/>
        </w:rPr>
        <w:t>[</w:t>
      </w:r>
      <w:proofErr w:type="gramStart"/>
      <w:r w:rsidR="008D10CB" w:rsidRPr="00164E07">
        <w:rPr>
          <w:rFonts w:ascii="Arial" w:hAnsi="Arial" w:hint="eastAsia"/>
          <w:b/>
          <w:sz w:val="22"/>
          <w:szCs w:val="22"/>
        </w:rPr>
        <w:t>●</w:t>
      </w:r>
      <w:r w:rsidR="008D10CB" w:rsidRPr="00164E07">
        <w:rPr>
          <w:rFonts w:ascii="Arial" w:hAnsi="Arial" w:hint="eastAsia"/>
          <w:b/>
          <w:sz w:val="22"/>
          <w:szCs w:val="22"/>
        </w:rPr>
        <w:t>]</w:t>
      </w:r>
      <w:r w:rsidR="008D10CB" w:rsidRPr="00164E07">
        <w:rPr>
          <w:rFonts w:ascii="Arial" w:hAnsi="Arial"/>
          <w:sz w:val="22"/>
          <w:szCs w:val="22"/>
        </w:rPr>
        <w:t xml:space="preserve">  </w:t>
      </w:r>
      <w:r w:rsidR="008D10CB" w:rsidRPr="00164E07">
        <w:rPr>
          <w:rFonts w:ascii="Arial" w:hAnsi="Arial"/>
          <w:b/>
          <w:sz w:val="22"/>
          <w:szCs w:val="22"/>
        </w:rPr>
        <w:t>de</w:t>
      </w:r>
      <w:proofErr w:type="gramEnd"/>
      <w:r w:rsidR="008D10CB" w:rsidRPr="00164E07">
        <w:rPr>
          <w:rFonts w:ascii="Arial" w:hAnsi="Arial"/>
          <w:b/>
          <w:sz w:val="22"/>
          <w:szCs w:val="22"/>
        </w:rPr>
        <w:t xml:space="preserve"> sinal </w:t>
      </w:r>
      <w:r w:rsidR="008D10CB" w:rsidRPr="00164E07">
        <w:rPr>
          <w:rFonts w:ascii="Arial" w:hAnsi="Arial"/>
          <w:sz w:val="22"/>
          <w:szCs w:val="22"/>
        </w:rPr>
        <w:t>relativo aos serviços</w:t>
      </w:r>
      <w:r w:rsidR="00F00FAF">
        <w:rPr>
          <w:rFonts w:ascii="Arial" w:hAnsi="Arial"/>
          <w:sz w:val="22"/>
          <w:szCs w:val="22"/>
        </w:rPr>
        <w:t xml:space="preserve"> contratados</w:t>
      </w:r>
      <w:r w:rsidR="008D10CB" w:rsidRPr="00164E07">
        <w:rPr>
          <w:rFonts w:ascii="Arial" w:hAnsi="Arial"/>
          <w:sz w:val="22"/>
          <w:szCs w:val="22"/>
        </w:rPr>
        <w:t xml:space="preserve"> por preço global.</w:t>
      </w:r>
    </w:p>
    <w:p w14:paraId="440CC9E0" w14:textId="77777777" w:rsidR="008F021F" w:rsidRPr="00164E07" w:rsidRDefault="008D10CB">
      <w:pPr>
        <w:spacing w:before="240" w:after="0"/>
        <w:ind w:left="1418"/>
        <w:rPr>
          <w:rFonts w:ascii="Arial" w:hAnsi="Arial" w:cs="Arial"/>
          <w:sz w:val="22"/>
          <w:szCs w:val="22"/>
        </w:rPr>
      </w:pPr>
      <w:r w:rsidRPr="00164E07">
        <w:rPr>
          <w:rFonts w:ascii="Arial" w:hAnsi="Arial"/>
          <w:sz w:val="22"/>
          <w:szCs w:val="22"/>
        </w:rPr>
        <w:lastRenderedPageBreak/>
        <w:t xml:space="preserve"> equivalente a </w:t>
      </w:r>
      <w:r w:rsidRPr="00164E07">
        <w:rPr>
          <w:rFonts w:ascii="Arial" w:hAnsi="Arial"/>
          <w:b/>
          <w:sz w:val="22"/>
          <w:szCs w:val="22"/>
        </w:rPr>
        <w:t>[</w:t>
      </w:r>
      <w:r w:rsidRPr="00164E07">
        <w:rPr>
          <w:rFonts w:ascii="Arial" w:hAnsi="Arial" w:hint="eastAsia"/>
          <w:sz w:val="22"/>
          <w:szCs w:val="22"/>
        </w:rPr>
        <w:t>●</w:t>
      </w:r>
      <w:r w:rsidRPr="00164E07">
        <w:rPr>
          <w:rFonts w:ascii="Arial" w:hAnsi="Arial"/>
          <w:b/>
          <w:sz w:val="22"/>
          <w:szCs w:val="22"/>
        </w:rPr>
        <w:t>]</w:t>
      </w:r>
      <w:r w:rsidRPr="00164E07">
        <w:rPr>
          <w:rFonts w:ascii="Arial" w:hAnsi="Arial"/>
          <w:sz w:val="22"/>
          <w:szCs w:val="22"/>
        </w:rPr>
        <w:t xml:space="preserve"> % da remuneração total para os serviços </w:t>
      </w:r>
      <w:r w:rsidR="00F00FAF">
        <w:rPr>
          <w:rFonts w:ascii="Arial" w:hAnsi="Arial"/>
          <w:sz w:val="22"/>
          <w:szCs w:val="22"/>
        </w:rPr>
        <w:t>contratados</w:t>
      </w:r>
      <w:r w:rsidR="00F00FAF" w:rsidRPr="00164E07">
        <w:rPr>
          <w:rFonts w:ascii="Arial" w:hAnsi="Arial"/>
          <w:sz w:val="22"/>
          <w:szCs w:val="22"/>
        </w:rPr>
        <w:t xml:space="preserve"> </w:t>
      </w:r>
      <w:r w:rsidRPr="00164E07">
        <w:rPr>
          <w:rFonts w:ascii="Arial" w:hAnsi="Arial"/>
          <w:sz w:val="22"/>
          <w:szCs w:val="22"/>
        </w:rPr>
        <w:t xml:space="preserve">por preço global. </w:t>
      </w:r>
    </w:p>
    <w:p w14:paraId="39A975D6" w14:textId="77777777" w:rsidR="008F021F" w:rsidRPr="00164E07" w:rsidRDefault="008D10CB">
      <w:pPr>
        <w:spacing w:before="240"/>
        <w:ind w:left="1440"/>
        <w:rPr>
          <w:rFonts w:ascii="Arial" w:hAnsi="Arial" w:cs="Arial"/>
          <w:sz w:val="22"/>
          <w:szCs w:val="22"/>
        </w:rPr>
      </w:pPr>
      <w:r w:rsidRPr="00164E07">
        <w:rPr>
          <w:rFonts w:ascii="Arial" w:hAnsi="Arial"/>
          <w:sz w:val="22"/>
          <w:szCs w:val="22"/>
        </w:rPr>
        <w:t xml:space="preserve">Este sinal [relativo aos serviços </w:t>
      </w:r>
      <w:r w:rsidR="00F00FAF">
        <w:rPr>
          <w:rFonts w:ascii="Arial" w:hAnsi="Arial"/>
          <w:sz w:val="22"/>
          <w:szCs w:val="22"/>
        </w:rPr>
        <w:t>contratados</w:t>
      </w:r>
      <w:r w:rsidR="00F00FAF" w:rsidRPr="00164E07">
        <w:rPr>
          <w:rFonts w:ascii="Arial" w:hAnsi="Arial"/>
          <w:sz w:val="22"/>
          <w:szCs w:val="22"/>
        </w:rPr>
        <w:t xml:space="preserve"> </w:t>
      </w:r>
      <w:r w:rsidRPr="00164E07">
        <w:rPr>
          <w:rFonts w:ascii="Arial" w:hAnsi="Arial"/>
          <w:sz w:val="22"/>
          <w:szCs w:val="22"/>
        </w:rPr>
        <w:t xml:space="preserve">por preço global] não será deduzido das outras parcelas do </w:t>
      </w:r>
      <w:r w:rsidR="00F00FAF" w:rsidRPr="00164E07">
        <w:rPr>
          <w:rFonts w:ascii="Arial" w:hAnsi="Arial"/>
          <w:sz w:val="22"/>
          <w:szCs w:val="22"/>
        </w:rPr>
        <w:t xml:space="preserve">preço </w:t>
      </w:r>
      <w:r w:rsidRPr="00164E07">
        <w:rPr>
          <w:rFonts w:ascii="Arial" w:hAnsi="Arial"/>
          <w:sz w:val="22"/>
          <w:szCs w:val="22"/>
        </w:rPr>
        <w:t xml:space="preserve">global.  </w:t>
      </w:r>
    </w:p>
    <w:p w14:paraId="351A55F4" w14:textId="77777777" w:rsidR="008F021F" w:rsidRPr="00164E07" w:rsidRDefault="008F021F">
      <w:pPr>
        <w:ind w:left="1440"/>
        <w:rPr>
          <w:sz w:val="22"/>
          <w:szCs w:val="22"/>
        </w:rPr>
      </w:pPr>
    </w:p>
    <w:p w14:paraId="4E6048DB" w14:textId="77777777" w:rsidR="008F021F" w:rsidRPr="00164E07" w:rsidRDefault="008D10CB">
      <w:pPr>
        <w:spacing w:before="240" w:after="0"/>
        <w:ind w:left="1440"/>
        <w:rPr>
          <w:rFonts w:ascii="Arial" w:hAnsi="Arial" w:cs="Arial"/>
          <w:sz w:val="22"/>
          <w:szCs w:val="22"/>
        </w:rPr>
      </w:pPr>
      <w:r w:rsidRPr="00164E07">
        <w:rPr>
          <w:rFonts w:ascii="Arial" w:hAnsi="Arial"/>
          <w:b/>
          <w:sz w:val="22"/>
          <w:szCs w:val="22"/>
        </w:rPr>
        <w:t>Parcelas</w:t>
      </w:r>
    </w:p>
    <w:p w14:paraId="5ED7E3E1" w14:textId="77777777" w:rsidR="008F021F" w:rsidRPr="00164E07" w:rsidRDefault="008D10CB">
      <w:pPr>
        <w:spacing w:before="240" w:after="0"/>
        <w:ind w:left="1440"/>
        <w:rPr>
          <w:rFonts w:ascii="Arial" w:hAnsi="Arial" w:cs="Arial"/>
          <w:b/>
          <w:sz w:val="22"/>
          <w:szCs w:val="22"/>
        </w:rPr>
      </w:pPr>
      <w:r w:rsidRPr="00164E07">
        <w:rPr>
          <w:rFonts w:ascii="Arial" w:hAnsi="Arial"/>
          <w:sz w:val="22"/>
          <w:szCs w:val="22"/>
        </w:rPr>
        <w:t xml:space="preserve">Os pagamentos devem ser efetuados em </w:t>
      </w:r>
      <w:r w:rsidR="003D2BDD" w:rsidRPr="00164E07">
        <w:rPr>
          <w:rFonts w:ascii="Arial" w:hAnsi="Arial" w:hint="eastAsia"/>
          <w:b/>
          <w:sz w:val="22"/>
          <w:szCs w:val="22"/>
        </w:rPr>
        <w:t>[</w:t>
      </w:r>
      <w:r w:rsidR="003D2BDD" w:rsidRPr="00164E07">
        <w:rPr>
          <w:rFonts w:ascii="Arial" w:hAnsi="Arial" w:hint="eastAsia"/>
          <w:b/>
          <w:sz w:val="22"/>
          <w:szCs w:val="22"/>
        </w:rPr>
        <w:t>●</w:t>
      </w:r>
      <w:r w:rsidR="003D2BDD" w:rsidRPr="00164E07">
        <w:rPr>
          <w:rFonts w:ascii="Arial" w:hAnsi="Arial" w:hint="eastAsia"/>
          <w:b/>
          <w:sz w:val="22"/>
          <w:szCs w:val="22"/>
        </w:rPr>
        <w:t xml:space="preserve">] </w:t>
      </w:r>
      <w:r w:rsidRPr="00164E07">
        <w:rPr>
          <w:rFonts w:ascii="Arial" w:hAnsi="Arial"/>
          <w:sz w:val="22"/>
          <w:szCs w:val="22"/>
        </w:rPr>
        <w:t>parcelas [, cada uma no valor de</w:t>
      </w:r>
      <w:r w:rsidRPr="00164E07">
        <w:rPr>
          <w:rFonts w:ascii="Arial" w:hAnsi="Arial" w:hint="eastAsia"/>
          <w:b/>
          <w:sz w:val="22"/>
          <w:szCs w:val="22"/>
        </w:rPr>
        <w:t xml:space="preserve"> [</w:t>
      </w:r>
      <w:r w:rsidRPr="00164E07">
        <w:rPr>
          <w:rFonts w:ascii="Arial" w:hAnsi="Arial" w:hint="eastAsia"/>
          <w:b/>
          <w:sz w:val="22"/>
          <w:szCs w:val="22"/>
        </w:rPr>
        <w:t>●</w:t>
      </w:r>
      <w:proofErr w:type="gramStart"/>
      <w:r w:rsidRPr="00164E07">
        <w:rPr>
          <w:rFonts w:ascii="Arial" w:hAnsi="Arial"/>
          <w:b/>
          <w:sz w:val="22"/>
          <w:szCs w:val="22"/>
        </w:rPr>
        <w:t>]]/</w:t>
      </w:r>
      <w:proofErr w:type="gramEnd"/>
      <w:r w:rsidRPr="00164E07">
        <w:rPr>
          <w:rFonts w:ascii="Arial" w:hAnsi="Arial"/>
          <w:b/>
          <w:sz w:val="22"/>
          <w:szCs w:val="22"/>
        </w:rPr>
        <w:t>[</w:t>
      </w:r>
      <w:r w:rsidRPr="00164E07">
        <w:rPr>
          <w:rFonts w:ascii="Arial" w:hAnsi="Arial"/>
          <w:sz w:val="22"/>
          <w:szCs w:val="22"/>
        </w:rPr>
        <w:t>como se segue:</w:t>
      </w:r>
      <w:r w:rsidRPr="00164E07">
        <w:rPr>
          <w:rFonts w:ascii="Arial" w:hAnsi="Arial" w:hint="eastAsia"/>
          <w:b/>
          <w:sz w:val="22"/>
          <w:szCs w:val="22"/>
        </w:rPr>
        <w:t xml:space="preserve"> [</w:t>
      </w:r>
      <w:r w:rsidRPr="00164E07">
        <w:rPr>
          <w:rFonts w:ascii="Arial" w:hAnsi="Arial" w:hint="eastAsia"/>
          <w:b/>
          <w:sz w:val="22"/>
          <w:szCs w:val="22"/>
        </w:rPr>
        <w:t>●</w:t>
      </w:r>
      <w:r w:rsidRPr="00164E07">
        <w:rPr>
          <w:rFonts w:ascii="Arial" w:hAnsi="Arial" w:hint="eastAsia"/>
          <w:b/>
          <w:sz w:val="22"/>
          <w:szCs w:val="22"/>
        </w:rPr>
        <w:t>]].</w:t>
      </w:r>
    </w:p>
    <w:p w14:paraId="1B4E2547" w14:textId="77777777" w:rsidR="008F021F" w:rsidRPr="00164E07" w:rsidRDefault="008D10CB">
      <w:pPr>
        <w:spacing w:before="240" w:after="0"/>
        <w:ind w:left="1440"/>
        <w:rPr>
          <w:rFonts w:ascii="Arial" w:hAnsi="Arial" w:cs="Arial"/>
          <w:sz w:val="22"/>
          <w:szCs w:val="22"/>
        </w:rPr>
      </w:pPr>
      <w:r w:rsidRPr="00164E07">
        <w:rPr>
          <w:rFonts w:ascii="Arial" w:hAnsi="Arial"/>
          <w:sz w:val="22"/>
          <w:szCs w:val="22"/>
        </w:rPr>
        <w:t xml:space="preserve">A partir da parcela n.º </w:t>
      </w:r>
      <w:r w:rsidRPr="00164E07">
        <w:rPr>
          <w:rFonts w:ascii="Arial" w:hAnsi="Arial" w:hint="eastAsia"/>
          <w:b/>
          <w:sz w:val="22"/>
          <w:szCs w:val="22"/>
        </w:rPr>
        <w:t>[</w:t>
      </w:r>
      <w:r w:rsidRPr="00164E07">
        <w:rPr>
          <w:rFonts w:ascii="Arial" w:hAnsi="Arial" w:hint="eastAsia"/>
          <w:b/>
          <w:sz w:val="22"/>
          <w:szCs w:val="22"/>
        </w:rPr>
        <w:t>●</w:t>
      </w:r>
      <w:r w:rsidRPr="00164E07">
        <w:rPr>
          <w:rFonts w:ascii="Arial" w:hAnsi="Arial" w:hint="eastAsia"/>
          <w:b/>
          <w:sz w:val="22"/>
          <w:szCs w:val="22"/>
        </w:rPr>
        <w:t xml:space="preserve">] </w:t>
      </w:r>
      <w:r w:rsidRPr="00164E07">
        <w:rPr>
          <w:rFonts w:ascii="Arial" w:hAnsi="Arial"/>
          <w:sz w:val="22"/>
          <w:szCs w:val="22"/>
        </w:rPr>
        <w:t xml:space="preserve">(&gt; 70% do </w:t>
      </w:r>
      <w:r w:rsidR="00F00FAF">
        <w:rPr>
          <w:rFonts w:ascii="Arial" w:hAnsi="Arial"/>
          <w:sz w:val="22"/>
          <w:szCs w:val="22"/>
        </w:rPr>
        <w:t>Valor do Contrato</w:t>
      </w:r>
      <w:r w:rsidRPr="00164E07">
        <w:rPr>
          <w:rFonts w:ascii="Arial" w:hAnsi="Arial"/>
          <w:sz w:val="22"/>
          <w:szCs w:val="22"/>
        </w:rPr>
        <w:t xml:space="preserve">), as faturas devem ser acompanhadas do respectivo relatório trimestral, de acordo com os artigos 3.4 e 5.4 das Condições Gerais. </w:t>
      </w:r>
    </w:p>
    <w:p w14:paraId="1FF8D5E8" w14:textId="77777777" w:rsidR="008F021F" w:rsidRPr="00164E07" w:rsidRDefault="008D10CB">
      <w:pPr>
        <w:spacing w:before="240" w:after="0"/>
        <w:ind w:left="1440"/>
        <w:rPr>
          <w:rFonts w:ascii="Arial" w:hAnsi="Arial" w:cs="Arial"/>
          <w:sz w:val="22"/>
          <w:szCs w:val="22"/>
        </w:rPr>
      </w:pPr>
      <w:r w:rsidRPr="00164E07">
        <w:rPr>
          <w:rFonts w:ascii="Arial" w:hAnsi="Arial"/>
          <w:sz w:val="22"/>
          <w:szCs w:val="22"/>
        </w:rPr>
        <w:t>[</w:t>
      </w:r>
      <w:r w:rsidRPr="00164E07">
        <w:rPr>
          <w:rFonts w:ascii="Arial" w:hAnsi="Arial"/>
          <w:i/>
          <w:sz w:val="22"/>
          <w:szCs w:val="22"/>
        </w:rPr>
        <w:t xml:space="preserve">Se aplicável: </w:t>
      </w:r>
      <w:r w:rsidRPr="00164E07">
        <w:rPr>
          <w:rFonts w:ascii="Arial" w:hAnsi="Arial"/>
          <w:sz w:val="22"/>
          <w:szCs w:val="22"/>
        </w:rPr>
        <w:t xml:space="preserve">Em derrogação do art. 5.2(b), as parcelas </w:t>
      </w:r>
      <w:r w:rsidR="00F00FAF">
        <w:rPr>
          <w:rFonts w:ascii="Arial" w:hAnsi="Arial"/>
          <w:sz w:val="22"/>
          <w:szCs w:val="22"/>
        </w:rPr>
        <w:t>dever</w:t>
      </w:r>
      <w:r w:rsidR="00F00FAF" w:rsidRPr="00164E07">
        <w:rPr>
          <w:rFonts w:ascii="Arial" w:hAnsi="Arial"/>
          <w:sz w:val="22"/>
          <w:szCs w:val="22"/>
        </w:rPr>
        <w:t>ã</w:t>
      </w:r>
      <w:r w:rsidR="00F00FAF">
        <w:rPr>
          <w:rFonts w:ascii="Arial" w:hAnsi="Arial"/>
          <w:sz w:val="22"/>
          <w:szCs w:val="22"/>
        </w:rPr>
        <w:t>o ser pagas</w:t>
      </w:r>
      <w:r w:rsidRPr="00164E07">
        <w:rPr>
          <w:rFonts w:ascii="Arial" w:hAnsi="Arial"/>
          <w:sz w:val="22"/>
          <w:szCs w:val="22"/>
        </w:rPr>
        <w:t xml:space="preserve"> a cada </w:t>
      </w:r>
      <w:r w:rsidRPr="00164E07">
        <w:rPr>
          <w:rFonts w:ascii="Arial" w:hAnsi="Arial" w:hint="eastAsia"/>
          <w:b/>
          <w:sz w:val="22"/>
          <w:szCs w:val="22"/>
        </w:rPr>
        <w:t>[</w:t>
      </w:r>
      <w:r w:rsidRPr="00164E07">
        <w:rPr>
          <w:rFonts w:ascii="Arial" w:hAnsi="Arial" w:hint="eastAsia"/>
          <w:b/>
          <w:sz w:val="22"/>
          <w:szCs w:val="22"/>
        </w:rPr>
        <w:t>●</w:t>
      </w:r>
      <w:r w:rsidRPr="00164E07">
        <w:rPr>
          <w:rFonts w:ascii="Arial" w:hAnsi="Arial" w:hint="eastAsia"/>
          <w:b/>
          <w:sz w:val="22"/>
          <w:szCs w:val="22"/>
        </w:rPr>
        <w:t>]</w:t>
      </w:r>
      <w:r w:rsidRPr="00164E07">
        <w:rPr>
          <w:rFonts w:ascii="Arial" w:hAnsi="Arial"/>
          <w:sz w:val="22"/>
          <w:szCs w:val="22"/>
        </w:rPr>
        <w:t xml:space="preserve"> meses.]</w:t>
      </w:r>
    </w:p>
    <w:p w14:paraId="2832F934" w14:textId="77777777" w:rsidR="008F021F" w:rsidRPr="00495BB3" w:rsidRDefault="008D10CB">
      <w:pPr>
        <w:spacing w:before="240" w:after="0"/>
        <w:ind w:left="1440"/>
        <w:rPr>
          <w:i/>
          <w:sz w:val="22"/>
          <w:szCs w:val="22"/>
        </w:rPr>
      </w:pPr>
      <w:r w:rsidRPr="00495BB3">
        <w:rPr>
          <w:i/>
          <w:sz w:val="22"/>
          <w:szCs w:val="22"/>
        </w:rPr>
        <w:t>[Os pagamentos geralmente devem ser feitos trimestralmente; quaisquer pagamentos mais frequentes precisam ser aprovados pelo departamento de gerenciamento de transações do KfW.]</w:t>
      </w:r>
    </w:p>
    <w:p w14:paraId="468F0426" w14:textId="77777777" w:rsidR="008F021F" w:rsidRPr="00164E07" w:rsidRDefault="00F00FAF">
      <w:pPr>
        <w:spacing w:before="240" w:after="0"/>
        <w:ind w:left="1440"/>
        <w:rPr>
          <w:rFonts w:ascii="Arial" w:hAnsi="Arial" w:cs="Arial"/>
          <w:sz w:val="22"/>
          <w:szCs w:val="22"/>
        </w:rPr>
      </w:pPr>
      <w:r>
        <w:rPr>
          <w:rFonts w:ascii="Arial" w:hAnsi="Arial"/>
          <w:i/>
          <w:sz w:val="22"/>
          <w:szCs w:val="22"/>
        </w:rPr>
        <w:t>[</w:t>
      </w:r>
      <w:r w:rsidR="008D10CB" w:rsidRPr="00164E07">
        <w:rPr>
          <w:rFonts w:ascii="Arial" w:hAnsi="Arial"/>
          <w:i/>
          <w:sz w:val="22"/>
          <w:szCs w:val="22"/>
        </w:rPr>
        <w:t>Se aplicável</w:t>
      </w:r>
      <w:r w:rsidR="008D10CB" w:rsidRPr="00164E07">
        <w:rPr>
          <w:rFonts w:ascii="Arial" w:hAnsi="Arial"/>
          <w:sz w:val="22"/>
          <w:szCs w:val="22"/>
        </w:rPr>
        <w:t>:</w:t>
      </w:r>
      <w:r w:rsidR="008D10CB" w:rsidRPr="00164E07">
        <w:rPr>
          <w:rFonts w:ascii="Arial" w:hAnsi="Arial"/>
          <w:b/>
          <w:sz w:val="22"/>
          <w:szCs w:val="22"/>
        </w:rPr>
        <w:t xml:space="preserve"> </w:t>
      </w:r>
      <w:r w:rsidR="008D10CB" w:rsidRPr="00164E07">
        <w:rPr>
          <w:rFonts w:ascii="Arial" w:hAnsi="Arial"/>
          <w:sz w:val="22"/>
          <w:szCs w:val="22"/>
        </w:rPr>
        <w:t>Em derrogação do art. 5.2.(b) o pagamento deve ser feito com base no cumprimento do respectivo marco da seguinte forma:</w:t>
      </w:r>
      <w:r w:rsidR="008D10CB" w:rsidRPr="00164E07">
        <w:rPr>
          <w:rFonts w:ascii="Arial" w:hAnsi="Arial" w:hint="eastAsia"/>
          <w:b/>
          <w:sz w:val="22"/>
          <w:szCs w:val="22"/>
        </w:rPr>
        <w:t xml:space="preserve"> [</w:t>
      </w:r>
      <w:r w:rsidR="008D10CB" w:rsidRPr="00164E07">
        <w:rPr>
          <w:rFonts w:ascii="Arial" w:hAnsi="Arial" w:hint="eastAsia"/>
          <w:b/>
          <w:sz w:val="22"/>
          <w:szCs w:val="22"/>
        </w:rPr>
        <w:t>●</w:t>
      </w:r>
      <w:r w:rsidR="008D10CB" w:rsidRPr="00164E07">
        <w:rPr>
          <w:rFonts w:ascii="Arial" w:hAnsi="Arial" w:hint="eastAsia"/>
          <w:b/>
          <w:sz w:val="22"/>
          <w:szCs w:val="22"/>
        </w:rPr>
        <w:t>]</w:t>
      </w:r>
      <w:r w:rsidR="008D10CB" w:rsidRPr="00164E07">
        <w:rPr>
          <w:rFonts w:ascii="Arial" w:hAnsi="Arial"/>
          <w:sz w:val="22"/>
          <w:szCs w:val="22"/>
        </w:rPr>
        <w:t>]</w:t>
      </w:r>
    </w:p>
    <w:p w14:paraId="779F11D9" w14:textId="77777777" w:rsidR="008F021F" w:rsidRPr="00164E07" w:rsidRDefault="008D10CB">
      <w:pPr>
        <w:spacing w:before="240"/>
        <w:ind w:left="1440"/>
        <w:rPr>
          <w:i/>
        </w:rPr>
      </w:pPr>
      <w:r w:rsidRPr="00164E07">
        <w:rPr>
          <w:i/>
        </w:rPr>
        <w:t>[Especifique detalhadamente os respectivos marcos e os valores de pagamento correspondentes para o alcance desses marcos.]</w:t>
      </w:r>
    </w:p>
    <w:p w14:paraId="2C7CAF30" w14:textId="77777777" w:rsidR="008F021F" w:rsidRPr="00164E07" w:rsidRDefault="003F362B">
      <w:pPr>
        <w:spacing w:before="240"/>
        <w:ind w:left="1440"/>
        <w:rPr>
          <w:rFonts w:ascii="Arial" w:hAnsi="Arial" w:cs="Arial"/>
          <w:sz w:val="22"/>
          <w:szCs w:val="22"/>
        </w:rPr>
      </w:pPr>
      <w:r w:rsidRPr="00164E07">
        <w:rPr>
          <w:rFonts w:ascii="Arial" w:hAnsi="Arial"/>
          <w:b/>
          <w:sz w:val="22"/>
          <w:szCs w:val="22"/>
        </w:rPr>
        <w:t>EUR</w:t>
      </w:r>
      <w:r w:rsidR="008D10CB" w:rsidRPr="00164E07">
        <w:rPr>
          <w:i/>
        </w:rPr>
        <w:t xml:space="preserve"> </w:t>
      </w:r>
      <w:r w:rsidR="008D10CB" w:rsidRPr="00164E07">
        <w:rPr>
          <w:rFonts w:ascii="Arial" w:hAnsi="Arial" w:hint="eastAsia"/>
          <w:b/>
          <w:sz w:val="22"/>
          <w:szCs w:val="22"/>
        </w:rPr>
        <w:t>[</w:t>
      </w:r>
      <w:proofErr w:type="gramStart"/>
      <w:r w:rsidR="008D10CB" w:rsidRPr="00164E07">
        <w:rPr>
          <w:rFonts w:ascii="Arial" w:hAnsi="Arial" w:hint="eastAsia"/>
          <w:b/>
          <w:sz w:val="22"/>
          <w:szCs w:val="22"/>
        </w:rPr>
        <w:t>●</w:t>
      </w:r>
      <w:r w:rsidR="008D10CB" w:rsidRPr="00164E07">
        <w:rPr>
          <w:rFonts w:ascii="Arial" w:hAnsi="Arial" w:hint="eastAsia"/>
          <w:b/>
          <w:sz w:val="22"/>
          <w:szCs w:val="22"/>
        </w:rPr>
        <w:t>]</w:t>
      </w:r>
      <w:r w:rsidR="008D10CB" w:rsidRPr="00164E07">
        <w:rPr>
          <w:rFonts w:ascii="Arial" w:hAnsi="Arial"/>
          <w:b/>
          <w:sz w:val="22"/>
          <w:szCs w:val="22"/>
        </w:rPr>
        <w:t xml:space="preserve">  como</w:t>
      </w:r>
      <w:proofErr w:type="gramEnd"/>
      <w:r w:rsidR="008D10CB" w:rsidRPr="00164E07">
        <w:rPr>
          <w:rFonts w:ascii="Arial" w:hAnsi="Arial"/>
          <w:b/>
          <w:sz w:val="22"/>
          <w:szCs w:val="22"/>
        </w:rPr>
        <w:t xml:space="preserve"> pagamento final</w:t>
      </w:r>
      <w:r w:rsidR="008D10CB" w:rsidRPr="00164E07">
        <w:rPr>
          <w:rFonts w:ascii="Arial" w:hAnsi="Arial"/>
          <w:sz w:val="22"/>
          <w:szCs w:val="22"/>
        </w:rPr>
        <w:t xml:space="preserve"> </w:t>
      </w:r>
    </w:p>
    <w:p w14:paraId="465999EE" w14:textId="77777777" w:rsidR="008F021F" w:rsidRPr="00164E07" w:rsidRDefault="008D10CB">
      <w:pPr>
        <w:ind w:left="1440"/>
        <w:rPr>
          <w:i/>
        </w:rPr>
      </w:pPr>
      <w:r w:rsidRPr="00164E07">
        <w:rPr>
          <w:i/>
        </w:rPr>
        <w:t xml:space="preserve">[As parcelas devem ser organizadas de maneira que o pagamento final pelos serviços por preço global totalize aproximadamente 10% do </w:t>
      </w:r>
      <w:r w:rsidR="00A10003" w:rsidRPr="00164E07">
        <w:rPr>
          <w:i/>
        </w:rPr>
        <w:t xml:space="preserve">Valor </w:t>
      </w:r>
      <w:r w:rsidR="00F00FAF">
        <w:rPr>
          <w:i/>
        </w:rPr>
        <w:t>do Contrato</w:t>
      </w:r>
      <w:r w:rsidRPr="00164E07">
        <w:rPr>
          <w:i/>
        </w:rPr>
        <w:t>.]</w:t>
      </w:r>
    </w:p>
    <w:p w14:paraId="767322F6" w14:textId="77777777" w:rsidR="008F021F" w:rsidRPr="00164E07" w:rsidRDefault="008F021F">
      <w:pPr>
        <w:ind w:left="1440"/>
        <w:rPr>
          <w:i/>
        </w:rPr>
      </w:pPr>
    </w:p>
    <w:p w14:paraId="3A113FF6" w14:textId="77777777" w:rsidR="008F021F" w:rsidRPr="00164E07" w:rsidRDefault="008D10CB">
      <w:pPr>
        <w:numPr>
          <w:ilvl w:val="0"/>
          <w:numId w:val="15"/>
        </w:numPr>
        <w:spacing w:before="240"/>
        <w:rPr>
          <w:rFonts w:ascii="Arial" w:hAnsi="Arial" w:cs="Arial"/>
          <w:b/>
          <w:i/>
          <w:sz w:val="22"/>
          <w:szCs w:val="22"/>
        </w:rPr>
      </w:pPr>
      <w:r w:rsidRPr="00164E07">
        <w:rPr>
          <w:rFonts w:ascii="Arial" w:hAnsi="Arial"/>
          <w:b/>
          <w:i/>
          <w:sz w:val="22"/>
          <w:szCs w:val="22"/>
        </w:rPr>
        <w:t>Serviços baseados em tempo</w:t>
      </w:r>
    </w:p>
    <w:p w14:paraId="42CF9F4D" w14:textId="77777777" w:rsidR="008F021F" w:rsidRPr="00164E07" w:rsidRDefault="003F362B">
      <w:pPr>
        <w:spacing w:before="240" w:after="0"/>
        <w:ind w:left="2880" w:hanging="1440"/>
        <w:rPr>
          <w:rFonts w:ascii="Arial" w:hAnsi="Arial" w:cs="Arial"/>
          <w:sz w:val="22"/>
          <w:szCs w:val="22"/>
        </w:rPr>
      </w:pPr>
      <w:proofErr w:type="gramStart"/>
      <w:r w:rsidRPr="00164E07">
        <w:rPr>
          <w:rFonts w:ascii="Arial" w:hAnsi="Arial"/>
          <w:b/>
          <w:sz w:val="22"/>
          <w:szCs w:val="22"/>
        </w:rPr>
        <w:t>EUR</w:t>
      </w:r>
      <w:r w:rsidRPr="00164E07">
        <w:rPr>
          <w:rFonts w:ascii="Arial" w:hAnsi="Arial"/>
          <w:sz w:val="22"/>
          <w:szCs w:val="22"/>
        </w:rPr>
        <w:t xml:space="preserve"> </w:t>
      </w:r>
      <w:r w:rsidR="008D10CB" w:rsidRPr="00164E07">
        <w:rPr>
          <w:rFonts w:ascii="Arial" w:hAnsi="Arial"/>
          <w:sz w:val="22"/>
          <w:szCs w:val="22"/>
        </w:rPr>
        <w:t xml:space="preserve"> </w:t>
      </w:r>
      <w:r w:rsidR="008D10CB" w:rsidRPr="00164E07">
        <w:rPr>
          <w:rFonts w:ascii="Arial" w:hAnsi="Arial" w:hint="eastAsia"/>
          <w:b/>
          <w:sz w:val="22"/>
          <w:szCs w:val="22"/>
        </w:rPr>
        <w:t>[</w:t>
      </w:r>
      <w:proofErr w:type="gramEnd"/>
      <w:r w:rsidR="008D10CB" w:rsidRPr="00164E07">
        <w:rPr>
          <w:rFonts w:ascii="Arial" w:hAnsi="Arial" w:hint="eastAsia"/>
          <w:b/>
          <w:sz w:val="22"/>
          <w:szCs w:val="22"/>
        </w:rPr>
        <w:t>●</w:t>
      </w:r>
      <w:r w:rsidR="008D10CB" w:rsidRPr="00164E07">
        <w:rPr>
          <w:rFonts w:ascii="Arial" w:hAnsi="Arial" w:hint="eastAsia"/>
          <w:b/>
          <w:sz w:val="22"/>
          <w:szCs w:val="22"/>
        </w:rPr>
        <w:t>]</w:t>
      </w:r>
      <w:r w:rsidR="008D10CB" w:rsidRPr="00164E07">
        <w:rPr>
          <w:rFonts w:ascii="Arial" w:hAnsi="Arial"/>
          <w:sz w:val="22"/>
          <w:szCs w:val="22"/>
        </w:rPr>
        <w:t xml:space="preserve"> </w:t>
      </w:r>
      <w:r w:rsidR="008D10CB" w:rsidRPr="00164E07">
        <w:rPr>
          <w:rFonts w:ascii="Arial" w:hAnsi="Arial"/>
          <w:b/>
          <w:sz w:val="22"/>
          <w:szCs w:val="22"/>
        </w:rPr>
        <w:t>de sinal relativo aos serviços baseados em tempo</w:t>
      </w:r>
      <w:r w:rsidR="008D10CB" w:rsidRPr="00164E07">
        <w:rPr>
          <w:rFonts w:ascii="Arial" w:hAnsi="Arial"/>
          <w:sz w:val="22"/>
          <w:szCs w:val="22"/>
        </w:rPr>
        <w:t xml:space="preserve"> </w:t>
      </w:r>
    </w:p>
    <w:p w14:paraId="321F2C22" w14:textId="77777777" w:rsidR="008F021F" w:rsidRPr="00164E07" w:rsidRDefault="008D10CB">
      <w:pPr>
        <w:spacing w:before="240" w:after="0"/>
        <w:ind w:left="1418"/>
        <w:rPr>
          <w:rFonts w:ascii="Arial" w:hAnsi="Arial" w:cs="Arial"/>
          <w:sz w:val="22"/>
          <w:szCs w:val="22"/>
        </w:rPr>
      </w:pPr>
      <w:r w:rsidRPr="00164E07">
        <w:rPr>
          <w:rFonts w:ascii="Arial" w:hAnsi="Arial"/>
          <w:sz w:val="22"/>
          <w:szCs w:val="22"/>
        </w:rPr>
        <w:t xml:space="preserve">equivalente a </w:t>
      </w:r>
      <w:r w:rsidRPr="00164E07">
        <w:rPr>
          <w:rFonts w:ascii="Arial" w:hAnsi="Arial"/>
          <w:b/>
          <w:sz w:val="22"/>
          <w:szCs w:val="22"/>
        </w:rPr>
        <w:t>[</w:t>
      </w:r>
      <w:proofErr w:type="gramStart"/>
      <w:r w:rsidRPr="00164E07">
        <w:rPr>
          <w:rFonts w:ascii="Arial" w:hAnsi="Arial" w:hint="eastAsia"/>
          <w:sz w:val="22"/>
          <w:szCs w:val="22"/>
        </w:rPr>
        <w:t>●</w:t>
      </w:r>
      <w:r w:rsidRPr="00164E07">
        <w:rPr>
          <w:rFonts w:ascii="Arial" w:hAnsi="Arial"/>
          <w:b/>
          <w:sz w:val="22"/>
          <w:szCs w:val="22"/>
        </w:rPr>
        <w:t>]</w:t>
      </w:r>
      <w:r w:rsidRPr="00164E07">
        <w:rPr>
          <w:rFonts w:ascii="Arial" w:hAnsi="Arial"/>
          <w:sz w:val="22"/>
          <w:szCs w:val="22"/>
        </w:rPr>
        <w:t>%</w:t>
      </w:r>
      <w:proofErr w:type="gramEnd"/>
      <w:r w:rsidRPr="00164E07">
        <w:rPr>
          <w:rFonts w:ascii="Arial" w:hAnsi="Arial"/>
          <w:sz w:val="22"/>
          <w:szCs w:val="22"/>
        </w:rPr>
        <w:t xml:space="preserve"> da remuneração total para os serviços baseados em tempo]</w:t>
      </w:r>
    </w:p>
    <w:p w14:paraId="70ECE20D" w14:textId="77777777" w:rsidR="008F021F" w:rsidRPr="00164E07" w:rsidRDefault="008D10CB">
      <w:pPr>
        <w:spacing w:before="240" w:after="0"/>
        <w:ind w:left="1440"/>
        <w:rPr>
          <w:rFonts w:ascii="Arial" w:hAnsi="Arial" w:cs="Arial"/>
          <w:sz w:val="22"/>
          <w:szCs w:val="22"/>
        </w:rPr>
      </w:pPr>
      <w:r w:rsidRPr="00164E07">
        <w:rPr>
          <w:rFonts w:ascii="Arial" w:hAnsi="Arial"/>
          <w:b/>
          <w:sz w:val="22"/>
          <w:szCs w:val="22"/>
        </w:rPr>
        <w:t>Parcelas</w:t>
      </w:r>
    </w:p>
    <w:p w14:paraId="4AA8F46C" w14:textId="77777777" w:rsidR="008F021F" w:rsidRPr="00164E07" w:rsidRDefault="008D10CB">
      <w:pPr>
        <w:spacing w:before="240"/>
        <w:ind w:left="1440"/>
        <w:rPr>
          <w:rFonts w:ascii="Arial" w:hAnsi="Arial" w:cs="Arial"/>
          <w:sz w:val="22"/>
          <w:szCs w:val="22"/>
        </w:rPr>
      </w:pPr>
      <w:r w:rsidRPr="00164E07">
        <w:rPr>
          <w:rFonts w:ascii="Arial" w:hAnsi="Arial"/>
          <w:sz w:val="22"/>
          <w:szCs w:val="22"/>
        </w:rPr>
        <w:t xml:space="preserve">As parcelas serão faturadas com base na </w:t>
      </w:r>
      <w:r w:rsidR="00F8058C" w:rsidRPr="00164E07">
        <w:rPr>
          <w:rFonts w:ascii="Arial" w:hAnsi="Arial"/>
          <w:sz w:val="22"/>
          <w:szCs w:val="22"/>
        </w:rPr>
        <w:t>Tabela</w:t>
      </w:r>
      <w:r w:rsidRPr="00164E07">
        <w:rPr>
          <w:rFonts w:ascii="Arial" w:hAnsi="Arial"/>
          <w:sz w:val="22"/>
          <w:szCs w:val="22"/>
        </w:rPr>
        <w:t xml:space="preserve"> de </w:t>
      </w:r>
      <w:r w:rsidR="00F8058C" w:rsidRPr="00164E07">
        <w:rPr>
          <w:rFonts w:ascii="Arial" w:hAnsi="Arial"/>
          <w:sz w:val="22"/>
          <w:szCs w:val="22"/>
        </w:rPr>
        <w:t>Cálculo</w:t>
      </w:r>
      <w:r w:rsidRPr="00164E07">
        <w:rPr>
          <w:rFonts w:ascii="Arial" w:hAnsi="Arial"/>
          <w:sz w:val="22"/>
          <w:szCs w:val="22"/>
        </w:rPr>
        <w:t xml:space="preserve"> de </w:t>
      </w:r>
      <w:r w:rsidR="00F8058C" w:rsidRPr="00164E07">
        <w:rPr>
          <w:rFonts w:ascii="Arial" w:hAnsi="Arial"/>
          <w:sz w:val="22"/>
          <w:szCs w:val="22"/>
        </w:rPr>
        <w:t>Custos</w:t>
      </w:r>
      <w:r w:rsidRPr="00164E07">
        <w:rPr>
          <w:rFonts w:ascii="Arial" w:hAnsi="Arial"/>
          <w:sz w:val="22"/>
          <w:szCs w:val="22"/>
        </w:rPr>
        <w:t xml:space="preserve"> e </w:t>
      </w:r>
      <w:r w:rsidR="00F8058C" w:rsidRPr="00164E07">
        <w:rPr>
          <w:rFonts w:ascii="Arial" w:hAnsi="Arial"/>
          <w:sz w:val="22"/>
          <w:szCs w:val="22"/>
        </w:rPr>
        <w:t>Faturamento</w:t>
      </w:r>
      <w:r w:rsidRPr="00164E07">
        <w:rPr>
          <w:rFonts w:ascii="Arial" w:hAnsi="Arial"/>
          <w:sz w:val="22"/>
          <w:szCs w:val="22"/>
        </w:rPr>
        <w:t xml:space="preserve"> (Anexo 8) e nos preços unitários estabelecidos e substancialmente </w:t>
      </w:r>
      <w:r w:rsidR="00F8058C" w:rsidRPr="00164E07">
        <w:rPr>
          <w:rFonts w:ascii="Arial" w:hAnsi="Arial"/>
          <w:sz w:val="22"/>
          <w:szCs w:val="22"/>
        </w:rPr>
        <w:t>na</w:t>
      </w:r>
      <w:r w:rsidRPr="00164E07">
        <w:rPr>
          <w:rFonts w:ascii="Arial" w:hAnsi="Arial"/>
          <w:sz w:val="22"/>
          <w:szCs w:val="22"/>
        </w:rPr>
        <w:t xml:space="preserve"> </w:t>
      </w:r>
      <w:r w:rsidR="00F8058C" w:rsidRPr="00164E07">
        <w:rPr>
          <w:rFonts w:ascii="Arial" w:hAnsi="Arial"/>
          <w:sz w:val="22"/>
          <w:szCs w:val="22"/>
        </w:rPr>
        <w:t xml:space="preserve">forma </w:t>
      </w:r>
      <w:r w:rsidRPr="00164E07">
        <w:rPr>
          <w:rFonts w:ascii="Arial" w:hAnsi="Arial"/>
          <w:sz w:val="22"/>
          <w:szCs w:val="22"/>
        </w:rPr>
        <w:t xml:space="preserve">do modelo de faturamento </w:t>
      </w:r>
      <w:r w:rsidR="00F8058C" w:rsidRPr="00164E07">
        <w:rPr>
          <w:rFonts w:ascii="Arial" w:hAnsi="Arial"/>
          <w:sz w:val="22"/>
          <w:szCs w:val="22"/>
        </w:rPr>
        <w:t xml:space="preserve">do </w:t>
      </w:r>
      <w:r w:rsidRPr="00164E07">
        <w:rPr>
          <w:rFonts w:ascii="Arial" w:hAnsi="Arial"/>
          <w:sz w:val="22"/>
          <w:szCs w:val="22"/>
        </w:rPr>
        <w:t xml:space="preserve">Anexo 8. </w:t>
      </w:r>
    </w:p>
    <w:p w14:paraId="4EB5BC0F" w14:textId="77777777" w:rsidR="008F021F" w:rsidRPr="00164E07" w:rsidRDefault="008D10CB">
      <w:pPr>
        <w:spacing w:before="240" w:after="0"/>
        <w:ind w:left="1440"/>
        <w:rPr>
          <w:rFonts w:ascii="Arial" w:hAnsi="Arial" w:cs="Arial"/>
          <w:sz w:val="22"/>
          <w:szCs w:val="22"/>
        </w:rPr>
      </w:pPr>
      <w:r w:rsidRPr="00164E07">
        <w:rPr>
          <w:rFonts w:ascii="Arial" w:hAnsi="Arial"/>
          <w:sz w:val="22"/>
          <w:szCs w:val="22"/>
        </w:rPr>
        <w:t xml:space="preserve">De acordo com o artigo 5.4, uma vez atingido o limite de 70% do </w:t>
      </w:r>
      <w:r w:rsidR="00F00FAF">
        <w:rPr>
          <w:rFonts w:ascii="Arial" w:hAnsi="Arial"/>
          <w:sz w:val="22"/>
          <w:szCs w:val="22"/>
        </w:rPr>
        <w:t>Valor do Contrato</w:t>
      </w:r>
      <w:r w:rsidRPr="00164E07">
        <w:rPr>
          <w:rFonts w:ascii="Arial" w:hAnsi="Arial"/>
          <w:sz w:val="22"/>
          <w:szCs w:val="22"/>
        </w:rPr>
        <w:t xml:space="preserve">, as faturas devem ser acompanhadas pelo respectivo relatório trimestral. </w:t>
      </w:r>
    </w:p>
    <w:p w14:paraId="2CFC69B6" w14:textId="77777777" w:rsidR="008F021F" w:rsidRPr="00164E07" w:rsidRDefault="008D10CB">
      <w:pPr>
        <w:spacing w:before="240" w:after="0"/>
        <w:ind w:left="1440"/>
        <w:rPr>
          <w:rFonts w:ascii="Arial" w:hAnsi="Arial" w:cs="Arial"/>
          <w:sz w:val="22"/>
          <w:szCs w:val="22"/>
        </w:rPr>
      </w:pPr>
      <w:r w:rsidRPr="00164E07">
        <w:rPr>
          <w:rFonts w:ascii="Arial" w:hAnsi="Arial"/>
          <w:sz w:val="22"/>
          <w:szCs w:val="22"/>
        </w:rPr>
        <w:lastRenderedPageBreak/>
        <w:t xml:space="preserve"> </w:t>
      </w:r>
      <w:r w:rsidRPr="00164E07">
        <w:rPr>
          <w:rFonts w:ascii="Arial" w:hAnsi="Arial"/>
          <w:i/>
          <w:sz w:val="22"/>
          <w:szCs w:val="22"/>
        </w:rPr>
        <w:t xml:space="preserve">[se aplicável: </w:t>
      </w:r>
      <w:r w:rsidRPr="00164E07">
        <w:rPr>
          <w:rFonts w:ascii="Arial" w:hAnsi="Arial"/>
          <w:sz w:val="22"/>
          <w:szCs w:val="22"/>
        </w:rPr>
        <w:t xml:space="preserve">Em derrogação do art. 5.2(b), as parcelas </w:t>
      </w:r>
      <w:r w:rsidR="00F00FAF">
        <w:rPr>
          <w:rFonts w:ascii="Arial" w:hAnsi="Arial"/>
          <w:sz w:val="22"/>
          <w:szCs w:val="22"/>
        </w:rPr>
        <w:t>dever</w:t>
      </w:r>
      <w:r w:rsidR="00F00FAF" w:rsidRPr="00164E07">
        <w:rPr>
          <w:rFonts w:ascii="Arial" w:hAnsi="Arial"/>
          <w:sz w:val="22"/>
          <w:szCs w:val="22"/>
        </w:rPr>
        <w:t>ã</w:t>
      </w:r>
      <w:r w:rsidR="00F00FAF">
        <w:rPr>
          <w:rFonts w:ascii="Arial" w:hAnsi="Arial"/>
          <w:sz w:val="22"/>
          <w:szCs w:val="22"/>
        </w:rPr>
        <w:t>o ser pagas</w:t>
      </w:r>
      <w:r w:rsidRPr="00164E07">
        <w:rPr>
          <w:rFonts w:ascii="Arial" w:hAnsi="Arial"/>
          <w:sz w:val="22"/>
          <w:szCs w:val="22"/>
        </w:rPr>
        <w:t xml:space="preserve"> a cada </w:t>
      </w:r>
      <w:r w:rsidRPr="00164E07">
        <w:rPr>
          <w:rFonts w:ascii="Arial" w:hAnsi="Arial" w:hint="eastAsia"/>
          <w:b/>
          <w:sz w:val="22"/>
          <w:szCs w:val="22"/>
        </w:rPr>
        <w:t>[</w:t>
      </w:r>
      <w:r w:rsidRPr="00164E07">
        <w:rPr>
          <w:rFonts w:ascii="Arial" w:hAnsi="Arial" w:hint="eastAsia"/>
          <w:b/>
          <w:sz w:val="22"/>
          <w:szCs w:val="22"/>
        </w:rPr>
        <w:t>●</w:t>
      </w:r>
      <w:r w:rsidRPr="00164E07">
        <w:rPr>
          <w:rFonts w:ascii="Arial" w:hAnsi="Arial" w:hint="eastAsia"/>
          <w:b/>
          <w:sz w:val="22"/>
          <w:szCs w:val="22"/>
        </w:rPr>
        <w:t xml:space="preserve">] </w:t>
      </w:r>
      <w:r w:rsidRPr="00164E07">
        <w:rPr>
          <w:rFonts w:ascii="Arial" w:hAnsi="Arial"/>
          <w:sz w:val="22"/>
          <w:szCs w:val="22"/>
        </w:rPr>
        <w:t>meses.</w:t>
      </w:r>
    </w:p>
    <w:p w14:paraId="6A7031EC" w14:textId="77777777" w:rsidR="008F021F" w:rsidRPr="00495BB3" w:rsidRDefault="00C65C8C">
      <w:pPr>
        <w:spacing w:before="240" w:after="0"/>
        <w:ind w:left="1440"/>
        <w:rPr>
          <w:i/>
          <w:sz w:val="22"/>
          <w:szCs w:val="22"/>
        </w:rPr>
      </w:pPr>
      <w:r w:rsidRPr="00495BB3">
        <w:rPr>
          <w:i/>
          <w:sz w:val="22"/>
          <w:szCs w:val="22"/>
        </w:rPr>
        <w:t>[</w:t>
      </w:r>
      <w:r w:rsidR="008D10CB" w:rsidRPr="00495BB3">
        <w:rPr>
          <w:i/>
          <w:sz w:val="22"/>
          <w:szCs w:val="22"/>
        </w:rPr>
        <w:t>Os pagamentos geralmente devem ser feitos trimestralmente; quaisquer pagamentos mais frequentes precisam ser aprovados pelo departamento de gerenciamento de transações do KfW.]</w:t>
      </w:r>
    </w:p>
    <w:p w14:paraId="6D381D86" w14:textId="77777777" w:rsidR="008F021F" w:rsidRPr="00164E07" w:rsidRDefault="008D10CB">
      <w:pPr>
        <w:spacing w:before="240"/>
        <w:ind w:left="1440"/>
        <w:rPr>
          <w:rFonts w:ascii="Arial" w:hAnsi="Arial" w:cs="Arial"/>
          <w:sz w:val="22"/>
          <w:szCs w:val="22"/>
        </w:rPr>
      </w:pPr>
      <w:r w:rsidRPr="00164E07">
        <w:rPr>
          <w:rFonts w:ascii="Arial" w:hAnsi="Arial"/>
          <w:sz w:val="22"/>
          <w:szCs w:val="22"/>
        </w:rPr>
        <w:t xml:space="preserve">O pagamento de um sinal [relativo aos serviços baseados no tempo] de </w:t>
      </w:r>
      <w:r w:rsidR="003F362B" w:rsidRPr="00164E07">
        <w:rPr>
          <w:rFonts w:ascii="Arial" w:hAnsi="Arial"/>
          <w:caps/>
          <w:sz w:val="22"/>
          <w:szCs w:val="22"/>
        </w:rPr>
        <w:t>EUR</w:t>
      </w:r>
      <w:r w:rsidR="003F362B" w:rsidRPr="00164E07">
        <w:rPr>
          <w:rFonts w:ascii="Arial" w:hAnsi="Arial"/>
          <w:sz w:val="22"/>
          <w:szCs w:val="22"/>
        </w:rPr>
        <w:t xml:space="preserve"> </w:t>
      </w:r>
      <w:r w:rsidRPr="00164E07">
        <w:rPr>
          <w:rFonts w:ascii="Arial" w:hAnsi="Arial" w:hint="eastAsia"/>
          <w:caps/>
          <w:sz w:val="22"/>
          <w:szCs w:val="22"/>
        </w:rPr>
        <w:t>[</w:t>
      </w:r>
      <w:r w:rsidRPr="00164E07">
        <w:rPr>
          <w:rFonts w:ascii="Arial" w:hAnsi="Arial" w:hint="eastAsia"/>
          <w:caps/>
          <w:sz w:val="22"/>
          <w:szCs w:val="22"/>
        </w:rPr>
        <w:t>●</w:t>
      </w:r>
      <w:r w:rsidRPr="00164E07">
        <w:rPr>
          <w:rFonts w:ascii="Arial" w:hAnsi="Arial" w:hint="eastAsia"/>
          <w:caps/>
          <w:sz w:val="22"/>
          <w:szCs w:val="22"/>
        </w:rPr>
        <w:t>]</w:t>
      </w:r>
      <w:r w:rsidRPr="00164E07">
        <w:rPr>
          <w:rFonts w:ascii="Arial" w:hAnsi="Arial"/>
          <w:caps/>
          <w:sz w:val="22"/>
          <w:szCs w:val="22"/>
        </w:rPr>
        <w:t xml:space="preserve"> </w:t>
      </w:r>
      <w:r w:rsidRPr="00164E07">
        <w:rPr>
          <w:rFonts w:ascii="Arial" w:hAnsi="Arial"/>
          <w:sz w:val="22"/>
          <w:szCs w:val="22"/>
        </w:rPr>
        <w:t xml:space="preserve">será deduzido de cada parcela proporcionalmente.  Uma retenção de </w:t>
      </w:r>
      <w:r w:rsidRPr="00164E07">
        <w:rPr>
          <w:rFonts w:ascii="Arial" w:hAnsi="Arial" w:hint="eastAsia"/>
          <w:b/>
          <w:sz w:val="22"/>
          <w:szCs w:val="22"/>
        </w:rPr>
        <w:t>[</w:t>
      </w:r>
      <w:proofErr w:type="gramStart"/>
      <w:r w:rsidRPr="00164E07">
        <w:rPr>
          <w:rFonts w:ascii="Arial" w:hAnsi="Arial" w:hint="eastAsia"/>
          <w:b/>
          <w:sz w:val="22"/>
          <w:szCs w:val="22"/>
        </w:rPr>
        <w:t>●</w:t>
      </w:r>
      <w:r w:rsidRPr="00164E07">
        <w:rPr>
          <w:rFonts w:ascii="Arial" w:hAnsi="Arial" w:hint="eastAsia"/>
          <w:b/>
          <w:sz w:val="22"/>
          <w:szCs w:val="22"/>
        </w:rPr>
        <w:t>]</w:t>
      </w:r>
      <w:r w:rsidRPr="00164E07">
        <w:rPr>
          <w:rFonts w:ascii="Arial" w:hAnsi="Arial"/>
          <w:sz w:val="22"/>
          <w:szCs w:val="22"/>
        </w:rPr>
        <w:t>%</w:t>
      </w:r>
      <w:proofErr w:type="gramEnd"/>
      <w:r w:rsidRPr="00164E07">
        <w:rPr>
          <w:rFonts w:ascii="Arial" w:hAnsi="Arial"/>
          <w:sz w:val="22"/>
          <w:szCs w:val="22"/>
        </w:rPr>
        <w:t xml:space="preserve"> será deduzida de cada parcela e constituirá o pagamento final.</w:t>
      </w:r>
    </w:p>
    <w:p w14:paraId="1CD18203" w14:textId="77777777" w:rsidR="008F021F" w:rsidRPr="00164E07" w:rsidRDefault="003F362B">
      <w:pPr>
        <w:spacing w:before="240"/>
        <w:ind w:left="1440"/>
        <w:rPr>
          <w:rFonts w:ascii="Arial" w:hAnsi="Arial" w:cs="Arial"/>
          <w:sz w:val="22"/>
          <w:szCs w:val="22"/>
        </w:rPr>
      </w:pPr>
      <w:proofErr w:type="gramStart"/>
      <w:r w:rsidRPr="00164E07">
        <w:rPr>
          <w:rFonts w:ascii="Arial" w:hAnsi="Arial"/>
          <w:b/>
          <w:sz w:val="22"/>
          <w:szCs w:val="22"/>
        </w:rPr>
        <w:t xml:space="preserve">EUR </w:t>
      </w:r>
      <w:r w:rsidR="008D10CB" w:rsidRPr="00164E07">
        <w:rPr>
          <w:rFonts w:ascii="Arial" w:hAnsi="Arial"/>
          <w:sz w:val="22"/>
          <w:szCs w:val="22"/>
        </w:rPr>
        <w:t xml:space="preserve"> </w:t>
      </w:r>
      <w:r w:rsidR="008D10CB" w:rsidRPr="00164E07">
        <w:rPr>
          <w:rFonts w:ascii="Arial" w:hAnsi="Arial" w:hint="eastAsia"/>
          <w:b/>
          <w:sz w:val="22"/>
          <w:szCs w:val="22"/>
        </w:rPr>
        <w:t>[</w:t>
      </w:r>
      <w:proofErr w:type="gramEnd"/>
      <w:r w:rsidR="008D10CB" w:rsidRPr="00164E07">
        <w:rPr>
          <w:rFonts w:ascii="Arial" w:hAnsi="Arial" w:hint="eastAsia"/>
          <w:b/>
          <w:sz w:val="22"/>
          <w:szCs w:val="22"/>
        </w:rPr>
        <w:t>●</w:t>
      </w:r>
      <w:r w:rsidR="008D10CB" w:rsidRPr="00164E07">
        <w:rPr>
          <w:rFonts w:ascii="Arial" w:hAnsi="Arial" w:hint="eastAsia"/>
          <w:b/>
          <w:sz w:val="22"/>
          <w:szCs w:val="22"/>
        </w:rPr>
        <w:t>]</w:t>
      </w:r>
      <w:r w:rsidR="008D10CB" w:rsidRPr="00164E07">
        <w:rPr>
          <w:rFonts w:ascii="Arial" w:hAnsi="Arial"/>
          <w:b/>
          <w:sz w:val="22"/>
          <w:szCs w:val="22"/>
        </w:rPr>
        <w:t xml:space="preserve"> como pagamento final</w:t>
      </w:r>
      <w:r w:rsidR="008D10CB" w:rsidRPr="00164E07">
        <w:rPr>
          <w:rFonts w:ascii="Arial" w:hAnsi="Arial"/>
          <w:sz w:val="22"/>
          <w:szCs w:val="22"/>
        </w:rPr>
        <w:t xml:space="preserve"> </w:t>
      </w:r>
    </w:p>
    <w:p w14:paraId="2C7568F6" w14:textId="77777777" w:rsidR="008F021F" w:rsidRDefault="008D10CB">
      <w:pPr>
        <w:ind w:left="1440"/>
        <w:rPr>
          <w:i/>
        </w:rPr>
      </w:pPr>
      <w:r w:rsidRPr="00164E07">
        <w:rPr>
          <w:i/>
        </w:rPr>
        <w:t xml:space="preserve">[As parcelas devem ser organizadas de maneira que o pagamento final pelos serviços baseados em tempo totalize aproximadamente 10% do </w:t>
      </w:r>
      <w:r w:rsidR="00C65C8C">
        <w:rPr>
          <w:i/>
        </w:rPr>
        <w:t>Valor do Contrato</w:t>
      </w:r>
      <w:r w:rsidRPr="00164E07">
        <w:rPr>
          <w:i/>
        </w:rPr>
        <w:t>.]</w:t>
      </w:r>
    </w:p>
    <w:p w14:paraId="2F485DDD" w14:textId="77777777" w:rsidR="008F021F" w:rsidRPr="003D2BDD" w:rsidRDefault="008F021F">
      <w:pPr>
        <w:ind w:left="1440"/>
        <w:rPr>
          <w:i/>
        </w:rPr>
      </w:pPr>
    </w:p>
    <w:p w14:paraId="0645BF7B" w14:textId="77777777" w:rsidR="008F021F" w:rsidRDefault="008D10CB">
      <w:pPr>
        <w:numPr>
          <w:ilvl w:val="0"/>
          <w:numId w:val="15"/>
        </w:numPr>
        <w:ind w:left="1778"/>
        <w:contextualSpacing/>
        <w:rPr>
          <w:rFonts w:ascii="Arial" w:hAnsi="Arial" w:cs="Arial"/>
          <w:b/>
          <w:i/>
          <w:sz w:val="22"/>
          <w:szCs w:val="22"/>
        </w:rPr>
      </w:pPr>
      <w:r>
        <w:rPr>
          <w:rFonts w:ascii="Arial" w:hAnsi="Arial"/>
          <w:b/>
          <w:i/>
          <w:sz w:val="22"/>
          <w:szCs w:val="22"/>
        </w:rPr>
        <w:t xml:space="preserve">Combinação de serviços </w:t>
      </w:r>
      <w:r w:rsidR="00C65C8C">
        <w:rPr>
          <w:rFonts w:ascii="Arial" w:hAnsi="Arial"/>
          <w:b/>
          <w:i/>
          <w:sz w:val="22"/>
          <w:szCs w:val="22"/>
        </w:rPr>
        <w:t xml:space="preserve">contratados </w:t>
      </w:r>
      <w:r>
        <w:rPr>
          <w:rFonts w:ascii="Arial" w:hAnsi="Arial"/>
          <w:b/>
          <w:i/>
          <w:sz w:val="22"/>
          <w:szCs w:val="22"/>
        </w:rPr>
        <w:t>por preço global e serviços baseados em tempo</w:t>
      </w:r>
    </w:p>
    <w:p w14:paraId="3CCF7D24" w14:textId="77777777" w:rsidR="008F021F" w:rsidRDefault="008F021F">
      <w:pPr>
        <w:ind w:left="1778"/>
        <w:contextualSpacing/>
        <w:rPr>
          <w:rFonts w:ascii="Arial" w:hAnsi="Arial" w:cs="Arial"/>
          <w:b/>
          <w:i/>
          <w:sz w:val="22"/>
          <w:szCs w:val="22"/>
        </w:rPr>
      </w:pPr>
    </w:p>
    <w:p w14:paraId="7F00B567" w14:textId="77777777" w:rsidR="008F021F" w:rsidRDefault="008D10CB">
      <w:pPr>
        <w:pStyle w:val="Listenabsatz"/>
        <w:ind w:left="1800"/>
        <w:rPr>
          <w:i/>
        </w:rPr>
      </w:pPr>
      <w:bookmarkStart w:id="25" w:name="_Hlk34381817"/>
      <w:r>
        <w:rPr>
          <w:i/>
        </w:rPr>
        <w:t>[No caso de uma combinação de serviços</w:t>
      </w:r>
      <w:r w:rsidR="00C65C8C">
        <w:rPr>
          <w:i/>
        </w:rPr>
        <w:t xml:space="preserve"> contratados</w:t>
      </w:r>
      <w:r>
        <w:rPr>
          <w:i/>
        </w:rPr>
        <w:t xml:space="preserve"> por preço global e serviços baseados em tempo, as condições de pagamento devem separar claramente os pagamentos por serviços por preço global dos serviços baseados em tempo, incluindo diferentes pagamentos finais sujeitos à aceitação final dos respectivos serviços, conforme A) e B). As Partes podem acordar um único sinal ou dividir o sinal em dois sinais separados, para as fases com base no preço global e em tempo, respectivamente. Neste último caso, as Condições de Pagamento serão definidas separadamente para serviços por preço global e serviços baseados em tempo, conforme 5.3. A e B.]</w:t>
      </w:r>
      <w:bookmarkEnd w:id="25"/>
    </w:p>
    <w:p w14:paraId="593C1CC3" w14:textId="77777777" w:rsidR="008F021F" w:rsidRDefault="008F021F">
      <w:pPr>
        <w:ind w:left="1778"/>
        <w:contextualSpacing/>
        <w:rPr>
          <w:rFonts w:ascii="Arial" w:hAnsi="Arial" w:cs="Arial"/>
          <w:b/>
          <w:i/>
          <w:sz w:val="22"/>
          <w:szCs w:val="22"/>
        </w:rPr>
      </w:pPr>
    </w:p>
    <w:p w14:paraId="722857DA" w14:textId="77777777" w:rsidR="008F021F" w:rsidRDefault="008D10CB">
      <w:pPr>
        <w:numPr>
          <w:ilvl w:val="0"/>
          <w:numId w:val="15"/>
        </w:numPr>
        <w:spacing w:before="240"/>
        <w:rPr>
          <w:rFonts w:ascii="Arial" w:hAnsi="Arial" w:cs="Arial"/>
          <w:b/>
          <w:i/>
          <w:sz w:val="22"/>
          <w:szCs w:val="22"/>
        </w:rPr>
      </w:pPr>
      <w:r>
        <w:rPr>
          <w:rFonts w:ascii="Arial" w:hAnsi="Arial"/>
          <w:b/>
          <w:i/>
          <w:sz w:val="22"/>
          <w:szCs w:val="22"/>
        </w:rPr>
        <w:t xml:space="preserve">Outros </w:t>
      </w:r>
      <w:r w:rsidR="00B56CA8">
        <w:rPr>
          <w:rFonts w:ascii="Arial" w:hAnsi="Arial"/>
          <w:b/>
          <w:i/>
          <w:sz w:val="22"/>
          <w:szCs w:val="22"/>
        </w:rPr>
        <w:t>Custos</w:t>
      </w:r>
    </w:p>
    <w:p w14:paraId="10BF3F6F" w14:textId="77777777" w:rsidR="008F021F" w:rsidRDefault="008D10CB">
      <w:pPr>
        <w:spacing w:before="240"/>
        <w:ind w:left="1440"/>
        <w:rPr>
          <w:rFonts w:ascii="Arial" w:hAnsi="Arial" w:cs="Arial"/>
          <w:sz w:val="22"/>
          <w:szCs w:val="22"/>
        </w:rPr>
      </w:pPr>
      <w:r>
        <w:rPr>
          <w:rFonts w:ascii="Arial" w:hAnsi="Arial"/>
          <w:sz w:val="22"/>
          <w:szCs w:val="22"/>
        </w:rPr>
        <w:t xml:space="preserve">Outros </w:t>
      </w:r>
      <w:r w:rsidR="00B56CA8">
        <w:rPr>
          <w:rFonts w:ascii="Arial" w:hAnsi="Arial"/>
          <w:sz w:val="22"/>
          <w:szCs w:val="22"/>
        </w:rPr>
        <w:t>Custos</w:t>
      </w:r>
      <w:r>
        <w:rPr>
          <w:rFonts w:ascii="Arial" w:hAnsi="Arial"/>
          <w:sz w:val="22"/>
          <w:szCs w:val="22"/>
        </w:rPr>
        <w:t xml:space="preserve">, se existentes, serão faturados juntamente com as parcelas com base e </w:t>
      </w:r>
      <w:proofErr w:type="gramStart"/>
      <w:r>
        <w:rPr>
          <w:rFonts w:ascii="Arial" w:hAnsi="Arial"/>
          <w:sz w:val="22"/>
          <w:szCs w:val="22"/>
        </w:rPr>
        <w:t xml:space="preserve">substancialmente </w:t>
      </w:r>
      <w:r w:rsidR="00F8058C">
        <w:rPr>
          <w:rFonts w:ascii="Arial" w:hAnsi="Arial"/>
          <w:sz w:val="22"/>
          <w:szCs w:val="22"/>
        </w:rPr>
        <w:t xml:space="preserve"> na</w:t>
      </w:r>
      <w:proofErr w:type="gramEnd"/>
      <w:r w:rsidR="00F8058C">
        <w:rPr>
          <w:rFonts w:ascii="Arial" w:hAnsi="Arial"/>
          <w:sz w:val="22"/>
          <w:szCs w:val="22"/>
        </w:rPr>
        <w:t xml:space="preserve"> forma do</w:t>
      </w:r>
      <w:r>
        <w:rPr>
          <w:rFonts w:ascii="Arial" w:hAnsi="Arial"/>
          <w:sz w:val="22"/>
          <w:szCs w:val="22"/>
        </w:rPr>
        <w:t xml:space="preserve"> estabelecido na </w:t>
      </w:r>
      <w:r w:rsidR="00F8058C">
        <w:rPr>
          <w:rFonts w:ascii="Arial" w:hAnsi="Arial"/>
          <w:sz w:val="22"/>
          <w:szCs w:val="22"/>
        </w:rPr>
        <w:t>Tabela</w:t>
      </w:r>
      <w:r>
        <w:rPr>
          <w:rFonts w:ascii="Arial" w:hAnsi="Arial"/>
          <w:sz w:val="22"/>
          <w:szCs w:val="22"/>
        </w:rPr>
        <w:t xml:space="preserve"> de </w:t>
      </w:r>
      <w:r w:rsidR="00F8058C">
        <w:rPr>
          <w:rFonts w:ascii="Arial" w:hAnsi="Arial"/>
          <w:sz w:val="22"/>
          <w:szCs w:val="22"/>
        </w:rPr>
        <w:t xml:space="preserve">Cálculo </w:t>
      </w:r>
      <w:r>
        <w:rPr>
          <w:rFonts w:ascii="Arial" w:hAnsi="Arial"/>
          <w:sz w:val="22"/>
          <w:szCs w:val="22"/>
        </w:rPr>
        <w:t xml:space="preserve">de </w:t>
      </w:r>
      <w:r w:rsidR="00F8058C">
        <w:rPr>
          <w:rFonts w:ascii="Arial" w:hAnsi="Arial"/>
          <w:sz w:val="22"/>
          <w:szCs w:val="22"/>
        </w:rPr>
        <w:t xml:space="preserve">Custos </w:t>
      </w:r>
      <w:r>
        <w:rPr>
          <w:rFonts w:ascii="Arial" w:hAnsi="Arial"/>
          <w:sz w:val="22"/>
          <w:szCs w:val="22"/>
        </w:rPr>
        <w:t xml:space="preserve">e </w:t>
      </w:r>
      <w:r w:rsidR="00F8058C">
        <w:rPr>
          <w:rFonts w:ascii="Arial" w:hAnsi="Arial"/>
          <w:sz w:val="22"/>
          <w:szCs w:val="22"/>
        </w:rPr>
        <w:t xml:space="preserve">Faturamento </w:t>
      </w:r>
      <w:r>
        <w:rPr>
          <w:rFonts w:ascii="Arial" w:hAnsi="Arial"/>
          <w:sz w:val="22"/>
          <w:szCs w:val="22"/>
        </w:rPr>
        <w:t xml:space="preserve">(Anexo 8), indicando os custos reais e as taxas de câmbio aplicadas. </w:t>
      </w:r>
    </w:p>
    <w:p w14:paraId="13F134E8" w14:textId="77777777" w:rsidR="008F021F" w:rsidRPr="003D2BDD" w:rsidRDefault="008F021F">
      <w:pPr>
        <w:spacing w:before="240"/>
        <w:ind w:left="1440"/>
        <w:rPr>
          <w:rFonts w:ascii="Arial" w:hAnsi="Arial" w:cs="Arial"/>
          <w:sz w:val="22"/>
          <w:szCs w:val="22"/>
          <w:lang w:eastAsia="en-GB" w:bidi="he-IL"/>
        </w:rPr>
      </w:pPr>
    </w:p>
    <w:p w14:paraId="278768DF" w14:textId="77777777" w:rsidR="008F021F" w:rsidRDefault="008D10CB">
      <w:pPr>
        <w:ind w:firstLine="7"/>
        <w:rPr>
          <w:rFonts w:ascii="Arial" w:hAnsi="Arial" w:cs="Arial"/>
          <w:b/>
          <w:sz w:val="22"/>
          <w:szCs w:val="22"/>
        </w:rPr>
      </w:pPr>
      <w:r>
        <w:rPr>
          <w:rFonts w:ascii="Arial" w:hAnsi="Arial"/>
          <w:b/>
          <w:sz w:val="22"/>
          <w:szCs w:val="22"/>
        </w:rPr>
        <w:t>5.5:</w:t>
      </w:r>
      <w:r>
        <w:rPr>
          <w:rFonts w:ascii="Arial" w:hAnsi="Arial"/>
          <w:b/>
          <w:sz w:val="22"/>
          <w:szCs w:val="22"/>
        </w:rPr>
        <w:tab/>
        <w:t>Faturamento</w:t>
      </w:r>
    </w:p>
    <w:p w14:paraId="10CEFC85" w14:textId="77777777" w:rsidR="008F021F" w:rsidRDefault="008D10CB">
      <w:pPr>
        <w:ind w:left="1440"/>
        <w:rPr>
          <w:rFonts w:ascii="Arial" w:hAnsi="Arial" w:cs="Arial"/>
          <w:sz w:val="22"/>
          <w:szCs w:val="22"/>
        </w:rPr>
      </w:pPr>
      <w:r>
        <w:rPr>
          <w:rFonts w:ascii="Arial" w:hAnsi="Arial"/>
          <w:sz w:val="22"/>
          <w:szCs w:val="22"/>
        </w:rPr>
        <w:t xml:space="preserve">A fatura da Consultora deve indicar o número BMZ (consulte a </w:t>
      </w:r>
      <w:r>
        <w:rPr>
          <w:rFonts w:ascii="Arial" w:hAnsi="Arial"/>
          <w:iCs/>
          <w:sz w:val="22"/>
          <w:szCs w:val="22"/>
        </w:rPr>
        <w:t>definição de "Projeto" nos termos do artigo 1.1</w:t>
      </w:r>
      <w:r>
        <w:rPr>
          <w:rFonts w:ascii="Arial" w:hAnsi="Arial"/>
          <w:sz w:val="22"/>
          <w:szCs w:val="22"/>
        </w:rPr>
        <w:t xml:space="preserve">). </w:t>
      </w:r>
    </w:p>
    <w:p w14:paraId="6FBA350F" w14:textId="77777777" w:rsidR="008F021F" w:rsidRDefault="008D10CB">
      <w:pPr>
        <w:spacing w:before="240" w:after="0"/>
        <w:ind w:left="1440"/>
        <w:rPr>
          <w:rFonts w:ascii="Arial" w:hAnsi="Arial" w:cs="Arial"/>
          <w:sz w:val="22"/>
          <w:szCs w:val="22"/>
        </w:rPr>
      </w:pPr>
      <w:r>
        <w:rPr>
          <w:rFonts w:ascii="Arial" w:hAnsi="Arial"/>
          <w:sz w:val="22"/>
          <w:szCs w:val="22"/>
        </w:rPr>
        <w:t xml:space="preserve">Os pagamentos podem ser feitos à Consultora </w:t>
      </w:r>
      <w:r w:rsidR="008E0FC9">
        <w:rPr>
          <w:rFonts w:ascii="Arial" w:hAnsi="Arial"/>
          <w:sz w:val="22"/>
          <w:szCs w:val="22"/>
        </w:rPr>
        <w:t xml:space="preserve">diretamente </w:t>
      </w:r>
      <w:r>
        <w:rPr>
          <w:rFonts w:ascii="Arial" w:hAnsi="Arial"/>
          <w:sz w:val="22"/>
          <w:szCs w:val="22"/>
        </w:rPr>
        <w:t>pelo KfW, de acordo com o procedimento de desembolso direto, se acordado entre o KfW e a Contratante.</w:t>
      </w:r>
    </w:p>
    <w:p w14:paraId="559269DF" w14:textId="77777777" w:rsidR="008F021F" w:rsidRPr="00495BB3" w:rsidRDefault="008D10CB">
      <w:pPr>
        <w:spacing w:before="240" w:after="0"/>
        <w:ind w:left="720" w:firstLine="720"/>
        <w:rPr>
          <w:rFonts w:ascii="Arial" w:hAnsi="Arial" w:cs="Arial"/>
          <w:sz w:val="22"/>
          <w:szCs w:val="22"/>
        </w:rPr>
      </w:pPr>
      <w:r w:rsidRPr="00495BB3">
        <w:rPr>
          <w:rFonts w:ascii="Arial" w:hAnsi="Arial"/>
          <w:sz w:val="22"/>
          <w:szCs w:val="22"/>
        </w:rPr>
        <w:t xml:space="preserve">Os pagamentos serão feitos para a seguinte conta: </w:t>
      </w:r>
    </w:p>
    <w:p w14:paraId="6CF47FBA" w14:textId="77777777" w:rsidR="008F021F" w:rsidRPr="00495BB3" w:rsidRDefault="008D10CB">
      <w:pPr>
        <w:spacing w:before="240" w:after="0"/>
        <w:ind w:left="720" w:firstLine="720"/>
        <w:rPr>
          <w:rFonts w:ascii="Arial" w:hAnsi="Arial" w:cs="Arial"/>
          <w:sz w:val="22"/>
          <w:szCs w:val="22"/>
        </w:rPr>
      </w:pPr>
      <w:r w:rsidRPr="00495BB3">
        <w:rPr>
          <w:rFonts w:ascii="Arial" w:hAnsi="Arial"/>
          <w:sz w:val="22"/>
          <w:szCs w:val="22"/>
        </w:rPr>
        <w:lastRenderedPageBreak/>
        <w:t>Detentor da conta:</w:t>
      </w:r>
      <w:r w:rsidRPr="00495BB3">
        <w:rPr>
          <w:rFonts w:ascii="Arial" w:hAnsi="Arial"/>
          <w:sz w:val="22"/>
          <w:szCs w:val="22"/>
        </w:rPr>
        <w:tab/>
      </w:r>
      <w:r w:rsidRPr="00495BB3">
        <w:rPr>
          <w:rFonts w:ascii="Arial" w:hAnsi="Arial"/>
          <w:sz w:val="22"/>
          <w:szCs w:val="22"/>
        </w:rPr>
        <w:tab/>
      </w:r>
      <w:r w:rsidRPr="008E0FC9">
        <w:rPr>
          <w:rFonts w:ascii="Arial" w:hAnsi="Arial"/>
          <w:b/>
          <w:sz w:val="22"/>
          <w:szCs w:val="22"/>
        </w:rPr>
        <w:t>[●]</w:t>
      </w:r>
    </w:p>
    <w:p w14:paraId="7AD4FC1A" w14:textId="77777777" w:rsidR="008F021F" w:rsidRPr="00495BB3" w:rsidRDefault="008D10CB">
      <w:pPr>
        <w:spacing w:before="240" w:after="0"/>
        <w:ind w:left="720" w:firstLine="720"/>
        <w:rPr>
          <w:rFonts w:ascii="Arial" w:hAnsi="Arial" w:cs="Arial"/>
          <w:sz w:val="22"/>
          <w:szCs w:val="22"/>
        </w:rPr>
      </w:pPr>
      <w:r w:rsidRPr="00495BB3">
        <w:rPr>
          <w:rFonts w:ascii="Arial" w:hAnsi="Arial"/>
          <w:sz w:val="22"/>
          <w:szCs w:val="22"/>
        </w:rPr>
        <w:t>Banco:</w:t>
      </w:r>
      <w:r w:rsidRPr="00495BB3">
        <w:rPr>
          <w:rFonts w:ascii="Arial" w:hAnsi="Arial"/>
          <w:sz w:val="22"/>
          <w:szCs w:val="22"/>
        </w:rPr>
        <w:tab/>
        <w:t xml:space="preserve"> </w:t>
      </w:r>
      <w:r w:rsidRPr="00495BB3">
        <w:rPr>
          <w:rFonts w:ascii="Arial" w:hAnsi="Arial"/>
          <w:sz w:val="22"/>
          <w:szCs w:val="22"/>
        </w:rPr>
        <w:tab/>
      </w:r>
      <w:r w:rsidRPr="00495BB3">
        <w:rPr>
          <w:rFonts w:ascii="Arial" w:hAnsi="Arial"/>
          <w:sz w:val="22"/>
          <w:szCs w:val="22"/>
        </w:rPr>
        <w:tab/>
      </w:r>
      <w:r w:rsidRPr="00495BB3">
        <w:rPr>
          <w:rFonts w:ascii="Arial" w:hAnsi="Arial"/>
          <w:sz w:val="22"/>
          <w:szCs w:val="22"/>
        </w:rPr>
        <w:tab/>
      </w:r>
      <w:r w:rsidRPr="008E0FC9">
        <w:rPr>
          <w:rFonts w:ascii="Arial" w:hAnsi="Arial"/>
          <w:b/>
          <w:sz w:val="22"/>
          <w:szCs w:val="22"/>
        </w:rPr>
        <w:t>[●]</w:t>
      </w:r>
      <w:r w:rsidRPr="00495BB3">
        <w:rPr>
          <w:rFonts w:ascii="Arial" w:hAnsi="Arial"/>
          <w:b/>
          <w:sz w:val="22"/>
          <w:szCs w:val="22"/>
        </w:rPr>
        <w:t xml:space="preserve"> </w:t>
      </w:r>
      <w:r w:rsidRPr="00495BB3">
        <w:rPr>
          <w:rFonts w:ascii="Arial" w:hAnsi="Arial"/>
          <w:sz w:val="22"/>
          <w:szCs w:val="22"/>
        </w:rPr>
        <w:tab/>
      </w:r>
      <w:r w:rsidRPr="00495BB3">
        <w:rPr>
          <w:rFonts w:ascii="Arial" w:hAnsi="Arial"/>
          <w:sz w:val="22"/>
          <w:szCs w:val="22"/>
        </w:rPr>
        <w:tab/>
      </w:r>
      <w:r w:rsidRPr="00495BB3">
        <w:rPr>
          <w:rFonts w:ascii="Arial" w:hAnsi="Arial"/>
          <w:sz w:val="22"/>
          <w:szCs w:val="22"/>
        </w:rPr>
        <w:tab/>
      </w:r>
    </w:p>
    <w:p w14:paraId="57D86343" w14:textId="77777777" w:rsidR="008F021F" w:rsidRPr="00495BB3" w:rsidRDefault="008D10CB">
      <w:pPr>
        <w:spacing w:before="240" w:after="0"/>
        <w:ind w:left="720" w:firstLine="720"/>
        <w:rPr>
          <w:rFonts w:ascii="Arial" w:hAnsi="Arial" w:cs="Arial"/>
          <w:sz w:val="22"/>
          <w:szCs w:val="22"/>
        </w:rPr>
      </w:pPr>
      <w:r w:rsidRPr="00495BB3">
        <w:rPr>
          <w:rFonts w:ascii="Arial" w:hAnsi="Arial"/>
          <w:sz w:val="22"/>
          <w:szCs w:val="22"/>
        </w:rPr>
        <w:t>Número da conta:</w:t>
      </w:r>
      <w:r w:rsidRPr="00495BB3">
        <w:rPr>
          <w:rFonts w:ascii="Arial" w:hAnsi="Arial"/>
          <w:sz w:val="22"/>
          <w:szCs w:val="22"/>
        </w:rPr>
        <w:tab/>
      </w:r>
      <w:r w:rsidRPr="00495BB3">
        <w:rPr>
          <w:rFonts w:ascii="Arial" w:hAnsi="Arial"/>
          <w:sz w:val="22"/>
          <w:szCs w:val="22"/>
        </w:rPr>
        <w:tab/>
      </w:r>
      <w:r w:rsidRPr="008E0FC9">
        <w:rPr>
          <w:rFonts w:ascii="Arial" w:hAnsi="Arial"/>
          <w:b/>
          <w:sz w:val="22"/>
          <w:szCs w:val="22"/>
        </w:rPr>
        <w:t>[●]</w:t>
      </w:r>
    </w:p>
    <w:p w14:paraId="2364D7E2" w14:textId="77777777" w:rsidR="008F021F" w:rsidRPr="00495BB3" w:rsidRDefault="008D10CB">
      <w:pPr>
        <w:spacing w:before="240" w:after="0"/>
        <w:ind w:left="720" w:firstLine="720"/>
        <w:rPr>
          <w:rFonts w:ascii="Arial" w:hAnsi="Arial" w:cs="Arial"/>
          <w:sz w:val="22"/>
          <w:szCs w:val="22"/>
        </w:rPr>
      </w:pPr>
      <w:r w:rsidRPr="00495BB3">
        <w:rPr>
          <w:rFonts w:ascii="Arial" w:hAnsi="Arial"/>
          <w:i/>
          <w:sz w:val="22"/>
          <w:szCs w:val="22"/>
        </w:rPr>
        <w:t xml:space="preserve">[onde aplicável: </w:t>
      </w:r>
      <w:r w:rsidRPr="00495BB3">
        <w:rPr>
          <w:rFonts w:ascii="Arial" w:hAnsi="Arial"/>
          <w:sz w:val="22"/>
          <w:szCs w:val="22"/>
        </w:rPr>
        <w:tab/>
      </w:r>
    </w:p>
    <w:p w14:paraId="6EBACB12" w14:textId="77777777" w:rsidR="008F021F" w:rsidRPr="008E0FC9" w:rsidRDefault="008D10CB">
      <w:pPr>
        <w:spacing w:before="240" w:after="0"/>
        <w:ind w:left="720" w:firstLine="720"/>
        <w:rPr>
          <w:rFonts w:ascii="Arial" w:hAnsi="Arial" w:cs="Arial"/>
          <w:b/>
          <w:sz w:val="22"/>
          <w:szCs w:val="22"/>
        </w:rPr>
      </w:pPr>
      <w:r w:rsidRPr="00495BB3">
        <w:rPr>
          <w:rFonts w:ascii="Arial" w:hAnsi="Arial"/>
          <w:sz w:val="22"/>
          <w:szCs w:val="22"/>
        </w:rPr>
        <w:t>IBAN:</w:t>
      </w:r>
      <w:r w:rsidRPr="00495BB3">
        <w:rPr>
          <w:rFonts w:ascii="Arial" w:hAnsi="Arial"/>
          <w:sz w:val="22"/>
          <w:szCs w:val="22"/>
        </w:rPr>
        <w:tab/>
      </w:r>
      <w:r w:rsidRPr="00495BB3">
        <w:rPr>
          <w:rFonts w:ascii="Arial" w:hAnsi="Arial"/>
          <w:sz w:val="22"/>
          <w:szCs w:val="22"/>
        </w:rPr>
        <w:tab/>
      </w:r>
      <w:r w:rsidRPr="00495BB3">
        <w:rPr>
          <w:rFonts w:ascii="Arial" w:hAnsi="Arial"/>
          <w:sz w:val="22"/>
          <w:szCs w:val="22"/>
        </w:rPr>
        <w:tab/>
      </w:r>
      <w:r w:rsidRPr="00495BB3">
        <w:rPr>
          <w:rFonts w:ascii="Arial" w:hAnsi="Arial"/>
          <w:sz w:val="22"/>
          <w:szCs w:val="22"/>
        </w:rPr>
        <w:tab/>
      </w:r>
      <w:r w:rsidRPr="008E0FC9">
        <w:rPr>
          <w:rFonts w:ascii="Arial" w:hAnsi="Arial"/>
          <w:b/>
          <w:sz w:val="22"/>
          <w:szCs w:val="22"/>
        </w:rPr>
        <w:t>[●]</w:t>
      </w:r>
    </w:p>
    <w:p w14:paraId="0F0D66CE" w14:textId="77777777" w:rsidR="008F021F" w:rsidRPr="00495BB3" w:rsidRDefault="008D10CB">
      <w:pPr>
        <w:spacing w:before="240" w:after="0"/>
        <w:ind w:left="720" w:firstLine="720"/>
        <w:rPr>
          <w:rFonts w:ascii="Arial" w:hAnsi="Arial" w:cs="Arial"/>
          <w:i/>
          <w:sz w:val="22"/>
          <w:szCs w:val="22"/>
        </w:rPr>
      </w:pPr>
      <w:r w:rsidRPr="00495BB3">
        <w:rPr>
          <w:rFonts w:ascii="Arial" w:hAnsi="Arial"/>
          <w:sz w:val="22"/>
          <w:szCs w:val="22"/>
        </w:rPr>
        <w:t>BIC:</w:t>
      </w:r>
      <w:r w:rsidRPr="008E0FC9">
        <w:rPr>
          <w:rFonts w:ascii="Arial" w:hAnsi="Arial"/>
          <w:b/>
          <w:sz w:val="22"/>
          <w:szCs w:val="22"/>
        </w:rPr>
        <w:t xml:space="preserve"> </w:t>
      </w:r>
      <w:r w:rsidRPr="008E0FC9">
        <w:rPr>
          <w:rFonts w:ascii="Arial" w:hAnsi="Arial"/>
          <w:b/>
          <w:sz w:val="22"/>
          <w:szCs w:val="22"/>
        </w:rPr>
        <w:tab/>
      </w:r>
      <w:r w:rsidRPr="008E0FC9">
        <w:rPr>
          <w:rFonts w:ascii="Arial" w:hAnsi="Arial"/>
          <w:b/>
          <w:sz w:val="22"/>
          <w:szCs w:val="22"/>
        </w:rPr>
        <w:tab/>
      </w:r>
      <w:r w:rsidRPr="008E0FC9">
        <w:rPr>
          <w:rFonts w:ascii="Arial" w:hAnsi="Arial"/>
          <w:b/>
          <w:sz w:val="22"/>
          <w:szCs w:val="22"/>
        </w:rPr>
        <w:tab/>
      </w:r>
      <w:r w:rsidRPr="008E0FC9">
        <w:rPr>
          <w:rFonts w:ascii="Arial" w:hAnsi="Arial"/>
          <w:b/>
          <w:sz w:val="22"/>
          <w:szCs w:val="22"/>
        </w:rPr>
        <w:tab/>
        <w:t>[●]</w:t>
      </w:r>
      <w:r w:rsidRPr="00495BB3">
        <w:rPr>
          <w:rFonts w:ascii="Arial" w:hAnsi="Arial"/>
          <w:sz w:val="22"/>
          <w:szCs w:val="22"/>
        </w:rPr>
        <w:t xml:space="preserve"> </w:t>
      </w:r>
    </w:p>
    <w:p w14:paraId="102DAAA8" w14:textId="77777777" w:rsidR="008F021F" w:rsidRPr="00495BB3" w:rsidRDefault="008D10CB">
      <w:pPr>
        <w:spacing w:before="240" w:after="0"/>
        <w:ind w:left="1440"/>
        <w:rPr>
          <w:rFonts w:ascii="Arial" w:hAnsi="Arial" w:cs="Arial"/>
          <w:sz w:val="22"/>
          <w:szCs w:val="22"/>
        </w:rPr>
      </w:pPr>
      <w:r w:rsidRPr="00495BB3">
        <w:rPr>
          <w:rFonts w:ascii="Arial" w:hAnsi="Arial"/>
          <w:sz w:val="22"/>
          <w:szCs w:val="22"/>
        </w:rPr>
        <w:t xml:space="preserve">Se o banco </w:t>
      </w:r>
      <w:r w:rsidR="008E0FC9">
        <w:rPr>
          <w:rFonts w:ascii="Arial" w:hAnsi="Arial"/>
          <w:sz w:val="22"/>
          <w:szCs w:val="22"/>
        </w:rPr>
        <w:t xml:space="preserve">no qual é mantida a </w:t>
      </w:r>
      <w:r w:rsidRPr="00495BB3">
        <w:rPr>
          <w:rFonts w:ascii="Arial" w:hAnsi="Arial"/>
          <w:sz w:val="22"/>
          <w:szCs w:val="22"/>
        </w:rPr>
        <w:t>conta da Consultora não estiver localizado na área monetária da moeda de pagamento:</w:t>
      </w:r>
    </w:p>
    <w:p w14:paraId="42F89CE3" w14:textId="77777777" w:rsidR="008F021F" w:rsidRPr="008E0FC9" w:rsidRDefault="008D10CB">
      <w:pPr>
        <w:spacing w:before="240" w:after="0"/>
        <w:ind w:left="720" w:firstLine="720"/>
        <w:rPr>
          <w:rFonts w:ascii="Arial" w:hAnsi="Arial" w:cs="Arial"/>
          <w:sz w:val="22"/>
          <w:szCs w:val="22"/>
          <w:highlight w:val="green"/>
        </w:rPr>
      </w:pPr>
      <w:r w:rsidRPr="00495BB3">
        <w:rPr>
          <w:rFonts w:ascii="Arial" w:hAnsi="Arial"/>
          <w:sz w:val="22"/>
          <w:szCs w:val="22"/>
        </w:rPr>
        <w:t>BIC do banco correspondente:</w:t>
      </w:r>
      <w:r w:rsidRPr="00495BB3">
        <w:rPr>
          <w:rFonts w:ascii="Arial" w:hAnsi="Arial"/>
          <w:sz w:val="22"/>
          <w:szCs w:val="22"/>
        </w:rPr>
        <w:tab/>
      </w:r>
      <w:r w:rsidRPr="008E0FC9">
        <w:rPr>
          <w:rFonts w:ascii="Arial" w:hAnsi="Arial"/>
          <w:b/>
          <w:sz w:val="22"/>
          <w:szCs w:val="22"/>
        </w:rPr>
        <w:t>[●]</w:t>
      </w:r>
      <w:r w:rsidRPr="00495BB3">
        <w:rPr>
          <w:rFonts w:ascii="Arial" w:hAnsi="Arial"/>
          <w:i/>
          <w:sz w:val="22"/>
          <w:szCs w:val="22"/>
        </w:rPr>
        <w:tab/>
      </w:r>
      <w:r w:rsidRPr="00495BB3">
        <w:rPr>
          <w:rFonts w:ascii="Arial" w:hAnsi="Arial"/>
          <w:i/>
          <w:sz w:val="22"/>
          <w:szCs w:val="22"/>
        </w:rPr>
        <w:tab/>
      </w:r>
      <w:r w:rsidRPr="00495BB3">
        <w:rPr>
          <w:rFonts w:ascii="Arial" w:hAnsi="Arial"/>
          <w:i/>
          <w:sz w:val="22"/>
          <w:szCs w:val="22"/>
        </w:rPr>
        <w:tab/>
      </w:r>
    </w:p>
    <w:p w14:paraId="56A79099" w14:textId="77777777" w:rsidR="008F021F" w:rsidRPr="003D2BDD" w:rsidRDefault="008F021F">
      <w:pPr>
        <w:ind w:left="1440"/>
        <w:rPr>
          <w:i/>
        </w:rPr>
      </w:pPr>
    </w:p>
    <w:p w14:paraId="75631924" w14:textId="77777777" w:rsidR="008F021F" w:rsidRDefault="008D10CB">
      <w:pPr>
        <w:ind w:left="1418" w:firstLine="7"/>
        <w:rPr>
          <w:rFonts w:ascii="Arial" w:hAnsi="Arial" w:cs="Arial"/>
          <w:sz w:val="22"/>
          <w:szCs w:val="22"/>
        </w:rPr>
      </w:pPr>
      <w:r>
        <w:rPr>
          <w:rFonts w:ascii="Arial" w:hAnsi="Arial"/>
          <w:sz w:val="22"/>
          <w:szCs w:val="22"/>
        </w:rPr>
        <w:t xml:space="preserve">[se aplicável: O Contrato de Consultoria foi celebrado com base em umContrato de Agência. Portanto, as faturas </w:t>
      </w:r>
      <w:r w:rsidR="008E0FC9">
        <w:rPr>
          <w:rFonts w:ascii="Arial" w:hAnsi="Arial"/>
          <w:sz w:val="22"/>
          <w:szCs w:val="22"/>
        </w:rPr>
        <w:t xml:space="preserve">referentes ao </w:t>
      </w:r>
      <w:r>
        <w:rPr>
          <w:rFonts w:ascii="Arial" w:hAnsi="Arial"/>
          <w:sz w:val="22"/>
          <w:szCs w:val="22"/>
        </w:rPr>
        <w:t>sina</w:t>
      </w:r>
      <w:r w:rsidR="008E0FC9">
        <w:rPr>
          <w:rFonts w:ascii="Arial" w:hAnsi="Arial"/>
          <w:sz w:val="22"/>
          <w:szCs w:val="22"/>
        </w:rPr>
        <w:t>l</w:t>
      </w:r>
      <w:r>
        <w:rPr>
          <w:rFonts w:ascii="Arial" w:hAnsi="Arial"/>
          <w:sz w:val="22"/>
          <w:szCs w:val="22"/>
        </w:rPr>
        <w:t xml:space="preserve"> e </w:t>
      </w:r>
      <w:r w:rsidR="008E0FC9">
        <w:rPr>
          <w:rFonts w:ascii="Arial" w:hAnsi="Arial"/>
          <w:sz w:val="22"/>
          <w:szCs w:val="22"/>
        </w:rPr>
        <w:t xml:space="preserve">às </w:t>
      </w:r>
      <w:r>
        <w:rPr>
          <w:rFonts w:ascii="Arial" w:hAnsi="Arial"/>
          <w:sz w:val="22"/>
          <w:szCs w:val="22"/>
        </w:rPr>
        <w:t xml:space="preserve">parcelas devem ser enviadas ao KfW (endereçado ao Contratante a/c do KfW) de acordo com o artigo 5.5.a) das Condições Gerais.] </w:t>
      </w:r>
    </w:p>
    <w:p w14:paraId="75C878EE" w14:textId="77777777" w:rsidR="008F021F" w:rsidRDefault="008F021F">
      <w:pPr>
        <w:ind w:left="1440"/>
        <w:rPr>
          <w:i/>
        </w:rPr>
      </w:pPr>
    </w:p>
    <w:p w14:paraId="26D4303C" w14:textId="77777777" w:rsidR="008F021F" w:rsidRDefault="008D10CB">
      <w:pPr>
        <w:ind w:firstLine="7"/>
        <w:rPr>
          <w:rFonts w:ascii="Arial" w:hAnsi="Arial" w:cs="Arial"/>
          <w:b/>
          <w:sz w:val="22"/>
          <w:szCs w:val="22"/>
        </w:rPr>
      </w:pPr>
      <w:r>
        <w:rPr>
          <w:rFonts w:ascii="Arial" w:hAnsi="Arial"/>
          <w:b/>
          <w:sz w:val="22"/>
          <w:szCs w:val="22"/>
        </w:rPr>
        <w:t>5.9:</w:t>
      </w:r>
      <w:r>
        <w:rPr>
          <w:rFonts w:ascii="Arial" w:hAnsi="Arial"/>
          <w:sz w:val="22"/>
          <w:szCs w:val="22"/>
        </w:rPr>
        <w:tab/>
      </w:r>
      <w:r>
        <w:rPr>
          <w:rFonts w:ascii="Arial" w:hAnsi="Arial"/>
          <w:b/>
          <w:sz w:val="22"/>
          <w:szCs w:val="22"/>
        </w:rPr>
        <w:t>Reajustamento de Preços</w:t>
      </w:r>
    </w:p>
    <w:p w14:paraId="354B2552" w14:textId="77777777" w:rsidR="008F021F" w:rsidRPr="00495BB3" w:rsidRDefault="008E0FC9">
      <w:pPr>
        <w:ind w:left="1418" w:firstLine="7"/>
        <w:rPr>
          <w:i/>
          <w:sz w:val="22"/>
          <w:szCs w:val="22"/>
        </w:rPr>
      </w:pPr>
      <w:r w:rsidRPr="00495BB3">
        <w:rPr>
          <w:i/>
          <w:sz w:val="22"/>
          <w:szCs w:val="22"/>
        </w:rPr>
        <w:t>[</w:t>
      </w:r>
      <w:r w:rsidR="008D10CB" w:rsidRPr="00495BB3">
        <w:rPr>
          <w:i/>
          <w:sz w:val="22"/>
          <w:szCs w:val="22"/>
        </w:rPr>
        <w:t>Se não for usado, inserir:</w:t>
      </w:r>
      <w:r w:rsidRPr="00495BB3">
        <w:rPr>
          <w:i/>
          <w:sz w:val="22"/>
          <w:szCs w:val="22"/>
        </w:rPr>
        <w:t>]</w:t>
      </w:r>
    </w:p>
    <w:p w14:paraId="1EE3851F" w14:textId="77777777" w:rsidR="008F021F" w:rsidRDefault="008D10CB">
      <w:pPr>
        <w:ind w:left="1418" w:firstLine="7"/>
        <w:rPr>
          <w:rFonts w:ascii="Arial" w:hAnsi="Arial" w:cs="Arial"/>
          <w:sz w:val="22"/>
          <w:szCs w:val="22"/>
        </w:rPr>
      </w:pPr>
      <w:r>
        <w:rPr>
          <w:rFonts w:ascii="Arial" w:hAnsi="Arial"/>
          <w:sz w:val="22"/>
          <w:szCs w:val="22"/>
        </w:rPr>
        <w:t xml:space="preserve">Não aplicável. </w:t>
      </w:r>
    </w:p>
    <w:p w14:paraId="1976B0EF" w14:textId="77777777" w:rsidR="008F021F" w:rsidRPr="00495BB3" w:rsidRDefault="008D10CB">
      <w:pPr>
        <w:ind w:left="1418" w:firstLine="7"/>
        <w:rPr>
          <w:sz w:val="22"/>
          <w:szCs w:val="22"/>
        </w:rPr>
      </w:pPr>
      <w:r w:rsidRPr="00495BB3">
        <w:rPr>
          <w:i/>
          <w:sz w:val="22"/>
          <w:szCs w:val="22"/>
        </w:rPr>
        <w:t>[Um ajuste de preço geralmente não é aplicável a contratos por preço global ou partes de preço global de um contrato.</w:t>
      </w:r>
    </w:p>
    <w:p w14:paraId="796E7CEA" w14:textId="77777777" w:rsidR="008F021F" w:rsidRPr="00495BB3" w:rsidRDefault="008D10CB">
      <w:pPr>
        <w:ind w:left="1418" w:firstLine="7"/>
        <w:rPr>
          <w:i/>
          <w:sz w:val="22"/>
          <w:szCs w:val="22"/>
        </w:rPr>
      </w:pPr>
      <w:r w:rsidRPr="00495BB3">
        <w:rPr>
          <w:i/>
          <w:sz w:val="22"/>
          <w:szCs w:val="22"/>
        </w:rPr>
        <w:t xml:space="preserve">Se usado, insira o seguinte separadamente para (i) preços unitários expressos em moeda estrangeira e (ii) preços unitários expressos em moeda local: </w:t>
      </w:r>
    </w:p>
    <w:p w14:paraId="1EBB10C6" w14:textId="77777777" w:rsidR="008F021F" w:rsidRDefault="008D10CB">
      <w:pPr>
        <w:ind w:left="1418" w:firstLine="7"/>
        <w:rPr>
          <w:rFonts w:ascii="Arial" w:hAnsi="Arial" w:cs="Arial"/>
          <w:sz w:val="22"/>
          <w:szCs w:val="22"/>
        </w:rPr>
      </w:pPr>
      <w:r>
        <w:rPr>
          <w:rFonts w:ascii="Arial" w:hAnsi="Arial"/>
          <w:sz w:val="22"/>
          <w:szCs w:val="22"/>
        </w:rPr>
        <w:t>O método a seguir será aplicado ao ajuste de preços unitários em [escolher "Moeda Estrangeira" ou "Moeda Local"]. Os preços unitários serão fixados "por um período de [inclua um período que não deve exceder "24 meses"]. Para os Serviços prestados além desse período, os preços unitários serão ajustados da seguinte forma:</w:t>
      </w:r>
    </w:p>
    <w:p w14:paraId="097F47D6" w14:textId="77777777" w:rsidR="008F021F" w:rsidRDefault="008D10CB">
      <w:pPr>
        <w:ind w:left="1418" w:firstLine="7"/>
        <w:rPr>
          <w:rFonts w:ascii="Arial" w:hAnsi="Arial" w:cs="Arial"/>
          <w:sz w:val="22"/>
          <w:szCs w:val="22"/>
        </w:rPr>
      </w:pPr>
      <w:r>
        <w:rPr>
          <w:rFonts w:ascii="Arial" w:hAnsi="Arial"/>
          <w:sz w:val="22"/>
          <w:szCs w:val="22"/>
        </w:rPr>
        <w:t>Pn = Po * (0,15 + 0,85 * In</w:t>
      </w:r>
      <w:r w:rsidR="008E0FC9">
        <w:rPr>
          <w:rFonts w:ascii="Arial" w:hAnsi="Arial"/>
          <w:sz w:val="22"/>
          <w:szCs w:val="22"/>
        </w:rPr>
        <w:t xml:space="preserve"> </w:t>
      </w:r>
      <w:r>
        <w:rPr>
          <w:rFonts w:ascii="Arial" w:hAnsi="Arial"/>
          <w:sz w:val="22"/>
          <w:szCs w:val="22"/>
        </w:rPr>
        <w:t>/</w:t>
      </w:r>
      <w:r w:rsidR="008E0FC9">
        <w:rPr>
          <w:rFonts w:ascii="Arial" w:hAnsi="Arial"/>
          <w:sz w:val="22"/>
          <w:szCs w:val="22"/>
        </w:rPr>
        <w:t xml:space="preserve"> </w:t>
      </w:r>
      <w:r>
        <w:rPr>
          <w:rFonts w:ascii="Arial" w:hAnsi="Arial"/>
          <w:sz w:val="22"/>
          <w:szCs w:val="22"/>
        </w:rPr>
        <w:t>Io)</w:t>
      </w:r>
    </w:p>
    <w:p w14:paraId="72F3904A" w14:textId="77777777" w:rsidR="008F021F" w:rsidRDefault="008D10CB">
      <w:pPr>
        <w:ind w:left="1418" w:firstLine="7"/>
        <w:rPr>
          <w:rFonts w:ascii="Arial" w:hAnsi="Arial" w:cs="Arial"/>
          <w:sz w:val="22"/>
          <w:szCs w:val="22"/>
        </w:rPr>
      </w:pPr>
      <w:r>
        <w:rPr>
          <w:rFonts w:ascii="Arial" w:hAnsi="Arial"/>
          <w:sz w:val="22"/>
          <w:szCs w:val="22"/>
        </w:rPr>
        <w:t>Pn =</w:t>
      </w:r>
      <w:r>
        <w:rPr>
          <w:rFonts w:ascii="Arial" w:hAnsi="Arial"/>
          <w:sz w:val="22"/>
          <w:szCs w:val="22"/>
        </w:rPr>
        <w:tab/>
        <w:t>Preço unitário revisado.</w:t>
      </w:r>
    </w:p>
    <w:p w14:paraId="04F365E4" w14:textId="77777777" w:rsidR="008F021F" w:rsidRDefault="008D10CB">
      <w:pPr>
        <w:ind w:left="2160" w:hanging="742"/>
        <w:rPr>
          <w:rFonts w:ascii="Arial" w:hAnsi="Arial" w:cs="Arial"/>
          <w:sz w:val="22"/>
          <w:szCs w:val="22"/>
        </w:rPr>
      </w:pPr>
      <w:r>
        <w:rPr>
          <w:rFonts w:ascii="Arial" w:hAnsi="Arial"/>
          <w:sz w:val="22"/>
          <w:szCs w:val="22"/>
        </w:rPr>
        <w:t>Po =</w:t>
      </w:r>
      <w:r>
        <w:rPr>
          <w:rFonts w:ascii="Arial" w:hAnsi="Arial"/>
          <w:sz w:val="22"/>
          <w:szCs w:val="22"/>
        </w:rPr>
        <w:tab/>
        <w:t xml:space="preserve">Preço unitário original (i) válido na data de vencimento da validade (incluindo extensões) da proposta da Consultora. </w:t>
      </w:r>
    </w:p>
    <w:p w14:paraId="08988AD0" w14:textId="77777777" w:rsidR="008F021F" w:rsidRDefault="008D10CB">
      <w:pPr>
        <w:ind w:left="2160" w:hanging="742"/>
        <w:rPr>
          <w:rFonts w:ascii="Arial" w:hAnsi="Arial" w:cs="Arial"/>
          <w:sz w:val="22"/>
          <w:szCs w:val="22"/>
        </w:rPr>
      </w:pPr>
      <w:proofErr w:type="gramStart"/>
      <w:r>
        <w:rPr>
          <w:rFonts w:ascii="Arial" w:hAnsi="Arial"/>
          <w:sz w:val="22"/>
          <w:szCs w:val="22"/>
        </w:rPr>
        <w:t>In  =</w:t>
      </w:r>
      <w:proofErr w:type="gramEnd"/>
      <w:r>
        <w:rPr>
          <w:rFonts w:ascii="Arial" w:hAnsi="Arial"/>
          <w:sz w:val="22"/>
          <w:szCs w:val="22"/>
        </w:rPr>
        <w:tab/>
        <w:t xml:space="preserve">Preço unitário por </w:t>
      </w:r>
      <w:r w:rsidR="0085253C">
        <w:rPr>
          <w:rFonts w:ascii="Arial" w:hAnsi="Arial"/>
          <w:sz w:val="22"/>
          <w:szCs w:val="22"/>
        </w:rPr>
        <w:t>Índice</w:t>
      </w:r>
      <w:r>
        <w:rPr>
          <w:rFonts w:ascii="Arial" w:hAnsi="Arial"/>
          <w:sz w:val="22"/>
          <w:szCs w:val="22"/>
        </w:rPr>
        <w:t xml:space="preserve"> prevalecente um mês após o vencimento da taxa fixa e que deverá ser válido por 12 (doze) meses. Se nenhum índice oficial estiver disponível no momento, o último </w:t>
      </w:r>
      <w:r w:rsidR="0085253C">
        <w:rPr>
          <w:rFonts w:ascii="Arial" w:hAnsi="Arial"/>
          <w:sz w:val="22"/>
          <w:szCs w:val="22"/>
        </w:rPr>
        <w:t>Índice</w:t>
      </w:r>
      <w:r>
        <w:rPr>
          <w:rFonts w:ascii="Arial" w:hAnsi="Arial"/>
          <w:sz w:val="22"/>
          <w:szCs w:val="22"/>
        </w:rPr>
        <w:t xml:space="preserve"> disponível antes desta data será usado</w:t>
      </w:r>
      <w:r w:rsidR="0085253C">
        <w:rPr>
          <w:rFonts w:ascii="Arial" w:hAnsi="Arial"/>
          <w:sz w:val="22"/>
          <w:szCs w:val="22"/>
        </w:rPr>
        <w:t>.</w:t>
      </w:r>
    </w:p>
    <w:p w14:paraId="5F11FCC4" w14:textId="77777777" w:rsidR="008F021F" w:rsidRDefault="008D10CB">
      <w:pPr>
        <w:ind w:left="2160" w:hanging="742"/>
        <w:rPr>
          <w:rFonts w:ascii="Arial" w:hAnsi="Arial" w:cs="Arial"/>
          <w:sz w:val="22"/>
          <w:szCs w:val="22"/>
          <w:highlight w:val="yellow"/>
        </w:rPr>
      </w:pPr>
      <w:r>
        <w:rPr>
          <w:rFonts w:ascii="Arial" w:hAnsi="Arial"/>
          <w:sz w:val="22"/>
          <w:szCs w:val="22"/>
        </w:rPr>
        <w:lastRenderedPageBreak/>
        <w:t>Io =</w:t>
      </w:r>
      <w:r>
        <w:rPr>
          <w:rFonts w:ascii="Arial" w:hAnsi="Arial"/>
          <w:sz w:val="22"/>
          <w:szCs w:val="22"/>
        </w:rPr>
        <w:tab/>
        <w:t xml:space="preserve">Preço unitário por </w:t>
      </w:r>
      <w:r w:rsidR="0085253C">
        <w:rPr>
          <w:rFonts w:ascii="Arial" w:hAnsi="Arial"/>
          <w:sz w:val="22"/>
          <w:szCs w:val="22"/>
        </w:rPr>
        <w:t>Índice</w:t>
      </w:r>
      <w:r>
        <w:rPr>
          <w:rFonts w:ascii="Arial" w:hAnsi="Arial"/>
          <w:sz w:val="22"/>
          <w:szCs w:val="22"/>
        </w:rPr>
        <w:t xml:space="preserve"> aplicável na determinação da data do Po. Se nenhum </w:t>
      </w:r>
      <w:r w:rsidR="0085253C">
        <w:rPr>
          <w:rFonts w:ascii="Arial" w:hAnsi="Arial"/>
          <w:sz w:val="22"/>
          <w:szCs w:val="22"/>
        </w:rPr>
        <w:t>Índice</w:t>
      </w:r>
      <w:r>
        <w:rPr>
          <w:rFonts w:ascii="Arial" w:hAnsi="Arial"/>
          <w:sz w:val="22"/>
          <w:szCs w:val="22"/>
        </w:rPr>
        <w:t xml:space="preserve"> oficial estiver disponível no momento, o último </w:t>
      </w:r>
      <w:r w:rsidR="0085253C">
        <w:rPr>
          <w:rFonts w:ascii="Arial" w:hAnsi="Arial"/>
          <w:sz w:val="22"/>
          <w:szCs w:val="22"/>
        </w:rPr>
        <w:t>Índice</w:t>
      </w:r>
      <w:r>
        <w:rPr>
          <w:rFonts w:ascii="Arial" w:hAnsi="Arial"/>
          <w:sz w:val="22"/>
          <w:szCs w:val="22"/>
        </w:rPr>
        <w:t xml:space="preserve"> disponível antes desta data será usado</w:t>
      </w:r>
      <w:r w:rsidR="0085253C">
        <w:rPr>
          <w:rFonts w:ascii="Arial" w:hAnsi="Arial"/>
          <w:sz w:val="22"/>
          <w:szCs w:val="22"/>
        </w:rPr>
        <w:t>.</w:t>
      </w:r>
    </w:p>
    <w:p w14:paraId="501AD5AD" w14:textId="77777777" w:rsidR="008F021F" w:rsidRDefault="008D10CB">
      <w:pPr>
        <w:ind w:left="1418"/>
        <w:rPr>
          <w:i/>
        </w:rPr>
      </w:pPr>
      <w:r>
        <w:rPr>
          <w:rFonts w:ascii="Arial" w:hAnsi="Arial"/>
          <w:sz w:val="22"/>
          <w:szCs w:val="22"/>
        </w:rPr>
        <w:t>"</w:t>
      </w:r>
      <w:r>
        <w:rPr>
          <w:rFonts w:ascii="Arial" w:hAnsi="Arial"/>
          <w:b/>
          <w:sz w:val="22"/>
          <w:szCs w:val="22"/>
        </w:rPr>
        <w:t>Índice</w:t>
      </w:r>
      <w:r>
        <w:rPr>
          <w:rFonts w:ascii="Arial" w:hAnsi="Arial"/>
          <w:sz w:val="22"/>
          <w:szCs w:val="22"/>
        </w:rPr>
        <w:t>" é definido como</w:t>
      </w:r>
      <w:r>
        <w:rPr>
          <w:i/>
        </w:rPr>
        <w:t xml:space="preserve"> </w:t>
      </w:r>
      <w:r w:rsidRPr="00495BB3">
        <w:rPr>
          <w:iCs/>
        </w:rPr>
        <w:t>o</w:t>
      </w:r>
      <w:r>
        <w:rPr>
          <w:i/>
        </w:rPr>
        <w:t xml:space="preserve"> [escolha e especifique um índice apropriado para os salários. Geralmente</w:t>
      </w:r>
      <w:r w:rsidR="0085253C">
        <w:rPr>
          <w:i/>
        </w:rPr>
        <w:t>,</w:t>
      </w:r>
      <w:r>
        <w:rPr>
          <w:i/>
        </w:rPr>
        <w:t xml:space="preserve"> no país da Consultora em moeda estrangeira e no país da Contratante para o local </w:t>
      </w:r>
      <w:proofErr w:type="gramStart"/>
      <w:r>
        <w:rPr>
          <w:i/>
        </w:rPr>
        <w:t>adequado:.</w:t>
      </w:r>
      <w:proofErr w:type="gramEnd"/>
      <w:r>
        <w:rPr>
          <w:i/>
        </w:rPr>
        <w:t>]</w:t>
      </w:r>
    </w:p>
    <w:p w14:paraId="30842BF5" w14:textId="77777777" w:rsidR="008F021F" w:rsidRDefault="008D10CB">
      <w:pPr>
        <w:spacing w:before="240" w:after="0"/>
        <w:ind w:left="1440"/>
        <w:rPr>
          <w:rFonts w:ascii="Arial" w:hAnsi="Arial" w:cs="Arial"/>
          <w:b/>
          <w:sz w:val="22"/>
          <w:szCs w:val="22"/>
        </w:rPr>
      </w:pPr>
      <w:r>
        <w:rPr>
          <w:rFonts w:ascii="Arial" w:hAnsi="Arial"/>
          <w:b/>
          <w:sz w:val="22"/>
          <w:szCs w:val="22"/>
        </w:rPr>
        <w:t>Custos na moeda estrangeira:</w:t>
      </w:r>
      <w:r>
        <w:rPr>
          <w:rFonts w:ascii="Arial" w:hAnsi="Arial"/>
          <w:b/>
          <w:sz w:val="22"/>
          <w:szCs w:val="22"/>
        </w:rPr>
        <w:tab/>
      </w:r>
      <w:r>
        <w:rPr>
          <w:i/>
        </w:rPr>
        <w:t>[inclua o índice apropriado];</w:t>
      </w:r>
      <w:r>
        <w:rPr>
          <w:b/>
          <w:bCs/>
          <w:sz w:val="22"/>
          <w:szCs w:val="22"/>
        </w:rPr>
        <w:t xml:space="preserve"> </w:t>
      </w:r>
      <w:r>
        <w:rPr>
          <w:rFonts w:ascii="Arial" w:hAnsi="Arial"/>
          <w:sz w:val="22"/>
          <w:szCs w:val="22"/>
        </w:rPr>
        <w:t>[●] e para</w:t>
      </w:r>
    </w:p>
    <w:p w14:paraId="5997353D" w14:textId="77777777" w:rsidR="008F021F" w:rsidRDefault="008D10CB">
      <w:pPr>
        <w:spacing w:before="240"/>
        <w:ind w:left="1440"/>
        <w:rPr>
          <w:rFonts w:ascii="Arial" w:hAnsi="Arial" w:cs="Arial"/>
          <w:b/>
          <w:sz w:val="22"/>
          <w:szCs w:val="22"/>
        </w:rPr>
      </w:pPr>
      <w:r>
        <w:rPr>
          <w:rFonts w:ascii="Arial" w:hAnsi="Arial"/>
          <w:b/>
          <w:sz w:val="22"/>
          <w:szCs w:val="22"/>
        </w:rPr>
        <w:t>Custos na moeda local:</w:t>
      </w:r>
      <w:r>
        <w:rPr>
          <w:rFonts w:ascii="Arial" w:hAnsi="Arial"/>
          <w:b/>
          <w:sz w:val="22"/>
          <w:szCs w:val="22"/>
        </w:rPr>
        <w:tab/>
      </w:r>
      <w:r>
        <w:rPr>
          <w:i/>
        </w:rPr>
        <w:t>[inclua o índice apropriado];</w:t>
      </w:r>
      <w:r>
        <w:rPr>
          <w:b/>
          <w:bCs/>
          <w:sz w:val="22"/>
          <w:szCs w:val="22"/>
        </w:rPr>
        <w:t xml:space="preserve"> </w:t>
      </w:r>
      <w:r>
        <w:rPr>
          <w:rFonts w:ascii="Arial" w:hAnsi="Arial"/>
          <w:sz w:val="22"/>
          <w:szCs w:val="22"/>
        </w:rPr>
        <w:t>[●]</w:t>
      </w:r>
    </w:p>
    <w:p w14:paraId="18E239D5" w14:textId="77777777" w:rsidR="008F021F" w:rsidRDefault="008D10CB">
      <w:pPr>
        <w:ind w:firstLine="7"/>
        <w:rPr>
          <w:rFonts w:ascii="Arial" w:hAnsi="Arial" w:cs="Arial"/>
          <w:bCs/>
          <w:sz w:val="22"/>
          <w:szCs w:val="22"/>
        </w:rPr>
      </w:pPr>
      <w:r>
        <w:rPr>
          <w:rFonts w:ascii="Arial" w:hAnsi="Arial"/>
          <w:b/>
          <w:sz w:val="22"/>
          <w:szCs w:val="22"/>
        </w:rPr>
        <w:t>5.6:</w:t>
      </w:r>
      <w:r>
        <w:rPr>
          <w:rFonts w:ascii="Arial" w:hAnsi="Arial"/>
          <w:sz w:val="22"/>
          <w:szCs w:val="22"/>
        </w:rPr>
        <w:tab/>
      </w:r>
      <w:r>
        <w:rPr>
          <w:rFonts w:ascii="Arial" w:hAnsi="Arial"/>
          <w:b/>
          <w:sz w:val="22"/>
          <w:szCs w:val="22"/>
        </w:rPr>
        <w:t>Prazo de pagamento</w:t>
      </w:r>
    </w:p>
    <w:p w14:paraId="39D15D99" w14:textId="77777777" w:rsidR="008F021F" w:rsidRDefault="008D10CB">
      <w:pPr>
        <w:spacing w:before="240"/>
        <w:ind w:left="1440"/>
        <w:rPr>
          <w:rFonts w:ascii="Arial" w:hAnsi="Arial" w:cs="Arial"/>
          <w:sz w:val="22"/>
          <w:szCs w:val="22"/>
        </w:rPr>
      </w:pPr>
      <w:r>
        <w:rPr>
          <w:rFonts w:ascii="Arial" w:hAnsi="Arial"/>
          <w:sz w:val="22"/>
          <w:szCs w:val="22"/>
        </w:rPr>
        <w:t>Indenização acordada para pagamentos em atraso conforme o Parágrafo 5.6</w:t>
      </w:r>
      <w:r>
        <w:t xml:space="preserve"> </w:t>
      </w:r>
      <w:r>
        <w:rPr>
          <w:i/>
        </w:rPr>
        <w:t>[Prazo de Pagamento]</w:t>
      </w:r>
      <w:r>
        <w:rPr>
          <w:rFonts w:ascii="Arial" w:hAnsi="Arial"/>
          <w:sz w:val="22"/>
          <w:szCs w:val="22"/>
        </w:rPr>
        <w:t xml:space="preserve">: </w:t>
      </w:r>
      <w:r>
        <w:rPr>
          <w:rFonts w:ascii="Arial" w:hAnsi="Arial"/>
          <w:b/>
          <w:sz w:val="22"/>
          <w:szCs w:val="22"/>
        </w:rPr>
        <w:t>[●]</w:t>
      </w:r>
      <w:r>
        <w:rPr>
          <w:rFonts w:ascii="Arial" w:hAnsi="Arial"/>
          <w:sz w:val="22"/>
          <w:szCs w:val="22"/>
        </w:rPr>
        <w:t xml:space="preserve"> por cento ao ano, referente ao montante em atraso.</w:t>
      </w:r>
    </w:p>
    <w:p w14:paraId="3000796B" w14:textId="77777777" w:rsidR="008F021F" w:rsidRDefault="008D10CB">
      <w:pPr>
        <w:ind w:firstLine="7"/>
        <w:rPr>
          <w:rFonts w:ascii="Arial" w:hAnsi="Arial" w:cs="Arial"/>
          <w:b/>
          <w:sz w:val="22"/>
          <w:szCs w:val="22"/>
        </w:rPr>
      </w:pPr>
      <w:r>
        <w:rPr>
          <w:rFonts w:ascii="Arial" w:hAnsi="Arial"/>
          <w:b/>
          <w:sz w:val="22"/>
          <w:szCs w:val="22"/>
        </w:rPr>
        <w:t>Parágrafo 6:</w:t>
      </w:r>
      <w:r>
        <w:rPr>
          <w:rFonts w:ascii="Arial" w:hAnsi="Arial"/>
          <w:sz w:val="22"/>
          <w:szCs w:val="22"/>
        </w:rPr>
        <w:tab/>
      </w:r>
      <w:r>
        <w:rPr>
          <w:rFonts w:ascii="Arial" w:hAnsi="Arial"/>
          <w:b/>
          <w:sz w:val="22"/>
          <w:szCs w:val="22"/>
        </w:rPr>
        <w:t>Responsabilidade</w:t>
      </w:r>
    </w:p>
    <w:p w14:paraId="1D3ED89D" w14:textId="77777777" w:rsidR="008F021F" w:rsidRDefault="008D10CB">
      <w:pPr>
        <w:ind w:firstLine="7"/>
        <w:rPr>
          <w:rFonts w:ascii="Arial" w:hAnsi="Arial" w:cs="Arial"/>
          <w:sz w:val="22"/>
          <w:szCs w:val="22"/>
        </w:rPr>
      </w:pPr>
      <w:r>
        <w:rPr>
          <w:rFonts w:ascii="Arial" w:hAnsi="Arial"/>
          <w:b/>
          <w:sz w:val="22"/>
          <w:szCs w:val="22"/>
        </w:rPr>
        <w:t>6.3:</w:t>
      </w:r>
      <w:r>
        <w:rPr>
          <w:rFonts w:ascii="Arial" w:hAnsi="Arial"/>
          <w:sz w:val="22"/>
          <w:szCs w:val="22"/>
        </w:rPr>
        <w:tab/>
      </w:r>
      <w:r>
        <w:rPr>
          <w:rFonts w:ascii="Arial" w:hAnsi="Arial"/>
          <w:b/>
          <w:sz w:val="22"/>
          <w:szCs w:val="22"/>
        </w:rPr>
        <w:t>Prazo de responsabilidade</w:t>
      </w:r>
    </w:p>
    <w:p w14:paraId="0F08B13E" w14:textId="77777777" w:rsidR="008F021F" w:rsidRPr="00495BB3" w:rsidRDefault="008D10CB">
      <w:pPr>
        <w:spacing w:before="240"/>
        <w:ind w:left="1440"/>
        <w:rPr>
          <w:sz w:val="22"/>
          <w:szCs w:val="22"/>
        </w:rPr>
      </w:pPr>
      <w:r w:rsidRPr="00495BB3">
        <w:rPr>
          <w:sz w:val="22"/>
          <w:szCs w:val="22"/>
        </w:rPr>
        <w:t>[</w:t>
      </w:r>
      <w:r w:rsidRPr="00495BB3">
        <w:rPr>
          <w:i/>
          <w:sz w:val="22"/>
          <w:szCs w:val="22"/>
        </w:rPr>
        <w:t>Escolha a alternativa aplicável ou exclua completamente.</w:t>
      </w:r>
      <w:r w:rsidRPr="00495BB3">
        <w:rPr>
          <w:sz w:val="22"/>
          <w:szCs w:val="22"/>
        </w:rPr>
        <w:t>]</w:t>
      </w:r>
    </w:p>
    <w:p w14:paraId="5B843F75" w14:textId="77777777" w:rsidR="008F021F" w:rsidRDefault="008D10CB">
      <w:pPr>
        <w:spacing w:before="240"/>
        <w:ind w:left="1440"/>
        <w:rPr>
          <w:rFonts w:ascii="Arial" w:hAnsi="Arial" w:cs="Arial"/>
          <w:b/>
          <w:bCs/>
          <w:sz w:val="22"/>
          <w:szCs w:val="22"/>
        </w:rPr>
      </w:pPr>
      <w:r>
        <w:rPr>
          <w:rFonts w:ascii="Arial" w:hAnsi="Arial"/>
          <w:sz w:val="22"/>
          <w:szCs w:val="22"/>
        </w:rPr>
        <w:t xml:space="preserve">A responsabilidade da Consultora deve terminar </w:t>
      </w:r>
      <w:r w:rsidR="0085253C">
        <w:rPr>
          <w:rFonts w:ascii="Arial" w:hAnsi="Arial"/>
          <w:sz w:val="22"/>
          <w:szCs w:val="22"/>
        </w:rPr>
        <w:t>em</w:t>
      </w:r>
      <w:r>
        <w:rPr>
          <w:rFonts w:ascii="Arial" w:hAnsi="Arial"/>
          <w:b/>
          <w:bCs/>
          <w:i/>
          <w:sz w:val="22"/>
          <w:szCs w:val="22"/>
        </w:rPr>
        <w:t xml:space="preserve"> [inserir data</w:t>
      </w:r>
      <w:r>
        <w:rPr>
          <w:rFonts w:ascii="Arial" w:hAnsi="Arial"/>
          <w:b/>
          <w:bCs/>
          <w:sz w:val="22"/>
          <w:szCs w:val="22"/>
        </w:rPr>
        <w:t>]</w:t>
      </w:r>
      <w:r>
        <w:rPr>
          <w:rFonts w:ascii="Arial" w:hAnsi="Arial"/>
          <w:bCs/>
          <w:sz w:val="22"/>
          <w:szCs w:val="22"/>
        </w:rPr>
        <w:t xml:space="preserve"> [ou]</w:t>
      </w:r>
      <w:r>
        <w:rPr>
          <w:rFonts w:ascii="Arial" w:hAnsi="Arial"/>
          <w:b/>
          <w:bCs/>
          <w:sz w:val="22"/>
          <w:szCs w:val="22"/>
        </w:rPr>
        <w:t xml:space="preserve"> </w:t>
      </w:r>
      <w:r>
        <w:rPr>
          <w:rFonts w:ascii="Arial" w:hAnsi="Arial"/>
          <w:bCs/>
          <w:sz w:val="22"/>
          <w:szCs w:val="22"/>
        </w:rPr>
        <w:t>[[</w:t>
      </w:r>
      <w:r>
        <w:rPr>
          <w:rFonts w:ascii="Arial" w:hAnsi="Arial"/>
          <w:sz w:val="22"/>
          <w:szCs w:val="22"/>
        </w:rPr>
        <w:t xml:space="preserve">●] ano[s] </w:t>
      </w:r>
      <w:r>
        <w:rPr>
          <w:rFonts w:ascii="Arial" w:hAnsi="Arial"/>
          <w:bCs/>
          <w:sz w:val="22"/>
          <w:szCs w:val="22"/>
        </w:rPr>
        <w:t>após a aceitação final das estruturas ou unidades (se existentes) planejadas e supervisionadas por ela.]]</w:t>
      </w:r>
    </w:p>
    <w:p w14:paraId="7B836496" w14:textId="77777777" w:rsidR="008F021F" w:rsidRDefault="008D10CB">
      <w:pPr>
        <w:tabs>
          <w:tab w:val="left" w:pos="1418"/>
        </w:tabs>
        <w:spacing w:after="200" w:line="280" w:lineRule="auto"/>
        <w:ind w:left="1440" w:hanging="2880"/>
        <w:rPr>
          <w:i/>
        </w:rPr>
      </w:pPr>
      <w:r>
        <w:rPr>
          <w:rFonts w:ascii="Arial" w:hAnsi="Arial"/>
          <w:i/>
          <w:sz w:val="22"/>
          <w:szCs w:val="22"/>
        </w:rPr>
        <w:tab/>
      </w:r>
    </w:p>
    <w:p w14:paraId="7AB6BCB5" w14:textId="77777777" w:rsidR="008F021F" w:rsidRDefault="008D10CB">
      <w:pPr>
        <w:tabs>
          <w:tab w:val="left" w:pos="709"/>
          <w:tab w:val="left" w:pos="1418"/>
          <w:tab w:val="left" w:pos="2127"/>
          <w:tab w:val="left" w:pos="2836"/>
          <w:tab w:val="center" w:pos="4896"/>
        </w:tabs>
        <w:rPr>
          <w:rFonts w:ascii="Arial" w:hAnsi="Arial" w:cs="Arial"/>
          <w:b/>
          <w:sz w:val="22"/>
          <w:szCs w:val="22"/>
        </w:rPr>
      </w:pPr>
      <w:r>
        <w:rPr>
          <w:rFonts w:ascii="Arial" w:hAnsi="Arial"/>
          <w:b/>
          <w:sz w:val="22"/>
          <w:szCs w:val="22"/>
        </w:rPr>
        <w:t>Parágrafo 7:</w:t>
      </w:r>
      <w:r>
        <w:rPr>
          <w:rFonts w:ascii="Arial" w:hAnsi="Arial"/>
          <w:sz w:val="22"/>
          <w:szCs w:val="22"/>
        </w:rPr>
        <w:tab/>
      </w:r>
      <w:r>
        <w:rPr>
          <w:rFonts w:ascii="Arial" w:hAnsi="Arial"/>
          <w:b/>
          <w:sz w:val="22"/>
          <w:szCs w:val="22"/>
        </w:rPr>
        <w:t>Seguros</w:t>
      </w:r>
    </w:p>
    <w:p w14:paraId="4F727373" w14:textId="77777777" w:rsidR="008F021F" w:rsidRDefault="008D10CB">
      <w:pPr>
        <w:tabs>
          <w:tab w:val="left" w:pos="709"/>
          <w:tab w:val="left" w:pos="1418"/>
          <w:tab w:val="left" w:pos="2127"/>
          <w:tab w:val="left" w:pos="2836"/>
          <w:tab w:val="left" w:pos="3390"/>
        </w:tabs>
        <w:ind w:left="1418"/>
        <w:rPr>
          <w:rFonts w:ascii="Arial" w:hAnsi="Arial" w:cs="Arial"/>
          <w:bCs/>
          <w:i/>
          <w:sz w:val="22"/>
          <w:szCs w:val="22"/>
        </w:rPr>
      </w:pPr>
      <w:r>
        <w:rPr>
          <w:rFonts w:ascii="Arial" w:hAnsi="Arial"/>
          <w:bCs/>
          <w:sz w:val="22"/>
          <w:szCs w:val="22"/>
        </w:rPr>
        <w:t xml:space="preserve">Os seguros </w:t>
      </w:r>
      <w:r>
        <w:rPr>
          <w:rFonts w:ascii="Arial" w:hAnsi="Arial"/>
          <w:b/>
          <w:bCs/>
          <w:sz w:val="22"/>
          <w:szCs w:val="22"/>
        </w:rPr>
        <w:t xml:space="preserve">[●] </w:t>
      </w:r>
      <w:r>
        <w:rPr>
          <w:rFonts w:ascii="Arial" w:hAnsi="Arial"/>
          <w:bCs/>
          <w:sz w:val="22"/>
          <w:szCs w:val="22"/>
        </w:rPr>
        <w:t xml:space="preserve">serão contratados e mantidos pela Consultora, os seguros </w:t>
      </w:r>
      <w:r>
        <w:rPr>
          <w:rFonts w:ascii="Arial" w:hAnsi="Arial"/>
          <w:b/>
          <w:bCs/>
          <w:sz w:val="22"/>
          <w:szCs w:val="22"/>
        </w:rPr>
        <w:t>[●]</w:t>
      </w:r>
      <w:r>
        <w:rPr>
          <w:rFonts w:ascii="Arial" w:hAnsi="Arial"/>
          <w:bCs/>
          <w:sz w:val="22"/>
          <w:szCs w:val="22"/>
        </w:rPr>
        <w:t xml:space="preserve"> serão contratados pela Contratante. </w:t>
      </w:r>
      <w:r>
        <w:rPr>
          <w:i/>
        </w:rPr>
        <w:t xml:space="preserve">[Nota: </w:t>
      </w:r>
      <w:r w:rsidR="0085253C">
        <w:rPr>
          <w:i/>
        </w:rPr>
        <w:t>Adedquar</w:t>
      </w:r>
      <w:r>
        <w:rPr>
          <w:i/>
        </w:rPr>
        <w:t xml:space="preserve"> ao caso individual]. </w:t>
      </w:r>
    </w:p>
    <w:p w14:paraId="74C3DAD1" w14:textId="77777777" w:rsidR="008F021F" w:rsidRDefault="008D10CB">
      <w:pPr>
        <w:tabs>
          <w:tab w:val="left" w:pos="709"/>
          <w:tab w:val="left" w:pos="1418"/>
          <w:tab w:val="left" w:pos="2127"/>
          <w:tab w:val="left" w:pos="2836"/>
          <w:tab w:val="center" w:pos="4896"/>
        </w:tabs>
        <w:rPr>
          <w:rFonts w:ascii="Arial" w:hAnsi="Arial" w:cs="Arial"/>
          <w:b/>
          <w:sz w:val="22"/>
          <w:szCs w:val="22"/>
        </w:rPr>
      </w:pPr>
      <w:r>
        <w:rPr>
          <w:rFonts w:ascii="Arial" w:hAnsi="Arial"/>
          <w:b/>
          <w:sz w:val="22"/>
          <w:szCs w:val="22"/>
        </w:rPr>
        <w:t>Parágrafo 8:</w:t>
      </w:r>
      <w:r>
        <w:rPr>
          <w:rFonts w:ascii="Arial" w:hAnsi="Arial"/>
          <w:sz w:val="22"/>
          <w:szCs w:val="22"/>
        </w:rPr>
        <w:tab/>
      </w:r>
      <w:r>
        <w:rPr>
          <w:rFonts w:ascii="Arial" w:hAnsi="Arial"/>
          <w:b/>
          <w:sz w:val="22"/>
          <w:szCs w:val="22"/>
        </w:rPr>
        <w:t xml:space="preserve">Litígios e </w:t>
      </w:r>
      <w:r w:rsidR="0085253C">
        <w:rPr>
          <w:rFonts w:ascii="Arial" w:hAnsi="Arial"/>
          <w:b/>
          <w:sz w:val="22"/>
          <w:szCs w:val="22"/>
        </w:rPr>
        <w:t>Arbitragem</w:t>
      </w:r>
    </w:p>
    <w:p w14:paraId="18AE6E2D" w14:textId="77777777" w:rsidR="008F021F" w:rsidRDefault="008D10CB">
      <w:pPr>
        <w:rPr>
          <w:rFonts w:ascii="Arial" w:hAnsi="Arial" w:cs="Arial"/>
          <w:bCs/>
          <w:sz w:val="22"/>
          <w:szCs w:val="22"/>
        </w:rPr>
      </w:pPr>
      <w:r>
        <w:rPr>
          <w:rFonts w:ascii="Arial" w:hAnsi="Arial"/>
          <w:b/>
          <w:sz w:val="22"/>
          <w:szCs w:val="22"/>
        </w:rPr>
        <w:t>8.2:</w:t>
      </w:r>
      <w:r>
        <w:rPr>
          <w:rFonts w:ascii="Arial" w:hAnsi="Arial"/>
          <w:sz w:val="22"/>
          <w:szCs w:val="22"/>
        </w:rPr>
        <w:tab/>
      </w:r>
      <w:r>
        <w:rPr>
          <w:rFonts w:ascii="Arial" w:hAnsi="Arial"/>
          <w:b/>
          <w:sz w:val="22"/>
          <w:szCs w:val="22"/>
        </w:rPr>
        <w:t>Mediação</w:t>
      </w:r>
    </w:p>
    <w:p w14:paraId="76C57DB3" w14:textId="77777777" w:rsidR="008F021F" w:rsidRDefault="008D10CB">
      <w:pPr>
        <w:tabs>
          <w:tab w:val="left" w:pos="709"/>
          <w:tab w:val="left" w:pos="1418"/>
          <w:tab w:val="left" w:pos="2127"/>
          <w:tab w:val="left" w:pos="2836"/>
          <w:tab w:val="center" w:pos="4896"/>
        </w:tabs>
        <w:ind w:left="1418"/>
        <w:rPr>
          <w:rFonts w:ascii="Arial" w:hAnsi="Arial" w:cs="Arial"/>
          <w:sz w:val="22"/>
          <w:szCs w:val="22"/>
        </w:rPr>
      </w:pPr>
      <w:r>
        <w:rPr>
          <w:rFonts w:ascii="Arial" w:hAnsi="Arial"/>
          <w:sz w:val="22"/>
          <w:szCs w:val="22"/>
        </w:rPr>
        <w:t xml:space="preserve">A nomeação do mediador será efetuada pela </w:t>
      </w:r>
      <w:r>
        <w:rPr>
          <w:rFonts w:ascii="Arial" w:hAnsi="Arial"/>
          <w:b/>
          <w:bCs/>
          <w:sz w:val="22"/>
          <w:szCs w:val="22"/>
        </w:rPr>
        <w:t>[●]</w:t>
      </w:r>
      <w:r>
        <w:rPr>
          <w:rFonts w:ascii="Arial" w:hAnsi="Arial"/>
          <w:bCs/>
          <w:sz w:val="22"/>
          <w:szCs w:val="22"/>
        </w:rPr>
        <w:t xml:space="preserve"> e será obrigatória para as Partes</w:t>
      </w:r>
      <w:r>
        <w:rPr>
          <w:rFonts w:ascii="Arial" w:hAnsi="Arial" w:cs="Arial"/>
          <w:sz w:val="22"/>
          <w:szCs w:val="22"/>
          <w:vertAlign w:val="superscript"/>
          <w:lang w:eastAsia="en-GB"/>
        </w:rPr>
        <w:footnoteReference w:id="3"/>
      </w:r>
      <w:r>
        <w:rPr>
          <w:rFonts w:ascii="Arial" w:hAnsi="Arial"/>
          <w:bCs/>
          <w:sz w:val="22"/>
          <w:szCs w:val="22"/>
        </w:rPr>
        <w:t>.</w:t>
      </w:r>
    </w:p>
    <w:p w14:paraId="11743590" w14:textId="77777777" w:rsidR="008F021F" w:rsidRDefault="008D10CB">
      <w:pPr>
        <w:tabs>
          <w:tab w:val="left" w:pos="709"/>
          <w:tab w:val="left" w:pos="1418"/>
          <w:tab w:val="left" w:pos="2127"/>
          <w:tab w:val="left" w:pos="2836"/>
          <w:tab w:val="center" w:pos="4896"/>
        </w:tabs>
        <w:ind w:left="1418"/>
        <w:rPr>
          <w:rFonts w:ascii="Arial" w:hAnsi="Arial" w:cs="Arial"/>
          <w:sz w:val="22"/>
          <w:szCs w:val="22"/>
        </w:rPr>
      </w:pPr>
      <w:r>
        <w:rPr>
          <w:rFonts w:ascii="Arial" w:hAnsi="Arial"/>
          <w:sz w:val="22"/>
          <w:szCs w:val="22"/>
        </w:rPr>
        <w:t>O custo da mediação e dos serviços do mediador será dividido em partes iguais entre as Partes.</w:t>
      </w:r>
    </w:p>
    <w:p w14:paraId="3237A0C4" w14:textId="77777777" w:rsidR="008F021F" w:rsidRDefault="008D10CB">
      <w:pPr>
        <w:rPr>
          <w:rFonts w:ascii="Arial" w:hAnsi="Arial" w:cs="Arial"/>
          <w:bCs/>
          <w:sz w:val="22"/>
          <w:szCs w:val="22"/>
        </w:rPr>
      </w:pPr>
      <w:r>
        <w:rPr>
          <w:rFonts w:ascii="Arial" w:hAnsi="Arial"/>
          <w:b/>
          <w:sz w:val="22"/>
          <w:szCs w:val="22"/>
        </w:rPr>
        <w:t>8.3:</w:t>
      </w:r>
      <w:r>
        <w:rPr>
          <w:rFonts w:ascii="Arial" w:hAnsi="Arial"/>
          <w:sz w:val="22"/>
          <w:szCs w:val="22"/>
        </w:rPr>
        <w:tab/>
      </w:r>
      <w:r w:rsidR="0085253C">
        <w:rPr>
          <w:rFonts w:ascii="Arial" w:hAnsi="Arial"/>
          <w:sz w:val="22"/>
          <w:szCs w:val="22"/>
        </w:rPr>
        <w:t>Arbitragem</w:t>
      </w:r>
    </w:p>
    <w:p w14:paraId="1B1F55AC" w14:textId="77777777" w:rsidR="008F021F" w:rsidRDefault="004D7891">
      <w:pPr>
        <w:tabs>
          <w:tab w:val="left" w:pos="709"/>
          <w:tab w:val="left" w:pos="1418"/>
          <w:tab w:val="left" w:pos="2127"/>
          <w:tab w:val="left" w:pos="2836"/>
          <w:tab w:val="left" w:pos="3390"/>
        </w:tabs>
        <w:ind w:left="1418"/>
        <w:rPr>
          <w:rFonts w:ascii="Arial" w:hAnsi="Arial" w:cs="Arial"/>
          <w:b/>
          <w:bCs/>
          <w:sz w:val="22"/>
          <w:szCs w:val="22"/>
        </w:rPr>
      </w:pPr>
      <w:r>
        <w:rPr>
          <w:rFonts w:ascii="Arial" w:hAnsi="Arial"/>
          <w:sz w:val="22"/>
          <w:szCs w:val="22"/>
        </w:rPr>
        <w:t xml:space="preserve">A arbitragem terá sede </w:t>
      </w:r>
      <w:proofErr w:type="gramStart"/>
      <w:r>
        <w:rPr>
          <w:rFonts w:ascii="Arial" w:hAnsi="Arial"/>
          <w:sz w:val="22"/>
          <w:szCs w:val="22"/>
        </w:rPr>
        <w:t xml:space="preserve">em </w:t>
      </w:r>
      <w:r w:rsidR="008D10CB">
        <w:rPr>
          <w:rFonts w:ascii="Arial" w:hAnsi="Arial"/>
          <w:sz w:val="22"/>
          <w:szCs w:val="22"/>
        </w:rPr>
        <w:t xml:space="preserve"> </w:t>
      </w:r>
      <w:r w:rsidR="008D10CB">
        <w:rPr>
          <w:rFonts w:ascii="Arial" w:hAnsi="Arial"/>
          <w:b/>
          <w:bCs/>
          <w:sz w:val="22"/>
          <w:szCs w:val="22"/>
        </w:rPr>
        <w:t>[</w:t>
      </w:r>
      <w:proofErr w:type="gramEnd"/>
      <w:r w:rsidR="008D10CB">
        <w:rPr>
          <w:rFonts w:ascii="Arial" w:hAnsi="Arial"/>
          <w:b/>
          <w:bCs/>
          <w:sz w:val="22"/>
          <w:szCs w:val="22"/>
        </w:rPr>
        <w:t>●].</w:t>
      </w:r>
    </w:p>
    <w:p w14:paraId="1C26727D" w14:textId="77777777" w:rsidR="008F021F" w:rsidRDefault="008D10CB">
      <w:pPr>
        <w:tabs>
          <w:tab w:val="left" w:pos="709"/>
          <w:tab w:val="left" w:pos="1418"/>
          <w:tab w:val="left" w:pos="2127"/>
          <w:tab w:val="left" w:pos="2836"/>
          <w:tab w:val="left" w:pos="3390"/>
        </w:tabs>
        <w:ind w:left="1418"/>
        <w:rPr>
          <w:rFonts w:ascii="Arial" w:hAnsi="Arial" w:cs="Arial"/>
          <w:bCs/>
          <w:sz w:val="22"/>
          <w:szCs w:val="22"/>
        </w:rPr>
      </w:pPr>
      <w:r>
        <w:rPr>
          <w:rFonts w:ascii="Arial" w:hAnsi="Arial"/>
          <w:bCs/>
          <w:sz w:val="22"/>
          <w:szCs w:val="22"/>
        </w:rPr>
        <w:t xml:space="preserve">O idioma </w:t>
      </w:r>
      <w:r w:rsidR="0085253C">
        <w:rPr>
          <w:rFonts w:ascii="Arial" w:hAnsi="Arial"/>
          <w:bCs/>
          <w:sz w:val="22"/>
          <w:szCs w:val="22"/>
        </w:rPr>
        <w:t xml:space="preserve">da arbitragem será </w:t>
      </w:r>
      <w:r>
        <w:rPr>
          <w:rFonts w:ascii="Arial" w:hAnsi="Arial"/>
          <w:b/>
          <w:bCs/>
          <w:sz w:val="22"/>
          <w:szCs w:val="22"/>
        </w:rPr>
        <w:t>[●].</w:t>
      </w:r>
    </w:p>
    <w:p w14:paraId="0A02F86F" w14:textId="77777777" w:rsidR="008F021F" w:rsidRDefault="008F021F">
      <w:pPr>
        <w:spacing w:after="100"/>
        <w:rPr>
          <w:rFonts w:ascii="Arial" w:hAnsi="Arial" w:cs="Arial"/>
          <w:bCs/>
          <w:sz w:val="22"/>
          <w:szCs w:val="22"/>
          <w:lang w:eastAsia="en-GB"/>
        </w:rPr>
      </w:pPr>
    </w:p>
    <w:p w14:paraId="2F0177B1" w14:textId="77777777" w:rsidR="008F021F" w:rsidRDefault="008D10CB">
      <w:pPr>
        <w:spacing w:after="100" w:line="280" w:lineRule="auto"/>
        <w:rPr>
          <w:rFonts w:ascii="Arial" w:hAnsi="Arial" w:cs="Arial"/>
          <w:sz w:val="22"/>
          <w:szCs w:val="22"/>
        </w:rPr>
      </w:pPr>
      <w:r>
        <w:rPr>
          <w:rFonts w:ascii="Arial" w:hAnsi="Arial"/>
          <w:sz w:val="22"/>
          <w:szCs w:val="22"/>
        </w:rPr>
        <w:t>(Lugar, data)</w:t>
      </w:r>
    </w:p>
    <w:p w14:paraId="66599212" w14:textId="77777777" w:rsidR="008F021F" w:rsidRDefault="008F021F">
      <w:pPr>
        <w:spacing w:after="100" w:line="276" w:lineRule="auto"/>
        <w:rPr>
          <w:rFonts w:ascii="Arial" w:hAnsi="Arial" w:cs="Arial"/>
          <w:sz w:val="22"/>
          <w:szCs w:val="22"/>
          <w:highlight w:val="yellow"/>
          <w:lang w:eastAsia="en-GB"/>
        </w:rPr>
      </w:pPr>
    </w:p>
    <w:tbl>
      <w:tblPr>
        <w:tblW w:w="0" w:type="auto"/>
        <w:tblInd w:w="8" w:type="dxa"/>
        <w:tblLayout w:type="fixed"/>
        <w:tblCellMar>
          <w:left w:w="0" w:type="dxa"/>
          <w:right w:w="0" w:type="dxa"/>
        </w:tblCellMar>
        <w:tblLook w:val="0000" w:firstRow="0" w:lastRow="0" w:firstColumn="0" w:lastColumn="0" w:noHBand="0" w:noVBand="0"/>
      </w:tblPr>
      <w:tblGrid>
        <w:gridCol w:w="3686"/>
        <w:gridCol w:w="1134"/>
        <w:gridCol w:w="3686"/>
      </w:tblGrid>
      <w:tr w:rsidR="008F021F" w14:paraId="7161A770" w14:textId="77777777">
        <w:trPr>
          <w:trHeight w:hRule="exact" w:val="60"/>
        </w:trPr>
        <w:tc>
          <w:tcPr>
            <w:tcW w:w="3686" w:type="dxa"/>
            <w:tcBorders>
              <w:top w:val="single" w:sz="6" w:space="0" w:color="auto"/>
            </w:tcBorders>
          </w:tcPr>
          <w:p w14:paraId="1545B567" w14:textId="77777777" w:rsidR="008F021F" w:rsidRDefault="008F021F">
            <w:pPr>
              <w:spacing w:after="140" w:line="276" w:lineRule="auto"/>
              <w:rPr>
                <w:rFonts w:ascii="Arial" w:hAnsi="Arial" w:cs="Arial"/>
                <w:sz w:val="22"/>
                <w:szCs w:val="22"/>
                <w:highlight w:val="yellow"/>
              </w:rPr>
            </w:pPr>
          </w:p>
        </w:tc>
        <w:tc>
          <w:tcPr>
            <w:tcW w:w="1134" w:type="dxa"/>
          </w:tcPr>
          <w:p w14:paraId="2E4CE35F" w14:textId="77777777" w:rsidR="008F021F" w:rsidRDefault="008F021F">
            <w:pPr>
              <w:spacing w:after="140" w:line="276" w:lineRule="auto"/>
              <w:rPr>
                <w:rFonts w:ascii="Arial" w:hAnsi="Arial" w:cs="Arial"/>
                <w:sz w:val="22"/>
                <w:szCs w:val="22"/>
                <w:highlight w:val="yellow"/>
              </w:rPr>
            </w:pPr>
          </w:p>
        </w:tc>
        <w:tc>
          <w:tcPr>
            <w:tcW w:w="3686" w:type="dxa"/>
            <w:tcBorders>
              <w:top w:val="single" w:sz="6" w:space="0" w:color="auto"/>
            </w:tcBorders>
          </w:tcPr>
          <w:p w14:paraId="56BB7AC4" w14:textId="77777777" w:rsidR="008F021F" w:rsidRDefault="008F021F">
            <w:pPr>
              <w:spacing w:after="140" w:line="276" w:lineRule="auto"/>
              <w:rPr>
                <w:rFonts w:ascii="Arial" w:hAnsi="Arial" w:cs="Arial"/>
                <w:sz w:val="22"/>
                <w:szCs w:val="22"/>
                <w:highlight w:val="yellow"/>
              </w:rPr>
            </w:pPr>
          </w:p>
        </w:tc>
      </w:tr>
      <w:tr w:rsidR="008F021F" w14:paraId="1D2D826C" w14:textId="77777777">
        <w:tc>
          <w:tcPr>
            <w:tcW w:w="3686" w:type="dxa"/>
          </w:tcPr>
          <w:p w14:paraId="4A6165A7" w14:textId="77777777" w:rsidR="008F021F" w:rsidRDefault="008D10CB">
            <w:pPr>
              <w:spacing w:after="140" w:line="280" w:lineRule="auto"/>
              <w:rPr>
                <w:rFonts w:ascii="Arial" w:hAnsi="Arial" w:cs="Arial"/>
                <w:sz w:val="22"/>
                <w:szCs w:val="22"/>
              </w:rPr>
            </w:pPr>
            <w:r>
              <w:rPr>
                <w:rFonts w:ascii="Arial" w:hAnsi="Arial"/>
                <w:sz w:val="22"/>
                <w:szCs w:val="22"/>
              </w:rPr>
              <w:t>(para a Contratante)</w:t>
            </w:r>
          </w:p>
        </w:tc>
        <w:tc>
          <w:tcPr>
            <w:tcW w:w="1134" w:type="dxa"/>
          </w:tcPr>
          <w:p w14:paraId="15859C26" w14:textId="77777777" w:rsidR="008F021F" w:rsidRDefault="008F021F">
            <w:pPr>
              <w:spacing w:after="140" w:line="276" w:lineRule="auto"/>
              <w:rPr>
                <w:rFonts w:ascii="Arial" w:hAnsi="Arial" w:cs="Arial"/>
                <w:sz w:val="22"/>
                <w:szCs w:val="22"/>
              </w:rPr>
            </w:pPr>
          </w:p>
        </w:tc>
        <w:tc>
          <w:tcPr>
            <w:tcW w:w="3686" w:type="dxa"/>
          </w:tcPr>
          <w:p w14:paraId="41C42789" w14:textId="77777777" w:rsidR="008F021F" w:rsidRDefault="008D10CB">
            <w:pPr>
              <w:spacing w:after="140" w:line="280" w:lineRule="auto"/>
              <w:rPr>
                <w:rFonts w:ascii="Arial" w:eastAsia="Times New Roman" w:hAnsi="Arial" w:cs="Arial"/>
                <w:sz w:val="22"/>
                <w:szCs w:val="22"/>
              </w:rPr>
            </w:pPr>
            <w:r>
              <w:rPr>
                <w:rFonts w:ascii="Arial" w:hAnsi="Arial"/>
                <w:sz w:val="22"/>
                <w:szCs w:val="22"/>
              </w:rPr>
              <w:t>(para a Consultora)</w:t>
            </w:r>
          </w:p>
        </w:tc>
      </w:tr>
    </w:tbl>
    <w:p w14:paraId="75F11FEE" w14:textId="77777777" w:rsidR="008F021F" w:rsidRDefault="008F021F">
      <w:pPr>
        <w:rPr>
          <w:rFonts w:ascii="Arial" w:hAnsi="Arial" w:cs="Arial"/>
          <w:bCs/>
          <w:sz w:val="22"/>
          <w:szCs w:val="22"/>
          <w:lang w:eastAsia="en-GB"/>
        </w:rPr>
      </w:pPr>
    </w:p>
    <w:p w14:paraId="3E62DE3A" w14:textId="77777777" w:rsidR="008F021F" w:rsidRDefault="008F021F">
      <w:pPr>
        <w:rPr>
          <w:rFonts w:ascii="Arial" w:hAnsi="Arial" w:cs="Arial"/>
          <w:bCs/>
          <w:sz w:val="22"/>
          <w:szCs w:val="22"/>
          <w:lang w:eastAsia="en-GB"/>
        </w:rPr>
      </w:pPr>
    </w:p>
    <w:p w14:paraId="71F43F25" w14:textId="77777777" w:rsidR="008F021F" w:rsidRDefault="008F021F">
      <w:pPr>
        <w:rPr>
          <w:rFonts w:ascii="Arial" w:hAnsi="Arial" w:cs="Arial"/>
          <w:bCs/>
          <w:sz w:val="22"/>
          <w:szCs w:val="22"/>
          <w:lang w:eastAsia="en-GB"/>
        </w:rPr>
        <w:sectPr w:rsidR="008F021F">
          <w:footerReference w:type="default" r:id="rId19"/>
          <w:footerReference w:type="first" r:id="rId20"/>
          <w:pgSz w:w="11906" w:h="16838" w:code="9"/>
          <w:pgMar w:top="1440" w:right="1440" w:bottom="1440" w:left="1440" w:header="720" w:footer="340" w:gutter="0"/>
          <w:cols w:space="708"/>
          <w:formProt w:val="0"/>
          <w:docGrid w:linePitch="360"/>
        </w:sectPr>
      </w:pPr>
    </w:p>
    <w:p w14:paraId="422753BF" w14:textId="77777777" w:rsidR="008F021F" w:rsidRDefault="00A8409B" w:rsidP="00495BB3">
      <w:pPr>
        <w:keepNext/>
        <w:keepLines/>
        <w:jc w:val="center"/>
        <w:outlineLvl w:val="0"/>
        <w:rPr>
          <w:rFonts w:ascii="Arial" w:hAnsi="Arial" w:cs="Arial"/>
          <w:b/>
          <w:kern w:val="28"/>
          <w:sz w:val="22"/>
          <w:szCs w:val="22"/>
          <w:u w:val="single"/>
        </w:rPr>
      </w:pPr>
      <w:bookmarkStart w:id="26" w:name="_Toc515628011"/>
      <w:r>
        <w:rPr>
          <w:rFonts w:ascii="Arial" w:hAnsi="Arial"/>
          <w:b/>
          <w:sz w:val="22"/>
          <w:szCs w:val="22"/>
          <w:u w:val="single"/>
        </w:rPr>
        <w:lastRenderedPageBreak/>
        <w:t xml:space="preserve">Parte III: </w:t>
      </w:r>
      <w:r w:rsidR="008D10CB">
        <w:rPr>
          <w:rFonts w:ascii="Arial" w:hAnsi="Arial"/>
          <w:b/>
          <w:sz w:val="22"/>
          <w:szCs w:val="22"/>
          <w:u w:val="single"/>
        </w:rPr>
        <w:t>Anexos</w:t>
      </w:r>
      <w:bookmarkEnd w:id="26"/>
    </w:p>
    <w:p w14:paraId="79C4900A" w14:textId="77777777" w:rsidR="008F021F" w:rsidRDefault="008D10CB">
      <w:pPr>
        <w:rPr>
          <w:rFonts w:ascii="Arial" w:hAnsi="Arial" w:cs="Arial"/>
          <w:b/>
          <w:sz w:val="22"/>
          <w:szCs w:val="22"/>
        </w:rPr>
      </w:pPr>
      <w:r>
        <w:rPr>
          <w:rFonts w:ascii="Arial" w:hAnsi="Arial"/>
          <w:b/>
          <w:sz w:val="22"/>
          <w:szCs w:val="22"/>
        </w:rPr>
        <w:t>[</w:t>
      </w:r>
      <w:r>
        <w:rPr>
          <w:rFonts w:ascii="Arial" w:hAnsi="Arial"/>
          <w:b/>
          <w:i/>
          <w:sz w:val="22"/>
          <w:szCs w:val="22"/>
        </w:rPr>
        <w:t>Nota: Caso no Contrato em questão não haja necessidade de um ou vários dos Anexos, para salvaguardar as referências correspondentes, manter a numeração</w:t>
      </w:r>
      <w:r w:rsidR="002F2CC1">
        <w:rPr>
          <w:rFonts w:ascii="Arial" w:hAnsi="Arial"/>
          <w:b/>
          <w:i/>
          <w:sz w:val="22"/>
          <w:szCs w:val="22"/>
        </w:rPr>
        <w:t xml:space="preserve"> atual</w:t>
      </w:r>
      <w:r>
        <w:rPr>
          <w:rFonts w:ascii="Arial" w:hAnsi="Arial"/>
          <w:b/>
          <w:i/>
          <w:sz w:val="22"/>
          <w:szCs w:val="22"/>
        </w:rPr>
        <w:t xml:space="preserve"> dos anexos e inserir "não aplicável" como texto do Anexo.</w:t>
      </w:r>
      <w:r>
        <w:rPr>
          <w:rFonts w:ascii="Arial" w:hAnsi="Arial"/>
          <w:b/>
          <w:sz w:val="22"/>
          <w:szCs w:val="22"/>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6695"/>
      </w:tblGrid>
      <w:tr w:rsidR="008F021F" w14:paraId="53A1C0AD" w14:textId="77777777">
        <w:tc>
          <w:tcPr>
            <w:tcW w:w="964" w:type="dxa"/>
            <w:shd w:val="clear" w:color="auto" w:fill="D9D9D9" w:themeFill="background1" w:themeFillShade="D9"/>
          </w:tcPr>
          <w:p w14:paraId="04D6BEAE" w14:textId="77777777" w:rsidR="008F021F" w:rsidRDefault="008D10CB">
            <w:pPr>
              <w:spacing w:before="120" w:after="140" w:line="280" w:lineRule="auto"/>
              <w:rPr>
                <w:rFonts w:ascii="Arial" w:hAnsi="Arial" w:cs="Arial"/>
                <w:b/>
                <w:sz w:val="22"/>
                <w:szCs w:val="22"/>
              </w:rPr>
            </w:pPr>
            <w:r>
              <w:rPr>
                <w:rFonts w:ascii="Arial" w:hAnsi="Arial"/>
                <w:b/>
                <w:sz w:val="22"/>
                <w:szCs w:val="22"/>
              </w:rPr>
              <w:t>Anexo n.º</w:t>
            </w:r>
          </w:p>
        </w:tc>
        <w:tc>
          <w:tcPr>
            <w:tcW w:w="6695" w:type="dxa"/>
            <w:shd w:val="clear" w:color="auto" w:fill="D9D9D9" w:themeFill="background1" w:themeFillShade="D9"/>
          </w:tcPr>
          <w:p w14:paraId="3D5DD42E" w14:textId="77777777" w:rsidR="008F021F" w:rsidRDefault="008D10CB">
            <w:pPr>
              <w:spacing w:before="120" w:after="140" w:line="280" w:lineRule="auto"/>
              <w:rPr>
                <w:rFonts w:ascii="Arial" w:hAnsi="Arial" w:cs="Arial"/>
                <w:b/>
                <w:sz w:val="22"/>
                <w:szCs w:val="22"/>
              </w:rPr>
            </w:pPr>
            <w:r>
              <w:rPr>
                <w:rFonts w:ascii="Arial" w:hAnsi="Arial"/>
                <w:b/>
                <w:sz w:val="22"/>
                <w:szCs w:val="22"/>
              </w:rPr>
              <w:t>Título</w:t>
            </w:r>
          </w:p>
        </w:tc>
      </w:tr>
      <w:tr w:rsidR="008F021F" w14:paraId="7C175B48" w14:textId="77777777">
        <w:tc>
          <w:tcPr>
            <w:tcW w:w="964" w:type="dxa"/>
          </w:tcPr>
          <w:p w14:paraId="7F699020" w14:textId="77777777" w:rsidR="008F021F" w:rsidRDefault="008D10CB">
            <w:pPr>
              <w:spacing w:before="240" w:after="140" w:line="276" w:lineRule="auto"/>
              <w:rPr>
                <w:rFonts w:ascii="Arial" w:hAnsi="Arial" w:cs="Arial"/>
                <w:sz w:val="22"/>
                <w:szCs w:val="22"/>
              </w:rPr>
            </w:pPr>
            <w:r>
              <w:rPr>
                <w:rFonts w:ascii="Arial" w:hAnsi="Arial"/>
                <w:sz w:val="22"/>
                <w:szCs w:val="22"/>
              </w:rPr>
              <w:t>1</w:t>
            </w:r>
          </w:p>
        </w:tc>
        <w:tc>
          <w:tcPr>
            <w:tcW w:w="6695" w:type="dxa"/>
          </w:tcPr>
          <w:p w14:paraId="0FCB0F51" w14:textId="77777777" w:rsidR="008F021F" w:rsidRDefault="008D10CB">
            <w:pPr>
              <w:spacing w:before="240" w:after="140" w:line="280" w:lineRule="auto"/>
              <w:rPr>
                <w:rFonts w:ascii="Arial" w:hAnsi="Arial" w:cs="Arial"/>
                <w:sz w:val="22"/>
                <w:szCs w:val="22"/>
              </w:rPr>
            </w:pPr>
            <w:r>
              <w:rPr>
                <w:rFonts w:ascii="Arial" w:hAnsi="Arial"/>
                <w:sz w:val="22"/>
                <w:szCs w:val="22"/>
              </w:rPr>
              <w:t>Declaração de Compromisso</w:t>
            </w:r>
          </w:p>
        </w:tc>
      </w:tr>
      <w:tr w:rsidR="008F021F" w14:paraId="2EF193E5" w14:textId="77777777">
        <w:tc>
          <w:tcPr>
            <w:tcW w:w="964" w:type="dxa"/>
          </w:tcPr>
          <w:p w14:paraId="2715D697" w14:textId="77777777" w:rsidR="008F021F" w:rsidRDefault="008D10CB">
            <w:pPr>
              <w:spacing w:before="240" w:after="140" w:line="276" w:lineRule="auto"/>
              <w:rPr>
                <w:rFonts w:ascii="Arial" w:hAnsi="Arial" w:cs="Arial"/>
                <w:sz w:val="22"/>
                <w:szCs w:val="22"/>
              </w:rPr>
            </w:pPr>
            <w:r>
              <w:rPr>
                <w:rFonts w:ascii="Arial" w:hAnsi="Arial"/>
                <w:sz w:val="22"/>
                <w:szCs w:val="22"/>
              </w:rPr>
              <w:t>2</w:t>
            </w:r>
          </w:p>
        </w:tc>
        <w:tc>
          <w:tcPr>
            <w:tcW w:w="6695" w:type="dxa"/>
          </w:tcPr>
          <w:p w14:paraId="0BD61508" w14:textId="77777777" w:rsidR="008F021F" w:rsidRDefault="008D10CB">
            <w:pPr>
              <w:spacing w:before="240" w:after="140" w:line="280" w:lineRule="auto"/>
              <w:rPr>
                <w:rFonts w:ascii="Arial" w:hAnsi="Arial" w:cs="Arial"/>
                <w:sz w:val="22"/>
                <w:szCs w:val="22"/>
              </w:rPr>
            </w:pPr>
            <w:r>
              <w:rPr>
                <w:rFonts w:ascii="Arial" w:hAnsi="Arial"/>
                <w:sz w:val="22"/>
                <w:szCs w:val="22"/>
              </w:rPr>
              <w:t>Atas de Negociação (se relevantes)</w:t>
            </w:r>
          </w:p>
        </w:tc>
      </w:tr>
      <w:tr w:rsidR="008F021F" w14:paraId="4737C260" w14:textId="77777777">
        <w:tc>
          <w:tcPr>
            <w:tcW w:w="964" w:type="dxa"/>
          </w:tcPr>
          <w:p w14:paraId="04C396AE" w14:textId="77777777" w:rsidR="008F021F" w:rsidRDefault="008D10CB">
            <w:pPr>
              <w:spacing w:before="240" w:after="140" w:line="276" w:lineRule="auto"/>
              <w:rPr>
                <w:rFonts w:ascii="Arial" w:hAnsi="Arial" w:cs="Arial"/>
                <w:sz w:val="22"/>
                <w:szCs w:val="22"/>
              </w:rPr>
            </w:pPr>
            <w:r>
              <w:rPr>
                <w:rFonts w:ascii="Arial" w:hAnsi="Arial"/>
                <w:sz w:val="22"/>
                <w:szCs w:val="22"/>
              </w:rPr>
              <w:t>3</w:t>
            </w:r>
          </w:p>
        </w:tc>
        <w:tc>
          <w:tcPr>
            <w:tcW w:w="6695" w:type="dxa"/>
          </w:tcPr>
          <w:p w14:paraId="5E78468F" w14:textId="77777777" w:rsidR="008F021F" w:rsidRDefault="008D10CB">
            <w:pPr>
              <w:spacing w:before="240" w:after="140" w:line="280" w:lineRule="auto"/>
              <w:rPr>
                <w:rFonts w:ascii="Arial" w:hAnsi="Arial" w:cs="Arial"/>
                <w:sz w:val="22"/>
                <w:szCs w:val="22"/>
              </w:rPr>
            </w:pPr>
            <w:r>
              <w:rPr>
                <w:rFonts w:ascii="Arial" w:hAnsi="Arial"/>
                <w:sz w:val="22"/>
                <w:szCs w:val="22"/>
              </w:rPr>
              <w:t>Termos de Referência juntamente com Documentos de Licitação</w:t>
            </w:r>
          </w:p>
        </w:tc>
      </w:tr>
      <w:tr w:rsidR="008F021F" w14:paraId="37DC3A9C" w14:textId="77777777">
        <w:tc>
          <w:tcPr>
            <w:tcW w:w="964" w:type="dxa"/>
          </w:tcPr>
          <w:p w14:paraId="4128C254" w14:textId="77777777" w:rsidR="008F021F" w:rsidRDefault="008D10CB">
            <w:pPr>
              <w:spacing w:before="240" w:after="140" w:line="276" w:lineRule="auto"/>
              <w:rPr>
                <w:rFonts w:ascii="Arial" w:hAnsi="Arial" w:cs="Arial"/>
                <w:sz w:val="22"/>
                <w:szCs w:val="22"/>
              </w:rPr>
            </w:pPr>
            <w:r>
              <w:rPr>
                <w:rFonts w:ascii="Arial" w:hAnsi="Arial"/>
                <w:sz w:val="22"/>
                <w:szCs w:val="22"/>
              </w:rPr>
              <w:t>4</w:t>
            </w:r>
          </w:p>
        </w:tc>
        <w:tc>
          <w:tcPr>
            <w:tcW w:w="6695" w:type="dxa"/>
          </w:tcPr>
          <w:p w14:paraId="53B3E81B" w14:textId="77777777" w:rsidR="008F021F" w:rsidRDefault="008D10CB">
            <w:pPr>
              <w:spacing w:before="240" w:after="140" w:line="280" w:lineRule="auto"/>
              <w:rPr>
                <w:rFonts w:ascii="Arial" w:hAnsi="Arial" w:cs="Arial"/>
                <w:sz w:val="22"/>
                <w:szCs w:val="22"/>
              </w:rPr>
            </w:pPr>
            <w:r>
              <w:rPr>
                <w:rFonts w:ascii="Arial" w:hAnsi="Arial"/>
                <w:sz w:val="22"/>
                <w:szCs w:val="22"/>
              </w:rPr>
              <w:t xml:space="preserve">Diretrizes para a aquisição de serviços de consultoria, obras, bens, plantas e serviços técnicos em cooperação financeira com </w:t>
            </w:r>
            <w:r w:rsidR="00AE34D0" w:rsidRPr="00164E07">
              <w:rPr>
                <w:rFonts w:ascii="Arial" w:hAnsi="Arial"/>
                <w:sz w:val="22"/>
                <w:szCs w:val="22"/>
              </w:rPr>
              <w:t>Países Parceiros</w:t>
            </w:r>
            <w:r w:rsidR="00AE34D0">
              <w:rPr>
                <w:rFonts w:ascii="Arial" w:hAnsi="Arial"/>
                <w:sz w:val="22"/>
                <w:szCs w:val="22"/>
              </w:rPr>
              <w:t xml:space="preserve"> </w:t>
            </w:r>
            <w:r>
              <w:rPr>
                <w:rFonts w:ascii="Arial" w:hAnsi="Arial"/>
                <w:sz w:val="22"/>
                <w:szCs w:val="22"/>
              </w:rPr>
              <w:t>(na versão vigente na data da entrega da proposta)</w:t>
            </w:r>
          </w:p>
        </w:tc>
      </w:tr>
      <w:tr w:rsidR="008F021F" w14:paraId="138802ED" w14:textId="77777777">
        <w:tc>
          <w:tcPr>
            <w:tcW w:w="964" w:type="dxa"/>
          </w:tcPr>
          <w:p w14:paraId="16C1549B" w14:textId="77777777" w:rsidR="008F021F" w:rsidRDefault="008D10CB">
            <w:pPr>
              <w:spacing w:before="240" w:after="140" w:line="276" w:lineRule="auto"/>
              <w:rPr>
                <w:rFonts w:ascii="Arial" w:hAnsi="Arial" w:cs="Arial"/>
                <w:sz w:val="22"/>
                <w:szCs w:val="22"/>
              </w:rPr>
            </w:pPr>
            <w:r>
              <w:rPr>
                <w:rFonts w:ascii="Arial" w:hAnsi="Arial"/>
                <w:sz w:val="22"/>
                <w:szCs w:val="22"/>
              </w:rPr>
              <w:t>5</w:t>
            </w:r>
          </w:p>
        </w:tc>
        <w:tc>
          <w:tcPr>
            <w:tcW w:w="6695" w:type="dxa"/>
          </w:tcPr>
          <w:p w14:paraId="11D7814C" w14:textId="77777777" w:rsidR="008F021F" w:rsidRDefault="008D10CB">
            <w:pPr>
              <w:spacing w:before="240" w:line="280" w:lineRule="auto"/>
              <w:outlineLvl w:val="2"/>
              <w:rPr>
                <w:rFonts w:ascii="Arial" w:eastAsia="Times New Roman" w:hAnsi="Arial" w:cs="Arial"/>
                <w:sz w:val="22"/>
                <w:szCs w:val="22"/>
              </w:rPr>
            </w:pPr>
            <w:r>
              <w:rPr>
                <w:rFonts w:ascii="Arial" w:hAnsi="Arial"/>
                <w:sz w:val="22"/>
                <w:szCs w:val="22"/>
              </w:rPr>
              <w:t>Cronograma de trabalho do pessoal</w:t>
            </w:r>
          </w:p>
        </w:tc>
      </w:tr>
      <w:tr w:rsidR="008F021F" w14:paraId="31AE382E" w14:textId="77777777">
        <w:tc>
          <w:tcPr>
            <w:tcW w:w="964" w:type="dxa"/>
          </w:tcPr>
          <w:p w14:paraId="63E4E80E" w14:textId="77777777" w:rsidR="008F021F" w:rsidRDefault="008D10CB">
            <w:pPr>
              <w:spacing w:before="240" w:after="140" w:line="276" w:lineRule="auto"/>
              <w:rPr>
                <w:rFonts w:ascii="Arial" w:hAnsi="Arial" w:cs="Arial"/>
                <w:sz w:val="22"/>
                <w:szCs w:val="22"/>
              </w:rPr>
            </w:pPr>
            <w:r>
              <w:rPr>
                <w:rFonts w:ascii="Arial" w:hAnsi="Arial"/>
                <w:sz w:val="22"/>
                <w:szCs w:val="22"/>
              </w:rPr>
              <w:t>6</w:t>
            </w:r>
          </w:p>
        </w:tc>
        <w:tc>
          <w:tcPr>
            <w:tcW w:w="6695" w:type="dxa"/>
          </w:tcPr>
          <w:p w14:paraId="5FA7567F" w14:textId="77777777" w:rsidR="008F021F" w:rsidRDefault="008D10CB">
            <w:pPr>
              <w:spacing w:before="240" w:after="140" w:line="280" w:lineRule="auto"/>
              <w:rPr>
                <w:rFonts w:ascii="Arial" w:eastAsia="Times New Roman" w:hAnsi="Arial" w:cs="Arial"/>
                <w:sz w:val="22"/>
                <w:szCs w:val="22"/>
              </w:rPr>
            </w:pPr>
            <w:r>
              <w:rPr>
                <w:rFonts w:ascii="Arial" w:hAnsi="Arial"/>
                <w:sz w:val="22"/>
                <w:szCs w:val="22"/>
              </w:rPr>
              <w:t xml:space="preserve">Equipamentos e </w:t>
            </w:r>
            <w:r w:rsidR="00AE34D0">
              <w:rPr>
                <w:rFonts w:ascii="Arial" w:hAnsi="Arial"/>
                <w:sz w:val="22"/>
                <w:szCs w:val="22"/>
              </w:rPr>
              <w:t>Instalações</w:t>
            </w:r>
            <w:r>
              <w:rPr>
                <w:rFonts w:ascii="Arial" w:hAnsi="Arial"/>
                <w:sz w:val="22"/>
                <w:szCs w:val="22"/>
              </w:rPr>
              <w:t xml:space="preserve"> a serem disponibilizados pela Contratante e Serviços de Terceiros contratados pela Contratante</w:t>
            </w:r>
          </w:p>
        </w:tc>
      </w:tr>
      <w:tr w:rsidR="008F021F" w14:paraId="13E65CFB" w14:textId="77777777">
        <w:tc>
          <w:tcPr>
            <w:tcW w:w="964" w:type="dxa"/>
          </w:tcPr>
          <w:p w14:paraId="03AE01B9" w14:textId="77777777" w:rsidR="008F021F" w:rsidRDefault="008D10CB">
            <w:pPr>
              <w:spacing w:before="240" w:after="140" w:line="276" w:lineRule="auto"/>
              <w:rPr>
                <w:rFonts w:ascii="Arial" w:hAnsi="Arial" w:cs="Arial"/>
                <w:sz w:val="22"/>
                <w:szCs w:val="22"/>
              </w:rPr>
            </w:pPr>
            <w:r>
              <w:rPr>
                <w:rFonts w:ascii="Arial" w:hAnsi="Arial"/>
                <w:sz w:val="22"/>
                <w:szCs w:val="22"/>
              </w:rPr>
              <w:t>7</w:t>
            </w:r>
          </w:p>
        </w:tc>
        <w:tc>
          <w:tcPr>
            <w:tcW w:w="6695" w:type="dxa"/>
          </w:tcPr>
          <w:p w14:paraId="4584D4D9" w14:textId="77777777" w:rsidR="008F021F" w:rsidRDefault="008D10CB">
            <w:pPr>
              <w:spacing w:before="240" w:after="140" w:line="280" w:lineRule="auto"/>
              <w:rPr>
                <w:rFonts w:ascii="Arial" w:eastAsia="Times New Roman" w:hAnsi="Arial" w:cs="Arial"/>
                <w:sz w:val="22"/>
                <w:szCs w:val="22"/>
              </w:rPr>
            </w:pPr>
            <w:r>
              <w:rPr>
                <w:rFonts w:ascii="Arial" w:hAnsi="Arial"/>
                <w:sz w:val="22"/>
                <w:szCs w:val="22"/>
              </w:rPr>
              <w:t>Cronograma de Prestação dos Serviços</w:t>
            </w:r>
          </w:p>
        </w:tc>
      </w:tr>
      <w:tr w:rsidR="008F021F" w14:paraId="1FDFB98D" w14:textId="77777777">
        <w:tc>
          <w:tcPr>
            <w:tcW w:w="964" w:type="dxa"/>
          </w:tcPr>
          <w:p w14:paraId="0789BBFD" w14:textId="77777777" w:rsidR="008F021F" w:rsidRDefault="008D10CB">
            <w:pPr>
              <w:spacing w:before="240" w:after="140" w:line="276" w:lineRule="auto"/>
              <w:rPr>
                <w:rFonts w:ascii="Arial" w:hAnsi="Arial" w:cs="Arial"/>
                <w:sz w:val="22"/>
                <w:szCs w:val="22"/>
              </w:rPr>
            </w:pPr>
            <w:r>
              <w:rPr>
                <w:rFonts w:ascii="Arial" w:hAnsi="Arial"/>
                <w:sz w:val="22"/>
                <w:szCs w:val="22"/>
              </w:rPr>
              <w:t>8</w:t>
            </w:r>
          </w:p>
        </w:tc>
        <w:tc>
          <w:tcPr>
            <w:tcW w:w="6695" w:type="dxa"/>
          </w:tcPr>
          <w:p w14:paraId="49FD923B" w14:textId="77777777" w:rsidR="008F021F" w:rsidRDefault="008D10CB">
            <w:pPr>
              <w:spacing w:before="240" w:after="140" w:line="280" w:lineRule="auto"/>
              <w:rPr>
                <w:rFonts w:ascii="Arial" w:eastAsia="Times New Roman" w:hAnsi="Arial" w:cs="Arial"/>
                <w:sz w:val="22"/>
                <w:szCs w:val="22"/>
              </w:rPr>
            </w:pPr>
            <w:r>
              <w:rPr>
                <w:rFonts w:ascii="Arial" w:hAnsi="Arial"/>
                <w:sz w:val="22"/>
                <w:szCs w:val="22"/>
              </w:rPr>
              <w:t xml:space="preserve">Tabela de </w:t>
            </w:r>
            <w:r w:rsidR="00AE34D0">
              <w:rPr>
                <w:rFonts w:ascii="Arial" w:hAnsi="Arial"/>
                <w:sz w:val="22"/>
                <w:szCs w:val="22"/>
              </w:rPr>
              <w:t>Cálculo de Custos e Faturamento</w:t>
            </w:r>
          </w:p>
        </w:tc>
      </w:tr>
      <w:tr w:rsidR="008F021F" w14:paraId="16B15F4E" w14:textId="77777777">
        <w:tc>
          <w:tcPr>
            <w:tcW w:w="964" w:type="dxa"/>
          </w:tcPr>
          <w:p w14:paraId="64DE2113" w14:textId="77777777" w:rsidR="008F021F" w:rsidRDefault="008D10CB">
            <w:pPr>
              <w:spacing w:before="240" w:after="140" w:line="276" w:lineRule="auto"/>
              <w:rPr>
                <w:rFonts w:ascii="Arial" w:hAnsi="Arial" w:cs="Arial"/>
                <w:sz w:val="22"/>
                <w:szCs w:val="22"/>
              </w:rPr>
            </w:pPr>
            <w:r>
              <w:rPr>
                <w:rFonts w:ascii="Arial" w:hAnsi="Arial"/>
                <w:sz w:val="22"/>
                <w:szCs w:val="22"/>
              </w:rPr>
              <w:t>9</w:t>
            </w:r>
          </w:p>
        </w:tc>
        <w:tc>
          <w:tcPr>
            <w:tcW w:w="6695" w:type="dxa"/>
          </w:tcPr>
          <w:p w14:paraId="38A7C15A" w14:textId="77777777" w:rsidR="008F021F" w:rsidRDefault="008D10CB">
            <w:pPr>
              <w:spacing w:before="240" w:after="140" w:line="280" w:lineRule="auto"/>
              <w:rPr>
                <w:rFonts w:ascii="Arial" w:eastAsia="Times New Roman" w:hAnsi="Arial" w:cs="Arial"/>
                <w:sz w:val="22"/>
                <w:szCs w:val="22"/>
              </w:rPr>
            </w:pPr>
            <w:r>
              <w:rPr>
                <w:rFonts w:ascii="Arial" w:hAnsi="Arial"/>
                <w:sz w:val="22"/>
                <w:szCs w:val="22"/>
              </w:rPr>
              <w:t>Proposta da Consultora</w:t>
            </w:r>
          </w:p>
        </w:tc>
      </w:tr>
      <w:tr w:rsidR="008F021F" w14:paraId="1555EE88" w14:textId="77777777">
        <w:tc>
          <w:tcPr>
            <w:tcW w:w="964" w:type="dxa"/>
          </w:tcPr>
          <w:p w14:paraId="2DA2035C" w14:textId="77777777" w:rsidR="008F021F" w:rsidRDefault="008D10CB">
            <w:pPr>
              <w:spacing w:before="240" w:after="140" w:line="276" w:lineRule="auto"/>
              <w:rPr>
                <w:rFonts w:ascii="Arial" w:hAnsi="Arial" w:cs="Arial"/>
                <w:sz w:val="22"/>
                <w:szCs w:val="22"/>
              </w:rPr>
            </w:pPr>
            <w:r>
              <w:rPr>
                <w:rFonts w:ascii="Arial" w:hAnsi="Arial"/>
                <w:sz w:val="22"/>
                <w:szCs w:val="22"/>
              </w:rPr>
              <w:t>10</w:t>
            </w:r>
          </w:p>
        </w:tc>
        <w:tc>
          <w:tcPr>
            <w:tcW w:w="6695" w:type="dxa"/>
          </w:tcPr>
          <w:p w14:paraId="3B67B9F6" w14:textId="77777777" w:rsidR="008F021F" w:rsidRDefault="008D10CB">
            <w:pPr>
              <w:spacing w:before="240" w:after="140" w:line="280" w:lineRule="auto"/>
              <w:rPr>
                <w:rFonts w:ascii="Arial" w:hAnsi="Arial" w:cs="Arial"/>
                <w:sz w:val="22"/>
                <w:szCs w:val="22"/>
              </w:rPr>
            </w:pPr>
            <w:r>
              <w:rPr>
                <w:rFonts w:ascii="Arial" w:hAnsi="Arial"/>
                <w:sz w:val="22"/>
                <w:szCs w:val="22"/>
              </w:rPr>
              <w:t>Formulário de Modelo de uma Garantia de Sinal</w:t>
            </w:r>
          </w:p>
        </w:tc>
      </w:tr>
    </w:tbl>
    <w:p w14:paraId="1CAC9AEB" w14:textId="77777777" w:rsidR="008F021F" w:rsidRDefault="008F021F">
      <w:pPr>
        <w:spacing w:after="0"/>
        <w:rPr>
          <w:rFonts w:ascii="Arial" w:hAnsi="Arial" w:cs="Arial"/>
          <w:b/>
          <w:sz w:val="22"/>
          <w:szCs w:val="22"/>
        </w:rPr>
      </w:pPr>
    </w:p>
    <w:p w14:paraId="24BFF61A" w14:textId="77777777" w:rsidR="008F021F" w:rsidRDefault="008F021F">
      <w:pPr>
        <w:spacing w:after="0"/>
        <w:rPr>
          <w:rFonts w:ascii="Arial" w:hAnsi="Arial" w:cs="Arial"/>
          <w:b/>
          <w:sz w:val="22"/>
          <w:szCs w:val="22"/>
        </w:rPr>
        <w:sectPr w:rsidR="008F021F">
          <w:headerReference w:type="default" r:id="rId21"/>
          <w:pgSz w:w="11906" w:h="16838" w:code="9"/>
          <w:pgMar w:top="1440" w:right="1440" w:bottom="1440" w:left="1440" w:header="720" w:footer="340" w:gutter="0"/>
          <w:cols w:space="708"/>
          <w:formProt w:val="0"/>
          <w:docGrid w:linePitch="360"/>
        </w:sectPr>
      </w:pPr>
    </w:p>
    <w:p w14:paraId="7350F6EB" w14:textId="77777777" w:rsidR="008F021F" w:rsidRDefault="008F021F">
      <w:pPr>
        <w:spacing w:line="280" w:lineRule="auto"/>
        <w:rPr>
          <w:rFonts w:ascii="Arial" w:hAnsi="Arial" w:cs="Arial"/>
        </w:rPr>
      </w:pPr>
    </w:p>
    <w:p w14:paraId="041D8D69" w14:textId="77777777" w:rsidR="008F021F" w:rsidRDefault="008D10CB">
      <w:pPr>
        <w:keepNext/>
        <w:keepLines/>
        <w:spacing w:after="120" w:line="276" w:lineRule="auto"/>
        <w:jc w:val="center"/>
        <w:outlineLvl w:val="3"/>
        <w:rPr>
          <w:rFonts w:ascii="Arial" w:eastAsiaTheme="majorEastAsia" w:hAnsi="Arial" w:cstheme="majorBidi"/>
          <w:b/>
          <w:bCs/>
          <w:iCs/>
          <w:color w:val="365F91" w:themeColor="accent1" w:themeShade="BF"/>
          <w:sz w:val="28"/>
          <w:szCs w:val="22"/>
          <w:highlight w:val="yellow"/>
          <w:lang w:eastAsia="en-US" w:bidi="ar-SA"/>
        </w:rPr>
      </w:pPr>
      <w:r>
        <w:rPr>
          <w:rFonts w:ascii="Arial" w:eastAsiaTheme="majorEastAsia" w:hAnsi="Arial" w:cstheme="majorBidi"/>
          <w:b/>
          <w:bCs/>
          <w:iCs/>
          <w:color w:val="365F91" w:themeColor="accent1" w:themeShade="BF"/>
          <w:sz w:val="28"/>
          <w:szCs w:val="22"/>
          <w:lang w:eastAsia="en-US" w:bidi="ar-SA"/>
        </w:rPr>
        <w:t>Declaração de Compromisso</w:t>
      </w:r>
    </w:p>
    <w:p w14:paraId="7CC6A851" w14:textId="77777777" w:rsidR="008F021F" w:rsidRDefault="008F021F">
      <w:pPr>
        <w:spacing w:after="180" w:line="276" w:lineRule="auto"/>
        <w:jc w:val="left"/>
        <w:rPr>
          <w:rFonts w:ascii="Arial" w:eastAsiaTheme="minorHAnsi" w:hAnsi="Arial" w:cs="Arial"/>
          <w:i/>
          <w:color w:val="000000" w:themeColor="text1"/>
          <w:sz w:val="21"/>
          <w:szCs w:val="22"/>
          <w:highlight w:val="yellow"/>
          <w:lang w:eastAsia="en-US" w:bidi="ar-SA"/>
        </w:rPr>
      </w:pPr>
    </w:p>
    <w:p w14:paraId="6C342DF3" w14:textId="77777777" w:rsidR="008F021F" w:rsidRDefault="008D10CB">
      <w:pPr>
        <w:tabs>
          <w:tab w:val="left" w:pos="5670"/>
        </w:tabs>
        <w:spacing w:before="120" w:after="0"/>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Nome de referência da Candidatura/Proposta/Contrato:</w:t>
      </w:r>
      <w:r w:rsidR="0022717C">
        <w:rPr>
          <w:rFonts w:ascii="Arial" w:eastAsiaTheme="minorHAnsi" w:hAnsi="Arial" w:cstheme="minorBidi"/>
          <w:sz w:val="21"/>
          <w:szCs w:val="21"/>
          <w:lang w:eastAsia="en-US" w:bidi="ar-SA"/>
        </w:rPr>
        <w:t xml:space="preserve">                                           </w:t>
      </w:r>
      <w:proofErr w:type="gramStart"/>
      <w:r w:rsidR="0022717C">
        <w:rPr>
          <w:rFonts w:ascii="Arial" w:eastAsiaTheme="minorHAnsi" w:hAnsi="Arial" w:cstheme="minorBidi"/>
          <w:sz w:val="21"/>
          <w:szCs w:val="21"/>
          <w:lang w:eastAsia="en-US" w:bidi="ar-SA"/>
        </w:rPr>
        <w:t xml:space="preserve">   </w:t>
      </w:r>
      <w:r>
        <w:rPr>
          <w:rFonts w:ascii="Arial" w:eastAsiaTheme="minorHAnsi" w:hAnsi="Arial" w:cstheme="minorBidi"/>
          <w:sz w:val="21"/>
          <w:szCs w:val="21"/>
          <w:lang w:eastAsia="en-US" w:bidi="ar-SA"/>
        </w:rPr>
        <w:t>(</w:t>
      </w:r>
      <w:proofErr w:type="gramEnd"/>
      <w:r>
        <w:rPr>
          <w:rFonts w:ascii="Arial" w:eastAsiaTheme="minorHAnsi" w:hAnsi="Arial" w:cstheme="minorBidi"/>
          <w:sz w:val="21"/>
          <w:szCs w:val="21"/>
          <w:lang w:eastAsia="en-US" w:bidi="ar-SA"/>
        </w:rPr>
        <w:t>"</w:t>
      </w:r>
      <w:r>
        <w:rPr>
          <w:rFonts w:ascii="Arial" w:eastAsiaTheme="minorHAnsi" w:hAnsi="Arial" w:cstheme="minorBidi"/>
          <w:b/>
          <w:sz w:val="21"/>
          <w:szCs w:val="21"/>
          <w:lang w:eastAsia="en-US" w:bidi="ar-SA"/>
        </w:rPr>
        <w:t>Contrato</w:t>
      </w:r>
      <w:r>
        <w:rPr>
          <w:rFonts w:ascii="Arial" w:eastAsiaTheme="minorHAnsi" w:hAnsi="Arial" w:cstheme="minorBidi"/>
          <w:sz w:val="21"/>
          <w:szCs w:val="21"/>
          <w:lang w:eastAsia="en-US" w:bidi="ar-SA"/>
        </w:rPr>
        <w:t>")</w:t>
      </w:r>
      <w:r>
        <w:rPr>
          <w:rFonts w:ascii="Arial" w:eastAsia="Times New Roman" w:hAnsi="Arial" w:cs="Arial"/>
          <w:sz w:val="21"/>
          <w:szCs w:val="21"/>
          <w:vertAlign w:val="superscript"/>
          <w:lang w:eastAsia="fr-FR" w:bidi="ar-SA"/>
        </w:rPr>
        <w:footnoteReference w:id="4"/>
      </w:r>
    </w:p>
    <w:p w14:paraId="28D3AD4D" w14:textId="77777777" w:rsidR="008F021F" w:rsidRDefault="008D10CB">
      <w:pPr>
        <w:tabs>
          <w:tab w:val="left" w:pos="5670"/>
        </w:tabs>
        <w:spacing w:before="120" w:after="0"/>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Para:</w:t>
      </w:r>
      <w:r w:rsidR="0022717C">
        <w:rPr>
          <w:rFonts w:ascii="Arial" w:eastAsiaTheme="minorHAnsi" w:hAnsi="Arial" w:cstheme="minorBidi"/>
          <w:sz w:val="21"/>
          <w:szCs w:val="21"/>
          <w:lang w:eastAsia="en-US" w:bidi="ar-SA"/>
        </w:rPr>
        <w:t xml:space="preserve">                                                                                     </w:t>
      </w:r>
      <w:proofErr w:type="gramStart"/>
      <w:r w:rsidR="0022717C">
        <w:rPr>
          <w:rFonts w:ascii="Arial" w:eastAsiaTheme="minorHAnsi" w:hAnsi="Arial" w:cstheme="minorBidi"/>
          <w:sz w:val="21"/>
          <w:szCs w:val="21"/>
          <w:lang w:eastAsia="en-US" w:bidi="ar-SA"/>
        </w:rPr>
        <w:t xml:space="preserve">   </w:t>
      </w:r>
      <w:r>
        <w:rPr>
          <w:rFonts w:ascii="Arial" w:eastAsiaTheme="minorHAnsi" w:hAnsi="Arial" w:cstheme="minorBidi"/>
          <w:b/>
          <w:sz w:val="21"/>
          <w:szCs w:val="21"/>
          <w:lang w:eastAsia="en-US" w:bidi="ar-SA"/>
        </w:rPr>
        <w:t>(</w:t>
      </w:r>
      <w:proofErr w:type="gramEnd"/>
      <w:r>
        <w:rPr>
          <w:rFonts w:ascii="Arial" w:eastAsiaTheme="minorHAnsi" w:hAnsi="Arial" w:cstheme="minorBidi"/>
          <w:b/>
          <w:sz w:val="21"/>
          <w:szCs w:val="21"/>
          <w:lang w:eastAsia="en-US" w:bidi="ar-SA"/>
        </w:rPr>
        <w:t>"Entidade Executora do Projeto”)</w:t>
      </w:r>
    </w:p>
    <w:p w14:paraId="5BAC3DB6" w14:textId="77777777" w:rsidR="008F021F" w:rsidRDefault="008F021F">
      <w:pPr>
        <w:spacing w:before="120" w:after="0"/>
        <w:rPr>
          <w:rFonts w:ascii="Arial" w:eastAsia="Times New Roman" w:hAnsi="Arial" w:cs="Arial"/>
          <w:sz w:val="21"/>
          <w:szCs w:val="21"/>
          <w:lang w:eastAsia="fr-FR" w:bidi="ar-SA"/>
        </w:rPr>
      </w:pPr>
    </w:p>
    <w:p w14:paraId="79C847AE" w14:textId="77777777" w:rsidR="008F021F" w:rsidRDefault="008D10CB">
      <w:pPr>
        <w:widowControl w:val="0"/>
        <w:numPr>
          <w:ilvl w:val="0"/>
          <w:numId w:val="12"/>
        </w:numPr>
        <w:tabs>
          <w:tab w:val="clear" w:pos="7590"/>
          <w:tab w:val="num" w:pos="72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Reconhecemos e aceitamos que o KfW apenas financia projetos da </w:t>
      </w:r>
      <w:r w:rsidRPr="003F65A5">
        <w:rPr>
          <w:rFonts w:ascii="Arial" w:eastAsiaTheme="minorHAnsi" w:hAnsi="Arial" w:cstheme="minorBidi"/>
          <w:sz w:val="21"/>
          <w:szCs w:val="21"/>
          <w:lang w:eastAsia="en-US" w:bidi="ar-SA"/>
        </w:rPr>
        <w:t>Entidade Executora do Projeto (EEP)</w:t>
      </w:r>
      <w:r>
        <w:rPr>
          <w:rFonts w:ascii="Arial" w:eastAsiaTheme="minorHAnsi" w:hAnsi="Arial" w:cs="Arial"/>
          <w:sz w:val="21"/>
          <w:szCs w:val="21"/>
          <w:vertAlign w:val="superscript"/>
          <w:lang w:eastAsia="en-US" w:bidi="ar-SA"/>
        </w:rPr>
        <w:footnoteReference w:id="5"/>
      </w:r>
      <w:r>
        <w:rPr>
          <w:rFonts w:ascii="Arial" w:eastAsiaTheme="minorHAnsi" w:hAnsi="Arial" w:cstheme="minorBidi"/>
          <w:sz w:val="21"/>
          <w:szCs w:val="21"/>
          <w:lang w:eastAsia="en-US" w:bidi="ar-SA"/>
        </w:rPr>
        <w:t xml:space="preserve"> sujeitos às suas próprias condições, as quais estão definidas no Acordo de Financiamento celebrado com a </w:t>
      </w:r>
      <w:r w:rsidRPr="003F65A5">
        <w:rPr>
          <w:rFonts w:ascii="Arial" w:eastAsiaTheme="minorHAnsi" w:hAnsi="Arial" w:cstheme="minorBidi"/>
          <w:sz w:val="21"/>
          <w:szCs w:val="21"/>
          <w:lang w:eastAsia="en-US" w:bidi="ar-SA"/>
        </w:rPr>
        <w:t>EEP.</w:t>
      </w:r>
      <w:r>
        <w:rPr>
          <w:rFonts w:ascii="Arial" w:eastAsiaTheme="minorHAnsi" w:hAnsi="Arial" w:cstheme="minorBidi"/>
          <w:sz w:val="21"/>
          <w:szCs w:val="21"/>
          <w:lang w:eastAsia="en-US" w:bidi="ar-SA"/>
        </w:rPr>
        <w:t xml:space="preserve"> Consequentemente, não existe nenhuma relação legal entre o KfW e a nossa empresa, nosso Consórcio, ou nossos Subcontratados, nos termos do Contrato. A </w:t>
      </w:r>
      <w:r w:rsidRPr="003F65A5">
        <w:rPr>
          <w:rFonts w:ascii="Arial" w:eastAsiaTheme="minorHAnsi" w:hAnsi="Arial" w:cstheme="minorBidi"/>
          <w:sz w:val="21"/>
          <w:szCs w:val="21"/>
          <w:lang w:eastAsia="en-US" w:bidi="ar-SA"/>
        </w:rPr>
        <w:t>EEP</w:t>
      </w:r>
      <w:r>
        <w:rPr>
          <w:rFonts w:ascii="Arial" w:eastAsiaTheme="minorHAnsi" w:hAnsi="Arial" w:cstheme="minorBidi"/>
          <w:sz w:val="21"/>
          <w:szCs w:val="21"/>
          <w:lang w:eastAsia="en-US" w:bidi="ar-SA"/>
        </w:rPr>
        <w:t xml:space="preserve"> mantém a responsabilidade exclusiva pela preparação e implementação do Processo de Contratação e execução do Contrato.</w:t>
      </w:r>
    </w:p>
    <w:p w14:paraId="1372D2E1" w14:textId="77777777" w:rsidR="008F021F" w:rsidRDefault="008D10CB">
      <w:pPr>
        <w:widowControl w:val="0"/>
        <w:numPr>
          <w:ilvl w:val="0"/>
          <w:numId w:val="12"/>
        </w:numPr>
        <w:tabs>
          <w:tab w:val="clear" w:pos="7590"/>
          <w:tab w:val="num" w:pos="72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Certificamos, pel</w:t>
      </w:r>
      <w:r w:rsidR="00FF32FF">
        <w:rPr>
          <w:rFonts w:ascii="Arial" w:eastAsiaTheme="minorHAnsi" w:hAnsi="Arial" w:cstheme="minorBidi"/>
          <w:sz w:val="21"/>
          <w:szCs w:val="21"/>
          <w:lang w:eastAsia="en-US" w:bidi="ar-SA"/>
        </w:rPr>
        <w:t>a</w:t>
      </w:r>
      <w:r>
        <w:rPr>
          <w:rFonts w:ascii="Arial" w:eastAsiaTheme="minorHAnsi" w:hAnsi="Arial" w:cstheme="minorBidi"/>
          <w:sz w:val="21"/>
          <w:szCs w:val="21"/>
          <w:lang w:eastAsia="en-US" w:bidi="ar-SA"/>
        </w:rPr>
        <w:t xml:space="preserve"> presente, que nem nós, nem nenhum dos membros do nosso conselho de administração ou representantes legais, nem qualquer outro membro do nosso Consórcio, </w:t>
      </w:r>
      <w:proofErr w:type="gramStart"/>
      <w:r>
        <w:rPr>
          <w:rFonts w:ascii="Arial" w:eastAsiaTheme="minorHAnsi" w:hAnsi="Arial" w:cstheme="minorBidi"/>
          <w:sz w:val="21"/>
          <w:szCs w:val="21"/>
          <w:lang w:eastAsia="en-US" w:bidi="ar-SA"/>
        </w:rPr>
        <w:t>incluindo Subcontratados</w:t>
      </w:r>
      <w:proofErr w:type="gramEnd"/>
      <w:r>
        <w:rPr>
          <w:rFonts w:ascii="Arial" w:eastAsiaTheme="minorHAnsi" w:hAnsi="Arial" w:cstheme="minorBidi"/>
          <w:sz w:val="21"/>
          <w:szCs w:val="21"/>
          <w:lang w:eastAsia="en-US" w:bidi="ar-SA"/>
        </w:rPr>
        <w:t xml:space="preserve"> </w:t>
      </w:r>
      <w:r w:rsidR="00F7548E">
        <w:rPr>
          <w:rFonts w:ascii="Arial" w:eastAsiaTheme="minorHAnsi" w:hAnsi="Arial" w:cstheme="minorBidi"/>
          <w:sz w:val="21"/>
          <w:szCs w:val="21"/>
          <w:lang w:eastAsia="en-US" w:bidi="ar-SA"/>
        </w:rPr>
        <w:t>sob</w:t>
      </w:r>
      <w:r w:rsidR="00FF32FF">
        <w:rPr>
          <w:rFonts w:ascii="Arial" w:eastAsiaTheme="minorHAnsi" w:hAnsi="Arial" w:cstheme="minorBidi"/>
          <w:sz w:val="21"/>
          <w:szCs w:val="21"/>
          <w:lang w:eastAsia="en-US" w:bidi="ar-SA"/>
        </w:rPr>
        <w:t xml:space="preserve"> o</w:t>
      </w:r>
      <w:r>
        <w:rPr>
          <w:rFonts w:ascii="Arial" w:eastAsiaTheme="minorHAnsi" w:hAnsi="Arial" w:cstheme="minorBidi"/>
          <w:sz w:val="21"/>
          <w:szCs w:val="21"/>
          <w:lang w:eastAsia="en-US" w:bidi="ar-SA"/>
        </w:rPr>
        <w:t xml:space="preserve"> Contrato, se encontram em qualquer uma das seguintes situações:</w:t>
      </w:r>
    </w:p>
    <w:p w14:paraId="3710AE2C" w14:textId="77777777" w:rsidR="008F021F" w:rsidRDefault="008D10CB">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2.1) </w:t>
      </w:r>
      <w:r>
        <w:rPr>
          <w:rFonts w:ascii="Arial" w:eastAsiaTheme="minorHAnsi" w:hAnsi="Arial" w:cstheme="minorBidi"/>
          <w:sz w:val="21"/>
          <w:szCs w:val="21"/>
          <w:lang w:eastAsia="en-US" w:bidi="ar-SA"/>
        </w:rPr>
        <w:tab/>
        <w:t>de falência, liquidação ou cessação de nossas atividades, tendo as nossas atividades administradas por tribunais, tendo entrado em recuperação judicial, reorganização, ou em qualquer outra situação análoga;</w:t>
      </w:r>
    </w:p>
    <w:p w14:paraId="15F69CD0" w14:textId="14F3A87A" w:rsidR="008F021F" w:rsidRDefault="008D10CB">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2.2) </w:t>
      </w:r>
      <w:r>
        <w:rPr>
          <w:rFonts w:ascii="Arial" w:eastAsiaTheme="minorHAnsi" w:hAnsi="Arial" w:cstheme="minorBidi"/>
          <w:sz w:val="21"/>
          <w:szCs w:val="21"/>
          <w:lang w:eastAsia="en-US" w:bidi="ar-SA"/>
        </w:rPr>
        <w:tab/>
      </w:r>
      <w:r w:rsidR="00F83A8A" w:rsidRPr="00F83A8A">
        <w:rPr>
          <w:rFonts w:ascii="Arial" w:eastAsiaTheme="minorHAnsi" w:hAnsi="Arial" w:cstheme="minorBidi"/>
          <w:sz w:val="21"/>
          <w:szCs w:val="21"/>
          <w:lang w:eastAsia="en-US" w:bidi="ar-SA"/>
        </w:rPr>
        <w:t>condenados por sentença transitada em julgado ou por uma decisão administrativa irreformável devido a envolvimento em organização criminosa, lavagem de dinheiro, infrações relacionadas a terrorismo, trabalho infantil ou tráfico de seres humanos ou com sanções (financeiras) e/ou disposições de embargo impostas pelas Nações Unidas, a União Europeia ou a República Federal da Alemanha. Este critério de exclusão também se aplica a pessoas jurídicas cujas ações majoritárias sejam detidas ou efetivamente controladas por pessoas físicas ou jurídicas contra as quais tenham sido impostas tais sentenças, decisões administrativas, sanções (financeiras) e/ou embargos e – no caso de sanções (financeiras) e/ou embargos, estas medidas restritivas continuam a existir;</w:t>
      </w:r>
    </w:p>
    <w:p w14:paraId="30EA8E56" w14:textId="77777777" w:rsidR="008F021F" w:rsidRDefault="008D10CB">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2.3) </w:t>
      </w:r>
      <w:r>
        <w:rPr>
          <w:rFonts w:ascii="Arial" w:eastAsiaTheme="minorHAnsi" w:hAnsi="Arial" w:cstheme="minorBidi"/>
          <w:sz w:val="21"/>
          <w:szCs w:val="21"/>
          <w:lang w:eastAsia="en-US" w:bidi="ar-SA"/>
        </w:rPr>
        <w:tab/>
        <w:t xml:space="preserve">condenado por decisão judicial transitada em julgado, ou por decisão administrativa irreformável emitida por um tribunal, União Europeia ou autoridades nacionais do País Parceiro ou da Alemanha devido a uma Prática Sancionável relacionada a um Processo de Contratação ou à execução de um Contrato, </w:t>
      </w:r>
      <w:r>
        <w:rPr>
          <w:rFonts w:ascii="Arial" w:eastAsia="Times New Roman" w:hAnsi="Arial" w:cs="Arial"/>
          <w:sz w:val="21"/>
          <w:szCs w:val="21"/>
          <w:lang w:eastAsia="en-US" w:bidi="ar-SA"/>
        </w:rPr>
        <w:t xml:space="preserve">ou por uma irregularidade que afete os interesses financeiros da </w:t>
      </w:r>
      <w:r>
        <w:rPr>
          <w:rFonts w:ascii="Arial" w:eastAsiaTheme="minorHAnsi" w:hAnsi="Arial" w:cstheme="minorBidi"/>
          <w:sz w:val="21"/>
          <w:szCs w:val="21"/>
          <w:lang w:eastAsia="en-US" w:bidi="ar-SA"/>
        </w:rPr>
        <w:t>União Europeia (</w:t>
      </w:r>
      <w:r>
        <w:rPr>
          <w:rFonts w:ascii="Arial" w:eastAsiaTheme="minorHAnsi" w:hAnsi="Arial" w:cstheme="minorBidi"/>
          <w:i/>
          <w:sz w:val="21"/>
          <w:szCs w:val="21"/>
          <w:lang w:eastAsia="en-US" w:bidi="ar-SA"/>
        </w:rPr>
        <w:t>no caso de tal condenação, o Candidato ou Ofertante deverá anexar à presente Declaração de Compromisso informação complementar que demonstre que essa condenação não é relevante no contexto do presente Contrato e que, consequentemente, foram tomadas medidas adequadas de conformidade</w:t>
      </w:r>
      <w:r>
        <w:rPr>
          <w:rFonts w:ascii="Arial" w:eastAsiaTheme="minorHAnsi" w:hAnsi="Arial" w:cstheme="minorBidi"/>
          <w:sz w:val="21"/>
          <w:szCs w:val="21"/>
          <w:lang w:eastAsia="en-US" w:bidi="ar-SA"/>
        </w:rPr>
        <w:t>);</w:t>
      </w:r>
    </w:p>
    <w:p w14:paraId="31634A9E" w14:textId="77777777" w:rsidR="008F021F" w:rsidRDefault="008D10CB">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2.4) </w:t>
      </w:r>
      <w:r>
        <w:rPr>
          <w:rFonts w:ascii="Arial" w:eastAsiaTheme="minorHAnsi" w:hAnsi="Arial" w:cstheme="minorBidi"/>
          <w:sz w:val="21"/>
          <w:szCs w:val="21"/>
          <w:lang w:eastAsia="en-US" w:bidi="ar-SA"/>
        </w:rPr>
        <w:tab/>
        <w:t>ter estado sujeito, nos últimos cinco anos, a uma rescisão em definitivo de Contrato por falha significativa ou persistente no cumprimento das nossas obrigações contratuais durante a execução de um Contrato, exceto se essa rescisão tenha sido contestada, e esteja pendente a resolução do litígio, ou não tenha sido confirmada por uma sentença desfavorável a nós;</w:t>
      </w:r>
      <w:r w:rsidR="003D08DB">
        <w:rPr>
          <w:rFonts w:ascii="Arial" w:eastAsiaTheme="minorHAnsi" w:hAnsi="Arial" w:cstheme="minorBidi"/>
          <w:sz w:val="21"/>
          <w:szCs w:val="21"/>
          <w:lang w:eastAsia="en-US" w:bidi="ar-SA"/>
        </w:rPr>
        <w:t xml:space="preserve">  </w:t>
      </w:r>
    </w:p>
    <w:p w14:paraId="49324CEA" w14:textId="77777777" w:rsidR="008F021F" w:rsidRDefault="008D10CB">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2.5) </w:t>
      </w:r>
      <w:r>
        <w:rPr>
          <w:rFonts w:ascii="Arial" w:eastAsiaTheme="minorHAnsi" w:hAnsi="Arial" w:cstheme="minorBidi"/>
          <w:sz w:val="21"/>
          <w:szCs w:val="21"/>
          <w:lang w:eastAsia="en-US" w:bidi="ar-SA"/>
        </w:rPr>
        <w:tab/>
      </w:r>
      <w:r w:rsidR="00705C97" w:rsidRPr="00705C97">
        <w:rPr>
          <w:rFonts w:ascii="Arial" w:eastAsiaTheme="minorHAnsi" w:hAnsi="Arial" w:cstheme="minorBidi"/>
          <w:sz w:val="21"/>
          <w:szCs w:val="21"/>
          <w:lang w:eastAsia="en-US" w:bidi="ar-SA"/>
        </w:rPr>
        <w:t>não ter cumprido as obrigações fiscais aplicáveis em relação aos pagamentos de impostos no respectivo domicílio fiscal e no país da EEP (Entidades Contratadas com sede em países do Anexo 1</w:t>
      </w:r>
      <w:r w:rsidR="00705C97">
        <w:rPr>
          <w:rFonts w:eastAsia="Times New Roman"/>
          <w:i/>
          <w:iCs/>
          <w:sz w:val="18"/>
          <w:szCs w:val="18"/>
        </w:rPr>
        <w:t xml:space="preserve"> (</w:t>
      </w:r>
      <w:hyperlink r:id="rId22" w:history="1">
        <w:r w:rsidR="00705C97">
          <w:rPr>
            <w:rStyle w:val="Hyperlink"/>
            <w:rFonts w:eastAsia="Times New Roman"/>
            <w:i/>
            <w:iCs/>
            <w:sz w:val="18"/>
            <w:szCs w:val="18"/>
          </w:rPr>
          <w:t>https://www.consilium.europa.eu/de/policies/eu-list-of-non-cooperative-jurisdictions/</w:t>
        </w:r>
      </w:hyperlink>
      <w:r w:rsidR="00705C97">
        <w:rPr>
          <w:rFonts w:eastAsia="Times New Roman"/>
          <w:i/>
          <w:iCs/>
          <w:sz w:val="18"/>
          <w:szCs w:val="18"/>
        </w:rPr>
        <w:t xml:space="preserve">) </w:t>
      </w:r>
      <w:r w:rsidR="00705C97" w:rsidRPr="00705C97">
        <w:rPr>
          <w:rFonts w:ascii="Arial" w:eastAsiaTheme="minorHAnsi" w:hAnsi="Arial" w:cstheme="minorBidi"/>
          <w:sz w:val="21"/>
          <w:szCs w:val="21"/>
          <w:lang w:eastAsia="en-US" w:bidi="ar-SA"/>
        </w:rPr>
        <w:t xml:space="preserve">devem apresentar, no momento da adjudicação/verificação do </w:t>
      </w:r>
      <w:r w:rsidR="00705C97" w:rsidRPr="00705C97">
        <w:rPr>
          <w:rFonts w:ascii="Arial" w:eastAsiaTheme="minorHAnsi" w:hAnsi="Arial" w:cstheme="minorBidi"/>
          <w:sz w:val="21"/>
          <w:szCs w:val="21"/>
          <w:lang w:eastAsia="en-US" w:bidi="ar-SA"/>
        </w:rPr>
        <w:lastRenderedPageBreak/>
        <w:t xml:space="preserve">contrato, adicionalmente à Declaração de Compromisso, uma </w:t>
      </w:r>
      <w:bookmarkStart w:id="27" w:name="_Hlk112160492"/>
      <w:r w:rsidR="00705C97" w:rsidRPr="00705C97">
        <w:rPr>
          <w:rFonts w:ascii="Arial" w:eastAsiaTheme="minorHAnsi" w:hAnsi="Arial" w:cstheme="minorBidi"/>
          <w:sz w:val="21"/>
          <w:szCs w:val="21"/>
          <w:lang w:eastAsia="en-US" w:bidi="ar-SA"/>
        </w:rPr>
        <w:t>Declaração de Conformidade Fiscal</w:t>
      </w:r>
      <w:bookmarkEnd w:id="27"/>
      <w:r w:rsidR="00705C97" w:rsidRPr="00705C97">
        <w:rPr>
          <w:rFonts w:ascii="Arial" w:eastAsiaTheme="minorHAnsi" w:hAnsi="Arial" w:cstheme="minorBidi"/>
          <w:sz w:val="21"/>
          <w:szCs w:val="21"/>
          <w:lang w:eastAsia="en-US" w:bidi="ar-SA"/>
        </w:rPr>
        <w:t xml:space="preserve"> completamente preenchida e legalmente assinada (Anexo 1 da Declaração de Compromisso). Ela torna-se parte integrante do contrato. Em caso de não apresentação, existe o risco de exclusão do processo de adjudicação. Para Entidades Contratadas com sede em países não listados como Anexo I, é necessário apresentar apenas a Declaração de Compromisso, mas não a Declaração de Conformidade Fiscal)</w:t>
      </w:r>
      <w:r>
        <w:rPr>
          <w:rFonts w:ascii="Arial" w:eastAsiaTheme="minorHAnsi" w:hAnsi="Arial" w:cstheme="minorBidi"/>
          <w:sz w:val="21"/>
          <w:szCs w:val="21"/>
          <w:lang w:eastAsia="en-US" w:bidi="ar-SA"/>
        </w:rPr>
        <w:t xml:space="preserve">; </w:t>
      </w:r>
    </w:p>
    <w:p w14:paraId="29BD8BB8" w14:textId="77777777" w:rsidR="008F021F" w:rsidRDefault="008D10CB">
      <w:pPr>
        <w:tabs>
          <w:tab w:val="left" w:pos="1260"/>
        </w:tabs>
        <w:spacing w:before="142" w:after="0" w:line="240" w:lineRule="atLeast"/>
        <w:ind w:left="1134" w:hanging="567"/>
        <w:rPr>
          <w:rFonts w:ascii="Arial" w:eastAsiaTheme="minorHAnsi" w:hAnsi="Arial" w:cstheme="minorBidi"/>
          <w:sz w:val="21"/>
          <w:szCs w:val="21"/>
          <w:lang w:eastAsia="en-US" w:bidi="ar-SA"/>
        </w:rPr>
      </w:pPr>
      <w:r>
        <w:rPr>
          <w:rFonts w:ascii="Arial" w:eastAsiaTheme="minorHAnsi" w:hAnsi="Arial" w:cs="Arial"/>
          <w:sz w:val="21"/>
          <w:szCs w:val="22"/>
          <w:lang w:eastAsia="en-US" w:bidi="ar-SA"/>
        </w:rPr>
        <w:t xml:space="preserve">2.6) </w:t>
      </w:r>
      <w:r>
        <w:rPr>
          <w:rFonts w:ascii="Arial" w:eastAsiaTheme="minorHAnsi" w:hAnsi="Arial" w:cs="Arial"/>
          <w:sz w:val="21"/>
          <w:szCs w:val="22"/>
          <w:lang w:eastAsia="en-US" w:bidi="ar-SA"/>
        </w:rPr>
        <w:tab/>
        <w:t xml:space="preserve">estar sujeito a uma decisão de exclusão do Banco Mundial, ou de qualquer outro banco multilateral de desenvolvimento, e estar incluído na lista publicada no site </w:t>
      </w:r>
      <w:hyperlink r:id="rId23" w:history="1">
        <w:r>
          <w:rPr>
            <w:rFonts w:ascii="Arial" w:eastAsiaTheme="minorHAnsi" w:hAnsi="Arial" w:cs="Arial"/>
            <w:sz w:val="21"/>
            <w:szCs w:val="21"/>
            <w:lang w:eastAsia="en-US" w:bidi="ar-SA"/>
          </w:rPr>
          <w:t>http://www.worldbank.org/debarr</w:t>
        </w:r>
      </w:hyperlink>
      <w:r>
        <w:rPr>
          <w:rFonts w:ascii="Arial" w:eastAsiaTheme="minorHAnsi" w:hAnsi="Arial" w:cs="Arial"/>
          <w:sz w:val="21"/>
          <w:szCs w:val="21"/>
          <w:lang w:eastAsia="en-US" w:bidi="ar-SA"/>
        </w:rPr>
        <w:t xml:space="preserve"> ou, respectivamente, na lista relevante de qualquer outro banco multilateral de desenvolvimento (</w:t>
      </w:r>
      <w:r>
        <w:rPr>
          <w:rFonts w:ascii="Arial" w:eastAsiaTheme="minorHAnsi" w:hAnsi="Arial" w:cs="Arial"/>
          <w:i/>
          <w:sz w:val="21"/>
          <w:szCs w:val="21"/>
          <w:lang w:eastAsia="en-US" w:bidi="ar-SA"/>
        </w:rPr>
        <w:t xml:space="preserve">no caso de tal exclusão, o Candidato ou o Ofertante deverá anexar à presente Declaração de Compromisso informação complementar que demonstre que esta exclusão não é relevante no contexto do presente </w:t>
      </w:r>
      <w:r>
        <w:rPr>
          <w:rFonts w:ascii="Arial" w:eastAsiaTheme="minorHAnsi" w:hAnsi="Arial" w:cstheme="minorBidi"/>
          <w:i/>
          <w:sz w:val="21"/>
          <w:szCs w:val="21"/>
          <w:lang w:eastAsia="en-US" w:bidi="ar-SA"/>
        </w:rPr>
        <w:t>Contrato e que, consequentemente, foram tomadas medidas adequadas de conformidade);</w:t>
      </w:r>
      <w:r>
        <w:rPr>
          <w:rFonts w:ascii="Arial" w:eastAsiaTheme="minorHAnsi" w:hAnsi="Arial" w:cstheme="minorBidi"/>
          <w:sz w:val="21"/>
          <w:szCs w:val="21"/>
          <w:lang w:eastAsia="en-US" w:bidi="ar-SA"/>
        </w:rPr>
        <w:t xml:space="preserve"> ou</w:t>
      </w:r>
    </w:p>
    <w:p w14:paraId="67A5DC18" w14:textId="77777777" w:rsidR="008F021F" w:rsidRDefault="008D10CB">
      <w:pPr>
        <w:tabs>
          <w:tab w:val="left" w:pos="1260"/>
        </w:tabs>
        <w:spacing w:before="142" w:after="0" w:line="240" w:lineRule="atLeast"/>
        <w:ind w:left="1134" w:hanging="567"/>
        <w:rPr>
          <w:rFonts w:ascii="Arial" w:eastAsia="Times New Roman" w:hAnsi="Arial" w:cs="Arial"/>
          <w:sz w:val="21"/>
          <w:szCs w:val="21"/>
          <w:lang w:eastAsia="en-US" w:bidi="ar-SA"/>
        </w:rPr>
      </w:pPr>
      <w:r>
        <w:rPr>
          <w:rFonts w:ascii="Arial" w:eastAsia="Times New Roman" w:hAnsi="Arial" w:cs="Arial"/>
          <w:sz w:val="21"/>
          <w:szCs w:val="21"/>
          <w:lang w:eastAsia="fr-FR" w:bidi="ar-SA"/>
        </w:rPr>
        <w:t xml:space="preserve">2.7) </w:t>
      </w:r>
      <w:r>
        <w:rPr>
          <w:rFonts w:ascii="Arial" w:eastAsia="Times New Roman" w:hAnsi="Arial" w:cs="Arial"/>
          <w:sz w:val="21"/>
          <w:szCs w:val="21"/>
          <w:lang w:eastAsia="fr-FR" w:bidi="ar-SA"/>
        </w:rPr>
        <w:tab/>
      </w:r>
      <w:r>
        <w:rPr>
          <w:rFonts w:ascii="Arial" w:eastAsiaTheme="minorHAnsi" w:hAnsi="Arial" w:cs="Arial"/>
          <w:color w:val="222222"/>
          <w:sz w:val="21"/>
          <w:szCs w:val="22"/>
          <w:lang w:eastAsia="en-US" w:bidi="ar-SA"/>
        </w:rPr>
        <w:t xml:space="preserve">ser culpado de declarações falsas ou deturpadas ao fornecer as informações exigidas como condição para a participação neste </w:t>
      </w:r>
      <w:r>
        <w:rPr>
          <w:rFonts w:ascii="Arial" w:eastAsiaTheme="minorHAnsi" w:hAnsi="Arial" w:cstheme="minorBidi"/>
          <w:sz w:val="21"/>
          <w:szCs w:val="21"/>
          <w:lang w:eastAsia="en-US" w:bidi="ar-SA"/>
        </w:rPr>
        <w:t>Processo de Contratação</w:t>
      </w:r>
      <w:r>
        <w:rPr>
          <w:rFonts w:ascii="Arial" w:eastAsia="Times New Roman" w:hAnsi="Arial" w:cs="Arial"/>
          <w:sz w:val="21"/>
          <w:szCs w:val="21"/>
          <w:lang w:eastAsia="fr-FR" w:bidi="ar-SA"/>
        </w:rPr>
        <w:t>.</w:t>
      </w:r>
    </w:p>
    <w:p w14:paraId="60F98525" w14:textId="77777777" w:rsidR="008F021F" w:rsidRDefault="008D10CB">
      <w:pPr>
        <w:widowControl w:val="0"/>
        <w:numPr>
          <w:ilvl w:val="0"/>
          <w:numId w:val="12"/>
        </w:numPr>
        <w:tabs>
          <w:tab w:val="clear" w:pos="7590"/>
          <w:tab w:val="num" w:pos="72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Certificamos pelo presente que nem nós, nem nenhum dos membros do nosso Consórcio, nem nenhum dos nossos Subcontratados </w:t>
      </w:r>
      <w:r w:rsidR="005C5AF7">
        <w:rPr>
          <w:rFonts w:ascii="Arial" w:eastAsiaTheme="minorHAnsi" w:hAnsi="Arial" w:cstheme="minorBidi"/>
          <w:sz w:val="21"/>
          <w:szCs w:val="21"/>
          <w:lang w:eastAsia="en-US" w:bidi="ar-SA"/>
        </w:rPr>
        <w:t xml:space="preserve">sob </w:t>
      </w:r>
      <w:r>
        <w:rPr>
          <w:rFonts w:ascii="Arial" w:eastAsiaTheme="minorHAnsi" w:hAnsi="Arial" w:cstheme="minorBidi"/>
          <w:sz w:val="21"/>
          <w:szCs w:val="21"/>
          <w:lang w:eastAsia="en-US" w:bidi="ar-SA"/>
        </w:rPr>
        <w:t>Contrato se encontram em qualquer uma das seguintes situações de conflito de interesse:</w:t>
      </w:r>
    </w:p>
    <w:p w14:paraId="5F75C304" w14:textId="77777777" w:rsidR="008F021F" w:rsidRDefault="008D10CB">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3.1) </w:t>
      </w:r>
      <w:r>
        <w:rPr>
          <w:rFonts w:ascii="Arial" w:eastAsiaTheme="minorHAnsi" w:hAnsi="Arial" w:cstheme="minorBidi"/>
          <w:sz w:val="21"/>
          <w:szCs w:val="21"/>
          <w:lang w:eastAsia="en-US" w:bidi="ar-SA"/>
        </w:rPr>
        <w:tab/>
        <w:t xml:space="preserve">ser uma afiliada controlada pela </w:t>
      </w:r>
      <w:r w:rsidRPr="00B926EA">
        <w:rPr>
          <w:rFonts w:ascii="Arial" w:eastAsiaTheme="minorHAnsi" w:hAnsi="Arial" w:cstheme="minorBidi"/>
          <w:sz w:val="21"/>
          <w:szCs w:val="21"/>
          <w:lang w:eastAsia="en-US" w:bidi="ar-SA"/>
        </w:rPr>
        <w:t>EEP</w:t>
      </w:r>
      <w:r>
        <w:rPr>
          <w:rFonts w:ascii="Arial" w:eastAsiaTheme="minorHAnsi" w:hAnsi="Arial" w:cstheme="minorBidi"/>
          <w:sz w:val="21"/>
          <w:szCs w:val="21"/>
          <w:lang w:eastAsia="en-US" w:bidi="ar-SA"/>
        </w:rPr>
        <w:t xml:space="preserve">, ou sócia </w:t>
      </w:r>
      <w:r w:rsidR="00932179">
        <w:rPr>
          <w:rFonts w:ascii="Arial" w:eastAsiaTheme="minorHAnsi" w:hAnsi="Arial" w:cstheme="minorBidi"/>
          <w:sz w:val="21"/>
          <w:szCs w:val="21"/>
          <w:lang w:eastAsia="en-US" w:bidi="ar-SA"/>
        </w:rPr>
        <w:t xml:space="preserve">ou acionista </w:t>
      </w:r>
      <w:r>
        <w:rPr>
          <w:rFonts w:ascii="Arial" w:eastAsiaTheme="minorHAnsi" w:hAnsi="Arial" w:cstheme="minorBidi"/>
          <w:sz w:val="21"/>
          <w:szCs w:val="21"/>
          <w:lang w:eastAsia="en-US" w:bidi="ar-SA"/>
        </w:rPr>
        <w:t xml:space="preserve">que controle a </w:t>
      </w:r>
      <w:r w:rsidRPr="00B926EA">
        <w:rPr>
          <w:rFonts w:ascii="Arial" w:eastAsiaTheme="minorHAnsi" w:hAnsi="Arial" w:cstheme="minorBidi"/>
          <w:sz w:val="21"/>
          <w:szCs w:val="21"/>
          <w:lang w:eastAsia="en-US" w:bidi="ar-SA"/>
        </w:rPr>
        <w:t>EEP</w:t>
      </w:r>
      <w:r>
        <w:rPr>
          <w:rFonts w:ascii="Arial" w:eastAsiaTheme="minorHAnsi" w:hAnsi="Arial" w:cstheme="minorBidi"/>
          <w:sz w:val="21"/>
          <w:szCs w:val="21"/>
          <w:lang w:eastAsia="en-US" w:bidi="ar-SA"/>
        </w:rPr>
        <w:t>, salvo se o conflito de interesse resultante tiver sido levado ao conhecimento do KfW e resolvido a contento deste;</w:t>
      </w:r>
    </w:p>
    <w:p w14:paraId="43C763D8" w14:textId="77777777" w:rsidR="008F021F" w:rsidRDefault="008D10CB">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3.2) </w:t>
      </w:r>
      <w:r>
        <w:rPr>
          <w:rFonts w:ascii="Arial" w:eastAsiaTheme="minorHAnsi" w:hAnsi="Arial" w:cstheme="minorBidi"/>
          <w:sz w:val="21"/>
          <w:szCs w:val="21"/>
          <w:lang w:eastAsia="en-US" w:bidi="ar-SA"/>
        </w:rPr>
        <w:tab/>
        <w:t xml:space="preserve">ter um vínculo comercial ou familiar com um funcionário da </w:t>
      </w:r>
      <w:r w:rsidRPr="00B926EA">
        <w:rPr>
          <w:rFonts w:ascii="Arial" w:eastAsiaTheme="minorHAnsi" w:hAnsi="Arial" w:cstheme="minorBidi"/>
          <w:sz w:val="21"/>
          <w:szCs w:val="21"/>
          <w:lang w:eastAsia="en-US" w:bidi="ar-SA"/>
        </w:rPr>
        <w:t>EEP</w:t>
      </w:r>
      <w:r>
        <w:rPr>
          <w:rFonts w:ascii="Arial" w:eastAsiaTheme="minorHAnsi" w:hAnsi="Arial" w:cstheme="minorBidi"/>
          <w:sz w:val="21"/>
          <w:szCs w:val="21"/>
          <w:lang w:eastAsia="en-US" w:bidi="ar-SA"/>
        </w:rPr>
        <w:t xml:space="preserve"> envolvido no Processo de Contratação ou na supervisão do Contrato resultante, salvo se o conflito de interesse daí decorrente tiver sido levado ao conhecimento do KfW e resolvido a contento deste;</w:t>
      </w:r>
    </w:p>
    <w:p w14:paraId="534E24D1" w14:textId="77777777" w:rsidR="008F021F" w:rsidRDefault="008D10CB">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3.3) </w:t>
      </w:r>
      <w:r>
        <w:rPr>
          <w:rFonts w:ascii="Arial" w:eastAsiaTheme="minorHAnsi" w:hAnsi="Arial" w:cstheme="minorBidi"/>
          <w:sz w:val="21"/>
          <w:szCs w:val="21"/>
          <w:lang w:eastAsia="en-US" w:bidi="ar-SA"/>
        </w:rPr>
        <w:tab/>
        <w:t>ser controlado ou controlar outro Candidato ou Ofertante, ou estar sob controle conjunto com outro Candidato ou Ofertante, ou receber de ou conceder subsídios direta ou indiretamente a outro Candidato ou Ofertante, ter o mesmo representante legal que outro Candidato ou Ofertante, manter contatos diretos ou indiretos com outro Candidato ou Ofertante que nos permita ter ou ceder acesso a informações contidas nas respectivas Candidaturas ou Propostas, para influenciá-las, ou influenciar as decisões da EEP;</w:t>
      </w:r>
    </w:p>
    <w:p w14:paraId="77E74D79" w14:textId="77777777" w:rsidR="008F021F" w:rsidRDefault="008D10CB">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3.4) </w:t>
      </w:r>
      <w:r>
        <w:rPr>
          <w:rFonts w:ascii="Arial" w:eastAsiaTheme="minorHAnsi" w:hAnsi="Arial" w:cstheme="minorBidi"/>
          <w:sz w:val="21"/>
          <w:szCs w:val="21"/>
          <w:lang w:eastAsia="en-US" w:bidi="ar-SA"/>
        </w:rPr>
        <w:tab/>
        <w:t xml:space="preserve">estar envolvido numa atividade de Serviços de Consultoria, a qual, pela sua natureza, </w:t>
      </w:r>
      <w:r w:rsidR="00932179">
        <w:rPr>
          <w:rFonts w:ascii="Arial" w:eastAsiaTheme="minorHAnsi" w:hAnsi="Arial" w:cstheme="minorBidi"/>
          <w:sz w:val="21"/>
          <w:szCs w:val="21"/>
          <w:lang w:eastAsia="en-US" w:bidi="ar-SA"/>
        </w:rPr>
        <w:t>possa</w:t>
      </w:r>
      <w:r>
        <w:rPr>
          <w:rFonts w:ascii="Arial" w:eastAsiaTheme="minorHAnsi" w:hAnsi="Arial" w:cstheme="minorBidi"/>
          <w:sz w:val="21"/>
          <w:szCs w:val="21"/>
          <w:lang w:eastAsia="en-US" w:bidi="ar-SA"/>
        </w:rPr>
        <w:t xml:space="preserve"> estar em conflito com as atividades que iríamos realizar para a EEP;</w:t>
      </w:r>
    </w:p>
    <w:p w14:paraId="7F941C34" w14:textId="77777777" w:rsidR="008F021F" w:rsidRDefault="008D10CB">
      <w:pPr>
        <w:spacing w:before="142" w:after="0" w:line="240" w:lineRule="atLeast"/>
        <w:ind w:left="1134" w:hanging="567"/>
        <w:rPr>
          <w:rFonts w:ascii="Arial" w:eastAsia="Times New Roman" w:hAnsi="Arial" w:cs="Arial"/>
          <w:sz w:val="21"/>
          <w:szCs w:val="21"/>
          <w:lang w:eastAsia="en-US" w:bidi="ar-SA"/>
        </w:rPr>
      </w:pPr>
      <w:r w:rsidRPr="00B926EA">
        <w:rPr>
          <w:rFonts w:ascii="Arial" w:eastAsiaTheme="minorHAnsi" w:hAnsi="Arial" w:cstheme="minorBidi"/>
          <w:sz w:val="21"/>
          <w:szCs w:val="21"/>
          <w:lang w:eastAsia="en-US" w:bidi="ar-SA"/>
        </w:rPr>
        <w:t xml:space="preserve">3.5) </w:t>
      </w:r>
      <w:r w:rsidRPr="00B926EA">
        <w:rPr>
          <w:rFonts w:ascii="Arial" w:eastAsiaTheme="minorHAnsi" w:hAnsi="Arial" w:cstheme="minorBidi"/>
          <w:sz w:val="21"/>
          <w:szCs w:val="21"/>
          <w:lang w:eastAsia="en-US" w:bidi="ar-SA"/>
        </w:rPr>
        <w:tab/>
        <w:t>no caso da contratação de Obras, Instalações ou Bens:</w:t>
      </w:r>
    </w:p>
    <w:p w14:paraId="700B03D4" w14:textId="77777777" w:rsidR="008F021F" w:rsidRDefault="008D10CB">
      <w:pPr>
        <w:widowControl w:val="0"/>
        <w:numPr>
          <w:ilvl w:val="0"/>
          <w:numId w:val="13"/>
        </w:numPr>
        <w:tabs>
          <w:tab w:val="left" w:pos="1843"/>
          <w:tab w:val="num" w:pos="2160"/>
        </w:tabs>
        <w:autoSpaceDE w:val="0"/>
        <w:autoSpaceDN w:val="0"/>
        <w:spacing w:before="142" w:after="0" w:line="240" w:lineRule="atLeast"/>
        <w:ind w:left="1418" w:hanging="284"/>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ter preparado, ou ter estado associado a uma Pessoa jurídica ou física que preparou as especificações, desenhos, cálculos e outra documentação a serem usados no Processo de Contratação deste Contrato;</w:t>
      </w:r>
    </w:p>
    <w:p w14:paraId="719ECF7A" w14:textId="77777777" w:rsidR="008F021F" w:rsidRDefault="008D10CB">
      <w:pPr>
        <w:widowControl w:val="0"/>
        <w:numPr>
          <w:ilvl w:val="0"/>
          <w:numId w:val="13"/>
        </w:numPr>
        <w:tabs>
          <w:tab w:val="left" w:pos="1843"/>
          <w:tab w:val="num" w:pos="2160"/>
        </w:tabs>
        <w:autoSpaceDE w:val="0"/>
        <w:autoSpaceDN w:val="0"/>
        <w:spacing w:before="142" w:after="0" w:line="240" w:lineRule="atLeast"/>
        <w:ind w:left="1418" w:hanging="284"/>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termos sido nós mesmos, ou qualquer uma das nossas afiliadas contratados (ou termos recebido proposta para sermos contratados) para efetuar a supervisão ou inspeção de Obras para este Contrato;</w:t>
      </w:r>
    </w:p>
    <w:p w14:paraId="748A7813" w14:textId="77777777" w:rsidR="008F021F" w:rsidRDefault="008D10CB">
      <w:pPr>
        <w:widowControl w:val="0"/>
        <w:numPr>
          <w:ilvl w:val="0"/>
          <w:numId w:val="12"/>
        </w:numPr>
        <w:tabs>
          <w:tab w:val="clear" w:pos="7590"/>
          <w:tab w:val="num" w:pos="720"/>
          <w:tab w:val="left" w:pos="126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Se formos uma entidade estatal, e estivermos concorrendo num Processo de Contratação, certificamos que possuímos autonomia jurídica e financeira, e que operamos sob legislação e regulamentos do direito comercial.</w:t>
      </w:r>
    </w:p>
    <w:p w14:paraId="7F2D5B5F" w14:textId="77777777" w:rsidR="008F021F" w:rsidRDefault="008D10CB">
      <w:pPr>
        <w:widowControl w:val="0"/>
        <w:numPr>
          <w:ilvl w:val="0"/>
          <w:numId w:val="12"/>
        </w:numPr>
        <w:tabs>
          <w:tab w:val="clear" w:pos="7590"/>
          <w:tab w:val="num" w:pos="720"/>
          <w:tab w:val="left" w:pos="126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Comprometemo-nos a comunicar à </w:t>
      </w:r>
      <w:r w:rsidRPr="00B926EA">
        <w:rPr>
          <w:rFonts w:ascii="Arial" w:eastAsiaTheme="minorHAnsi" w:hAnsi="Arial" w:cstheme="minorBidi"/>
          <w:sz w:val="21"/>
          <w:szCs w:val="21"/>
          <w:lang w:eastAsia="en-US" w:bidi="ar-SA"/>
        </w:rPr>
        <w:t>EEP</w:t>
      </w:r>
      <w:r>
        <w:rPr>
          <w:rFonts w:ascii="Arial" w:eastAsiaTheme="minorHAnsi" w:hAnsi="Arial" w:cstheme="minorBidi"/>
          <w:sz w:val="21"/>
          <w:szCs w:val="21"/>
          <w:lang w:eastAsia="en-US" w:bidi="ar-SA"/>
        </w:rPr>
        <w:t xml:space="preserve">, que informará o KfW, qualquer alteração da situação no que diz respeito aos pontos 2 a 4 supracitados. </w:t>
      </w:r>
    </w:p>
    <w:p w14:paraId="0A175010" w14:textId="77777777" w:rsidR="008F021F" w:rsidRDefault="008D10CB">
      <w:pPr>
        <w:widowControl w:val="0"/>
        <w:numPr>
          <w:ilvl w:val="0"/>
          <w:numId w:val="12"/>
        </w:numPr>
        <w:tabs>
          <w:tab w:val="clear" w:pos="7590"/>
          <w:tab w:val="num" w:pos="720"/>
          <w:tab w:val="left" w:pos="126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No âmbito do Processo de Contratação e execução do respectivo Contrato:</w:t>
      </w:r>
    </w:p>
    <w:p w14:paraId="3B6735BA" w14:textId="655C521A" w:rsidR="008F021F" w:rsidRDefault="008D10CB">
      <w:pPr>
        <w:spacing w:before="142" w:after="0" w:line="240" w:lineRule="atLeast"/>
        <w:ind w:left="1134" w:hanging="567"/>
        <w:rPr>
          <w:rFonts w:ascii="Arial" w:eastAsiaTheme="minorHAnsi" w:hAnsi="Arial" w:cs="Arial"/>
          <w:sz w:val="21"/>
          <w:szCs w:val="21"/>
          <w:lang w:eastAsia="en-US" w:bidi="ar-SA"/>
        </w:rPr>
      </w:pPr>
      <w:r>
        <w:rPr>
          <w:rFonts w:ascii="Arial" w:eastAsiaTheme="minorHAnsi" w:hAnsi="Arial" w:cstheme="minorBidi"/>
          <w:sz w:val="21"/>
          <w:szCs w:val="21"/>
          <w:lang w:eastAsia="en-US" w:bidi="ar-SA"/>
        </w:rPr>
        <w:t xml:space="preserve">6.1) </w:t>
      </w:r>
      <w:r>
        <w:rPr>
          <w:rFonts w:ascii="Arial" w:eastAsiaTheme="minorHAnsi" w:hAnsi="Arial" w:cstheme="minorBidi"/>
          <w:sz w:val="21"/>
          <w:szCs w:val="21"/>
          <w:lang w:eastAsia="en-US" w:bidi="ar-SA"/>
        </w:rPr>
        <w:tab/>
      </w:r>
      <w:r w:rsidR="00F83A8A" w:rsidRPr="00F83A8A">
        <w:rPr>
          <w:rFonts w:ascii="Arial" w:eastAsiaTheme="minorHAnsi" w:hAnsi="Arial" w:cstheme="minorBidi"/>
          <w:sz w:val="21"/>
          <w:szCs w:val="21"/>
          <w:lang w:eastAsia="en-US" w:bidi="ar-SA"/>
        </w:rPr>
        <w:t>nem nós mesmos, nem nenhum dos membros do nosso Consórcio, nem nenhum dos nossos Subcontratados neste Contrato, esteve envolvido, ou irá se envolver, em qualquer Prática Sancionável ou violação das diretrizes de aquisição do FC durante o Processo de Contratação e, no caso de ser-nos adjudicado um Contrato, não irá se envolver em nenhuma Prática Sancionável durante a execução do Contrato.</w:t>
      </w:r>
    </w:p>
    <w:p w14:paraId="0184F817" w14:textId="77777777" w:rsidR="008F021F" w:rsidRDefault="008D10CB">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lastRenderedPageBreak/>
        <w:t xml:space="preserve">6.2) </w:t>
      </w:r>
      <w:r>
        <w:rPr>
          <w:rFonts w:ascii="Arial" w:eastAsiaTheme="minorHAnsi" w:hAnsi="Arial" w:cstheme="minorBidi"/>
          <w:sz w:val="21"/>
          <w:szCs w:val="21"/>
          <w:lang w:eastAsia="en-US" w:bidi="ar-SA"/>
        </w:rPr>
        <w:tab/>
        <w:t xml:space="preserve">nem nós mesmos, nem nenhum dos membros do nosso Consórcio, nem nenhum dos nossos </w:t>
      </w:r>
      <w:r w:rsidRPr="00F7548E">
        <w:rPr>
          <w:rFonts w:ascii="Arial" w:eastAsiaTheme="minorHAnsi" w:hAnsi="Arial" w:cstheme="minorBidi"/>
          <w:sz w:val="21"/>
          <w:szCs w:val="21"/>
          <w:lang w:eastAsia="en-US" w:bidi="ar-SA"/>
        </w:rPr>
        <w:t>Subcontratados irá adquirir</w:t>
      </w:r>
      <w:r>
        <w:rPr>
          <w:rFonts w:ascii="Arial" w:eastAsiaTheme="minorHAnsi" w:hAnsi="Arial" w:cstheme="minorBidi"/>
          <w:sz w:val="21"/>
          <w:szCs w:val="21"/>
          <w:lang w:eastAsia="en-US" w:bidi="ar-SA"/>
        </w:rPr>
        <w:t xml:space="preserve"> ou fornecer qualquer equipamento, nem irá operar em nenhum setor que esteja sob um embargo das Nações Unidas, da União Europeia ou da Alemanha; e</w:t>
      </w:r>
    </w:p>
    <w:p w14:paraId="652E43D3" w14:textId="77777777" w:rsidR="008F021F" w:rsidRDefault="008D10CB">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6.3) </w:t>
      </w:r>
      <w:r>
        <w:rPr>
          <w:rFonts w:ascii="Arial" w:eastAsiaTheme="minorHAnsi" w:hAnsi="Arial" w:cstheme="minorBidi"/>
          <w:sz w:val="21"/>
          <w:szCs w:val="21"/>
          <w:lang w:eastAsia="en-US" w:bidi="ar-SA"/>
        </w:rPr>
        <w:tab/>
        <w:t xml:space="preserve">comprometemo-nos a cumprir e garantir que os nossos Subcontratados e principais fornecedores </w:t>
      </w:r>
      <w:r w:rsidR="00F7548E">
        <w:rPr>
          <w:rFonts w:ascii="Arial" w:eastAsiaTheme="minorHAnsi" w:hAnsi="Arial" w:cstheme="minorBidi"/>
          <w:sz w:val="21"/>
          <w:szCs w:val="21"/>
          <w:lang w:eastAsia="en-US" w:bidi="ar-SA"/>
        </w:rPr>
        <w:t xml:space="preserve">sob </w:t>
      </w:r>
      <w:r w:rsidR="00F7548E" w:rsidRPr="00B926EA">
        <w:rPr>
          <w:rFonts w:ascii="Arial" w:eastAsiaTheme="minorHAnsi" w:hAnsi="Arial" w:cstheme="minorBidi"/>
          <w:sz w:val="21"/>
          <w:szCs w:val="21"/>
          <w:lang w:eastAsia="en-US" w:bidi="ar-SA"/>
        </w:rPr>
        <w:t>este</w:t>
      </w:r>
      <w:r w:rsidRPr="00F7548E">
        <w:rPr>
          <w:rFonts w:ascii="Arial" w:eastAsiaTheme="minorHAnsi" w:hAnsi="Arial" w:cstheme="minorBidi"/>
          <w:sz w:val="21"/>
          <w:szCs w:val="21"/>
          <w:lang w:eastAsia="en-US" w:bidi="ar-SA"/>
        </w:rPr>
        <w:t xml:space="preserve"> Contrato</w:t>
      </w:r>
      <w:r>
        <w:rPr>
          <w:rFonts w:ascii="Arial" w:eastAsiaTheme="minorHAnsi" w:hAnsi="Arial" w:cstheme="minorBidi"/>
          <w:sz w:val="21"/>
          <w:szCs w:val="21"/>
          <w:lang w:eastAsia="en-US" w:bidi="ar-SA"/>
        </w:rPr>
        <w:t xml:space="preserve"> cumpram as normas ambientais e laborais internacionais, em conformidade com as leis e regulamentos aplicáveis no país de implementação do Contrato, e as convenções fundamentais da Organização Internacional do Trabalho</w:t>
      </w:r>
      <w:r>
        <w:rPr>
          <w:rFonts w:ascii="Arial" w:eastAsia="Times New Roman" w:hAnsi="Arial" w:cs="Arial"/>
          <w:sz w:val="21"/>
          <w:szCs w:val="21"/>
          <w:vertAlign w:val="superscript"/>
          <w:lang w:eastAsia="en-US" w:bidi="ar-SA"/>
        </w:rPr>
        <w:footnoteReference w:id="6"/>
      </w:r>
      <w:r>
        <w:rPr>
          <w:rFonts w:ascii="Arial" w:eastAsiaTheme="minorHAnsi" w:hAnsi="Arial" w:cstheme="minorBidi"/>
          <w:sz w:val="21"/>
          <w:szCs w:val="21"/>
          <w:lang w:eastAsia="en-US" w:bidi="ar-SA"/>
        </w:rPr>
        <w:t xml:space="preserve"> (OIT), assim como, tratados internacionais sobre o meio ambiente. Além disso, implementaremos medidas de mitigação de riscos ambientais e sociais quando especificado nos planos relevantes de gestão ambiental e social, ou em outros documentos similares</w:t>
      </w:r>
      <w:r w:rsidR="00B85A4A">
        <w:rPr>
          <w:rFonts w:ascii="Arial" w:eastAsiaTheme="minorHAnsi" w:hAnsi="Arial" w:cstheme="minorBidi"/>
          <w:sz w:val="21"/>
          <w:szCs w:val="21"/>
          <w:lang w:eastAsia="en-US" w:bidi="ar-SA"/>
        </w:rPr>
        <w:t xml:space="preserve"> </w:t>
      </w:r>
      <w:r>
        <w:rPr>
          <w:rFonts w:ascii="Arial" w:eastAsiaTheme="minorHAnsi" w:hAnsi="Arial" w:cstheme="minorBidi"/>
          <w:sz w:val="21"/>
          <w:szCs w:val="21"/>
          <w:lang w:eastAsia="en-US" w:bidi="ar-SA"/>
        </w:rPr>
        <w:t>fornecidos pela EEP e, em qualquer caso, implementaremos medidas para prevenir a exploração e abuso sexual e a violência com base em gênero.</w:t>
      </w:r>
    </w:p>
    <w:p w14:paraId="3AECDBB5" w14:textId="77777777" w:rsidR="008F021F" w:rsidRDefault="008D10CB">
      <w:pPr>
        <w:widowControl w:val="0"/>
        <w:numPr>
          <w:ilvl w:val="0"/>
          <w:numId w:val="12"/>
        </w:numPr>
        <w:tabs>
          <w:tab w:val="clear" w:pos="7590"/>
          <w:tab w:val="num" w:pos="72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No caso de ser-nos adjudicado um Contrato, nós mesmos, assim como todos os membros dos nossos parceiros do Consórcio e Subcontratados </w:t>
      </w:r>
      <w:r w:rsidR="00F7548E" w:rsidRPr="00F7548E">
        <w:rPr>
          <w:rFonts w:ascii="Arial" w:eastAsiaTheme="minorHAnsi" w:hAnsi="Arial" w:cstheme="minorBidi"/>
          <w:sz w:val="21"/>
          <w:szCs w:val="21"/>
          <w:lang w:eastAsia="en-US" w:bidi="ar-SA"/>
        </w:rPr>
        <w:t>sob</w:t>
      </w:r>
      <w:r w:rsidR="00FF32FF">
        <w:rPr>
          <w:rFonts w:ascii="Arial" w:eastAsiaTheme="minorHAnsi" w:hAnsi="Arial" w:cstheme="minorBidi"/>
          <w:sz w:val="21"/>
          <w:szCs w:val="21"/>
          <w:lang w:eastAsia="en-US" w:bidi="ar-SA"/>
        </w:rPr>
        <w:t xml:space="preserve"> o</w:t>
      </w:r>
      <w:r w:rsidRPr="00F7548E">
        <w:rPr>
          <w:rFonts w:ascii="Arial" w:eastAsiaTheme="minorHAnsi" w:hAnsi="Arial" w:cstheme="minorBidi"/>
          <w:sz w:val="21"/>
          <w:szCs w:val="21"/>
          <w:lang w:eastAsia="en-US" w:bidi="ar-SA"/>
        </w:rPr>
        <w:t xml:space="preserve"> Contrato</w:t>
      </w:r>
      <w:r>
        <w:rPr>
          <w:rFonts w:ascii="Arial" w:eastAsiaTheme="minorHAnsi" w:hAnsi="Arial" w:cstheme="minorBidi"/>
          <w:sz w:val="21"/>
          <w:szCs w:val="21"/>
          <w:lang w:eastAsia="en-US" w:bidi="ar-SA"/>
        </w:rPr>
        <w:t xml:space="preserve"> iremos (i) fornecer, mediante solicitação, informações relativas ao Processo de Contratação e à execução do Contrato, e (ii) permitir à </w:t>
      </w:r>
      <w:r w:rsidRPr="00B926EA">
        <w:rPr>
          <w:rFonts w:ascii="Arial" w:eastAsiaTheme="minorHAnsi" w:hAnsi="Arial" w:cstheme="minorBidi"/>
          <w:sz w:val="21"/>
          <w:szCs w:val="21"/>
          <w:lang w:eastAsia="en-US" w:bidi="ar-SA"/>
        </w:rPr>
        <w:t>EEP</w:t>
      </w:r>
      <w:r>
        <w:rPr>
          <w:rFonts w:ascii="Arial" w:eastAsiaTheme="minorHAnsi" w:hAnsi="Arial" w:cstheme="minorBidi"/>
          <w:sz w:val="21"/>
          <w:szCs w:val="21"/>
          <w:lang w:eastAsia="en-US" w:bidi="ar-SA"/>
        </w:rPr>
        <w:t xml:space="preserve"> e ao KfW, ou a um auditor nomeado por um deles e, no caso de financiamento pela União Europeia, também às instituições europeias com competência sujeita à legislação da União Europeia, inspecionar as respectivas contas, registros e documentos, permitir verificações no local e garantir o acesso aos locais</w:t>
      </w:r>
      <w:r w:rsidR="000E151F">
        <w:rPr>
          <w:rFonts w:ascii="Arial" w:eastAsiaTheme="minorHAnsi" w:hAnsi="Arial" w:cstheme="minorBidi"/>
          <w:sz w:val="21"/>
          <w:szCs w:val="21"/>
          <w:lang w:eastAsia="en-US" w:bidi="ar-SA"/>
        </w:rPr>
        <w:t xml:space="preserve"> da obra</w:t>
      </w:r>
      <w:r>
        <w:rPr>
          <w:rFonts w:ascii="Arial" w:eastAsiaTheme="minorHAnsi" w:hAnsi="Arial" w:cstheme="minorBidi"/>
          <w:sz w:val="21"/>
          <w:szCs w:val="21"/>
          <w:lang w:eastAsia="en-US" w:bidi="ar-SA"/>
        </w:rPr>
        <w:t xml:space="preserve"> e ao respectivo projeto.</w:t>
      </w:r>
    </w:p>
    <w:p w14:paraId="2BB57CD5" w14:textId="77777777" w:rsidR="008F021F" w:rsidRDefault="008D10CB">
      <w:pPr>
        <w:widowControl w:val="0"/>
        <w:numPr>
          <w:ilvl w:val="0"/>
          <w:numId w:val="12"/>
        </w:numPr>
        <w:tabs>
          <w:tab w:val="clear" w:pos="7590"/>
          <w:tab w:val="num" w:pos="72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No caso de ser-nos adjudicado um Contrato, nós mesmos, assim como todos os membros do nosso Consórcio e nossos Subcontratados </w:t>
      </w:r>
      <w:r w:rsidR="00F7548E">
        <w:rPr>
          <w:rFonts w:ascii="Arial" w:eastAsiaTheme="minorHAnsi" w:hAnsi="Arial" w:cstheme="minorBidi"/>
          <w:sz w:val="21"/>
          <w:szCs w:val="21"/>
          <w:lang w:eastAsia="en-US" w:bidi="ar-SA"/>
        </w:rPr>
        <w:t xml:space="preserve">sob </w:t>
      </w:r>
      <w:r>
        <w:rPr>
          <w:rFonts w:ascii="Arial" w:eastAsiaTheme="minorHAnsi" w:hAnsi="Arial" w:cstheme="minorBidi"/>
          <w:sz w:val="21"/>
          <w:szCs w:val="21"/>
          <w:lang w:eastAsia="en-US" w:bidi="ar-SA"/>
        </w:rPr>
        <w:t>Contrato comprometemo-nos a preservar os registros e documentos supracitados em conformidade com a lei aplicável, mas em qualquer caso durante pelo menos seis anos a partir da data de cumprimento ou rescisão do Contrato. As nossas transações e declarações financeiras estarão sujeitas aos procedimentos de auditoria de acordo com a legislação aplicável. Além disso, aceitamos que os nossos dados (incluindo dados pessoais) gerados em conexão com a preparação e implementação do Processo de Contratação e a execução do Contrato sejam armazenados e processados, de acordo com a lei aplicável, pela EEP e o KfW.</w:t>
      </w:r>
    </w:p>
    <w:p w14:paraId="6C82B531" w14:textId="77777777" w:rsidR="00705C97" w:rsidRDefault="00705C97">
      <w:pPr>
        <w:tabs>
          <w:tab w:val="right" w:leader="underscore" w:pos="4253"/>
          <w:tab w:val="left" w:pos="4536"/>
          <w:tab w:val="right" w:leader="underscore" w:pos="9072"/>
        </w:tabs>
        <w:spacing w:before="142" w:after="0" w:line="240" w:lineRule="atLeast"/>
        <w:ind w:left="567" w:hanging="567"/>
        <w:rPr>
          <w:rFonts w:ascii="Arial" w:eastAsiaTheme="minorHAnsi" w:hAnsi="Arial" w:cstheme="minorBidi"/>
          <w:sz w:val="21"/>
          <w:szCs w:val="21"/>
          <w:lang w:eastAsia="en-US" w:bidi="ar-SA"/>
        </w:rPr>
      </w:pPr>
    </w:p>
    <w:p w14:paraId="6D6E1362" w14:textId="77777777" w:rsidR="008F021F" w:rsidRDefault="008D10CB">
      <w:pPr>
        <w:tabs>
          <w:tab w:val="right" w:leader="underscore" w:pos="4253"/>
          <w:tab w:val="left" w:pos="4536"/>
          <w:tab w:val="right" w:leader="underscore" w:pos="9072"/>
        </w:tabs>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Nome: </w:t>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t xml:space="preserve">Na qualidade de: </w:t>
      </w:r>
      <w:r>
        <w:rPr>
          <w:rFonts w:ascii="Arial" w:eastAsiaTheme="minorHAnsi" w:hAnsi="Arial" w:cstheme="minorBidi"/>
          <w:sz w:val="21"/>
          <w:szCs w:val="21"/>
          <w:lang w:eastAsia="en-US" w:bidi="ar-SA"/>
        </w:rPr>
        <w:tab/>
      </w:r>
    </w:p>
    <w:p w14:paraId="32EA76BC" w14:textId="77777777" w:rsidR="008F021F" w:rsidRDefault="008F021F">
      <w:pPr>
        <w:tabs>
          <w:tab w:val="right" w:leader="underscore" w:pos="8998"/>
        </w:tabs>
        <w:spacing w:before="142" w:after="0" w:line="240" w:lineRule="atLeast"/>
        <w:ind w:left="567" w:hanging="567"/>
        <w:rPr>
          <w:rFonts w:ascii="Arial" w:eastAsiaTheme="minorHAnsi" w:hAnsi="Arial" w:cstheme="minorBidi"/>
          <w:sz w:val="21"/>
          <w:szCs w:val="21"/>
          <w:lang w:eastAsia="en-US" w:bidi="ar-SA"/>
        </w:rPr>
      </w:pPr>
    </w:p>
    <w:p w14:paraId="67D9E5EF" w14:textId="77777777" w:rsidR="008F021F" w:rsidRDefault="008D10CB">
      <w:pPr>
        <w:tabs>
          <w:tab w:val="right" w:leader="underscore" w:pos="8998"/>
        </w:tabs>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Devidamente autorizado a assinar em nome de</w:t>
      </w:r>
      <w:r>
        <w:rPr>
          <w:rFonts w:ascii="Arial" w:eastAsia="Times New Roman" w:hAnsi="Arial" w:cs="Arial"/>
          <w:sz w:val="21"/>
          <w:szCs w:val="21"/>
          <w:vertAlign w:val="superscript"/>
          <w:lang w:eastAsia="en-US" w:bidi="ar-SA"/>
        </w:rPr>
        <w:footnoteReference w:id="7"/>
      </w:r>
      <w:r>
        <w:rPr>
          <w:rFonts w:ascii="Arial" w:eastAsiaTheme="minorHAnsi" w:hAnsi="Arial" w:cstheme="minorBidi"/>
          <w:sz w:val="21"/>
          <w:szCs w:val="21"/>
          <w:lang w:eastAsia="en-US" w:bidi="ar-SA"/>
        </w:rPr>
        <w:t>:</w:t>
      </w:r>
      <w:r>
        <w:rPr>
          <w:rFonts w:ascii="Arial" w:eastAsiaTheme="minorHAnsi" w:hAnsi="Arial" w:cstheme="minorBidi"/>
          <w:sz w:val="21"/>
          <w:szCs w:val="21"/>
          <w:lang w:eastAsia="en-US" w:bidi="ar-SA"/>
        </w:rPr>
        <w:tab/>
      </w:r>
    </w:p>
    <w:p w14:paraId="2D56E149" w14:textId="77777777" w:rsidR="008F021F" w:rsidRDefault="008F021F">
      <w:pPr>
        <w:widowControl w:val="0"/>
        <w:autoSpaceDE w:val="0"/>
        <w:autoSpaceDN w:val="0"/>
        <w:spacing w:before="142" w:after="0" w:line="240" w:lineRule="atLeast"/>
        <w:ind w:left="567" w:hanging="567"/>
        <w:rPr>
          <w:rFonts w:ascii="Arial" w:eastAsia="Calibri" w:hAnsi="Arial" w:cs="Arial"/>
          <w:sz w:val="21"/>
          <w:szCs w:val="21"/>
          <w:lang w:eastAsia="en-US" w:bidi="ar-SA"/>
        </w:rPr>
      </w:pPr>
    </w:p>
    <w:p w14:paraId="790D70BA" w14:textId="77777777" w:rsidR="008F021F" w:rsidRDefault="008D10CB">
      <w:pPr>
        <w:widowControl w:val="0"/>
        <w:autoSpaceDE w:val="0"/>
        <w:autoSpaceDN w:val="0"/>
        <w:spacing w:before="142" w:after="0" w:line="240" w:lineRule="atLeast"/>
        <w:ind w:left="567" w:hanging="567"/>
        <w:rPr>
          <w:rFonts w:ascii="Arial" w:eastAsiaTheme="minorHAnsi" w:hAnsi="Arial" w:cstheme="minorBidi"/>
          <w:sz w:val="21"/>
          <w:szCs w:val="21"/>
          <w:lang w:eastAsia="en-US" w:bidi="ar-SA"/>
        </w:rPr>
      </w:pPr>
      <w:r>
        <w:rPr>
          <w:rFonts w:ascii="Arial" w:eastAsiaTheme="minorHAnsi" w:hAnsi="Arial" w:cstheme="minorBidi"/>
          <w:sz w:val="21"/>
          <w:szCs w:val="21"/>
          <w:lang w:eastAsia="en-US" w:bidi="ar-SA"/>
        </w:rPr>
        <w:t>Assinatura:</w:t>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t xml:space="preserve">Datado: </w:t>
      </w:r>
    </w:p>
    <w:p w14:paraId="13AA8D27" w14:textId="77777777" w:rsidR="008F021F" w:rsidRDefault="008F021F">
      <w:pPr>
        <w:widowControl w:val="0"/>
        <w:autoSpaceDE w:val="0"/>
        <w:autoSpaceDN w:val="0"/>
        <w:spacing w:before="142" w:after="0" w:line="240" w:lineRule="atLeast"/>
        <w:ind w:left="567" w:hanging="567"/>
        <w:rPr>
          <w:rFonts w:ascii="Arial" w:eastAsiaTheme="minorHAnsi" w:hAnsi="Arial" w:cstheme="minorBidi"/>
          <w:sz w:val="21"/>
          <w:szCs w:val="21"/>
          <w:lang w:eastAsia="en-US" w:bidi="ar-SA"/>
        </w:rPr>
      </w:pPr>
    </w:p>
    <w:p w14:paraId="10F5D522" w14:textId="77777777" w:rsidR="00705C97" w:rsidRDefault="00705C97" w:rsidP="00705C97">
      <w:pPr>
        <w:jc w:val="center"/>
        <w:rPr>
          <w:rFonts w:ascii="Arial" w:hAnsi="Arial" w:cs="Arial"/>
          <w:b/>
          <w:bCs/>
          <w:sz w:val="36"/>
          <w:szCs w:val="36"/>
        </w:rPr>
      </w:pPr>
    </w:p>
    <w:p w14:paraId="41FE2329" w14:textId="77777777" w:rsidR="00705C97" w:rsidRDefault="00705C97" w:rsidP="00705C97">
      <w:pPr>
        <w:jc w:val="center"/>
        <w:rPr>
          <w:rFonts w:ascii="Arial" w:hAnsi="Arial" w:cs="Arial"/>
          <w:b/>
          <w:bCs/>
          <w:sz w:val="36"/>
          <w:szCs w:val="36"/>
        </w:rPr>
      </w:pPr>
    </w:p>
    <w:p w14:paraId="4D97C35F" w14:textId="77777777" w:rsidR="00705C97" w:rsidRDefault="00705C97" w:rsidP="00705C97">
      <w:pPr>
        <w:jc w:val="center"/>
        <w:rPr>
          <w:rFonts w:ascii="Arial" w:hAnsi="Arial" w:cs="Arial"/>
          <w:b/>
          <w:bCs/>
          <w:sz w:val="36"/>
          <w:szCs w:val="36"/>
        </w:rPr>
      </w:pPr>
    </w:p>
    <w:p w14:paraId="522EE76E" w14:textId="77777777" w:rsidR="00705C97" w:rsidRDefault="00705C97" w:rsidP="00705C97">
      <w:pPr>
        <w:jc w:val="center"/>
        <w:rPr>
          <w:rFonts w:ascii="Arial" w:hAnsi="Arial" w:cs="Arial"/>
          <w:b/>
          <w:bCs/>
          <w:sz w:val="36"/>
          <w:szCs w:val="36"/>
        </w:rPr>
      </w:pPr>
    </w:p>
    <w:p w14:paraId="6C715195" w14:textId="77777777" w:rsidR="00705C97" w:rsidRDefault="00705C97" w:rsidP="00705C97">
      <w:pPr>
        <w:jc w:val="center"/>
        <w:rPr>
          <w:rFonts w:ascii="Arial" w:hAnsi="Arial" w:cs="Arial"/>
          <w:b/>
          <w:bCs/>
          <w:sz w:val="36"/>
          <w:szCs w:val="36"/>
        </w:rPr>
      </w:pPr>
    </w:p>
    <w:p w14:paraId="5253AD2D" w14:textId="77777777" w:rsidR="00705C97" w:rsidRPr="00242A9C" w:rsidRDefault="00705C97" w:rsidP="00705C97">
      <w:pPr>
        <w:jc w:val="center"/>
        <w:rPr>
          <w:rFonts w:ascii="Arial" w:hAnsi="Arial" w:cs="Arial"/>
          <w:b/>
          <w:bCs/>
          <w:sz w:val="36"/>
          <w:szCs w:val="36"/>
          <w:lang w:val="pt-PT"/>
        </w:rPr>
      </w:pPr>
      <w:r>
        <w:rPr>
          <w:rFonts w:ascii="Arial" w:hAnsi="Arial" w:cs="Arial"/>
          <w:b/>
          <w:bCs/>
          <w:sz w:val="36"/>
          <w:szCs w:val="36"/>
        </w:rPr>
        <w:t>Declaração de Conformidade Fiscal – Confirmação obrigatória para pessoas jurídicas</w:t>
      </w:r>
    </w:p>
    <w:p w14:paraId="6F276E7D" w14:textId="77777777" w:rsidR="00705C97" w:rsidRPr="00242A9C" w:rsidRDefault="00705C97" w:rsidP="00705C97">
      <w:pPr>
        <w:rPr>
          <w:b/>
          <w:bCs/>
          <w:sz w:val="36"/>
          <w:szCs w:val="36"/>
          <w:lang w:val="pt-PT"/>
        </w:rPr>
      </w:pPr>
    </w:p>
    <w:p w14:paraId="56C694C4" w14:textId="77777777" w:rsidR="00705C97" w:rsidRPr="00242A9C" w:rsidRDefault="00705C97" w:rsidP="00705C97">
      <w:pPr>
        <w:rPr>
          <w:rFonts w:ascii="Arial" w:hAnsi="Arial" w:cs="Arial"/>
          <w:b/>
          <w:bCs/>
          <w:sz w:val="36"/>
          <w:szCs w:val="36"/>
          <w:lang w:val="pt-PT"/>
        </w:rPr>
      </w:pPr>
      <w:r>
        <w:rPr>
          <w:rFonts w:ascii="Arial" w:hAnsi="Arial" w:cs="Arial"/>
          <w:b/>
          <w:bCs/>
          <w:sz w:val="36"/>
          <w:szCs w:val="36"/>
        </w:rPr>
        <w:t>Razão social</w:t>
      </w:r>
    </w:p>
    <w:p w14:paraId="1B45F7A6" w14:textId="77777777" w:rsidR="00705C97" w:rsidRPr="00242A9C" w:rsidRDefault="00705C97" w:rsidP="00705C97">
      <w:pPr>
        <w:rPr>
          <w:rFonts w:ascii="Arial" w:hAnsi="Arial" w:cs="Arial"/>
          <w:lang w:val="pt-PT"/>
        </w:rPr>
      </w:pPr>
      <w:r>
        <w:rPr>
          <w:rFonts w:ascii="Arial" w:hAnsi="Arial" w:cs="Arial"/>
        </w:rPr>
        <w:t xml:space="preserve">Com a minha assinatura, confirmo que:                         </w:t>
      </w:r>
    </w:p>
    <w:p w14:paraId="663A69FA" w14:textId="77777777" w:rsidR="00705C97" w:rsidRPr="00242A9C" w:rsidRDefault="00705C97" w:rsidP="00705C97">
      <w:pPr>
        <w:pStyle w:val="Listenabsatz"/>
        <w:numPr>
          <w:ilvl w:val="0"/>
          <w:numId w:val="31"/>
        </w:numPr>
        <w:spacing w:after="160" w:line="259" w:lineRule="auto"/>
        <w:ind w:left="714" w:hanging="357"/>
        <w:jc w:val="left"/>
        <w:rPr>
          <w:rFonts w:ascii="Arial" w:hAnsi="Arial" w:cs="Arial"/>
          <w:lang w:val="pt-PT"/>
        </w:rPr>
      </w:pPr>
      <w:r>
        <w:rPr>
          <w:rFonts w:ascii="Arial" w:hAnsi="Arial" w:cs="Arial"/>
        </w:rPr>
        <w:t xml:space="preserve">tenho autorização para fazer esta declaração em nome da empresa acima mencionada;                       </w:t>
      </w:r>
    </w:p>
    <w:p w14:paraId="6A009161" w14:textId="77777777" w:rsidR="00705C97" w:rsidRPr="00242A9C" w:rsidRDefault="00705C97" w:rsidP="00705C97">
      <w:pPr>
        <w:pStyle w:val="Listenabsatz"/>
        <w:numPr>
          <w:ilvl w:val="0"/>
          <w:numId w:val="31"/>
        </w:numPr>
        <w:spacing w:after="160" w:line="259" w:lineRule="auto"/>
        <w:jc w:val="left"/>
        <w:rPr>
          <w:rFonts w:ascii="Arial" w:hAnsi="Arial" w:cs="Arial"/>
          <w:lang w:val="pt-PT"/>
        </w:rPr>
      </w:pPr>
      <w:r>
        <w:rPr>
          <w:rFonts w:ascii="Arial" w:hAnsi="Arial" w:cs="Arial"/>
        </w:rPr>
        <w:t xml:space="preserve">a Empresa paga devidamente todos os impostos em conformidade com as legislações tributárias do país em que a Empresa tem a sua sede;               </w:t>
      </w:r>
    </w:p>
    <w:p w14:paraId="32D63638" w14:textId="77777777" w:rsidR="00705C97" w:rsidRPr="00242A9C" w:rsidRDefault="00705C97" w:rsidP="00705C97">
      <w:pPr>
        <w:pStyle w:val="Listenabsatz"/>
        <w:numPr>
          <w:ilvl w:val="0"/>
          <w:numId w:val="31"/>
        </w:numPr>
        <w:spacing w:after="160" w:line="259" w:lineRule="auto"/>
        <w:jc w:val="left"/>
        <w:rPr>
          <w:rFonts w:ascii="Arial" w:hAnsi="Arial" w:cs="Arial"/>
          <w:lang w:val="pt-PT"/>
        </w:rPr>
      </w:pPr>
      <w:r>
        <w:rPr>
          <w:rFonts w:ascii="Arial" w:hAnsi="Arial" w:cs="Arial"/>
        </w:rPr>
        <w:t xml:space="preserve">a Empresa não está nem esteve envolvida, no presente ou no passado, em processos judiciais relativos à tributação da Empresa;              </w:t>
      </w:r>
    </w:p>
    <w:p w14:paraId="5EEABF1C" w14:textId="77777777" w:rsidR="00705C97" w:rsidRPr="00242A9C" w:rsidRDefault="00705C97" w:rsidP="00705C97">
      <w:pPr>
        <w:pStyle w:val="Listenabsatz"/>
        <w:numPr>
          <w:ilvl w:val="0"/>
          <w:numId w:val="31"/>
        </w:numPr>
        <w:spacing w:after="160" w:line="259" w:lineRule="auto"/>
        <w:jc w:val="left"/>
        <w:rPr>
          <w:rFonts w:ascii="Arial" w:hAnsi="Arial" w:cs="Arial"/>
          <w:lang w:val="pt-PT"/>
        </w:rPr>
      </w:pPr>
      <w:r>
        <w:rPr>
          <w:rFonts w:ascii="Arial" w:hAnsi="Arial" w:cs="Arial"/>
        </w:rPr>
        <w:t>a empresa pagará devidamente os impostos que possam incorrer na prestação dos serviços contratualmente</w:t>
      </w:r>
      <w:r w:rsidR="00396B3E">
        <w:rPr>
          <w:rFonts w:ascii="Arial" w:hAnsi="Arial" w:cs="Arial"/>
        </w:rPr>
        <w:t xml:space="preserve"> </w:t>
      </w:r>
      <w:r w:rsidR="00396B3E" w:rsidRPr="002261AB">
        <w:rPr>
          <w:rFonts w:ascii="Arial" w:hAnsi="Arial"/>
        </w:rPr>
        <w:t>acordados</w:t>
      </w:r>
      <w:r>
        <w:rPr>
          <w:rFonts w:ascii="Arial" w:hAnsi="Arial" w:cs="Arial"/>
        </w:rPr>
        <w:t xml:space="preserve">;                       </w:t>
      </w:r>
    </w:p>
    <w:p w14:paraId="6EB27AEC" w14:textId="77777777" w:rsidR="00705C97" w:rsidRPr="00242A9C" w:rsidRDefault="00705C97" w:rsidP="00705C97">
      <w:pPr>
        <w:pStyle w:val="Listenabsatz"/>
        <w:numPr>
          <w:ilvl w:val="0"/>
          <w:numId w:val="31"/>
        </w:numPr>
        <w:spacing w:after="160" w:line="259" w:lineRule="auto"/>
        <w:jc w:val="left"/>
        <w:rPr>
          <w:rFonts w:ascii="Arial" w:hAnsi="Arial" w:cs="Arial"/>
          <w:lang w:val="pt-PT"/>
        </w:rPr>
      </w:pPr>
      <w:r>
        <w:rPr>
          <w:rFonts w:ascii="Arial" w:hAnsi="Arial" w:cs="Arial"/>
        </w:rPr>
        <w:t xml:space="preserve">todas as informações e declarações fornecidas anteriormente estão completas, corretas e </w:t>
      </w:r>
      <w:proofErr w:type="gramStart"/>
      <w:r>
        <w:rPr>
          <w:rFonts w:ascii="Arial" w:hAnsi="Arial" w:cs="Arial"/>
        </w:rPr>
        <w:t>atuais .</w:t>
      </w:r>
      <w:proofErr w:type="gramEnd"/>
    </w:p>
    <w:p w14:paraId="5022A333" w14:textId="77777777" w:rsidR="00705C97" w:rsidRPr="00242A9C" w:rsidRDefault="00705C97" w:rsidP="00705C97">
      <w:pPr>
        <w:pStyle w:val="Listenabsatz"/>
        <w:rPr>
          <w:rFonts w:ascii="Arial" w:hAnsi="Arial" w:cs="Arial"/>
          <w:lang w:val="pt-PT"/>
        </w:rPr>
      </w:pPr>
    </w:p>
    <w:p w14:paraId="5BDBB1EB" w14:textId="77777777" w:rsidR="00705C97" w:rsidRPr="00242A9C" w:rsidRDefault="00705C97" w:rsidP="00705C97">
      <w:pPr>
        <w:pStyle w:val="Listenabsatz"/>
        <w:rPr>
          <w:rFonts w:ascii="Arial" w:hAnsi="Arial" w:cs="Arial"/>
          <w:lang w:val="pt-PT"/>
        </w:rPr>
      </w:pPr>
    </w:p>
    <w:p w14:paraId="16456EC6" w14:textId="77777777" w:rsidR="00705C97" w:rsidRPr="00242A9C" w:rsidRDefault="00705C97" w:rsidP="00705C97">
      <w:pPr>
        <w:jc w:val="center"/>
        <w:rPr>
          <w:b/>
          <w:bCs/>
          <w:lang w:val="pt-PT"/>
        </w:rPr>
      </w:pPr>
    </w:p>
    <w:p w14:paraId="00B752B6" w14:textId="77777777" w:rsidR="00705C97" w:rsidRPr="00A64993" w:rsidRDefault="00705C97" w:rsidP="00705C97">
      <w:pPr>
        <w:pStyle w:val="Textkrper2"/>
        <w:spacing w:line="360" w:lineRule="auto"/>
        <w:ind w:left="0"/>
        <w:rPr>
          <w:rFonts w:ascii="Arial" w:hAnsi="Arial"/>
          <w:sz w:val="22"/>
          <w:szCs w:val="22"/>
          <w:lang w:val="pt-PT"/>
        </w:rPr>
      </w:pPr>
      <w:r>
        <w:rPr>
          <w:rFonts w:ascii="Arial" w:hAnsi="Arial"/>
          <w:sz w:val="22"/>
          <w:szCs w:val="22"/>
        </w:rPr>
        <w:t>..............................</w:t>
      </w:r>
      <w:r>
        <w:rPr>
          <w:rFonts w:ascii="Arial" w:hAnsi="Arial"/>
          <w:sz w:val="22"/>
          <w:szCs w:val="22"/>
        </w:rPr>
        <w:tab/>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r>
        <w:rPr>
          <w:rFonts w:ascii="Arial" w:hAnsi="Arial"/>
          <w:sz w:val="22"/>
          <w:szCs w:val="22"/>
        </w:rPr>
        <w:br/>
        <w:t>(Local)</w:t>
      </w:r>
      <w:r>
        <w:rPr>
          <w:rFonts w:ascii="Arial" w:hAnsi="Arial"/>
          <w:sz w:val="22"/>
          <w:szCs w:val="22"/>
        </w:rPr>
        <w:tab/>
      </w:r>
      <w:r>
        <w:rPr>
          <w:rFonts w:ascii="Arial" w:hAnsi="Arial"/>
          <w:sz w:val="22"/>
          <w:szCs w:val="22"/>
        </w:rPr>
        <w:tab/>
      </w:r>
      <w:r>
        <w:rPr>
          <w:rFonts w:ascii="Arial" w:hAnsi="Arial"/>
          <w:sz w:val="22"/>
          <w:szCs w:val="22"/>
        </w:rPr>
        <w:tab/>
        <w:t>(Data)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(Nome da Entidade Contratada)</w:t>
      </w:r>
    </w:p>
    <w:p w14:paraId="13ECCD1D" w14:textId="77777777" w:rsidR="00705C97" w:rsidRPr="00A64993" w:rsidRDefault="00705C97" w:rsidP="00705C97">
      <w:pPr>
        <w:pStyle w:val="Textkrper2"/>
        <w:spacing w:line="360" w:lineRule="auto"/>
        <w:ind w:left="0"/>
        <w:rPr>
          <w:rFonts w:ascii="Arial" w:hAnsi="Arial"/>
          <w:sz w:val="22"/>
          <w:szCs w:val="22"/>
          <w:lang w:val="pt-PT"/>
        </w:rPr>
      </w:pPr>
    </w:p>
    <w:p w14:paraId="7E857F77" w14:textId="77777777" w:rsidR="00705C97" w:rsidRPr="00242A9C" w:rsidRDefault="00705C97" w:rsidP="00705C97">
      <w:pPr>
        <w:tabs>
          <w:tab w:val="left" w:pos="1440"/>
        </w:tabs>
        <w:spacing w:after="0" w:line="276" w:lineRule="auto"/>
        <w:ind w:left="1440" w:hanging="1440"/>
        <w:rPr>
          <w:rFonts w:ascii="Arial" w:hAnsi="Arial"/>
          <w:lang w:val="pt-PT"/>
        </w:rPr>
        <w:sectPr w:rsidR="00705C97" w:rsidRPr="00242A9C" w:rsidSect="000E180C">
          <w:headerReference w:type="default" r:id="rId24"/>
          <w:pgSz w:w="11906" w:h="16838" w:code="9"/>
          <w:pgMar w:top="709" w:right="1134" w:bottom="851" w:left="1418" w:header="567" w:footer="340" w:gutter="0"/>
          <w:cols w:space="708"/>
          <w:docGrid w:linePitch="360"/>
        </w:sect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(Assinatura(s))</w:t>
      </w:r>
    </w:p>
    <w:p w14:paraId="6277EAD5" w14:textId="77777777" w:rsidR="00705C97" w:rsidRPr="00705C97" w:rsidRDefault="00705C97" w:rsidP="00705C97">
      <w:pPr>
        <w:jc w:val="center"/>
        <w:rPr>
          <w:rFonts w:ascii="Arial" w:hAnsi="Arial" w:cs="Arial"/>
          <w:b/>
          <w:bCs/>
          <w:sz w:val="36"/>
          <w:szCs w:val="36"/>
        </w:rPr>
      </w:pPr>
      <w:r w:rsidRPr="00705C97">
        <w:rPr>
          <w:rFonts w:ascii="Arial" w:hAnsi="Arial" w:cs="Arial"/>
          <w:b/>
          <w:bCs/>
          <w:sz w:val="36"/>
          <w:szCs w:val="36"/>
        </w:rPr>
        <w:lastRenderedPageBreak/>
        <w:t>Declaração de Conformidade Fiscal – Confirmação obrigatória para pessoas físicas</w:t>
      </w:r>
    </w:p>
    <w:p w14:paraId="2D78D382" w14:textId="77777777" w:rsidR="00705C97" w:rsidRPr="00242A9C" w:rsidRDefault="00705C97" w:rsidP="00705C97">
      <w:pPr>
        <w:rPr>
          <w:rFonts w:ascii="Arial" w:hAnsi="Arial" w:cs="Arial"/>
          <w:b/>
          <w:bCs/>
          <w:sz w:val="36"/>
          <w:szCs w:val="36"/>
          <w:lang w:val="pt-PT"/>
        </w:rPr>
      </w:pPr>
    </w:p>
    <w:p w14:paraId="0F56EBCF" w14:textId="77777777" w:rsidR="00705C97" w:rsidRPr="00242A9C" w:rsidRDefault="00705C97" w:rsidP="00705C97">
      <w:pPr>
        <w:rPr>
          <w:rFonts w:ascii="Arial" w:hAnsi="Arial" w:cs="Arial"/>
          <w:lang w:val="pt-PT"/>
        </w:rPr>
      </w:pPr>
      <w:r>
        <w:rPr>
          <w:rFonts w:ascii="Arial" w:hAnsi="Arial" w:cs="Arial"/>
        </w:rPr>
        <w:t xml:space="preserve">Com a minha assinatura, confirmo que:                                 </w:t>
      </w:r>
    </w:p>
    <w:p w14:paraId="14A125EA" w14:textId="77777777" w:rsidR="00705C97" w:rsidRPr="00242A9C" w:rsidRDefault="00705C97" w:rsidP="00705C97">
      <w:pPr>
        <w:pStyle w:val="Listenabsatz"/>
        <w:numPr>
          <w:ilvl w:val="0"/>
          <w:numId w:val="32"/>
        </w:numPr>
        <w:spacing w:after="160" w:line="259" w:lineRule="auto"/>
        <w:jc w:val="left"/>
        <w:rPr>
          <w:rFonts w:ascii="Arial" w:hAnsi="Arial" w:cs="Arial"/>
          <w:lang w:val="pt-PT"/>
        </w:rPr>
      </w:pPr>
      <w:r>
        <w:rPr>
          <w:rFonts w:ascii="Arial" w:hAnsi="Arial" w:cs="Arial"/>
        </w:rPr>
        <w:t xml:space="preserve">estou fazendo esta declaração em meu nome/por conta própria;                      </w:t>
      </w:r>
    </w:p>
    <w:p w14:paraId="053840F4" w14:textId="77777777" w:rsidR="00705C97" w:rsidRPr="00242A9C" w:rsidRDefault="00705C97" w:rsidP="00705C97">
      <w:pPr>
        <w:pStyle w:val="Listenabsatz"/>
        <w:numPr>
          <w:ilvl w:val="0"/>
          <w:numId w:val="32"/>
        </w:numPr>
        <w:spacing w:after="160" w:line="259" w:lineRule="auto"/>
        <w:jc w:val="left"/>
        <w:rPr>
          <w:rFonts w:ascii="Arial" w:hAnsi="Arial" w:cs="Arial"/>
          <w:lang w:val="pt-PT"/>
        </w:rPr>
      </w:pPr>
      <w:r>
        <w:rPr>
          <w:rFonts w:ascii="Arial" w:hAnsi="Arial" w:cs="Arial"/>
        </w:rPr>
        <w:t xml:space="preserve">pagarei corretamente os impostos que eu tenha a obrigação de pagar em conformidade com a legislação fiscal do meu país de residência;                     </w:t>
      </w:r>
    </w:p>
    <w:p w14:paraId="5A2073EE" w14:textId="77777777" w:rsidR="00705C97" w:rsidRPr="00242A9C" w:rsidRDefault="00705C97" w:rsidP="00705C97">
      <w:pPr>
        <w:pStyle w:val="Listenabsatz"/>
        <w:numPr>
          <w:ilvl w:val="0"/>
          <w:numId w:val="32"/>
        </w:numPr>
        <w:spacing w:after="160" w:line="259" w:lineRule="auto"/>
        <w:jc w:val="left"/>
        <w:rPr>
          <w:rFonts w:ascii="Arial" w:hAnsi="Arial" w:cs="Arial"/>
          <w:lang w:val="pt-PT"/>
        </w:rPr>
      </w:pPr>
      <w:r>
        <w:rPr>
          <w:rFonts w:ascii="Arial" w:hAnsi="Arial" w:cs="Arial"/>
        </w:rPr>
        <w:t xml:space="preserve">não estou e não estive envolvido em processos judiciais tributários, nem no momento e nem no passado;                </w:t>
      </w:r>
    </w:p>
    <w:p w14:paraId="2A0C6082" w14:textId="77777777" w:rsidR="00705C97" w:rsidRPr="00242A9C" w:rsidRDefault="00705C97" w:rsidP="00705C97">
      <w:pPr>
        <w:pStyle w:val="Listenabsatz"/>
        <w:numPr>
          <w:ilvl w:val="0"/>
          <w:numId w:val="32"/>
        </w:numPr>
        <w:spacing w:after="160" w:line="259" w:lineRule="auto"/>
        <w:jc w:val="left"/>
        <w:rPr>
          <w:rFonts w:ascii="Arial" w:hAnsi="Arial" w:cs="Arial"/>
          <w:lang w:val="pt-PT"/>
        </w:rPr>
      </w:pPr>
      <w:r>
        <w:rPr>
          <w:rFonts w:ascii="Arial" w:hAnsi="Arial" w:cs="Arial"/>
        </w:rPr>
        <w:t>pagarei devidamente os impostos que possam incorrer na prestação do serviço contratualmente acordado</w:t>
      </w:r>
      <w:r w:rsidR="00396B3E">
        <w:rPr>
          <w:rFonts w:ascii="Arial" w:hAnsi="Arial" w:cs="Arial"/>
        </w:rPr>
        <w:t>s</w:t>
      </w:r>
      <w:r>
        <w:rPr>
          <w:rFonts w:ascii="Arial" w:hAnsi="Arial" w:cs="Arial"/>
        </w:rPr>
        <w:t xml:space="preserve">;             </w:t>
      </w:r>
    </w:p>
    <w:p w14:paraId="37DF160C" w14:textId="77777777" w:rsidR="00705C97" w:rsidRPr="00242A9C" w:rsidRDefault="00705C97" w:rsidP="00705C97">
      <w:pPr>
        <w:pStyle w:val="Listenabsatz"/>
        <w:numPr>
          <w:ilvl w:val="0"/>
          <w:numId w:val="32"/>
        </w:numPr>
        <w:spacing w:after="160" w:line="259" w:lineRule="auto"/>
        <w:jc w:val="left"/>
        <w:rPr>
          <w:rFonts w:ascii="Arial" w:hAnsi="Arial" w:cs="Arial"/>
          <w:lang w:val="pt-PT"/>
        </w:rPr>
      </w:pPr>
      <w:r>
        <w:rPr>
          <w:rFonts w:ascii="Arial" w:hAnsi="Arial" w:cs="Arial"/>
        </w:rPr>
        <w:t>todas as informações e declarações apresentadas nesta presente confirmação sejam completas, corretas e atuais.</w:t>
      </w:r>
    </w:p>
    <w:p w14:paraId="045D9464" w14:textId="77777777" w:rsidR="00705C97" w:rsidRPr="00242A9C" w:rsidRDefault="00705C97" w:rsidP="00705C97">
      <w:pPr>
        <w:rPr>
          <w:rFonts w:ascii="Arial" w:hAnsi="Arial" w:cs="Arial"/>
          <w:b/>
          <w:bCs/>
          <w:sz w:val="36"/>
          <w:szCs w:val="36"/>
          <w:lang w:val="pt-PT"/>
        </w:rPr>
      </w:pPr>
    </w:p>
    <w:p w14:paraId="1512857D" w14:textId="77777777" w:rsidR="00705C97" w:rsidRPr="00A64993" w:rsidRDefault="00705C97" w:rsidP="00705C97">
      <w:pPr>
        <w:pStyle w:val="Textkrper2"/>
        <w:spacing w:line="360" w:lineRule="auto"/>
        <w:ind w:left="0"/>
        <w:rPr>
          <w:rFonts w:ascii="Arial" w:hAnsi="Arial"/>
          <w:sz w:val="22"/>
          <w:szCs w:val="22"/>
          <w:lang w:val="pt-PT"/>
        </w:rPr>
      </w:pPr>
      <w:r>
        <w:rPr>
          <w:rFonts w:ascii="Arial" w:hAnsi="Arial"/>
          <w:sz w:val="22"/>
          <w:szCs w:val="22"/>
        </w:rPr>
        <w:t>..............................</w:t>
      </w:r>
      <w:r>
        <w:rPr>
          <w:rFonts w:ascii="Arial" w:hAnsi="Arial"/>
          <w:sz w:val="22"/>
          <w:szCs w:val="22"/>
        </w:rPr>
        <w:tab/>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r>
        <w:rPr>
          <w:rFonts w:ascii="Arial" w:hAnsi="Arial"/>
          <w:sz w:val="22"/>
          <w:szCs w:val="22"/>
        </w:rPr>
        <w:br/>
        <w:t>(Local)</w:t>
      </w:r>
      <w:r>
        <w:rPr>
          <w:rFonts w:ascii="Arial" w:hAnsi="Arial"/>
          <w:sz w:val="22"/>
          <w:szCs w:val="22"/>
        </w:rPr>
        <w:tab/>
      </w:r>
      <w:r>
        <w:rPr>
          <w:rFonts w:ascii="Arial" w:hAnsi="Arial"/>
          <w:sz w:val="22"/>
          <w:szCs w:val="22"/>
        </w:rPr>
        <w:tab/>
      </w:r>
      <w:r>
        <w:rPr>
          <w:rFonts w:ascii="Arial" w:hAnsi="Arial"/>
          <w:sz w:val="22"/>
          <w:szCs w:val="22"/>
        </w:rPr>
        <w:tab/>
        <w:t>(Data)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(Nome da pessoa)</w:t>
      </w:r>
    </w:p>
    <w:p w14:paraId="0297D8FE" w14:textId="77777777" w:rsidR="00705C97" w:rsidRPr="00A64993" w:rsidRDefault="00705C97" w:rsidP="00705C97">
      <w:pPr>
        <w:pStyle w:val="Textkrper2"/>
        <w:spacing w:line="360" w:lineRule="auto"/>
        <w:ind w:left="0"/>
        <w:rPr>
          <w:rFonts w:ascii="Arial" w:hAnsi="Arial"/>
          <w:sz w:val="22"/>
          <w:szCs w:val="22"/>
          <w:lang w:val="pt-PT"/>
        </w:rPr>
      </w:pPr>
    </w:p>
    <w:p w14:paraId="166C2DD1" w14:textId="77777777" w:rsidR="00705C97" w:rsidRPr="00583F8A" w:rsidRDefault="00705C97" w:rsidP="00705C97">
      <w:pPr>
        <w:tabs>
          <w:tab w:val="left" w:pos="1440"/>
        </w:tabs>
        <w:spacing w:after="0" w:line="276" w:lineRule="auto"/>
        <w:ind w:left="144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(Assinatura)</w:t>
      </w:r>
    </w:p>
    <w:p w14:paraId="4F265E7A" w14:textId="77777777" w:rsidR="00705C97" w:rsidRPr="00583F8A" w:rsidRDefault="00705C97" w:rsidP="00705C97">
      <w:pPr>
        <w:tabs>
          <w:tab w:val="left" w:pos="1440"/>
        </w:tabs>
        <w:spacing w:after="0" w:line="276" w:lineRule="auto"/>
        <w:ind w:left="1440" w:hanging="1440"/>
        <w:rPr>
          <w:rFonts w:ascii="Arial" w:hAnsi="Arial"/>
        </w:rPr>
      </w:pPr>
    </w:p>
    <w:p w14:paraId="0E035DF8" w14:textId="77777777" w:rsidR="00705C97" w:rsidRPr="00583F8A" w:rsidRDefault="00705C97" w:rsidP="00705C97">
      <w:pPr>
        <w:rPr>
          <w:rFonts w:ascii="Arial" w:hAnsi="Arial" w:cs="Arial"/>
          <w:b/>
          <w:bCs/>
          <w:sz w:val="36"/>
          <w:szCs w:val="36"/>
        </w:rPr>
      </w:pPr>
    </w:p>
    <w:p w14:paraId="323898EF" w14:textId="77777777" w:rsidR="00705C97" w:rsidRPr="00583F8A" w:rsidRDefault="00705C97" w:rsidP="00705C97">
      <w:pPr>
        <w:rPr>
          <w:rFonts w:ascii="Arial" w:hAnsi="Arial" w:cs="Arial"/>
          <w:b/>
          <w:bCs/>
          <w:sz w:val="36"/>
          <w:szCs w:val="36"/>
        </w:rPr>
      </w:pPr>
      <w:r>
        <w:rPr>
          <w:rFonts w:ascii="Arial" w:hAnsi="Arial" w:cs="Arial"/>
          <w:b/>
          <w:bCs/>
          <w:sz w:val="36"/>
          <w:szCs w:val="36"/>
        </w:rPr>
        <w:br w:type="page"/>
      </w:r>
    </w:p>
    <w:p w14:paraId="404FD840" w14:textId="77777777" w:rsidR="008F021F" w:rsidRDefault="008F021F">
      <w:pPr>
        <w:spacing w:after="0"/>
        <w:rPr>
          <w:rFonts w:ascii="Arial" w:eastAsiaTheme="minorHAnsi" w:hAnsi="Arial" w:cs="Arial"/>
          <w:color w:val="000000" w:themeColor="text1"/>
          <w:sz w:val="21"/>
          <w:szCs w:val="22"/>
        </w:rPr>
        <w:sectPr w:rsidR="008F021F">
          <w:headerReference w:type="default" r:id="rId25"/>
          <w:pgSz w:w="11906" w:h="16838" w:code="9"/>
          <w:pgMar w:top="1440" w:right="1440" w:bottom="1440" w:left="1440" w:header="720" w:footer="340" w:gutter="0"/>
          <w:cols w:space="708"/>
          <w:formProt w:val="0"/>
          <w:docGrid w:linePitch="360"/>
        </w:sectPr>
      </w:pPr>
    </w:p>
    <w:p w14:paraId="5227D768" w14:textId="77777777" w:rsidR="008F021F" w:rsidRPr="0022717C" w:rsidRDefault="008F021F">
      <w:pPr>
        <w:spacing w:after="0"/>
        <w:rPr>
          <w:rFonts w:ascii="Arial" w:eastAsiaTheme="minorHAnsi" w:hAnsi="Arial" w:cs="Arial"/>
          <w:color w:val="000000" w:themeColor="text1"/>
          <w:sz w:val="21"/>
          <w:szCs w:val="22"/>
          <w:lang w:eastAsia="en-US" w:bidi="ar-SA"/>
        </w:rPr>
      </w:pPr>
    </w:p>
    <w:p w14:paraId="5D7F878C" w14:textId="77777777" w:rsidR="008F021F" w:rsidRPr="0022717C" w:rsidRDefault="008F021F">
      <w:pPr>
        <w:spacing w:after="200" w:line="276" w:lineRule="auto"/>
        <w:rPr>
          <w:rFonts w:ascii="Arial" w:eastAsiaTheme="minorHAnsi" w:hAnsi="Arial" w:cs="Arial"/>
          <w:sz w:val="22"/>
          <w:szCs w:val="22"/>
          <w:lang w:eastAsia="en-US" w:bidi="ar-SA"/>
        </w:rPr>
      </w:pPr>
    </w:p>
    <w:p w14:paraId="007FECBD" w14:textId="77777777" w:rsidR="008F021F" w:rsidRDefault="008D10CB">
      <w:pPr>
        <w:rPr>
          <w:rFonts w:ascii="Arial" w:hAnsi="Arial" w:cs="Arial"/>
          <w:b/>
          <w:bCs/>
        </w:rPr>
      </w:pPr>
      <w:r>
        <w:rPr>
          <w:rFonts w:ascii="Arial" w:hAnsi="Arial"/>
          <w:b/>
          <w:bCs/>
        </w:rPr>
        <w:t>Termos de Referência juntamente com Documentos de Licitação</w:t>
      </w:r>
    </w:p>
    <w:p w14:paraId="46A9D132" w14:textId="77777777" w:rsidR="008F021F" w:rsidRDefault="008F021F">
      <w:pPr>
        <w:rPr>
          <w:rFonts w:ascii="Arial" w:hAnsi="Arial" w:cs="Arial"/>
          <w:b/>
          <w:iCs/>
          <w:sz w:val="22"/>
          <w:szCs w:val="22"/>
          <w:lang w:eastAsia="en-GB"/>
        </w:rPr>
      </w:pPr>
    </w:p>
    <w:p w14:paraId="7BCB5064" w14:textId="77777777" w:rsidR="008F021F" w:rsidRDefault="008F021F">
      <w:pPr>
        <w:rPr>
          <w:rFonts w:ascii="Arial" w:hAnsi="Arial" w:cs="Arial"/>
          <w:b/>
          <w:iCs/>
          <w:sz w:val="22"/>
          <w:szCs w:val="22"/>
          <w:lang w:eastAsia="en-GB"/>
        </w:rPr>
      </w:pPr>
    </w:p>
    <w:p w14:paraId="41D800D8" w14:textId="77777777" w:rsidR="008F021F" w:rsidRDefault="008F021F">
      <w:pPr>
        <w:rPr>
          <w:rFonts w:ascii="Arial" w:hAnsi="Arial" w:cs="Arial"/>
          <w:b/>
          <w:iCs/>
          <w:sz w:val="22"/>
          <w:szCs w:val="22"/>
          <w:lang w:eastAsia="en-GB"/>
        </w:rPr>
      </w:pPr>
    </w:p>
    <w:p w14:paraId="16A52355" w14:textId="77777777" w:rsidR="008F021F" w:rsidRDefault="008F021F">
      <w:pPr>
        <w:rPr>
          <w:rFonts w:ascii="Arial" w:hAnsi="Arial" w:cs="Arial"/>
          <w:b/>
          <w:iCs/>
          <w:sz w:val="22"/>
          <w:szCs w:val="22"/>
          <w:lang w:eastAsia="en-GB"/>
        </w:rPr>
      </w:pPr>
    </w:p>
    <w:p w14:paraId="58492495" w14:textId="77777777" w:rsidR="008F021F" w:rsidRDefault="008F021F">
      <w:pPr>
        <w:rPr>
          <w:rFonts w:ascii="Arial" w:hAnsi="Arial" w:cs="Arial"/>
          <w:b/>
          <w:iCs/>
          <w:sz w:val="22"/>
          <w:szCs w:val="22"/>
          <w:lang w:eastAsia="en-GB"/>
        </w:rPr>
      </w:pPr>
    </w:p>
    <w:p w14:paraId="090D4485" w14:textId="77777777" w:rsidR="008F021F" w:rsidRDefault="008F021F">
      <w:pPr>
        <w:rPr>
          <w:rFonts w:ascii="Arial" w:hAnsi="Arial" w:cs="Arial"/>
          <w:b/>
          <w:iCs/>
          <w:sz w:val="22"/>
          <w:szCs w:val="22"/>
          <w:lang w:eastAsia="en-GB"/>
        </w:rPr>
      </w:pPr>
    </w:p>
    <w:p w14:paraId="5D0A545E" w14:textId="77777777" w:rsidR="008F021F" w:rsidRDefault="008F021F">
      <w:pPr>
        <w:rPr>
          <w:rFonts w:ascii="Arial" w:hAnsi="Arial" w:cs="Arial"/>
          <w:b/>
          <w:iCs/>
          <w:sz w:val="22"/>
          <w:szCs w:val="22"/>
          <w:lang w:eastAsia="en-GB"/>
        </w:rPr>
      </w:pPr>
    </w:p>
    <w:p w14:paraId="705380DF" w14:textId="77777777" w:rsidR="008F021F" w:rsidRDefault="008F021F">
      <w:pPr>
        <w:rPr>
          <w:rFonts w:ascii="Arial" w:hAnsi="Arial" w:cs="Arial"/>
          <w:b/>
          <w:iCs/>
          <w:sz w:val="22"/>
          <w:szCs w:val="22"/>
          <w:lang w:eastAsia="en-GB"/>
        </w:rPr>
      </w:pPr>
    </w:p>
    <w:p w14:paraId="4E83EC56" w14:textId="77777777" w:rsidR="008F021F" w:rsidRDefault="008F021F">
      <w:pPr>
        <w:rPr>
          <w:rFonts w:ascii="Arial" w:hAnsi="Arial" w:cs="Arial"/>
          <w:b/>
          <w:iCs/>
          <w:sz w:val="22"/>
          <w:szCs w:val="22"/>
          <w:lang w:eastAsia="en-GB"/>
        </w:rPr>
      </w:pPr>
    </w:p>
    <w:p w14:paraId="360E8CDD" w14:textId="77777777" w:rsidR="008F021F" w:rsidRDefault="008F021F">
      <w:pPr>
        <w:rPr>
          <w:rFonts w:ascii="Arial" w:hAnsi="Arial" w:cs="Arial"/>
          <w:b/>
          <w:iCs/>
          <w:sz w:val="22"/>
          <w:szCs w:val="22"/>
          <w:lang w:eastAsia="en-GB"/>
        </w:rPr>
      </w:pPr>
    </w:p>
    <w:p w14:paraId="673ECA28" w14:textId="77777777" w:rsidR="008F021F" w:rsidRDefault="008F021F">
      <w:pPr>
        <w:rPr>
          <w:rFonts w:ascii="Arial" w:hAnsi="Arial" w:cs="Arial"/>
          <w:b/>
          <w:iCs/>
          <w:sz w:val="22"/>
          <w:szCs w:val="22"/>
          <w:lang w:eastAsia="en-GB"/>
        </w:rPr>
      </w:pPr>
    </w:p>
    <w:p w14:paraId="6EDE527F" w14:textId="77777777" w:rsidR="008F021F" w:rsidRDefault="008F021F">
      <w:pPr>
        <w:rPr>
          <w:rFonts w:ascii="Arial" w:hAnsi="Arial" w:cs="Arial"/>
          <w:b/>
          <w:iCs/>
          <w:sz w:val="22"/>
          <w:szCs w:val="22"/>
          <w:lang w:eastAsia="en-GB"/>
        </w:rPr>
      </w:pPr>
    </w:p>
    <w:p w14:paraId="620FB68A" w14:textId="77777777" w:rsidR="008F021F" w:rsidRDefault="008F021F">
      <w:pPr>
        <w:rPr>
          <w:rFonts w:ascii="Arial" w:hAnsi="Arial" w:cs="Arial"/>
          <w:b/>
          <w:iCs/>
          <w:sz w:val="22"/>
          <w:szCs w:val="22"/>
          <w:lang w:eastAsia="en-GB"/>
        </w:rPr>
      </w:pPr>
    </w:p>
    <w:p w14:paraId="0FDAB543" w14:textId="77777777" w:rsidR="008F021F" w:rsidRDefault="008F021F">
      <w:pPr>
        <w:rPr>
          <w:rFonts w:ascii="Arial" w:hAnsi="Arial" w:cs="Arial"/>
          <w:b/>
          <w:iCs/>
          <w:sz w:val="22"/>
          <w:szCs w:val="22"/>
          <w:lang w:eastAsia="en-GB"/>
        </w:rPr>
      </w:pPr>
    </w:p>
    <w:p w14:paraId="546878BF" w14:textId="77777777" w:rsidR="008F021F" w:rsidRDefault="008F021F">
      <w:pPr>
        <w:rPr>
          <w:rFonts w:ascii="Arial" w:hAnsi="Arial" w:cs="Arial"/>
          <w:b/>
          <w:iCs/>
          <w:sz w:val="22"/>
          <w:szCs w:val="22"/>
          <w:lang w:eastAsia="en-GB"/>
        </w:rPr>
      </w:pPr>
    </w:p>
    <w:p w14:paraId="46ED1413" w14:textId="77777777" w:rsidR="008F021F" w:rsidRDefault="008F021F">
      <w:pPr>
        <w:rPr>
          <w:rFonts w:ascii="Arial" w:hAnsi="Arial" w:cs="Arial"/>
          <w:b/>
          <w:iCs/>
          <w:sz w:val="22"/>
          <w:szCs w:val="22"/>
          <w:lang w:eastAsia="en-GB"/>
        </w:rPr>
      </w:pPr>
    </w:p>
    <w:p w14:paraId="1027EAD5" w14:textId="77777777" w:rsidR="008F021F" w:rsidRDefault="008F021F">
      <w:pPr>
        <w:rPr>
          <w:rFonts w:ascii="Arial" w:hAnsi="Arial" w:cs="Arial"/>
          <w:b/>
          <w:iCs/>
          <w:sz w:val="22"/>
          <w:szCs w:val="22"/>
          <w:lang w:eastAsia="en-GB"/>
        </w:rPr>
      </w:pPr>
    </w:p>
    <w:p w14:paraId="66689D42" w14:textId="77777777" w:rsidR="008F021F" w:rsidRDefault="008F021F">
      <w:pPr>
        <w:rPr>
          <w:rFonts w:ascii="Arial" w:hAnsi="Arial" w:cs="Arial"/>
          <w:b/>
          <w:iCs/>
          <w:sz w:val="22"/>
          <w:szCs w:val="22"/>
          <w:lang w:eastAsia="en-GB"/>
        </w:rPr>
      </w:pPr>
    </w:p>
    <w:p w14:paraId="5665C970" w14:textId="77777777" w:rsidR="008F021F" w:rsidRDefault="008F021F">
      <w:pPr>
        <w:rPr>
          <w:rFonts w:ascii="Arial" w:hAnsi="Arial" w:cs="Arial"/>
          <w:b/>
          <w:iCs/>
          <w:sz w:val="22"/>
          <w:szCs w:val="22"/>
          <w:lang w:eastAsia="en-GB"/>
        </w:rPr>
      </w:pPr>
    </w:p>
    <w:p w14:paraId="19EDAD13" w14:textId="77777777" w:rsidR="008F021F" w:rsidRDefault="008F021F">
      <w:pPr>
        <w:rPr>
          <w:rFonts w:ascii="Arial" w:hAnsi="Arial" w:cs="Arial"/>
          <w:b/>
          <w:iCs/>
          <w:sz w:val="22"/>
          <w:szCs w:val="22"/>
          <w:lang w:eastAsia="en-GB"/>
        </w:rPr>
      </w:pPr>
    </w:p>
    <w:p w14:paraId="4E156E25" w14:textId="77777777" w:rsidR="008F021F" w:rsidRDefault="008F021F">
      <w:pPr>
        <w:rPr>
          <w:rFonts w:ascii="Arial" w:hAnsi="Arial" w:cs="Arial"/>
          <w:b/>
          <w:iCs/>
          <w:sz w:val="22"/>
          <w:szCs w:val="22"/>
          <w:lang w:eastAsia="en-GB"/>
        </w:rPr>
      </w:pPr>
    </w:p>
    <w:p w14:paraId="272F5CC8" w14:textId="77777777" w:rsidR="008F021F" w:rsidRDefault="008F021F">
      <w:pPr>
        <w:rPr>
          <w:rFonts w:ascii="Arial" w:hAnsi="Arial" w:cs="Arial"/>
          <w:b/>
          <w:iCs/>
          <w:sz w:val="22"/>
          <w:szCs w:val="22"/>
          <w:lang w:eastAsia="en-GB"/>
        </w:rPr>
        <w:sectPr w:rsidR="008F021F">
          <w:headerReference w:type="default" r:id="rId26"/>
          <w:pgSz w:w="11906" w:h="16838" w:code="9"/>
          <w:pgMar w:top="1440" w:right="1440" w:bottom="1440" w:left="1440" w:header="720" w:footer="340" w:gutter="0"/>
          <w:cols w:space="708"/>
          <w:formProt w:val="0"/>
          <w:docGrid w:linePitch="360"/>
        </w:sectPr>
      </w:pPr>
    </w:p>
    <w:p w14:paraId="5F07283D" w14:textId="77777777" w:rsidR="008F021F" w:rsidRDefault="008D10CB">
      <w:pPr>
        <w:rPr>
          <w:rFonts w:ascii="Arial" w:hAnsi="Arial" w:cs="Arial"/>
          <w:b/>
          <w:bCs/>
        </w:rPr>
      </w:pPr>
      <w:r>
        <w:rPr>
          <w:rFonts w:ascii="Arial" w:hAnsi="Arial"/>
          <w:b/>
          <w:bCs/>
        </w:rPr>
        <w:lastRenderedPageBreak/>
        <w:t>Diretrizes para a aquisiç</w:t>
      </w:r>
      <w:r w:rsidRPr="00F7548E">
        <w:rPr>
          <w:rFonts w:ascii="Arial" w:hAnsi="Arial"/>
          <w:b/>
          <w:bCs/>
        </w:rPr>
        <w:t>ão de serviços de consultoria, obras, bens, plantas e serviços técnicos em cooperação</w:t>
      </w:r>
      <w:r>
        <w:rPr>
          <w:rFonts w:ascii="Arial" w:hAnsi="Arial"/>
          <w:b/>
          <w:bCs/>
        </w:rPr>
        <w:t xml:space="preserve"> financeira com </w:t>
      </w:r>
      <w:r w:rsidR="007E4FDE">
        <w:rPr>
          <w:rFonts w:ascii="Arial" w:hAnsi="Arial"/>
          <w:b/>
          <w:bCs/>
        </w:rPr>
        <w:t>Países Parceiros</w:t>
      </w:r>
    </w:p>
    <w:p w14:paraId="309FA638" w14:textId="77777777" w:rsidR="008F021F" w:rsidRDefault="008D10CB">
      <w:pPr>
        <w:rPr>
          <w:rFonts w:ascii="Arial" w:hAnsi="Arial" w:cs="Arial"/>
          <w:iCs/>
          <w:sz w:val="22"/>
          <w:szCs w:val="22"/>
        </w:rPr>
      </w:pPr>
      <w:r>
        <w:rPr>
          <w:rFonts w:ascii="Arial" w:hAnsi="Arial"/>
          <w:sz w:val="22"/>
          <w:szCs w:val="22"/>
        </w:rPr>
        <w:t>(na versão vigente na data da entrega da proposta)</w:t>
      </w:r>
    </w:p>
    <w:p w14:paraId="77B8880F" w14:textId="77777777" w:rsidR="008F021F" w:rsidRDefault="008F021F">
      <w:pPr>
        <w:rPr>
          <w:rFonts w:ascii="Arial" w:hAnsi="Arial" w:cs="Arial"/>
          <w:b/>
          <w:iCs/>
          <w:sz w:val="22"/>
          <w:szCs w:val="22"/>
          <w:lang w:eastAsia="en-GB"/>
        </w:rPr>
      </w:pPr>
    </w:p>
    <w:p w14:paraId="7D489FDB" w14:textId="77777777" w:rsidR="008F021F" w:rsidRDefault="008F021F">
      <w:pPr>
        <w:rPr>
          <w:rFonts w:ascii="Arial" w:hAnsi="Arial" w:cs="Arial"/>
          <w:b/>
          <w:iCs/>
          <w:sz w:val="22"/>
          <w:szCs w:val="22"/>
          <w:lang w:eastAsia="en-GB"/>
        </w:rPr>
      </w:pPr>
    </w:p>
    <w:p w14:paraId="662990DD" w14:textId="77777777" w:rsidR="008F021F" w:rsidRDefault="008F021F">
      <w:pPr>
        <w:rPr>
          <w:rFonts w:ascii="Arial" w:hAnsi="Arial" w:cs="Arial"/>
          <w:b/>
          <w:iCs/>
          <w:sz w:val="22"/>
          <w:szCs w:val="22"/>
          <w:lang w:eastAsia="en-GB"/>
        </w:rPr>
      </w:pPr>
    </w:p>
    <w:p w14:paraId="63A7554F" w14:textId="77777777" w:rsidR="008F021F" w:rsidRDefault="008F021F">
      <w:pPr>
        <w:rPr>
          <w:rFonts w:ascii="Arial" w:hAnsi="Arial" w:cs="Arial"/>
          <w:b/>
          <w:iCs/>
          <w:sz w:val="22"/>
          <w:szCs w:val="22"/>
          <w:lang w:eastAsia="en-GB"/>
        </w:rPr>
      </w:pPr>
    </w:p>
    <w:p w14:paraId="2580AE8A" w14:textId="77777777" w:rsidR="008F021F" w:rsidRDefault="008F021F">
      <w:pPr>
        <w:rPr>
          <w:rFonts w:ascii="Arial" w:hAnsi="Arial" w:cs="Arial"/>
          <w:b/>
          <w:iCs/>
          <w:sz w:val="22"/>
          <w:szCs w:val="22"/>
          <w:lang w:eastAsia="en-GB"/>
        </w:rPr>
      </w:pPr>
    </w:p>
    <w:p w14:paraId="54B49AC1" w14:textId="77777777" w:rsidR="008F021F" w:rsidRDefault="008F021F">
      <w:pPr>
        <w:rPr>
          <w:rFonts w:ascii="Arial" w:hAnsi="Arial" w:cs="Arial"/>
          <w:b/>
          <w:iCs/>
          <w:sz w:val="22"/>
          <w:szCs w:val="22"/>
          <w:lang w:eastAsia="en-GB"/>
        </w:rPr>
      </w:pPr>
    </w:p>
    <w:p w14:paraId="2FA1C7EA" w14:textId="77777777" w:rsidR="008F021F" w:rsidRDefault="008F021F">
      <w:pPr>
        <w:rPr>
          <w:rFonts w:ascii="Arial" w:hAnsi="Arial" w:cs="Arial"/>
          <w:b/>
          <w:iCs/>
          <w:sz w:val="22"/>
          <w:szCs w:val="22"/>
          <w:lang w:eastAsia="en-GB"/>
        </w:rPr>
      </w:pPr>
    </w:p>
    <w:p w14:paraId="6C7F21C3" w14:textId="77777777" w:rsidR="008F021F" w:rsidRDefault="008F021F">
      <w:pPr>
        <w:rPr>
          <w:rFonts w:ascii="Arial" w:hAnsi="Arial" w:cs="Arial"/>
          <w:b/>
          <w:iCs/>
          <w:sz w:val="22"/>
          <w:szCs w:val="22"/>
          <w:lang w:eastAsia="en-GB"/>
        </w:rPr>
      </w:pPr>
    </w:p>
    <w:p w14:paraId="643F3A29" w14:textId="77777777" w:rsidR="008F021F" w:rsidRDefault="008F021F">
      <w:pPr>
        <w:rPr>
          <w:rFonts w:ascii="Arial" w:hAnsi="Arial" w:cs="Arial"/>
          <w:b/>
          <w:iCs/>
          <w:sz w:val="22"/>
          <w:szCs w:val="22"/>
          <w:lang w:eastAsia="en-GB"/>
        </w:rPr>
      </w:pPr>
    </w:p>
    <w:p w14:paraId="68A72EB4" w14:textId="77777777" w:rsidR="008F021F" w:rsidRDefault="008F021F">
      <w:pPr>
        <w:rPr>
          <w:rFonts w:ascii="Arial" w:hAnsi="Arial" w:cs="Arial"/>
          <w:b/>
          <w:iCs/>
          <w:sz w:val="22"/>
          <w:szCs w:val="22"/>
          <w:lang w:eastAsia="en-GB"/>
        </w:rPr>
      </w:pPr>
    </w:p>
    <w:p w14:paraId="70B79A3C" w14:textId="77777777" w:rsidR="008F021F" w:rsidRDefault="008F021F">
      <w:pPr>
        <w:rPr>
          <w:rFonts w:ascii="Arial" w:hAnsi="Arial" w:cs="Arial"/>
          <w:b/>
          <w:iCs/>
          <w:sz w:val="22"/>
          <w:szCs w:val="22"/>
          <w:lang w:eastAsia="en-GB"/>
        </w:rPr>
      </w:pPr>
    </w:p>
    <w:p w14:paraId="4EA4F0BF" w14:textId="77777777" w:rsidR="008F021F" w:rsidRDefault="008F021F">
      <w:pPr>
        <w:rPr>
          <w:rFonts w:ascii="Arial" w:hAnsi="Arial" w:cs="Arial"/>
          <w:b/>
          <w:iCs/>
          <w:sz w:val="22"/>
          <w:szCs w:val="22"/>
          <w:lang w:eastAsia="en-GB"/>
        </w:rPr>
      </w:pPr>
    </w:p>
    <w:p w14:paraId="28B4C075" w14:textId="77777777" w:rsidR="008F021F" w:rsidRDefault="008F021F">
      <w:pPr>
        <w:rPr>
          <w:rFonts w:ascii="Arial" w:hAnsi="Arial" w:cs="Arial"/>
          <w:b/>
          <w:iCs/>
          <w:sz w:val="22"/>
          <w:szCs w:val="22"/>
          <w:lang w:eastAsia="en-GB"/>
        </w:rPr>
      </w:pPr>
    </w:p>
    <w:p w14:paraId="3947FFA7" w14:textId="77777777" w:rsidR="008F021F" w:rsidRDefault="008F021F">
      <w:pPr>
        <w:rPr>
          <w:rFonts w:ascii="Arial" w:hAnsi="Arial" w:cs="Arial"/>
          <w:b/>
          <w:iCs/>
          <w:sz w:val="22"/>
          <w:szCs w:val="22"/>
          <w:lang w:eastAsia="en-GB"/>
        </w:rPr>
      </w:pPr>
    </w:p>
    <w:p w14:paraId="1A277785" w14:textId="77777777" w:rsidR="008F021F" w:rsidRDefault="008F021F">
      <w:pPr>
        <w:rPr>
          <w:rFonts w:ascii="Arial" w:hAnsi="Arial" w:cs="Arial"/>
          <w:b/>
          <w:iCs/>
          <w:sz w:val="22"/>
          <w:szCs w:val="22"/>
          <w:lang w:eastAsia="en-GB"/>
        </w:rPr>
      </w:pPr>
    </w:p>
    <w:p w14:paraId="7720F896" w14:textId="77777777" w:rsidR="008F021F" w:rsidRDefault="008F021F">
      <w:pPr>
        <w:rPr>
          <w:rFonts w:ascii="Arial" w:hAnsi="Arial" w:cs="Arial"/>
          <w:b/>
          <w:iCs/>
          <w:sz w:val="22"/>
          <w:szCs w:val="22"/>
          <w:lang w:eastAsia="en-GB"/>
        </w:rPr>
      </w:pPr>
    </w:p>
    <w:p w14:paraId="46ED9970" w14:textId="77777777" w:rsidR="008F021F" w:rsidRDefault="008F021F">
      <w:pPr>
        <w:rPr>
          <w:rFonts w:ascii="Arial" w:hAnsi="Arial" w:cs="Arial"/>
          <w:b/>
          <w:iCs/>
          <w:sz w:val="22"/>
          <w:szCs w:val="22"/>
          <w:lang w:eastAsia="en-GB"/>
        </w:rPr>
      </w:pPr>
    </w:p>
    <w:p w14:paraId="24243CC6" w14:textId="77777777" w:rsidR="008F021F" w:rsidRDefault="008F021F">
      <w:pPr>
        <w:rPr>
          <w:rFonts w:ascii="Arial" w:hAnsi="Arial" w:cs="Arial"/>
          <w:b/>
          <w:iCs/>
          <w:sz w:val="22"/>
          <w:szCs w:val="22"/>
          <w:lang w:eastAsia="en-GB"/>
        </w:rPr>
      </w:pPr>
    </w:p>
    <w:p w14:paraId="1D3C3EAA" w14:textId="77777777" w:rsidR="008F021F" w:rsidRDefault="008F021F">
      <w:pPr>
        <w:rPr>
          <w:rFonts w:ascii="Arial" w:hAnsi="Arial" w:cs="Arial"/>
          <w:b/>
          <w:iCs/>
          <w:sz w:val="22"/>
          <w:szCs w:val="22"/>
          <w:lang w:eastAsia="en-GB"/>
        </w:rPr>
      </w:pPr>
    </w:p>
    <w:p w14:paraId="2B3CC538" w14:textId="77777777" w:rsidR="008F021F" w:rsidRDefault="008F021F">
      <w:pPr>
        <w:rPr>
          <w:rFonts w:ascii="Arial" w:hAnsi="Arial" w:cs="Arial"/>
          <w:b/>
          <w:iCs/>
          <w:sz w:val="22"/>
          <w:szCs w:val="22"/>
          <w:lang w:eastAsia="en-GB"/>
        </w:rPr>
        <w:sectPr w:rsidR="008F021F">
          <w:headerReference w:type="default" r:id="rId27"/>
          <w:pgSz w:w="11906" w:h="16838" w:code="9"/>
          <w:pgMar w:top="1440" w:right="1440" w:bottom="1440" w:left="1440" w:header="720" w:footer="340" w:gutter="0"/>
          <w:cols w:space="708"/>
          <w:formProt w:val="0"/>
          <w:docGrid w:linePitch="360"/>
        </w:sectPr>
      </w:pPr>
    </w:p>
    <w:p w14:paraId="5566B76E" w14:textId="77777777" w:rsidR="008F021F" w:rsidRDefault="008D10CB">
      <w:pPr>
        <w:rPr>
          <w:rFonts w:ascii="Arial" w:hAnsi="Arial" w:cs="Arial"/>
          <w:b/>
          <w:bCs/>
        </w:rPr>
      </w:pPr>
      <w:r>
        <w:rPr>
          <w:rFonts w:ascii="Arial" w:hAnsi="Arial"/>
          <w:b/>
          <w:bCs/>
        </w:rPr>
        <w:lastRenderedPageBreak/>
        <w:t>Cronograma de trabalho do pessoal</w:t>
      </w:r>
    </w:p>
    <w:p w14:paraId="6097D8BE" w14:textId="77777777" w:rsidR="008F021F" w:rsidRDefault="008D10CB">
      <w:pPr>
        <w:rPr>
          <w:rFonts w:ascii="Arial" w:hAnsi="Arial" w:cs="Arial"/>
          <w:iCs/>
          <w:sz w:val="22"/>
          <w:szCs w:val="22"/>
        </w:rPr>
      </w:pPr>
      <w:r>
        <w:rPr>
          <w:rFonts w:ascii="Arial" w:hAnsi="Arial"/>
          <w:iCs/>
          <w:sz w:val="22"/>
          <w:szCs w:val="22"/>
        </w:rPr>
        <w:t xml:space="preserve">(conforme a </w:t>
      </w:r>
      <w:r w:rsidR="00533DDA">
        <w:rPr>
          <w:rFonts w:ascii="Arial" w:hAnsi="Arial"/>
          <w:iCs/>
          <w:sz w:val="22"/>
          <w:szCs w:val="22"/>
        </w:rPr>
        <w:t xml:space="preserve">Proposta </w:t>
      </w:r>
      <w:r>
        <w:rPr>
          <w:rFonts w:ascii="Arial" w:hAnsi="Arial"/>
          <w:iCs/>
          <w:sz w:val="22"/>
          <w:szCs w:val="22"/>
        </w:rPr>
        <w:t>da Consultora</w:t>
      </w:r>
      <w:r w:rsidR="00533DDA">
        <w:rPr>
          <w:rFonts w:ascii="Arial" w:hAnsi="Arial"/>
          <w:iCs/>
          <w:sz w:val="22"/>
          <w:szCs w:val="22"/>
        </w:rPr>
        <w:t>;</w:t>
      </w:r>
      <w:r>
        <w:rPr>
          <w:rFonts w:ascii="Arial" w:hAnsi="Arial"/>
          <w:iCs/>
          <w:sz w:val="22"/>
          <w:szCs w:val="22"/>
        </w:rPr>
        <w:t xml:space="preserve"> caso aplicável, na versão negociada subsequentemente)</w:t>
      </w:r>
    </w:p>
    <w:p w14:paraId="3C62CC70" w14:textId="77777777" w:rsidR="008F021F" w:rsidRDefault="008F021F">
      <w:pPr>
        <w:rPr>
          <w:rFonts w:ascii="Arial" w:hAnsi="Arial" w:cs="Arial"/>
          <w:b/>
          <w:iCs/>
          <w:sz w:val="22"/>
          <w:szCs w:val="22"/>
          <w:lang w:eastAsia="en-GB"/>
        </w:rPr>
      </w:pPr>
    </w:p>
    <w:p w14:paraId="3549AF3E" w14:textId="77777777" w:rsidR="008F021F" w:rsidRDefault="008F021F">
      <w:pPr>
        <w:rPr>
          <w:rFonts w:ascii="Arial" w:hAnsi="Arial" w:cs="Arial"/>
          <w:b/>
          <w:iCs/>
          <w:sz w:val="22"/>
          <w:szCs w:val="22"/>
          <w:lang w:eastAsia="en-GB"/>
        </w:rPr>
      </w:pPr>
    </w:p>
    <w:p w14:paraId="66D4AD18" w14:textId="77777777" w:rsidR="008F021F" w:rsidRDefault="008F021F">
      <w:pPr>
        <w:rPr>
          <w:rFonts w:ascii="Arial" w:hAnsi="Arial" w:cs="Arial"/>
          <w:b/>
          <w:iCs/>
          <w:sz w:val="22"/>
          <w:szCs w:val="22"/>
          <w:lang w:eastAsia="en-GB"/>
        </w:rPr>
      </w:pPr>
    </w:p>
    <w:p w14:paraId="08016E2E" w14:textId="77777777" w:rsidR="008F021F" w:rsidRDefault="008F021F">
      <w:pPr>
        <w:rPr>
          <w:rFonts w:ascii="Arial" w:hAnsi="Arial" w:cs="Arial"/>
          <w:b/>
          <w:iCs/>
          <w:sz w:val="22"/>
          <w:szCs w:val="22"/>
          <w:lang w:eastAsia="en-GB"/>
        </w:rPr>
      </w:pPr>
    </w:p>
    <w:p w14:paraId="39EC82E0" w14:textId="77777777" w:rsidR="008F021F" w:rsidRDefault="008F021F">
      <w:pPr>
        <w:rPr>
          <w:rFonts w:ascii="Arial" w:hAnsi="Arial" w:cs="Arial"/>
          <w:b/>
          <w:iCs/>
          <w:sz w:val="22"/>
          <w:szCs w:val="22"/>
          <w:lang w:eastAsia="en-GB"/>
        </w:rPr>
      </w:pPr>
    </w:p>
    <w:p w14:paraId="41658CA3" w14:textId="77777777" w:rsidR="008F021F" w:rsidRDefault="008F021F">
      <w:pPr>
        <w:rPr>
          <w:rFonts w:ascii="Arial" w:hAnsi="Arial" w:cs="Arial"/>
          <w:b/>
          <w:iCs/>
          <w:sz w:val="22"/>
          <w:szCs w:val="22"/>
          <w:lang w:eastAsia="en-GB"/>
        </w:rPr>
      </w:pPr>
    </w:p>
    <w:p w14:paraId="6FD12B12" w14:textId="77777777" w:rsidR="008F021F" w:rsidRDefault="008F021F">
      <w:pPr>
        <w:rPr>
          <w:rFonts w:ascii="Arial" w:hAnsi="Arial" w:cs="Arial"/>
          <w:b/>
          <w:iCs/>
          <w:sz w:val="22"/>
          <w:szCs w:val="22"/>
          <w:lang w:eastAsia="en-GB"/>
        </w:rPr>
      </w:pPr>
    </w:p>
    <w:p w14:paraId="466E33EB" w14:textId="77777777" w:rsidR="008F021F" w:rsidRDefault="008F021F">
      <w:pPr>
        <w:rPr>
          <w:rFonts w:ascii="Arial" w:hAnsi="Arial" w:cs="Arial"/>
          <w:b/>
          <w:iCs/>
          <w:sz w:val="22"/>
          <w:szCs w:val="22"/>
          <w:lang w:eastAsia="en-GB"/>
        </w:rPr>
      </w:pPr>
    </w:p>
    <w:p w14:paraId="0CCAAB3F" w14:textId="77777777" w:rsidR="008F021F" w:rsidRDefault="008F021F">
      <w:pPr>
        <w:rPr>
          <w:rFonts w:ascii="Arial" w:hAnsi="Arial" w:cs="Arial"/>
          <w:b/>
          <w:iCs/>
          <w:sz w:val="22"/>
          <w:szCs w:val="22"/>
          <w:lang w:eastAsia="en-GB"/>
        </w:rPr>
      </w:pPr>
    </w:p>
    <w:p w14:paraId="56184070" w14:textId="77777777" w:rsidR="008F021F" w:rsidRDefault="008F021F">
      <w:pPr>
        <w:rPr>
          <w:rFonts w:ascii="Arial" w:hAnsi="Arial" w:cs="Arial"/>
          <w:b/>
          <w:iCs/>
          <w:sz w:val="22"/>
          <w:szCs w:val="22"/>
          <w:lang w:eastAsia="en-GB"/>
        </w:rPr>
      </w:pPr>
    </w:p>
    <w:p w14:paraId="7B6CFD7F" w14:textId="77777777" w:rsidR="008F021F" w:rsidRDefault="008F021F">
      <w:pPr>
        <w:rPr>
          <w:rFonts w:ascii="Arial" w:hAnsi="Arial" w:cs="Arial"/>
          <w:b/>
          <w:iCs/>
          <w:sz w:val="22"/>
          <w:szCs w:val="22"/>
          <w:lang w:eastAsia="en-GB"/>
        </w:rPr>
      </w:pPr>
    </w:p>
    <w:p w14:paraId="1F45F829" w14:textId="77777777" w:rsidR="008F021F" w:rsidRDefault="008F021F">
      <w:pPr>
        <w:rPr>
          <w:rFonts w:ascii="Arial" w:hAnsi="Arial" w:cs="Arial"/>
          <w:b/>
          <w:iCs/>
          <w:sz w:val="22"/>
          <w:szCs w:val="22"/>
          <w:lang w:eastAsia="en-GB"/>
        </w:rPr>
      </w:pPr>
    </w:p>
    <w:p w14:paraId="5A4DFCA8" w14:textId="77777777" w:rsidR="008F021F" w:rsidRDefault="008F021F">
      <w:pPr>
        <w:rPr>
          <w:rFonts w:ascii="Arial" w:hAnsi="Arial" w:cs="Arial"/>
          <w:b/>
          <w:iCs/>
          <w:sz w:val="22"/>
          <w:szCs w:val="22"/>
          <w:lang w:eastAsia="en-GB"/>
        </w:rPr>
      </w:pPr>
    </w:p>
    <w:p w14:paraId="7CE2A8F9" w14:textId="77777777" w:rsidR="008F021F" w:rsidRDefault="008F021F">
      <w:pPr>
        <w:rPr>
          <w:rFonts w:ascii="Arial" w:hAnsi="Arial" w:cs="Arial"/>
          <w:b/>
          <w:iCs/>
          <w:sz w:val="22"/>
          <w:szCs w:val="22"/>
          <w:lang w:eastAsia="en-GB"/>
        </w:rPr>
      </w:pPr>
    </w:p>
    <w:p w14:paraId="1E794089" w14:textId="77777777" w:rsidR="008F021F" w:rsidRDefault="008F021F">
      <w:pPr>
        <w:rPr>
          <w:rFonts w:ascii="Arial" w:hAnsi="Arial" w:cs="Arial"/>
          <w:b/>
          <w:iCs/>
          <w:sz w:val="22"/>
          <w:szCs w:val="22"/>
          <w:lang w:eastAsia="en-GB"/>
        </w:rPr>
      </w:pPr>
    </w:p>
    <w:p w14:paraId="2CAD86C9" w14:textId="77777777" w:rsidR="008F021F" w:rsidRDefault="008F021F">
      <w:pPr>
        <w:rPr>
          <w:rFonts w:ascii="Arial" w:hAnsi="Arial" w:cs="Arial"/>
          <w:b/>
          <w:iCs/>
          <w:sz w:val="22"/>
          <w:szCs w:val="22"/>
          <w:lang w:eastAsia="en-GB"/>
        </w:rPr>
        <w:sectPr w:rsidR="008F021F">
          <w:headerReference w:type="default" r:id="rId28"/>
          <w:pgSz w:w="11906" w:h="16838" w:code="9"/>
          <w:pgMar w:top="1440" w:right="1440" w:bottom="1440" w:left="1440" w:header="720" w:footer="340" w:gutter="0"/>
          <w:cols w:space="708"/>
          <w:formProt w:val="0"/>
          <w:docGrid w:linePitch="360"/>
        </w:sectPr>
      </w:pPr>
    </w:p>
    <w:p w14:paraId="18189DA5" w14:textId="77777777" w:rsidR="008F021F" w:rsidRDefault="008D10CB">
      <w:pPr>
        <w:rPr>
          <w:rFonts w:ascii="Arial" w:hAnsi="Arial" w:cs="Arial"/>
          <w:b/>
          <w:bCs/>
        </w:rPr>
      </w:pPr>
      <w:r>
        <w:rPr>
          <w:rFonts w:ascii="Arial" w:hAnsi="Arial"/>
          <w:b/>
          <w:bCs/>
        </w:rPr>
        <w:lastRenderedPageBreak/>
        <w:t xml:space="preserve">Equipamentos e </w:t>
      </w:r>
      <w:r w:rsidR="00533DDA">
        <w:rPr>
          <w:rFonts w:ascii="Arial" w:hAnsi="Arial"/>
          <w:b/>
          <w:bCs/>
        </w:rPr>
        <w:t>Instalações</w:t>
      </w:r>
      <w:r>
        <w:rPr>
          <w:rFonts w:ascii="Arial" w:hAnsi="Arial"/>
          <w:b/>
          <w:bCs/>
        </w:rPr>
        <w:t xml:space="preserve"> a serem disponibilizados pela Contratante e Serviços de Terceiros contratados pela Contratante</w:t>
      </w:r>
    </w:p>
    <w:p w14:paraId="03648781" w14:textId="77777777" w:rsidR="008F021F" w:rsidRDefault="008F021F">
      <w:pPr>
        <w:rPr>
          <w:rFonts w:ascii="Arial" w:hAnsi="Arial" w:cs="Arial"/>
          <w:sz w:val="22"/>
          <w:szCs w:val="22"/>
          <w:lang w:eastAsia="en-GB"/>
        </w:rPr>
      </w:pPr>
    </w:p>
    <w:p w14:paraId="42AF1B0F" w14:textId="77777777" w:rsidR="008F021F" w:rsidRDefault="008F021F">
      <w:pPr>
        <w:rPr>
          <w:rFonts w:ascii="Arial" w:hAnsi="Arial" w:cs="Arial"/>
          <w:sz w:val="22"/>
          <w:szCs w:val="22"/>
          <w:lang w:eastAsia="en-GB"/>
        </w:rPr>
      </w:pPr>
    </w:p>
    <w:p w14:paraId="52ADD4F5" w14:textId="77777777" w:rsidR="008F021F" w:rsidRDefault="008F021F">
      <w:pPr>
        <w:rPr>
          <w:rFonts w:ascii="Arial" w:hAnsi="Arial" w:cs="Arial"/>
          <w:sz w:val="22"/>
          <w:szCs w:val="22"/>
          <w:lang w:eastAsia="en-GB"/>
        </w:rPr>
      </w:pPr>
    </w:p>
    <w:p w14:paraId="71CF91EB" w14:textId="77777777" w:rsidR="008F021F" w:rsidRDefault="008F021F">
      <w:pPr>
        <w:rPr>
          <w:rFonts w:ascii="Arial" w:hAnsi="Arial" w:cs="Arial"/>
          <w:sz w:val="22"/>
          <w:szCs w:val="22"/>
          <w:lang w:eastAsia="en-GB"/>
        </w:rPr>
      </w:pPr>
    </w:p>
    <w:p w14:paraId="431DD92F" w14:textId="77777777" w:rsidR="008F021F" w:rsidRDefault="008F021F">
      <w:pPr>
        <w:rPr>
          <w:rFonts w:ascii="Arial" w:hAnsi="Arial" w:cs="Arial"/>
          <w:sz w:val="22"/>
          <w:szCs w:val="22"/>
          <w:lang w:eastAsia="en-GB"/>
        </w:rPr>
      </w:pPr>
    </w:p>
    <w:p w14:paraId="6B21C0CE" w14:textId="77777777" w:rsidR="008F021F" w:rsidRDefault="008F021F">
      <w:pPr>
        <w:rPr>
          <w:rFonts w:ascii="Arial" w:hAnsi="Arial" w:cs="Arial"/>
          <w:sz w:val="22"/>
          <w:szCs w:val="22"/>
          <w:lang w:eastAsia="en-GB"/>
        </w:rPr>
      </w:pPr>
    </w:p>
    <w:p w14:paraId="08EE8BC9" w14:textId="77777777" w:rsidR="008F021F" w:rsidRDefault="008F021F">
      <w:pPr>
        <w:rPr>
          <w:rFonts w:ascii="Arial" w:hAnsi="Arial" w:cs="Arial"/>
          <w:sz w:val="22"/>
          <w:szCs w:val="22"/>
          <w:lang w:eastAsia="en-GB"/>
        </w:rPr>
      </w:pPr>
    </w:p>
    <w:p w14:paraId="427555B1" w14:textId="77777777" w:rsidR="008F021F" w:rsidRDefault="008F021F">
      <w:pPr>
        <w:rPr>
          <w:rFonts w:ascii="Arial" w:hAnsi="Arial" w:cs="Arial"/>
          <w:sz w:val="22"/>
          <w:szCs w:val="22"/>
          <w:lang w:eastAsia="en-GB"/>
        </w:rPr>
      </w:pPr>
    </w:p>
    <w:p w14:paraId="2A653F91" w14:textId="77777777" w:rsidR="008F021F" w:rsidRDefault="008F021F">
      <w:pPr>
        <w:rPr>
          <w:rFonts w:ascii="Arial" w:hAnsi="Arial" w:cs="Arial"/>
          <w:sz w:val="22"/>
          <w:szCs w:val="22"/>
          <w:lang w:eastAsia="en-GB"/>
        </w:rPr>
      </w:pPr>
    </w:p>
    <w:p w14:paraId="09447678" w14:textId="77777777" w:rsidR="008F021F" w:rsidRDefault="008F021F">
      <w:pPr>
        <w:rPr>
          <w:rFonts w:ascii="Arial" w:hAnsi="Arial" w:cs="Arial"/>
          <w:sz w:val="22"/>
          <w:szCs w:val="22"/>
          <w:lang w:eastAsia="en-GB"/>
        </w:rPr>
      </w:pPr>
    </w:p>
    <w:p w14:paraId="22819670" w14:textId="77777777" w:rsidR="008F021F" w:rsidRDefault="008F021F">
      <w:pPr>
        <w:rPr>
          <w:rFonts w:ascii="Arial" w:hAnsi="Arial" w:cs="Arial"/>
          <w:sz w:val="22"/>
          <w:szCs w:val="22"/>
          <w:lang w:eastAsia="en-GB"/>
        </w:rPr>
      </w:pPr>
    </w:p>
    <w:p w14:paraId="60750D0B" w14:textId="77777777" w:rsidR="008F021F" w:rsidRDefault="008F021F">
      <w:pPr>
        <w:rPr>
          <w:rFonts w:ascii="Arial" w:hAnsi="Arial" w:cs="Arial"/>
          <w:sz w:val="22"/>
          <w:szCs w:val="22"/>
          <w:lang w:eastAsia="en-GB"/>
        </w:rPr>
      </w:pPr>
    </w:p>
    <w:p w14:paraId="05824E58" w14:textId="77777777" w:rsidR="008F021F" w:rsidRDefault="008F021F">
      <w:pPr>
        <w:rPr>
          <w:rFonts w:ascii="Arial" w:hAnsi="Arial" w:cs="Arial"/>
          <w:sz w:val="22"/>
          <w:szCs w:val="22"/>
          <w:lang w:eastAsia="en-GB"/>
        </w:rPr>
      </w:pPr>
    </w:p>
    <w:p w14:paraId="7304364B" w14:textId="77777777" w:rsidR="008F021F" w:rsidRDefault="008F021F">
      <w:pPr>
        <w:rPr>
          <w:rFonts w:ascii="Arial" w:hAnsi="Arial" w:cs="Arial"/>
          <w:sz w:val="22"/>
          <w:szCs w:val="22"/>
          <w:lang w:eastAsia="en-GB"/>
        </w:rPr>
      </w:pPr>
    </w:p>
    <w:p w14:paraId="03A3E186" w14:textId="77777777" w:rsidR="008F021F" w:rsidRDefault="008F021F">
      <w:pPr>
        <w:rPr>
          <w:rFonts w:ascii="Arial" w:hAnsi="Arial" w:cs="Arial"/>
          <w:sz w:val="22"/>
          <w:szCs w:val="22"/>
          <w:lang w:eastAsia="en-GB"/>
        </w:rPr>
      </w:pPr>
    </w:p>
    <w:p w14:paraId="410F71F9" w14:textId="77777777" w:rsidR="008F021F" w:rsidRDefault="008F021F">
      <w:pPr>
        <w:rPr>
          <w:rFonts w:ascii="Arial" w:hAnsi="Arial" w:cs="Arial"/>
          <w:sz w:val="22"/>
          <w:szCs w:val="22"/>
          <w:lang w:eastAsia="en-GB"/>
        </w:rPr>
      </w:pPr>
    </w:p>
    <w:p w14:paraId="08944250" w14:textId="77777777" w:rsidR="008F021F" w:rsidRDefault="008F021F">
      <w:pPr>
        <w:rPr>
          <w:rFonts w:ascii="Arial" w:hAnsi="Arial" w:cs="Arial"/>
          <w:sz w:val="22"/>
          <w:szCs w:val="22"/>
          <w:lang w:eastAsia="en-GB"/>
        </w:rPr>
      </w:pPr>
    </w:p>
    <w:p w14:paraId="3AC0BD45" w14:textId="77777777" w:rsidR="008F021F" w:rsidRDefault="008F021F">
      <w:pPr>
        <w:rPr>
          <w:rFonts w:ascii="Arial" w:hAnsi="Arial" w:cs="Arial"/>
          <w:sz w:val="22"/>
          <w:szCs w:val="22"/>
          <w:lang w:eastAsia="en-GB"/>
        </w:rPr>
      </w:pPr>
    </w:p>
    <w:p w14:paraId="0F29E17A" w14:textId="77777777" w:rsidR="008F021F" w:rsidRDefault="008F021F">
      <w:pPr>
        <w:rPr>
          <w:rFonts w:ascii="Arial" w:hAnsi="Arial" w:cs="Arial"/>
          <w:sz w:val="22"/>
          <w:szCs w:val="22"/>
          <w:lang w:eastAsia="en-GB"/>
        </w:rPr>
        <w:sectPr w:rsidR="008F021F">
          <w:headerReference w:type="default" r:id="rId29"/>
          <w:pgSz w:w="11906" w:h="16838" w:code="9"/>
          <w:pgMar w:top="1440" w:right="1440" w:bottom="1440" w:left="1440" w:header="720" w:footer="340" w:gutter="0"/>
          <w:cols w:space="708"/>
          <w:formProt w:val="0"/>
          <w:docGrid w:linePitch="360"/>
        </w:sectPr>
      </w:pPr>
    </w:p>
    <w:p w14:paraId="54BBBDE4" w14:textId="77777777" w:rsidR="008F021F" w:rsidRDefault="008D10CB">
      <w:pPr>
        <w:rPr>
          <w:rFonts w:ascii="Arial" w:hAnsi="Arial" w:cs="Arial"/>
          <w:b/>
          <w:bCs/>
        </w:rPr>
      </w:pPr>
      <w:r>
        <w:rPr>
          <w:rFonts w:ascii="Arial" w:hAnsi="Arial"/>
          <w:b/>
          <w:bCs/>
        </w:rPr>
        <w:lastRenderedPageBreak/>
        <w:t>Cronograma de Prestação dos Serviços</w:t>
      </w:r>
    </w:p>
    <w:p w14:paraId="4170B2FD" w14:textId="77777777" w:rsidR="008F021F" w:rsidRDefault="008F021F">
      <w:pPr>
        <w:rPr>
          <w:rFonts w:ascii="Arial" w:hAnsi="Arial" w:cs="Arial"/>
          <w:b/>
          <w:iCs/>
          <w:sz w:val="22"/>
          <w:szCs w:val="22"/>
          <w:lang w:eastAsia="en-GB"/>
        </w:rPr>
      </w:pPr>
    </w:p>
    <w:p w14:paraId="1B8F619D" w14:textId="77777777" w:rsidR="008F021F" w:rsidRDefault="008D10CB">
      <w:pPr>
        <w:rPr>
          <w:rFonts w:ascii="Arial" w:hAnsi="Arial" w:cs="Arial"/>
          <w:iCs/>
          <w:sz w:val="22"/>
          <w:szCs w:val="22"/>
        </w:rPr>
      </w:pPr>
      <w:r>
        <w:rPr>
          <w:rFonts w:ascii="Arial" w:hAnsi="Arial"/>
          <w:iCs/>
          <w:sz w:val="22"/>
          <w:szCs w:val="22"/>
        </w:rPr>
        <w:t xml:space="preserve">(conforme a </w:t>
      </w:r>
      <w:r w:rsidR="00533DDA">
        <w:rPr>
          <w:rFonts w:ascii="Arial" w:hAnsi="Arial"/>
          <w:iCs/>
          <w:sz w:val="22"/>
          <w:szCs w:val="22"/>
        </w:rPr>
        <w:t xml:space="preserve">Proposta </w:t>
      </w:r>
      <w:r>
        <w:rPr>
          <w:rFonts w:ascii="Arial" w:hAnsi="Arial"/>
          <w:iCs/>
          <w:sz w:val="22"/>
          <w:szCs w:val="22"/>
        </w:rPr>
        <w:t>da Consultora</w:t>
      </w:r>
      <w:r w:rsidR="00533DDA">
        <w:rPr>
          <w:rFonts w:ascii="Arial" w:hAnsi="Arial"/>
          <w:iCs/>
          <w:sz w:val="22"/>
          <w:szCs w:val="22"/>
        </w:rPr>
        <w:t>;</w:t>
      </w:r>
      <w:r>
        <w:rPr>
          <w:rFonts w:ascii="Arial" w:hAnsi="Arial"/>
          <w:iCs/>
          <w:sz w:val="22"/>
          <w:szCs w:val="22"/>
        </w:rPr>
        <w:t xml:space="preserve"> caso aplicável, na versão negociada subsequentemente)</w:t>
      </w:r>
    </w:p>
    <w:p w14:paraId="66A0855F" w14:textId="77777777" w:rsidR="008F021F" w:rsidRDefault="008F021F">
      <w:pPr>
        <w:rPr>
          <w:rFonts w:ascii="Arial" w:hAnsi="Arial" w:cs="Arial"/>
          <w:b/>
          <w:iCs/>
          <w:sz w:val="22"/>
          <w:szCs w:val="22"/>
          <w:lang w:eastAsia="en-GB"/>
        </w:rPr>
      </w:pPr>
    </w:p>
    <w:p w14:paraId="37297656" w14:textId="77777777" w:rsidR="008F021F" w:rsidRDefault="008F021F">
      <w:pPr>
        <w:rPr>
          <w:rFonts w:ascii="Arial" w:hAnsi="Arial" w:cs="Arial"/>
          <w:b/>
          <w:iCs/>
          <w:sz w:val="22"/>
          <w:szCs w:val="22"/>
          <w:lang w:eastAsia="en-GB"/>
        </w:rPr>
      </w:pPr>
    </w:p>
    <w:p w14:paraId="4CAD9F80" w14:textId="77777777" w:rsidR="008F021F" w:rsidRDefault="008F021F">
      <w:pPr>
        <w:rPr>
          <w:rFonts w:ascii="Arial" w:hAnsi="Arial" w:cs="Arial"/>
          <w:b/>
          <w:iCs/>
          <w:sz w:val="22"/>
          <w:szCs w:val="22"/>
          <w:lang w:eastAsia="en-GB"/>
        </w:rPr>
      </w:pPr>
    </w:p>
    <w:p w14:paraId="3BCCDEAC" w14:textId="77777777" w:rsidR="008F021F" w:rsidRDefault="008F021F">
      <w:pPr>
        <w:rPr>
          <w:rFonts w:ascii="Arial" w:hAnsi="Arial" w:cs="Arial"/>
          <w:b/>
          <w:iCs/>
          <w:sz w:val="22"/>
          <w:szCs w:val="22"/>
          <w:lang w:eastAsia="en-GB"/>
        </w:rPr>
      </w:pPr>
    </w:p>
    <w:p w14:paraId="3D8738E9" w14:textId="77777777" w:rsidR="008F021F" w:rsidRDefault="008F021F">
      <w:pPr>
        <w:rPr>
          <w:rFonts w:ascii="Arial" w:hAnsi="Arial" w:cs="Arial"/>
          <w:b/>
          <w:iCs/>
          <w:sz w:val="22"/>
          <w:szCs w:val="22"/>
          <w:lang w:eastAsia="en-GB"/>
        </w:rPr>
      </w:pPr>
    </w:p>
    <w:p w14:paraId="079F26FA" w14:textId="77777777" w:rsidR="008F021F" w:rsidRDefault="008F021F">
      <w:pPr>
        <w:rPr>
          <w:rFonts w:ascii="Arial" w:hAnsi="Arial" w:cs="Arial"/>
          <w:b/>
          <w:iCs/>
          <w:sz w:val="22"/>
          <w:szCs w:val="22"/>
          <w:lang w:eastAsia="en-GB"/>
        </w:rPr>
      </w:pPr>
    </w:p>
    <w:p w14:paraId="7FA7009C" w14:textId="77777777" w:rsidR="008F021F" w:rsidRDefault="008F021F">
      <w:pPr>
        <w:rPr>
          <w:rFonts w:ascii="Arial" w:hAnsi="Arial" w:cs="Arial"/>
          <w:b/>
          <w:iCs/>
          <w:sz w:val="22"/>
          <w:szCs w:val="22"/>
          <w:lang w:eastAsia="en-GB"/>
        </w:rPr>
      </w:pPr>
    </w:p>
    <w:p w14:paraId="44CF5EED" w14:textId="77777777" w:rsidR="008F021F" w:rsidRDefault="008F021F">
      <w:pPr>
        <w:rPr>
          <w:rFonts w:ascii="Arial" w:hAnsi="Arial" w:cs="Arial"/>
          <w:b/>
          <w:iCs/>
          <w:sz w:val="22"/>
          <w:szCs w:val="22"/>
          <w:lang w:eastAsia="en-GB"/>
        </w:rPr>
      </w:pPr>
    </w:p>
    <w:p w14:paraId="6279867C" w14:textId="77777777" w:rsidR="008F021F" w:rsidRDefault="008F021F">
      <w:pPr>
        <w:rPr>
          <w:rFonts w:ascii="Arial" w:hAnsi="Arial" w:cs="Arial"/>
          <w:b/>
          <w:iCs/>
          <w:sz w:val="22"/>
          <w:szCs w:val="22"/>
          <w:lang w:eastAsia="en-GB"/>
        </w:rPr>
      </w:pPr>
    </w:p>
    <w:p w14:paraId="6B291B76" w14:textId="77777777" w:rsidR="008F021F" w:rsidRDefault="008F021F">
      <w:pPr>
        <w:rPr>
          <w:rFonts w:ascii="Arial" w:hAnsi="Arial" w:cs="Arial"/>
          <w:b/>
          <w:iCs/>
          <w:sz w:val="22"/>
          <w:szCs w:val="22"/>
          <w:lang w:eastAsia="en-GB"/>
        </w:rPr>
      </w:pPr>
    </w:p>
    <w:p w14:paraId="230F6499" w14:textId="77777777" w:rsidR="008F021F" w:rsidRDefault="008F021F">
      <w:pPr>
        <w:rPr>
          <w:rFonts w:ascii="Arial" w:hAnsi="Arial" w:cs="Arial"/>
          <w:b/>
          <w:iCs/>
          <w:sz w:val="22"/>
          <w:szCs w:val="22"/>
          <w:lang w:eastAsia="en-GB"/>
        </w:rPr>
      </w:pPr>
    </w:p>
    <w:p w14:paraId="2092F642" w14:textId="77777777" w:rsidR="008F021F" w:rsidRDefault="008F021F">
      <w:pPr>
        <w:rPr>
          <w:rFonts w:ascii="Arial" w:hAnsi="Arial" w:cs="Arial"/>
          <w:b/>
          <w:iCs/>
          <w:sz w:val="22"/>
          <w:szCs w:val="22"/>
          <w:lang w:eastAsia="en-GB"/>
        </w:rPr>
      </w:pPr>
    </w:p>
    <w:p w14:paraId="40FE100D" w14:textId="77777777" w:rsidR="008F021F" w:rsidRDefault="008F021F">
      <w:pPr>
        <w:rPr>
          <w:rFonts w:ascii="Arial" w:hAnsi="Arial" w:cs="Arial"/>
          <w:b/>
          <w:iCs/>
          <w:sz w:val="22"/>
          <w:szCs w:val="22"/>
          <w:lang w:eastAsia="en-GB"/>
        </w:rPr>
        <w:sectPr w:rsidR="008F021F">
          <w:headerReference w:type="default" r:id="rId30"/>
          <w:pgSz w:w="11906" w:h="16838" w:code="9"/>
          <w:pgMar w:top="1440" w:right="1440" w:bottom="1440" w:left="1440" w:header="720" w:footer="340" w:gutter="0"/>
          <w:cols w:space="708"/>
          <w:formProt w:val="0"/>
          <w:docGrid w:linePitch="360"/>
        </w:sect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14264"/>
      </w:tblGrid>
      <w:tr w:rsidR="008F021F" w14:paraId="2CA1C024" w14:textId="77777777">
        <w:trPr>
          <w:tblHeader/>
        </w:trPr>
        <w:tc>
          <w:tcPr>
            <w:tcW w:w="14504" w:type="dxa"/>
          </w:tcPr>
          <w:p w14:paraId="6DBAA6E6" w14:textId="77777777" w:rsidR="008F021F" w:rsidRDefault="008D10CB">
            <w:pPr>
              <w:suppressAutoHyphens/>
              <w:spacing w:after="0"/>
              <w:jc w:val="center"/>
              <w:rPr>
                <w:rFonts w:eastAsia="Times New Roman" w:cs="Arial"/>
                <w:b/>
                <w:sz w:val="28"/>
                <w:szCs w:val="20"/>
              </w:rPr>
            </w:pPr>
            <w:r>
              <w:rPr>
                <w:b/>
                <w:sz w:val="28"/>
                <w:szCs w:val="20"/>
              </w:rPr>
              <w:lastRenderedPageBreak/>
              <w:t xml:space="preserve">Cálculo de </w:t>
            </w:r>
            <w:r w:rsidR="00B013CD">
              <w:rPr>
                <w:b/>
                <w:sz w:val="28"/>
                <w:szCs w:val="20"/>
              </w:rPr>
              <w:t xml:space="preserve">Custos e </w:t>
            </w:r>
            <w:proofErr w:type="gramStart"/>
            <w:r w:rsidR="00B013CD">
              <w:rPr>
                <w:b/>
                <w:sz w:val="28"/>
                <w:szCs w:val="20"/>
              </w:rPr>
              <w:t xml:space="preserve">Faturamento </w:t>
            </w:r>
            <w:r>
              <w:rPr>
                <w:b/>
                <w:sz w:val="28"/>
                <w:szCs w:val="20"/>
              </w:rPr>
              <w:t xml:space="preserve"> </w:t>
            </w:r>
            <w:r>
              <w:rPr>
                <w:b/>
                <w:i/>
                <w:sz w:val="28"/>
                <w:szCs w:val="20"/>
              </w:rPr>
              <w:t>[</w:t>
            </w:r>
            <w:proofErr w:type="gramEnd"/>
            <w:r>
              <w:rPr>
                <w:b/>
                <w:i/>
                <w:sz w:val="28"/>
                <w:szCs w:val="20"/>
              </w:rPr>
              <w:t>preferencialmente em EUR]</w:t>
            </w:r>
          </w:p>
        </w:tc>
      </w:tr>
      <w:tr w:rsidR="008F021F" w14:paraId="56F60665" w14:textId="77777777">
        <w:trPr>
          <w:trHeight w:val="373"/>
        </w:trPr>
        <w:tc>
          <w:tcPr>
            <w:tcW w:w="14504" w:type="dxa"/>
          </w:tcPr>
          <w:p w14:paraId="5454DED9" w14:textId="77777777" w:rsidR="008F021F" w:rsidRDefault="008D10CB">
            <w:pPr>
              <w:suppressAutoHyphens/>
              <w:spacing w:after="0"/>
              <w:jc w:val="center"/>
              <w:rPr>
                <w:rFonts w:eastAsia="Times New Roman" w:cs="Arial"/>
                <w:b/>
                <w:i/>
                <w:sz w:val="28"/>
                <w:szCs w:val="20"/>
              </w:rPr>
            </w:pPr>
            <w:r>
              <w:rPr>
                <w:b/>
                <w:sz w:val="28"/>
                <w:szCs w:val="20"/>
              </w:rPr>
              <w:t xml:space="preserve">Pacote A – Serviços </w:t>
            </w:r>
            <w:r w:rsidR="00FF32FF">
              <w:rPr>
                <w:b/>
                <w:sz w:val="28"/>
                <w:szCs w:val="20"/>
              </w:rPr>
              <w:t xml:space="preserve">contratados </w:t>
            </w:r>
            <w:r>
              <w:rPr>
                <w:b/>
                <w:sz w:val="28"/>
                <w:szCs w:val="20"/>
              </w:rPr>
              <w:t>por preço global</w:t>
            </w:r>
          </w:p>
        </w:tc>
      </w:tr>
    </w:tbl>
    <w:p w14:paraId="3760292F" w14:textId="77777777" w:rsidR="008F021F" w:rsidRPr="003A4EED" w:rsidRDefault="008F021F">
      <w:pPr>
        <w:spacing w:after="0"/>
        <w:jc w:val="left"/>
        <w:rPr>
          <w:rFonts w:ascii="Arial" w:eastAsiaTheme="minorHAnsi" w:hAnsi="Arial" w:cs="Arial"/>
          <w:sz w:val="20"/>
          <w:szCs w:val="20"/>
          <w:lang w:eastAsia="en-US" w:bidi="ar-SA"/>
        </w:rPr>
      </w:pPr>
    </w:p>
    <w:tbl>
      <w:tblPr>
        <w:tblpPr w:leftFromText="141" w:rightFromText="141" w:vertAnchor="text" w:tblpY="1"/>
        <w:tblOverlap w:val="never"/>
        <w:tblW w:w="13116" w:type="dxa"/>
        <w:tblLayout w:type="fixed"/>
        <w:tblCellMar>
          <w:left w:w="70" w:type="dxa"/>
          <w:right w:w="70" w:type="dxa"/>
        </w:tblCellMar>
        <w:tblLook w:val="0000" w:firstRow="0" w:lastRow="0" w:firstColumn="0" w:lastColumn="0" w:noHBand="0" w:noVBand="0"/>
      </w:tblPr>
      <w:tblGrid>
        <w:gridCol w:w="6029"/>
        <w:gridCol w:w="73"/>
        <w:gridCol w:w="65"/>
        <w:gridCol w:w="1138"/>
        <w:gridCol w:w="1842"/>
        <w:gridCol w:w="1134"/>
        <w:gridCol w:w="993"/>
        <w:gridCol w:w="1842"/>
      </w:tblGrid>
      <w:tr w:rsidR="008F021F" w14:paraId="7240E79F" w14:textId="77777777">
        <w:tc>
          <w:tcPr>
            <w:tcW w:w="13116" w:type="dxa"/>
            <w:gridSpan w:val="8"/>
            <w:tcBorders>
              <w:top w:val="single" w:sz="4" w:space="0" w:color="auto"/>
              <w:left w:val="single" w:sz="4" w:space="0" w:color="auto"/>
              <w:bottom w:val="single" w:sz="4" w:space="0" w:color="auto"/>
              <w:right w:val="single" w:sz="4" w:space="0" w:color="auto"/>
            </w:tcBorders>
            <w:shd w:val="clear" w:color="auto" w:fill="auto"/>
          </w:tcPr>
          <w:p w14:paraId="7F18B767" w14:textId="77777777" w:rsidR="008F021F" w:rsidRDefault="008D10CB">
            <w:pPr>
              <w:suppressAutoHyphens/>
              <w:spacing w:before="20" w:after="20"/>
              <w:jc w:val="center"/>
              <w:rPr>
                <w:rFonts w:ascii="Arial" w:eastAsia="Times New Roman" w:hAnsi="Arial" w:cs="Arial"/>
                <w:b/>
                <w:szCs w:val="20"/>
              </w:rPr>
            </w:pPr>
            <w:r>
              <w:rPr>
                <w:rFonts w:ascii="Arial" w:hAnsi="Arial"/>
                <w:b/>
                <w:szCs w:val="20"/>
              </w:rPr>
              <w:t xml:space="preserve">Cálculo de custos detalhado – Taxas, transporte e logística </w:t>
            </w:r>
            <w:r>
              <w:rPr>
                <w:rFonts w:ascii="Arial" w:hAnsi="Arial"/>
                <w:sz w:val="20"/>
                <w:szCs w:val="20"/>
              </w:rPr>
              <w:t xml:space="preserve">(somente </w:t>
            </w:r>
            <w:r w:rsidR="003A4EED">
              <w:rPr>
                <w:rFonts w:ascii="Arial" w:hAnsi="Arial"/>
                <w:sz w:val="20"/>
                <w:szCs w:val="20"/>
              </w:rPr>
              <w:t>à título de informação</w:t>
            </w:r>
            <w:proofErr w:type="gramStart"/>
            <w:r w:rsidR="003A4EED">
              <w:rPr>
                <w:rFonts w:ascii="Arial" w:hAnsi="Arial"/>
                <w:sz w:val="20"/>
                <w:szCs w:val="20"/>
              </w:rPr>
              <w:t xml:space="preserve">, </w:t>
            </w:r>
            <w:r>
              <w:rPr>
                <w:rFonts w:ascii="Arial" w:hAnsi="Arial"/>
                <w:sz w:val="20"/>
                <w:szCs w:val="20"/>
              </w:rPr>
              <w:t>,</w:t>
            </w:r>
            <w:proofErr w:type="gramEnd"/>
            <w:r>
              <w:rPr>
                <w:rFonts w:ascii="Arial" w:hAnsi="Arial"/>
                <w:sz w:val="20"/>
                <w:szCs w:val="20"/>
              </w:rPr>
              <w:t xml:space="preserve"> não é a base para pagamentos)</w:t>
            </w:r>
          </w:p>
        </w:tc>
      </w:tr>
      <w:tr w:rsidR="008F021F" w14:paraId="3F2F35DF" w14:textId="77777777">
        <w:tc>
          <w:tcPr>
            <w:tcW w:w="6167" w:type="dxa"/>
            <w:gridSpan w:val="3"/>
            <w:tcBorders>
              <w:top w:val="single" w:sz="4" w:space="0" w:color="auto"/>
              <w:left w:val="single" w:sz="4" w:space="0" w:color="000000"/>
              <w:bottom w:val="single" w:sz="4" w:space="0" w:color="000000"/>
            </w:tcBorders>
            <w:shd w:val="clear" w:color="auto" w:fill="auto"/>
          </w:tcPr>
          <w:p w14:paraId="3F02ACAF" w14:textId="77777777" w:rsidR="008F021F" w:rsidRDefault="008D10CB">
            <w:pPr>
              <w:suppressAutoHyphens/>
              <w:spacing w:before="20" w:after="20"/>
              <w:jc w:val="left"/>
              <w:rPr>
                <w:rFonts w:ascii="Arial" w:eastAsia="Times New Roman" w:hAnsi="Arial" w:cs="Arial"/>
                <w:sz w:val="20"/>
                <w:szCs w:val="20"/>
              </w:rPr>
            </w:pPr>
            <w:r>
              <w:rPr>
                <w:rFonts w:ascii="Arial" w:hAnsi="Arial"/>
                <w:b/>
                <w:sz w:val="20"/>
                <w:szCs w:val="20"/>
              </w:rPr>
              <w:t xml:space="preserve">1. Custo de pessoal estrangeiro </w:t>
            </w:r>
          </w:p>
        </w:tc>
        <w:tc>
          <w:tcPr>
            <w:tcW w:w="1138" w:type="dxa"/>
            <w:tcBorders>
              <w:top w:val="single" w:sz="4" w:space="0" w:color="auto"/>
              <w:left w:val="single" w:sz="4" w:space="0" w:color="000000"/>
              <w:bottom w:val="single" w:sz="4" w:space="0" w:color="000000"/>
            </w:tcBorders>
            <w:shd w:val="clear" w:color="auto" w:fill="auto"/>
          </w:tcPr>
          <w:p w14:paraId="64A77B08"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Unidade</w:t>
            </w:r>
          </w:p>
        </w:tc>
        <w:tc>
          <w:tcPr>
            <w:tcW w:w="1842" w:type="dxa"/>
            <w:tcBorders>
              <w:top w:val="single" w:sz="4" w:space="0" w:color="auto"/>
              <w:left w:val="single" w:sz="4" w:space="0" w:color="000000"/>
              <w:bottom w:val="single" w:sz="4" w:space="0" w:color="000000"/>
            </w:tcBorders>
            <w:shd w:val="clear" w:color="auto" w:fill="auto"/>
          </w:tcPr>
          <w:p w14:paraId="0827CA5C"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Quantidade</w:t>
            </w:r>
          </w:p>
        </w:tc>
        <w:tc>
          <w:tcPr>
            <w:tcW w:w="2127" w:type="dxa"/>
            <w:gridSpan w:val="2"/>
            <w:tcBorders>
              <w:top w:val="single" w:sz="4" w:space="0" w:color="auto"/>
              <w:left w:val="single" w:sz="4" w:space="0" w:color="000000"/>
              <w:bottom w:val="single" w:sz="4" w:space="0" w:color="000000"/>
            </w:tcBorders>
            <w:shd w:val="clear" w:color="auto" w:fill="auto"/>
          </w:tcPr>
          <w:p w14:paraId="798AE6D6"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Taxa unitária de valor único</w:t>
            </w:r>
          </w:p>
        </w:tc>
        <w:tc>
          <w:tcPr>
            <w:tcW w:w="1842" w:type="dxa"/>
            <w:tcBorders>
              <w:top w:val="single" w:sz="4" w:space="0" w:color="auto"/>
              <w:left w:val="single" w:sz="4" w:space="0" w:color="000000"/>
              <w:bottom w:val="single" w:sz="4" w:space="0" w:color="000000"/>
              <w:right w:val="single" w:sz="4" w:space="0" w:color="auto"/>
            </w:tcBorders>
            <w:shd w:val="clear" w:color="auto" w:fill="auto"/>
          </w:tcPr>
          <w:p w14:paraId="60C6A184"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Montante contratual</w:t>
            </w:r>
          </w:p>
        </w:tc>
      </w:tr>
      <w:tr w:rsidR="008F021F" w14:paraId="78E029CA" w14:textId="77777777">
        <w:tc>
          <w:tcPr>
            <w:tcW w:w="6102" w:type="dxa"/>
            <w:gridSpan w:val="2"/>
            <w:tcBorders>
              <w:top w:val="single" w:sz="4" w:space="0" w:color="000000"/>
              <w:left w:val="single" w:sz="4" w:space="0" w:color="000000"/>
              <w:bottom w:val="single" w:sz="4" w:space="0" w:color="000000"/>
            </w:tcBorders>
            <w:shd w:val="clear" w:color="auto" w:fill="auto"/>
          </w:tcPr>
          <w:p w14:paraId="11327B97"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1.1 Chefe da Equipe</w:t>
            </w:r>
          </w:p>
        </w:tc>
        <w:tc>
          <w:tcPr>
            <w:tcW w:w="1203" w:type="dxa"/>
            <w:gridSpan w:val="2"/>
            <w:tcBorders>
              <w:top w:val="single" w:sz="4" w:space="0" w:color="000000"/>
              <w:left w:val="single" w:sz="4" w:space="0" w:color="000000"/>
              <w:bottom w:val="single" w:sz="4" w:space="0" w:color="000000"/>
            </w:tcBorders>
            <w:shd w:val="clear" w:color="auto" w:fill="auto"/>
          </w:tcPr>
          <w:p w14:paraId="58BBFF95"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1842" w:type="dxa"/>
            <w:tcBorders>
              <w:top w:val="single" w:sz="4" w:space="0" w:color="000000"/>
              <w:left w:val="single" w:sz="4" w:space="0" w:color="000000"/>
              <w:bottom w:val="single" w:sz="4" w:space="0" w:color="000000"/>
            </w:tcBorders>
            <w:shd w:val="clear" w:color="auto" w:fill="auto"/>
          </w:tcPr>
          <w:p w14:paraId="3F48EC04"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6B933D14"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0A9B0A20"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r>
      <w:tr w:rsidR="008F021F" w14:paraId="51C62470" w14:textId="77777777">
        <w:tc>
          <w:tcPr>
            <w:tcW w:w="6102" w:type="dxa"/>
            <w:gridSpan w:val="2"/>
            <w:tcBorders>
              <w:top w:val="single" w:sz="4" w:space="0" w:color="000000"/>
              <w:left w:val="single" w:sz="4" w:space="0" w:color="000000"/>
              <w:bottom w:val="single" w:sz="4" w:space="0" w:color="000000"/>
            </w:tcBorders>
            <w:shd w:val="clear" w:color="auto" w:fill="auto"/>
          </w:tcPr>
          <w:p w14:paraId="4AB0251D"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1.2 NN</w:t>
            </w:r>
          </w:p>
        </w:tc>
        <w:tc>
          <w:tcPr>
            <w:tcW w:w="1203" w:type="dxa"/>
            <w:gridSpan w:val="2"/>
            <w:tcBorders>
              <w:top w:val="single" w:sz="4" w:space="0" w:color="000000"/>
              <w:left w:val="single" w:sz="4" w:space="0" w:color="000000"/>
              <w:bottom w:val="single" w:sz="4" w:space="0" w:color="000000"/>
            </w:tcBorders>
            <w:shd w:val="clear" w:color="auto" w:fill="auto"/>
          </w:tcPr>
          <w:p w14:paraId="628CB7C1"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1842" w:type="dxa"/>
            <w:tcBorders>
              <w:top w:val="single" w:sz="4" w:space="0" w:color="000000"/>
              <w:left w:val="single" w:sz="4" w:space="0" w:color="000000"/>
              <w:bottom w:val="single" w:sz="4" w:space="0" w:color="000000"/>
            </w:tcBorders>
            <w:shd w:val="clear" w:color="auto" w:fill="auto"/>
          </w:tcPr>
          <w:p w14:paraId="4B72485F"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7A4F3582"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4BC4A3A1"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r>
      <w:tr w:rsidR="008F021F" w14:paraId="0EF4FEE3" w14:textId="77777777">
        <w:tc>
          <w:tcPr>
            <w:tcW w:w="6102" w:type="dxa"/>
            <w:gridSpan w:val="2"/>
            <w:tcBorders>
              <w:top w:val="single" w:sz="4" w:space="0" w:color="000000"/>
              <w:left w:val="single" w:sz="4" w:space="0" w:color="000000"/>
            </w:tcBorders>
            <w:shd w:val="clear" w:color="auto" w:fill="auto"/>
          </w:tcPr>
          <w:p w14:paraId="3970CB6F"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1.3 …</w:t>
            </w:r>
          </w:p>
        </w:tc>
        <w:tc>
          <w:tcPr>
            <w:tcW w:w="1203" w:type="dxa"/>
            <w:gridSpan w:val="2"/>
            <w:tcBorders>
              <w:top w:val="single" w:sz="4" w:space="0" w:color="000000"/>
              <w:left w:val="single" w:sz="4" w:space="0" w:color="000000"/>
            </w:tcBorders>
            <w:shd w:val="clear" w:color="auto" w:fill="auto"/>
          </w:tcPr>
          <w:p w14:paraId="373926A2" w14:textId="77777777" w:rsidR="008F021F" w:rsidRDefault="008D10CB">
            <w:pPr>
              <w:suppressAutoHyphens/>
              <w:spacing w:after="0"/>
              <w:jc w:val="left"/>
              <w:rPr>
                <w:rFonts w:ascii="Arial" w:eastAsia="Calibri" w:hAnsi="Arial" w:cs="Arial"/>
                <w:sz w:val="20"/>
                <w:szCs w:val="20"/>
              </w:rPr>
            </w:pPr>
            <w:r>
              <w:rPr>
                <w:rFonts w:ascii="Arial" w:hAnsi="Arial"/>
                <w:sz w:val="20"/>
                <w:szCs w:val="20"/>
              </w:rPr>
              <w:t>mês</w:t>
            </w:r>
          </w:p>
        </w:tc>
        <w:tc>
          <w:tcPr>
            <w:tcW w:w="1842" w:type="dxa"/>
            <w:tcBorders>
              <w:top w:val="single" w:sz="4" w:space="0" w:color="000000"/>
              <w:left w:val="single" w:sz="4" w:space="0" w:color="000000"/>
            </w:tcBorders>
            <w:shd w:val="clear" w:color="auto" w:fill="auto"/>
          </w:tcPr>
          <w:p w14:paraId="268BEF5E"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616AACCF"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54745BDD"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r>
      <w:tr w:rsidR="008F021F" w14:paraId="031CE8ED" w14:textId="77777777">
        <w:tc>
          <w:tcPr>
            <w:tcW w:w="11274" w:type="dxa"/>
            <w:gridSpan w:val="7"/>
            <w:tcBorders>
              <w:top w:val="single" w:sz="4" w:space="0" w:color="000000"/>
              <w:left w:val="single" w:sz="4" w:space="0" w:color="000000"/>
              <w:bottom w:val="single" w:sz="2" w:space="0" w:color="000000"/>
            </w:tcBorders>
            <w:shd w:val="clear" w:color="auto" w:fill="auto"/>
          </w:tcPr>
          <w:p w14:paraId="67E2F685" w14:textId="77777777" w:rsidR="008F021F" w:rsidRDefault="008D10CB">
            <w:pPr>
              <w:suppressAutoHyphens/>
              <w:spacing w:after="0"/>
              <w:jc w:val="right"/>
              <w:rPr>
                <w:rFonts w:ascii="Arial" w:eastAsia="Times New Roman" w:hAnsi="Arial" w:cs="Arial"/>
                <w:sz w:val="20"/>
                <w:szCs w:val="20"/>
              </w:rPr>
            </w:pPr>
            <w:r>
              <w:rPr>
                <w:rFonts w:ascii="Arial" w:hAnsi="Arial"/>
                <w:b/>
                <w:sz w:val="20"/>
                <w:szCs w:val="20"/>
              </w:rPr>
              <w:t>Subtotal de pessoal estrangeiro</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09184508"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033E4DED" w14:textId="77777777">
        <w:tc>
          <w:tcPr>
            <w:tcW w:w="13116" w:type="dxa"/>
            <w:gridSpan w:val="8"/>
            <w:tcBorders>
              <w:left w:val="single" w:sz="4" w:space="0" w:color="000000"/>
              <w:bottom w:val="single" w:sz="4" w:space="0" w:color="000000"/>
              <w:right w:val="single" w:sz="4" w:space="0" w:color="auto"/>
            </w:tcBorders>
            <w:shd w:val="clear" w:color="auto" w:fill="auto"/>
          </w:tcPr>
          <w:p w14:paraId="0720753D"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t xml:space="preserve">2. Custo de pessoal local </w:t>
            </w:r>
            <w:r>
              <w:rPr>
                <w:rFonts w:ascii="Arial" w:hAnsi="Arial"/>
                <w:sz w:val="20"/>
                <w:szCs w:val="20"/>
              </w:rPr>
              <w:t>(incluindo subsídios e alojamento, ver explicação)</w:t>
            </w:r>
          </w:p>
        </w:tc>
      </w:tr>
      <w:tr w:rsidR="008F021F" w14:paraId="3E477CC3" w14:textId="77777777">
        <w:tc>
          <w:tcPr>
            <w:tcW w:w="6102" w:type="dxa"/>
            <w:gridSpan w:val="2"/>
            <w:tcBorders>
              <w:top w:val="single" w:sz="4" w:space="0" w:color="000000"/>
              <w:left w:val="single" w:sz="4" w:space="0" w:color="000000"/>
              <w:bottom w:val="single" w:sz="4" w:space="0" w:color="000000"/>
            </w:tcBorders>
            <w:shd w:val="clear" w:color="auto" w:fill="auto"/>
          </w:tcPr>
          <w:p w14:paraId="08404061"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2.1 NN</w:t>
            </w:r>
          </w:p>
        </w:tc>
        <w:tc>
          <w:tcPr>
            <w:tcW w:w="1203" w:type="dxa"/>
            <w:gridSpan w:val="2"/>
            <w:tcBorders>
              <w:top w:val="single" w:sz="4" w:space="0" w:color="000000"/>
              <w:left w:val="single" w:sz="4" w:space="0" w:color="000000"/>
              <w:bottom w:val="single" w:sz="4" w:space="0" w:color="000000"/>
            </w:tcBorders>
            <w:shd w:val="clear" w:color="auto" w:fill="auto"/>
          </w:tcPr>
          <w:p w14:paraId="23F271CF"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1842" w:type="dxa"/>
            <w:tcBorders>
              <w:top w:val="single" w:sz="4" w:space="0" w:color="000000"/>
              <w:left w:val="single" w:sz="4" w:space="0" w:color="000000"/>
              <w:bottom w:val="single" w:sz="4" w:space="0" w:color="000000"/>
            </w:tcBorders>
            <w:shd w:val="clear" w:color="auto" w:fill="auto"/>
          </w:tcPr>
          <w:p w14:paraId="2704C7FB"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7D78B38F"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A8D6AD0"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05D35B60" w14:textId="77777777">
        <w:tc>
          <w:tcPr>
            <w:tcW w:w="6102" w:type="dxa"/>
            <w:gridSpan w:val="2"/>
            <w:tcBorders>
              <w:top w:val="single" w:sz="4" w:space="0" w:color="000000"/>
              <w:left w:val="single" w:sz="4" w:space="0" w:color="000000"/>
            </w:tcBorders>
            <w:shd w:val="clear" w:color="auto" w:fill="auto"/>
          </w:tcPr>
          <w:p w14:paraId="578A1E74"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2.2 ...</w:t>
            </w:r>
          </w:p>
        </w:tc>
        <w:tc>
          <w:tcPr>
            <w:tcW w:w="1203" w:type="dxa"/>
            <w:gridSpan w:val="2"/>
            <w:tcBorders>
              <w:top w:val="single" w:sz="4" w:space="0" w:color="000000"/>
              <w:left w:val="single" w:sz="4" w:space="0" w:color="000000"/>
            </w:tcBorders>
            <w:shd w:val="clear" w:color="auto" w:fill="auto"/>
          </w:tcPr>
          <w:p w14:paraId="68BF2B45"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1842" w:type="dxa"/>
            <w:tcBorders>
              <w:top w:val="single" w:sz="4" w:space="0" w:color="000000"/>
              <w:left w:val="single" w:sz="4" w:space="0" w:color="000000"/>
            </w:tcBorders>
            <w:shd w:val="clear" w:color="auto" w:fill="auto"/>
          </w:tcPr>
          <w:p w14:paraId="08EBDBD3"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5B5CD464"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34CD6A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79322E75" w14:textId="77777777">
        <w:tc>
          <w:tcPr>
            <w:tcW w:w="11274" w:type="dxa"/>
            <w:gridSpan w:val="7"/>
            <w:tcBorders>
              <w:top w:val="single" w:sz="4" w:space="0" w:color="000000"/>
              <w:left w:val="single" w:sz="4" w:space="0" w:color="000000"/>
              <w:bottom w:val="single" w:sz="2" w:space="0" w:color="000000"/>
            </w:tcBorders>
            <w:shd w:val="clear" w:color="auto" w:fill="auto"/>
          </w:tcPr>
          <w:p w14:paraId="186526C7"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pessoal local</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7B8D5CE8"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r w:rsidR="008F021F" w14:paraId="031EFF44" w14:textId="77777777">
        <w:tc>
          <w:tcPr>
            <w:tcW w:w="13116" w:type="dxa"/>
            <w:gridSpan w:val="8"/>
            <w:tcBorders>
              <w:left w:val="single" w:sz="4" w:space="0" w:color="000000"/>
              <w:bottom w:val="single" w:sz="4" w:space="0" w:color="000000"/>
              <w:right w:val="single" w:sz="4" w:space="0" w:color="auto"/>
            </w:tcBorders>
            <w:shd w:val="clear" w:color="auto" w:fill="auto"/>
          </w:tcPr>
          <w:p w14:paraId="152D3A37"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t>3. Subsídios, alojamento, custos de viagens complementares para pessoal estrangeiro</w:t>
            </w:r>
          </w:p>
        </w:tc>
      </w:tr>
      <w:tr w:rsidR="008F021F" w14:paraId="2AB2FE2A" w14:textId="77777777">
        <w:tc>
          <w:tcPr>
            <w:tcW w:w="6167" w:type="dxa"/>
            <w:gridSpan w:val="3"/>
            <w:tcBorders>
              <w:top w:val="single" w:sz="4" w:space="0" w:color="000000"/>
              <w:left w:val="single" w:sz="4" w:space="0" w:color="000000"/>
              <w:bottom w:val="single" w:sz="4" w:space="0" w:color="000000"/>
            </w:tcBorders>
            <w:shd w:val="clear" w:color="auto" w:fill="auto"/>
          </w:tcPr>
          <w:p w14:paraId="5733786B"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3.1 Subsídios, alojamento – pessoal a longo prazo</w:t>
            </w:r>
          </w:p>
        </w:tc>
        <w:tc>
          <w:tcPr>
            <w:tcW w:w="1138" w:type="dxa"/>
            <w:tcBorders>
              <w:top w:val="single" w:sz="4" w:space="0" w:color="000000"/>
              <w:left w:val="single" w:sz="4" w:space="0" w:color="000000"/>
              <w:bottom w:val="single" w:sz="4" w:space="0" w:color="000000"/>
            </w:tcBorders>
            <w:shd w:val="clear" w:color="auto" w:fill="auto"/>
          </w:tcPr>
          <w:p w14:paraId="6C9F7ADC"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mês</w:t>
            </w:r>
          </w:p>
        </w:tc>
        <w:tc>
          <w:tcPr>
            <w:tcW w:w="1842" w:type="dxa"/>
            <w:tcBorders>
              <w:top w:val="single" w:sz="4" w:space="0" w:color="000000"/>
              <w:left w:val="single" w:sz="4" w:space="0" w:color="000000"/>
              <w:bottom w:val="single" w:sz="4" w:space="0" w:color="000000"/>
            </w:tcBorders>
            <w:shd w:val="clear" w:color="auto" w:fill="auto"/>
          </w:tcPr>
          <w:p w14:paraId="3D394089"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586D8FED"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7E374DDC"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r>
      <w:tr w:rsidR="008F021F" w14:paraId="5F9DDC0B" w14:textId="77777777">
        <w:tc>
          <w:tcPr>
            <w:tcW w:w="6167" w:type="dxa"/>
            <w:gridSpan w:val="3"/>
            <w:tcBorders>
              <w:top w:val="single" w:sz="4" w:space="0" w:color="000000"/>
              <w:left w:val="single" w:sz="4" w:space="0" w:color="000000"/>
            </w:tcBorders>
            <w:shd w:val="clear" w:color="auto" w:fill="auto"/>
          </w:tcPr>
          <w:p w14:paraId="2FCD53DF"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3.2 Subsídios, alojamento – pessoal a curto prazo</w:t>
            </w:r>
          </w:p>
        </w:tc>
        <w:tc>
          <w:tcPr>
            <w:tcW w:w="1138" w:type="dxa"/>
            <w:tcBorders>
              <w:top w:val="single" w:sz="4" w:space="0" w:color="000000"/>
              <w:left w:val="single" w:sz="4" w:space="0" w:color="000000"/>
            </w:tcBorders>
            <w:shd w:val="clear" w:color="auto" w:fill="auto"/>
          </w:tcPr>
          <w:p w14:paraId="731757D8"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mês</w:t>
            </w:r>
          </w:p>
        </w:tc>
        <w:tc>
          <w:tcPr>
            <w:tcW w:w="1842" w:type="dxa"/>
            <w:tcBorders>
              <w:top w:val="single" w:sz="4" w:space="0" w:color="000000"/>
              <w:left w:val="single" w:sz="4" w:space="0" w:color="000000"/>
            </w:tcBorders>
            <w:shd w:val="clear" w:color="auto" w:fill="auto"/>
          </w:tcPr>
          <w:p w14:paraId="6191DE65"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340DBC4F"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0DFDE098"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r>
      <w:tr w:rsidR="008F021F" w14:paraId="5B3134BA" w14:textId="77777777">
        <w:tc>
          <w:tcPr>
            <w:tcW w:w="11274" w:type="dxa"/>
            <w:gridSpan w:val="7"/>
            <w:tcBorders>
              <w:top w:val="single" w:sz="4" w:space="0" w:color="000000"/>
              <w:left w:val="single" w:sz="4" w:space="0" w:color="000000"/>
              <w:bottom w:val="single" w:sz="2" w:space="0" w:color="000000"/>
            </w:tcBorders>
            <w:shd w:val="clear" w:color="auto" w:fill="auto"/>
          </w:tcPr>
          <w:p w14:paraId="460F6E02"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subsídios e alojamento</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58FC1EAA"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r>
      <w:tr w:rsidR="008F021F" w14:paraId="3D46D81C" w14:textId="77777777">
        <w:tc>
          <w:tcPr>
            <w:tcW w:w="13116" w:type="dxa"/>
            <w:gridSpan w:val="8"/>
            <w:tcBorders>
              <w:left w:val="single" w:sz="4" w:space="0" w:color="000000"/>
              <w:bottom w:val="single" w:sz="4" w:space="0" w:color="000000"/>
              <w:right w:val="single" w:sz="4" w:space="0" w:color="auto"/>
            </w:tcBorders>
            <w:shd w:val="clear" w:color="auto" w:fill="auto"/>
          </w:tcPr>
          <w:p w14:paraId="09C09CAA"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t>4. Viagens internacionais</w:t>
            </w:r>
          </w:p>
        </w:tc>
      </w:tr>
      <w:tr w:rsidR="008F021F" w14:paraId="2E33BCCA" w14:textId="77777777">
        <w:tc>
          <w:tcPr>
            <w:tcW w:w="6102" w:type="dxa"/>
            <w:gridSpan w:val="2"/>
            <w:tcBorders>
              <w:top w:val="single" w:sz="4" w:space="0" w:color="000000"/>
              <w:left w:val="single" w:sz="4" w:space="0" w:color="000000"/>
              <w:bottom w:val="single" w:sz="4" w:space="0" w:color="000000"/>
            </w:tcBorders>
            <w:shd w:val="clear" w:color="auto" w:fill="auto"/>
          </w:tcPr>
          <w:p w14:paraId="61DD8668"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 xml:space="preserve">4.1 Voos internacionais de ida e volta </w:t>
            </w:r>
          </w:p>
        </w:tc>
        <w:tc>
          <w:tcPr>
            <w:tcW w:w="1203" w:type="dxa"/>
            <w:gridSpan w:val="2"/>
            <w:tcBorders>
              <w:top w:val="single" w:sz="4" w:space="0" w:color="000000"/>
              <w:left w:val="single" w:sz="4" w:space="0" w:color="000000"/>
              <w:bottom w:val="single" w:sz="4" w:space="0" w:color="000000"/>
            </w:tcBorders>
            <w:shd w:val="clear" w:color="auto" w:fill="auto"/>
          </w:tcPr>
          <w:p w14:paraId="0A7A34A0"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voo</w:t>
            </w:r>
          </w:p>
        </w:tc>
        <w:tc>
          <w:tcPr>
            <w:tcW w:w="1842" w:type="dxa"/>
            <w:tcBorders>
              <w:top w:val="single" w:sz="4" w:space="0" w:color="000000"/>
              <w:left w:val="single" w:sz="4" w:space="0" w:color="000000"/>
              <w:bottom w:val="single" w:sz="4" w:space="0" w:color="000000"/>
            </w:tcBorders>
            <w:shd w:val="clear" w:color="auto" w:fill="auto"/>
          </w:tcPr>
          <w:p w14:paraId="0D41A6BC"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2AA62E2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444535F4"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54D31AF0" w14:textId="77777777">
        <w:tc>
          <w:tcPr>
            <w:tcW w:w="6102" w:type="dxa"/>
            <w:gridSpan w:val="2"/>
            <w:tcBorders>
              <w:top w:val="single" w:sz="4" w:space="0" w:color="000000"/>
              <w:left w:val="single" w:sz="4" w:space="0" w:color="000000"/>
              <w:bottom w:val="single" w:sz="4" w:space="0" w:color="000000"/>
            </w:tcBorders>
            <w:shd w:val="clear" w:color="auto" w:fill="auto"/>
          </w:tcPr>
          <w:p w14:paraId="11DE617C"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4.2 Custos de viagens complementares</w:t>
            </w:r>
          </w:p>
        </w:tc>
        <w:tc>
          <w:tcPr>
            <w:tcW w:w="1203" w:type="dxa"/>
            <w:gridSpan w:val="2"/>
            <w:tcBorders>
              <w:top w:val="single" w:sz="4" w:space="0" w:color="000000"/>
              <w:left w:val="single" w:sz="4" w:space="0" w:color="000000"/>
              <w:bottom w:val="single" w:sz="4" w:space="0" w:color="000000"/>
            </w:tcBorders>
            <w:shd w:val="clear" w:color="auto" w:fill="auto"/>
          </w:tcPr>
          <w:p w14:paraId="1B4E8C32" w14:textId="77777777" w:rsidR="008F021F" w:rsidRDefault="008D10CB">
            <w:pPr>
              <w:suppressAutoHyphens/>
              <w:spacing w:after="0"/>
              <w:jc w:val="left"/>
              <w:rPr>
                <w:rFonts w:ascii="Arial" w:eastAsia="Calibri" w:hAnsi="Arial" w:cs="Arial"/>
                <w:sz w:val="20"/>
                <w:szCs w:val="20"/>
              </w:rPr>
            </w:pPr>
            <w:r>
              <w:rPr>
                <w:rFonts w:ascii="Arial" w:hAnsi="Arial"/>
                <w:sz w:val="20"/>
                <w:szCs w:val="20"/>
              </w:rPr>
              <w:t>voo</w:t>
            </w:r>
          </w:p>
        </w:tc>
        <w:tc>
          <w:tcPr>
            <w:tcW w:w="1842" w:type="dxa"/>
            <w:tcBorders>
              <w:top w:val="single" w:sz="4" w:space="0" w:color="000000"/>
              <w:left w:val="single" w:sz="4" w:space="0" w:color="000000"/>
              <w:bottom w:val="single" w:sz="4" w:space="0" w:color="000000"/>
            </w:tcBorders>
            <w:shd w:val="clear" w:color="auto" w:fill="auto"/>
          </w:tcPr>
          <w:p w14:paraId="2F650BD8"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5284215A"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32006944"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4B00326B" w14:textId="77777777">
        <w:tc>
          <w:tcPr>
            <w:tcW w:w="6102" w:type="dxa"/>
            <w:gridSpan w:val="2"/>
            <w:tcBorders>
              <w:top w:val="single" w:sz="4" w:space="0" w:color="000000"/>
              <w:left w:val="single" w:sz="4" w:space="0" w:color="000000"/>
              <w:bottom w:val="single" w:sz="4" w:space="0" w:color="000000"/>
            </w:tcBorders>
            <w:shd w:val="clear" w:color="auto" w:fill="auto"/>
          </w:tcPr>
          <w:p w14:paraId="41BD3CBC"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4.3 …. outros voos internacionais</w:t>
            </w:r>
          </w:p>
        </w:tc>
        <w:tc>
          <w:tcPr>
            <w:tcW w:w="1203" w:type="dxa"/>
            <w:gridSpan w:val="2"/>
            <w:tcBorders>
              <w:top w:val="single" w:sz="4" w:space="0" w:color="000000"/>
              <w:left w:val="single" w:sz="4" w:space="0" w:color="000000"/>
              <w:bottom w:val="single" w:sz="4" w:space="0" w:color="000000"/>
            </w:tcBorders>
            <w:shd w:val="clear" w:color="auto" w:fill="auto"/>
          </w:tcPr>
          <w:p w14:paraId="13CFC015" w14:textId="77777777" w:rsidR="008F021F" w:rsidRDefault="008D10CB">
            <w:pPr>
              <w:suppressAutoHyphens/>
              <w:spacing w:after="0"/>
              <w:jc w:val="left"/>
              <w:rPr>
                <w:rFonts w:ascii="Arial" w:eastAsia="Calibri" w:hAnsi="Arial" w:cs="Arial"/>
                <w:sz w:val="20"/>
                <w:szCs w:val="20"/>
              </w:rPr>
            </w:pPr>
            <w:r>
              <w:rPr>
                <w:rFonts w:ascii="Arial" w:hAnsi="Arial"/>
                <w:sz w:val="20"/>
                <w:szCs w:val="20"/>
              </w:rPr>
              <w:t>voo</w:t>
            </w:r>
          </w:p>
        </w:tc>
        <w:tc>
          <w:tcPr>
            <w:tcW w:w="1842" w:type="dxa"/>
            <w:tcBorders>
              <w:top w:val="single" w:sz="4" w:space="0" w:color="000000"/>
              <w:left w:val="single" w:sz="4" w:space="0" w:color="000000"/>
              <w:bottom w:val="single" w:sz="4" w:space="0" w:color="000000"/>
            </w:tcBorders>
            <w:shd w:val="clear" w:color="auto" w:fill="auto"/>
          </w:tcPr>
          <w:p w14:paraId="2408998E"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78F7B1B4"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51692D6B"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21DFBD04" w14:textId="77777777">
        <w:tc>
          <w:tcPr>
            <w:tcW w:w="11274" w:type="dxa"/>
            <w:gridSpan w:val="7"/>
            <w:tcBorders>
              <w:top w:val="single" w:sz="4" w:space="0" w:color="000000"/>
              <w:left w:val="single" w:sz="4" w:space="0" w:color="000000"/>
              <w:bottom w:val="single" w:sz="4" w:space="0" w:color="000000"/>
            </w:tcBorders>
            <w:shd w:val="clear" w:color="auto" w:fill="auto"/>
          </w:tcPr>
          <w:p w14:paraId="619B16D3"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voos internacionais</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15C78255"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r w:rsidR="008F021F" w14:paraId="32987C19" w14:textId="77777777">
        <w:tc>
          <w:tcPr>
            <w:tcW w:w="13116" w:type="dxa"/>
            <w:gridSpan w:val="8"/>
            <w:tcBorders>
              <w:left w:val="single" w:sz="4" w:space="0" w:color="000000"/>
              <w:bottom w:val="single" w:sz="4" w:space="0" w:color="000000"/>
              <w:right w:val="single" w:sz="4" w:space="0" w:color="auto"/>
            </w:tcBorders>
            <w:shd w:val="clear" w:color="auto" w:fill="auto"/>
          </w:tcPr>
          <w:p w14:paraId="1F62F688"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t>5. Custo de viagens e transporte locais</w:t>
            </w:r>
          </w:p>
        </w:tc>
      </w:tr>
      <w:tr w:rsidR="008F021F" w14:paraId="64703363" w14:textId="77777777">
        <w:tc>
          <w:tcPr>
            <w:tcW w:w="6102" w:type="dxa"/>
            <w:gridSpan w:val="2"/>
            <w:tcBorders>
              <w:top w:val="single" w:sz="4" w:space="0" w:color="000000"/>
              <w:left w:val="single" w:sz="4" w:space="0" w:color="000000"/>
              <w:bottom w:val="single" w:sz="4" w:space="0" w:color="000000"/>
            </w:tcBorders>
            <w:shd w:val="clear" w:color="auto" w:fill="auto"/>
          </w:tcPr>
          <w:p w14:paraId="1EDDA9DE"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5.1 Locação de veículos/aluguel ou uso de veículos próprios</w:t>
            </w:r>
          </w:p>
        </w:tc>
        <w:tc>
          <w:tcPr>
            <w:tcW w:w="1203" w:type="dxa"/>
            <w:gridSpan w:val="2"/>
            <w:tcBorders>
              <w:top w:val="single" w:sz="4" w:space="0" w:color="000000"/>
              <w:left w:val="single" w:sz="4" w:space="0" w:color="000000"/>
              <w:bottom w:val="single" w:sz="4" w:space="0" w:color="000000"/>
            </w:tcBorders>
            <w:shd w:val="clear" w:color="auto" w:fill="auto"/>
          </w:tcPr>
          <w:p w14:paraId="38CA7ADF"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1842" w:type="dxa"/>
            <w:tcBorders>
              <w:top w:val="single" w:sz="4" w:space="0" w:color="000000"/>
              <w:left w:val="single" w:sz="4" w:space="0" w:color="000000"/>
              <w:bottom w:val="single" w:sz="4" w:space="0" w:color="000000"/>
            </w:tcBorders>
            <w:shd w:val="clear" w:color="auto" w:fill="auto"/>
          </w:tcPr>
          <w:p w14:paraId="4AD892F4"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718A8197"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699A6DB9"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2EBEA48E" w14:textId="77777777">
        <w:tc>
          <w:tcPr>
            <w:tcW w:w="6102" w:type="dxa"/>
            <w:gridSpan w:val="2"/>
            <w:tcBorders>
              <w:top w:val="single" w:sz="4" w:space="0" w:color="000000"/>
              <w:left w:val="single" w:sz="4" w:space="0" w:color="000000"/>
              <w:bottom w:val="single" w:sz="4" w:space="0" w:color="000000"/>
            </w:tcBorders>
            <w:shd w:val="clear" w:color="auto" w:fill="auto"/>
          </w:tcPr>
          <w:p w14:paraId="3F704D5C"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5.2 O&amp;M do veículo incl. motorista, garantia, reparos</w:t>
            </w:r>
          </w:p>
        </w:tc>
        <w:tc>
          <w:tcPr>
            <w:tcW w:w="1203" w:type="dxa"/>
            <w:gridSpan w:val="2"/>
            <w:tcBorders>
              <w:top w:val="single" w:sz="4" w:space="0" w:color="000000"/>
              <w:left w:val="single" w:sz="4" w:space="0" w:color="000000"/>
              <w:bottom w:val="single" w:sz="4" w:space="0" w:color="000000"/>
            </w:tcBorders>
            <w:shd w:val="clear" w:color="auto" w:fill="auto"/>
          </w:tcPr>
          <w:p w14:paraId="52548794"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1842" w:type="dxa"/>
            <w:tcBorders>
              <w:top w:val="single" w:sz="4" w:space="0" w:color="000000"/>
              <w:left w:val="single" w:sz="4" w:space="0" w:color="000000"/>
              <w:bottom w:val="single" w:sz="4" w:space="0" w:color="000000"/>
            </w:tcBorders>
            <w:shd w:val="clear" w:color="auto" w:fill="auto"/>
          </w:tcPr>
          <w:p w14:paraId="0FE22BB5"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72B38AA7"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6CDB28F1"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237D4888" w14:textId="77777777">
        <w:tc>
          <w:tcPr>
            <w:tcW w:w="6102" w:type="dxa"/>
            <w:gridSpan w:val="2"/>
            <w:tcBorders>
              <w:top w:val="single" w:sz="4" w:space="0" w:color="000000"/>
              <w:left w:val="single" w:sz="4" w:space="0" w:color="000000"/>
            </w:tcBorders>
            <w:shd w:val="clear" w:color="auto" w:fill="auto"/>
          </w:tcPr>
          <w:p w14:paraId="62BBB0ED"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5.3 Outro transporte local (curto prazo, pico)</w:t>
            </w:r>
          </w:p>
        </w:tc>
        <w:tc>
          <w:tcPr>
            <w:tcW w:w="1203" w:type="dxa"/>
            <w:gridSpan w:val="2"/>
            <w:tcBorders>
              <w:top w:val="single" w:sz="4" w:space="0" w:color="000000"/>
              <w:left w:val="single" w:sz="4" w:space="0" w:color="000000"/>
            </w:tcBorders>
            <w:shd w:val="clear" w:color="auto" w:fill="auto"/>
          </w:tcPr>
          <w:p w14:paraId="557F7007" w14:textId="77777777" w:rsidR="008F021F" w:rsidRDefault="008D10CB">
            <w:pPr>
              <w:suppressAutoHyphens/>
              <w:spacing w:after="0"/>
              <w:jc w:val="left"/>
              <w:rPr>
                <w:rFonts w:ascii="Arial" w:eastAsia="Calibri" w:hAnsi="Arial" w:cs="Arial"/>
                <w:sz w:val="20"/>
                <w:szCs w:val="20"/>
              </w:rPr>
            </w:pPr>
            <w:r>
              <w:rPr>
                <w:rFonts w:ascii="Arial" w:hAnsi="Arial"/>
                <w:sz w:val="20"/>
                <w:szCs w:val="20"/>
              </w:rPr>
              <w:t>dia</w:t>
            </w:r>
          </w:p>
        </w:tc>
        <w:tc>
          <w:tcPr>
            <w:tcW w:w="1842" w:type="dxa"/>
            <w:tcBorders>
              <w:top w:val="single" w:sz="4" w:space="0" w:color="000000"/>
              <w:left w:val="single" w:sz="4" w:space="0" w:color="000000"/>
            </w:tcBorders>
            <w:shd w:val="clear" w:color="auto" w:fill="auto"/>
          </w:tcPr>
          <w:p w14:paraId="14F9A705"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48892290"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4FFFCD8C"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35E18DD5" w14:textId="77777777">
        <w:tc>
          <w:tcPr>
            <w:tcW w:w="6102" w:type="dxa"/>
            <w:gridSpan w:val="2"/>
            <w:tcBorders>
              <w:top w:val="single" w:sz="4" w:space="0" w:color="000000"/>
              <w:left w:val="single" w:sz="4" w:space="0" w:color="000000"/>
              <w:bottom w:val="single" w:sz="4" w:space="0" w:color="000000"/>
            </w:tcBorders>
            <w:shd w:val="clear" w:color="auto" w:fill="auto"/>
          </w:tcPr>
          <w:p w14:paraId="185446A0"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 xml:space="preserve">5.4 Voos locais </w:t>
            </w:r>
          </w:p>
        </w:tc>
        <w:tc>
          <w:tcPr>
            <w:tcW w:w="1203" w:type="dxa"/>
            <w:gridSpan w:val="2"/>
            <w:tcBorders>
              <w:top w:val="single" w:sz="4" w:space="0" w:color="000000"/>
              <w:left w:val="single" w:sz="4" w:space="0" w:color="000000"/>
              <w:bottom w:val="single" w:sz="4" w:space="0" w:color="000000"/>
            </w:tcBorders>
            <w:shd w:val="clear" w:color="auto" w:fill="auto"/>
          </w:tcPr>
          <w:p w14:paraId="74262AF5"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voo</w:t>
            </w:r>
          </w:p>
        </w:tc>
        <w:tc>
          <w:tcPr>
            <w:tcW w:w="1842" w:type="dxa"/>
            <w:tcBorders>
              <w:top w:val="single" w:sz="4" w:space="0" w:color="000000"/>
              <w:left w:val="single" w:sz="4" w:space="0" w:color="000000"/>
              <w:bottom w:val="single" w:sz="4" w:space="0" w:color="000000"/>
            </w:tcBorders>
            <w:shd w:val="clear" w:color="auto" w:fill="auto"/>
          </w:tcPr>
          <w:p w14:paraId="774AFA1A"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269B674"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7C892F1E"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61B65E54" w14:textId="77777777">
        <w:tc>
          <w:tcPr>
            <w:tcW w:w="11274" w:type="dxa"/>
            <w:gridSpan w:val="7"/>
            <w:tcBorders>
              <w:top w:val="single" w:sz="4" w:space="0" w:color="000000"/>
              <w:left w:val="single" w:sz="4" w:space="0" w:color="000000"/>
              <w:bottom w:val="single" w:sz="4" w:space="0" w:color="000000"/>
            </w:tcBorders>
            <w:shd w:val="clear" w:color="auto" w:fill="auto"/>
          </w:tcPr>
          <w:p w14:paraId="290AE8A4"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transporte local</w:t>
            </w:r>
          </w:p>
        </w:tc>
        <w:tc>
          <w:tcPr>
            <w:tcW w:w="1842" w:type="dxa"/>
            <w:tcBorders>
              <w:top w:val="single" w:sz="2" w:space="0" w:color="000000"/>
              <w:left w:val="single" w:sz="2" w:space="0" w:color="000000"/>
              <w:bottom w:val="single" w:sz="4" w:space="0" w:color="000000"/>
              <w:right w:val="single" w:sz="4" w:space="0" w:color="auto"/>
            </w:tcBorders>
            <w:shd w:val="clear" w:color="auto" w:fill="D8D8D8"/>
          </w:tcPr>
          <w:p w14:paraId="228BA143"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r w:rsidR="008F021F" w14:paraId="3CA41825" w14:textId="77777777">
        <w:tc>
          <w:tcPr>
            <w:tcW w:w="13116" w:type="dxa"/>
            <w:gridSpan w:val="8"/>
            <w:tcBorders>
              <w:top w:val="single" w:sz="4" w:space="0" w:color="000000"/>
              <w:left w:val="single" w:sz="4" w:space="0" w:color="000000"/>
              <w:bottom w:val="single" w:sz="4" w:space="0" w:color="000000"/>
              <w:right w:val="single" w:sz="4" w:space="0" w:color="auto"/>
            </w:tcBorders>
            <w:shd w:val="clear" w:color="auto" w:fill="auto"/>
          </w:tcPr>
          <w:p w14:paraId="2C4DB84C"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t xml:space="preserve">6. Escritório do projeto </w:t>
            </w:r>
          </w:p>
        </w:tc>
      </w:tr>
      <w:tr w:rsidR="008F021F" w14:paraId="043CE63E" w14:textId="77777777">
        <w:tc>
          <w:tcPr>
            <w:tcW w:w="6102" w:type="dxa"/>
            <w:gridSpan w:val="2"/>
            <w:tcBorders>
              <w:top w:val="single" w:sz="4" w:space="0" w:color="000000"/>
              <w:left w:val="single" w:sz="4" w:space="0" w:color="000000"/>
              <w:bottom w:val="single" w:sz="4" w:space="0" w:color="000000"/>
            </w:tcBorders>
            <w:shd w:val="clear" w:color="auto" w:fill="auto"/>
          </w:tcPr>
          <w:p w14:paraId="7E3F29CA"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6.1 Aluguel do escritório</w:t>
            </w:r>
          </w:p>
        </w:tc>
        <w:tc>
          <w:tcPr>
            <w:tcW w:w="1203" w:type="dxa"/>
            <w:gridSpan w:val="2"/>
            <w:tcBorders>
              <w:top w:val="single" w:sz="4" w:space="0" w:color="000000"/>
              <w:left w:val="single" w:sz="4" w:space="0" w:color="000000"/>
              <w:bottom w:val="single" w:sz="4" w:space="0" w:color="000000"/>
            </w:tcBorders>
            <w:shd w:val="clear" w:color="auto" w:fill="auto"/>
          </w:tcPr>
          <w:p w14:paraId="58332F3B" w14:textId="77777777" w:rsidR="008F021F" w:rsidRDefault="008D10CB">
            <w:pPr>
              <w:keepNext/>
              <w:suppressAutoHyphens/>
              <w:spacing w:after="0"/>
              <w:jc w:val="left"/>
              <w:rPr>
                <w:rFonts w:ascii="Arial" w:eastAsia="Times New Roman" w:hAnsi="Arial" w:cs="Arial"/>
                <w:sz w:val="20"/>
                <w:szCs w:val="20"/>
              </w:rPr>
            </w:pPr>
            <w:r>
              <w:rPr>
                <w:rFonts w:ascii="Arial" w:hAnsi="Arial"/>
                <w:sz w:val="20"/>
                <w:szCs w:val="20"/>
              </w:rPr>
              <w:t>mês</w:t>
            </w:r>
          </w:p>
        </w:tc>
        <w:tc>
          <w:tcPr>
            <w:tcW w:w="1842" w:type="dxa"/>
            <w:tcBorders>
              <w:top w:val="single" w:sz="4" w:space="0" w:color="000000"/>
              <w:left w:val="single" w:sz="4" w:space="0" w:color="000000"/>
              <w:bottom w:val="single" w:sz="4" w:space="0" w:color="000000"/>
            </w:tcBorders>
            <w:shd w:val="clear" w:color="auto" w:fill="auto"/>
          </w:tcPr>
          <w:p w14:paraId="3EA7C639" w14:textId="77777777" w:rsidR="008F021F" w:rsidRDefault="008D10CB">
            <w:pPr>
              <w:keepNext/>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456C3FBD" w14:textId="77777777" w:rsidR="008F021F" w:rsidRDefault="008F021F">
            <w:pPr>
              <w:keepNext/>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64D616FD" w14:textId="77777777" w:rsidR="008F021F" w:rsidRDefault="008F021F">
            <w:pPr>
              <w:keepNext/>
              <w:suppressAutoHyphens/>
              <w:snapToGrid w:val="0"/>
              <w:spacing w:after="0"/>
              <w:jc w:val="left"/>
              <w:rPr>
                <w:rFonts w:ascii="Arial" w:eastAsia="Times New Roman" w:hAnsi="Arial" w:cs="Arial"/>
                <w:sz w:val="20"/>
                <w:szCs w:val="20"/>
                <w:lang w:val="de-DE" w:eastAsia="de-DE" w:bidi="ar-SA"/>
              </w:rPr>
            </w:pPr>
          </w:p>
        </w:tc>
      </w:tr>
      <w:tr w:rsidR="008F021F" w14:paraId="40677F37" w14:textId="77777777">
        <w:tc>
          <w:tcPr>
            <w:tcW w:w="6102" w:type="dxa"/>
            <w:gridSpan w:val="2"/>
            <w:tcBorders>
              <w:top w:val="single" w:sz="4" w:space="0" w:color="000000"/>
              <w:left w:val="single" w:sz="4" w:space="0" w:color="000000"/>
            </w:tcBorders>
            <w:shd w:val="clear" w:color="auto" w:fill="auto"/>
          </w:tcPr>
          <w:p w14:paraId="2F599571"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 xml:space="preserve">6.2 Operação do escritório </w:t>
            </w:r>
          </w:p>
        </w:tc>
        <w:tc>
          <w:tcPr>
            <w:tcW w:w="1203" w:type="dxa"/>
            <w:gridSpan w:val="2"/>
            <w:tcBorders>
              <w:top w:val="single" w:sz="4" w:space="0" w:color="000000"/>
              <w:left w:val="single" w:sz="4" w:space="0" w:color="000000"/>
            </w:tcBorders>
            <w:shd w:val="clear" w:color="auto" w:fill="auto"/>
          </w:tcPr>
          <w:p w14:paraId="1AC6DD61"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1842" w:type="dxa"/>
            <w:tcBorders>
              <w:top w:val="single" w:sz="4" w:space="0" w:color="000000"/>
              <w:left w:val="single" w:sz="4" w:space="0" w:color="000000"/>
            </w:tcBorders>
            <w:shd w:val="clear" w:color="auto" w:fill="auto"/>
          </w:tcPr>
          <w:p w14:paraId="5A279719"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3BDC712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2ED9B32"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6D34EAF3" w14:textId="77777777">
        <w:tc>
          <w:tcPr>
            <w:tcW w:w="11274" w:type="dxa"/>
            <w:gridSpan w:val="7"/>
            <w:tcBorders>
              <w:top w:val="single" w:sz="4" w:space="0" w:color="000000"/>
              <w:left w:val="single" w:sz="4" w:space="0" w:color="000000"/>
              <w:bottom w:val="single" w:sz="2" w:space="0" w:color="000000"/>
            </w:tcBorders>
            <w:shd w:val="clear" w:color="auto" w:fill="auto"/>
          </w:tcPr>
          <w:p w14:paraId="5D8847B5"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do escritório do projeto</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5033C5B7"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r>
      <w:tr w:rsidR="008F021F" w14:paraId="3387859D" w14:textId="77777777">
        <w:tc>
          <w:tcPr>
            <w:tcW w:w="13116" w:type="dxa"/>
            <w:gridSpan w:val="8"/>
            <w:tcBorders>
              <w:left w:val="single" w:sz="4" w:space="0" w:color="000000"/>
              <w:bottom w:val="single" w:sz="4" w:space="0" w:color="000000"/>
              <w:right w:val="single" w:sz="4" w:space="0" w:color="auto"/>
            </w:tcBorders>
            <w:shd w:val="clear" w:color="auto" w:fill="auto"/>
          </w:tcPr>
          <w:p w14:paraId="22265494"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t>7. Relatórios e documentos</w:t>
            </w:r>
          </w:p>
        </w:tc>
      </w:tr>
      <w:tr w:rsidR="008F021F" w14:paraId="6DD4DE4D" w14:textId="77777777">
        <w:tc>
          <w:tcPr>
            <w:tcW w:w="6029" w:type="dxa"/>
            <w:tcBorders>
              <w:top w:val="single" w:sz="4" w:space="0" w:color="000000"/>
              <w:left w:val="single" w:sz="4" w:space="0" w:color="000000"/>
              <w:bottom w:val="single" w:sz="4" w:space="0" w:color="000000"/>
            </w:tcBorders>
            <w:shd w:val="clear" w:color="auto" w:fill="auto"/>
          </w:tcPr>
          <w:p w14:paraId="711D9553"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7.1 ... (Tipo de relatórios/documentos a serem declarados)</w:t>
            </w:r>
          </w:p>
        </w:tc>
        <w:tc>
          <w:tcPr>
            <w:tcW w:w="1276" w:type="dxa"/>
            <w:gridSpan w:val="3"/>
            <w:tcBorders>
              <w:top w:val="single" w:sz="4" w:space="0" w:color="000000"/>
              <w:left w:val="single" w:sz="4" w:space="0" w:color="000000"/>
              <w:bottom w:val="single" w:sz="4" w:space="0" w:color="000000"/>
            </w:tcBorders>
            <w:shd w:val="clear" w:color="auto" w:fill="auto"/>
          </w:tcPr>
          <w:p w14:paraId="16F68153"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/doc</w:t>
            </w:r>
          </w:p>
        </w:tc>
        <w:tc>
          <w:tcPr>
            <w:tcW w:w="1842" w:type="dxa"/>
            <w:tcBorders>
              <w:top w:val="single" w:sz="4" w:space="0" w:color="000000"/>
              <w:left w:val="single" w:sz="4" w:space="0" w:color="000000"/>
              <w:bottom w:val="single" w:sz="4" w:space="0" w:color="000000"/>
            </w:tcBorders>
            <w:shd w:val="clear" w:color="auto" w:fill="auto"/>
          </w:tcPr>
          <w:p w14:paraId="09CBFD7C"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71C83797"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auto"/>
              <w:right w:val="single" w:sz="4" w:space="0" w:color="auto"/>
            </w:tcBorders>
            <w:shd w:val="clear" w:color="auto" w:fill="auto"/>
          </w:tcPr>
          <w:p w14:paraId="290988E1"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160C1E38" w14:textId="77777777">
        <w:tc>
          <w:tcPr>
            <w:tcW w:w="6102" w:type="dxa"/>
            <w:gridSpan w:val="2"/>
            <w:tcBorders>
              <w:top w:val="single" w:sz="4" w:space="0" w:color="000000"/>
              <w:left w:val="single" w:sz="4" w:space="0" w:color="000000"/>
              <w:bottom w:val="single" w:sz="4" w:space="0" w:color="000000"/>
            </w:tcBorders>
            <w:shd w:val="clear" w:color="auto" w:fill="auto"/>
          </w:tcPr>
          <w:p w14:paraId="1A612384"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7.2 ...</w:t>
            </w:r>
          </w:p>
        </w:tc>
        <w:tc>
          <w:tcPr>
            <w:tcW w:w="1203" w:type="dxa"/>
            <w:gridSpan w:val="2"/>
            <w:tcBorders>
              <w:top w:val="single" w:sz="4" w:space="0" w:color="000000"/>
              <w:left w:val="single" w:sz="4" w:space="0" w:color="000000"/>
              <w:bottom w:val="single" w:sz="4" w:space="0" w:color="000000"/>
            </w:tcBorders>
            <w:shd w:val="clear" w:color="auto" w:fill="auto"/>
          </w:tcPr>
          <w:p w14:paraId="1B9C3607"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1842" w:type="dxa"/>
            <w:tcBorders>
              <w:top w:val="single" w:sz="4" w:space="0" w:color="000000"/>
              <w:left w:val="single" w:sz="4" w:space="0" w:color="000000"/>
              <w:bottom w:val="single" w:sz="4" w:space="0" w:color="000000"/>
            </w:tcBorders>
            <w:shd w:val="clear" w:color="auto" w:fill="auto"/>
          </w:tcPr>
          <w:p w14:paraId="52D1716D"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14:paraId="47F935FE"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99317B"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3940AEBD" w14:textId="77777777">
        <w:tc>
          <w:tcPr>
            <w:tcW w:w="11274" w:type="dxa"/>
            <w:gridSpan w:val="7"/>
            <w:tcBorders>
              <w:top w:val="single" w:sz="4" w:space="0" w:color="000000"/>
              <w:left w:val="single" w:sz="4" w:space="0" w:color="000000"/>
              <w:bottom w:val="single" w:sz="4" w:space="0" w:color="000000"/>
            </w:tcBorders>
            <w:shd w:val="clear" w:color="auto" w:fill="auto"/>
          </w:tcPr>
          <w:p w14:paraId="69EFF859"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relatórios e documentos</w:t>
            </w:r>
          </w:p>
        </w:tc>
        <w:tc>
          <w:tcPr>
            <w:tcW w:w="1842" w:type="dxa"/>
            <w:tcBorders>
              <w:top w:val="single" w:sz="4" w:space="0" w:color="auto"/>
              <w:left w:val="single" w:sz="2" w:space="0" w:color="000000"/>
              <w:bottom w:val="single" w:sz="4" w:space="0" w:color="auto"/>
              <w:right w:val="single" w:sz="4" w:space="0" w:color="auto"/>
            </w:tcBorders>
            <w:shd w:val="clear" w:color="auto" w:fill="D8D8D8"/>
          </w:tcPr>
          <w:p w14:paraId="36175C67"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r>
      <w:tr w:rsidR="008F021F" w14:paraId="6083143F" w14:textId="77777777">
        <w:tc>
          <w:tcPr>
            <w:tcW w:w="10281" w:type="dxa"/>
            <w:gridSpan w:val="6"/>
            <w:tcBorders>
              <w:top w:val="single" w:sz="4" w:space="0" w:color="000000"/>
              <w:left w:val="single" w:sz="4" w:space="0" w:color="000000"/>
              <w:bottom w:val="single" w:sz="4" w:space="0" w:color="000000"/>
            </w:tcBorders>
            <w:shd w:val="clear" w:color="auto" w:fill="auto"/>
          </w:tcPr>
          <w:p w14:paraId="017C61E7" w14:textId="77777777" w:rsidR="008F021F" w:rsidRDefault="008D10CB">
            <w:pPr>
              <w:suppressAutoHyphens/>
              <w:spacing w:after="0"/>
              <w:jc w:val="left"/>
              <w:rPr>
                <w:rFonts w:ascii="Arial" w:eastAsia="Times New Roman" w:hAnsi="Arial" w:cs="Arial"/>
                <w:b/>
                <w:sz w:val="20"/>
                <w:szCs w:val="20"/>
              </w:rPr>
            </w:pPr>
            <w:r>
              <w:rPr>
                <w:rFonts w:ascii="Arial" w:hAnsi="Arial"/>
                <w:i/>
                <w:sz w:val="20"/>
                <w:szCs w:val="20"/>
              </w:rPr>
              <w:t xml:space="preserve">Se os itens </w:t>
            </w:r>
            <w:proofErr w:type="gramStart"/>
            <w:r>
              <w:rPr>
                <w:rFonts w:ascii="Arial" w:hAnsi="Arial"/>
                <w:i/>
                <w:sz w:val="20"/>
                <w:szCs w:val="20"/>
              </w:rPr>
              <w:t>8./</w:t>
            </w:r>
            <w:proofErr w:type="gramEnd"/>
            <w:r>
              <w:rPr>
                <w:rFonts w:ascii="Arial" w:hAnsi="Arial"/>
                <w:i/>
                <w:sz w:val="20"/>
                <w:szCs w:val="20"/>
              </w:rPr>
              <w:t>9. Equipamento/outros fizerem parte do preço de serviços por preço global, adicionar as colunas relevantes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1BC49B35"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r>
      <w:tr w:rsidR="008F021F" w14:paraId="64DE1C88" w14:textId="77777777">
        <w:tc>
          <w:tcPr>
            <w:tcW w:w="10281" w:type="dxa"/>
            <w:gridSpan w:val="6"/>
            <w:tcBorders>
              <w:top w:val="single" w:sz="4" w:space="0" w:color="000000"/>
              <w:left w:val="single" w:sz="4" w:space="0" w:color="000000"/>
              <w:bottom w:val="single" w:sz="4" w:space="0" w:color="000000"/>
            </w:tcBorders>
            <w:shd w:val="clear" w:color="auto" w:fill="auto"/>
          </w:tcPr>
          <w:p w14:paraId="1FACB1FB"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 xml:space="preserve">Total Pacote A – Serviços </w:t>
            </w:r>
            <w:r w:rsidR="005822A3">
              <w:rPr>
                <w:rFonts w:ascii="Arial" w:hAnsi="Arial"/>
                <w:b/>
                <w:sz w:val="20"/>
                <w:szCs w:val="20"/>
              </w:rPr>
              <w:t xml:space="preserve">contratados </w:t>
            </w:r>
            <w:r>
              <w:rPr>
                <w:rFonts w:ascii="Arial" w:hAnsi="Arial"/>
                <w:b/>
                <w:sz w:val="20"/>
                <w:szCs w:val="20"/>
              </w:rPr>
              <w:t>por preço global</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3F34BA5B"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r>
    </w:tbl>
    <w:p w14:paraId="37F987B1" w14:textId="77777777" w:rsidR="008F021F" w:rsidRPr="003A4EED" w:rsidRDefault="008F021F">
      <w:pPr>
        <w:jc w:val="left"/>
        <w:rPr>
          <w:rFonts w:ascii="Arial" w:hAnsi="Arial" w:cs="Arial"/>
          <w:b/>
          <w:iCs/>
          <w:sz w:val="22"/>
          <w:szCs w:val="22"/>
          <w:lang w:eastAsia="en-GB"/>
        </w:rPr>
      </w:pPr>
    </w:p>
    <w:p w14:paraId="7AD7558F" w14:textId="77777777" w:rsidR="008F021F" w:rsidRPr="003A4EED" w:rsidRDefault="008F021F">
      <w:pPr>
        <w:jc w:val="left"/>
        <w:rPr>
          <w:rFonts w:ascii="Arial" w:hAnsi="Arial" w:cs="Arial"/>
          <w:b/>
          <w:iCs/>
          <w:sz w:val="22"/>
          <w:szCs w:val="22"/>
          <w:lang w:eastAsia="en-GB"/>
        </w:rPr>
        <w:sectPr w:rsidR="008F021F" w:rsidRPr="003A4EED">
          <w:headerReference w:type="default" r:id="rId31"/>
          <w:pgSz w:w="16838" w:h="11906" w:orient="landscape" w:code="9"/>
          <w:pgMar w:top="285" w:right="1440" w:bottom="568" w:left="1134" w:header="142" w:footer="340" w:gutter="0"/>
          <w:cols w:space="708"/>
          <w:formProt w:val="0"/>
          <w:docGrid w:linePitch="360"/>
        </w:sectPr>
      </w:pPr>
    </w:p>
    <w:p w14:paraId="31FA3AFF" w14:textId="77777777" w:rsidR="008F021F" w:rsidRPr="003A4EED" w:rsidRDefault="008F021F">
      <w:pPr>
        <w:spacing w:after="200" w:line="276" w:lineRule="auto"/>
        <w:jc w:val="left"/>
        <w:rPr>
          <w:rFonts w:asciiTheme="minorHAnsi" w:eastAsiaTheme="minorHAnsi" w:hAnsiTheme="minorHAnsi" w:cstheme="minorBidi"/>
          <w:sz w:val="22"/>
          <w:szCs w:val="22"/>
          <w:lang w:eastAsia="en-US" w:bidi="ar-SA"/>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tblGrid>
      <w:tr w:rsidR="008F021F" w14:paraId="50EDF8A6" w14:textId="77777777">
        <w:tc>
          <w:tcPr>
            <w:tcW w:w="14882" w:type="dxa"/>
          </w:tcPr>
          <w:p w14:paraId="67B61FC7" w14:textId="77777777" w:rsidR="008F021F" w:rsidRDefault="008D10CB">
            <w:pPr>
              <w:suppressAutoHyphens/>
              <w:spacing w:after="0"/>
              <w:jc w:val="center"/>
              <w:rPr>
                <w:rFonts w:eastAsia="Times New Roman" w:cs="Arial"/>
                <w:b/>
                <w:sz w:val="28"/>
                <w:szCs w:val="20"/>
              </w:rPr>
            </w:pPr>
            <w:r>
              <w:rPr>
                <w:b/>
                <w:sz w:val="28"/>
                <w:szCs w:val="20"/>
              </w:rPr>
              <w:t xml:space="preserve">Cálculo de </w:t>
            </w:r>
            <w:r w:rsidR="00B013CD">
              <w:rPr>
                <w:b/>
                <w:sz w:val="28"/>
                <w:szCs w:val="20"/>
              </w:rPr>
              <w:t xml:space="preserve">Custos e Faturamento </w:t>
            </w:r>
            <w:r>
              <w:rPr>
                <w:b/>
                <w:i/>
                <w:sz w:val="28"/>
                <w:szCs w:val="20"/>
              </w:rPr>
              <w:t>[preferencialmente em EUR]</w:t>
            </w:r>
          </w:p>
        </w:tc>
      </w:tr>
      <w:tr w:rsidR="008F021F" w14:paraId="537DF0AF" w14:textId="77777777">
        <w:tc>
          <w:tcPr>
            <w:tcW w:w="14882" w:type="dxa"/>
          </w:tcPr>
          <w:p w14:paraId="5468CC99" w14:textId="77777777" w:rsidR="008F021F" w:rsidRDefault="008D10CB">
            <w:pPr>
              <w:suppressAutoHyphens/>
              <w:spacing w:after="0"/>
              <w:jc w:val="center"/>
              <w:rPr>
                <w:rFonts w:eastAsia="Times New Roman" w:cs="Arial"/>
                <w:b/>
                <w:i/>
                <w:sz w:val="28"/>
                <w:szCs w:val="20"/>
              </w:rPr>
            </w:pPr>
            <w:r>
              <w:rPr>
                <w:b/>
                <w:sz w:val="28"/>
                <w:szCs w:val="20"/>
              </w:rPr>
              <w:t>Pacote B – Serviços baseados em tempo</w:t>
            </w:r>
          </w:p>
        </w:tc>
      </w:tr>
    </w:tbl>
    <w:p w14:paraId="21874105" w14:textId="77777777" w:rsidR="008F021F" w:rsidRPr="003A4EED" w:rsidRDefault="008F021F">
      <w:pPr>
        <w:spacing w:after="0"/>
        <w:jc w:val="left"/>
        <w:rPr>
          <w:rFonts w:ascii="Arial" w:eastAsiaTheme="minorHAnsi" w:hAnsi="Arial" w:cs="Arial"/>
          <w:sz w:val="22"/>
          <w:szCs w:val="22"/>
          <w:lang w:eastAsia="en-US" w:bidi="ar-SA"/>
        </w:rPr>
      </w:pPr>
    </w:p>
    <w:tbl>
      <w:tblPr>
        <w:tblW w:w="15243" w:type="dxa"/>
        <w:tblInd w:w="-5" w:type="dxa"/>
        <w:tblLayout w:type="fixed"/>
        <w:tblCellMar>
          <w:left w:w="70" w:type="dxa"/>
          <w:right w:w="70" w:type="dxa"/>
        </w:tblCellMar>
        <w:tblLook w:val="0000" w:firstRow="0" w:lastRow="0" w:firstColumn="0" w:lastColumn="0" w:noHBand="0" w:noVBand="0"/>
      </w:tblPr>
      <w:tblGrid>
        <w:gridCol w:w="6168"/>
        <w:gridCol w:w="1137"/>
        <w:gridCol w:w="850"/>
        <w:gridCol w:w="992"/>
        <w:gridCol w:w="993"/>
        <w:gridCol w:w="283"/>
        <w:gridCol w:w="1418"/>
        <w:gridCol w:w="1417"/>
        <w:gridCol w:w="992"/>
        <w:gridCol w:w="993"/>
      </w:tblGrid>
      <w:tr w:rsidR="008F021F" w14:paraId="2A07126E" w14:textId="77777777">
        <w:tc>
          <w:tcPr>
            <w:tcW w:w="10140" w:type="dxa"/>
            <w:gridSpan w:val="5"/>
            <w:tcBorders>
              <w:top w:val="single" w:sz="4" w:space="0" w:color="auto"/>
              <w:left w:val="single" w:sz="4" w:space="0" w:color="auto"/>
              <w:bottom w:val="single" w:sz="4" w:space="0" w:color="auto"/>
              <w:right w:val="single" w:sz="4" w:space="0" w:color="auto"/>
            </w:tcBorders>
            <w:shd w:val="clear" w:color="auto" w:fill="auto"/>
          </w:tcPr>
          <w:p w14:paraId="5CD60F51" w14:textId="77777777" w:rsidR="008F021F" w:rsidRDefault="008D10CB">
            <w:pPr>
              <w:suppressAutoHyphens/>
              <w:spacing w:before="20" w:after="20"/>
              <w:jc w:val="center"/>
              <w:rPr>
                <w:rFonts w:ascii="Arial" w:eastAsia="Times New Roman" w:hAnsi="Arial" w:cs="Arial"/>
                <w:b/>
                <w:szCs w:val="20"/>
              </w:rPr>
            </w:pPr>
            <w:r>
              <w:rPr>
                <w:rFonts w:ascii="Arial" w:hAnsi="Arial"/>
                <w:b/>
                <w:szCs w:val="20"/>
              </w:rPr>
              <w:t>Cálculo de custos detalhado – Taxas, transporte e logística</w:t>
            </w:r>
          </w:p>
        </w:tc>
        <w:tc>
          <w:tcPr>
            <w:tcW w:w="283" w:type="dxa"/>
            <w:tcBorders>
              <w:left w:val="single" w:sz="4" w:space="0" w:color="auto"/>
              <w:right w:val="single" w:sz="4" w:space="0" w:color="auto"/>
            </w:tcBorders>
            <w:shd w:val="clear" w:color="auto" w:fill="auto"/>
          </w:tcPr>
          <w:p w14:paraId="1B16809A" w14:textId="77777777" w:rsidR="008F021F" w:rsidRPr="003A4EED" w:rsidRDefault="008F021F">
            <w:pPr>
              <w:suppressAutoHyphens/>
              <w:spacing w:before="20" w:after="20"/>
              <w:jc w:val="left"/>
              <w:rPr>
                <w:rFonts w:ascii="Arial" w:eastAsia="Times New Roman" w:hAnsi="Arial" w:cs="Arial"/>
                <w:b/>
                <w:szCs w:val="20"/>
                <w:lang w:eastAsia="de-DE" w:bidi="ar-SA"/>
              </w:rPr>
            </w:pPr>
          </w:p>
        </w:tc>
        <w:tc>
          <w:tcPr>
            <w:tcW w:w="4820" w:type="dxa"/>
            <w:gridSpan w:val="4"/>
            <w:tcBorders>
              <w:top w:val="single" w:sz="4" w:space="0" w:color="auto"/>
              <w:left w:val="single" w:sz="4" w:space="0" w:color="auto"/>
              <w:bottom w:val="single" w:sz="4" w:space="0" w:color="auto"/>
              <w:right w:val="single" w:sz="4" w:space="0" w:color="auto"/>
            </w:tcBorders>
          </w:tcPr>
          <w:p w14:paraId="4950562F" w14:textId="77777777" w:rsidR="008F021F" w:rsidRDefault="008D10CB">
            <w:pPr>
              <w:suppressAutoHyphens/>
              <w:spacing w:before="20" w:after="20"/>
              <w:jc w:val="center"/>
              <w:rPr>
                <w:rFonts w:ascii="Arial" w:eastAsia="Times New Roman" w:hAnsi="Arial" w:cs="Arial"/>
                <w:b/>
                <w:szCs w:val="20"/>
              </w:rPr>
            </w:pPr>
            <w:r>
              <w:rPr>
                <w:rFonts w:ascii="Arial" w:hAnsi="Arial"/>
                <w:b/>
                <w:szCs w:val="20"/>
              </w:rPr>
              <w:t>Modelo para faturamento</w:t>
            </w:r>
          </w:p>
        </w:tc>
      </w:tr>
      <w:tr w:rsidR="008F021F" w14:paraId="2DE9B7FC" w14:textId="77777777">
        <w:tc>
          <w:tcPr>
            <w:tcW w:w="6167" w:type="dxa"/>
            <w:tcBorders>
              <w:top w:val="single" w:sz="4" w:space="0" w:color="auto"/>
              <w:left w:val="single" w:sz="4" w:space="0" w:color="000000"/>
              <w:bottom w:val="single" w:sz="4" w:space="0" w:color="000000"/>
            </w:tcBorders>
            <w:shd w:val="clear" w:color="auto" w:fill="auto"/>
          </w:tcPr>
          <w:p w14:paraId="6C5AD921" w14:textId="77777777" w:rsidR="008F021F" w:rsidRDefault="008D10CB">
            <w:pPr>
              <w:suppressAutoHyphens/>
              <w:spacing w:before="20" w:after="20"/>
              <w:jc w:val="left"/>
              <w:rPr>
                <w:rFonts w:ascii="Arial" w:eastAsia="Times New Roman" w:hAnsi="Arial" w:cs="Arial"/>
                <w:sz w:val="20"/>
                <w:szCs w:val="20"/>
              </w:rPr>
            </w:pPr>
            <w:r>
              <w:rPr>
                <w:rFonts w:ascii="Arial" w:hAnsi="Arial"/>
                <w:b/>
                <w:sz w:val="20"/>
                <w:szCs w:val="20"/>
              </w:rPr>
              <w:t xml:space="preserve">1. Custo de pessoal estrangeiro </w:t>
            </w:r>
          </w:p>
        </w:tc>
        <w:tc>
          <w:tcPr>
            <w:tcW w:w="1138" w:type="dxa"/>
            <w:tcBorders>
              <w:top w:val="single" w:sz="4" w:space="0" w:color="auto"/>
              <w:left w:val="single" w:sz="4" w:space="0" w:color="000000"/>
              <w:bottom w:val="single" w:sz="4" w:space="0" w:color="000000"/>
            </w:tcBorders>
            <w:shd w:val="clear" w:color="auto" w:fill="auto"/>
          </w:tcPr>
          <w:p w14:paraId="7448B8A7"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Unidade</w:t>
            </w:r>
          </w:p>
        </w:tc>
        <w:tc>
          <w:tcPr>
            <w:tcW w:w="850" w:type="dxa"/>
            <w:tcBorders>
              <w:top w:val="single" w:sz="4" w:space="0" w:color="auto"/>
              <w:left w:val="single" w:sz="4" w:space="0" w:color="000000"/>
              <w:bottom w:val="single" w:sz="4" w:space="0" w:color="000000"/>
            </w:tcBorders>
            <w:shd w:val="clear" w:color="auto" w:fill="auto"/>
          </w:tcPr>
          <w:p w14:paraId="24E0CDA4"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Quantidade</w:t>
            </w:r>
          </w:p>
        </w:tc>
        <w:tc>
          <w:tcPr>
            <w:tcW w:w="992" w:type="dxa"/>
            <w:tcBorders>
              <w:top w:val="single" w:sz="4" w:space="0" w:color="auto"/>
              <w:left w:val="single" w:sz="4" w:space="0" w:color="000000"/>
              <w:bottom w:val="single" w:sz="4" w:space="0" w:color="000000"/>
            </w:tcBorders>
            <w:shd w:val="clear" w:color="auto" w:fill="auto"/>
          </w:tcPr>
          <w:p w14:paraId="5F3DC080"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Taxa unitária de valor único</w:t>
            </w:r>
          </w:p>
        </w:tc>
        <w:tc>
          <w:tcPr>
            <w:tcW w:w="993" w:type="dxa"/>
            <w:tcBorders>
              <w:top w:val="single" w:sz="4" w:space="0" w:color="auto"/>
              <w:left w:val="single" w:sz="4" w:space="0" w:color="000000"/>
              <w:bottom w:val="single" w:sz="4" w:space="0" w:color="000000"/>
              <w:right w:val="single" w:sz="4" w:space="0" w:color="auto"/>
            </w:tcBorders>
            <w:shd w:val="clear" w:color="auto" w:fill="auto"/>
          </w:tcPr>
          <w:p w14:paraId="5F0EE9FB"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Montante contratual</w:t>
            </w:r>
          </w:p>
        </w:tc>
        <w:tc>
          <w:tcPr>
            <w:tcW w:w="283" w:type="dxa"/>
            <w:tcBorders>
              <w:left w:val="single" w:sz="4" w:space="0" w:color="auto"/>
              <w:right w:val="single" w:sz="4" w:space="0" w:color="auto"/>
            </w:tcBorders>
            <w:shd w:val="clear" w:color="auto" w:fill="auto"/>
          </w:tcPr>
          <w:p w14:paraId="5A332935" w14:textId="77777777" w:rsidR="008F021F" w:rsidRDefault="008F021F">
            <w:pPr>
              <w:suppressAutoHyphens/>
              <w:spacing w:before="20" w:after="20"/>
              <w:jc w:val="left"/>
              <w:rPr>
                <w:rFonts w:ascii="Arial" w:eastAsia="Times New Roman" w:hAnsi="Arial" w:cs="Arial"/>
                <w:b/>
                <w:sz w:val="20"/>
                <w:szCs w:val="20"/>
                <w:lang w:val="de-DE" w:eastAsia="de-DE" w:bidi="ar-SA"/>
              </w:rPr>
            </w:pPr>
          </w:p>
        </w:tc>
        <w:tc>
          <w:tcPr>
            <w:tcW w:w="1418" w:type="dxa"/>
            <w:tcBorders>
              <w:top w:val="single" w:sz="4" w:space="0" w:color="auto"/>
              <w:left w:val="single" w:sz="4" w:space="0" w:color="auto"/>
              <w:bottom w:val="single" w:sz="4" w:space="0" w:color="000000"/>
              <w:right w:val="single" w:sz="4" w:space="0" w:color="000000"/>
            </w:tcBorders>
          </w:tcPr>
          <w:p w14:paraId="77C0CD16"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Total de faturas anteriores</w:t>
            </w:r>
            <w:r>
              <w:rPr>
                <w:rFonts w:ascii="Arial" w:hAnsi="Arial"/>
                <w:b/>
                <w:sz w:val="20"/>
                <w:szCs w:val="20"/>
              </w:rPr>
              <w:br/>
              <w:t>(qtd/montante)</w:t>
            </w:r>
          </w:p>
        </w:tc>
        <w:tc>
          <w:tcPr>
            <w:tcW w:w="1417" w:type="dxa"/>
            <w:tcBorders>
              <w:top w:val="single" w:sz="4" w:space="0" w:color="auto"/>
              <w:left w:val="single" w:sz="4" w:space="0" w:color="000000"/>
              <w:bottom w:val="single" w:sz="4" w:space="0" w:color="000000"/>
              <w:right w:val="single" w:sz="4" w:space="0" w:color="000000"/>
            </w:tcBorders>
          </w:tcPr>
          <w:p w14:paraId="3A88C858"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Esta fatura (qtd/montante)</w:t>
            </w:r>
          </w:p>
        </w:tc>
        <w:tc>
          <w:tcPr>
            <w:tcW w:w="992" w:type="dxa"/>
            <w:tcBorders>
              <w:top w:val="single" w:sz="4" w:space="0" w:color="auto"/>
              <w:left w:val="single" w:sz="4" w:space="0" w:color="000000"/>
              <w:bottom w:val="single" w:sz="4" w:space="0" w:color="000000"/>
              <w:right w:val="single" w:sz="4" w:space="0" w:color="000000"/>
            </w:tcBorders>
          </w:tcPr>
          <w:p w14:paraId="2C7A9B7B"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 xml:space="preserve">Montante total até </w:t>
            </w:r>
            <w:r w:rsidR="003F362B">
              <w:rPr>
                <w:rFonts w:ascii="Arial" w:hAnsi="Arial"/>
                <w:b/>
                <w:sz w:val="20"/>
                <w:szCs w:val="20"/>
              </w:rPr>
              <w:t>a</w:t>
            </w:r>
            <w:r>
              <w:rPr>
                <w:rFonts w:ascii="Arial" w:hAnsi="Arial"/>
                <w:b/>
                <w:sz w:val="20"/>
                <w:szCs w:val="20"/>
              </w:rPr>
              <w:t xml:space="preserve"> data</w:t>
            </w:r>
          </w:p>
        </w:tc>
        <w:tc>
          <w:tcPr>
            <w:tcW w:w="993" w:type="dxa"/>
            <w:tcBorders>
              <w:top w:val="single" w:sz="4" w:space="0" w:color="auto"/>
              <w:left w:val="single" w:sz="4" w:space="0" w:color="000000"/>
              <w:bottom w:val="single" w:sz="4" w:space="0" w:color="000000"/>
              <w:right w:val="single" w:sz="4" w:space="0" w:color="000000"/>
            </w:tcBorders>
          </w:tcPr>
          <w:p w14:paraId="76AB8A68" w14:textId="77777777" w:rsidR="008F021F" w:rsidRDefault="003A4EED">
            <w:pPr>
              <w:suppressAutoHyphens/>
              <w:spacing w:before="20" w:after="20"/>
              <w:jc w:val="left"/>
              <w:rPr>
                <w:rFonts w:ascii="Arial" w:eastAsia="Times New Roman" w:hAnsi="Arial" w:cs="Arial"/>
                <w:b/>
                <w:sz w:val="20"/>
                <w:szCs w:val="20"/>
              </w:rPr>
            </w:pPr>
            <w:proofErr w:type="gramStart"/>
            <w:r>
              <w:rPr>
                <w:rFonts w:ascii="Arial" w:hAnsi="Arial"/>
                <w:b/>
                <w:sz w:val="20"/>
                <w:szCs w:val="20"/>
              </w:rPr>
              <w:t>Budget</w:t>
            </w:r>
            <w:proofErr w:type="gramEnd"/>
            <w:r w:rsidR="008D10CB">
              <w:rPr>
                <w:rFonts w:ascii="Arial" w:hAnsi="Arial"/>
                <w:b/>
                <w:sz w:val="20"/>
                <w:szCs w:val="20"/>
              </w:rPr>
              <w:t xml:space="preserve"> remanescente</w:t>
            </w:r>
          </w:p>
        </w:tc>
      </w:tr>
      <w:tr w:rsidR="008F021F" w14:paraId="0C8F8361" w14:textId="77777777">
        <w:tc>
          <w:tcPr>
            <w:tcW w:w="6167" w:type="dxa"/>
            <w:tcBorders>
              <w:top w:val="single" w:sz="4" w:space="0" w:color="000000"/>
              <w:left w:val="single" w:sz="4" w:space="0" w:color="000000"/>
              <w:bottom w:val="single" w:sz="4" w:space="0" w:color="000000"/>
            </w:tcBorders>
            <w:shd w:val="clear" w:color="auto" w:fill="auto"/>
          </w:tcPr>
          <w:p w14:paraId="7A44104A"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1.1 Chefe da Equipe</w:t>
            </w:r>
          </w:p>
        </w:tc>
        <w:tc>
          <w:tcPr>
            <w:tcW w:w="1138" w:type="dxa"/>
            <w:tcBorders>
              <w:top w:val="single" w:sz="4" w:space="0" w:color="000000"/>
              <w:left w:val="single" w:sz="4" w:space="0" w:color="000000"/>
              <w:bottom w:val="single" w:sz="4" w:space="0" w:color="000000"/>
            </w:tcBorders>
            <w:shd w:val="clear" w:color="auto" w:fill="auto"/>
          </w:tcPr>
          <w:p w14:paraId="2031ED9B"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850" w:type="dxa"/>
            <w:tcBorders>
              <w:top w:val="single" w:sz="4" w:space="0" w:color="000000"/>
              <w:left w:val="single" w:sz="4" w:space="0" w:color="000000"/>
              <w:bottom w:val="single" w:sz="4" w:space="0" w:color="000000"/>
            </w:tcBorders>
            <w:shd w:val="clear" w:color="auto" w:fill="auto"/>
          </w:tcPr>
          <w:p w14:paraId="36751D90"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5FBF760"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6E4E0473"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420DA32B"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203977F9"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57BC4CA5"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6DD530D4"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26BF1B85"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r>
      <w:tr w:rsidR="008F021F" w14:paraId="5CB02E2B" w14:textId="77777777">
        <w:tc>
          <w:tcPr>
            <w:tcW w:w="6167" w:type="dxa"/>
            <w:tcBorders>
              <w:top w:val="single" w:sz="4" w:space="0" w:color="000000"/>
              <w:left w:val="single" w:sz="4" w:space="0" w:color="000000"/>
              <w:bottom w:val="single" w:sz="4" w:space="0" w:color="000000"/>
            </w:tcBorders>
            <w:shd w:val="clear" w:color="auto" w:fill="auto"/>
          </w:tcPr>
          <w:p w14:paraId="78AFCD58"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1.2 NN</w:t>
            </w:r>
          </w:p>
        </w:tc>
        <w:tc>
          <w:tcPr>
            <w:tcW w:w="1138" w:type="dxa"/>
            <w:tcBorders>
              <w:top w:val="single" w:sz="4" w:space="0" w:color="000000"/>
              <w:left w:val="single" w:sz="4" w:space="0" w:color="000000"/>
              <w:bottom w:val="single" w:sz="4" w:space="0" w:color="000000"/>
            </w:tcBorders>
            <w:shd w:val="clear" w:color="auto" w:fill="auto"/>
          </w:tcPr>
          <w:p w14:paraId="0B659026"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850" w:type="dxa"/>
            <w:tcBorders>
              <w:top w:val="single" w:sz="4" w:space="0" w:color="000000"/>
              <w:left w:val="single" w:sz="4" w:space="0" w:color="000000"/>
              <w:bottom w:val="single" w:sz="4" w:space="0" w:color="000000"/>
            </w:tcBorders>
            <w:shd w:val="clear" w:color="auto" w:fill="auto"/>
          </w:tcPr>
          <w:p w14:paraId="5257B9ED"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A8494D0"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1B4DAFA1"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0E577295"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4BD36F5B"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0963DCDD"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571CC5DA"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05DF258C"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r>
      <w:tr w:rsidR="008F021F" w14:paraId="4AB0DA22" w14:textId="77777777">
        <w:tc>
          <w:tcPr>
            <w:tcW w:w="6167" w:type="dxa"/>
            <w:tcBorders>
              <w:top w:val="single" w:sz="4" w:space="0" w:color="000000"/>
              <w:left w:val="single" w:sz="4" w:space="0" w:color="000000"/>
            </w:tcBorders>
            <w:shd w:val="clear" w:color="auto" w:fill="auto"/>
          </w:tcPr>
          <w:p w14:paraId="6DE81E4E"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1.3 …</w:t>
            </w:r>
          </w:p>
        </w:tc>
        <w:tc>
          <w:tcPr>
            <w:tcW w:w="1138" w:type="dxa"/>
            <w:tcBorders>
              <w:top w:val="single" w:sz="4" w:space="0" w:color="000000"/>
              <w:left w:val="single" w:sz="4" w:space="0" w:color="000000"/>
            </w:tcBorders>
            <w:shd w:val="clear" w:color="auto" w:fill="auto"/>
          </w:tcPr>
          <w:p w14:paraId="7CDF8BBF" w14:textId="77777777" w:rsidR="008F021F" w:rsidRDefault="008D10CB">
            <w:pPr>
              <w:suppressAutoHyphens/>
              <w:spacing w:after="0"/>
              <w:jc w:val="left"/>
              <w:rPr>
                <w:rFonts w:ascii="Arial" w:eastAsia="Calibri" w:hAnsi="Arial" w:cs="Arial"/>
                <w:sz w:val="20"/>
                <w:szCs w:val="20"/>
              </w:rPr>
            </w:pPr>
            <w:r>
              <w:rPr>
                <w:rFonts w:ascii="Arial" w:hAnsi="Arial"/>
                <w:sz w:val="20"/>
                <w:szCs w:val="20"/>
              </w:rPr>
              <w:t>mês</w:t>
            </w:r>
          </w:p>
        </w:tc>
        <w:tc>
          <w:tcPr>
            <w:tcW w:w="850" w:type="dxa"/>
            <w:tcBorders>
              <w:top w:val="single" w:sz="4" w:space="0" w:color="000000"/>
              <w:left w:val="single" w:sz="4" w:space="0" w:color="000000"/>
            </w:tcBorders>
            <w:shd w:val="clear" w:color="auto" w:fill="auto"/>
          </w:tcPr>
          <w:p w14:paraId="27011081"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6EE2F0EA"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134128DD"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45C95078"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5720EF8C"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2592B38A"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07FE7B45"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48CBBA24" w14:textId="77777777" w:rsidR="008F021F" w:rsidRDefault="008F021F">
            <w:pPr>
              <w:suppressAutoHyphens/>
              <w:snapToGrid w:val="0"/>
              <w:spacing w:after="0"/>
              <w:jc w:val="left"/>
              <w:rPr>
                <w:rFonts w:ascii="Arial" w:eastAsia="Times New Roman" w:hAnsi="Arial" w:cs="Arial"/>
                <w:sz w:val="20"/>
                <w:szCs w:val="20"/>
                <w:lang w:val="en-US" w:eastAsia="de-DE" w:bidi="ar-SA"/>
              </w:rPr>
            </w:pPr>
          </w:p>
        </w:tc>
      </w:tr>
      <w:tr w:rsidR="008F021F" w14:paraId="697AB0B8" w14:textId="77777777">
        <w:tc>
          <w:tcPr>
            <w:tcW w:w="9147" w:type="dxa"/>
            <w:gridSpan w:val="4"/>
            <w:tcBorders>
              <w:top w:val="single" w:sz="4" w:space="0" w:color="000000"/>
              <w:left w:val="single" w:sz="4" w:space="0" w:color="000000"/>
              <w:bottom w:val="single" w:sz="2" w:space="0" w:color="000000"/>
            </w:tcBorders>
            <w:shd w:val="clear" w:color="auto" w:fill="auto"/>
          </w:tcPr>
          <w:p w14:paraId="7DAD2922" w14:textId="77777777" w:rsidR="008F021F" w:rsidRDefault="008D10CB">
            <w:pPr>
              <w:suppressAutoHyphens/>
              <w:spacing w:after="0"/>
              <w:jc w:val="right"/>
              <w:rPr>
                <w:rFonts w:ascii="Arial" w:eastAsia="Times New Roman" w:hAnsi="Arial" w:cs="Arial"/>
                <w:sz w:val="20"/>
                <w:szCs w:val="20"/>
              </w:rPr>
            </w:pPr>
            <w:r>
              <w:rPr>
                <w:rFonts w:ascii="Arial" w:hAnsi="Arial"/>
                <w:b/>
                <w:sz w:val="20"/>
                <w:szCs w:val="20"/>
              </w:rPr>
              <w:t>Subtotal de pessoal estrangeiro</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770FF4EF"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3A347122"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8E4E605"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058F7ED"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02C1C1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373E3B6E"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5A64AB7C" w14:textId="77777777">
        <w:tc>
          <w:tcPr>
            <w:tcW w:w="10140" w:type="dxa"/>
            <w:gridSpan w:val="5"/>
            <w:tcBorders>
              <w:left w:val="single" w:sz="4" w:space="0" w:color="000000"/>
              <w:bottom w:val="single" w:sz="4" w:space="0" w:color="000000"/>
              <w:right w:val="single" w:sz="4" w:space="0" w:color="auto"/>
            </w:tcBorders>
            <w:shd w:val="clear" w:color="auto" w:fill="auto"/>
          </w:tcPr>
          <w:p w14:paraId="22DA6F31"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t xml:space="preserve">2. Custo de pessoal local </w:t>
            </w:r>
            <w:r>
              <w:rPr>
                <w:rFonts w:ascii="Arial" w:hAnsi="Arial"/>
                <w:sz w:val="20"/>
                <w:szCs w:val="20"/>
              </w:rPr>
              <w:t>(incluindo subsídios e alojamento, ver explicação)</w:t>
            </w:r>
          </w:p>
        </w:tc>
        <w:tc>
          <w:tcPr>
            <w:tcW w:w="283" w:type="dxa"/>
            <w:tcBorders>
              <w:left w:val="single" w:sz="4" w:space="0" w:color="auto"/>
              <w:right w:val="single" w:sz="4" w:space="0" w:color="auto"/>
            </w:tcBorders>
            <w:shd w:val="clear" w:color="auto" w:fill="auto"/>
          </w:tcPr>
          <w:p w14:paraId="30E8774E"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6135B045"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63B82519"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2A742EB6"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4630D4E8" w14:textId="77777777" w:rsidR="008F021F" w:rsidRPr="003A4EED" w:rsidRDefault="008F021F">
            <w:pPr>
              <w:suppressAutoHyphens/>
              <w:spacing w:after="0"/>
              <w:jc w:val="left"/>
              <w:rPr>
                <w:rFonts w:ascii="Arial" w:eastAsia="Times New Roman" w:hAnsi="Arial" w:cs="Arial"/>
                <w:b/>
                <w:sz w:val="20"/>
                <w:szCs w:val="20"/>
                <w:lang w:eastAsia="de-DE" w:bidi="ar-SA"/>
              </w:rPr>
            </w:pPr>
          </w:p>
        </w:tc>
      </w:tr>
      <w:tr w:rsidR="008F021F" w14:paraId="438D02FC" w14:textId="77777777">
        <w:tc>
          <w:tcPr>
            <w:tcW w:w="6167" w:type="dxa"/>
            <w:tcBorders>
              <w:top w:val="single" w:sz="4" w:space="0" w:color="000000"/>
              <w:left w:val="single" w:sz="4" w:space="0" w:color="000000"/>
              <w:bottom w:val="single" w:sz="4" w:space="0" w:color="000000"/>
            </w:tcBorders>
            <w:shd w:val="clear" w:color="auto" w:fill="auto"/>
          </w:tcPr>
          <w:p w14:paraId="6313A0C4"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2.1 NN</w:t>
            </w:r>
          </w:p>
        </w:tc>
        <w:tc>
          <w:tcPr>
            <w:tcW w:w="1138" w:type="dxa"/>
            <w:tcBorders>
              <w:top w:val="single" w:sz="4" w:space="0" w:color="000000"/>
              <w:left w:val="single" w:sz="4" w:space="0" w:color="000000"/>
              <w:bottom w:val="single" w:sz="4" w:space="0" w:color="000000"/>
            </w:tcBorders>
            <w:shd w:val="clear" w:color="auto" w:fill="auto"/>
          </w:tcPr>
          <w:p w14:paraId="030B6E8D"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850" w:type="dxa"/>
            <w:tcBorders>
              <w:top w:val="single" w:sz="4" w:space="0" w:color="000000"/>
              <w:left w:val="single" w:sz="4" w:space="0" w:color="000000"/>
              <w:bottom w:val="single" w:sz="4" w:space="0" w:color="000000"/>
            </w:tcBorders>
            <w:shd w:val="clear" w:color="auto" w:fill="auto"/>
          </w:tcPr>
          <w:p w14:paraId="689CC78D"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1A04C22"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D959203"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4E0F58E0"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DD176C5"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27C644E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7C4E0384"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57E9E898"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3D93F1B9" w14:textId="77777777">
        <w:tc>
          <w:tcPr>
            <w:tcW w:w="6167" w:type="dxa"/>
            <w:tcBorders>
              <w:top w:val="single" w:sz="4" w:space="0" w:color="000000"/>
              <w:left w:val="single" w:sz="4" w:space="0" w:color="000000"/>
            </w:tcBorders>
            <w:shd w:val="clear" w:color="auto" w:fill="auto"/>
          </w:tcPr>
          <w:p w14:paraId="13B84961"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2.2 ...</w:t>
            </w:r>
          </w:p>
        </w:tc>
        <w:tc>
          <w:tcPr>
            <w:tcW w:w="1138" w:type="dxa"/>
            <w:tcBorders>
              <w:top w:val="single" w:sz="4" w:space="0" w:color="000000"/>
              <w:left w:val="single" w:sz="4" w:space="0" w:color="000000"/>
            </w:tcBorders>
            <w:shd w:val="clear" w:color="auto" w:fill="auto"/>
          </w:tcPr>
          <w:p w14:paraId="1FE3BAD3"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850" w:type="dxa"/>
            <w:tcBorders>
              <w:top w:val="single" w:sz="4" w:space="0" w:color="000000"/>
              <w:left w:val="single" w:sz="4" w:space="0" w:color="000000"/>
            </w:tcBorders>
            <w:shd w:val="clear" w:color="auto" w:fill="auto"/>
          </w:tcPr>
          <w:p w14:paraId="7E82E70C"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7EE6B29D"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735F2998"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4CB901A"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063EDDE"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4A92EE0"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6977F6F4"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3A49D598"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09A4B4BB" w14:textId="77777777">
        <w:tc>
          <w:tcPr>
            <w:tcW w:w="9147" w:type="dxa"/>
            <w:gridSpan w:val="4"/>
            <w:tcBorders>
              <w:top w:val="single" w:sz="4" w:space="0" w:color="000000"/>
              <w:left w:val="single" w:sz="4" w:space="0" w:color="000000"/>
              <w:bottom w:val="single" w:sz="2" w:space="0" w:color="000000"/>
            </w:tcBorders>
            <w:shd w:val="clear" w:color="auto" w:fill="auto"/>
          </w:tcPr>
          <w:p w14:paraId="6FAD2750"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pessoal local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0CA117C"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430DB1C4"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F697F5F"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D48512E"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A5F1A51"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D816FA4"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r w:rsidR="008F021F" w14:paraId="16C79B2F" w14:textId="77777777">
        <w:tc>
          <w:tcPr>
            <w:tcW w:w="10140" w:type="dxa"/>
            <w:gridSpan w:val="5"/>
            <w:tcBorders>
              <w:left w:val="single" w:sz="4" w:space="0" w:color="000000"/>
              <w:bottom w:val="single" w:sz="4" w:space="0" w:color="000000"/>
              <w:right w:val="single" w:sz="4" w:space="0" w:color="auto"/>
            </w:tcBorders>
            <w:shd w:val="clear" w:color="auto" w:fill="auto"/>
          </w:tcPr>
          <w:p w14:paraId="0EB62EB9"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t>3. Subsídios, alojamento, custos de viagens complementares para pessoal estrangeiro</w:t>
            </w:r>
          </w:p>
        </w:tc>
        <w:tc>
          <w:tcPr>
            <w:tcW w:w="283" w:type="dxa"/>
            <w:tcBorders>
              <w:left w:val="single" w:sz="4" w:space="0" w:color="auto"/>
              <w:right w:val="single" w:sz="4" w:space="0" w:color="auto"/>
            </w:tcBorders>
            <w:shd w:val="clear" w:color="auto" w:fill="auto"/>
          </w:tcPr>
          <w:p w14:paraId="7E2B18F0"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5668B60F"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0A1D357E"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1D99E6A9"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3432AA9A" w14:textId="77777777" w:rsidR="008F021F" w:rsidRPr="003A4EED" w:rsidRDefault="008F021F">
            <w:pPr>
              <w:suppressAutoHyphens/>
              <w:spacing w:after="0"/>
              <w:jc w:val="left"/>
              <w:rPr>
                <w:rFonts w:ascii="Arial" w:eastAsia="Times New Roman" w:hAnsi="Arial" w:cs="Arial"/>
                <w:b/>
                <w:sz w:val="20"/>
                <w:szCs w:val="20"/>
                <w:lang w:eastAsia="de-DE" w:bidi="ar-SA"/>
              </w:rPr>
            </w:pPr>
          </w:p>
        </w:tc>
      </w:tr>
      <w:tr w:rsidR="008F021F" w14:paraId="32F79B4A" w14:textId="77777777">
        <w:tc>
          <w:tcPr>
            <w:tcW w:w="6167" w:type="dxa"/>
            <w:tcBorders>
              <w:top w:val="single" w:sz="4" w:space="0" w:color="000000"/>
              <w:left w:val="single" w:sz="4" w:space="0" w:color="000000"/>
              <w:bottom w:val="single" w:sz="4" w:space="0" w:color="000000"/>
            </w:tcBorders>
            <w:shd w:val="clear" w:color="auto" w:fill="auto"/>
          </w:tcPr>
          <w:p w14:paraId="02990743"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3.1 Subsídios, alojamento – pessoal a longo prazo</w:t>
            </w:r>
          </w:p>
        </w:tc>
        <w:tc>
          <w:tcPr>
            <w:tcW w:w="1138" w:type="dxa"/>
            <w:tcBorders>
              <w:top w:val="single" w:sz="4" w:space="0" w:color="000000"/>
              <w:left w:val="single" w:sz="4" w:space="0" w:color="000000"/>
              <w:bottom w:val="single" w:sz="4" w:space="0" w:color="000000"/>
            </w:tcBorders>
            <w:shd w:val="clear" w:color="auto" w:fill="auto"/>
          </w:tcPr>
          <w:p w14:paraId="43B836C2"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mês</w:t>
            </w:r>
          </w:p>
        </w:tc>
        <w:tc>
          <w:tcPr>
            <w:tcW w:w="850" w:type="dxa"/>
            <w:tcBorders>
              <w:top w:val="single" w:sz="4" w:space="0" w:color="000000"/>
              <w:left w:val="single" w:sz="4" w:space="0" w:color="000000"/>
              <w:bottom w:val="single" w:sz="4" w:space="0" w:color="000000"/>
            </w:tcBorders>
            <w:shd w:val="clear" w:color="auto" w:fill="auto"/>
          </w:tcPr>
          <w:p w14:paraId="0D198AC5"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27ED6D54"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A87E71C"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ABA14D5"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FBE0C4A"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78EA55B6"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50E7175C"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4C780228"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r>
      <w:tr w:rsidR="008F021F" w14:paraId="5A1651C2" w14:textId="77777777">
        <w:tc>
          <w:tcPr>
            <w:tcW w:w="6167" w:type="dxa"/>
            <w:tcBorders>
              <w:top w:val="single" w:sz="4" w:space="0" w:color="000000"/>
              <w:left w:val="single" w:sz="4" w:space="0" w:color="000000"/>
            </w:tcBorders>
            <w:shd w:val="clear" w:color="auto" w:fill="auto"/>
          </w:tcPr>
          <w:p w14:paraId="600D28CB"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3.2 Subsídios, alojamento – pessoal a curto prazo</w:t>
            </w:r>
          </w:p>
        </w:tc>
        <w:tc>
          <w:tcPr>
            <w:tcW w:w="1138" w:type="dxa"/>
            <w:tcBorders>
              <w:top w:val="single" w:sz="4" w:space="0" w:color="000000"/>
              <w:left w:val="single" w:sz="4" w:space="0" w:color="000000"/>
            </w:tcBorders>
            <w:shd w:val="clear" w:color="auto" w:fill="auto"/>
          </w:tcPr>
          <w:p w14:paraId="73E2D573"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mês</w:t>
            </w:r>
          </w:p>
        </w:tc>
        <w:tc>
          <w:tcPr>
            <w:tcW w:w="850" w:type="dxa"/>
            <w:tcBorders>
              <w:top w:val="single" w:sz="4" w:space="0" w:color="000000"/>
              <w:left w:val="single" w:sz="4" w:space="0" w:color="000000"/>
            </w:tcBorders>
            <w:shd w:val="clear" w:color="auto" w:fill="auto"/>
          </w:tcPr>
          <w:p w14:paraId="60239795"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507B243E"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1F2A34B1"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31343FCC"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C803240"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1D14A37C"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3BD0848B"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4979A0B0" w14:textId="77777777" w:rsidR="008F021F" w:rsidRDefault="008F021F">
            <w:pPr>
              <w:suppressAutoHyphens/>
              <w:snapToGrid w:val="0"/>
              <w:spacing w:before="20" w:after="20"/>
              <w:jc w:val="left"/>
              <w:rPr>
                <w:rFonts w:ascii="Arial" w:eastAsia="Times New Roman" w:hAnsi="Arial" w:cs="Arial"/>
                <w:sz w:val="20"/>
                <w:szCs w:val="20"/>
                <w:lang w:val="de-DE" w:eastAsia="de-DE" w:bidi="ar-SA"/>
              </w:rPr>
            </w:pPr>
          </w:p>
        </w:tc>
      </w:tr>
      <w:tr w:rsidR="008F021F" w14:paraId="316E045D" w14:textId="77777777">
        <w:tc>
          <w:tcPr>
            <w:tcW w:w="9147" w:type="dxa"/>
            <w:gridSpan w:val="4"/>
            <w:tcBorders>
              <w:top w:val="single" w:sz="4" w:space="0" w:color="000000"/>
              <w:left w:val="single" w:sz="4" w:space="0" w:color="000000"/>
              <w:bottom w:val="single" w:sz="2" w:space="0" w:color="000000"/>
            </w:tcBorders>
            <w:shd w:val="clear" w:color="auto" w:fill="auto"/>
          </w:tcPr>
          <w:p w14:paraId="254B66CE"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subsídios e alojamento</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8B3B2D1"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00DFEECC"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9D8A6AF"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777F3F3E"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7AA37A7"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825E926"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r>
      <w:tr w:rsidR="008F021F" w14:paraId="62993097" w14:textId="77777777">
        <w:tc>
          <w:tcPr>
            <w:tcW w:w="10140" w:type="dxa"/>
            <w:gridSpan w:val="5"/>
            <w:tcBorders>
              <w:left w:val="single" w:sz="4" w:space="0" w:color="000000"/>
              <w:bottom w:val="single" w:sz="4" w:space="0" w:color="000000"/>
              <w:right w:val="single" w:sz="4" w:space="0" w:color="auto"/>
            </w:tcBorders>
            <w:shd w:val="clear" w:color="auto" w:fill="auto"/>
          </w:tcPr>
          <w:p w14:paraId="64AA280B"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t>4. Viagens internacionais</w:t>
            </w:r>
          </w:p>
        </w:tc>
        <w:tc>
          <w:tcPr>
            <w:tcW w:w="283" w:type="dxa"/>
            <w:tcBorders>
              <w:left w:val="single" w:sz="4" w:space="0" w:color="auto"/>
              <w:right w:val="single" w:sz="4" w:space="0" w:color="auto"/>
            </w:tcBorders>
            <w:shd w:val="clear" w:color="auto" w:fill="auto"/>
          </w:tcPr>
          <w:p w14:paraId="6ECF1A0A" w14:textId="77777777" w:rsidR="008F021F" w:rsidRDefault="008F021F">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1A26EEFE" w14:textId="77777777" w:rsidR="008F021F" w:rsidRDefault="008F021F">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62AB3567" w14:textId="77777777" w:rsidR="008F021F" w:rsidRDefault="008F021F">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5D2C93EC" w14:textId="77777777" w:rsidR="008F021F" w:rsidRDefault="008F021F">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1233A6F8" w14:textId="77777777" w:rsidR="008F021F" w:rsidRDefault="008F021F">
            <w:pPr>
              <w:suppressAutoHyphens/>
              <w:spacing w:after="0"/>
              <w:jc w:val="left"/>
              <w:rPr>
                <w:rFonts w:ascii="Arial" w:eastAsia="Times New Roman" w:hAnsi="Arial" w:cs="Arial"/>
                <w:b/>
                <w:sz w:val="20"/>
                <w:szCs w:val="20"/>
                <w:lang w:val="de-DE" w:eastAsia="de-DE" w:bidi="ar-SA"/>
              </w:rPr>
            </w:pPr>
          </w:p>
        </w:tc>
      </w:tr>
      <w:tr w:rsidR="008F021F" w14:paraId="53EE2DE9" w14:textId="77777777">
        <w:tc>
          <w:tcPr>
            <w:tcW w:w="6167" w:type="dxa"/>
            <w:tcBorders>
              <w:top w:val="single" w:sz="4" w:space="0" w:color="000000"/>
              <w:left w:val="single" w:sz="4" w:space="0" w:color="000000"/>
              <w:bottom w:val="single" w:sz="4" w:space="0" w:color="000000"/>
            </w:tcBorders>
            <w:shd w:val="clear" w:color="auto" w:fill="auto"/>
          </w:tcPr>
          <w:p w14:paraId="29E9E90C"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 xml:space="preserve">4.1 Voos internacionais de ida e volta </w:t>
            </w:r>
          </w:p>
        </w:tc>
        <w:tc>
          <w:tcPr>
            <w:tcW w:w="1138" w:type="dxa"/>
            <w:tcBorders>
              <w:top w:val="single" w:sz="4" w:space="0" w:color="000000"/>
              <w:left w:val="single" w:sz="4" w:space="0" w:color="000000"/>
              <w:bottom w:val="single" w:sz="4" w:space="0" w:color="000000"/>
            </w:tcBorders>
            <w:shd w:val="clear" w:color="auto" w:fill="auto"/>
          </w:tcPr>
          <w:p w14:paraId="0D9E432F"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voo</w:t>
            </w:r>
          </w:p>
        </w:tc>
        <w:tc>
          <w:tcPr>
            <w:tcW w:w="850" w:type="dxa"/>
            <w:tcBorders>
              <w:top w:val="single" w:sz="4" w:space="0" w:color="000000"/>
              <w:left w:val="single" w:sz="4" w:space="0" w:color="000000"/>
              <w:bottom w:val="single" w:sz="4" w:space="0" w:color="000000"/>
            </w:tcBorders>
            <w:shd w:val="clear" w:color="auto" w:fill="auto"/>
          </w:tcPr>
          <w:p w14:paraId="0B84230A"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740FC9D"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432805E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17733D9"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050D103C"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61347FC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3616AEB0"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1F38750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420F9A0C" w14:textId="77777777">
        <w:tc>
          <w:tcPr>
            <w:tcW w:w="6167" w:type="dxa"/>
            <w:tcBorders>
              <w:top w:val="single" w:sz="4" w:space="0" w:color="000000"/>
              <w:left w:val="single" w:sz="4" w:space="0" w:color="000000"/>
              <w:bottom w:val="single" w:sz="4" w:space="0" w:color="000000"/>
            </w:tcBorders>
            <w:shd w:val="clear" w:color="auto" w:fill="auto"/>
          </w:tcPr>
          <w:p w14:paraId="73642F77"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4.2 Custos de viagens complementares</w:t>
            </w:r>
          </w:p>
        </w:tc>
        <w:tc>
          <w:tcPr>
            <w:tcW w:w="1138" w:type="dxa"/>
            <w:tcBorders>
              <w:top w:val="single" w:sz="4" w:space="0" w:color="000000"/>
              <w:left w:val="single" w:sz="4" w:space="0" w:color="000000"/>
              <w:bottom w:val="single" w:sz="4" w:space="0" w:color="000000"/>
            </w:tcBorders>
            <w:shd w:val="clear" w:color="auto" w:fill="auto"/>
          </w:tcPr>
          <w:p w14:paraId="657DD0AE" w14:textId="77777777" w:rsidR="008F021F" w:rsidRDefault="008D10CB">
            <w:pPr>
              <w:suppressAutoHyphens/>
              <w:spacing w:after="0"/>
              <w:jc w:val="left"/>
              <w:rPr>
                <w:rFonts w:ascii="Arial" w:eastAsia="Calibri" w:hAnsi="Arial" w:cs="Arial"/>
                <w:sz w:val="20"/>
                <w:szCs w:val="20"/>
              </w:rPr>
            </w:pPr>
            <w:r>
              <w:rPr>
                <w:rFonts w:ascii="Arial" w:hAnsi="Arial"/>
                <w:sz w:val="20"/>
                <w:szCs w:val="20"/>
              </w:rPr>
              <w:t>voo</w:t>
            </w:r>
          </w:p>
        </w:tc>
        <w:tc>
          <w:tcPr>
            <w:tcW w:w="850" w:type="dxa"/>
            <w:tcBorders>
              <w:top w:val="single" w:sz="4" w:space="0" w:color="000000"/>
              <w:left w:val="single" w:sz="4" w:space="0" w:color="000000"/>
              <w:bottom w:val="single" w:sz="4" w:space="0" w:color="000000"/>
            </w:tcBorders>
            <w:shd w:val="clear" w:color="auto" w:fill="auto"/>
          </w:tcPr>
          <w:p w14:paraId="26BB8525"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2EF9F6E"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3DC4014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371AAC2"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5AB0942A"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4330F83C"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48AFDBA1"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1D89946B"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5AF91F09" w14:textId="77777777">
        <w:tc>
          <w:tcPr>
            <w:tcW w:w="6167" w:type="dxa"/>
            <w:tcBorders>
              <w:top w:val="single" w:sz="4" w:space="0" w:color="000000"/>
              <w:left w:val="single" w:sz="4" w:space="0" w:color="000000"/>
              <w:bottom w:val="single" w:sz="4" w:space="0" w:color="000000"/>
            </w:tcBorders>
            <w:shd w:val="clear" w:color="auto" w:fill="auto"/>
          </w:tcPr>
          <w:p w14:paraId="6B959BA5"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4.3 …. outros voos internacionais</w:t>
            </w:r>
          </w:p>
        </w:tc>
        <w:tc>
          <w:tcPr>
            <w:tcW w:w="1138" w:type="dxa"/>
            <w:tcBorders>
              <w:top w:val="single" w:sz="4" w:space="0" w:color="000000"/>
              <w:left w:val="single" w:sz="4" w:space="0" w:color="000000"/>
              <w:bottom w:val="single" w:sz="4" w:space="0" w:color="000000"/>
            </w:tcBorders>
            <w:shd w:val="clear" w:color="auto" w:fill="auto"/>
          </w:tcPr>
          <w:p w14:paraId="6580E840" w14:textId="77777777" w:rsidR="008F021F" w:rsidRDefault="008D10CB">
            <w:pPr>
              <w:suppressAutoHyphens/>
              <w:spacing w:after="0"/>
              <w:jc w:val="left"/>
              <w:rPr>
                <w:rFonts w:ascii="Arial" w:eastAsia="Calibri" w:hAnsi="Arial" w:cs="Arial"/>
                <w:sz w:val="20"/>
                <w:szCs w:val="20"/>
              </w:rPr>
            </w:pPr>
            <w:r>
              <w:rPr>
                <w:rFonts w:ascii="Arial" w:hAnsi="Arial"/>
                <w:sz w:val="20"/>
                <w:szCs w:val="20"/>
              </w:rPr>
              <w:t>voo</w:t>
            </w:r>
          </w:p>
        </w:tc>
        <w:tc>
          <w:tcPr>
            <w:tcW w:w="850" w:type="dxa"/>
            <w:tcBorders>
              <w:top w:val="single" w:sz="4" w:space="0" w:color="000000"/>
              <w:left w:val="single" w:sz="4" w:space="0" w:color="000000"/>
              <w:bottom w:val="single" w:sz="4" w:space="0" w:color="000000"/>
            </w:tcBorders>
            <w:shd w:val="clear" w:color="auto" w:fill="auto"/>
          </w:tcPr>
          <w:p w14:paraId="1D5ABAE4"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CC075ED"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3E78C84F"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3AA955EB"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0D51DC5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187E790E"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46F6CF33"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0577AB73"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6D95A604" w14:textId="77777777">
        <w:tc>
          <w:tcPr>
            <w:tcW w:w="9147" w:type="dxa"/>
            <w:gridSpan w:val="4"/>
            <w:tcBorders>
              <w:top w:val="single" w:sz="4" w:space="0" w:color="000000"/>
              <w:left w:val="single" w:sz="4" w:space="0" w:color="000000"/>
              <w:bottom w:val="single" w:sz="4" w:space="0" w:color="000000"/>
            </w:tcBorders>
            <w:shd w:val="clear" w:color="auto" w:fill="auto"/>
          </w:tcPr>
          <w:p w14:paraId="22288851"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voos internacionais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802626C"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5E86784A"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7C18B6B"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70E6E3A"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FA75F31"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62FBB683"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r w:rsidR="008F021F" w14:paraId="29A4B666" w14:textId="77777777">
        <w:tc>
          <w:tcPr>
            <w:tcW w:w="10140" w:type="dxa"/>
            <w:gridSpan w:val="5"/>
            <w:tcBorders>
              <w:left w:val="single" w:sz="4" w:space="0" w:color="000000"/>
              <w:bottom w:val="single" w:sz="4" w:space="0" w:color="000000"/>
              <w:right w:val="single" w:sz="4" w:space="0" w:color="auto"/>
            </w:tcBorders>
            <w:shd w:val="clear" w:color="auto" w:fill="auto"/>
          </w:tcPr>
          <w:p w14:paraId="210ECCE9"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t>5. Custo de viagens e transporte locais</w:t>
            </w:r>
          </w:p>
        </w:tc>
        <w:tc>
          <w:tcPr>
            <w:tcW w:w="283" w:type="dxa"/>
            <w:tcBorders>
              <w:left w:val="single" w:sz="4" w:space="0" w:color="auto"/>
              <w:right w:val="single" w:sz="4" w:space="0" w:color="auto"/>
            </w:tcBorders>
            <w:shd w:val="clear" w:color="auto" w:fill="auto"/>
          </w:tcPr>
          <w:p w14:paraId="4FD7B806"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21BB8C8F"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330BFD47"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6E005087" w14:textId="77777777" w:rsidR="008F021F" w:rsidRPr="003A4EED" w:rsidRDefault="008F021F">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1D1E2CAD" w14:textId="77777777" w:rsidR="008F021F" w:rsidRPr="003A4EED" w:rsidRDefault="008F021F">
            <w:pPr>
              <w:suppressAutoHyphens/>
              <w:spacing w:after="0"/>
              <w:jc w:val="left"/>
              <w:rPr>
                <w:rFonts w:ascii="Arial" w:eastAsia="Times New Roman" w:hAnsi="Arial" w:cs="Arial"/>
                <w:b/>
                <w:sz w:val="20"/>
                <w:szCs w:val="20"/>
                <w:lang w:eastAsia="de-DE" w:bidi="ar-SA"/>
              </w:rPr>
            </w:pPr>
          </w:p>
        </w:tc>
      </w:tr>
      <w:tr w:rsidR="008F021F" w14:paraId="6E16AF0F" w14:textId="77777777">
        <w:tc>
          <w:tcPr>
            <w:tcW w:w="6167" w:type="dxa"/>
            <w:tcBorders>
              <w:top w:val="single" w:sz="4" w:space="0" w:color="000000"/>
              <w:left w:val="single" w:sz="4" w:space="0" w:color="000000"/>
              <w:bottom w:val="single" w:sz="4" w:space="0" w:color="000000"/>
            </w:tcBorders>
            <w:shd w:val="clear" w:color="auto" w:fill="auto"/>
          </w:tcPr>
          <w:p w14:paraId="2EF640D2"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5.1 Locação de veículos/aluguel ou uso de veículos próprios</w:t>
            </w:r>
          </w:p>
        </w:tc>
        <w:tc>
          <w:tcPr>
            <w:tcW w:w="1138" w:type="dxa"/>
            <w:tcBorders>
              <w:top w:val="single" w:sz="4" w:space="0" w:color="000000"/>
              <w:left w:val="single" w:sz="4" w:space="0" w:color="000000"/>
              <w:bottom w:val="single" w:sz="4" w:space="0" w:color="000000"/>
            </w:tcBorders>
            <w:shd w:val="clear" w:color="auto" w:fill="auto"/>
          </w:tcPr>
          <w:p w14:paraId="382182FE"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850" w:type="dxa"/>
            <w:tcBorders>
              <w:top w:val="single" w:sz="4" w:space="0" w:color="000000"/>
              <w:left w:val="single" w:sz="4" w:space="0" w:color="000000"/>
              <w:bottom w:val="single" w:sz="4" w:space="0" w:color="000000"/>
            </w:tcBorders>
            <w:shd w:val="clear" w:color="auto" w:fill="auto"/>
          </w:tcPr>
          <w:p w14:paraId="78AB27C8"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592217DE"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0BFA955D"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740D1F9"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7CC41857"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09E6CE79"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768BBE03"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6A0572EC"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0DC93F61" w14:textId="77777777">
        <w:tc>
          <w:tcPr>
            <w:tcW w:w="6167" w:type="dxa"/>
            <w:tcBorders>
              <w:top w:val="single" w:sz="4" w:space="0" w:color="000000"/>
              <w:left w:val="single" w:sz="4" w:space="0" w:color="000000"/>
              <w:bottom w:val="single" w:sz="4" w:space="0" w:color="000000"/>
            </w:tcBorders>
            <w:shd w:val="clear" w:color="auto" w:fill="auto"/>
          </w:tcPr>
          <w:p w14:paraId="7746BECB"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5.2 O&amp;M do veículo incl. motorista, garantia, reparos</w:t>
            </w:r>
          </w:p>
        </w:tc>
        <w:tc>
          <w:tcPr>
            <w:tcW w:w="1138" w:type="dxa"/>
            <w:tcBorders>
              <w:top w:val="single" w:sz="4" w:space="0" w:color="000000"/>
              <w:left w:val="single" w:sz="4" w:space="0" w:color="000000"/>
              <w:bottom w:val="single" w:sz="4" w:space="0" w:color="000000"/>
            </w:tcBorders>
            <w:shd w:val="clear" w:color="auto" w:fill="auto"/>
          </w:tcPr>
          <w:p w14:paraId="701264C2"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850" w:type="dxa"/>
            <w:tcBorders>
              <w:top w:val="single" w:sz="4" w:space="0" w:color="000000"/>
              <w:left w:val="single" w:sz="4" w:space="0" w:color="000000"/>
              <w:bottom w:val="single" w:sz="4" w:space="0" w:color="000000"/>
            </w:tcBorders>
            <w:shd w:val="clear" w:color="auto" w:fill="auto"/>
          </w:tcPr>
          <w:p w14:paraId="0CB05FCA"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5577EDB"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68AA736B"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6E1AC43B"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13E70F03"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22379812"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49D1A3EF"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0A8AE6E9"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0275EBC4" w14:textId="77777777">
        <w:tc>
          <w:tcPr>
            <w:tcW w:w="6167" w:type="dxa"/>
            <w:tcBorders>
              <w:top w:val="single" w:sz="4" w:space="0" w:color="000000"/>
              <w:left w:val="single" w:sz="4" w:space="0" w:color="000000"/>
            </w:tcBorders>
            <w:shd w:val="clear" w:color="auto" w:fill="auto"/>
          </w:tcPr>
          <w:p w14:paraId="7C9131B2"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5.3 Outro transporte local (curto prazo, pico)</w:t>
            </w:r>
          </w:p>
        </w:tc>
        <w:tc>
          <w:tcPr>
            <w:tcW w:w="1138" w:type="dxa"/>
            <w:tcBorders>
              <w:top w:val="single" w:sz="4" w:space="0" w:color="000000"/>
              <w:left w:val="single" w:sz="4" w:space="0" w:color="000000"/>
            </w:tcBorders>
            <w:shd w:val="clear" w:color="auto" w:fill="auto"/>
          </w:tcPr>
          <w:p w14:paraId="692C621D" w14:textId="77777777" w:rsidR="008F021F" w:rsidRDefault="008D10CB">
            <w:pPr>
              <w:suppressAutoHyphens/>
              <w:spacing w:after="0"/>
              <w:jc w:val="left"/>
              <w:rPr>
                <w:rFonts w:ascii="Arial" w:eastAsia="Calibri" w:hAnsi="Arial" w:cs="Arial"/>
                <w:sz w:val="20"/>
                <w:szCs w:val="20"/>
              </w:rPr>
            </w:pPr>
            <w:r>
              <w:rPr>
                <w:rFonts w:ascii="Arial" w:hAnsi="Arial"/>
                <w:sz w:val="20"/>
                <w:szCs w:val="20"/>
              </w:rPr>
              <w:t>dia</w:t>
            </w:r>
          </w:p>
        </w:tc>
        <w:tc>
          <w:tcPr>
            <w:tcW w:w="850" w:type="dxa"/>
            <w:tcBorders>
              <w:top w:val="single" w:sz="4" w:space="0" w:color="000000"/>
              <w:left w:val="single" w:sz="4" w:space="0" w:color="000000"/>
            </w:tcBorders>
            <w:shd w:val="clear" w:color="auto" w:fill="auto"/>
          </w:tcPr>
          <w:p w14:paraId="66BCD477"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752FC294"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44489071"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EDA0F73"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7E8F84CB"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62E64DAA"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383E5E95"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4BBF3C37"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43642E85" w14:textId="77777777">
        <w:tc>
          <w:tcPr>
            <w:tcW w:w="6167" w:type="dxa"/>
            <w:tcBorders>
              <w:top w:val="single" w:sz="4" w:space="0" w:color="000000"/>
              <w:left w:val="single" w:sz="4" w:space="0" w:color="000000"/>
              <w:bottom w:val="single" w:sz="4" w:space="0" w:color="000000"/>
            </w:tcBorders>
            <w:shd w:val="clear" w:color="auto" w:fill="auto"/>
          </w:tcPr>
          <w:p w14:paraId="00E27342"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 xml:space="preserve">5.4 Voos locais </w:t>
            </w:r>
          </w:p>
        </w:tc>
        <w:tc>
          <w:tcPr>
            <w:tcW w:w="1138" w:type="dxa"/>
            <w:tcBorders>
              <w:top w:val="single" w:sz="4" w:space="0" w:color="000000"/>
              <w:left w:val="single" w:sz="4" w:space="0" w:color="000000"/>
              <w:bottom w:val="single" w:sz="4" w:space="0" w:color="000000"/>
            </w:tcBorders>
            <w:shd w:val="clear" w:color="auto" w:fill="auto"/>
          </w:tcPr>
          <w:p w14:paraId="0A6C4F2C"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voo</w:t>
            </w:r>
          </w:p>
        </w:tc>
        <w:tc>
          <w:tcPr>
            <w:tcW w:w="850" w:type="dxa"/>
            <w:tcBorders>
              <w:top w:val="single" w:sz="4" w:space="0" w:color="000000"/>
              <w:left w:val="single" w:sz="4" w:space="0" w:color="000000"/>
              <w:bottom w:val="single" w:sz="4" w:space="0" w:color="000000"/>
            </w:tcBorders>
            <w:shd w:val="clear" w:color="auto" w:fill="auto"/>
          </w:tcPr>
          <w:p w14:paraId="78260B30"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6883710"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12B5522F"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511E81BB"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1A63C6AA"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0C93889"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428A8BE7"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5825F63C"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3AD47535" w14:textId="77777777">
        <w:tc>
          <w:tcPr>
            <w:tcW w:w="9147" w:type="dxa"/>
            <w:gridSpan w:val="4"/>
            <w:tcBorders>
              <w:top w:val="single" w:sz="4" w:space="0" w:color="000000"/>
              <w:left w:val="single" w:sz="4" w:space="0" w:color="000000"/>
              <w:bottom w:val="single" w:sz="4" w:space="0" w:color="000000"/>
            </w:tcBorders>
            <w:shd w:val="clear" w:color="auto" w:fill="auto"/>
          </w:tcPr>
          <w:p w14:paraId="75596C2B"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297B53F"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110DCAD"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4EEE8176"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2EE96795"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B377F31"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B176041"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r w:rsidR="008F021F" w14:paraId="2EAAEC1F" w14:textId="77777777">
        <w:tc>
          <w:tcPr>
            <w:tcW w:w="10140" w:type="dxa"/>
            <w:gridSpan w:val="5"/>
            <w:tcBorders>
              <w:top w:val="single" w:sz="4" w:space="0" w:color="000000"/>
              <w:left w:val="single" w:sz="4" w:space="0" w:color="000000"/>
              <w:bottom w:val="single" w:sz="4" w:space="0" w:color="000000"/>
              <w:right w:val="single" w:sz="4" w:space="0" w:color="auto"/>
            </w:tcBorders>
            <w:shd w:val="clear" w:color="auto" w:fill="auto"/>
          </w:tcPr>
          <w:p w14:paraId="03A132B2"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t xml:space="preserve">6. Escritório do projeto </w:t>
            </w:r>
          </w:p>
        </w:tc>
        <w:tc>
          <w:tcPr>
            <w:tcW w:w="283" w:type="dxa"/>
            <w:tcBorders>
              <w:left w:val="single" w:sz="4" w:space="0" w:color="auto"/>
              <w:right w:val="single" w:sz="4" w:space="0" w:color="auto"/>
            </w:tcBorders>
            <w:shd w:val="clear" w:color="auto" w:fill="auto"/>
          </w:tcPr>
          <w:p w14:paraId="5A22923B" w14:textId="77777777" w:rsidR="008F021F" w:rsidRDefault="008F021F">
            <w:pPr>
              <w:keepNext/>
              <w:suppressAutoHyphens/>
              <w:spacing w:after="0"/>
              <w:jc w:val="left"/>
              <w:rPr>
                <w:rFonts w:ascii="Arial" w:eastAsia="Times New Roman" w:hAnsi="Arial" w:cs="Arial"/>
                <w:b/>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7B50CAC8" w14:textId="77777777" w:rsidR="008F021F" w:rsidRDefault="008F021F">
            <w:pPr>
              <w:keepNext/>
              <w:suppressAutoHyphens/>
              <w:spacing w:after="0"/>
              <w:jc w:val="left"/>
              <w:rPr>
                <w:rFonts w:ascii="Arial" w:eastAsia="Times New Roman" w:hAnsi="Arial" w:cs="Arial"/>
                <w:b/>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65804354" w14:textId="77777777" w:rsidR="008F021F" w:rsidRDefault="008F021F">
            <w:pPr>
              <w:keepNext/>
              <w:suppressAutoHyphens/>
              <w:spacing w:after="0"/>
              <w:jc w:val="left"/>
              <w:rPr>
                <w:rFonts w:ascii="Arial" w:eastAsia="Times New Roman" w:hAnsi="Arial" w:cs="Arial"/>
                <w:b/>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04A3E448" w14:textId="77777777" w:rsidR="008F021F" w:rsidRDefault="008F021F">
            <w:pPr>
              <w:keepNext/>
              <w:suppressAutoHyphens/>
              <w:spacing w:after="0"/>
              <w:jc w:val="left"/>
              <w:rPr>
                <w:rFonts w:ascii="Arial" w:eastAsia="Times New Roman" w:hAnsi="Arial" w:cs="Arial"/>
                <w:b/>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1E794DD0" w14:textId="77777777" w:rsidR="008F021F" w:rsidRDefault="008F021F">
            <w:pPr>
              <w:keepNext/>
              <w:suppressAutoHyphens/>
              <w:spacing w:after="0"/>
              <w:jc w:val="left"/>
              <w:rPr>
                <w:rFonts w:ascii="Arial" w:eastAsia="Times New Roman" w:hAnsi="Arial" w:cs="Arial"/>
                <w:b/>
                <w:sz w:val="20"/>
                <w:szCs w:val="20"/>
                <w:lang w:val="de-DE" w:eastAsia="de-DE" w:bidi="ar-SA"/>
              </w:rPr>
            </w:pPr>
          </w:p>
        </w:tc>
      </w:tr>
      <w:tr w:rsidR="008F021F" w14:paraId="0D08DE8C" w14:textId="77777777">
        <w:tc>
          <w:tcPr>
            <w:tcW w:w="6167" w:type="dxa"/>
            <w:tcBorders>
              <w:top w:val="single" w:sz="4" w:space="0" w:color="000000"/>
              <w:left w:val="single" w:sz="4" w:space="0" w:color="000000"/>
              <w:bottom w:val="single" w:sz="4" w:space="0" w:color="000000"/>
            </w:tcBorders>
            <w:shd w:val="clear" w:color="auto" w:fill="auto"/>
          </w:tcPr>
          <w:p w14:paraId="6E3126A5"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6.1 Aluguel do escritório</w:t>
            </w:r>
          </w:p>
        </w:tc>
        <w:tc>
          <w:tcPr>
            <w:tcW w:w="1138" w:type="dxa"/>
            <w:tcBorders>
              <w:top w:val="single" w:sz="4" w:space="0" w:color="000000"/>
              <w:left w:val="single" w:sz="4" w:space="0" w:color="000000"/>
              <w:bottom w:val="single" w:sz="4" w:space="0" w:color="000000"/>
            </w:tcBorders>
            <w:shd w:val="clear" w:color="auto" w:fill="auto"/>
          </w:tcPr>
          <w:p w14:paraId="6EA4696C" w14:textId="77777777" w:rsidR="008F021F" w:rsidRDefault="008D10CB">
            <w:pPr>
              <w:keepNext/>
              <w:suppressAutoHyphens/>
              <w:spacing w:after="0"/>
              <w:jc w:val="left"/>
              <w:rPr>
                <w:rFonts w:ascii="Arial" w:eastAsia="Times New Roman" w:hAnsi="Arial" w:cs="Arial"/>
                <w:sz w:val="20"/>
                <w:szCs w:val="20"/>
              </w:rPr>
            </w:pPr>
            <w:r>
              <w:rPr>
                <w:rFonts w:ascii="Arial" w:hAnsi="Arial"/>
                <w:sz w:val="20"/>
                <w:szCs w:val="20"/>
              </w:rPr>
              <w:t>mês</w:t>
            </w:r>
          </w:p>
        </w:tc>
        <w:tc>
          <w:tcPr>
            <w:tcW w:w="850" w:type="dxa"/>
            <w:tcBorders>
              <w:top w:val="single" w:sz="4" w:space="0" w:color="000000"/>
              <w:left w:val="single" w:sz="4" w:space="0" w:color="000000"/>
              <w:bottom w:val="single" w:sz="4" w:space="0" w:color="000000"/>
            </w:tcBorders>
            <w:shd w:val="clear" w:color="auto" w:fill="auto"/>
          </w:tcPr>
          <w:p w14:paraId="346D3A36" w14:textId="77777777" w:rsidR="008F021F" w:rsidRDefault="008D10CB">
            <w:pPr>
              <w:keepNext/>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5D5F0BB2" w14:textId="77777777" w:rsidR="008F021F" w:rsidRDefault="008F021F">
            <w:pPr>
              <w:keepNext/>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250A2F4" w14:textId="77777777" w:rsidR="008F021F" w:rsidRDefault="008F021F">
            <w:pPr>
              <w:keepNext/>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0A8824B7" w14:textId="77777777" w:rsidR="008F021F" w:rsidRDefault="008F021F">
            <w:pPr>
              <w:keepNext/>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23F52B31" w14:textId="77777777" w:rsidR="008F021F" w:rsidRDefault="008F021F">
            <w:pPr>
              <w:keepNext/>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F86BECF" w14:textId="77777777" w:rsidR="008F021F" w:rsidRDefault="008F021F">
            <w:pPr>
              <w:keepNext/>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3F52D408" w14:textId="77777777" w:rsidR="008F021F" w:rsidRDefault="008F021F">
            <w:pPr>
              <w:keepNext/>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79CFFA9" w14:textId="77777777" w:rsidR="008F021F" w:rsidRDefault="008F021F">
            <w:pPr>
              <w:keepNext/>
              <w:suppressAutoHyphens/>
              <w:snapToGrid w:val="0"/>
              <w:spacing w:after="0"/>
              <w:jc w:val="left"/>
              <w:rPr>
                <w:rFonts w:ascii="Arial" w:eastAsia="Times New Roman" w:hAnsi="Arial" w:cs="Arial"/>
                <w:sz w:val="20"/>
                <w:szCs w:val="20"/>
                <w:lang w:val="de-DE" w:eastAsia="de-DE" w:bidi="ar-SA"/>
              </w:rPr>
            </w:pPr>
          </w:p>
        </w:tc>
      </w:tr>
      <w:tr w:rsidR="008F021F" w14:paraId="7A855BD2" w14:textId="77777777">
        <w:tc>
          <w:tcPr>
            <w:tcW w:w="6167" w:type="dxa"/>
            <w:tcBorders>
              <w:top w:val="single" w:sz="4" w:space="0" w:color="000000"/>
              <w:left w:val="single" w:sz="4" w:space="0" w:color="000000"/>
            </w:tcBorders>
            <w:shd w:val="clear" w:color="auto" w:fill="auto"/>
          </w:tcPr>
          <w:p w14:paraId="284E66C5"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 xml:space="preserve">6.2 Operação do escritório </w:t>
            </w:r>
          </w:p>
        </w:tc>
        <w:tc>
          <w:tcPr>
            <w:tcW w:w="1138" w:type="dxa"/>
            <w:tcBorders>
              <w:top w:val="single" w:sz="4" w:space="0" w:color="000000"/>
              <w:left w:val="single" w:sz="4" w:space="0" w:color="000000"/>
            </w:tcBorders>
            <w:shd w:val="clear" w:color="auto" w:fill="auto"/>
          </w:tcPr>
          <w:p w14:paraId="62C95919"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mês</w:t>
            </w:r>
          </w:p>
        </w:tc>
        <w:tc>
          <w:tcPr>
            <w:tcW w:w="850" w:type="dxa"/>
            <w:tcBorders>
              <w:top w:val="single" w:sz="4" w:space="0" w:color="000000"/>
              <w:left w:val="single" w:sz="4" w:space="0" w:color="000000"/>
            </w:tcBorders>
            <w:shd w:val="clear" w:color="auto" w:fill="auto"/>
          </w:tcPr>
          <w:p w14:paraId="616C0380"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07CF232A"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3084B7AF"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6E877B9B"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5E9DCAA4"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6673CD9E"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3A410A7"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481F7982"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4A5B2F81" w14:textId="77777777">
        <w:tc>
          <w:tcPr>
            <w:tcW w:w="9147" w:type="dxa"/>
            <w:gridSpan w:val="4"/>
            <w:tcBorders>
              <w:top w:val="single" w:sz="4" w:space="0" w:color="000000"/>
              <w:left w:val="single" w:sz="4" w:space="0" w:color="000000"/>
              <w:bottom w:val="single" w:sz="2" w:space="0" w:color="000000"/>
            </w:tcBorders>
            <w:shd w:val="clear" w:color="auto" w:fill="auto"/>
          </w:tcPr>
          <w:p w14:paraId="69208132"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do escritório do projeto</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F094963"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425115DC"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BC069EC"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FAC43C5"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EB0CFE1"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023D97C"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r>
      <w:tr w:rsidR="008F021F" w14:paraId="67A90D60" w14:textId="77777777">
        <w:tc>
          <w:tcPr>
            <w:tcW w:w="10140" w:type="dxa"/>
            <w:gridSpan w:val="5"/>
            <w:tcBorders>
              <w:left w:val="single" w:sz="4" w:space="0" w:color="000000"/>
              <w:bottom w:val="single" w:sz="4" w:space="0" w:color="000000"/>
              <w:right w:val="single" w:sz="4" w:space="0" w:color="auto"/>
            </w:tcBorders>
            <w:shd w:val="clear" w:color="auto" w:fill="auto"/>
          </w:tcPr>
          <w:p w14:paraId="273A5051" w14:textId="77777777" w:rsidR="008F021F" w:rsidRDefault="008D10CB">
            <w:pPr>
              <w:suppressAutoHyphens/>
              <w:spacing w:after="0"/>
              <w:jc w:val="left"/>
              <w:rPr>
                <w:rFonts w:ascii="Arial" w:eastAsia="Times New Roman" w:hAnsi="Arial" w:cs="Arial"/>
                <w:sz w:val="20"/>
                <w:szCs w:val="20"/>
              </w:rPr>
            </w:pPr>
            <w:r>
              <w:rPr>
                <w:rFonts w:ascii="Arial" w:hAnsi="Arial"/>
                <w:b/>
                <w:sz w:val="20"/>
                <w:szCs w:val="20"/>
              </w:rPr>
              <w:lastRenderedPageBreak/>
              <w:t>7. Relatórios e documentos</w:t>
            </w:r>
          </w:p>
        </w:tc>
        <w:tc>
          <w:tcPr>
            <w:tcW w:w="283" w:type="dxa"/>
            <w:tcBorders>
              <w:left w:val="single" w:sz="4" w:space="0" w:color="auto"/>
              <w:right w:val="single" w:sz="4" w:space="0" w:color="auto"/>
            </w:tcBorders>
            <w:shd w:val="clear" w:color="auto" w:fill="auto"/>
          </w:tcPr>
          <w:p w14:paraId="0327EED9" w14:textId="77777777" w:rsidR="008F021F" w:rsidRDefault="008F021F">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2E02AFE2" w14:textId="77777777" w:rsidR="008F021F" w:rsidRDefault="008F021F">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38223BA9" w14:textId="77777777" w:rsidR="008F021F" w:rsidRDefault="008F021F">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1457829C" w14:textId="77777777" w:rsidR="008F021F" w:rsidRDefault="008F021F">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7C3A67B2" w14:textId="77777777" w:rsidR="008F021F" w:rsidRDefault="008F021F">
            <w:pPr>
              <w:suppressAutoHyphens/>
              <w:spacing w:after="0"/>
              <w:jc w:val="left"/>
              <w:rPr>
                <w:rFonts w:ascii="Arial" w:eastAsia="Times New Roman" w:hAnsi="Arial" w:cs="Arial"/>
                <w:b/>
                <w:sz w:val="20"/>
                <w:szCs w:val="20"/>
                <w:lang w:val="de-DE" w:eastAsia="de-DE" w:bidi="ar-SA"/>
              </w:rPr>
            </w:pPr>
          </w:p>
        </w:tc>
      </w:tr>
      <w:tr w:rsidR="008F021F" w14:paraId="522C5AFD" w14:textId="77777777">
        <w:tc>
          <w:tcPr>
            <w:tcW w:w="6171" w:type="dxa"/>
            <w:tcBorders>
              <w:top w:val="single" w:sz="4" w:space="0" w:color="000000"/>
              <w:left w:val="single" w:sz="4" w:space="0" w:color="000000"/>
              <w:bottom w:val="single" w:sz="4" w:space="0" w:color="000000"/>
            </w:tcBorders>
            <w:shd w:val="clear" w:color="auto" w:fill="auto"/>
          </w:tcPr>
          <w:p w14:paraId="5B730380"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7.1 ... (Tipo de relatórios/documentos a serem declarados)</w:t>
            </w:r>
          </w:p>
        </w:tc>
        <w:tc>
          <w:tcPr>
            <w:tcW w:w="1134" w:type="dxa"/>
            <w:tcBorders>
              <w:top w:val="single" w:sz="4" w:space="0" w:color="000000"/>
              <w:left w:val="single" w:sz="4" w:space="0" w:color="000000"/>
              <w:bottom w:val="single" w:sz="4" w:space="0" w:color="000000"/>
            </w:tcBorders>
            <w:shd w:val="clear" w:color="auto" w:fill="auto"/>
          </w:tcPr>
          <w:p w14:paraId="665A275B"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/doc</w:t>
            </w:r>
          </w:p>
        </w:tc>
        <w:tc>
          <w:tcPr>
            <w:tcW w:w="850" w:type="dxa"/>
            <w:tcBorders>
              <w:top w:val="single" w:sz="4" w:space="0" w:color="000000"/>
              <w:left w:val="single" w:sz="4" w:space="0" w:color="000000"/>
              <w:bottom w:val="single" w:sz="4" w:space="0" w:color="000000"/>
            </w:tcBorders>
            <w:shd w:val="clear" w:color="auto" w:fill="auto"/>
          </w:tcPr>
          <w:p w14:paraId="2BA4B071"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811A57B"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08065600"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61DEA34"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74AED389"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71F61857"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910BF44"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2863857"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29456852" w14:textId="77777777">
        <w:tc>
          <w:tcPr>
            <w:tcW w:w="6167" w:type="dxa"/>
            <w:tcBorders>
              <w:top w:val="single" w:sz="4" w:space="0" w:color="000000"/>
              <w:left w:val="single" w:sz="4" w:space="0" w:color="000000"/>
              <w:bottom w:val="single" w:sz="4" w:space="0" w:color="000000"/>
            </w:tcBorders>
            <w:shd w:val="clear" w:color="auto" w:fill="auto"/>
          </w:tcPr>
          <w:p w14:paraId="0AAB7FA5"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7.2 ...</w:t>
            </w:r>
          </w:p>
        </w:tc>
        <w:tc>
          <w:tcPr>
            <w:tcW w:w="1138" w:type="dxa"/>
            <w:tcBorders>
              <w:top w:val="single" w:sz="4" w:space="0" w:color="000000"/>
              <w:left w:val="single" w:sz="4" w:space="0" w:color="000000"/>
              <w:bottom w:val="single" w:sz="4" w:space="0" w:color="000000"/>
            </w:tcBorders>
            <w:shd w:val="clear" w:color="auto" w:fill="auto"/>
          </w:tcPr>
          <w:p w14:paraId="704C8759"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850" w:type="dxa"/>
            <w:tcBorders>
              <w:top w:val="single" w:sz="4" w:space="0" w:color="000000"/>
              <w:left w:val="single" w:sz="4" w:space="0" w:color="000000"/>
              <w:bottom w:val="single" w:sz="4" w:space="0" w:color="000000"/>
            </w:tcBorders>
            <w:shd w:val="clear" w:color="auto" w:fill="auto"/>
          </w:tcPr>
          <w:p w14:paraId="42F15A31" w14:textId="77777777" w:rsidR="008F021F" w:rsidRDefault="008D10CB">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01DE331"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5A19D0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3411E14C"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2CFCEC97"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7E0D175F"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57469265"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496B0256" w14:textId="77777777" w:rsidR="008F021F" w:rsidRDefault="008F021F">
            <w:pPr>
              <w:suppressAutoHyphens/>
              <w:snapToGrid w:val="0"/>
              <w:spacing w:after="0"/>
              <w:jc w:val="left"/>
              <w:rPr>
                <w:rFonts w:ascii="Arial" w:eastAsia="Times New Roman" w:hAnsi="Arial" w:cs="Arial"/>
                <w:sz w:val="20"/>
                <w:szCs w:val="20"/>
                <w:lang w:val="de-DE" w:eastAsia="de-DE" w:bidi="ar-SA"/>
              </w:rPr>
            </w:pPr>
          </w:p>
        </w:tc>
      </w:tr>
      <w:tr w:rsidR="008F021F" w14:paraId="76165E55" w14:textId="77777777">
        <w:tc>
          <w:tcPr>
            <w:tcW w:w="9147" w:type="dxa"/>
            <w:gridSpan w:val="4"/>
            <w:tcBorders>
              <w:top w:val="single" w:sz="4" w:space="0" w:color="000000"/>
              <w:left w:val="single" w:sz="4" w:space="0" w:color="000000"/>
              <w:bottom w:val="single" w:sz="4" w:space="0" w:color="000000"/>
            </w:tcBorders>
            <w:shd w:val="clear" w:color="auto" w:fill="auto"/>
          </w:tcPr>
          <w:p w14:paraId="66BFEBC7"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relatórios e documentos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BC510E6"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02263F12"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104E3E3A"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24B602C1"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5945BC2"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579123C7"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r>
      <w:tr w:rsidR="008F021F" w14:paraId="0985DA0F" w14:textId="77777777">
        <w:tc>
          <w:tcPr>
            <w:tcW w:w="9147" w:type="dxa"/>
            <w:gridSpan w:val="4"/>
            <w:tcBorders>
              <w:top w:val="single" w:sz="4" w:space="0" w:color="000000"/>
              <w:left w:val="single" w:sz="4" w:space="0" w:color="000000"/>
              <w:bottom w:val="single" w:sz="4" w:space="0" w:color="000000"/>
            </w:tcBorders>
            <w:shd w:val="clear" w:color="auto" w:fill="auto"/>
          </w:tcPr>
          <w:p w14:paraId="532DE94D" w14:textId="77777777" w:rsidR="008F021F" w:rsidRDefault="008D10CB">
            <w:pPr>
              <w:suppressAutoHyphens/>
              <w:spacing w:after="0"/>
              <w:jc w:val="left"/>
              <w:rPr>
                <w:rFonts w:ascii="Arial" w:eastAsia="Times New Roman" w:hAnsi="Arial" w:cs="Arial"/>
                <w:b/>
                <w:sz w:val="20"/>
                <w:szCs w:val="20"/>
              </w:rPr>
            </w:pPr>
            <w:r>
              <w:rPr>
                <w:rFonts w:ascii="Arial" w:hAnsi="Arial"/>
                <w:b/>
                <w:sz w:val="20"/>
                <w:szCs w:val="20"/>
              </w:rPr>
              <w:t>8. Custos de equipamento</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235C03B8"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C076E08"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6414E79F"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10699E1"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549FB6B"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23F17EE"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r>
      <w:tr w:rsidR="008F021F" w14:paraId="736998E8" w14:textId="77777777">
        <w:tc>
          <w:tcPr>
            <w:tcW w:w="9147" w:type="dxa"/>
            <w:gridSpan w:val="4"/>
            <w:tcBorders>
              <w:top w:val="single" w:sz="4" w:space="0" w:color="000000"/>
              <w:left w:val="single" w:sz="4" w:space="0" w:color="000000"/>
              <w:bottom w:val="single" w:sz="4" w:space="0" w:color="000000"/>
            </w:tcBorders>
            <w:shd w:val="clear" w:color="auto" w:fill="auto"/>
          </w:tcPr>
          <w:p w14:paraId="6F0B27B2" w14:textId="77777777" w:rsidR="008F021F" w:rsidRDefault="008D10CB">
            <w:pPr>
              <w:suppressAutoHyphens/>
              <w:spacing w:after="0"/>
              <w:jc w:val="left"/>
              <w:rPr>
                <w:rFonts w:ascii="Arial" w:eastAsia="Times New Roman" w:hAnsi="Arial" w:cs="Arial"/>
                <w:b/>
                <w:sz w:val="20"/>
                <w:szCs w:val="20"/>
              </w:rPr>
            </w:pPr>
            <w:r>
              <w:rPr>
                <w:rFonts w:ascii="Arial" w:hAnsi="Arial"/>
                <w:sz w:val="20"/>
                <w:szCs w:val="20"/>
              </w:rPr>
              <w:t>8.1 Equipamento de escritório</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19FEC4FD"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DD7D1FC"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3B9F939A"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3EE59BA"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9F52C29"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DABD079"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r>
      <w:tr w:rsidR="008F021F" w14:paraId="1B4D508C" w14:textId="77777777">
        <w:tc>
          <w:tcPr>
            <w:tcW w:w="9147" w:type="dxa"/>
            <w:gridSpan w:val="4"/>
            <w:tcBorders>
              <w:top w:val="single" w:sz="4" w:space="0" w:color="000000"/>
              <w:left w:val="single" w:sz="4" w:space="0" w:color="000000"/>
              <w:bottom w:val="single" w:sz="4" w:space="0" w:color="000000"/>
            </w:tcBorders>
            <w:shd w:val="clear" w:color="auto" w:fill="auto"/>
          </w:tcPr>
          <w:p w14:paraId="351BEC4D" w14:textId="77777777" w:rsidR="008F021F" w:rsidRDefault="008D10CB">
            <w:pPr>
              <w:suppressAutoHyphens/>
              <w:spacing w:after="0"/>
              <w:jc w:val="left"/>
              <w:rPr>
                <w:rFonts w:ascii="Arial" w:eastAsia="Times New Roman" w:hAnsi="Arial" w:cs="Arial"/>
                <w:b/>
                <w:sz w:val="20"/>
                <w:szCs w:val="20"/>
              </w:rPr>
            </w:pPr>
            <w:r>
              <w:rPr>
                <w:rFonts w:ascii="Arial" w:hAnsi="Arial"/>
                <w:sz w:val="20"/>
                <w:szCs w:val="20"/>
              </w:rPr>
              <w:t>8.2 Veículos do projeto</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0B450EBB"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7352DDB8"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4D10C81D"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7D9EC82"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E530741"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249FBC9"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r>
      <w:tr w:rsidR="008F021F" w14:paraId="2C325902" w14:textId="77777777">
        <w:tc>
          <w:tcPr>
            <w:tcW w:w="9147" w:type="dxa"/>
            <w:gridSpan w:val="4"/>
            <w:tcBorders>
              <w:top w:val="single" w:sz="4" w:space="0" w:color="000000"/>
              <w:left w:val="single" w:sz="4" w:space="0" w:color="000000"/>
              <w:bottom w:val="single" w:sz="4" w:space="0" w:color="000000"/>
            </w:tcBorders>
            <w:shd w:val="clear" w:color="auto" w:fill="auto"/>
          </w:tcPr>
          <w:p w14:paraId="0017CE86" w14:textId="77777777" w:rsidR="008F021F" w:rsidRDefault="008D10CB">
            <w:pPr>
              <w:suppressAutoHyphens/>
              <w:spacing w:after="0"/>
              <w:jc w:val="left"/>
              <w:rPr>
                <w:rFonts w:ascii="Arial" w:eastAsia="Times New Roman" w:hAnsi="Arial" w:cs="Arial"/>
                <w:b/>
                <w:sz w:val="20"/>
                <w:szCs w:val="20"/>
              </w:rPr>
            </w:pPr>
            <w:r>
              <w:rPr>
                <w:rFonts w:ascii="Arial" w:hAnsi="Arial"/>
                <w:sz w:val="20"/>
                <w:szCs w:val="20"/>
              </w:rPr>
              <w:t>8.3 Outros equipamentos a entregar/usar</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2C5A9EFB"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2B91D4C9"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49CDCB8"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0CC2D13"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3EA0E84"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53BA4EA"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r>
      <w:tr w:rsidR="008F021F" w14:paraId="0011BCF5" w14:textId="77777777">
        <w:tc>
          <w:tcPr>
            <w:tcW w:w="9147" w:type="dxa"/>
            <w:gridSpan w:val="4"/>
            <w:tcBorders>
              <w:top w:val="single" w:sz="4" w:space="0" w:color="000000"/>
              <w:left w:val="single" w:sz="4" w:space="0" w:color="000000"/>
              <w:bottom w:val="single" w:sz="4" w:space="0" w:color="000000"/>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F021F" w14:paraId="260352FF" w14:textId="77777777">
              <w:tc>
                <w:tcPr>
                  <w:tcW w:w="9147" w:type="dxa"/>
                  <w:tcBorders>
                    <w:top w:val="single" w:sz="4" w:space="0" w:color="000000"/>
                    <w:left w:val="single" w:sz="4" w:space="0" w:color="000000"/>
                    <w:bottom w:val="single" w:sz="4" w:space="0" w:color="000000"/>
                  </w:tcBorders>
                  <w:shd w:val="clear" w:color="auto" w:fill="auto"/>
                </w:tcPr>
                <w:p w14:paraId="228D7DD1"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custos de equipamento</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29207778"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5D940771"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12EE5385"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5C06C425"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0A9FAD71"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ACD6E0B"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r>
          </w:tbl>
          <w:p w14:paraId="6893C08C" w14:textId="77777777" w:rsidR="008F021F" w:rsidRPr="003A4EED" w:rsidRDefault="008F021F">
            <w:pPr>
              <w:suppressAutoHyphens/>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4" w:space="0" w:color="auto"/>
            </w:tcBorders>
            <w:shd w:val="clear" w:color="auto" w:fill="D8D8D8"/>
          </w:tcPr>
          <w:tbl>
            <w:tblPr>
              <w:tblW w:w="15318" w:type="dxa"/>
              <w:tblLayout w:type="fixed"/>
              <w:tblCellMar>
                <w:left w:w="70" w:type="dxa"/>
                <w:right w:w="70" w:type="dxa"/>
              </w:tblCellMar>
              <w:tblLook w:val="0000" w:firstRow="0" w:lastRow="0" w:firstColumn="0" w:lastColumn="0" w:noHBand="0" w:noVBand="0"/>
            </w:tblPr>
            <w:tblGrid>
              <w:gridCol w:w="9222"/>
              <w:gridCol w:w="993"/>
              <w:gridCol w:w="283"/>
              <w:gridCol w:w="1418"/>
              <w:gridCol w:w="1417"/>
              <w:gridCol w:w="992"/>
              <w:gridCol w:w="993"/>
            </w:tblGrid>
            <w:tr w:rsidR="008F021F" w14:paraId="4D7B33D7" w14:textId="77777777">
              <w:tc>
                <w:tcPr>
                  <w:tcW w:w="9222" w:type="dxa"/>
                  <w:tcBorders>
                    <w:top w:val="single" w:sz="4" w:space="0" w:color="000000"/>
                    <w:left w:val="single" w:sz="4" w:space="0" w:color="000000"/>
                    <w:bottom w:val="single" w:sz="4" w:space="0" w:color="000000"/>
                  </w:tcBorders>
                  <w:shd w:val="clear" w:color="auto" w:fill="auto"/>
                </w:tcPr>
                <w:p w14:paraId="074EB8BE" w14:textId="77777777" w:rsidR="008F021F" w:rsidRDefault="008D10CB">
                  <w:pPr>
                    <w:suppressAutoHyphens/>
                    <w:snapToGrid w:val="0"/>
                    <w:spacing w:after="0"/>
                    <w:jc w:val="right"/>
                    <w:rPr>
                      <w:rFonts w:ascii="Arial" w:eastAsia="Times New Roman" w:hAnsi="Arial" w:cs="Arial"/>
                      <w:b/>
                      <w:sz w:val="20"/>
                      <w:szCs w:val="20"/>
                    </w:rPr>
                  </w:pPr>
                  <w:r>
                    <w:rPr>
                      <w:rFonts w:ascii="Arial" w:hAnsi="Arial"/>
                      <w:b/>
                      <w:sz w:val="20"/>
                      <w:szCs w:val="20"/>
                    </w:rPr>
                    <w:t>Subtotal de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72120A7E"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392969D4"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04CDACC8"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616A2210"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3FA99C80"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68E5A86C"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bl>
          <w:p w14:paraId="0A809B92"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F021F" w14:paraId="4BAED5D3" w14:textId="77777777">
              <w:tc>
                <w:tcPr>
                  <w:tcW w:w="9147" w:type="dxa"/>
                  <w:tcBorders>
                    <w:top w:val="single" w:sz="4" w:space="0" w:color="000000"/>
                    <w:left w:val="single" w:sz="4" w:space="0" w:color="000000"/>
                    <w:bottom w:val="single" w:sz="4" w:space="0" w:color="000000"/>
                  </w:tcBorders>
                  <w:shd w:val="clear" w:color="auto" w:fill="auto"/>
                </w:tcPr>
                <w:p w14:paraId="02DCE910" w14:textId="77777777" w:rsidR="008F021F" w:rsidRDefault="008D10CB">
                  <w:pPr>
                    <w:suppressAutoHyphens/>
                    <w:snapToGrid w:val="0"/>
                    <w:spacing w:after="0"/>
                    <w:jc w:val="right"/>
                    <w:rPr>
                      <w:rFonts w:ascii="Arial" w:eastAsia="Times New Roman" w:hAnsi="Arial" w:cs="Arial"/>
                      <w:b/>
                      <w:sz w:val="20"/>
                      <w:szCs w:val="20"/>
                    </w:rPr>
                  </w:pPr>
                  <w:r>
                    <w:rPr>
                      <w:rFonts w:ascii="Arial" w:hAnsi="Arial"/>
                      <w:b/>
                      <w:sz w:val="20"/>
                      <w:szCs w:val="20"/>
                    </w:rPr>
                    <w:t>Subtotal de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FE5C70D"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5D123F6D"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20181330"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56A4E311"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0EA7D9B9"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85839D0"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bl>
          <w:p w14:paraId="0D4DE3C3"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F021F" w14:paraId="1B6F8708" w14:textId="77777777">
              <w:tc>
                <w:tcPr>
                  <w:tcW w:w="9147" w:type="dxa"/>
                  <w:tcBorders>
                    <w:top w:val="single" w:sz="4" w:space="0" w:color="000000"/>
                    <w:left w:val="single" w:sz="4" w:space="0" w:color="000000"/>
                    <w:bottom w:val="single" w:sz="4" w:space="0" w:color="000000"/>
                  </w:tcBorders>
                  <w:shd w:val="clear" w:color="auto" w:fill="auto"/>
                </w:tcPr>
                <w:p w14:paraId="002756BB" w14:textId="77777777" w:rsidR="008F021F" w:rsidRDefault="008D10CB">
                  <w:pPr>
                    <w:suppressAutoHyphens/>
                    <w:snapToGrid w:val="0"/>
                    <w:spacing w:after="0"/>
                    <w:jc w:val="right"/>
                    <w:rPr>
                      <w:rFonts w:ascii="Arial" w:eastAsia="Times New Roman" w:hAnsi="Arial" w:cs="Arial"/>
                      <w:b/>
                      <w:sz w:val="20"/>
                      <w:szCs w:val="20"/>
                    </w:rPr>
                  </w:pPr>
                  <w:r>
                    <w:rPr>
                      <w:rFonts w:ascii="Arial" w:hAnsi="Arial"/>
                      <w:b/>
                      <w:sz w:val="20"/>
                      <w:szCs w:val="20"/>
                    </w:rPr>
                    <w:t>Subtotal de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03701D4"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594DD6D7"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1A37E07E"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6CAC134B"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206D1610"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3F43A5C"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bl>
          <w:p w14:paraId="209C0CCF"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F021F" w14:paraId="21AACD11" w14:textId="77777777">
              <w:tc>
                <w:tcPr>
                  <w:tcW w:w="9147" w:type="dxa"/>
                  <w:tcBorders>
                    <w:top w:val="single" w:sz="4" w:space="0" w:color="000000"/>
                    <w:left w:val="single" w:sz="4" w:space="0" w:color="000000"/>
                    <w:bottom w:val="single" w:sz="4" w:space="0" w:color="000000"/>
                  </w:tcBorders>
                  <w:shd w:val="clear" w:color="auto" w:fill="auto"/>
                </w:tcPr>
                <w:p w14:paraId="1DA41EF1"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3C43D0CD"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0AE2CBB"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04F6B6C3"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07CE0C7E"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06C1F35A"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9A1724D"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bl>
          <w:p w14:paraId="3089B787"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F021F" w14:paraId="2612567C" w14:textId="77777777">
              <w:tc>
                <w:tcPr>
                  <w:tcW w:w="9147" w:type="dxa"/>
                  <w:tcBorders>
                    <w:top w:val="single" w:sz="4" w:space="0" w:color="000000"/>
                    <w:left w:val="single" w:sz="4" w:space="0" w:color="000000"/>
                    <w:bottom w:val="single" w:sz="4" w:space="0" w:color="000000"/>
                  </w:tcBorders>
                  <w:shd w:val="clear" w:color="auto" w:fill="auto"/>
                </w:tcPr>
                <w:p w14:paraId="2E529248"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30C29EA3"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354C9BD2"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5702A180"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AFAA004"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1BD97E3D"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01CCBA43"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bl>
          <w:p w14:paraId="288CAB17"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F021F" w14:paraId="7570BBFD" w14:textId="77777777">
              <w:tc>
                <w:tcPr>
                  <w:tcW w:w="9147" w:type="dxa"/>
                  <w:tcBorders>
                    <w:top w:val="single" w:sz="4" w:space="0" w:color="000000"/>
                    <w:left w:val="single" w:sz="4" w:space="0" w:color="000000"/>
                    <w:bottom w:val="single" w:sz="4" w:space="0" w:color="000000"/>
                  </w:tcBorders>
                  <w:shd w:val="clear" w:color="auto" w:fill="auto"/>
                </w:tcPr>
                <w:p w14:paraId="378C6C3F"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21216D07"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A606B9B"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000CC66B"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0524B7B0"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6CA792FC"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73BEAFF2"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bl>
          <w:p w14:paraId="00E8DA77"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r>
      <w:tr w:rsidR="008F021F" w14:paraId="2DD3E4DD" w14:textId="77777777">
        <w:tc>
          <w:tcPr>
            <w:tcW w:w="9147" w:type="dxa"/>
            <w:gridSpan w:val="4"/>
            <w:tcBorders>
              <w:top w:val="single" w:sz="4" w:space="0" w:color="000000"/>
              <w:left w:val="single" w:sz="4" w:space="0" w:color="000000"/>
              <w:bottom w:val="single" w:sz="4" w:space="0" w:color="000000"/>
            </w:tcBorders>
            <w:shd w:val="clear" w:color="auto" w:fill="auto"/>
          </w:tcPr>
          <w:p w14:paraId="438ABF8C" w14:textId="77777777" w:rsidR="008F021F" w:rsidRDefault="008D10CB">
            <w:pPr>
              <w:suppressAutoHyphens/>
              <w:spacing w:after="0"/>
              <w:jc w:val="left"/>
              <w:rPr>
                <w:rFonts w:ascii="Arial" w:eastAsia="Times New Roman" w:hAnsi="Arial" w:cs="Arial"/>
                <w:b/>
                <w:sz w:val="20"/>
                <w:szCs w:val="20"/>
              </w:rPr>
            </w:pPr>
            <w:r>
              <w:rPr>
                <w:rFonts w:ascii="Arial" w:hAnsi="Arial"/>
                <w:b/>
                <w:sz w:val="20"/>
                <w:szCs w:val="20"/>
              </w:rPr>
              <w:t>9. Diversos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3CE33A35"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743CD67F"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5CFDBEC5"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D8C767E"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0AA7AF7"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73C429B"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r>
      <w:tr w:rsidR="008F021F" w14:paraId="2FE4697B" w14:textId="77777777">
        <w:tc>
          <w:tcPr>
            <w:tcW w:w="9147" w:type="dxa"/>
            <w:gridSpan w:val="4"/>
            <w:tcBorders>
              <w:top w:val="single" w:sz="4" w:space="0" w:color="000000"/>
              <w:left w:val="single" w:sz="4" w:space="0" w:color="000000"/>
              <w:bottom w:val="single" w:sz="4" w:space="0" w:color="000000"/>
            </w:tcBorders>
            <w:shd w:val="clear" w:color="auto" w:fill="auto"/>
          </w:tcPr>
          <w:p w14:paraId="34FFC0BC" w14:textId="77777777" w:rsidR="008F021F" w:rsidRDefault="008D10CB">
            <w:pPr>
              <w:suppressAutoHyphens/>
              <w:spacing w:after="0"/>
              <w:jc w:val="left"/>
              <w:rPr>
                <w:rFonts w:ascii="Arial" w:eastAsia="Times New Roman" w:hAnsi="Arial" w:cs="Arial"/>
                <w:b/>
                <w:sz w:val="20"/>
                <w:szCs w:val="20"/>
              </w:rPr>
            </w:pPr>
            <w:r>
              <w:rPr>
                <w:rFonts w:ascii="Arial" w:hAnsi="Arial"/>
                <w:sz w:val="20"/>
                <w:szCs w:val="20"/>
              </w:rPr>
              <w:t>9.1 Outros itens/serviços diversos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5291CCF4"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E70929E"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7FB59967"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4CAF4BC"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1BB4ED"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6F8BFD7"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r>
      <w:tr w:rsidR="008F021F" w14:paraId="24479372" w14:textId="77777777">
        <w:tc>
          <w:tcPr>
            <w:tcW w:w="9147" w:type="dxa"/>
            <w:gridSpan w:val="4"/>
            <w:tcBorders>
              <w:top w:val="single" w:sz="4" w:space="0" w:color="000000"/>
              <w:left w:val="single" w:sz="4" w:space="0" w:color="000000"/>
              <w:bottom w:val="single" w:sz="4" w:space="0" w:color="000000"/>
            </w:tcBorders>
            <w:shd w:val="clear" w:color="auto" w:fill="auto"/>
          </w:tcPr>
          <w:p w14:paraId="68AF6D5F" w14:textId="77777777" w:rsidR="008F021F" w:rsidRDefault="008D10CB">
            <w:pPr>
              <w:suppressAutoHyphens/>
              <w:spacing w:after="0"/>
              <w:jc w:val="left"/>
              <w:rPr>
                <w:rFonts w:ascii="Arial" w:eastAsia="Times New Roman" w:hAnsi="Arial" w:cs="Arial"/>
                <w:b/>
                <w:sz w:val="20"/>
                <w:szCs w:val="20"/>
              </w:rPr>
            </w:pPr>
            <w:r>
              <w:rPr>
                <w:rFonts w:ascii="Arial" w:hAnsi="Arial"/>
                <w:sz w:val="20"/>
                <w:szCs w:val="20"/>
              </w:rPr>
              <w:t>9.2 Medidas de segurança</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2D03BF9D"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3DAA54F"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76046ECF"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31BF45C"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27A3C53"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668F9E5"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r>
      <w:tr w:rsidR="008F021F" w14:paraId="3E0124B4" w14:textId="77777777">
        <w:tc>
          <w:tcPr>
            <w:tcW w:w="9147" w:type="dxa"/>
            <w:gridSpan w:val="4"/>
            <w:tcBorders>
              <w:top w:val="single" w:sz="4" w:space="0" w:color="000000"/>
              <w:left w:val="single" w:sz="4" w:space="0" w:color="000000"/>
              <w:bottom w:val="single" w:sz="4" w:space="0" w:color="000000"/>
            </w:tcBorders>
            <w:shd w:val="clear" w:color="auto" w:fill="auto"/>
          </w:tcPr>
          <w:p w14:paraId="68F0514E"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Subtotal de outros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66C15D2"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B8DF620"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028057C"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4A675A69"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A044B6D"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1CE9A46"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r>
      <w:tr w:rsidR="008F021F" w14:paraId="6593037A" w14:textId="77777777">
        <w:tc>
          <w:tcPr>
            <w:tcW w:w="9147" w:type="dxa"/>
            <w:gridSpan w:val="4"/>
            <w:tcBorders>
              <w:top w:val="single" w:sz="4" w:space="0" w:color="000000"/>
              <w:left w:val="single" w:sz="4" w:space="0" w:color="000000"/>
              <w:bottom w:val="single" w:sz="4" w:space="0" w:color="000000"/>
            </w:tcBorders>
            <w:shd w:val="clear" w:color="auto" w:fill="auto"/>
          </w:tcPr>
          <w:p w14:paraId="4CE9ECD9"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 xml:space="preserve">Total Pacote B – Serviços baseados em tempo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45302A68"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63D7AEFF"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46156F5"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551EB8B"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32C5F49C"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6F45D897" w14:textId="77777777" w:rsidR="008F021F" w:rsidRPr="003A4EED" w:rsidRDefault="008F021F">
            <w:pPr>
              <w:suppressAutoHyphens/>
              <w:snapToGrid w:val="0"/>
              <w:spacing w:after="0"/>
              <w:jc w:val="right"/>
              <w:rPr>
                <w:rFonts w:ascii="Arial" w:eastAsia="Times New Roman" w:hAnsi="Arial" w:cs="Arial"/>
                <w:b/>
                <w:sz w:val="20"/>
                <w:szCs w:val="20"/>
                <w:lang w:eastAsia="de-DE" w:bidi="ar-SA"/>
              </w:rPr>
            </w:pPr>
          </w:p>
        </w:tc>
      </w:tr>
      <w:tr w:rsidR="008F021F" w14:paraId="56765601" w14:textId="77777777">
        <w:tc>
          <w:tcPr>
            <w:tcW w:w="9147" w:type="dxa"/>
            <w:gridSpan w:val="4"/>
            <w:tcBorders>
              <w:top w:val="single" w:sz="4" w:space="0" w:color="000000"/>
              <w:left w:val="single" w:sz="4" w:space="0" w:color="000000"/>
              <w:bottom w:val="single" w:sz="4" w:space="0" w:color="000000"/>
            </w:tcBorders>
            <w:shd w:val="clear" w:color="auto" w:fill="auto"/>
          </w:tcPr>
          <w:p w14:paraId="53F94B71"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 xml:space="preserve">Menos </w:t>
            </w:r>
            <w:r w:rsidR="00533DDA">
              <w:rPr>
                <w:rFonts w:ascii="Arial" w:hAnsi="Arial"/>
                <w:b/>
                <w:sz w:val="20"/>
                <w:szCs w:val="20"/>
              </w:rPr>
              <w:t>Sinal</w:t>
            </w:r>
            <w:r>
              <w:rPr>
                <w:rFonts w:ascii="Arial" w:hAnsi="Arial"/>
                <w:b/>
                <w:sz w:val="20"/>
                <w:szCs w:val="20"/>
              </w:rPr>
              <w:t xml:space="preserve">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DD00C03"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169A063"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C3AD2E0"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7B8BE34"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565C122"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BAF12F1"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r>
      <w:tr w:rsidR="008F021F" w14:paraId="4966C772" w14:textId="77777777">
        <w:tc>
          <w:tcPr>
            <w:tcW w:w="9147" w:type="dxa"/>
            <w:gridSpan w:val="4"/>
            <w:tcBorders>
              <w:top w:val="single" w:sz="4" w:space="0" w:color="000000"/>
              <w:left w:val="single" w:sz="4" w:space="0" w:color="000000"/>
              <w:bottom w:val="single" w:sz="4" w:space="0" w:color="000000"/>
            </w:tcBorders>
            <w:shd w:val="clear" w:color="auto" w:fill="auto"/>
          </w:tcPr>
          <w:p w14:paraId="14CE55E2"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 xml:space="preserve">Menos </w:t>
            </w:r>
            <w:r w:rsidR="00533DDA">
              <w:rPr>
                <w:rFonts w:ascii="Arial" w:hAnsi="Arial"/>
                <w:b/>
                <w:sz w:val="20"/>
                <w:szCs w:val="20"/>
              </w:rPr>
              <w:t>Retenção</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4AC179B2"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7B667D26"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5DC12B1"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6C5DBC2"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F8C5194"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5228C21"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r>
      <w:tr w:rsidR="008F021F" w14:paraId="2E1BAC5C" w14:textId="77777777">
        <w:tc>
          <w:tcPr>
            <w:tcW w:w="9147" w:type="dxa"/>
            <w:gridSpan w:val="4"/>
            <w:tcBorders>
              <w:top w:val="single" w:sz="4" w:space="0" w:color="000000"/>
              <w:left w:val="single" w:sz="4" w:space="0" w:color="000000"/>
              <w:bottom w:val="single" w:sz="4" w:space="0" w:color="000000"/>
            </w:tcBorders>
            <w:shd w:val="clear" w:color="auto" w:fill="auto"/>
          </w:tcPr>
          <w:p w14:paraId="06FE4B31" w14:textId="77777777" w:rsidR="008F021F" w:rsidRDefault="008D10CB">
            <w:pPr>
              <w:suppressAutoHyphens/>
              <w:spacing w:after="0"/>
              <w:jc w:val="right"/>
              <w:rPr>
                <w:rFonts w:ascii="Arial" w:eastAsia="Times New Roman" w:hAnsi="Arial" w:cs="Arial"/>
                <w:b/>
                <w:sz w:val="20"/>
                <w:szCs w:val="20"/>
              </w:rPr>
            </w:pPr>
            <w:r>
              <w:rPr>
                <w:rFonts w:ascii="Arial" w:hAnsi="Arial"/>
                <w:b/>
                <w:sz w:val="20"/>
                <w:szCs w:val="20"/>
              </w:rPr>
              <w:t>Total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497440E"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A1AC234"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F98F4B3"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79F02627"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CF4B00A"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22122B81" w14:textId="77777777" w:rsidR="008F021F" w:rsidRDefault="008F021F">
            <w:pPr>
              <w:suppressAutoHyphens/>
              <w:snapToGrid w:val="0"/>
              <w:spacing w:after="0"/>
              <w:jc w:val="right"/>
              <w:rPr>
                <w:rFonts w:ascii="Arial" w:eastAsia="Times New Roman" w:hAnsi="Arial" w:cs="Arial"/>
                <w:b/>
                <w:sz w:val="20"/>
                <w:szCs w:val="20"/>
                <w:lang w:val="en-US" w:eastAsia="de-DE" w:bidi="ar-SA"/>
              </w:rPr>
            </w:pPr>
          </w:p>
        </w:tc>
      </w:tr>
    </w:tbl>
    <w:p w14:paraId="76B01D9C" w14:textId="77777777" w:rsidR="008F021F" w:rsidRDefault="008F021F">
      <w:pPr>
        <w:spacing w:after="200" w:line="276" w:lineRule="auto"/>
        <w:jc w:val="left"/>
        <w:rPr>
          <w:rFonts w:asciiTheme="minorHAnsi" w:eastAsiaTheme="minorHAnsi" w:hAnsiTheme="minorHAnsi" w:cstheme="minorBidi"/>
          <w:sz w:val="22"/>
          <w:szCs w:val="22"/>
          <w:lang w:val="en-US" w:eastAsia="en-US" w:bidi="ar-SA"/>
        </w:rPr>
      </w:pPr>
    </w:p>
    <w:p w14:paraId="5D6CE1DB" w14:textId="77777777" w:rsidR="008F021F" w:rsidRDefault="008F021F">
      <w:pPr>
        <w:spacing w:after="200" w:line="276" w:lineRule="auto"/>
        <w:jc w:val="left"/>
        <w:rPr>
          <w:rFonts w:asciiTheme="minorHAnsi" w:eastAsiaTheme="minorHAnsi" w:hAnsiTheme="minorHAnsi" w:cstheme="minorBidi"/>
          <w:sz w:val="22"/>
          <w:szCs w:val="22"/>
          <w:lang w:val="en-US" w:eastAsia="en-US" w:bidi="ar-SA"/>
        </w:rPr>
        <w:sectPr w:rsidR="008F021F">
          <w:pgSz w:w="16838" w:h="11906" w:orient="landscape"/>
          <w:pgMar w:top="568" w:right="962" w:bottom="709" w:left="1134" w:header="708" w:footer="708" w:gutter="0"/>
          <w:cols w:space="708"/>
          <w:docGrid w:linePitch="360"/>
        </w:sectPr>
      </w:pPr>
    </w:p>
    <w:tbl>
      <w:tblPr>
        <w:tblStyle w:val="Tabellenraster3"/>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2"/>
      </w:tblGrid>
      <w:tr w:rsidR="008F021F" w14:paraId="5FB44B72" w14:textId="77777777">
        <w:tc>
          <w:tcPr>
            <w:tcW w:w="14882" w:type="dxa"/>
          </w:tcPr>
          <w:p w14:paraId="352175E3" w14:textId="77777777" w:rsidR="008F021F" w:rsidRDefault="008D10CB">
            <w:pPr>
              <w:suppressAutoHyphens/>
              <w:spacing w:after="0"/>
              <w:jc w:val="center"/>
              <w:rPr>
                <w:rFonts w:eastAsia="Times New Roman" w:cs="Arial"/>
                <w:b/>
                <w:sz w:val="28"/>
                <w:szCs w:val="20"/>
              </w:rPr>
            </w:pPr>
            <w:r>
              <w:rPr>
                <w:b/>
                <w:sz w:val="28"/>
                <w:szCs w:val="20"/>
              </w:rPr>
              <w:lastRenderedPageBreak/>
              <w:t xml:space="preserve">Cálculo de </w:t>
            </w:r>
            <w:r w:rsidR="00B013CD">
              <w:rPr>
                <w:b/>
                <w:sz w:val="28"/>
                <w:szCs w:val="20"/>
              </w:rPr>
              <w:t xml:space="preserve">Custos e </w:t>
            </w:r>
            <w:proofErr w:type="gramStart"/>
            <w:r w:rsidR="00B013CD">
              <w:rPr>
                <w:b/>
                <w:sz w:val="28"/>
                <w:szCs w:val="20"/>
              </w:rPr>
              <w:t xml:space="preserve">Faturamento </w:t>
            </w:r>
            <w:r>
              <w:rPr>
                <w:b/>
                <w:sz w:val="28"/>
                <w:szCs w:val="20"/>
              </w:rPr>
              <w:t xml:space="preserve"> </w:t>
            </w:r>
            <w:r>
              <w:rPr>
                <w:b/>
                <w:i/>
                <w:sz w:val="28"/>
                <w:szCs w:val="20"/>
              </w:rPr>
              <w:t>[</w:t>
            </w:r>
            <w:proofErr w:type="gramEnd"/>
            <w:r>
              <w:rPr>
                <w:b/>
                <w:i/>
                <w:sz w:val="28"/>
                <w:szCs w:val="20"/>
              </w:rPr>
              <w:t>preferencialmente em EUR]</w:t>
            </w:r>
          </w:p>
        </w:tc>
      </w:tr>
      <w:tr w:rsidR="008F021F" w14:paraId="1F1E5A18" w14:textId="77777777">
        <w:tc>
          <w:tcPr>
            <w:tcW w:w="14882" w:type="dxa"/>
          </w:tcPr>
          <w:p w14:paraId="22BF4748" w14:textId="77777777" w:rsidR="008F021F" w:rsidRDefault="008D10CB">
            <w:pPr>
              <w:suppressAutoHyphens/>
              <w:spacing w:after="0"/>
              <w:jc w:val="center"/>
              <w:rPr>
                <w:rFonts w:eastAsia="Times New Roman" w:cs="Arial"/>
                <w:b/>
                <w:i/>
                <w:sz w:val="28"/>
                <w:szCs w:val="20"/>
              </w:rPr>
            </w:pPr>
            <w:r>
              <w:rPr>
                <w:b/>
                <w:sz w:val="28"/>
                <w:szCs w:val="20"/>
              </w:rPr>
              <w:t xml:space="preserve">Outros </w:t>
            </w:r>
            <w:r w:rsidR="00B56CA8">
              <w:rPr>
                <w:b/>
                <w:sz w:val="28"/>
                <w:szCs w:val="20"/>
              </w:rPr>
              <w:t>Custos</w:t>
            </w:r>
          </w:p>
        </w:tc>
      </w:tr>
    </w:tbl>
    <w:p w14:paraId="6A730263" w14:textId="77777777" w:rsidR="008F021F" w:rsidRDefault="008F021F">
      <w:pPr>
        <w:jc w:val="center"/>
        <w:rPr>
          <w:rFonts w:ascii="Arial" w:hAnsi="Arial" w:cs="Arial"/>
          <w:b/>
          <w:iCs/>
          <w:sz w:val="22"/>
          <w:szCs w:val="22"/>
          <w:lang w:eastAsia="en-GB"/>
        </w:rPr>
      </w:pPr>
    </w:p>
    <w:tbl>
      <w:tblPr>
        <w:tblStyle w:val="Tabellenraster"/>
        <w:tblpPr w:leftFromText="141" w:rightFromText="141" w:vertAnchor="page" w:horzAnchor="margin" w:tblpY="4009"/>
        <w:tblW w:w="5089" w:type="pct"/>
        <w:tblLayout w:type="fixed"/>
        <w:tblLook w:val="04A0" w:firstRow="1" w:lastRow="0" w:firstColumn="1" w:lastColumn="0" w:noHBand="0" w:noVBand="1"/>
      </w:tblPr>
      <w:tblGrid>
        <w:gridCol w:w="2759"/>
        <w:gridCol w:w="741"/>
        <w:gridCol w:w="1499"/>
        <w:gridCol w:w="417"/>
        <w:gridCol w:w="1113"/>
        <w:gridCol w:w="1116"/>
        <w:gridCol w:w="977"/>
        <w:gridCol w:w="1110"/>
        <w:gridCol w:w="1116"/>
        <w:gridCol w:w="977"/>
        <w:gridCol w:w="974"/>
        <w:gridCol w:w="1397"/>
      </w:tblGrid>
      <w:tr w:rsidR="008F021F" w14:paraId="4EEB102E" w14:textId="77777777">
        <w:tc>
          <w:tcPr>
            <w:tcW w:w="1760" w:type="pct"/>
            <w:gridSpan w:val="3"/>
            <w:tcBorders>
              <w:right w:val="single" w:sz="4" w:space="0" w:color="auto"/>
            </w:tcBorders>
          </w:tcPr>
          <w:p w14:paraId="592F8E98" w14:textId="77777777" w:rsidR="008F021F" w:rsidRDefault="008D10CB">
            <w:pPr>
              <w:suppressAutoHyphens/>
              <w:spacing w:before="20" w:after="20"/>
              <w:jc w:val="center"/>
              <w:rPr>
                <w:rFonts w:ascii="Arial" w:eastAsia="Times New Roman" w:hAnsi="Arial" w:cs="Arial"/>
                <w:b/>
                <w:szCs w:val="20"/>
              </w:rPr>
            </w:pPr>
            <w:r>
              <w:br w:type="page"/>
            </w:r>
            <w:r w:rsidRPr="00164E07">
              <w:rPr>
                <w:rFonts w:ascii="Arial" w:hAnsi="Arial"/>
                <w:b/>
                <w:szCs w:val="20"/>
              </w:rPr>
              <w:t>Subsídio contratual</w:t>
            </w:r>
          </w:p>
        </w:tc>
        <w:tc>
          <w:tcPr>
            <w:tcW w:w="147" w:type="pct"/>
            <w:tcBorders>
              <w:top w:val="nil"/>
              <w:left w:val="single" w:sz="4" w:space="0" w:color="auto"/>
              <w:bottom w:val="nil"/>
              <w:right w:val="single" w:sz="4" w:space="0" w:color="auto"/>
            </w:tcBorders>
          </w:tcPr>
          <w:p w14:paraId="107E3603" w14:textId="77777777" w:rsidR="008F021F" w:rsidRDefault="008F021F">
            <w:pPr>
              <w:suppressAutoHyphens/>
              <w:spacing w:before="20" w:after="20"/>
              <w:rPr>
                <w:rFonts w:ascii="Arial" w:eastAsia="Times New Roman" w:hAnsi="Arial" w:cs="Arial"/>
                <w:b/>
                <w:szCs w:val="20"/>
                <w:lang w:val="en-US" w:eastAsia="de-DE"/>
              </w:rPr>
            </w:pPr>
          </w:p>
        </w:tc>
        <w:tc>
          <w:tcPr>
            <w:tcW w:w="3093" w:type="pct"/>
            <w:gridSpan w:val="8"/>
            <w:tcBorders>
              <w:left w:val="single" w:sz="4" w:space="0" w:color="auto"/>
            </w:tcBorders>
          </w:tcPr>
          <w:p w14:paraId="54EACDEE" w14:textId="77777777" w:rsidR="008F021F" w:rsidRDefault="008D10CB">
            <w:pPr>
              <w:suppressAutoHyphens/>
              <w:spacing w:before="20" w:after="20"/>
              <w:jc w:val="center"/>
              <w:rPr>
                <w:rFonts w:ascii="Arial" w:eastAsia="Times New Roman" w:hAnsi="Arial" w:cs="Arial"/>
                <w:b/>
                <w:szCs w:val="20"/>
              </w:rPr>
            </w:pPr>
            <w:r>
              <w:rPr>
                <w:rFonts w:ascii="Arial" w:hAnsi="Arial"/>
                <w:b/>
                <w:szCs w:val="20"/>
              </w:rPr>
              <w:t>Modelo para faturamento</w:t>
            </w:r>
          </w:p>
        </w:tc>
      </w:tr>
      <w:tr w:rsidR="008F021F" w14:paraId="33C71ED9" w14:textId="77777777">
        <w:tc>
          <w:tcPr>
            <w:tcW w:w="1760" w:type="pct"/>
            <w:gridSpan w:val="3"/>
            <w:tcBorders>
              <w:right w:val="single" w:sz="4" w:space="0" w:color="auto"/>
            </w:tcBorders>
          </w:tcPr>
          <w:p w14:paraId="2AD8A40E" w14:textId="77777777" w:rsidR="008F021F" w:rsidRDefault="008F021F">
            <w:pPr>
              <w:suppressAutoHyphens/>
              <w:spacing w:before="20" w:after="20"/>
              <w:jc w:val="center"/>
              <w:rPr>
                <w:rFonts w:ascii="Arial" w:eastAsia="Times New Roman" w:hAnsi="Arial" w:cs="Arial"/>
                <w:b/>
                <w:szCs w:val="20"/>
                <w:lang w:val="en-US" w:eastAsia="de-DE"/>
              </w:rPr>
            </w:pPr>
          </w:p>
        </w:tc>
        <w:tc>
          <w:tcPr>
            <w:tcW w:w="147" w:type="pct"/>
            <w:tcBorders>
              <w:top w:val="nil"/>
              <w:left w:val="single" w:sz="4" w:space="0" w:color="auto"/>
              <w:bottom w:val="nil"/>
              <w:right w:val="single" w:sz="4" w:space="0" w:color="auto"/>
            </w:tcBorders>
          </w:tcPr>
          <w:p w14:paraId="541A83C7" w14:textId="77777777" w:rsidR="008F021F" w:rsidRDefault="008F021F">
            <w:pPr>
              <w:suppressAutoHyphens/>
              <w:spacing w:before="20" w:after="20"/>
              <w:rPr>
                <w:rFonts w:ascii="Arial" w:eastAsia="Times New Roman" w:hAnsi="Arial" w:cs="Arial"/>
                <w:b/>
                <w:szCs w:val="20"/>
                <w:lang w:val="en-US" w:eastAsia="de-DE"/>
              </w:rPr>
            </w:pPr>
          </w:p>
        </w:tc>
        <w:tc>
          <w:tcPr>
            <w:tcW w:w="785" w:type="pct"/>
            <w:gridSpan w:val="2"/>
            <w:tcBorders>
              <w:left w:val="single" w:sz="4" w:space="0" w:color="auto"/>
              <w:right w:val="single" w:sz="4" w:space="0" w:color="auto"/>
            </w:tcBorders>
          </w:tcPr>
          <w:p w14:paraId="183E4934" w14:textId="77777777" w:rsidR="008F021F" w:rsidRDefault="008D10CB">
            <w:pPr>
              <w:suppressAutoHyphens/>
              <w:spacing w:before="20" w:after="20"/>
              <w:jc w:val="center"/>
              <w:rPr>
                <w:rFonts w:ascii="Arial" w:eastAsia="Times New Roman" w:hAnsi="Arial" w:cs="Arial"/>
                <w:b/>
                <w:sz w:val="20"/>
                <w:szCs w:val="20"/>
              </w:rPr>
            </w:pPr>
            <w:r>
              <w:rPr>
                <w:rFonts w:ascii="Arial" w:hAnsi="Arial"/>
                <w:b/>
                <w:sz w:val="20"/>
                <w:szCs w:val="20"/>
              </w:rPr>
              <w:t>Total de faturas anteriores</w:t>
            </w:r>
          </w:p>
        </w:tc>
        <w:tc>
          <w:tcPr>
            <w:tcW w:w="1472" w:type="pct"/>
            <w:gridSpan w:val="4"/>
            <w:tcBorders>
              <w:top w:val="single" w:sz="4" w:space="0" w:color="auto"/>
              <w:left w:val="single" w:sz="4" w:space="0" w:color="auto"/>
              <w:bottom w:val="single" w:sz="4" w:space="0" w:color="auto"/>
              <w:right w:val="single" w:sz="4" w:space="0" w:color="auto"/>
            </w:tcBorders>
          </w:tcPr>
          <w:p w14:paraId="288B168D" w14:textId="77777777" w:rsidR="008F021F" w:rsidRDefault="008D10CB">
            <w:pPr>
              <w:suppressAutoHyphens/>
              <w:spacing w:before="20" w:after="20"/>
              <w:jc w:val="center"/>
              <w:rPr>
                <w:rFonts w:ascii="Arial" w:eastAsia="Times New Roman" w:hAnsi="Arial" w:cs="Arial"/>
                <w:b/>
                <w:sz w:val="20"/>
                <w:szCs w:val="20"/>
              </w:rPr>
            </w:pPr>
            <w:r>
              <w:rPr>
                <w:rFonts w:ascii="Arial" w:hAnsi="Arial"/>
                <w:b/>
                <w:sz w:val="20"/>
                <w:szCs w:val="20"/>
              </w:rPr>
              <w:t>Esta fatura</w:t>
            </w:r>
          </w:p>
          <w:p w14:paraId="7AECDDB6" w14:textId="77777777" w:rsidR="008F021F" w:rsidRDefault="008D10CB">
            <w:pPr>
              <w:suppressAutoHyphens/>
              <w:spacing w:before="20" w:after="20"/>
              <w:jc w:val="center"/>
              <w:rPr>
                <w:rFonts w:ascii="Arial" w:eastAsia="Times New Roman" w:hAnsi="Arial" w:cs="Arial"/>
                <w:b/>
                <w:sz w:val="20"/>
                <w:szCs w:val="20"/>
              </w:rPr>
            </w:pPr>
            <w:r>
              <w:rPr>
                <w:rFonts w:ascii="Arial" w:hAnsi="Arial"/>
                <w:b/>
                <w:sz w:val="20"/>
                <w:szCs w:val="20"/>
              </w:rPr>
              <w:t>(Quantidade e montante reais)</w:t>
            </w:r>
          </w:p>
        </w:tc>
        <w:tc>
          <w:tcPr>
            <w:tcW w:w="343" w:type="pct"/>
            <w:tcBorders>
              <w:top w:val="single" w:sz="4" w:space="0" w:color="auto"/>
              <w:left w:val="single" w:sz="4" w:space="0" w:color="auto"/>
              <w:right w:val="single" w:sz="4" w:space="0" w:color="auto"/>
            </w:tcBorders>
          </w:tcPr>
          <w:p w14:paraId="6C027BB0"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 xml:space="preserve">Total até </w:t>
            </w:r>
            <w:r w:rsidR="003F362B">
              <w:rPr>
                <w:rFonts w:ascii="Arial" w:hAnsi="Arial"/>
                <w:b/>
                <w:sz w:val="18"/>
                <w:szCs w:val="18"/>
              </w:rPr>
              <w:t>a</w:t>
            </w:r>
            <w:r>
              <w:rPr>
                <w:rFonts w:ascii="Arial" w:hAnsi="Arial"/>
                <w:b/>
                <w:sz w:val="18"/>
                <w:szCs w:val="18"/>
              </w:rPr>
              <w:t xml:space="preserve"> data</w:t>
            </w:r>
            <w:r>
              <w:rPr>
                <w:rFonts w:ascii="Arial" w:hAnsi="Arial"/>
                <w:b/>
                <w:sz w:val="18"/>
                <w:szCs w:val="18"/>
              </w:rPr>
              <w:br/>
            </w:r>
          </w:p>
        </w:tc>
        <w:tc>
          <w:tcPr>
            <w:tcW w:w="492" w:type="pct"/>
            <w:tcBorders>
              <w:top w:val="single" w:sz="4" w:space="0" w:color="auto"/>
              <w:left w:val="single" w:sz="4" w:space="0" w:color="auto"/>
              <w:right w:val="single" w:sz="4" w:space="0" w:color="auto"/>
            </w:tcBorders>
          </w:tcPr>
          <w:p w14:paraId="364FF06C" w14:textId="77777777" w:rsidR="008F021F" w:rsidRDefault="008D10CB">
            <w:pPr>
              <w:suppressAutoHyphens/>
              <w:spacing w:before="20" w:after="20"/>
              <w:jc w:val="center"/>
              <w:rPr>
                <w:rFonts w:ascii="Arial" w:eastAsia="Times New Roman" w:hAnsi="Arial" w:cs="Arial"/>
                <w:b/>
                <w:sz w:val="20"/>
                <w:szCs w:val="20"/>
              </w:rPr>
            </w:pPr>
            <w:r>
              <w:rPr>
                <w:rFonts w:ascii="Arial" w:hAnsi="Arial"/>
                <w:b/>
                <w:sz w:val="18"/>
                <w:szCs w:val="18"/>
              </w:rPr>
              <w:t>Orçamento remanescente</w:t>
            </w:r>
          </w:p>
        </w:tc>
      </w:tr>
      <w:tr w:rsidR="008F021F" w14:paraId="1DEDD5CC" w14:textId="77777777">
        <w:tc>
          <w:tcPr>
            <w:tcW w:w="972" w:type="pct"/>
          </w:tcPr>
          <w:p w14:paraId="78F74CD6" w14:textId="77777777" w:rsidR="008F021F" w:rsidRDefault="008F021F">
            <w:pPr>
              <w:suppressAutoHyphens/>
              <w:spacing w:before="20" w:after="20"/>
              <w:rPr>
                <w:rFonts w:ascii="Arial" w:eastAsia="Times New Roman" w:hAnsi="Arial" w:cs="Arial"/>
                <w:sz w:val="20"/>
                <w:szCs w:val="20"/>
                <w:lang w:val="en-US" w:eastAsia="de-DE"/>
              </w:rPr>
            </w:pPr>
          </w:p>
        </w:tc>
        <w:tc>
          <w:tcPr>
            <w:tcW w:w="261" w:type="pct"/>
          </w:tcPr>
          <w:p w14:paraId="424B9E0F"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Unidade</w:t>
            </w:r>
          </w:p>
          <w:p w14:paraId="69FB8A13" w14:textId="77777777" w:rsidR="008F021F" w:rsidRDefault="008F021F">
            <w:pPr>
              <w:suppressAutoHyphens/>
              <w:spacing w:before="20" w:after="20"/>
              <w:jc w:val="center"/>
              <w:rPr>
                <w:rFonts w:ascii="Arial" w:eastAsia="Times New Roman" w:hAnsi="Arial" w:cs="Arial"/>
                <w:b/>
                <w:sz w:val="20"/>
                <w:szCs w:val="20"/>
                <w:lang w:val="en-US" w:eastAsia="de-DE"/>
              </w:rPr>
            </w:pPr>
          </w:p>
        </w:tc>
        <w:tc>
          <w:tcPr>
            <w:tcW w:w="528" w:type="pct"/>
            <w:tcBorders>
              <w:right w:val="single" w:sz="4" w:space="0" w:color="auto"/>
            </w:tcBorders>
          </w:tcPr>
          <w:p w14:paraId="71ECF8EE"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 xml:space="preserve">Montante contratual provisório </w:t>
            </w:r>
          </w:p>
          <w:p w14:paraId="2B16B03C"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147" w:type="pct"/>
            <w:tcBorders>
              <w:top w:val="nil"/>
              <w:left w:val="single" w:sz="4" w:space="0" w:color="auto"/>
              <w:bottom w:val="nil"/>
              <w:right w:val="single" w:sz="4" w:space="0" w:color="auto"/>
            </w:tcBorders>
          </w:tcPr>
          <w:p w14:paraId="2073A552" w14:textId="77777777" w:rsidR="008F021F" w:rsidRDefault="008F021F">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0F9A051F"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 xml:space="preserve"> Quantidade</w:t>
            </w:r>
            <w:r w:rsidR="007405E0">
              <w:rPr>
                <w:rFonts w:ascii="Arial" w:hAnsi="Arial"/>
                <w:b/>
                <w:sz w:val="18"/>
                <w:szCs w:val="18"/>
              </w:rPr>
              <w:t xml:space="preserve"> Acumulada</w:t>
            </w:r>
          </w:p>
        </w:tc>
        <w:tc>
          <w:tcPr>
            <w:tcW w:w="393" w:type="pct"/>
          </w:tcPr>
          <w:p w14:paraId="22C330EF"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 xml:space="preserve"> Valor </w:t>
            </w:r>
            <w:r w:rsidR="007405E0">
              <w:rPr>
                <w:rFonts w:ascii="Arial" w:hAnsi="Arial"/>
                <w:b/>
                <w:sz w:val="18"/>
                <w:szCs w:val="18"/>
              </w:rPr>
              <w:t>Acumulado</w:t>
            </w:r>
          </w:p>
          <w:p w14:paraId="3538FCEB"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344" w:type="pct"/>
          </w:tcPr>
          <w:p w14:paraId="664B90C5"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Quantidade</w:t>
            </w:r>
          </w:p>
        </w:tc>
        <w:tc>
          <w:tcPr>
            <w:tcW w:w="391" w:type="pct"/>
          </w:tcPr>
          <w:p w14:paraId="7BFDC7C1"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Montante em moeda local</w:t>
            </w:r>
          </w:p>
          <w:p w14:paraId="51E5306C"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(se aplic.)</w:t>
            </w:r>
          </w:p>
        </w:tc>
        <w:tc>
          <w:tcPr>
            <w:tcW w:w="393" w:type="pct"/>
          </w:tcPr>
          <w:p w14:paraId="607F7C12"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Taxa de câmbio</w:t>
            </w:r>
          </w:p>
          <w:p w14:paraId="15C79A67"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(se aplic.)</w:t>
            </w:r>
          </w:p>
        </w:tc>
        <w:tc>
          <w:tcPr>
            <w:tcW w:w="344" w:type="pct"/>
            <w:tcBorders>
              <w:right w:val="single" w:sz="4" w:space="0" w:color="auto"/>
            </w:tcBorders>
          </w:tcPr>
          <w:p w14:paraId="257B2F6C"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 xml:space="preserve">Valor </w:t>
            </w:r>
          </w:p>
          <w:p w14:paraId="01D6F916"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343" w:type="pct"/>
            <w:tcBorders>
              <w:right w:val="single" w:sz="4" w:space="0" w:color="auto"/>
            </w:tcBorders>
          </w:tcPr>
          <w:p w14:paraId="2F1E72F9"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Valor</w:t>
            </w:r>
          </w:p>
          <w:p w14:paraId="3E2D73DB"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492" w:type="pct"/>
            <w:tcBorders>
              <w:left w:val="single" w:sz="4" w:space="0" w:color="auto"/>
            </w:tcBorders>
          </w:tcPr>
          <w:p w14:paraId="70C26848"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Valor</w:t>
            </w:r>
          </w:p>
          <w:p w14:paraId="6D27762F"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EUR</w:t>
            </w:r>
          </w:p>
        </w:tc>
      </w:tr>
      <w:tr w:rsidR="008F021F" w14:paraId="61B5DC38" w14:textId="77777777">
        <w:tc>
          <w:tcPr>
            <w:tcW w:w="1760" w:type="pct"/>
            <w:gridSpan w:val="3"/>
            <w:tcBorders>
              <w:right w:val="single" w:sz="4" w:space="0" w:color="auto"/>
            </w:tcBorders>
          </w:tcPr>
          <w:p w14:paraId="482FBC2A" w14:textId="77777777" w:rsidR="008F021F" w:rsidRDefault="008D10CB">
            <w:pPr>
              <w:suppressAutoHyphens/>
              <w:spacing w:before="20" w:after="20"/>
              <w:jc w:val="left"/>
              <w:rPr>
                <w:rFonts w:ascii="Arial" w:eastAsia="Times New Roman" w:hAnsi="Arial" w:cs="Arial"/>
                <w:b/>
                <w:sz w:val="20"/>
                <w:szCs w:val="20"/>
              </w:rPr>
            </w:pPr>
            <w:r>
              <w:rPr>
                <w:rFonts w:ascii="Arial" w:hAnsi="Arial"/>
                <w:b/>
                <w:sz w:val="20"/>
                <w:szCs w:val="20"/>
              </w:rPr>
              <w:t>10. Despesas incertas</w:t>
            </w:r>
          </w:p>
        </w:tc>
        <w:tc>
          <w:tcPr>
            <w:tcW w:w="147" w:type="pct"/>
            <w:tcBorders>
              <w:top w:val="nil"/>
              <w:left w:val="single" w:sz="4" w:space="0" w:color="auto"/>
              <w:bottom w:val="nil"/>
              <w:right w:val="single" w:sz="4" w:space="0" w:color="auto"/>
            </w:tcBorders>
          </w:tcPr>
          <w:p w14:paraId="6A5274EA" w14:textId="77777777" w:rsidR="008F021F" w:rsidRDefault="008F021F">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785C3728"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04BCE6EE"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Pr>
          <w:p w14:paraId="5DF3F36E"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1" w:type="pct"/>
          </w:tcPr>
          <w:p w14:paraId="72CE9AED"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7B1A5960"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3CE3ABA4"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053C7E7C"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7CCD0E98" w14:textId="77777777" w:rsidR="008F021F" w:rsidRDefault="008F021F">
            <w:pPr>
              <w:suppressAutoHyphens/>
              <w:spacing w:before="20" w:after="20"/>
              <w:jc w:val="center"/>
              <w:rPr>
                <w:rFonts w:ascii="Arial" w:eastAsia="Times New Roman" w:hAnsi="Arial" w:cs="Arial"/>
                <w:b/>
                <w:sz w:val="18"/>
                <w:szCs w:val="18"/>
                <w:lang w:val="en-US" w:eastAsia="de-DE"/>
              </w:rPr>
            </w:pPr>
          </w:p>
        </w:tc>
      </w:tr>
      <w:tr w:rsidR="008F021F" w14:paraId="16CE5BE5" w14:textId="77777777">
        <w:tc>
          <w:tcPr>
            <w:tcW w:w="1760" w:type="pct"/>
            <w:gridSpan w:val="3"/>
            <w:tcBorders>
              <w:right w:val="single" w:sz="4" w:space="0" w:color="auto"/>
            </w:tcBorders>
          </w:tcPr>
          <w:p w14:paraId="18CE4C0E"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10.1. de 8.</w:t>
            </w:r>
          </w:p>
        </w:tc>
        <w:tc>
          <w:tcPr>
            <w:tcW w:w="147" w:type="pct"/>
            <w:tcBorders>
              <w:top w:val="nil"/>
              <w:left w:val="single" w:sz="4" w:space="0" w:color="auto"/>
              <w:bottom w:val="nil"/>
              <w:right w:val="single" w:sz="4" w:space="0" w:color="auto"/>
            </w:tcBorders>
          </w:tcPr>
          <w:p w14:paraId="3D48644B" w14:textId="77777777" w:rsidR="008F021F" w:rsidRDefault="008F021F">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1D3C555C"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2EA3622B"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Pr>
          <w:p w14:paraId="4CF9EADB"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1" w:type="pct"/>
          </w:tcPr>
          <w:p w14:paraId="2AB3A83B"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49499CA6"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280B7581"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5AA7B09A"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6E2EDC82" w14:textId="77777777" w:rsidR="008F021F" w:rsidRDefault="008F021F">
            <w:pPr>
              <w:suppressAutoHyphens/>
              <w:spacing w:before="20" w:after="20"/>
              <w:jc w:val="center"/>
              <w:rPr>
                <w:rFonts w:ascii="Arial" w:eastAsia="Times New Roman" w:hAnsi="Arial" w:cs="Arial"/>
                <w:b/>
                <w:sz w:val="18"/>
                <w:szCs w:val="18"/>
                <w:lang w:val="en-US" w:eastAsia="de-DE"/>
              </w:rPr>
            </w:pPr>
          </w:p>
        </w:tc>
      </w:tr>
      <w:tr w:rsidR="008F021F" w14:paraId="3EEBFE65" w14:textId="77777777">
        <w:tc>
          <w:tcPr>
            <w:tcW w:w="1760" w:type="pct"/>
            <w:gridSpan w:val="3"/>
            <w:tcBorders>
              <w:right w:val="single" w:sz="4" w:space="0" w:color="auto"/>
            </w:tcBorders>
          </w:tcPr>
          <w:p w14:paraId="05A80CA1" w14:textId="77777777" w:rsidR="008F021F" w:rsidRDefault="008D10CB">
            <w:pPr>
              <w:suppressAutoHyphens/>
              <w:spacing w:before="20" w:after="20"/>
              <w:jc w:val="left"/>
              <w:rPr>
                <w:rFonts w:ascii="Arial" w:eastAsia="Times New Roman" w:hAnsi="Arial" w:cs="Arial"/>
                <w:sz w:val="20"/>
                <w:szCs w:val="20"/>
              </w:rPr>
            </w:pPr>
            <w:r>
              <w:rPr>
                <w:rFonts w:ascii="Arial" w:hAnsi="Arial"/>
                <w:sz w:val="20"/>
                <w:szCs w:val="20"/>
              </w:rPr>
              <w:t>10.2. de 9.</w:t>
            </w:r>
          </w:p>
        </w:tc>
        <w:tc>
          <w:tcPr>
            <w:tcW w:w="147" w:type="pct"/>
            <w:tcBorders>
              <w:top w:val="nil"/>
              <w:left w:val="single" w:sz="4" w:space="0" w:color="auto"/>
              <w:bottom w:val="nil"/>
              <w:right w:val="single" w:sz="4" w:space="0" w:color="auto"/>
            </w:tcBorders>
          </w:tcPr>
          <w:p w14:paraId="1AF924F4" w14:textId="77777777" w:rsidR="008F021F" w:rsidRDefault="008F021F">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630B5B69"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45BEC2E1"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Pr>
          <w:p w14:paraId="4247159E"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1" w:type="pct"/>
          </w:tcPr>
          <w:p w14:paraId="3C152D1C"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1370556E"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578A10A9"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66AE09F8"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3DC1627C" w14:textId="77777777" w:rsidR="008F021F" w:rsidRDefault="008F021F">
            <w:pPr>
              <w:suppressAutoHyphens/>
              <w:spacing w:before="20" w:after="20"/>
              <w:jc w:val="center"/>
              <w:rPr>
                <w:rFonts w:ascii="Arial" w:eastAsia="Times New Roman" w:hAnsi="Arial" w:cs="Arial"/>
                <w:b/>
                <w:sz w:val="18"/>
                <w:szCs w:val="18"/>
                <w:lang w:val="en-US" w:eastAsia="de-DE"/>
              </w:rPr>
            </w:pPr>
          </w:p>
        </w:tc>
      </w:tr>
      <w:tr w:rsidR="008F021F" w14:paraId="57FBE147" w14:textId="77777777">
        <w:tc>
          <w:tcPr>
            <w:tcW w:w="1760" w:type="pct"/>
            <w:gridSpan w:val="3"/>
            <w:tcBorders>
              <w:right w:val="single" w:sz="4" w:space="0" w:color="auto"/>
            </w:tcBorders>
          </w:tcPr>
          <w:p w14:paraId="7E8B503D" w14:textId="77777777" w:rsidR="008F021F" w:rsidRDefault="008D10CB">
            <w:pPr>
              <w:suppressAutoHyphens/>
              <w:spacing w:before="20" w:after="20"/>
              <w:jc w:val="left"/>
              <w:rPr>
                <w:rFonts w:ascii="Arial" w:eastAsia="Times New Roman" w:hAnsi="Arial" w:cs="Arial"/>
                <w:b/>
                <w:sz w:val="18"/>
                <w:szCs w:val="18"/>
              </w:rPr>
            </w:pPr>
            <w:r>
              <w:rPr>
                <w:rFonts w:ascii="Arial" w:hAnsi="Arial"/>
                <w:b/>
                <w:sz w:val="20"/>
                <w:szCs w:val="20"/>
              </w:rPr>
              <w:t xml:space="preserve">11. Contingências/outros </w:t>
            </w:r>
          </w:p>
        </w:tc>
        <w:tc>
          <w:tcPr>
            <w:tcW w:w="147" w:type="pct"/>
            <w:tcBorders>
              <w:top w:val="nil"/>
              <w:left w:val="single" w:sz="4" w:space="0" w:color="auto"/>
              <w:bottom w:val="nil"/>
              <w:right w:val="single" w:sz="4" w:space="0" w:color="auto"/>
            </w:tcBorders>
          </w:tcPr>
          <w:p w14:paraId="41923569" w14:textId="77777777" w:rsidR="008F021F" w:rsidRDefault="008F021F">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2117E3B9"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2C87FD3C"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Pr>
          <w:p w14:paraId="780AB625"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1" w:type="pct"/>
          </w:tcPr>
          <w:p w14:paraId="4DFA90FE"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20993B50"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31853A24"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5F1434E4"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253E096A" w14:textId="77777777" w:rsidR="008F021F" w:rsidRDefault="008F021F">
            <w:pPr>
              <w:suppressAutoHyphens/>
              <w:spacing w:before="20" w:after="20"/>
              <w:jc w:val="center"/>
              <w:rPr>
                <w:rFonts w:ascii="Arial" w:eastAsia="Times New Roman" w:hAnsi="Arial" w:cs="Arial"/>
                <w:b/>
                <w:sz w:val="18"/>
                <w:szCs w:val="18"/>
                <w:lang w:val="en-US" w:eastAsia="de-DE"/>
              </w:rPr>
            </w:pPr>
          </w:p>
        </w:tc>
      </w:tr>
      <w:tr w:rsidR="008F021F" w14:paraId="1E90DCD0" w14:textId="77777777">
        <w:tc>
          <w:tcPr>
            <w:tcW w:w="972" w:type="pct"/>
          </w:tcPr>
          <w:p w14:paraId="74FE3C5A" w14:textId="77777777" w:rsidR="008F021F" w:rsidRDefault="008D10CB">
            <w:pPr>
              <w:suppressAutoHyphens/>
              <w:rPr>
                <w:rFonts w:ascii="Arial" w:eastAsia="Times New Roman" w:hAnsi="Arial" w:cs="Arial"/>
                <w:sz w:val="20"/>
                <w:szCs w:val="20"/>
              </w:rPr>
            </w:pPr>
            <w:r>
              <w:rPr>
                <w:rFonts w:ascii="Arial" w:hAnsi="Arial"/>
                <w:sz w:val="20"/>
                <w:szCs w:val="20"/>
              </w:rPr>
              <w:t>11.1. Contingências gerais</w:t>
            </w:r>
          </w:p>
        </w:tc>
        <w:tc>
          <w:tcPr>
            <w:tcW w:w="261" w:type="pct"/>
          </w:tcPr>
          <w:p w14:paraId="585E478C" w14:textId="77777777" w:rsidR="008F021F" w:rsidRDefault="008F021F">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33EBB3A1" w14:textId="77777777" w:rsidR="008F021F" w:rsidRDefault="008D10CB">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7457054C" w14:textId="77777777" w:rsidR="008F021F" w:rsidRDefault="008F021F">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shd w:val="clear" w:color="auto" w:fill="D9D9D9" w:themeFill="background1" w:themeFillShade="D9"/>
          </w:tcPr>
          <w:p w14:paraId="49731E55"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não</w:t>
            </w:r>
          </w:p>
        </w:tc>
        <w:tc>
          <w:tcPr>
            <w:tcW w:w="393" w:type="pct"/>
            <w:shd w:val="clear" w:color="auto" w:fill="D9D9D9" w:themeFill="background1" w:themeFillShade="D9"/>
          </w:tcPr>
          <w:p w14:paraId="605F881B" w14:textId="77777777" w:rsidR="008F021F" w:rsidRDefault="008D10CB">
            <w:pPr>
              <w:suppressAutoHyphens/>
              <w:spacing w:before="20" w:after="20"/>
              <w:jc w:val="center"/>
              <w:rPr>
                <w:rFonts w:ascii="Arial" w:eastAsia="Times New Roman" w:hAnsi="Arial" w:cs="Arial"/>
                <w:b/>
                <w:sz w:val="18"/>
                <w:szCs w:val="18"/>
              </w:rPr>
            </w:pPr>
            <w:r>
              <w:rPr>
                <w:rFonts w:ascii="Arial" w:hAnsi="Arial"/>
                <w:b/>
                <w:sz w:val="18"/>
                <w:szCs w:val="18"/>
              </w:rPr>
              <w:t>aplicável</w:t>
            </w:r>
          </w:p>
        </w:tc>
        <w:tc>
          <w:tcPr>
            <w:tcW w:w="344" w:type="pct"/>
            <w:shd w:val="clear" w:color="auto" w:fill="D9D9D9" w:themeFill="background1" w:themeFillShade="D9"/>
          </w:tcPr>
          <w:p w14:paraId="4BF55CDC"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1" w:type="pct"/>
            <w:shd w:val="clear" w:color="auto" w:fill="D9D9D9" w:themeFill="background1" w:themeFillShade="D9"/>
          </w:tcPr>
          <w:p w14:paraId="1EF830BA"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shd w:val="clear" w:color="auto" w:fill="D9D9D9" w:themeFill="background1" w:themeFillShade="D9"/>
          </w:tcPr>
          <w:p w14:paraId="32720A04"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shd w:val="clear" w:color="auto" w:fill="D9D9D9" w:themeFill="background1" w:themeFillShade="D9"/>
          </w:tcPr>
          <w:p w14:paraId="5BF70901"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3" w:type="pct"/>
            <w:shd w:val="clear" w:color="auto" w:fill="D9D9D9" w:themeFill="background1" w:themeFillShade="D9"/>
          </w:tcPr>
          <w:p w14:paraId="2F214521"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492" w:type="pct"/>
            <w:shd w:val="clear" w:color="auto" w:fill="D9D9D9" w:themeFill="background1" w:themeFillShade="D9"/>
          </w:tcPr>
          <w:p w14:paraId="2A65CDB2" w14:textId="77777777" w:rsidR="008F021F" w:rsidRDefault="008F021F">
            <w:pPr>
              <w:suppressAutoHyphens/>
              <w:spacing w:before="20" w:after="20"/>
              <w:jc w:val="center"/>
              <w:rPr>
                <w:rFonts w:ascii="Arial" w:eastAsia="Times New Roman" w:hAnsi="Arial" w:cs="Arial"/>
                <w:b/>
                <w:sz w:val="18"/>
                <w:szCs w:val="18"/>
                <w:lang w:val="en-US" w:eastAsia="de-DE"/>
              </w:rPr>
            </w:pPr>
          </w:p>
        </w:tc>
      </w:tr>
      <w:tr w:rsidR="008F021F" w14:paraId="50C2227A" w14:textId="77777777">
        <w:tc>
          <w:tcPr>
            <w:tcW w:w="972" w:type="pct"/>
          </w:tcPr>
          <w:p w14:paraId="3673E56A" w14:textId="77777777" w:rsidR="008F021F" w:rsidRDefault="008D10CB">
            <w:pPr>
              <w:suppressAutoHyphens/>
              <w:rPr>
                <w:rFonts w:ascii="Arial" w:eastAsia="Times New Roman" w:hAnsi="Arial" w:cs="Arial"/>
                <w:sz w:val="20"/>
                <w:szCs w:val="20"/>
              </w:rPr>
            </w:pPr>
            <w:r>
              <w:rPr>
                <w:rFonts w:ascii="Arial" w:hAnsi="Arial"/>
                <w:sz w:val="20"/>
                <w:szCs w:val="20"/>
              </w:rPr>
              <w:t>11.2….</w:t>
            </w:r>
          </w:p>
        </w:tc>
        <w:tc>
          <w:tcPr>
            <w:tcW w:w="261" w:type="pct"/>
          </w:tcPr>
          <w:p w14:paraId="1734E2C9" w14:textId="77777777" w:rsidR="008F021F" w:rsidRDefault="008F021F">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62ECF33D" w14:textId="77777777" w:rsidR="008F021F" w:rsidRDefault="008D10CB">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373C4A2C" w14:textId="77777777" w:rsidR="008F021F" w:rsidRDefault="008F021F">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1EF639C0"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67124454"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Pr>
          <w:p w14:paraId="42D43297"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1" w:type="pct"/>
          </w:tcPr>
          <w:p w14:paraId="61A5B028"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2C63DE8D"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Pr>
          <w:p w14:paraId="0E5D8FE8"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3" w:type="pct"/>
          </w:tcPr>
          <w:p w14:paraId="3666721A"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492" w:type="pct"/>
          </w:tcPr>
          <w:p w14:paraId="1334197A" w14:textId="77777777" w:rsidR="008F021F" w:rsidRDefault="008F021F">
            <w:pPr>
              <w:suppressAutoHyphens/>
              <w:spacing w:before="20" w:after="20"/>
              <w:jc w:val="center"/>
              <w:rPr>
                <w:rFonts w:ascii="Arial" w:eastAsia="Times New Roman" w:hAnsi="Arial" w:cs="Arial"/>
                <w:b/>
                <w:sz w:val="18"/>
                <w:szCs w:val="18"/>
                <w:lang w:val="en-US" w:eastAsia="de-DE"/>
              </w:rPr>
            </w:pPr>
          </w:p>
        </w:tc>
      </w:tr>
      <w:tr w:rsidR="008F021F" w14:paraId="2CE6B0B2" w14:textId="77777777">
        <w:tc>
          <w:tcPr>
            <w:tcW w:w="972" w:type="pct"/>
          </w:tcPr>
          <w:p w14:paraId="42B19543" w14:textId="77777777" w:rsidR="008F021F" w:rsidRDefault="008D10CB">
            <w:pPr>
              <w:suppressAutoHyphens/>
              <w:rPr>
                <w:rFonts w:ascii="Arial" w:eastAsia="Times New Roman" w:hAnsi="Arial" w:cs="Arial"/>
                <w:sz w:val="20"/>
                <w:szCs w:val="20"/>
              </w:rPr>
            </w:pPr>
            <w:r>
              <w:rPr>
                <w:rFonts w:ascii="Arial" w:hAnsi="Arial"/>
                <w:sz w:val="20"/>
                <w:szCs w:val="20"/>
              </w:rPr>
              <w:t>11.3.</w:t>
            </w:r>
          </w:p>
        </w:tc>
        <w:tc>
          <w:tcPr>
            <w:tcW w:w="261" w:type="pct"/>
          </w:tcPr>
          <w:p w14:paraId="31B7F73E" w14:textId="77777777" w:rsidR="008F021F" w:rsidRDefault="008F021F">
            <w:pPr>
              <w:suppressAutoHyphens/>
              <w:rPr>
                <w:rFonts w:ascii="Arial" w:eastAsia="Calibri" w:hAnsi="Arial" w:cs="Arial"/>
                <w:sz w:val="20"/>
                <w:szCs w:val="20"/>
                <w:lang w:val="en-US" w:eastAsia="de-DE"/>
              </w:rPr>
            </w:pPr>
          </w:p>
        </w:tc>
        <w:tc>
          <w:tcPr>
            <w:tcW w:w="528" w:type="pct"/>
            <w:tcBorders>
              <w:right w:val="single" w:sz="4" w:space="0" w:color="auto"/>
            </w:tcBorders>
          </w:tcPr>
          <w:p w14:paraId="7994DF6F" w14:textId="77777777" w:rsidR="008F021F" w:rsidRDefault="008D10CB">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5F4CA453" w14:textId="77777777" w:rsidR="008F021F" w:rsidRDefault="008F021F">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1A48FFDD"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7D8C707D"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Pr>
          <w:p w14:paraId="0FC455E3"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1" w:type="pct"/>
          </w:tcPr>
          <w:p w14:paraId="7A1F9D49"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93" w:type="pct"/>
          </w:tcPr>
          <w:p w14:paraId="29E1DFB9"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4" w:type="pct"/>
          </w:tcPr>
          <w:p w14:paraId="59508CC1"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343" w:type="pct"/>
          </w:tcPr>
          <w:p w14:paraId="0234AC12" w14:textId="77777777" w:rsidR="008F021F" w:rsidRDefault="008F021F">
            <w:pPr>
              <w:suppressAutoHyphens/>
              <w:spacing w:before="20" w:after="20"/>
              <w:jc w:val="center"/>
              <w:rPr>
                <w:rFonts w:ascii="Arial" w:eastAsia="Times New Roman" w:hAnsi="Arial" w:cs="Arial"/>
                <w:b/>
                <w:sz w:val="18"/>
                <w:szCs w:val="18"/>
                <w:lang w:val="en-US" w:eastAsia="de-DE"/>
              </w:rPr>
            </w:pPr>
          </w:p>
        </w:tc>
        <w:tc>
          <w:tcPr>
            <w:tcW w:w="492" w:type="pct"/>
          </w:tcPr>
          <w:p w14:paraId="39B9EDDB" w14:textId="77777777" w:rsidR="008F021F" w:rsidRDefault="008F021F">
            <w:pPr>
              <w:suppressAutoHyphens/>
              <w:spacing w:before="20" w:after="20"/>
              <w:jc w:val="center"/>
              <w:rPr>
                <w:rFonts w:ascii="Arial" w:eastAsia="Times New Roman" w:hAnsi="Arial" w:cs="Arial"/>
                <w:b/>
                <w:sz w:val="18"/>
                <w:szCs w:val="18"/>
                <w:lang w:val="en-US" w:eastAsia="de-DE"/>
              </w:rPr>
            </w:pPr>
          </w:p>
        </w:tc>
      </w:tr>
      <w:tr w:rsidR="008F021F" w14:paraId="1F0C12EA" w14:textId="77777777">
        <w:trPr>
          <w:trHeight w:val="397"/>
        </w:trPr>
        <w:tc>
          <w:tcPr>
            <w:tcW w:w="1232" w:type="pct"/>
            <w:gridSpan w:val="2"/>
            <w:tcBorders>
              <w:bottom w:val="single" w:sz="4" w:space="0" w:color="auto"/>
            </w:tcBorders>
          </w:tcPr>
          <w:p w14:paraId="291567BE" w14:textId="77777777" w:rsidR="008F021F" w:rsidRDefault="008D10CB">
            <w:pPr>
              <w:suppressAutoHyphens/>
              <w:jc w:val="left"/>
              <w:rPr>
                <w:rFonts w:ascii="Arial" w:eastAsia="Times New Roman" w:hAnsi="Arial" w:cs="Arial"/>
                <w:b/>
                <w:sz w:val="20"/>
                <w:szCs w:val="20"/>
                <w:highlight w:val="lightGray"/>
              </w:rPr>
            </w:pPr>
            <w:r>
              <w:rPr>
                <w:rFonts w:ascii="Arial" w:hAnsi="Arial"/>
                <w:b/>
                <w:highlight w:val="lightGray"/>
              </w:rPr>
              <w:t>Total de outros custos</w:t>
            </w:r>
          </w:p>
        </w:tc>
        <w:tc>
          <w:tcPr>
            <w:tcW w:w="528" w:type="pct"/>
            <w:tcBorders>
              <w:bottom w:val="single" w:sz="4" w:space="0" w:color="auto"/>
              <w:right w:val="single" w:sz="4" w:space="0" w:color="auto"/>
            </w:tcBorders>
          </w:tcPr>
          <w:p w14:paraId="3539BE03" w14:textId="77777777" w:rsidR="008F021F" w:rsidRDefault="008F021F">
            <w:pPr>
              <w:suppressAutoHyphens/>
              <w:snapToGrid w:val="0"/>
              <w:jc w:val="right"/>
              <w:rPr>
                <w:rFonts w:ascii="Arial" w:eastAsia="Times New Roman" w:hAnsi="Arial" w:cs="Arial"/>
                <w:b/>
                <w:sz w:val="20"/>
                <w:szCs w:val="20"/>
                <w:highlight w:val="lightGray"/>
                <w:lang w:val="en-US" w:eastAsia="de-DE"/>
              </w:rPr>
            </w:pPr>
          </w:p>
        </w:tc>
        <w:tc>
          <w:tcPr>
            <w:tcW w:w="147" w:type="pct"/>
            <w:tcBorders>
              <w:top w:val="nil"/>
              <w:left w:val="single" w:sz="4" w:space="0" w:color="auto"/>
              <w:bottom w:val="single" w:sz="4" w:space="0" w:color="auto"/>
              <w:right w:val="single" w:sz="4" w:space="0" w:color="auto"/>
            </w:tcBorders>
          </w:tcPr>
          <w:p w14:paraId="033B58B4" w14:textId="77777777" w:rsidR="008F021F" w:rsidRDefault="008F021F">
            <w:pPr>
              <w:suppressAutoHyphens/>
              <w:snapToGrid w:val="0"/>
              <w:jc w:val="right"/>
              <w:rPr>
                <w:rFonts w:ascii="Arial" w:eastAsia="Times New Roman" w:hAnsi="Arial" w:cs="Arial"/>
                <w:b/>
                <w:sz w:val="20"/>
                <w:szCs w:val="20"/>
                <w:highlight w:val="lightGray"/>
                <w:lang w:val="en-US" w:eastAsia="de-DE"/>
              </w:rPr>
            </w:pPr>
          </w:p>
        </w:tc>
        <w:tc>
          <w:tcPr>
            <w:tcW w:w="392" w:type="pct"/>
            <w:tcBorders>
              <w:left w:val="single" w:sz="4" w:space="0" w:color="auto"/>
              <w:bottom w:val="single" w:sz="4" w:space="0" w:color="auto"/>
            </w:tcBorders>
          </w:tcPr>
          <w:p w14:paraId="16C69C2D" w14:textId="77777777" w:rsidR="008F021F" w:rsidRDefault="008F021F">
            <w:pPr>
              <w:suppressAutoHyphens/>
              <w:snapToGrid w:val="0"/>
              <w:spacing w:after="0"/>
              <w:jc w:val="right"/>
              <w:rPr>
                <w:rFonts w:ascii="Arial" w:eastAsia="Times New Roman" w:hAnsi="Arial" w:cs="Arial"/>
                <w:b/>
                <w:sz w:val="20"/>
                <w:szCs w:val="20"/>
                <w:lang w:val="de-DE" w:eastAsia="de-DE" w:bidi="ar-SA"/>
              </w:rPr>
            </w:pPr>
          </w:p>
        </w:tc>
        <w:tc>
          <w:tcPr>
            <w:tcW w:w="393" w:type="pct"/>
            <w:tcBorders>
              <w:bottom w:val="single" w:sz="4" w:space="0" w:color="auto"/>
            </w:tcBorders>
          </w:tcPr>
          <w:p w14:paraId="5C623953" w14:textId="77777777" w:rsidR="008F021F" w:rsidRDefault="008F021F">
            <w:pPr>
              <w:suppressAutoHyphens/>
              <w:snapToGrid w:val="0"/>
              <w:spacing w:after="0"/>
              <w:jc w:val="right"/>
              <w:rPr>
                <w:rFonts w:ascii="Arial" w:eastAsia="Times New Roman" w:hAnsi="Arial" w:cs="Arial"/>
                <w:b/>
                <w:sz w:val="20"/>
                <w:szCs w:val="20"/>
                <w:highlight w:val="lightGray"/>
                <w:lang w:val="en-US" w:eastAsia="de-DE" w:bidi="ar-SA"/>
              </w:rPr>
            </w:pPr>
          </w:p>
        </w:tc>
        <w:tc>
          <w:tcPr>
            <w:tcW w:w="344" w:type="pct"/>
            <w:tcBorders>
              <w:bottom w:val="single" w:sz="4" w:space="0" w:color="auto"/>
            </w:tcBorders>
          </w:tcPr>
          <w:p w14:paraId="3F3E00DD" w14:textId="77777777" w:rsidR="008F021F" w:rsidRDefault="008F021F">
            <w:pPr>
              <w:suppressAutoHyphens/>
              <w:snapToGrid w:val="0"/>
              <w:spacing w:after="0"/>
              <w:jc w:val="right"/>
              <w:rPr>
                <w:rFonts w:ascii="Arial" w:eastAsia="Times New Roman" w:hAnsi="Arial" w:cs="Arial"/>
                <w:b/>
                <w:sz w:val="20"/>
                <w:szCs w:val="20"/>
                <w:highlight w:val="lightGray"/>
                <w:lang w:val="en-US" w:eastAsia="de-DE" w:bidi="ar-SA"/>
              </w:rPr>
            </w:pPr>
          </w:p>
        </w:tc>
        <w:tc>
          <w:tcPr>
            <w:tcW w:w="391" w:type="pct"/>
            <w:tcBorders>
              <w:bottom w:val="single" w:sz="4" w:space="0" w:color="auto"/>
            </w:tcBorders>
          </w:tcPr>
          <w:p w14:paraId="48B404B6" w14:textId="77777777" w:rsidR="008F021F" w:rsidRDefault="008F021F">
            <w:pPr>
              <w:suppressAutoHyphens/>
              <w:snapToGrid w:val="0"/>
              <w:spacing w:after="0"/>
              <w:jc w:val="right"/>
              <w:rPr>
                <w:rFonts w:ascii="Arial" w:eastAsia="Times New Roman" w:hAnsi="Arial" w:cs="Arial"/>
                <w:b/>
                <w:sz w:val="20"/>
                <w:szCs w:val="20"/>
                <w:highlight w:val="lightGray"/>
                <w:lang w:val="en-US" w:eastAsia="de-DE" w:bidi="ar-SA"/>
              </w:rPr>
            </w:pPr>
          </w:p>
        </w:tc>
        <w:tc>
          <w:tcPr>
            <w:tcW w:w="393" w:type="pct"/>
            <w:tcBorders>
              <w:bottom w:val="single" w:sz="4" w:space="0" w:color="auto"/>
            </w:tcBorders>
          </w:tcPr>
          <w:p w14:paraId="3D259F92" w14:textId="77777777" w:rsidR="008F021F" w:rsidRDefault="008F021F">
            <w:pPr>
              <w:suppressAutoHyphens/>
              <w:snapToGrid w:val="0"/>
              <w:jc w:val="right"/>
              <w:rPr>
                <w:rFonts w:ascii="Arial" w:eastAsia="Times New Roman" w:hAnsi="Arial" w:cs="Arial"/>
                <w:b/>
                <w:sz w:val="20"/>
                <w:szCs w:val="20"/>
                <w:highlight w:val="lightGray"/>
                <w:lang w:val="en-US" w:eastAsia="de-DE"/>
              </w:rPr>
            </w:pPr>
          </w:p>
        </w:tc>
        <w:tc>
          <w:tcPr>
            <w:tcW w:w="344" w:type="pct"/>
            <w:tcBorders>
              <w:bottom w:val="single" w:sz="4" w:space="0" w:color="auto"/>
            </w:tcBorders>
          </w:tcPr>
          <w:p w14:paraId="67677BA1" w14:textId="77777777" w:rsidR="008F021F" w:rsidRDefault="008F021F">
            <w:pPr>
              <w:suppressAutoHyphens/>
              <w:snapToGrid w:val="0"/>
              <w:jc w:val="right"/>
              <w:rPr>
                <w:rFonts w:ascii="Arial" w:eastAsia="Times New Roman" w:hAnsi="Arial" w:cs="Arial"/>
                <w:b/>
                <w:sz w:val="20"/>
                <w:szCs w:val="20"/>
                <w:highlight w:val="lightGray"/>
                <w:lang w:val="en-US" w:eastAsia="de-DE"/>
              </w:rPr>
            </w:pPr>
          </w:p>
        </w:tc>
        <w:tc>
          <w:tcPr>
            <w:tcW w:w="343" w:type="pct"/>
            <w:tcBorders>
              <w:bottom w:val="single" w:sz="4" w:space="0" w:color="auto"/>
            </w:tcBorders>
          </w:tcPr>
          <w:p w14:paraId="07FEB64B" w14:textId="77777777" w:rsidR="008F021F" w:rsidRDefault="008F021F">
            <w:pPr>
              <w:suppressAutoHyphens/>
              <w:snapToGrid w:val="0"/>
              <w:jc w:val="right"/>
              <w:rPr>
                <w:rFonts w:ascii="Arial" w:eastAsia="Times New Roman" w:hAnsi="Arial" w:cs="Arial"/>
                <w:b/>
                <w:sz w:val="20"/>
                <w:szCs w:val="20"/>
                <w:highlight w:val="lightGray"/>
                <w:lang w:val="en-US" w:eastAsia="de-DE"/>
              </w:rPr>
            </w:pPr>
          </w:p>
        </w:tc>
        <w:tc>
          <w:tcPr>
            <w:tcW w:w="492" w:type="pct"/>
            <w:tcBorders>
              <w:bottom w:val="single" w:sz="4" w:space="0" w:color="auto"/>
            </w:tcBorders>
          </w:tcPr>
          <w:p w14:paraId="51A416D0" w14:textId="77777777" w:rsidR="008F021F" w:rsidRDefault="008F021F">
            <w:pPr>
              <w:suppressAutoHyphens/>
              <w:snapToGrid w:val="0"/>
              <w:jc w:val="right"/>
              <w:rPr>
                <w:rFonts w:ascii="Arial" w:eastAsia="Times New Roman" w:hAnsi="Arial" w:cs="Arial"/>
                <w:b/>
                <w:sz w:val="20"/>
                <w:szCs w:val="20"/>
                <w:highlight w:val="lightGray"/>
                <w:lang w:val="en-US" w:eastAsia="de-DE"/>
              </w:rPr>
            </w:pPr>
          </w:p>
        </w:tc>
      </w:tr>
    </w:tbl>
    <w:p w14:paraId="2D3E5D52" w14:textId="77777777" w:rsidR="008F021F" w:rsidRDefault="008F021F">
      <w:pPr>
        <w:jc w:val="center"/>
        <w:rPr>
          <w:rFonts w:ascii="Arial" w:hAnsi="Arial" w:cs="Arial"/>
          <w:b/>
          <w:iCs/>
          <w:sz w:val="22"/>
          <w:szCs w:val="22"/>
          <w:lang w:eastAsia="en-GB"/>
        </w:rPr>
      </w:pPr>
    </w:p>
    <w:p w14:paraId="4C8EE31D" w14:textId="77777777" w:rsidR="008F021F" w:rsidRDefault="008F021F">
      <w:pPr>
        <w:jc w:val="right"/>
        <w:rPr>
          <w:rFonts w:ascii="Arial" w:hAnsi="Arial" w:cs="Arial"/>
          <w:b/>
          <w:iCs/>
          <w:sz w:val="22"/>
          <w:szCs w:val="22"/>
          <w:lang w:eastAsia="en-GB"/>
        </w:rPr>
        <w:sectPr w:rsidR="008F021F">
          <w:headerReference w:type="default" r:id="rId32"/>
          <w:pgSz w:w="16838" w:h="11906" w:orient="landscape" w:code="9"/>
          <w:pgMar w:top="1440" w:right="1440" w:bottom="1440" w:left="1440" w:header="720" w:footer="340" w:gutter="0"/>
          <w:cols w:space="708"/>
          <w:formProt w:val="0"/>
          <w:docGrid w:linePitch="360"/>
        </w:sectPr>
      </w:pPr>
    </w:p>
    <w:p w14:paraId="20AB9E96" w14:textId="77777777" w:rsidR="008F021F" w:rsidRDefault="008F021F">
      <w:pPr>
        <w:ind w:right="960"/>
        <w:rPr>
          <w:rFonts w:ascii="Arial" w:hAnsi="Arial" w:cs="Arial"/>
          <w:b/>
          <w:iCs/>
          <w:sz w:val="22"/>
          <w:szCs w:val="22"/>
          <w:lang w:eastAsia="en-GB"/>
        </w:rPr>
      </w:pPr>
    </w:p>
    <w:p w14:paraId="72EFAC2B" w14:textId="77777777" w:rsidR="008F021F" w:rsidRDefault="008D10CB">
      <w:pPr>
        <w:rPr>
          <w:rFonts w:ascii="Arial" w:hAnsi="Arial" w:cs="Arial"/>
          <w:b/>
          <w:bCs/>
        </w:rPr>
      </w:pPr>
      <w:r>
        <w:rPr>
          <w:rFonts w:ascii="Arial" w:hAnsi="Arial"/>
          <w:b/>
          <w:bCs/>
        </w:rPr>
        <w:t>Proposta da Consultora</w:t>
      </w:r>
    </w:p>
    <w:p w14:paraId="6FACD8FE" w14:textId="77777777" w:rsidR="008F021F" w:rsidRDefault="008F021F">
      <w:pPr>
        <w:spacing w:before="240" w:after="0"/>
        <w:rPr>
          <w:rFonts w:ascii="Arial" w:hAnsi="Arial" w:cs="Arial"/>
          <w:sz w:val="22"/>
          <w:szCs w:val="22"/>
          <w:lang w:eastAsia="en-GB" w:bidi="he-IL"/>
        </w:rPr>
      </w:pPr>
    </w:p>
    <w:p w14:paraId="550D6D5A" w14:textId="77777777" w:rsidR="008F021F" w:rsidRDefault="008F021F">
      <w:pPr>
        <w:spacing w:before="240" w:after="0"/>
        <w:rPr>
          <w:rFonts w:ascii="Arial" w:hAnsi="Arial" w:cs="Arial"/>
          <w:sz w:val="22"/>
          <w:szCs w:val="22"/>
          <w:lang w:eastAsia="en-GB" w:bidi="he-IL"/>
        </w:rPr>
      </w:pPr>
    </w:p>
    <w:p w14:paraId="7F28F0E1" w14:textId="77777777" w:rsidR="008F021F" w:rsidRDefault="008F021F">
      <w:pPr>
        <w:rPr>
          <w:rFonts w:ascii="Arial" w:hAnsi="Arial" w:cs="Arial"/>
          <w:sz w:val="22"/>
          <w:szCs w:val="22"/>
          <w:lang w:eastAsia="en-GB"/>
        </w:rPr>
      </w:pPr>
    </w:p>
    <w:p w14:paraId="60ADEA1D" w14:textId="77777777" w:rsidR="008F021F" w:rsidRDefault="008F021F">
      <w:pPr>
        <w:rPr>
          <w:rFonts w:ascii="Arial" w:hAnsi="Arial" w:cs="Arial"/>
          <w:sz w:val="22"/>
          <w:szCs w:val="22"/>
          <w:lang w:eastAsia="en-GB"/>
        </w:rPr>
      </w:pPr>
    </w:p>
    <w:p w14:paraId="0AFB367A" w14:textId="77777777" w:rsidR="008F021F" w:rsidRDefault="008F021F">
      <w:pPr>
        <w:rPr>
          <w:rFonts w:ascii="Arial" w:hAnsi="Arial" w:cs="Arial"/>
          <w:sz w:val="22"/>
          <w:szCs w:val="22"/>
          <w:lang w:eastAsia="en-GB"/>
        </w:rPr>
      </w:pPr>
    </w:p>
    <w:p w14:paraId="626594ED" w14:textId="77777777" w:rsidR="008F021F" w:rsidRDefault="008F021F">
      <w:pPr>
        <w:rPr>
          <w:rFonts w:ascii="Arial" w:hAnsi="Arial" w:cs="Arial"/>
          <w:sz w:val="22"/>
          <w:szCs w:val="22"/>
          <w:lang w:eastAsia="en-GB"/>
        </w:rPr>
      </w:pPr>
    </w:p>
    <w:p w14:paraId="6E0F212F" w14:textId="77777777" w:rsidR="008F021F" w:rsidRDefault="008F021F">
      <w:pPr>
        <w:rPr>
          <w:rFonts w:ascii="Arial" w:hAnsi="Arial" w:cs="Arial"/>
          <w:sz w:val="22"/>
          <w:szCs w:val="22"/>
          <w:lang w:eastAsia="en-GB"/>
        </w:rPr>
      </w:pPr>
    </w:p>
    <w:p w14:paraId="55790727" w14:textId="77777777" w:rsidR="008F021F" w:rsidRDefault="008F021F">
      <w:pPr>
        <w:rPr>
          <w:rFonts w:ascii="Arial" w:hAnsi="Arial" w:cs="Arial"/>
          <w:sz w:val="22"/>
          <w:szCs w:val="22"/>
          <w:lang w:eastAsia="en-GB"/>
        </w:rPr>
      </w:pPr>
    </w:p>
    <w:p w14:paraId="1F143F68" w14:textId="77777777" w:rsidR="008F021F" w:rsidRDefault="008F021F">
      <w:pPr>
        <w:rPr>
          <w:rFonts w:ascii="Arial" w:hAnsi="Arial" w:cs="Arial"/>
          <w:sz w:val="22"/>
          <w:szCs w:val="22"/>
          <w:lang w:eastAsia="en-GB"/>
        </w:rPr>
      </w:pPr>
    </w:p>
    <w:p w14:paraId="66D14342" w14:textId="77777777" w:rsidR="008F021F" w:rsidRDefault="008F021F">
      <w:pPr>
        <w:rPr>
          <w:rFonts w:ascii="Arial" w:hAnsi="Arial" w:cs="Arial"/>
          <w:sz w:val="22"/>
          <w:szCs w:val="22"/>
          <w:lang w:eastAsia="en-GB"/>
        </w:rPr>
      </w:pPr>
    </w:p>
    <w:p w14:paraId="050E29F3" w14:textId="77777777" w:rsidR="008F021F" w:rsidRDefault="008F021F">
      <w:pPr>
        <w:rPr>
          <w:rFonts w:ascii="Arial" w:hAnsi="Arial" w:cs="Arial"/>
          <w:sz w:val="22"/>
          <w:szCs w:val="22"/>
          <w:lang w:eastAsia="en-GB"/>
        </w:rPr>
      </w:pPr>
    </w:p>
    <w:p w14:paraId="0B6C0322" w14:textId="77777777" w:rsidR="008F021F" w:rsidRDefault="008F021F">
      <w:pPr>
        <w:rPr>
          <w:rFonts w:ascii="Arial" w:hAnsi="Arial" w:cs="Arial"/>
          <w:sz w:val="22"/>
          <w:szCs w:val="22"/>
          <w:lang w:eastAsia="en-GB"/>
        </w:rPr>
      </w:pPr>
    </w:p>
    <w:p w14:paraId="49C0D723" w14:textId="77777777" w:rsidR="008F021F" w:rsidRDefault="008F021F">
      <w:pPr>
        <w:spacing w:line="280" w:lineRule="auto"/>
        <w:rPr>
          <w:rFonts w:ascii="Arial" w:hAnsi="Arial" w:cs="Arial"/>
          <w:u w:val="double"/>
        </w:rPr>
      </w:pPr>
    </w:p>
    <w:p w14:paraId="060A44DE" w14:textId="77777777" w:rsidR="008F021F" w:rsidRDefault="008F021F">
      <w:pPr>
        <w:rPr>
          <w:rFonts w:ascii="Arial" w:hAnsi="Arial" w:cs="Arial"/>
          <w:b/>
          <w:sz w:val="22"/>
          <w:szCs w:val="22"/>
          <w:lang w:eastAsia="en-GB"/>
        </w:rPr>
        <w:sectPr w:rsidR="008F021F">
          <w:headerReference w:type="default" r:id="rId33"/>
          <w:pgSz w:w="11906" w:h="16838" w:code="9"/>
          <w:pgMar w:top="1440" w:right="1440" w:bottom="1440" w:left="1440" w:header="720" w:footer="340" w:gutter="0"/>
          <w:cols w:space="708"/>
          <w:formProt w:val="0"/>
          <w:docGrid w:linePitch="360"/>
        </w:sectPr>
      </w:pPr>
    </w:p>
    <w:p w14:paraId="5300A262" w14:textId="77777777" w:rsidR="008F021F" w:rsidRDefault="008D10CB">
      <w:pPr>
        <w:spacing w:after="600"/>
        <w:rPr>
          <w:rFonts w:ascii="Arial" w:eastAsia="Times New Roman" w:hAnsi="Arial" w:cs="Arial"/>
          <w:b/>
          <w:sz w:val="44"/>
          <w:szCs w:val="44"/>
        </w:rPr>
      </w:pPr>
      <w:r>
        <w:rPr>
          <w:rFonts w:ascii="Arial" w:hAnsi="Arial"/>
          <w:b/>
          <w:sz w:val="44"/>
          <w:szCs w:val="44"/>
        </w:rPr>
        <w:lastRenderedPageBreak/>
        <w:t>Garantia de Sinal</w:t>
      </w:r>
    </w:p>
    <w:p w14:paraId="5A626A1C" w14:textId="77777777" w:rsidR="008F021F" w:rsidRDefault="008D10CB">
      <w:pPr>
        <w:tabs>
          <w:tab w:val="right" w:pos="8789"/>
        </w:tabs>
        <w:spacing w:after="120" w:line="276" w:lineRule="auto"/>
        <w:rPr>
          <w:rFonts w:ascii="Arial" w:eastAsia="Arial Unicode MS" w:hAnsi="Arial" w:cs="Arial"/>
          <w:i/>
          <w:sz w:val="22"/>
        </w:rPr>
      </w:pPr>
      <w:r>
        <w:rPr>
          <w:rFonts w:ascii="Arial" w:hAnsi="Arial"/>
          <w:b/>
          <w:sz w:val="22"/>
        </w:rPr>
        <w:t>Beneficiário:</w:t>
      </w:r>
      <w:r>
        <w:rPr>
          <w:rFonts w:ascii="Arial" w:hAnsi="Arial"/>
          <w:b/>
          <w:sz w:val="22"/>
        </w:rPr>
        <w:tab/>
      </w:r>
      <w:proofErr w:type="gramStart"/>
      <w:r>
        <w:rPr>
          <w:rFonts w:ascii="Arial" w:hAnsi="Arial"/>
          <w:i/>
          <w:iCs/>
          <w:sz w:val="22"/>
        </w:rPr>
        <w:t>[Inserir</w:t>
      </w:r>
      <w:proofErr w:type="gramEnd"/>
      <w:r>
        <w:rPr>
          <w:rFonts w:ascii="Arial" w:hAnsi="Arial"/>
          <w:i/>
          <w:iCs/>
          <w:sz w:val="22"/>
        </w:rPr>
        <w:t xml:space="preserve"> nome e endereço da Contratante]</w:t>
      </w:r>
    </w:p>
    <w:p w14:paraId="0C8D8C37" w14:textId="77777777" w:rsidR="008F021F" w:rsidRDefault="008D10CB">
      <w:pPr>
        <w:tabs>
          <w:tab w:val="right" w:pos="8789"/>
        </w:tabs>
        <w:spacing w:after="120" w:line="276" w:lineRule="auto"/>
        <w:rPr>
          <w:rFonts w:ascii="Arial" w:eastAsia="Arial Unicode MS" w:hAnsi="Arial" w:cs="Arial"/>
          <w:sz w:val="22"/>
        </w:rPr>
      </w:pPr>
      <w:r>
        <w:rPr>
          <w:rFonts w:ascii="Arial" w:hAnsi="Arial"/>
          <w:b/>
          <w:sz w:val="22"/>
        </w:rPr>
        <w:t>Data de emissão:</w:t>
      </w:r>
      <w:r>
        <w:rPr>
          <w:rFonts w:ascii="Arial" w:hAnsi="Arial"/>
          <w:sz w:val="22"/>
        </w:rPr>
        <w:tab/>
      </w:r>
      <w:proofErr w:type="gramStart"/>
      <w:r>
        <w:rPr>
          <w:rFonts w:ascii="Arial" w:hAnsi="Arial"/>
          <w:i/>
          <w:iCs/>
          <w:sz w:val="22"/>
        </w:rPr>
        <w:t>[Inserir</w:t>
      </w:r>
      <w:proofErr w:type="gramEnd"/>
      <w:r>
        <w:rPr>
          <w:rFonts w:ascii="Arial" w:hAnsi="Arial"/>
          <w:i/>
          <w:iCs/>
          <w:sz w:val="22"/>
        </w:rPr>
        <w:t xml:space="preserve"> data]</w:t>
      </w:r>
    </w:p>
    <w:p w14:paraId="2D48DDDE" w14:textId="77777777" w:rsidR="008F021F" w:rsidRDefault="00130E72">
      <w:pPr>
        <w:tabs>
          <w:tab w:val="right" w:pos="8789"/>
        </w:tabs>
        <w:spacing w:after="120" w:line="276" w:lineRule="auto"/>
        <w:rPr>
          <w:rFonts w:ascii="Arial" w:eastAsia="Arial Unicode MS" w:hAnsi="Arial" w:cs="Arial"/>
          <w:sz w:val="22"/>
        </w:rPr>
      </w:pPr>
      <w:r>
        <w:rPr>
          <w:rFonts w:ascii="Arial" w:hAnsi="Arial"/>
          <w:b/>
          <w:sz w:val="22"/>
        </w:rPr>
        <w:t>FIAN</w:t>
      </w:r>
      <w:r w:rsidRPr="00495BB3">
        <w:rPr>
          <w:rFonts w:ascii="Arial" w:hAnsi="Arial"/>
          <w:b/>
          <w:bCs/>
          <w:sz w:val="20"/>
          <w:szCs w:val="20"/>
        </w:rPr>
        <w:t>Ç</w:t>
      </w:r>
      <w:r>
        <w:rPr>
          <w:rFonts w:ascii="Arial" w:hAnsi="Arial"/>
          <w:b/>
          <w:sz w:val="22"/>
        </w:rPr>
        <w:t xml:space="preserve">A BANCÁRIA PARA </w:t>
      </w:r>
      <w:r w:rsidR="008D10CB">
        <w:rPr>
          <w:rFonts w:ascii="Arial" w:hAnsi="Arial"/>
          <w:b/>
          <w:sz w:val="22"/>
        </w:rPr>
        <w:t>GARANTIA DE SINAL n.º:</w:t>
      </w:r>
      <w:r w:rsidR="008D10CB">
        <w:rPr>
          <w:rFonts w:ascii="Arial" w:hAnsi="Arial"/>
          <w:sz w:val="22"/>
        </w:rPr>
        <w:tab/>
      </w:r>
      <w:r w:rsidR="008D10CB">
        <w:rPr>
          <w:rFonts w:ascii="Arial" w:hAnsi="Arial"/>
          <w:i/>
          <w:sz w:val="22"/>
        </w:rPr>
        <w:t>[Inserir número de referência da garantia]</w:t>
      </w:r>
    </w:p>
    <w:p w14:paraId="5F7456DA" w14:textId="77777777" w:rsidR="008F021F" w:rsidRDefault="00130E72">
      <w:pPr>
        <w:spacing w:after="360" w:line="276" w:lineRule="auto"/>
        <w:rPr>
          <w:rFonts w:ascii="Arial" w:eastAsia="Arial Unicode MS" w:hAnsi="Arial" w:cs="Arial"/>
          <w:sz w:val="22"/>
        </w:rPr>
      </w:pPr>
      <w:r>
        <w:rPr>
          <w:rFonts w:ascii="Arial" w:hAnsi="Arial"/>
          <w:b/>
          <w:sz w:val="22"/>
        </w:rPr>
        <w:t>Fiador</w:t>
      </w:r>
      <w:r w:rsidR="008D10CB">
        <w:rPr>
          <w:rFonts w:ascii="Arial" w:hAnsi="Arial"/>
          <w:b/>
          <w:sz w:val="22"/>
        </w:rPr>
        <w:t xml:space="preserve">: </w:t>
      </w:r>
      <w:proofErr w:type="gramStart"/>
      <w:r w:rsidR="008D10CB">
        <w:rPr>
          <w:rFonts w:ascii="Arial" w:hAnsi="Arial"/>
          <w:i/>
          <w:sz w:val="22"/>
        </w:rPr>
        <w:t>[Inserir</w:t>
      </w:r>
      <w:proofErr w:type="gramEnd"/>
      <w:r w:rsidR="008D10CB">
        <w:rPr>
          <w:rFonts w:ascii="Arial" w:hAnsi="Arial"/>
          <w:i/>
          <w:sz w:val="22"/>
        </w:rPr>
        <w:t xml:space="preserve"> nome e endereço do local de emissão, a menos que indicado no papel timbrado]</w:t>
      </w:r>
    </w:p>
    <w:p w14:paraId="0D34D4CC" w14:textId="77777777" w:rsidR="008F021F" w:rsidRDefault="008D10CB">
      <w:pPr>
        <w:spacing w:after="120" w:line="276" w:lineRule="auto"/>
        <w:rPr>
          <w:rFonts w:ascii="Arial" w:eastAsia="Arial Unicode MS" w:hAnsi="Arial" w:cs="Arial"/>
          <w:sz w:val="20"/>
          <w:szCs w:val="20"/>
        </w:rPr>
      </w:pPr>
      <w:r>
        <w:rPr>
          <w:rFonts w:ascii="Arial" w:hAnsi="Arial"/>
          <w:sz w:val="20"/>
          <w:szCs w:val="20"/>
        </w:rPr>
        <w:t xml:space="preserve">Fomos informados de que </w:t>
      </w:r>
      <w:r>
        <w:rPr>
          <w:rFonts w:ascii="Arial" w:hAnsi="Arial"/>
          <w:i/>
          <w:sz w:val="20"/>
          <w:szCs w:val="20"/>
        </w:rPr>
        <w:t xml:space="preserve">[inserir nome e endereço do Empreiteiro, que no caso de </w:t>
      </w:r>
      <w:r w:rsidR="007405E0">
        <w:rPr>
          <w:rFonts w:ascii="Arial" w:hAnsi="Arial"/>
          <w:i/>
          <w:sz w:val="20"/>
          <w:szCs w:val="20"/>
        </w:rPr>
        <w:t xml:space="preserve">um </w:t>
      </w:r>
      <w:proofErr w:type="gramStart"/>
      <w:r w:rsidR="007405E0">
        <w:rPr>
          <w:rFonts w:ascii="Arial" w:hAnsi="Arial"/>
          <w:i/>
          <w:sz w:val="20"/>
          <w:szCs w:val="20"/>
        </w:rPr>
        <w:t xml:space="preserve">consórcio </w:t>
      </w:r>
      <w:r>
        <w:rPr>
          <w:rFonts w:ascii="Arial" w:hAnsi="Arial"/>
          <w:i/>
          <w:sz w:val="20"/>
          <w:szCs w:val="20"/>
        </w:rPr>
        <w:t xml:space="preserve"> </w:t>
      </w:r>
      <w:r w:rsidR="007405E0">
        <w:rPr>
          <w:rFonts w:ascii="Arial" w:hAnsi="Arial"/>
          <w:i/>
          <w:sz w:val="20"/>
          <w:szCs w:val="20"/>
        </w:rPr>
        <w:t>deverá</w:t>
      </w:r>
      <w:proofErr w:type="gramEnd"/>
      <w:r w:rsidR="007405E0">
        <w:rPr>
          <w:rFonts w:ascii="Arial" w:hAnsi="Arial"/>
          <w:i/>
          <w:sz w:val="20"/>
          <w:szCs w:val="20"/>
        </w:rPr>
        <w:t xml:space="preserve"> </w:t>
      </w:r>
      <w:r>
        <w:rPr>
          <w:rFonts w:ascii="Arial" w:hAnsi="Arial"/>
          <w:i/>
          <w:sz w:val="20"/>
          <w:szCs w:val="20"/>
        </w:rPr>
        <w:t>ser o nome e o endereço do consórcio]</w:t>
      </w:r>
      <w:r>
        <w:rPr>
          <w:rFonts w:ascii="Arial" w:hAnsi="Arial"/>
          <w:sz w:val="20"/>
          <w:szCs w:val="20"/>
        </w:rPr>
        <w:t xml:space="preserve"> (doravante denominado "o </w:t>
      </w:r>
      <w:r>
        <w:rPr>
          <w:rFonts w:ascii="Arial" w:hAnsi="Arial"/>
          <w:b/>
          <w:sz w:val="20"/>
          <w:szCs w:val="20"/>
        </w:rPr>
        <w:t>Empreiteiro</w:t>
      </w:r>
      <w:r>
        <w:rPr>
          <w:rFonts w:ascii="Arial" w:hAnsi="Arial"/>
          <w:sz w:val="20"/>
          <w:szCs w:val="20"/>
        </w:rPr>
        <w:t xml:space="preserve">") firmou o Contrato n.º </w:t>
      </w:r>
      <w:r>
        <w:rPr>
          <w:rFonts w:ascii="Arial" w:hAnsi="Arial"/>
          <w:i/>
          <w:sz w:val="20"/>
          <w:szCs w:val="20"/>
        </w:rPr>
        <w:t>[inserir número de referência do Contrato]</w:t>
      </w:r>
      <w:r>
        <w:rPr>
          <w:rFonts w:ascii="Arial" w:hAnsi="Arial"/>
          <w:sz w:val="20"/>
          <w:szCs w:val="20"/>
        </w:rPr>
        <w:t xml:space="preserve"> com a data de </w:t>
      </w:r>
      <w:r>
        <w:rPr>
          <w:rFonts w:ascii="Arial" w:hAnsi="Arial"/>
          <w:i/>
          <w:sz w:val="20"/>
          <w:szCs w:val="20"/>
        </w:rPr>
        <w:t>[inserir data do Contrato]</w:t>
      </w:r>
      <w:r>
        <w:rPr>
          <w:rFonts w:ascii="Arial" w:hAnsi="Arial"/>
          <w:sz w:val="20"/>
          <w:szCs w:val="20"/>
        </w:rPr>
        <w:t xml:space="preserve"> com o Beneficiário, para a execução de </w:t>
      </w:r>
      <w:r>
        <w:rPr>
          <w:rFonts w:ascii="Arial" w:hAnsi="Arial"/>
          <w:i/>
          <w:sz w:val="20"/>
          <w:szCs w:val="20"/>
        </w:rPr>
        <w:t>[inserir objeto do Contrato e breve descrição do conteúdo contratual]</w:t>
      </w:r>
      <w:r>
        <w:rPr>
          <w:rFonts w:ascii="Arial" w:hAnsi="Arial"/>
          <w:sz w:val="20"/>
          <w:szCs w:val="20"/>
        </w:rPr>
        <w:t xml:space="preserve"> (doravante denominado "o </w:t>
      </w:r>
      <w:r>
        <w:rPr>
          <w:rFonts w:ascii="Arial" w:hAnsi="Arial"/>
          <w:b/>
          <w:sz w:val="20"/>
          <w:szCs w:val="20"/>
        </w:rPr>
        <w:t>Contrato</w:t>
      </w:r>
      <w:r>
        <w:rPr>
          <w:rFonts w:ascii="Arial" w:hAnsi="Arial"/>
          <w:sz w:val="20"/>
          <w:szCs w:val="20"/>
        </w:rPr>
        <w:t xml:space="preserve">"). Além disso, entendemos que, de acordo com as condições do Contrato, um sinal </w:t>
      </w:r>
      <w:r w:rsidR="005822A3">
        <w:rPr>
          <w:rFonts w:ascii="Arial" w:hAnsi="Arial"/>
          <w:sz w:val="20"/>
          <w:szCs w:val="20"/>
        </w:rPr>
        <w:t>no valor total</w:t>
      </w:r>
      <w:r>
        <w:rPr>
          <w:rFonts w:ascii="Arial" w:hAnsi="Arial"/>
          <w:sz w:val="20"/>
          <w:szCs w:val="20"/>
        </w:rPr>
        <w:t xml:space="preserve"> de </w:t>
      </w:r>
      <w:r>
        <w:rPr>
          <w:rFonts w:ascii="Arial" w:hAnsi="Arial"/>
          <w:i/>
          <w:sz w:val="20"/>
          <w:szCs w:val="20"/>
        </w:rPr>
        <w:t>[inserir valor e moeda em palavras e números]</w:t>
      </w:r>
      <w:r>
        <w:rPr>
          <w:rFonts w:ascii="Arial" w:eastAsia="Arial Unicode MS" w:hAnsi="Arial" w:cs="Arial"/>
          <w:i/>
          <w:sz w:val="22"/>
          <w:szCs w:val="22"/>
          <w:vertAlign w:val="superscript"/>
          <w:lang w:val="en-US" w:eastAsia="en-US" w:bidi="ar-SA"/>
        </w:rPr>
        <w:footnoteReference w:id="8"/>
      </w:r>
      <w:r>
        <w:rPr>
          <w:rFonts w:ascii="Arial" w:hAnsi="Arial"/>
          <w:sz w:val="20"/>
          <w:szCs w:val="20"/>
        </w:rPr>
        <w:t xml:space="preserve">, representando </w:t>
      </w:r>
      <w:r>
        <w:rPr>
          <w:rFonts w:ascii="Arial" w:hAnsi="Arial"/>
          <w:i/>
          <w:sz w:val="20"/>
          <w:szCs w:val="20"/>
        </w:rPr>
        <w:t>[inserir porcentagem em palavras e números]</w:t>
      </w:r>
      <w:r>
        <w:rPr>
          <w:rFonts w:ascii="Arial" w:hAnsi="Arial"/>
          <w:sz w:val="20"/>
          <w:szCs w:val="20"/>
        </w:rPr>
        <w:t xml:space="preserve"> por cento do preço do Contrato deve ser </w:t>
      </w:r>
      <w:r w:rsidR="00130E72">
        <w:rPr>
          <w:rFonts w:ascii="Arial" w:hAnsi="Arial"/>
          <w:sz w:val="20"/>
          <w:szCs w:val="20"/>
        </w:rPr>
        <w:t xml:space="preserve">pago </w:t>
      </w:r>
      <w:r>
        <w:rPr>
          <w:rFonts w:ascii="Arial" w:hAnsi="Arial"/>
          <w:sz w:val="20"/>
          <w:szCs w:val="20"/>
        </w:rPr>
        <w:t xml:space="preserve">contra uma garantia de sinal. </w:t>
      </w:r>
    </w:p>
    <w:p w14:paraId="3ED4434B" w14:textId="77777777" w:rsidR="008F021F" w:rsidRDefault="008D10CB">
      <w:pPr>
        <w:spacing w:after="120" w:line="276" w:lineRule="auto"/>
        <w:rPr>
          <w:rFonts w:ascii="Arial" w:eastAsia="Arial Unicode MS" w:hAnsi="Arial" w:cs="Arial"/>
          <w:sz w:val="20"/>
          <w:szCs w:val="20"/>
        </w:rPr>
      </w:pPr>
      <w:r>
        <w:rPr>
          <w:rFonts w:ascii="Arial" w:hAnsi="Arial"/>
          <w:sz w:val="20"/>
          <w:szCs w:val="20"/>
        </w:rPr>
        <w:t>Renunciando a todas as objeções</w:t>
      </w:r>
      <w:r w:rsidR="00130E72">
        <w:rPr>
          <w:rFonts w:ascii="Arial" w:hAnsi="Arial"/>
          <w:sz w:val="20"/>
          <w:szCs w:val="20"/>
        </w:rPr>
        <w:t>, oposições</w:t>
      </w:r>
      <w:r>
        <w:rPr>
          <w:rFonts w:ascii="Arial" w:hAnsi="Arial"/>
          <w:sz w:val="20"/>
          <w:szCs w:val="20"/>
        </w:rPr>
        <w:t xml:space="preserve"> e defesas, nós, como </w:t>
      </w:r>
      <w:r w:rsidR="00130E72">
        <w:rPr>
          <w:rFonts w:ascii="Arial" w:hAnsi="Arial"/>
          <w:sz w:val="20"/>
          <w:szCs w:val="20"/>
        </w:rPr>
        <w:t>Fiador</w:t>
      </w:r>
      <w:r>
        <w:rPr>
          <w:rFonts w:ascii="Arial" w:hAnsi="Arial"/>
          <w:sz w:val="20"/>
          <w:szCs w:val="20"/>
        </w:rPr>
        <w:t>, por meio</w:t>
      </w:r>
      <w:r w:rsidR="00130E72">
        <w:rPr>
          <w:rFonts w:ascii="Arial" w:hAnsi="Arial"/>
          <w:sz w:val="20"/>
          <w:szCs w:val="20"/>
        </w:rPr>
        <w:t xml:space="preserve"> desta carta de fiança</w:t>
      </w:r>
      <w:r>
        <w:rPr>
          <w:rFonts w:ascii="Arial" w:hAnsi="Arial"/>
          <w:sz w:val="20"/>
          <w:szCs w:val="20"/>
        </w:rPr>
        <w:t xml:space="preserve"> e de forma irrevogável e independente, nos comprometemos a pagar ao Beneficiário, qualquer soma ou quantia que não exceda no total uma quantidade de </w:t>
      </w:r>
      <w:r>
        <w:rPr>
          <w:rFonts w:ascii="Arial" w:hAnsi="Arial"/>
          <w:i/>
          <w:sz w:val="20"/>
          <w:szCs w:val="20"/>
        </w:rPr>
        <w:t>[inserir valor da garantia e moeda em palavras e números]</w:t>
      </w:r>
      <w:r>
        <w:rPr>
          <w:rFonts w:ascii="Arial" w:hAnsi="Arial"/>
          <w:sz w:val="20"/>
          <w:szCs w:val="20"/>
        </w:rPr>
        <w:t xml:space="preserve"> após o recebimento por nós</w:t>
      </w:r>
      <w:r>
        <w:rPr>
          <w:rFonts w:ascii="Arial" w:hAnsi="Arial"/>
          <w:i/>
          <w:sz w:val="20"/>
          <w:szCs w:val="20"/>
        </w:rPr>
        <w:t xml:space="preserve"> </w:t>
      </w:r>
      <w:r>
        <w:rPr>
          <w:rFonts w:ascii="Arial" w:hAnsi="Arial"/>
          <w:sz w:val="20"/>
          <w:szCs w:val="20"/>
        </w:rPr>
        <w:t>d</w:t>
      </w:r>
      <w:r w:rsidR="005822A3">
        <w:rPr>
          <w:rFonts w:ascii="Arial" w:hAnsi="Arial"/>
          <w:sz w:val="20"/>
          <w:szCs w:val="20"/>
        </w:rPr>
        <w:t>o</w:t>
      </w:r>
      <w:r>
        <w:rPr>
          <w:rFonts w:ascii="Arial" w:hAnsi="Arial"/>
          <w:sz w:val="20"/>
          <w:szCs w:val="20"/>
        </w:rPr>
        <w:t xml:space="preserve"> primeir</w:t>
      </w:r>
      <w:r w:rsidR="005822A3">
        <w:rPr>
          <w:rFonts w:ascii="Arial" w:hAnsi="Arial"/>
          <w:sz w:val="20"/>
          <w:szCs w:val="20"/>
        </w:rPr>
        <w:t>o pedido por escrito</w:t>
      </w:r>
      <w:r>
        <w:rPr>
          <w:rFonts w:ascii="Arial" w:hAnsi="Arial"/>
          <w:sz w:val="20"/>
          <w:szCs w:val="20"/>
        </w:rPr>
        <w:t>do Beneficiário, sustentad</w:t>
      </w:r>
      <w:r w:rsidR="005822A3">
        <w:rPr>
          <w:rFonts w:ascii="Arial" w:hAnsi="Arial"/>
          <w:sz w:val="20"/>
          <w:szCs w:val="20"/>
        </w:rPr>
        <w:t>o</w:t>
      </w:r>
      <w:r>
        <w:rPr>
          <w:rFonts w:ascii="Arial" w:hAnsi="Arial"/>
          <w:sz w:val="20"/>
          <w:szCs w:val="20"/>
        </w:rPr>
        <w:t xml:space="preserve"> pela declaração do Beneficiário, seja na própria </w:t>
      </w:r>
      <w:r w:rsidR="00130E72">
        <w:rPr>
          <w:rFonts w:ascii="Arial" w:hAnsi="Arial"/>
          <w:sz w:val="20"/>
          <w:szCs w:val="20"/>
        </w:rPr>
        <w:t>solicitação</w:t>
      </w:r>
      <w:r w:rsidR="005822A3">
        <w:rPr>
          <w:rFonts w:ascii="Arial" w:hAnsi="Arial"/>
          <w:sz w:val="20"/>
          <w:szCs w:val="20"/>
        </w:rPr>
        <w:t xml:space="preserve"> </w:t>
      </w:r>
      <w:r>
        <w:rPr>
          <w:rFonts w:ascii="Arial" w:hAnsi="Arial"/>
          <w:sz w:val="20"/>
          <w:szCs w:val="20"/>
        </w:rPr>
        <w:t>ou em um documento</w:t>
      </w:r>
      <w:r w:rsidR="007405E0">
        <w:rPr>
          <w:rFonts w:ascii="Arial" w:hAnsi="Arial"/>
          <w:sz w:val="20"/>
          <w:szCs w:val="20"/>
        </w:rPr>
        <w:t xml:space="preserve"> em separado</w:t>
      </w:r>
      <w:r>
        <w:rPr>
          <w:rFonts w:ascii="Arial" w:hAnsi="Arial"/>
          <w:sz w:val="20"/>
          <w:szCs w:val="20"/>
        </w:rPr>
        <w:t xml:space="preserve"> </w:t>
      </w:r>
      <w:r w:rsidR="007405E0">
        <w:rPr>
          <w:rFonts w:ascii="Arial" w:hAnsi="Arial"/>
          <w:sz w:val="20"/>
          <w:szCs w:val="20"/>
        </w:rPr>
        <w:t xml:space="preserve">e </w:t>
      </w:r>
      <w:r>
        <w:rPr>
          <w:rFonts w:ascii="Arial" w:hAnsi="Arial"/>
          <w:sz w:val="20"/>
          <w:szCs w:val="20"/>
        </w:rPr>
        <w:t xml:space="preserve">assinado que acompanhe ou identifique a </w:t>
      </w:r>
      <w:r w:rsidR="00130E72">
        <w:rPr>
          <w:rFonts w:ascii="Arial" w:hAnsi="Arial"/>
          <w:sz w:val="20"/>
          <w:szCs w:val="20"/>
        </w:rPr>
        <w:t>solicitação</w:t>
      </w:r>
      <w:r>
        <w:rPr>
          <w:rFonts w:ascii="Arial" w:hAnsi="Arial"/>
          <w:sz w:val="20"/>
          <w:szCs w:val="20"/>
        </w:rPr>
        <w:t xml:space="preserve">, declarando que o Empreiteiro está violando suas obrigações nos termos do Contrato, sem que o Beneficiário precise provar ou mostrar </w:t>
      </w:r>
      <w:r w:rsidR="007405E0">
        <w:rPr>
          <w:rFonts w:ascii="Arial" w:hAnsi="Arial"/>
          <w:sz w:val="20"/>
          <w:szCs w:val="20"/>
        </w:rPr>
        <w:t>fundamentos</w:t>
      </w:r>
      <w:r>
        <w:rPr>
          <w:rFonts w:ascii="Arial" w:hAnsi="Arial"/>
          <w:sz w:val="20"/>
          <w:szCs w:val="20"/>
        </w:rPr>
        <w:t xml:space="preserve"> para a </w:t>
      </w:r>
      <w:r w:rsidR="00130E72">
        <w:rPr>
          <w:rFonts w:ascii="Arial" w:hAnsi="Arial"/>
          <w:sz w:val="20"/>
          <w:szCs w:val="20"/>
        </w:rPr>
        <w:t xml:space="preserve">solicitação </w:t>
      </w:r>
      <w:r>
        <w:rPr>
          <w:rFonts w:ascii="Arial" w:hAnsi="Arial"/>
          <w:sz w:val="20"/>
          <w:szCs w:val="20"/>
        </w:rPr>
        <w:t xml:space="preserve">ou a soma </w:t>
      </w:r>
      <w:r w:rsidR="007405E0">
        <w:rPr>
          <w:rFonts w:ascii="Arial" w:hAnsi="Arial"/>
          <w:sz w:val="20"/>
          <w:szCs w:val="20"/>
        </w:rPr>
        <w:t>nel</w:t>
      </w:r>
      <w:r w:rsidR="00130E72">
        <w:rPr>
          <w:rFonts w:ascii="Arial" w:hAnsi="Arial"/>
          <w:sz w:val="20"/>
          <w:szCs w:val="20"/>
        </w:rPr>
        <w:t>a</w:t>
      </w:r>
      <w:r w:rsidR="007405E0">
        <w:rPr>
          <w:rFonts w:ascii="Arial" w:hAnsi="Arial"/>
          <w:sz w:val="20"/>
          <w:szCs w:val="20"/>
        </w:rPr>
        <w:t xml:space="preserve"> </w:t>
      </w:r>
      <w:r>
        <w:rPr>
          <w:rFonts w:ascii="Arial" w:hAnsi="Arial"/>
          <w:sz w:val="20"/>
          <w:szCs w:val="20"/>
        </w:rPr>
        <w:t>especificada.</w:t>
      </w:r>
    </w:p>
    <w:p w14:paraId="70265C06" w14:textId="77777777" w:rsidR="008F021F" w:rsidRDefault="008D10CB">
      <w:pPr>
        <w:spacing w:after="120" w:line="276" w:lineRule="auto"/>
        <w:rPr>
          <w:rFonts w:ascii="Arial" w:eastAsia="Arial Unicode MS" w:hAnsi="Arial" w:cs="Arial"/>
          <w:sz w:val="20"/>
          <w:szCs w:val="20"/>
        </w:rPr>
      </w:pPr>
      <w:r>
        <w:rPr>
          <w:rFonts w:ascii="Arial" w:hAnsi="Arial"/>
          <w:sz w:val="20"/>
          <w:szCs w:val="20"/>
        </w:rPr>
        <w:t>A</w:t>
      </w:r>
      <w:r w:rsidR="00130E72">
        <w:rPr>
          <w:rFonts w:ascii="Arial" w:hAnsi="Arial"/>
          <w:sz w:val="20"/>
          <w:szCs w:val="20"/>
        </w:rPr>
        <w:t xml:space="preserve"> fiança para</w:t>
      </w:r>
      <w:r>
        <w:rPr>
          <w:rFonts w:ascii="Arial" w:hAnsi="Arial"/>
          <w:sz w:val="20"/>
          <w:szCs w:val="20"/>
        </w:rPr>
        <w:t xml:space="preserve"> garantia de sinal entrará em vigor e </w:t>
      </w:r>
      <w:r w:rsidR="007405E0">
        <w:rPr>
          <w:rFonts w:ascii="Arial" w:hAnsi="Arial"/>
          <w:sz w:val="20"/>
          <w:szCs w:val="20"/>
        </w:rPr>
        <w:t xml:space="preserve">surtirá </w:t>
      </w:r>
      <w:r>
        <w:rPr>
          <w:rFonts w:ascii="Arial" w:hAnsi="Arial"/>
          <w:sz w:val="20"/>
          <w:szCs w:val="20"/>
        </w:rPr>
        <w:t xml:space="preserve">efeito assim que o sinal for creditado na conta do Empreiteiro. </w:t>
      </w:r>
      <w:r w:rsidR="007405E0">
        <w:rPr>
          <w:rFonts w:ascii="Arial" w:hAnsi="Arial"/>
          <w:sz w:val="20"/>
          <w:szCs w:val="20"/>
        </w:rPr>
        <w:t xml:space="preserve">Quaisquer </w:t>
      </w:r>
      <w:r w:rsidR="005822A3">
        <w:rPr>
          <w:rFonts w:ascii="Arial" w:hAnsi="Arial"/>
          <w:sz w:val="20"/>
          <w:szCs w:val="20"/>
        </w:rPr>
        <w:t xml:space="preserve">pequenas </w:t>
      </w:r>
      <w:r w:rsidR="007405E0">
        <w:rPr>
          <w:rFonts w:ascii="Arial" w:hAnsi="Arial"/>
          <w:sz w:val="20"/>
          <w:szCs w:val="20"/>
        </w:rPr>
        <w:t xml:space="preserve">deduções </w:t>
      </w:r>
      <w:r>
        <w:rPr>
          <w:rFonts w:ascii="Arial" w:hAnsi="Arial"/>
          <w:sz w:val="20"/>
          <w:szCs w:val="20"/>
        </w:rPr>
        <w:t xml:space="preserve">do montante acima mencionado, </w:t>
      </w:r>
      <w:r w:rsidR="007405E0">
        <w:rPr>
          <w:rFonts w:ascii="Arial" w:hAnsi="Arial"/>
          <w:sz w:val="20"/>
          <w:szCs w:val="20"/>
        </w:rPr>
        <w:t>notadamente</w:t>
      </w:r>
      <w:r>
        <w:rPr>
          <w:rFonts w:ascii="Arial" w:hAnsi="Arial"/>
          <w:sz w:val="20"/>
          <w:szCs w:val="20"/>
        </w:rPr>
        <w:t xml:space="preserve"> devido </w:t>
      </w:r>
      <w:proofErr w:type="gramStart"/>
      <w:r w:rsidR="007405E0">
        <w:rPr>
          <w:rFonts w:ascii="Arial" w:hAnsi="Arial"/>
          <w:sz w:val="20"/>
          <w:szCs w:val="20"/>
        </w:rPr>
        <w:t>à</w:t>
      </w:r>
      <w:proofErr w:type="gramEnd"/>
      <w:r>
        <w:rPr>
          <w:rFonts w:ascii="Arial" w:hAnsi="Arial"/>
          <w:sz w:val="20"/>
          <w:szCs w:val="20"/>
        </w:rPr>
        <w:t xml:space="preserve"> taxas bancárias, </w:t>
      </w:r>
      <w:r w:rsidR="005822A3">
        <w:rPr>
          <w:rFonts w:ascii="Arial" w:hAnsi="Arial"/>
          <w:sz w:val="20"/>
          <w:szCs w:val="20"/>
        </w:rPr>
        <w:t>s</w:t>
      </w:r>
      <w:r w:rsidR="005822A3" w:rsidRPr="007158FE">
        <w:rPr>
          <w:rFonts w:ascii="Arial" w:hAnsi="Arial"/>
          <w:sz w:val="20"/>
          <w:szCs w:val="20"/>
        </w:rPr>
        <w:t>ã</w:t>
      </w:r>
      <w:r w:rsidR="005822A3">
        <w:rPr>
          <w:rFonts w:ascii="Arial" w:hAnsi="Arial"/>
          <w:sz w:val="20"/>
          <w:szCs w:val="20"/>
        </w:rPr>
        <w:t>o irrelevantes para a</w:t>
      </w:r>
      <w:r>
        <w:rPr>
          <w:rFonts w:ascii="Arial" w:hAnsi="Arial"/>
          <w:sz w:val="20"/>
          <w:szCs w:val="20"/>
        </w:rPr>
        <w:t xml:space="preserve"> entrada em vigor.</w:t>
      </w:r>
    </w:p>
    <w:p w14:paraId="0AA552D6" w14:textId="77777777" w:rsidR="008F021F" w:rsidRDefault="00BD5A4B">
      <w:pPr>
        <w:spacing w:after="120" w:line="276" w:lineRule="auto"/>
        <w:rPr>
          <w:rFonts w:ascii="Arial" w:eastAsia="Arial Unicode MS" w:hAnsi="Arial" w:cs="Arial"/>
          <w:sz w:val="20"/>
          <w:szCs w:val="20"/>
        </w:rPr>
      </w:pPr>
      <w:r>
        <w:rPr>
          <w:rFonts w:ascii="Arial" w:hAnsi="Arial"/>
          <w:sz w:val="20"/>
          <w:szCs w:val="20"/>
        </w:rPr>
        <w:t xml:space="preserve">No caso </w:t>
      </w:r>
      <w:r w:rsidRPr="007158FE">
        <w:rPr>
          <w:rFonts w:ascii="Arial" w:hAnsi="Arial"/>
          <w:sz w:val="20"/>
          <w:szCs w:val="20"/>
        </w:rPr>
        <w:t xml:space="preserve">de qualquer </w:t>
      </w:r>
      <w:r w:rsidR="00130E72">
        <w:rPr>
          <w:rFonts w:ascii="Arial" w:hAnsi="Arial"/>
          <w:sz w:val="20"/>
          <w:szCs w:val="20"/>
        </w:rPr>
        <w:t xml:space="preserve">solicitação </w:t>
      </w:r>
      <w:r w:rsidRPr="007158FE">
        <w:rPr>
          <w:rFonts w:ascii="Arial" w:hAnsi="Arial"/>
          <w:sz w:val="20"/>
          <w:szCs w:val="20"/>
        </w:rPr>
        <w:t>sob es</w:t>
      </w:r>
      <w:r w:rsidR="00130E72">
        <w:rPr>
          <w:rFonts w:ascii="Arial" w:hAnsi="Arial"/>
          <w:sz w:val="20"/>
          <w:szCs w:val="20"/>
        </w:rPr>
        <w:t>te</w:t>
      </w:r>
      <w:r>
        <w:rPr>
          <w:rFonts w:ascii="Arial" w:hAnsi="Arial"/>
          <w:sz w:val="20"/>
          <w:szCs w:val="20"/>
        </w:rPr>
        <w:t xml:space="preserve"> </w:t>
      </w:r>
      <w:r w:rsidR="00130E72">
        <w:rPr>
          <w:rFonts w:ascii="Arial" w:hAnsi="Arial"/>
          <w:sz w:val="20"/>
          <w:szCs w:val="20"/>
        </w:rPr>
        <w:t>instrumento de fiança</w:t>
      </w:r>
      <w:r>
        <w:rPr>
          <w:rFonts w:ascii="Arial" w:hAnsi="Arial"/>
          <w:sz w:val="20"/>
          <w:szCs w:val="20"/>
        </w:rPr>
        <w:t xml:space="preserve">, efetuaremos </w:t>
      </w:r>
      <w:r w:rsidR="008D10CB">
        <w:rPr>
          <w:rFonts w:ascii="Arial" w:hAnsi="Arial"/>
          <w:sz w:val="20"/>
          <w:szCs w:val="20"/>
        </w:rPr>
        <w:t>os pagamentos em virtude dest</w:t>
      </w:r>
      <w:r w:rsidR="00130E72">
        <w:rPr>
          <w:rFonts w:ascii="Arial" w:hAnsi="Arial"/>
          <w:sz w:val="20"/>
          <w:szCs w:val="20"/>
        </w:rPr>
        <w:t>e instumento de</w:t>
      </w:r>
      <w:r w:rsidR="008D10CB">
        <w:rPr>
          <w:rFonts w:ascii="Arial" w:hAnsi="Arial"/>
          <w:sz w:val="20"/>
          <w:szCs w:val="20"/>
        </w:rPr>
        <w:t xml:space="preserve"> </w:t>
      </w:r>
      <w:r w:rsidR="00130E72">
        <w:rPr>
          <w:rFonts w:ascii="Arial" w:hAnsi="Arial"/>
          <w:sz w:val="20"/>
          <w:szCs w:val="20"/>
        </w:rPr>
        <w:t xml:space="preserve">fiança </w:t>
      </w:r>
      <w:r w:rsidR="008D10CB">
        <w:rPr>
          <w:rFonts w:ascii="Arial" w:hAnsi="Arial"/>
          <w:sz w:val="20"/>
          <w:szCs w:val="20"/>
        </w:rPr>
        <w:t xml:space="preserve">para </w:t>
      </w:r>
      <w:r>
        <w:rPr>
          <w:rFonts w:ascii="Arial" w:hAnsi="Arial"/>
          <w:sz w:val="20"/>
          <w:szCs w:val="20"/>
        </w:rPr>
        <w:t xml:space="preserve">a conta </w:t>
      </w:r>
      <w:proofErr w:type="gramStart"/>
      <w:r w:rsidR="008D10CB">
        <w:rPr>
          <w:rFonts w:ascii="Arial" w:hAnsi="Arial"/>
          <w:i/>
          <w:sz w:val="20"/>
          <w:szCs w:val="20"/>
        </w:rPr>
        <w:t>[Inserir</w:t>
      </w:r>
      <w:proofErr w:type="gramEnd"/>
      <w:r w:rsidR="008D10CB">
        <w:rPr>
          <w:rFonts w:ascii="Arial" w:hAnsi="Arial"/>
          <w:i/>
          <w:sz w:val="20"/>
          <w:szCs w:val="20"/>
        </w:rPr>
        <w:t xml:space="preserve"> a conta do Beneficiário para a qual os pagamentos serão feitos]</w:t>
      </w:r>
      <w:r w:rsidR="008D10CB">
        <w:rPr>
          <w:rFonts w:ascii="Arial" w:hAnsi="Arial"/>
          <w:sz w:val="20"/>
          <w:szCs w:val="20"/>
        </w:rPr>
        <w:t xml:space="preserve">, de </w:t>
      </w:r>
      <w:r w:rsidR="008D10CB">
        <w:rPr>
          <w:rFonts w:ascii="Arial" w:hAnsi="Arial"/>
          <w:i/>
          <w:sz w:val="20"/>
          <w:szCs w:val="20"/>
        </w:rPr>
        <w:t>[Inserir nome do Beneficiário e o país do Beneficiário]</w:t>
      </w:r>
      <w:r w:rsidR="008D10CB">
        <w:rPr>
          <w:rFonts w:ascii="Arial" w:hAnsi="Arial"/>
          <w:sz w:val="20"/>
          <w:szCs w:val="20"/>
        </w:rPr>
        <w:t>.</w:t>
      </w:r>
    </w:p>
    <w:p w14:paraId="03678A94" w14:textId="77777777" w:rsidR="008F021F" w:rsidRDefault="008D10CB">
      <w:pPr>
        <w:spacing w:after="120" w:line="276" w:lineRule="auto"/>
        <w:rPr>
          <w:rFonts w:ascii="Arial" w:eastAsia="Arial Unicode MS" w:hAnsi="Arial" w:cs="Arial"/>
          <w:i/>
          <w:sz w:val="20"/>
          <w:szCs w:val="20"/>
        </w:rPr>
      </w:pPr>
      <w:r>
        <w:rPr>
          <w:rFonts w:ascii="Arial" w:hAnsi="Arial"/>
          <w:sz w:val="20"/>
          <w:szCs w:val="20"/>
        </w:rPr>
        <w:t>Esta</w:t>
      </w:r>
      <w:r w:rsidR="00130E72">
        <w:rPr>
          <w:rFonts w:ascii="Arial" w:hAnsi="Arial"/>
          <w:sz w:val="20"/>
          <w:szCs w:val="20"/>
        </w:rPr>
        <w:t xml:space="preserve"> fiança para</w:t>
      </w:r>
      <w:r>
        <w:rPr>
          <w:rFonts w:ascii="Arial" w:hAnsi="Arial"/>
          <w:sz w:val="20"/>
          <w:szCs w:val="20"/>
        </w:rPr>
        <w:t xml:space="preserve"> garantia </w:t>
      </w:r>
      <w:r w:rsidR="00130E72">
        <w:rPr>
          <w:rFonts w:ascii="Arial" w:hAnsi="Arial"/>
          <w:sz w:val="20"/>
          <w:szCs w:val="20"/>
        </w:rPr>
        <w:t xml:space="preserve">de sinal </w:t>
      </w:r>
      <w:r>
        <w:rPr>
          <w:rFonts w:ascii="Arial" w:hAnsi="Arial"/>
          <w:sz w:val="20"/>
          <w:szCs w:val="20"/>
        </w:rPr>
        <w:t xml:space="preserve">será automaticamente reduzida proporcionalmente de acordo com os pagamentos efetuados pelo </w:t>
      </w:r>
      <w:r w:rsidR="00130E72">
        <w:rPr>
          <w:rFonts w:ascii="Arial" w:hAnsi="Arial"/>
          <w:sz w:val="20"/>
          <w:szCs w:val="20"/>
        </w:rPr>
        <w:t xml:space="preserve">Fiador </w:t>
      </w:r>
      <w:r>
        <w:rPr>
          <w:rFonts w:ascii="Arial" w:hAnsi="Arial"/>
          <w:sz w:val="20"/>
          <w:szCs w:val="20"/>
        </w:rPr>
        <w:t xml:space="preserve">nos termos aqui especificados e expirará o mais tardar em </w:t>
      </w:r>
      <w:r>
        <w:rPr>
          <w:rFonts w:ascii="Arial" w:hAnsi="Arial"/>
          <w:i/>
          <w:sz w:val="20"/>
          <w:szCs w:val="20"/>
        </w:rPr>
        <w:t>[inserir data de validade]</w:t>
      </w:r>
      <w:r>
        <w:rPr>
          <w:rFonts w:ascii="Arial" w:hAnsi="Arial"/>
          <w:sz w:val="20"/>
          <w:szCs w:val="20"/>
        </w:rPr>
        <w:t>.</w:t>
      </w:r>
    </w:p>
    <w:p w14:paraId="363BF109" w14:textId="77777777" w:rsidR="008F021F" w:rsidRDefault="008D10CB">
      <w:pPr>
        <w:spacing w:after="120" w:line="276" w:lineRule="auto"/>
        <w:rPr>
          <w:rFonts w:ascii="Arial" w:eastAsia="Arial Unicode MS" w:hAnsi="Arial" w:cs="Arial"/>
          <w:i/>
          <w:sz w:val="20"/>
          <w:szCs w:val="20"/>
          <w:highlight w:val="yellow"/>
        </w:rPr>
      </w:pPr>
      <w:r>
        <w:rPr>
          <w:rFonts w:ascii="Arial" w:hAnsi="Arial"/>
          <w:sz w:val="20"/>
          <w:szCs w:val="20"/>
        </w:rPr>
        <w:t>Qualquer demanda de pagamento deve ser recebida por nós neste escritório nessa data ou antes dessa data, por carta ou telecomunicação codificada.</w:t>
      </w:r>
    </w:p>
    <w:p w14:paraId="349AB29F" w14:textId="77777777" w:rsidR="008F021F" w:rsidRDefault="008D10CB">
      <w:pPr>
        <w:spacing w:after="120" w:line="276" w:lineRule="auto"/>
        <w:rPr>
          <w:rFonts w:ascii="Arial" w:eastAsia="Arial Unicode MS" w:hAnsi="Arial" w:cs="Arial"/>
          <w:sz w:val="20"/>
          <w:szCs w:val="20"/>
        </w:rPr>
      </w:pPr>
      <w:r>
        <w:rPr>
          <w:rFonts w:ascii="Arial" w:hAnsi="Arial"/>
          <w:sz w:val="20"/>
          <w:szCs w:val="20"/>
        </w:rPr>
        <w:t>Esta garantia deverá ser-nos devolvida por V.Sas. após o fim do seu prazo de validade ou após a utilização do montante total.</w:t>
      </w:r>
    </w:p>
    <w:p w14:paraId="2DC35B20" w14:textId="77777777" w:rsidR="008F021F" w:rsidRDefault="008D10CB">
      <w:pPr>
        <w:spacing w:after="120" w:line="276" w:lineRule="auto"/>
        <w:rPr>
          <w:rFonts w:ascii="Arial" w:eastAsia="Arial Unicode MS" w:hAnsi="Arial" w:cs="Arial"/>
          <w:i/>
          <w:sz w:val="20"/>
          <w:szCs w:val="20"/>
        </w:rPr>
      </w:pPr>
      <w:r>
        <w:rPr>
          <w:rFonts w:ascii="Arial" w:hAnsi="Arial"/>
          <w:i/>
          <w:sz w:val="20"/>
          <w:szCs w:val="20"/>
        </w:rPr>
        <w:t>[Como opção preferida em relação às regras de garantia, insira:</w:t>
      </w:r>
      <w:r>
        <w:rPr>
          <w:rFonts w:ascii="Arial" w:hAnsi="Arial"/>
          <w:sz w:val="20"/>
          <w:szCs w:val="20"/>
        </w:rPr>
        <w:t xml:space="preserve"> Esta garantia está sujeita à </w:t>
      </w:r>
      <w:r w:rsidR="00BD5A4B" w:rsidRPr="00997371">
        <w:rPr>
          <w:rFonts w:ascii="Arial" w:hAnsi="Arial"/>
          <w:sz w:val="20"/>
          <w:szCs w:val="20"/>
        </w:rPr>
        <w:t>Uniform Rules for Demand Guarantees (URDG) 2010 Revision</w:t>
      </w:r>
      <w:proofErr w:type="gramStart"/>
      <w:r w:rsidR="00BD5A4B" w:rsidRPr="00B926EA">
        <w:rPr>
          <w:rFonts w:ascii="Arial" w:hAnsi="Arial"/>
          <w:sz w:val="20"/>
          <w:szCs w:val="20"/>
        </w:rPr>
        <w:t xml:space="preserve">, </w:t>
      </w:r>
      <w:r>
        <w:rPr>
          <w:rFonts w:ascii="Arial" w:hAnsi="Arial"/>
          <w:sz w:val="20"/>
          <w:szCs w:val="20"/>
        </w:rPr>
        <w:t>,</w:t>
      </w:r>
      <w:proofErr w:type="gramEnd"/>
      <w:r>
        <w:rPr>
          <w:rFonts w:ascii="Arial" w:hAnsi="Arial"/>
          <w:sz w:val="20"/>
          <w:szCs w:val="20"/>
        </w:rPr>
        <w:t xml:space="preserve"> Publicação ICC N.º 758, exceto que a declaração de suporte nos termos do Artigo 15(a) está excluída.</w:t>
      </w:r>
      <w:r>
        <w:rPr>
          <w:rFonts w:ascii="Arial" w:hAnsi="Arial"/>
          <w:i/>
          <w:sz w:val="20"/>
          <w:szCs w:val="20"/>
        </w:rPr>
        <w:t>]</w:t>
      </w:r>
    </w:p>
    <w:p w14:paraId="3A8B9A8A" w14:textId="77777777" w:rsidR="008F021F" w:rsidRDefault="008D10CB">
      <w:pPr>
        <w:spacing w:after="120" w:line="276" w:lineRule="auto"/>
        <w:rPr>
          <w:rFonts w:ascii="Arial" w:eastAsia="Arial Unicode MS" w:hAnsi="Arial" w:cs="Arial"/>
          <w:sz w:val="20"/>
          <w:szCs w:val="20"/>
        </w:rPr>
      </w:pPr>
      <w:r>
        <w:rPr>
          <w:rFonts w:ascii="Arial" w:hAnsi="Arial"/>
          <w:i/>
          <w:sz w:val="20"/>
          <w:szCs w:val="20"/>
        </w:rPr>
        <w:t>[Caso o banco emissor não adicione a opção preferida, insira:</w:t>
      </w:r>
      <w:r>
        <w:rPr>
          <w:rFonts w:ascii="Arial" w:hAnsi="Arial"/>
          <w:sz w:val="20"/>
          <w:szCs w:val="20"/>
        </w:rPr>
        <w:t xml:space="preserve"> Esta garantia é regida pela lei de</w:t>
      </w:r>
      <w:r>
        <w:rPr>
          <w:rFonts w:ascii="Arial" w:hAnsi="Arial"/>
          <w:i/>
          <w:sz w:val="20"/>
          <w:szCs w:val="20"/>
        </w:rPr>
        <w:t xml:space="preserve"> [inserir país de jurisdição em que a agência do banco que emite a garantia está localizada fisicamente]</w:t>
      </w:r>
      <w:r>
        <w:rPr>
          <w:rFonts w:ascii="Arial" w:hAnsi="Arial"/>
          <w:sz w:val="20"/>
          <w:szCs w:val="20"/>
        </w:rPr>
        <w:t>.</w:t>
      </w:r>
    </w:p>
    <w:p w14:paraId="18B477A7" w14:textId="77777777" w:rsidR="008F021F" w:rsidRPr="00997371" w:rsidRDefault="008F021F">
      <w:pPr>
        <w:spacing w:after="600" w:line="276" w:lineRule="auto"/>
        <w:rPr>
          <w:rFonts w:ascii="Arial" w:eastAsia="Arial Unicode MS" w:hAnsi="Arial" w:cs="Arial"/>
          <w:i/>
          <w:sz w:val="20"/>
          <w:szCs w:val="20"/>
          <w:lang w:eastAsia="en-US" w:bidi="ar-SA"/>
        </w:rPr>
      </w:pPr>
    </w:p>
    <w:tbl>
      <w:tblPr>
        <w:tblStyle w:val="Tabellenraster7"/>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8F021F" w14:paraId="09AD66AB" w14:textId="77777777">
        <w:tc>
          <w:tcPr>
            <w:tcW w:w="4207" w:type="dxa"/>
            <w:tcBorders>
              <w:top w:val="single" w:sz="4" w:space="0" w:color="auto"/>
              <w:left w:val="nil"/>
              <w:bottom w:val="nil"/>
              <w:right w:val="nil"/>
            </w:tcBorders>
            <w:hideMark/>
          </w:tcPr>
          <w:p w14:paraId="5E5EFB23" w14:textId="77777777" w:rsidR="008F021F" w:rsidRDefault="008D10CB">
            <w:pPr>
              <w:spacing w:before="60" w:after="0"/>
              <w:rPr>
                <w:rFonts w:cs="Arial"/>
                <w:sz w:val="20"/>
                <w:szCs w:val="20"/>
              </w:rPr>
            </w:pPr>
            <w:r>
              <w:rPr>
                <w:sz w:val="20"/>
                <w:szCs w:val="20"/>
              </w:rPr>
              <w:t>Lugar, data</w:t>
            </w:r>
          </w:p>
        </w:tc>
        <w:tc>
          <w:tcPr>
            <w:tcW w:w="805" w:type="dxa"/>
            <w:tcBorders>
              <w:top w:val="nil"/>
              <w:left w:val="nil"/>
              <w:bottom w:val="nil"/>
              <w:right w:val="nil"/>
            </w:tcBorders>
          </w:tcPr>
          <w:p w14:paraId="7CD553C4" w14:textId="77777777" w:rsidR="008F021F" w:rsidRDefault="008F021F">
            <w:pPr>
              <w:spacing w:after="0"/>
              <w:rPr>
                <w:rFonts w:cs="Arial"/>
                <w:sz w:val="20"/>
                <w:szCs w:val="20"/>
                <w:lang w:val="en-US" w:eastAsia="en-US" w:bidi="ar-SA"/>
              </w:rPr>
            </w:pPr>
          </w:p>
        </w:tc>
        <w:tc>
          <w:tcPr>
            <w:tcW w:w="4207" w:type="dxa"/>
            <w:tcBorders>
              <w:top w:val="single" w:sz="4" w:space="0" w:color="auto"/>
              <w:left w:val="nil"/>
              <w:bottom w:val="nil"/>
              <w:right w:val="nil"/>
            </w:tcBorders>
            <w:hideMark/>
          </w:tcPr>
          <w:p w14:paraId="1EFB6F2E" w14:textId="77777777" w:rsidR="008F021F" w:rsidRDefault="008D10CB">
            <w:pPr>
              <w:spacing w:before="60" w:after="0"/>
              <w:rPr>
                <w:rFonts w:cs="Arial"/>
                <w:sz w:val="20"/>
                <w:szCs w:val="20"/>
              </w:rPr>
            </w:pPr>
            <w:r>
              <w:rPr>
                <w:sz w:val="20"/>
                <w:szCs w:val="20"/>
              </w:rPr>
              <w:t>Assinatura(s) autorizada(s) do Garantidor</w:t>
            </w:r>
          </w:p>
          <w:p w14:paraId="2EE4FD9F" w14:textId="77777777" w:rsidR="008F021F" w:rsidRPr="00997371" w:rsidRDefault="008F021F">
            <w:pPr>
              <w:spacing w:before="60" w:after="0"/>
              <w:rPr>
                <w:rFonts w:cs="Arial"/>
                <w:sz w:val="20"/>
                <w:szCs w:val="20"/>
                <w:lang w:eastAsia="en-US" w:bidi="ar-SA"/>
              </w:rPr>
            </w:pPr>
          </w:p>
          <w:p w14:paraId="21E2824C" w14:textId="77777777" w:rsidR="008F021F" w:rsidRPr="00997371" w:rsidRDefault="008F021F">
            <w:pPr>
              <w:spacing w:before="60" w:after="0"/>
              <w:rPr>
                <w:rFonts w:cs="Arial"/>
                <w:sz w:val="20"/>
                <w:szCs w:val="20"/>
                <w:lang w:eastAsia="en-US" w:bidi="ar-SA"/>
              </w:rPr>
            </w:pPr>
          </w:p>
        </w:tc>
      </w:tr>
    </w:tbl>
    <w:p w14:paraId="5C48656B" w14:textId="77777777" w:rsidR="008F021F" w:rsidRPr="00997371" w:rsidRDefault="008F021F">
      <w:pPr>
        <w:spacing w:after="600" w:line="276" w:lineRule="auto"/>
        <w:rPr>
          <w:rFonts w:ascii="Arial" w:eastAsia="Arial Unicode MS" w:hAnsi="Arial" w:cs="Arial"/>
          <w:sz w:val="20"/>
          <w:szCs w:val="20"/>
          <w:lang w:eastAsia="en-US" w:bidi="ar-SA"/>
        </w:rPr>
      </w:pPr>
    </w:p>
    <w:p w14:paraId="606795A8" w14:textId="77777777" w:rsidR="008F021F" w:rsidRDefault="008D10CB">
      <w:pPr>
        <w:spacing w:after="600" w:line="276" w:lineRule="auto"/>
        <w:rPr>
          <w:rFonts w:ascii="Arial" w:hAnsi="Arial" w:cs="Arial"/>
          <w:sz w:val="22"/>
          <w:szCs w:val="22"/>
        </w:rPr>
      </w:pPr>
      <w:r>
        <w:rPr>
          <w:rFonts w:ascii="Arial" w:hAnsi="Arial"/>
          <w:i/>
          <w:sz w:val="20"/>
          <w:szCs w:val="20"/>
        </w:rPr>
        <w:t xml:space="preserve">Nota: Todo o texto em itálico (incluindo notas de rodapé) deve ser usado na preparação deste formulário e deve ser excluído da versão final. </w:t>
      </w:r>
    </w:p>
    <w:p w14:paraId="00E53B6E" w14:textId="77777777" w:rsidR="008F021F" w:rsidRPr="00B926EA" w:rsidRDefault="008F021F">
      <w:pPr>
        <w:spacing w:after="0"/>
        <w:ind w:right="-1440"/>
        <w:jc w:val="left"/>
        <w:rPr>
          <w:rFonts w:ascii="Arial" w:hAnsi="Arial" w:cs="Arial"/>
          <w:sz w:val="22"/>
          <w:szCs w:val="22"/>
          <w:lang w:eastAsia="en-GB" w:bidi="he-IL"/>
        </w:rPr>
      </w:pPr>
    </w:p>
    <w:p w14:paraId="7525A5ED" w14:textId="77777777" w:rsidR="008F021F" w:rsidRPr="00B926EA" w:rsidRDefault="008F021F">
      <w:pPr>
        <w:rPr>
          <w:rFonts w:ascii="Arial" w:hAnsi="Arial" w:cs="Arial"/>
          <w:sz w:val="22"/>
          <w:szCs w:val="22"/>
          <w:lang w:eastAsia="en-GB" w:bidi="he-IL"/>
        </w:rPr>
      </w:pPr>
    </w:p>
    <w:p w14:paraId="405B736E" w14:textId="77777777" w:rsidR="008F021F" w:rsidRPr="00B926EA" w:rsidRDefault="008F021F">
      <w:pPr>
        <w:rPr>
          <w:rFonts w:ascii="Arial" w:hAnsi="Arial" w:cs="Arial"/>
          <w:sz w:val="22"/>
          <w:szCs w:val="22"/>
          <w:lang w:eastAsia="en-GB" w:bidi="he-IL"/>
        </w:rPr>
      </w:pPr>
    </w:p>
    <w:p w14:paraId="0F680B6B" w14:textId="77777777" w:rsidR="008F021F" w:rsidRPr="00B926EA" w:rsidRDefault="008F021F">
      <w:pPr>
        <w:rPr>
          <w:rFonts w:ascii="Arial" w:hAnsi="Arial" w:cs="Arial"/>
          <w:sz w:val="22"/>
          <w:szCs w:val="22"/>
          <w:lang w:eastAsia="en-GB" w:bidi="he-IL"/>
        </w:rPr>
      </w:pPr>
    </w:p>
    <w:p w14:paraId="258AD426" w14:textId="77777777" w:rsidR="008F021F" w:rsidRPr="00B926EA" w:rsidRDefault="008F021F">
      <w:pPr>
        <w:rPr>
          <w:rFonts w:ascii="Arial" w:hAnsi="Arial" w:cs="Arial"/>
          <w:sz w:val="22"/>
          <w:szCs w:val="22"/>
          <w:lang w:eastAsia="en-GB" w:bidi="he-IL"/>
        </w:rPr>
      </w:pPr>
    </w:p>
    <w:p w14:paraId="59F98C32" w14:textId="77777777" w:rsidR="008F021F" w:rsidRPr="00B926EA" w:rsidRDefault="008F021F">
      <w:pPr>
        <w:rPr>
          <w:rFonts w:ascii="Arial" w:hAnsi="Arial" w:cs="Arial"/>
          <w:sz w:val="22"/>
          <w:szCs w:val="22"/>
          <w:lang w:eastAsia="en-GB" w:bidi="he-IL"/>
        </w:rPr>
      </w:pPr>
    </w:p>
    <w:p w14:paraId="55844490" w14:textId="77777777" w:rsidR="008F021F" w:rsidRPr="00B926EA" w:rsidRDefault="008F021F">
      <w:pPr>
        <w:rPr>
          <w:rFonts w:ascii="Arial" w:hAnsi="Arial" w:cs="Arial"/>
          <w:sz w:val="22"/>
          <w:szCs w:val="22"/>
          <w:lang w:eastAsia="en-GB" w:bidi="he-IL"/>
        </w:rPr>
      </w:pPr>
    </w:p>
    <w:p w14:paraId="4E471F74" w14:textId="77777777" w:rsidR="008F021F" w:rsidRPr="00B926EA" w:rsidRDefault="008F021F">
      <w:pPr>
        <w:rPr>
          <w:rFonts w:ascii="Arial" w:hAnsi="Arial" w:cs="Arial"/>
          <w:sz w:val="22"/>
          <w:szCs w:val="22"/>
          <w:lang w:eastAsia="en-GB" w:bidi="he-IL"/>
        </w:rPr>
      </w:pPr>
    </w:p>
    <w:p w14:paraId="198E8880" w14:textId="77777777" w:rsidR="008F021F" w:rsidRPr="00B926EA" w:rsidRDefault="008F021F">
      <w:pPr>
        <w:rPr>
          <w:rFonts w:ascii="Arial" w:hAnsi="Arial" w:cs="Arial"/>
          <w:sz w:val="22"/>
          <w:szCs w:val="22"/>
          <w:lang w:eastAsia="en-GB" w:bidi="he-IL"/>
        </w:rPr>
      </w:pPr>
    </w:p>
    <w:p w14:paraId="0C17446F" w14:textId="77777777" w:rsidR="008F021F" w:rsidRPr="00B926EA" w:rsidRDefault="008F021F">
      <w:pPr>
        <w:rPr>
          <w:rFonts w:ascii="Arial" w:hAnsi="Arial" w:cs="Arial"/>
          <w:sz w:val="22"/>
          <w:szCs w:val="22"/>
          <w:lang w:eastAsia="en-GB" w:bidi="he-IL"/>
        </w:rPr>
      </w:pPr>
    </w:p>
    <w:p w14:paraId="73A9170F" w14:textId="77777777" w:rsidR="008F021F" w:rsidRPr="00B926EA" w:rsidRDefault="008F021F">
      <w:pPr>
        <w:rPr>
          <w:rFonts w:ascii="Arial" w:hAnsi="Arial" w:cs="Arial"/>
          <w:sz w:val="22"/>
          <w:szCs w:val="22"/>
          <w:lang w:eastAsia="en-GB" w:bidi="he-IL"/>
        </w:rPr>
      </w:pPr>
    </w:p>
    <w:p w14:paraId="38E69841" w14:textId="77777777" w:rsidR="008F021F" w:rsidRPr="00B926EA" w:rsidRDefault="008F021F">
      <w:pPr>
        <w:rPr>
          <w:rFonts w:ascii="Arial" w:hAnsi="Arial" w:cs="Arial"/>
          <w:sz w:val="22"/>
          <w:szCs w:val="22"/>
          <w:lang w:eastAsia="en-GB" w:bidi="he-IL"/>
        </w:rPr>
      </w:pPr>
    </w:p>
    <w:p w14:paraId="016BCE8F" w14:textId="77777777" w:rsidR="008F021F" w:rsidRPr="00B926EA" w:rsidRDefault="008F021F">
      <w:pPr>
        <w:rPr>
          <w:rFonts w:ascii="Arial" w:hAnsi="Arial" w:cs="Arial"/>
          <w:sz w:val="22"/>
          <w:szCs w:val="22"/>
          <w:lang w:eastAsia="en-GB" w:bidi="he-IL"/>
        </w:rPr>
      </w:pPr>
    </w:p>
    <w:p w14:paraId="1FDFE85E" w14:textId="77777777" w:rsidR="008F021F" w:rsidRPr="00B926EA" w:rsidRDefault="008F021F">
      <w:pPr>
        <w:rPr>
          <w:rFonts w:ascii="Arial" w:hAnsi="Arial" w:cs="Arial"/>
          <w:sz w:val="22"/>
          <w:szCs w:val="22"/>
          <w:lang w:eastAsia="en-GB" w:bidi="he-IL"/>
        </w:rPr>
      </w:pPr>
    </w:p>
    <w:p w14:paraId="6BE21C43" w14:textId="77777777" w:rsidR="008F021F" w:rsidRPr="00B926EA" w:rsidRDefault="008F021F">
      <w:pPr>
        <w:rPr>
          <w:rFonts w:ascii="Arial" w:hAnsi="Arial" w:cs="Arial"/>
          <w:sz w:val="22"/>
          <w:szCs w:val="22"/>
          <w:lang w:eastAsia="en-GB" w:bidi="he-IL"/>
        </w:rPr>
      </w:pPr>
    </w:p>
    <w:p w14:paraId="5C6331EF" w14:textId="77777777" w:rsidR="008F021F" w:rsidRPr="00B926EA" w:rsidRDefault="008F021F">
      <w:pPr>
        <w:rPr>
          <w:rFonts w:ascii="Arial" w:hAnsi="Arial" w:cs="Arial"/>
          <w:sz w:val="22"/>
          <w:szCs w:val="22"/>
          <w:lang w:eastAsia="en-GB" w:bidi="he-IL"/>
        </w:rPr>
      </w:pPr>
    </w:p>
    <w:p w14:paraId="647F7C28" w14:textId="77777777" w:rsidR="008F021F" w:rsidRPr="00B926EA" w:rsidRDefault="008F021F">
      <w:pPr>
        <w:rPr>
          <w:rFonts w:ascii="Arial" w:hAnsi="Arial" w:cs="Arial"/>
          <w:sz w:val="22"/>
          <w:szCs w:val="22"/>
          <w:lang w:eastAsia="en-GB" w:bidi="he-IL"/>
        </w:rPr>
      </w:pPr>
    </w:p>
    <w:p w14:paraId="09CAFEAC" w14:textId="77777777" w:rsidR="008F021F" w:rsidRPr="00B926EA" w:rsidRDefault="008D10CB">
      <w:pPr>
        <w:tabs>
          <w:tab w:val="left" w:pos="5430"/>
        </w:tabs>
        <w:rPr>
          <w:rFonts w:ascii="Arial" w:hAnsi="Arial" w:cs="Arial"/>
          <w:sz w:val="22"/>
          <w:szCs w:val="22"/>
          <w:lang w:eastAsia="en-GB" w:bidi="he-IL"/>
        </w:rPr>
      </w:pPr>
      <w:r w:rsidRPr="00B926EA">
        <w:rPr>
          <w:rFonts w:ascii="Arial" w:hAnsi="Arial" w:cs="Arial"/>
          <w:sz w:val="22"/>
          <w:szCs w:val="22"/>
          <w:lang w:eastAsia="en-GB" w:bidi="he-IL"/>
        </w:rPr>
        <w:tab/>
      </w:r>
    </w:p>
    <w:sectPr w:rsidR="008F021F" w:rsidRPr="00B926EA">
      <w:headerReference w:type="default" r:id="rId34"/>
      <w:footerReference w:type="default" r:id="rId35"/>
      <w:footerReference w:type="first" r:id="rId36"/>
      <w:pgSz w:w="11901" w:h="16834"/>
      <w:pgMar w:top="1134" w:right="1134" w:bottom="1134" w:left="1418"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E11E" w14:textId="77777777" w:rsidR="00FE3D66" w:rsidRDefault="00FE3D66">
      <w:pPr>
        <w:spacing w:after="0"/>
      </w:pPr>
      <w:r>
        <w:separator/>
      </w:r>
    </w:p>
  </w:endnote>
  <w:endnote w:type="continuationSeparator" w:id="0">
    <w:p w14:paraId="150F3215" w14:textId="77777777" w:rsidR="00FE3D66" w:rsidRDefault="00FE3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Gothic">
    <w:panose1 w:val="00000000000000000000"/>
    <w:charset w:val="00"/>
    <w:family w:val="auto"/>
    <w:notTrueType/>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7" w:type="pct"/>
      <w:tblLook w:val="04A0" w:firstRow="1" w:lastRow="0" w:firstColumn="1" w:lastColumn="0" w:noHBand="0" w:noVBand="1"/>
    </w:tblPr>
    <w:tblGrid>
      <w:gridCol w:w="1259"/>
      <w:gridCol w:w="1725"/>
      <w:gridCol w:w="1725"/>
      <w:gridCol w:w="1584"/>
      <w:gridCol w:w="1580"/>
      <w:gridCol w:w="1870"/>
    </w:tblGrid>
    <w:tr w:rsidR="00367D03" w:rsidRPr="00132FB4" w14:paraId="08468142" w14:textId="77777777" w:rsidTr="00367D03">
      <w:trPr>
        <w:hidden/>
      </w:trPr>
      <w:tc>
        <w:tcPr>
          <w:tcW w:w="5000" w:type="pct"/>
          <w:gridSpan w:val="6"/>
        </w:tcPr>
        <w:tbl>
          <w:tblPr>
            <w:tblW w:w="9527" w:type="dxa"/>
            <w:tblLook w:val="04A0" w:firstRow="1" w:lastRow="0" w:firstColumn="1" w:lastColumn="0" w:noHBand="0" w:noVBand="1"/>
          </w:tblPr>
          <w:tblGrid>
            <w:gridCol w:w="1233"/>
            <w:gridCol w:w="1686"/>
            <w:gridCol w:w="1686"/>
            <w:gridCol w:w="1549"/>
            <w:gridCol w:w="1397"/>
            <w:gridCol w:w="1976"/>
          </w:tblGrid>
          <w:tr w:rsidR="00E324F9" w:rsidRPr="001479B9" w14:paraId="3F110354" w14:textId="77777777" w:rsidTr="00E324F9">
            <w:trPr>
              <w:hidden/>
            </w:trPr>
            <w:tc>
              <w:tcPr>
                <w:tcW w:w="5000" w:type="pct"/>
                <w:gridSpan w:val="6"/>
              </w:tcPr>
              <w:p w14:paraId="59C6EA22" w14:textId="77777777" w:rsidR="00E324F9" w:rsidRPr="001479B9" w:rsidRDefault="00E324F9" w:rsidP="00396B3E">
                <w:pPr>
                  <w:pStyle w:val="FooterRight"/>
                  <w:jc w:val="both"/>
                  <w:rPr>
                    <w:b/>
                    <w:vanish/>
                    <w:sz w:val="20"/>
                    <w:szCs w:val="20"/>
                  </w:rPr>
                </w:pPr>
              </w:p>
            </w:tc>
          </w:tr>
          <w:tr w:rsidR="00E324F9" w14:paraId="07703650" w14:textId="77777777" w:rsidTr="00E324F9">
            <w:tc>
              <w:tcPr>
                <w:tcW w:w="647" w:type="pct"/>
              </w:tcPr>
              <w:p w14:paraId="0AB98A5B" w14:textId="77777777" w:rsidR="00E324F9" w:rsidRDefault="00E324F9" w:rsidP="00E324F9">
                <w:pPr>
                  <w:pStyle w:val="Fuzeile"/>
                </w:pPr>
                <w:r>
                  <w:t>OHB-ID</w:t>
                </w:r>
              </w:p>
            </w:tc>
            <w:tc>
              <w:tcPr>
                <w:tcW w:w="885" w:type="pct"/>
              </w:tcPr>
              <w:p w14:paraId="0AFD7A90" w14:textId="77777777" w:rsidR="00E324F9" w:rsidRDefault="00E324F9" w:rsidP="00E324F9">
                <w:pPr>
                  <w:pStyle w:val="Fuzeile"/>
                </w:pPr>
                <w:r>
                  <w:t>Verantwortliche OE</w:t>
                </w:r>
              </w:p>
            </w:tc>
            <w:tc>
              <w:tcPr>
                <w:tcW w:w="885" w:type="pct"/>
              </w:tcPr>
              <w:p w14:paraId="39538DF3" w14:textId="77777777" w:rsidR="00E324F9" w:rsidRDefault="00E324F9" w:rsidP="00E324F9">
                <w:pPr>
                  <w:pStyle w:val="Fuzeile"/>
                  <w:rPr>
                    <w:rStyle w:val="Seitenzahl"/>
                    <w:rFonts w:ascii="Arial" w:hAnsi="Arial" w:cs="Arial"/>
                    <w:b/>
                    <w:vanish/>
                    <w:sz w:val="16"/>
                    <w:szCs w:val="16"/>
                  </w:rPr>
                </w:pPr>
                <w:r>
                  <w:rPr>
                    <w:rStyle w:val="Seitenzahl"/>
                    <w:rFonts w:ascii="Arial" w:hAnsi="Arial" w:cs="Arial"/>
                    <w:b/>
                    <w:vanish/>
                    <w:sz w:val="16"/>
                    <w:szCs w:val="16"/>
                  </w:rPr>
                  <w:t>Dokverantwortlich</w:t>
                </w:r>
              </w:p>
            </w:tc>
            <w:tc>
              <w:tcPr>
                <w:tcW w:w="813" w:type="pct"/>
              </w:tcPr>
              <w:p w14:paraId="5579807D" w14:textId="77777777" w:rsidR="00E324F9" w:rsidRDefault="00E324F9" w:rsidP="00E324F9">
                <w:pPr>
                  <w:pStyle w:val="Fuzeile"/>
                  <w:rPr>
                    <w:rStyle w:val="Seitenzahl"/>
                    <w:rFonts w:ascii="Arial" w:hAnsi="Arial" w:cs="Arial"/>
                    <w:b/>
                    <w:vanish/>
                    <w:sz w:val="16"/>
                    <w:szCs w:val="16"/>
                  </w:rPr>
                </w:pPr>
                <w:r>
                  <w:rPr>
                    <w:rStyle w:val="Seitenzahl"/>
                    <w:rFonts w:ascii="Arial" w:hAnsi="Arial" w:cs="Arial"/>
                    <w:b/>
                    <w:vanish/>
                    <w:sz w:val="16"/>
                    <w:szCs w:val="16"/>
                  </w:rPr>
                  <w:t>Geltungsbereich</w:t>
                </w:r>
              </w:p>
            </w:tc>
            <w:tc>
              <w:tcPr>
                <w:tcW w:w="733" w:type="pct"/>
              </w:tcPr>
              <w:p w14:paraId="314313C0" w14:textId="77777777" w:rsidR="00E324F9" w:rsidRDefault="00E324F9" w:rsidP="00E324F9">
                <w:pPr>
                  <w:pStyle w:val="Fuzeile"/>
                  <w:rPr>
                    <w:rStyle w:val="Seitenzahl"/>
                    <w:rFonts w:ascii="Arial" w:hAnsi="Arial" w:cs="Arial"/>
                    <w:b/>
                    <w:vanish/>
                    <w:sz w:val="16"/>
                    <w:szCs w:val="16"/>
                  </w:rPr>
                </w:pPr>
                <w:r>
                  <w:rPr>
                    <w:rStyle w:val="Seitenzahl"/>
                    <w:rFonts w:ascii="Arial" w:hAnsi="Arial" w:cs="Arial"/>
                    <w:b/>
                    <w:vanish/>
                    <w:sz w:val="16"/>
                    <w:szCs w:val="16"/>
                  </w:rPr>
                  <w:t>Vertraulichkeits-stufe</w:t>
                </w:r>
              </w:p>
            </w:tc>
            <w:tc>
              <w:tcPr>
                <w:tcW w:w="1038" w:type="pct"/>
              </w:tcPr>
              <w:p w14:paraId="75598C81" w14:textId="77777777" w:rsidR="00E324F9" w:rsidRDefault="00E324F9" w:rsidP="00E324F9">
                <w:pPr>
                  <w:pStyle w:val="FooterRight"/>
                </w:pPr>
                <w:r>
                  <w:t>Ersetzt Datum vom</w:t>
                </w:r>
              </w:p>
            </w:tc>
          </w:tr>
          <w:tr w:rsidR="00E324F9" w14:paraId="58295B71" w14:textId="77777777" w:rsidTr="00E324F9">
            <w:tc>
              <w:tcPr>
                <w:tcW w:w="647" w:type="pct"/>
              </w:tcPr>
              <w:p w14:paraId="76E061DE" w14:textId="77777777" w:rsidR="00E324F9" w:rsidRDefault="00E324F9" w:rsidP="00E324F9">
                <w:pPr>
                  <w:pStyle w:val="Fuzeile"/>
                </w:pPr>
                <w:r>
                  <w:t>FO037639</w:t>
                </w:r>
              </w:p>
            </w:tc>
            <w:tc>
              <w:tcPr>
                <w:tcW w:w="885" w:type="pct"/>
              </w:tcPr>
              <w:p w14:paraId="19177471" w14:textId="77777777" w:rsidR="00E324F9" w:rsidRDefault="00E324F9" w:rsidP="00E324F9">
                <w:pPr>
                  <w:pStyle w:val="Fuzeile"/>
                </w:pPr>
                <w:r>
                  <w:t>LNc1</w:t>
                </w:r>
              </w:p>
            </w:tc>
            <w:tc>
              <w:tcPr>
                <w:tcW w:w="885" w:type="pct"/>
              </w:tcPr>
              <w:p w14:paraId="33DAD104" w14:textId="77777777" w:rsidR="00E324F9" w:rsidRDefault="00E324F9" w:rsidP="00E324F9">
                <w:pPr>
                  <w:pStyle w:val="Fuzeile"/>
                  <w:rPr>
                    <w:rStyle w:val="Seitenzahl"/>
                    <w:rFonts w:ascii="Arial" w:hAnsi="Arial" w:cs="Arial"/>
                    <w:vanish/>
                    <w:sz w:val="16"/>
                    <w:szCs w:val="16"/>
                  </w:rPr>
                </w:pPr>
                <w:r>
                  <w:rPr>
                    <w:rStyle w:val="Seitenzahl"/>
                    <w:rFonts w:ascii="Arial" w:hAnsi="Arial" w:cs="Arial"/>
                    <w:vanish/>
                    <w:sz w:val="16"/>
                    <w:szCs w:val="16"/>
                  </w:rPr>
                  <w:t>P</w:t>
                </w:r>
                <w:r>
                  <w:rPr>
                    <w:rStyle w:val="Seitenzahl"/>
                    <w:rFonts w:ascii="Arial" w:hAnsi="Arial"/>
                    <w:vanish/>
                    <w:sz w:val="16"/>
                    <w:szCs w:val="16"/>
                  </w:rPr>
                  <w:t>atrick Dillbahner</w:t>
                </w:r>
              </w:p>
            </w:tc>
            <w:tc>
              <w:tcPr>
                <w:tcW w:w="813" w:type="pct"/>
              </w:tcPr>
              <w:p w14:paraId="6C91689B" w14:textId="77777777" w:rsidR="00E324F9" w:rsidRDefault="00E324F9" w:rsidP="00E324F9">
                <w:pPr>
                  <w:pStyle w:val="Fuzeile"/>
                  <w:rPr>
                    <w:rStyle w:val="Seitenzahl"/>
                    <w:rFonts w:ascii="Arial" w:hAnsi="Arial" w:cs="Arial"/>
                    <w:vanish/>
                    <w:sz w:val="16"/>
                    <w:szCs w:val="16"/>
                  </w:rPr>
                </w:pPr>
                <w:r>
                  <w:rPr>
                    <w:rStyle w:val="Seitenzahl"/>
                    <w:rFonts w:ascii="Arial" w:hAnsi="Arial" w:cs="Arial"/>
                    <w:vanish/>
                    <w:sz w:val="16"/>
                    <w:szCs w:val="16"/>
                  </w:rPr>
                  <w:t>FZ</w:t>
                </w:r>
              </w:p>
            </w:tc>
            <w:tc>
              <w:tcPr>
                <w:tcW w:w="733" w:type="pct"/>
              </w:tcPr>
              <w:p w14:paraId="21670091" w14:textId="77777777" w:rsidR="00E324F9" w:rsidRDefault="00E324F9" w:rsidP="00E324F9">
                <w:pPr>
                  <w:pStyle w:val="Fuzeile"/>
                  <w:rPr>
                    <w:rStyle w:val="Seitenzahl"/>
                    <w:rFonts w:ascii="Arial" w:hAnsi="Arial" w:cs="Arial"/>
                    <w:vanish/>
                    <w:sz w:val="16"/>
                    <w:szCs w:val="16"/>
                  </w:rPr>
                </w:pPr>
                <w:r>
                  <w:rPr>
                    <w:rStyle w:val="Seitenzahl"/>
                    <w:rFonts w:ascii="Arial" w:hAnsi="Arial" w:cs="Arial"/>
                    <w:vanish/>
                    <w:sz w:val="16"/>
                    <w:szCs w:val="16"/>
                  </w:rPr>
                  <w:t>1 (öffentlich)</w:t>
                </w:r>
              </w:p>
            </w:tc>
            <w:tc>
              <w:tcPr>
                <w:tcW w:w="1038" w:type="pct"/>
              </w:tcPr>
              <w:p w14:paraId="078D70B4" w14:textId="77777777" w:rsidR="00E324F9" w:rsidRDefault="00396B3E" w:rsidP="00E324F9">
                <w:pPr>
                  <w:pStyle w:val="FooterRight"/>
                </w:pPr>
                <w:r>
                  <w:t>23</w:t>
                </w:r>
                <w:r w:rsidR="00E324F9">
                  <w:t>.11.2022</w:t>
                </w:r>
              </w:p>
            </w:tc>
          </w:tr>
        </w:tbl>
        <w:p w14:paraId="45A5E4C7" w14:textId="77777777" w:rsidR="00367D03" w:rsidRDefault="00367D03" w:rsidP="00AE67BA">
          <w:pPr>
            <w:keepNext/>
            <w:keepLines/>
            <w:spacing w:after="0"/>
            <w:jc w:val="center"/>
            <w:rPr>
              <w:rFonts w:ascii="Arial" w:hAnsi="Arial" w:cs="Arial"/>
              <w:b/>
              <w:vanish/>
              <w:sz w:val="20"/>
              <w:szCs w:val="20"/>
            </w:rPr>
          </w:pPr>
        </w:p>
      </w:tc>
    </w:tr>
    <w:tr w:rsidR="00367D03" w14:paraId="0EBB23D3" w14:textId="77777777" w:rsidTr="00E324F9">
      <w:trPr>
        <w:hidden/>
      </w:trPr>
      <w:tc>
        <w:tcPr>
          <w:tcW w:w="646" w:type="pct"/>
        </w:tcPr>
        <w:p w14:paraId="13D98816" w14:textId="77777777" w:rsidR="00367D03" w:rsidRDefault="00367D03" w:rsidP="00AE67BA">
          <w:pPr>
            <w:keepNext/>
            <w:keepLines/>
            <w:spacing w:after="0"/>
            <w:jc w:val="left"/>
            <w:rPr>
              <w:rFonts w:ascii="Arial" w:hAnsi="Arial"/>
              <w:b/>
              <w:vanish/>
              <w:sz w:val="16"/>
              <w:szCs w:val="16"/>
            </w:rPr>
          </w:pPr>
        </w:p>
      </w:tc>
      <w:tc>
        <w:tcPr>
          <w:tcW w:w="885" w:type="pct"/>
        </w:tcPr>
        <w:p w14:paraId="1B4675EF" w14:textId="77777777" w:rsidR="00367D03" w:rsidRDefault="00367D03" w:rsidP="00AE67BA">
          <w:pPr>
            <w:keepNext/>
            <w:keepLines/>
            <w:spacing w:after="0"/>
            <w:jc w:val="left"/>
            <w:rPr>
              <w:rFonts w:ascii="Arial" w:hAnsi="Arial"/>
              <w:b/>
              <w:vanish/>
              <w:sz w:val="16"/>
              <w:szCs w:val="16"/>
            </w:rPr>
          </w:pPr>
        </w:p>
      </w:tc>
      <w:tc>
        <w:tcPr>
          <w:tcW w:w="885" w:type="pct"/>
        </w:tcPr>
        <w:p w14:paraId="7926FF4D" w14:textId="77777777" w:rsidR="00367D03" w:rsidRDefault="00367D03" w:rsidP="00AE67BA">
          <w:pPr>
            <w:keepNext/>
            <w:keepLines/>
            <w:spacing w:after="0"/>
            <w:ind w:left="142" w:hanging="142"/>
            <w:jc w:val="left"/>
            <w:rPr>
              <w:rFonts w:ascii="Arial" w:hAnsi="Arial" w:cs="Arial"/>
              <w:b/>
              <w:vanish/>
              <w:sz w:val="16"/>
              <w:szCs w:val="16"/>
            </w:rPr>
          </w:pPr>
        </w:p>
      </w:tc>
      <w:tc>
        <w:tcPr>
          <w:tcW w:w="813" w:type="pct"/>
        </w:tcPr>
        <w:p w14:paraId="681D36FD" w14:textId="77777777" w:rsidR="00367D03" w:rsidRDefault="00367D03" w:rsidP="00AE67BA">
          <w:pPr>
            <w:keepNext/>
            <w:keepLines/>
            <w:spacing w:after="0"/>
            <w:jc w:val="left"/>
            <w:rPr>
              <w:rFonts w:ascii="Arial" w:hAnsi="Arial" w:cs="Arial"/>
              <w:b/>
              <w:vanish/>
              <w:sz w:val="16"/>
              <w:szCs w:val="16"/>
            </w:rPr>
          </w:pPr>
        </w:p>
      </w:tc>
      <w:tc>
        <w:tcPr>
          <w:tcW w:w="811" w:type="pct"/>
        </w:tcPr>
        <w:p w14:paraId="43D3783A" w14:textId="77777777" w:rsidR="00367D03" w:rsidRDefault="00367D03" w:rsidP="00AE67BA">
          <w:pPr>
            <w:keepNext/>
            <w:keepLines/>
            <w:spacing w:after="0"/>
            <w:ind w:hanging="20"/>
            <w:jc w:val="left"/>
            <w:rPr>
              <w:rFonts w:ascii="Arial" w:hAnsi="Arial" w:cs="Arial"/>
              <w:b/>
              <w:vanish/>
              <w:sz w:val="16"/>
              <w:szCs w:val="16"/>
            </w:rPr>
          </w:pPr>
        </w:p>
      </w:tc>
      <w:tc>
        <w:tcPr>
          <w:tcW w:w="959" w:type="pct"/>
        </w:tcPr>
        <w:p w14:paraId="22B82DA0" w14:textId="77777777" w:rsidR="00367D03" w:rsidRDefault="00367D03" w:rsidP="00AE67BA">
          <w:pPr>
            <w:keepNext/>
            <w:keepLines/>
            <w:spacing w:after="0"/>
            <w:jc w:val="left"/>
            <w:rPr>
              <w:rFonts w:ascii="Arial" w:hAnsi="Arial" w:cs="Arial"/>
              <w:b/>
              <w:vanish/>
              <w:sz w:val="16"/>
              <w:szCs w:val="16"/>
            </w:rPr>
          </w:pPr>
        </w:p>
      </w:tc>
    </w:tr>
    <w:tr w:rsidR="00367D03" w14:paraId="057917F2" w14:textId="77777777" w:rsidTr="00E324F9">
      <w:trPr>
        <w:hidden/>
      </w:trPr>
      <w:tc>
        <w:tcPr>
          <w:tcW w:w="646" w:type="pct"/>
        </w:tcPr>
        <w:p w14:paraId="3C5A212E" w14:textId="77777777" w:rsidR="00367D03" w:rsidRDefault="00367D03" w:rsidP="00AE67BA">
          <w:pPr>
            <w:keepNext/>
            <w:keepLines/>
            <w:spacing w:after="0"/>
            <w:jc w:val="left"/>
            <w:rPr>
              <w:rFonts w:ascii="Arial" w:hAnsi="Arial"/>
              <w:vanish/>
              <w:sz w:val="16"/>
              <w:szCs w:val="16"/>
            </w:rPr>
          </w:pPr>
        </w:p>
      </w:tc>
      <w:tc>
        <w:tcPr>
          <w:tcW w:w="885" w:type="pct"/>
        </w:tcPr>
        <w:p w14:paraId="68B7BF25" w14:textId="77777777" w:rsidR="00367D03" w:rsidRDefault="00367D03" w:rsidP="00AE67BA">
          <w:pPr>
            <w:keepNext/>
            <w:keepLines/>
            <w:spacing w:after="0"/>
            <w:ind w:left="142" w:hanging="142"/>
            <w:jc w:val="left"/>
            <w:rPr>
              <w:rFonts w:ascii="Arial" w:hAnsi="Arial"/>
              <w:vanish/>
              <w:sz w:val="16"/>
              <w:szCs w:val="16"/>
            </w:rPr>
          </w:pPr>
        </w:p>
      </w:tc>
      <w:tc>
        <w:tcPr>
          <w:tcW w:w="885" w:type="pct"/>
        </w:tcPr>
        <w:p w14:paraId="6C2CDBAF" w14:textId="77777777" w:rsidR="00367D03" w:rsidRPr="00EE0CB2" w:rsidRDefault="00367D03" w:rsidP="00AE67BA">
          <w:pPr>
            <w:keepNext/>
            <w:keepLines/>
            <w:spacing w:after="0"/>
            <w:ind w:left="142" w:hanging="142"/>
            <w:jc w:val="left"/>
            <w:rPr>
              <w:rFonts w:ascii="Arial" w:hAnsi="Arial" w:cs="Arial"/>
              <w:vanish/>
              <w:sz w:val="16"/>
              <w:szCs w:val="16"/>
            </w:rPr>
          </w:pPr>
        </w:p>
      </w:tc>
      <w:tc>
        <w:tcPr>
          <w:tcW w:w="813" w:type="pct"/>
        </w:tcPr>
        <w:p w14:paraId="0FF4C256" w14:textId="77777777" w:rsidR="00367D03" w:rsidRDefault="00367D03" w:rsidP="00AE67BA">
          <w:pPr>
            <w:keepNext/>
            <w:keepLines/>
            <w:spacing w:after="0"/>
            <w:ind w:left="142" w:hanging="142"/>
            <w:jc w:val="left"/>
            <w:rPr>
              <w:rFonts w:ascii="Arial" w:hAnsi="Arial" w:cs="Arial"/>
              <w:vanish/>
              <w:sz w:val="16"/>
              <w:szCs w:val="16"/>
            </w:rPr>
          </w:pPr>
        </w:p>
      </w:tc>
      <w:tc>
        <w:tcPr>
          <w:tcW w:w="811" w:type="pct"/>
        </w:tcPr>
        <w:p w14:paraId="3BD0172A" w14:textId="77777777" w:rsidR="00367D03" w:rsidRDefault="00367D03" w:rsidP="00AE67BA">
          <w:pPr>
            <w:keepNext/>
            <w:keepLines/>
            <w:spacing w:after="0"/>
            <w:ind w:hanging="20"/>
            <w:jc w:val="left"/>
            <w:rPr>
              <w:rFonts w:ascii="Arial" w:hAnsi="Arial" w:cs="Arial"/>
              <w:vanish/>
              <w:sz w:val="16"/>
              <w:szCs w:val="16"/>
            </w:rPr>
          </w:pPr>
        </w:p>
      </w:tc>
      <w:tc>
        <w:tcPr>
          <w:tcW w:w="959" w:type="pct"/>
        </w:tcPr>
        <w:p w14:paraId="39156965" w14:textId="77777777" w:rsidR="00367D03" w:rsidRPr="00F851D1" w:rsidRDefault="00367D03" w:rsidP="00AE67BA">
          <w:pPr>
            <w:keepNext/>
            <w:keepLines/>
            <w:spacing w:after="0"/>
            <w:ind w:left="142" w:hanging="142"/>
            <w:jc w:val="left"/>
            <w:rPr>
              <w:rFonts w:ascii="Arial" w:hAnsi="Arial" w:cs="Arial"/>
              <w:vanish/>
              <w:sz w:val="16"/>
              <w:szCs w:val="16"/>
            </w:rPr>
          </w:pPr>
        </w:p>
      </w:tc>
    </w:tr>
  </w:tbl>
  <w:p w14:paraId="119840A3" w14:textId="77777777" w:rsidR="00367D03" w:rsidRDefault="00367D03" w:rsidP="008C6219">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F2DC" w14:textId="77777777" w:rsidR="00367D03" w:rsidRPr="00495BB3" w:rsidRDefault="00367D03" w:rsidP="008C6219">
    <w:pPr>
      <w:pStyle w:val="Fuzeile"/>
      <w:rPr>
        <w:lang w:val="fr-FR"/>
      </w:rPr>
    </w:pPr>
    <w:r>
      <w:fldChar w:fldCharType="begin"/>
    </w:r>
    <w:r w:rsidRPr="00495BB3">
      <w:rPr>
        <w:lang w:val="fr-FR"/>
      </w:rPr>
      <w:instrText xml:space="preserve"> FILENAME   \* MERGEFORMAT </w:instrText>
    </w:r>
    <w:r>
      <w:fldChar w:fldCharType="separate"/>
    </w:r>
    <w:r>
      <w:rPr>
        <w:lang w:val="fr-FR"/>
      </w:rPr>
      <w:t>45346215_1.docx</w:t>
    </w:r>
    <w:r>
      <w:fldChar w:fldCharType="end"/>
    </w:r>
    <w:r w:rsidRPr="00495BB3">
      <w:rPr>
        <w:lang w:val="fr-FR"/>
      </w:rPr>
      <w:tab/>
    </w:r>
    <w:r>
      <w:fldChar w:fldCharType="begin"/>
    </w:r>
    <w:r w:rsidRPr="00495BB3">
      <w:rPr>
        <w:lang w:val="fr-FR"/>
      </w:rPr>
      <w:instrText xml:space="preserve"> PAGE   \* MERGEFORMAT </w:instrText>
    </w:r>
    <w:r>
      <w:fldChar w:fldCharType="separate"/>
    </w:r>
    <w:r w:rsidRPr="00495BB3">
      <w:rPr>
        <w:lang w:val="fr-FR"/>
      </w:rPr>
      <w:t>53</w:t>
    </w:r>
    <w:r>
      <w:fldChar w:fldCharType="end"/>
    </w:r>
    <w:r w:rsidRPr="00495BB3">
      <w:rPr>
        <w:lang w:val="fr-FR"/>
      </w:rPr>
      <w:t xml:space="preserve"> de </w:t>
    </w:r>
    <w:r>
      <w:fldChar w:fldCharType="begin"/>
    </w:r>
    <w:r w:rsidRPr="00495BB3">
      <w:rPr>
        <w:lang w:val="fr-FR"/>
      </w:rPr>
      <w:instrText xml:space="preserve"> NUMPAGES   \* MERGEFORMAT </w:instrText>
    </w:r>
    <w:r>
      <w:fldChar w:fldCharType="separate"/>
    </w:r>
    <w:r w:rsidRPr="00495BB3">
      <w:rPr>
        <w:lang w:val="fr-FR"/>
      </w:rPr>
      <w:t>56</w:t>
    </w:r>
    <w:r>
      <w:fldChar w:fldCharType="end"/>
    </w:r>
    <w:r w:rsidRPr="00495BB3">
      <w:rPr>
        <w:lang w:val="fr-FR"/>
      </w:rPr>
      <w:tab/>
      <w:t>Rev. 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3008"/>
      <w:gridCol w:w="3008"/>
      <w:gridCol w:w="3010"/>
    </w:tblGrid>
    <w:tr w:rsidR="00367D03" w14:paraId="2410E22C" w14:textId="77777777">
      <w:tc>
        <w:tcPr>
          <w:tcW w:w="1666" w:type="pct"/>
        </w:tcPr>
        <w:p w14:paraId="20A8D94D" w14:textId="77777777" w:rsidR="00367D03" w:rsidRDefault="00367D03" w:rsidP="008C6219">
          <w:pPr>
            <w:pStyle w:val="Fuzeile"/>
          </w:pPr>
          <w:r>
            <w:t>GERMANY-1318967-v4</w:t>
          </w:r>
        </w:p>
      </w:tc>
      <w:tc>
        <w:tcPr>
          <w:tcW w:w="1666" w:type="pct"/>
        </w:tcPr>
        <w:p w14:paraId="08A51C0B" w14:textId="77777777" w:rsidR="00367D03" w:rsidRDefault="00367D03" w:rsidP="008C6219">
          <w:pPr>
            <w:pStyle w:val="Fuzeile"/>
            <w:rPr>
              <w:rStyle w:val="Seitenzahl"/>
            </w:rPr>
          </w:pPr>
        </w:p>
      </w:tc>
      <w:tc>
        <w:tcPr>
          <w:tcW w:w="1667" w:type="pct"/>
        </w:tcPr>
        <w:p w14:paraId="413186E5" w14:textId="77777777" w:rsidR="00367D03" w:rsidRDefault="00367D03" w:rsidP="008C6219">
          <w:pPr>
            <w:pStyle w:val="FooterRight"/>
          </w:pPr>
          <w:r>
            <w:t>41-40478201</w:t>
          </w:r>
        </w:p>
      </w:tc>
    </w:tr>
  </w:tbl>
  <w:p w14:paraId="36C189CD" w14:textId="77777777" w:rsidR="00367D03" w:rsidRDefault="00367D03" w:rsidP="008C621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A400" w14:textId="77777777" w:rsidR="00367D03" w:rsidRDefault="00367D03" w:rsidP="008C6219">
    <w:pPr>
      <w:pStyle w:val="Fuzeile"/>
      <w:rPr>
        <w:rStyle w:val="Seitenzahl"/>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53</w:t>
    </w:r>
    <w:r>
      <w:rPr>
        <w:rStyle w:val="Seitenzahl"/>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7F95" w14:textId="77777777" w:rsidR="00367D03" w:rsidRDefault="00367D03" w:rsidP="008C6219">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53</w:t>
    </w:r>
    <w:r>
      <w:rPr>
        <w:rStyle w:val="Seitenzahl"/>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8A37" w14:textId="77777777" w:rsidR="00367D03" w:rsidRPr="008C6219" w:rsidRDefault="00367D03" w:rsidP="008C6219">
    <w:pPr>
      <w:pStyle w:val="Fuzeile"/>
      <w:rPr>
        <w:rStyle w:val="Seitenzahl"/>
        <w:rFonts w:ascii="Arial" w:hAnsi="Arial" w:cs="Arial"/>
        <w:sz w:val="16"/>
        <w:szCs w:val="16"/>
      </w:rPr>
    </w:pPr>
    <w:r w:rsidRPr="008C6219">
      <w:rPr>
        <w:rStyle w:val="Seitenzahl"/>
        <w:rFonts w:ascii="Arial" w:hAnsi="Arial" w:cs="Arial"/>
        <w:sz w:val="16"/>
        <w:szCs w:val="16"/>
      </w:rPr>
      <w:fldChar w:fldCharType="begin"/>
    </w:r>
    <w:r w:rsidRPr="008C6219">
      <w:rPr>
        <w:rStyle w:val="Seitenzahl"/>
        <w:rFonts w:ascii="Arial" w:hAnsi="Arial" w:cs="Arial"/>
        <w:sz w:val="16"/>
        <w:szCs w:val="16"/>
      </w:rPr>
      <w:instrText xml:space="preserve"> PAGE </w:instrText>
    </w:r>
    <w:r w:rsidRPr="008C6219">
      <w:rPr>
        <w:rStyle w:val="Seitenzahl"/>
        <w:rFonts w:ascii="Arial" w:hAnsi="Arial" w:cs="Arial"/>
        <w:sz w:val="16"/>
        <w:szCs w:val="16"/>
      </w:rPr>
      <w:fldChar w:fldCharType="separate"/>
    </w:r>
    <w:r w:rsidRPr="008C6219">
      <w:rPr>
        <w:rStyle w:val="Seitenzahl"/>
        <w:rFonts w:ascii="Arial" w:hAnsi="Arial" w:cs="Arial"/>
        <w:sz w:val="16"/>
        <w:szCs w:val="16"/>
      </w:rPr>
      <w:t>26</w:t>
    </w:r>
    <w:r w:rsidRPr="008C6219">
      <w:rPr>
        <w:rStyle w:val="Seitenzahl"/>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52E1" w14:textId="77777777" w:rsidR="00367D03" w:rsidRDefault="00367D03" w:rsidP="008C6219">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53</w:t>
    </w:r>
    <w:r>
      <w:rPr>
        <w:rStyle w:val="Seitenzahl"/>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2D7A" w14:textId="77777777" w:rsidR="00367D03" w:rsidRPr="008C6219" w:rsidRDefault="00367D03" w:rsidP="008C6219">
    <w:pPr>
      <w:pStyle w:val="Fuzeile"/>
      <w:rPr>
        <w:rStyle w:val="Seitenzahl"/>
        <w:rFonts w:ascii="Arial" w:hAnsi="Arial" w:cs="Arial"/>
        <w:sz w:val="16"/>
        <w:szCs w:val="16"/>
      </w:rPr>
    </w:pPr>
    <w:r w:rsidRPr="008C6219">
      <w:rPr>
        <w:rStyle w:val="Seitenzahl"/>
        <w:rFonts w:ascii="Arial" w:hAnsi="Arial" w:cs="Arial"/>
        <w:sz w:val="16"/>
        <w:szCs w:val="16"/>
      </w:rPr>
      <w:fldChar w:fldCharType="begin"/>
    </w:r>
    <w:r w:rsidRPr="008C6219">
      <w:rPr>
        <w:rStyle w:val="Seitenzahl"/>
        <w:rFonts w:ascii="Arial" w:hAnsi="Arial" w:cs="Arial"/>
        <w:sz w:val="16"/>
        <w:szCs w:val="16"/>
      </w:rPr>
      <w:instrText xml:space="preserve"> PAGE </w:instrText>
    </w:r>
    <w:r w:rsidRPr="008C6219">
      <w:rPr>
        <w:rStyle w:val="Seitenzahl"/>
        <w:rFonts w:ascii="Arial" w:hAnsi="Arial" w:cs="Arial"/>
        <w:sz w:val="16"/>
        <w:szCs w:val="16"/>
      </w:rPr>
      <w:fldChar w:fldCharType="separate"/>
    </w:r>
    <w:r w:rsidRPr="008C6219">
      <w:rPr>
        <w:rStyle w:val="Seitenzahl"/>
        <w:rFonts w:ascii="Arial" w:hAnsi="Arial" w:cs="Arial"/>
        <w:sz w:val="16"/>
        <w:szCs w:val="16"/>
      </w:rPr>
      <w:t>29</w:t>
    </w:r>
    <w:r w:rsidRPr="008C6219">
      <w:rPr>
        <w:rStyle w:val="Seitenzahl"/>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74D4" w14:textId="77777777" w:rsidR="00367D03" w:rsidRDefault="00367D03" w:rsidP="008C6219">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53</w:t>
    </w:r>
    <w:r>
      <w:rPr>
        <w:rStyle w:val="Seitenzahl"/>
        <w:rFonts w:ascii="Arial" w:hAnsi="Arial" w:cs="Arial"/>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80F" w14:textId="77777777" w:rsidR="00367D03" w:rsidRDefault="00367D03" w:rsidP="008C6219">
    <w:pPr>
      <w:pStyle w:val="Fuzeile"/>
    </w:pPr>
    <w:r>
      <w:fldChar w:fldCharType="begin"/>
    </w:r>
    <w:r>
      <w:instrText xml:space="preserve"> PAGE   \* MERGEFORMAT </w:instrText>
    </w:r>
    <w:r>
      <w:fldChar w:fldCharType="separate"/>
    </w:r>
    <w: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D4CA" w14:textId="77777777" w:rsidR="00FE3D66" w:rsidRDefault="00FE3D66">
      <w:pPr>
        <w:spacing w:after="0"/>
      </w:pPr>
    </w:p>
  </w:footnote>
  <w:footnote w:type="continuationSeparator" w:id="0">
    <w:p w14:paraId="3D7CE0A1" w14:textId="77777777" w:rsidR="00FE3D66" w:rsidRDefault="00FE3D66">
      <w:pPr>
        <w:spacing w:after="0"/>
      </w:pPr>
    </w:p>
  </w:footnote>
  <w:footnote w:id="1">
    <w:p w14:paraId="63E74AC2" w14:textId="77777777" w:rsidR="00367D03" w:rsidRDefault="00367D03">
      <w:pPr>
        <w:pStyle w:val="Funotentext"/>
      </w:pPr>
      <w:r>
        <w:rPr>
          <w:rStyle w:val="Funotenzeichen"/>
        </w:rPr>
        <w:footnoteRef/>
      </w:r>
      <w:r>
        <w:t xml:space="preserve"> Caso no Contrato em questão não haja necessidade de um ou vários dos Anexos, para salvaguardar as referências correspondentes, manter a atual numeração dos Anexos e inserir as palavras "não aplicável" como texto do referido Anexo.</w:t>
      </w:r>
    </w:p>
  </w:footnote>
  <w:footnote w:id="2">
    <w:p w14:paraId="3B2BD1D6" w14:textId="77777777" w:rsidR="00367D03" w:rsidRDefault="00367D03">
      <w:pPr>
        <w:pStyle w:val="Funotentext"/>
      </w:pPr>
      <w:r>
        <w:rPr>
          <w:rStyle w:val="Funotenzeichen"/>
        </w:rPr>
        <w:footnoteRef/>
      </w:r>
      <w:r>
        <w:t xml:space="preserve"> Caso exista uma Ata de Negociacão em relação às Condicoes Especiais  entre as Partes, a Ata de Negociacão poderá ser anexada como Anexo. Porém, no interesse de que sejam definidas disposições contratuais inequívocas, é preferível incorporar as modificações acordadas diretamente nas Condições Especiais em vez de incluir as atas de negociações como anexo .</w:t>
      </w:r>
    </w:p>
  </w:footnote>
  <w:footnote w:id="3">
    <w:p w14:paraId="1B1DE506" w14:textId="77777777" w:rsidR="00367D03" w:rsidRDefault="00367D03">
      <w:pPr>
        <w:pStyle w:val="Funotentext"/>
        <w:tabs>
          <w:tab w:val="left" w:pos="540"/>
        </w:tabs>
        <w:ind w:left="240" w:hanging="240"/>
        <w:rPr>
          <w:rFonts w:cs="Arial"/>
        </w:rPr>
      </w:pPr>
      <w:r>
        <w:rPr>
          <w:rStyle w:val="Funotenzeichen"/>
          <w:rFonts w:cs="Arial"/>
          <w:lang w:val="en-GB"/>
        </w:rPr>
        <w:footnoteRef/>
      </w:r>
      <w:r>
        <w:t xml:space="preserve"> </w:t>
      </w:r>
      <w:r>
        <w:tab/>
        <w:t xml:space="preserve">Possíveis prestadores de serviços de mediação são: Câmara de Comércio Internacional (ICC), </w:t>
      </w:r>
      <w:hyperlink r:id="rId1" w:history="1">
        <w:r>
          <w:rPr>
            <w:rStyle w:val="Hyperlink"/>
          </w:rPr>
          <w:t>www.iccwbo.org</w:t>
        </w:r>
      </w:hyperlink>
      <w:r>
        <w:t>/</w:t>
      </w:r>
      <w:hyperlink r:id="rId2" w:history="1">
        <w:r>
          <w:rPr>
            <w:rStyle w:val="Hyperlink"/>
          </w:rPr>
          <w:t>www.icc-deutschland.de</w:t>
        </w:r>
      </w:hyperlink>
      <w:r>
        <w:t xml:space="preserve">, ou o Centro de Resolução de Disputas Efetivas (CEDR), </w:t>
      </w:r>
      <w:hyperlink r:id="rId3" w:history="1">
        <w:r>
          <w:rPr>
            <w:rStyle w:val="Hyperlink"/>
          </w:rPr>
          <w:t>www.cedr.com</w:t>
        </w:r>
      </w:hyperlink>
      <w:r>
        <w:t xml:space="preserve"> ou o Instituto Internacional de Mediação (IMI), </w:t>
      </w:r>
      <w:hyperlink r:id="rId4" w:history="1">
        <w:r>
          <w:rPr>
            <w:color w:val="0000FF"/>
            <w:u w:val="single"/>
          </w:rPr>
          <w:t>http://www.imimediation.org/about-imi</w:t>
        </w:r>
      </w:hyperlink>
      <w:r>
        <w:t xml:space="preserve">; Federação Internacional dos Engenheiros Conseil (FIDIC) </w:t>
      </w:r>
      <w:hyperlink r:id="rId5" w:history="1">
        <w:r>
          <w:rPr>
            <w:rStyle w:val="Hyperlink"/>
          </w:rPr>
          <w:t>www.fidic.org</w:t>
        </w:r>
      </w:hyperlink>
      <w:r>
        <w:t>.</w:t>
      </w:r>
    </w:p>
  </w:footnote>
  <w:footnote w:id="4">
    <w:p w14:paraId="64E7C855" w14:textId="77777777" w:rsidR="00367D03" w:rsidRDefault="00367D03">
      <w:pPr>
        <w:pStyle w:val="Funotentext"/>
        <w:ind w:left="284" w:hanging="284"/>
        <w:rPr>
          <w:rFonts w:cs="Arial"/>
          <w:szCs w:val="18"/>
        </w:rPr>
      </w:pPr>
      <w:r>
        <w:rPr>
          <w:rStyle w:val="Funotenzeichen"/>
        </w:rPr>
        <w:footnoteRef/>
      </w:r>
      <w:r>
        <w:rPr>
          <w:szCs w:val="18"/>
        </w:rPr>
        <w:t xml:space="preserve"> </w:t>
      </w:r>
      <w:r>
        <w:rPr>
          <w:szCs w:val="18"/>
        </w:rPr>
        <w:tab/>
        <w:t xml:space="preserve">Termos </w:t>
      </w:r>
      <w:r w:rsidRPr="00F7548E">
        <w:rPr>
          <w:szCs w:val="18"/>
        </w:rPr>
        <w:t>usados em letras maiúsculas</w:t>
      </w:r>
      <w:r w:rsidRPr="003433B5">
        <w:rPr>
          <w:szCs w:val="18"/>
        </w:rPr>
        <w:t xml:space="preserve">, </w:t>
      </w:r>
      <w:r w:rsidRPr="00F7548E">
        <w:rPr>
          <w:szCs w:val="18"/>
        </w:rPr>
        <w:t>que</w:t>
      </w:r>
      <w:r>
        <w:rPr>
          <w:szCs w:val="18"/>
        </w:rPr>
        <w:t xml:space="preserve"> não tenham sido definidos nesta Declaração de Compromisso, têm o seu significado atribuído nas “Diretrizes para Contratação de Serviços de Consultoria, Obras, Bens, Instalações e Serviços Técnicos no Âmbito da Cooperação Financeira com Países Parceiros”.</w:t>
      </w:r>
    </w:p>
  </w:footnote>
  <w:footnote w:id="5">
    <w:p w14:paraId="2AFD44B7" w14:textId="77777777" w:rsidR="00367D03" w:rsidRPr="00AE67BA" w:rsidRDefault="00367D03">
      <w:pPr>
        <w:pStyle w:val="Funotentext"/>
        <w:ind w:left="284" w:hanging="284"/>
        <w:rPr>
          <w:rFonts w:cs="Arial"/>
          <w:b/>
          <w:bCs/>
          <w:i/>
          <w:iCs/>
          <w:szCs w:val="18"/>
        </w:rPr>
      </w:pPr>
      <w:r>
        <w:rPr>
          <w:rStyle w:val="Funotenzeichen"/>
          <w:rFonts w:cs="Arial"/>
        </w:rPr>
        <w:footnoteRef/>
      </w:r>
      <w:r>
        <w:rPr>
          <w:szCs w:val="18"/>
        </w:rPr>
        <w:t xml:space="preserve"> </w:t>
      </w:r>
      <w:r>
        <w:rPr>
          <w:szCs w:val="18"/>
        </w:rPr>
        <w:tab/>
        <w:t xml:space="preserve">A </w:t>
      </w:r>
      <w:r w:rsidRPr="003F65A5">
        <w:rPr>
          <w:szCs w:val="18"/>
        </w:rPr>
        <w:t>EEP</w:t>
      </w:r>
      <w:r>
        <w:rPr>
          <w:szCs w:val="18"/>
        </w:rPr>
        <w:t xml:space="preserve"> engloba, conforme o caso, o comprador, a contratante, o cliente, para a contratação de Serviços de Consultoria, </w:t>
      </w:r>
      <w:r w:rsidRPr="00B862D9">
        <w:rPr>
          <w:szCs w:val="18"/>
        </w:rPr>
        <w:t xml:space="preserve">Obras, </w:t>
      </w:r>
      <w:r w:rsidRPr="00495BB3">
        <w:rPr>
          <w:szCs w:val="18"/>
        </w:rPr>
        <w:t>Instalações</w:t>
      </w:r>
      <w:r w:rsidRPr="00B862D9">
        <w:rPr>
          <w:szCs w:val="18"/>
        </w:rPr>
        <w:t>, Bens</w:t>
      </w:r>
      <w:r>
        <w:rPr>
          <w:szCs w:val="18"/>
        </w:rPr>
        <w:t xml:space="preserve"> ou Serviços Técnicos.</w:t>
      </w:r>
    </w:p>
  </w:footnote>
  <w:footnote w:id="6">
    <w:p w14:paraId="5141E02B" w14:textId="77777777" w:rsidR="00367D03" w:rsidRDefault="00367D03">
      <w:pPr>
        <w:pStyle w:val="Textkrper2"/>
        <w:ind w:left="284" w:hanging="284"/>
        <w:rPr>
          <w:rFonts w:cs="Arial"/>
        </w:rPr>
      </w:pPr>
      <w:r w:rsidRPr="00B926EA">
        <w:rPr>
          <w:rStyle w:val="Funotenzeichen"/>
          <w:rFonts w:cs="Arial"/>
        </w:rPr>
        <w:footnoteRef/>
      </w:r>
      <w:r w:rsidRPr="00B926EA">
        <w:rPr>
          <w:sz w:val="18"/>
          <w:szCs w:val="18"/>
        </w:rPr>
        <w:t xml:space="preserve"> </w:t>
      </w:r>
      <w:r w:rsidRPr="00B926EA">
        <w:rPr>
          <w:sz w:val="18"/>
          <w:szCs w:val="18"/>
        </w:rPr>
        <w:tab/>
      </w:r>
      <w:r w:rsidRPr="00B926EA">
        <w:rPr>
          <w:rFonts w:ascii="Arial" w:hAnsi="Arial"/>
          <w:sz w:val="18"/>
          <w:szCs w:val="18"/>
          <w:lang w:eastAsia="x-none"/>
        </w:rPr>
        <w:t>Caso as convenções da OIT não tenham sido totalmente ratificadas ou implementadas no país da EEP, o Candidato/Ofertante/a Entidade Contratada deverá, para satisfação da EEP e do KfW, propor e implementar medidas apropriadas no espírito das referidas convenções da OIT em relação a a) reclamações de trabalhadores sobre as condições de trabalho e termos de contratação, b) trabalho infantil, c) trabalho forçado, d) organizações de trabalhadores, e) não discriminação.</w:t>
      </w:r>
    </w:p>
  </w:footnote>
  <w:footnote w:id="7">
    <w:p w14:paraId="6741BA98" w14:textId="77777777" w:rsidR="00367D03" w:rsidRDefault="00367D03">
      <w:pPr>
        <w:pStyle w:val="Funotentext"/>
        <w:ind w:left="284" w:hanging="284"/>
        <w:rPr>
          <w:rFonts w:cs="Arial"/>
          <w:szCs w:val="18"/>
        </w:rPr>
      </w:pPr>
      <w:r>
        <w:rPr>
          <w:rStyle w:val="Funotenzeichen"/>
          <w:rFonts w:cs="Arial"/>
        </w:rPr>
        <w:footnoteRef/>
      </w:r>
      <w:r>
        <w:rPr>
          <w:szCs w:val="18"/>
        </w:rPr>
        <w:t xml:space="preserve"> </w:t>
      </w:r>
      <w:r>
        <w:rPr>
          <w:szCs w:val="18"/>
        </w:rPr>
        <w:tab/>
        <w:t>No caso de um Consórcio, insira o nome do Consórcio. A pessoa que assinará a Candidatura, Oferta ou Proposta em nome do Candidato/Ofertante deverá anexar uma procuração do Candidato/Ofertante.</w:t>
      </w:r>
    </w:p>
  </w:footnote>
  <w:footnote w:id="8">
    <w:p w14:paraId="5FA0456A" w14:textId="77777777" w:rsidR="00367D03" w:rsidRDefault="00367D03">
      <w:pPr>
        <w:pStyle w:val="Funotentext"/>
        <w:ind w:left="284" w:hanging="284"/>
        <w:rPr>
          <w:rFonts w:cs="Arial"/>
        </w:rPr>
      </w:pPr>
      <w:r>
        <w:rPr>
          <w:rStyle w:val="Funotenzeichen"/>
          <w:rFonts w:cs="Arial"/>
        </w:rPr>
        <w:footnoteRef/>
      </w:r>
      <w:r>
        <w:tab/>
        <w:t>Esta garantia deve ser emitida apenas na moeda do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094D" w14:textId="77777777" w:rsidR="00367D03" w:rsidRDefault="00367D03">
    <w:pPr>
      <w:pStyle w:val="Kopfzeile"/>
      <w:rPr>
        <w:lang w:bidi="ar-A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367D03" w14:paraId="4DD21E47" w14:textId="77777777">
      <w:trPr>
        <w:trHeight w:hRule="exact" w:val="284"/>
      </w:trPr>
      <w:tc>
        <w:tcPr>
          <w:tcW w:w="5000" w:type="pct"/>
        </w:tcPr>
        <w:p w14:paraId="4DEB1003" w14:textId="77777777" w:rsidR="00367D03" w:rsidRDefault="00367D03">
          <w:pPr>
            <w:pStyle w:val="DraftDate"/>
            <w:ind w:right="90"/>
            <w:rPr>
              <w:rFonts w:ascii="Arial" w:hAnsi="Arial" w:cs="Arial"/>
              <w:b/>
              <w:u w:val="single"/>
            </w:rPr>
          </w:pPr>
          <w:r>
            <w:rPr>
              <w:rFonts w:ascii="Arial" w:hAnsi="Arial"/>
              <w:b/>
              <w:sz w:val="22"/>
              <w:u w:val="single"/>
            </w:rPr>
            <w:t>Anexo 5</w:t>
          </w:r>
        </w:p>
      </w:tc>
    </w:tr>
  </w:tbl>
  <w:p w14:paraId="10E065CF" w14:textId="77777777" w:rsidR="00367D03" w:rsidRDefault="00367D03">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367D03" w14:paraId="0E90D3A6" w14:textId="77777777">
      <w:trPr>
        <w:trHeight w:hRule="exact" w:val="284"/>
      </w:trPr>
      <w:tc>
        <w:tcPr>
          <w:tcW w:w="5000" w:type="pct"/>
        </w:tcPr>
        <w:p w14:paraId="3D695FE6" w14:textId="77777777" w:rsidR="00367D03" w:rsidRDefault="00367D03">
          <w:pPr>
            <w:pStyle w:val="DraftDate"/>
            <w:ind w:right="90"/>
            <w:rPr>
              <w:rFonts w:ascii="Arial" w:hAnsi="Arial" w:cs="Arial"/>
              <w:b/>
              <w:u w:val="single"/>
            </w:rPr>
          </w:pPr>
          <w:r>
            <w:rPr>
              <w:rFonts w:ascii="Arial" w:hAnsi="Arial"/>
              <w:b/>
              <w:sz w:val="22"/>
              <w:u w:val="single"/>
            </w:rPr>
            <w:t>Anexo 6</w:t>
          </w:r>
        </w:p>
      </w:tc>
    </w:tr>
  </w:tbl>
  <w:p w14:paraId="651439A8" w14:textId="77777777" w:rsidR="00367D03" w:rsidRDefault="00367D03">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367D03" w14:paraId="3EDDEE77" w14:textId="77777777">
      <w:trPr>
        <w:trHeight w:hRule="exact" w:val="284"/>
      </w:trPr>
      <w:tc>
        <w:tcPr>
          <w:tcW w:w="5000" w:type="pct"/>
        </w:tcPr>
        <w:p w14:paraId="6F34278B" w14:textId="77777777" w:rsidR="00367D03" w:rsidRDefault="00367D03">
          <w:pPr>
            <w:pStyle w:val="DraftDate"/>
            <w:ind w:right="90"/>
            <w:rPr>
              <w:rFonts w:ascii="Arial" w:hAnsi="Arial" w:cs="Arial"/>
              <w:b/>
              <w:u w:val="single"/>
            </w:rPr>
          </w:pPr>
          <w:r>
            <w:rPr>
              <w:rFonts w:ascii="Arial" w:hAnsi="Arial"/>
              <w:b/>
              <w:sz w:val="22"/>
              <w:u w:val="single"/>
            </w:rPr>
            <w:t>Anexo 7</w:t>
          </w:r>
        </w:p>
      </w:tc>
    </w:tr>
  </w:tbl>
  <w:p w14:paraId="63122584" w14:textId="77777777" w:rsidR="00367D03" w:rsidRDefault="00367D03">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4742"/>
    </w:tblGrid>
    <w:tr w:rsidR="00367D03" w14:paraId="6C1DE62A" w14:textId="77777777">
      <w:trPr>
        <w:trHeight w:hRule="exact" w:val="284"/>
      </w:trPr>
      <w:tc>
        <w:tcPr>
          <w:tcW w:w="5000" w:type="pct"/>
        </w:tcPr>
        <w:p w14:paraId="1C866D5A" w14:textId="77777777" w:rsidR="00367D03" w:rsidRDefault="00367D03">
          <w:pPr>
            <w:pStyle w:val="DraftDate"/>
            <w:ind w:right="90"/>
            <w:rPr>
              <w:rFonts w:ascii="Arial" w:hAnsi="Arial" w:cs="Arial"/>
              <w:b/>
              <w:u w:val="single"/>
            </w:rPr>
          </w:pPr>
          <w:r>
            <w:rPr>
              <w:rFonts w:ascii="Arial" w:hAnsi="Arial"/>
              <w:b/>
              <w:sz w:val="22"/>
              <w:u w:val="single"/>
            </w:rPr>
            <w:t>Anexo 8</w:t>
          </w:r>
        </w:p>
      </w:tc>
    </w:tr>
  </w:tbl>
  <w:p w14:paraId="5213DC9B" w14:textId="77777777" w:rsidR="00367D03" w:rsidRDefault="00367D03">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367D03" w14:paraId="2F823D50" w14:textId="77777777">
      <w:trPr>
        <w:trHeight w:hRule="exact" w:val="284"/>
      </w:trPr>
      <w:tc>
        <w:tcPr>
          <w:tcW w:w="5000" w:type="pct"/>
        </w:tcPr>
        <w:p w14:paraId="1390A7CE" w14:textId="77777777" w:rsidR="00367D03" w:rsidRDefault="00367D03">
          <w:pPr>
            <w:pStyle w:val="DraftDate"/>
            <w:ind w:right="90"/>
            <w:rPr>
              <w:rFonts w:ascii="Arial" w:hAnsi="Arial" w:cs="Arial"/>
              <w:b/>
              <w:u w:val="single"/>
            </w:rPr>
          </w:pPr>
          <w:r>
            <w:rPr>
              <w:rFonts w:ascii="Arial" w:hAnsi="Arial"/>
              <w:b/>
              <w:sz w:val="22"/>
              <w:u w:val="single"/>
            </w:rPr>
            <w:t>Anexo 8</w:t>
          </w:r>
        </w:p>
      </w:tc>
    </w:tr>
  </w:tbl>
  <w:p w14:paraId="3276F7BC" w14:textId="77777777" w:rsidR="00367D03" w:rsidRDefault="00367D03">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367D03" w14:paraId="22538D03" w14:textId="77777777">
      <w:trPr>
        <w:trHeight w:hRule="exact" w:val="284"/>
      </w:trPr>
      <w:tc>
        <w:tcPr>
          <w:tcW w:w="5000" w:type="pct"/>
        </w:tcPr>
        <w:p w14:paraId="4C8EEE2A" w14:textId="77777777" w:rsidR="00367D03" w:rsidRDefault="00367D03">
          <w:pPr>
            <w:pStyle w:val="DraftDate"/>
            <w:ind w:right="90"/>
            <w:rPr>
              <w:rFonts w:ascii="Arial" w:hAnsi="Arial" w:cs="Arial"/>
              <w:b/>
              <w:u w:val="single"/>
            </w:rPr>
          </w:pPr>
          <w:r>
            <w:rPr>
              <w:rFonts w:ascii="Arial" w:hAnsi="Arial"/>
              <w:b/>
              <w:sz w:val="22"/>
              <w:u w:val="single"/>
            </w:rPr>
            <w:t>Anexo 9</w:t>
          </w:r>
        </w:p>
      </w:tc>
    </w:tr>
  </w:tbl>
  <w:p w14:paraId="7A557810" w14:textId="77777777" w:rsidR="00367D03" w:rsidRDefault="00367D03">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367D03" w14:paraId="11D42EA2" w14:textId="77777777">
      <w:trPr>
        <w:trHeight w:hRule="exact" w:val="284"/>
      </w:trPr>
      <w:tc>
        <w:tcPr>
          <w:tcW w:w="5000" w:type="pct"/>
        </w:tcPr>
        <w:p w14:paraId="688AE50B" w14:textId="77777777" w:rsidR="00367D03" w:rsidRDefault="00367D03">
          <w:pPr>
            <w:pStyle w:val="DraftDate"/>
            <w:ind w:right="90"/>
            <w:rPr>
              <w:rFonts w:ascii="Arial" w:hAnsi="Arial" w:cs="Arial"/>
              <w:b/>
              <w:sz w:val="22"/>
              <w:u w:val="single"/>
            </w:rPr>
          </w:pPr>
          <w:r>
            <w:rPr>
              <w:rFonts w:ascii="Arial" w:hAnsi="Arial"/>
              <w:b/>
              <w:sz w:val="22"/>
              <w:u w:val="single"/>
            </w:rPr>
            <w:t>Anexo 10</w:t>
          </w:r>
        </w:p>
        <w:p w14:paraId="3381B39C" w14:textId="77777777" w:rsidR="00367D03" w:rsidRDefault="00367D03">
          <w:pPr>
            <w:pStyle w:val="DraftDate"/>
            <w:ind w:right="90"/>
            <w:rPr>
              <w:rFonts w:ascii="Arial" w:hAnsi="Arial" w:cs="Arial"/>
              <w:b/>
              <w:u w:val="single"/>
            </w:rPr>
          </w:pPr>
        </w:p>
      </w:tc>
    </w:tr>
  </w:tbl>
  <w:p w14:paraId="140DB0DB" w14:textId="77777777" w:rsidR="00367D03" w:rsidRDefault="00367D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6BF7" w14:textId="77777777" w:rsidR="00367D03" w:rsidRDefault="00367D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F17F" w14:textId="77777777" w:rsidR="00367D03" w:rsidRDefault="00367D0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DBAF" w14:textId="77777777" w:rsidR="00367D03" w:rsidRDefault="00367D0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367D03" w14:paraId="39E714A1" w14:textId="77777777">
      <w:trPr>
        <w:trHeight w:hRule="exact" w:val="284"/>
      </w:trPr>
      <w:tc>
        <w:tcPr>
          <w:tcW w:w="5000" w:type="pct"/>
        </w:tcPr>
        <w:p w14:paraId="4A79B379" w14:textId="77777777" w:rsidR="00367D03" w:rsidRDefault="00367D03">
          <w:pPr>
            <w:pStyle w:val="DraftDate"/>
            <w:ind w:right="90"/>
            <w:rPr>
              <w:rFonts w:ascii="Arial" w:hAnsi="Arial" w:cs="Arial"/>
              <w:b/>
              <w:u w:val="single"/>
            </w:rPr>
          </w:pPr>
        </w:p>
      </w:tc>
    </w:tr>
  </w:tbl>
  <w:p w14:paraId="710F3F00" w14:textId="77777777" w:rsidR="00367D03" w:rsidRDefault="00367D0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9354"/>
    </w:tblGrid>
    <w:tr w:rsidR="00705C97" w:rsidRPr="00386366" w14:paraId="6118C502" w14:textId="77777777" w:rsidTr="009F7411">
      <w:trPr>
        <w:trHeight w:hRule="exact" w:val="284"/>
      </w:trPr>
      <w:tc>
        <w:tcPr>
          <w:tcW w:w="5000" w:type="pct"/>
        </w:tcPr>
        <w:p w14:paraId="60F639EB" w14:textId="77777777" w:rsidR="00705C97" w:rsidRPr="00386366" w:rsidRDefault="00705C97" w:rsidP="009F7411">
          <w:pPr>
            <w:pStyle w:val="DraftDate"/>
            <w:ind w:right="90"/>
            <w:rPr>
              <w:rFonts w:ascii="Arial" w:hAnsi="Arial" w:cs="Arial"/>
              <w:b/>
              <w:u w:val="single"/>
            </w:rPr>
          </w:pPr>
          <w:r>
            <w:rPr>
              <w:rFonts w:ascii="Arial" w:hAnsi="Arial" w:cs="Arial"/>
              <w:sz w:val="22"/>
            </w:rPr>
            <w:t>Anexo 1</w:t>
          </w:r>
        </w:p>
      </w:tc>
    </w:tr>
  </w:tbl>
  <w:p w14:paraId="0E4AD95D" w14:textId="77777777" w:rsidR="00705C97" w:rsidRDefault="00705C97" w:rsidP="00FE316F">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367D03" w14:paraId="650064E1" w14:textId="77777777">
      <w:trPr>
        <w:trHeight w:hRule="exact" w:val="284"/>
      </w:trPr>
      <w:tc>
        <w:tcPr>
          <w:tcW w:w="5000" w:type="pct"/>
        </w:tcPr>
        <w:p w14:paraId="48404769" w14:textId="77777777" w:rsidR="00367D03" w:rsidRDefault="00367D03">
          <w:pPr>
            <w:pStyle w:val="DraftDate"/>
            <w:ind w:right="90"/>
            <w:rPr>
              <w:rFonts w:ascii="Arial" w:hAnsi="Arial" w:cs="Arial"/>
              <w:b/>
              <w:u w:val="single"/>
            </w:rPr>
          </w:pPr>
          <w:r>
            <w:rPr>
              <w:rFonts w:ascii="Arial" w:hAnsi="Arial"/>
              <w:b/>
              <w:u w:val="single"/>
            </w:rPr>
            <w:t>Anexo 1</w:t>
          </w:r>
        </w:p>
      </w:tc>
    </w:tr>
  </w:tbl>
  <w:p w14:paraId="5B2AEE7E" w14:textId="77777777" w:rsidR="00367D03" w:rsidRDefault="00367D03">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367D03" w14:paraId="52D49F9F" w14:textId="77777777">
      <w:trPr>
        <w:trHeight w:hRule="exact" w:val="284"/>
      </w:trPr>
      <w:tc>
        <w:tcPr>
          <w:tcW w:w="5000" w:type="pct"/>
        </w:tcPr>
        <w:p w14:paraId="06284B12" w14:textId="77777777" w:rsidR="00367D03" w:rsidRDefault="00367D03">
          <w:pPr>
            <w:pStyle w:val="DraftDate"/>
            <w:ind w:right="90"/>
            <w:rPr>
              <w:rFonts w:ascii="Arial" w:hAnsi="Arial" w:cs="Arial"/>
              <w:b/>
              <w:u w:val="single"/>
            </w:rPr>
          </w:pPr>
          <w:r>
            <w:rPr>
              <w:rFonts w:ascii="Arial" w:hAnsi="Arial"/>
              <w:b/>
              <w:u w:val="single"/>
            </w:rPr>
            <w:t>Anexo 3</w:t>
          </w:r>
        </w:p>
      </w:tc>
    </w:tr>
  </w:tbl>
  <w:p w14:paraId="41FC6570" w14:textId="77777777" w:rsidR="00367D03" w:rsidRDefault="00367D03">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367D03" w14:paraId="73971065" w14:textId="77777777">
      <w:trPr>
        <w:trHeight w:hRule="exact" w:val="284"/>
      </w:trPr>
      <w:tc>
        <w:tcPr>
          <w:tcW w:w="5000" w:type="pct"/>
        </w:tcPr>
        <w:p w14:paraId="5A150614" w14:textId="77777777" w:rsidR="00367D03" w:rsidRDefault="00367D03">
          <w:pPr>
            <w:pStyle w:val="DraftDate"/>
            <w:ind w:right="90"/>
            <w:rPr>
              <w:rFonts w:ascii="Arial" w:hAnsi="Arial" w:cs="Arial"/>
              <w:b/>
              <w:u w:val="single"/>
            </w:rPr>
          </w:pPr>
          <w:r>
            <w:rPr>
              <w:rFonts w:ascii="Arial" w:hAnsi="Arial"/>
              <w:b/>
              <w:sz w:val="22"/>
              <w:u w:val="single"/>
            </w:rPr>
            <w:t>Anexo 4</w:t>
          </w:r>
        </w:p>
      </w:tc>
    </w:tr>
  </w:tbl>
  <w:p w14:paraId="055CD873" w14:textId="77777777" w:rsidR="00367D03" w:rsidRDefault="00367D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6"/>
    <w:multiLevelType w:val="multilevel"/>
    <w:tmpl w:val="59E63E58"/>
    <w:lvl w:ilvl="0">
      <w:start w:val="1"/>
      <w:numFmt w:val="decimal"/>
      <w:lvlRestart w:val="0"/>
      <w:pStyle w:val="DEStandardL1"/>
      <w:isLgl/>
      <w:lvlText w:val="Parágrafo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pStyle w:val="DEStandardL2"/>
      <w:isLgl/>
      <w:lvlText w:val="%1.%2"/>
      <w:lvlJc w:val="left"/>
      <w:pPr>
        <w:tabs>
          <w:tab w:val="num" w:pos="3981"/>
        </w:tabs>
        <w:ind w:left="3981" w:hanging="720"/>
      </w:pPr>
      <w:rPr>
        <w:rFonts w:ascii="Arial" w:hAnsi="Arial" w:cs="Times New Roman" w:hint="default"/>
        <w:b/>
        <w:i w:val="0"/>
        <w:caps w:val="0"/>
        <w:strike w:val="0"/>
        <w:dstrike w:val="0"/>
        <w:vanish w:val="0"/>
        <w:color w:val="auto"/>
        <w:sz w:val="24"/>
        <w:u w:val="none"/>
        <w:vertAlign w:val="baseline"/>
      </w:rPr>
    </w:lvl>
    <w:lvl w:ilvl="2">
      <w:start w:val="1"/>
      <w:numFmt w:val="decimal"/>
      <w:pStyle w:val="DEStandardL3"/>
      <w:isLgl/>
      <w:lvlText w:val="%1.%2.%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2"/>
        <w:szCs w:val="22"/>
        <w:u w:val="none"/>
        <w:vertAlign w:val="baseline"/>
      </w:rPr>
    </w:lvl>
    <w:lvl w:ilvl="4">
      <w:start w:val="1"/>
      <w:numFmt w:val="lowerRoman"/>
      <w:pStyle w:val="DEStandardL5"/>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BDC3062"/>
    <w:multiLevelType w:val="hybridMultilevel"/>
    <w:tmpl w:val="58E0F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A43883"/>
    <w:multiLevelType w:val="hybridMultilevel"/>
    <w:tmpl w:val="605ADBF6"/>
    <w:lvl w:ilvl="0" w:tplc="991897C2">
      <w:start w:val="1"/>
      <w:numFmt w:val="upp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6886ACB"/>
    <w:multiLevelType w:val="multilevel"/>
    <w:tmpl w:val="72FC9430"/>
    <w:lvl w:ilvl="0">
      <w:start w:val="1"/>
      <w:numFmt w:val="decimal"/>
      <w:lvlRestart w:val="0"/>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1996"/>
        </w:tabs>
        <w:ind w:left="1996"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Roman"/>
      <w:lvlText w:val="%4."/>
      <w:lvlJc w:val="right"/>
      <w:pPr>
        <w:tabs>
          <w:tab w:val="num" w:pos="2160"/>
        </w:tabs>
        <w:ind w:left="2160" w:hanging="720"/>
      </w:pPr>
      <w:rPr>
        <w:rFonts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2E105B0E"/>
    <w:multiLevelType w:val="hybridMultilevel"/>
    <w:tmpl w:val="8DF68492"/>
    <w:lvl w:ilvl="0" w:tplc="0A7808F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1"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3" w15:restartNumberingAfterBreak="0">
    <w:nsid w:val="357B6741"/>
    <w:multiLevelType w:val="hybridMultilevel"/>
    <w:tmpl w:val="FBE875FC"/>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3B36468B"/>
    <w:multiLevelType w:val="hybridMultilevel"/>
    <w:tmpl w:val="746CCC6A"/>
    <w:lvl w:ilvl="0" w:tplc="0809000F">
      <w:start w:val="1"/>
      <w:numFmt w:val="decimal"/>
      <w:lvlText w:val="%1."/>
      <w:lvlJc w:val="left"/>
      <w:pPr>
        <w:tabs>
          <w:tab w:val="num" w:pos="7590"/>
        </w:tabs>
        <w:ind w:left="759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70813C0"/>
    <w:multiLevelType w:val="multilevel"/>
    <w:tmpl w:val="A5DEB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970FC6"/>
    <w:multiLevelType w:val="multilevel"/>
    <w:tmpl w:val="DAD23706"/>
    <w:name w:val="DE Part Headings"/>
    <w:lvl w:ilvl="0">
      <w:start w:val="1"/>
      <w:numFmt w:val="upperRoman"/>
      <w:lvlRestart w:val="0"/>
      <w:pStyle w:val="DEPartHeadingsL1"/>
      <w:suff w:val="space"/>
      <w:lvlText w:val="%1."/>
      <w:lvlJc w:val="center"/>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pStyle w:val="DEPartHeadingsL2"/>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PartHeadingsL3"/>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DEPartHeadingsL4"/>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pStyle w:val="DEPartHeadings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DEPartHeadings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DEPartHeadingsL7"/>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DEPartHeadings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PartHeadings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62C039D7"/>
    <w:multiLevelType w:val="hybridMultilevel"/>
    <w:tmpl w:val="4A586A34"/>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661635E0"/>
    <w:multiLevelType w:val="hybridMultilevel"/>
    <w:tmpl w:val="531E109C"/>
    <w:lvl w:ilvl="0" w:tplc="DEA4F52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1" w15:restartNumberingAfterBreak="0">
    <w:nsid w:val="6AC136C2"/>
    <w:multiLevelType w:val="hybridMultilevel"/>
    <w:tmpl w:val="D6B8EF86"/>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num w:numId="1" w16cid:durableId="372583531">
    <w:abstractNumId w:val="8"/>
  </w:num>
  <w:num w:numId="2" w16cid:durableId="1689599419">
    <w:abstractNumId w:val="7"/>
  </w:num>
  <w:num w:numId="3" w16cid:durableId="472411068">
    <w:abstractNumId w:val="3"/>
  </w:num>
  <w:num w:numId="4" w16cid:durableId="1823738483">
    <w:abstractNumId w:val="1"/>
  </w:num>
  <w:num w:numId="5" w16cid:durableId="2036272567">
    <w:abstractNumId w:val="0"/>
  </w:num>
  <w:num w:numId="6" w16cid:durableId="1713191578">
    <w:abstractNumId w:val="16"/>
  </w:num>
  <w:num w:numId="7" w16cid:durableId="989594993">
    <w:abstractNumId w:val="21"/>
  </w:num>
  <w:num w:numId="8" w16cid:durableId="1068458824">
    <w:abstractNumId w:val="19"/>
  </w:num>
  <w:num w:numId="9" w16cid:durableId="292294632">
    <w:abstractNumId w:val="9"/>
  </w:num>
  <w:num w:numId="10" w16cid:durableId="151065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628143">
    <w:abstractNumId w:val="11"/>
  </w:num>
  <w:num w:numId="12" w16cid:durableId="1148127586">
    <w:abstractNumId w:val="14"/>
  </w:num>
  <w:num w:numId="13" w16cid:durableId="2078238933">
    <w:abstractNumId w:val="12"/>
    <w:lvlOverride w:ilvl="0">
      <w:startOverride w:val="1"/>
    </w:lvlOverride>
    <w:lvlOverride w:ilvl="1"/>
    <w:lvlOverride w:ilvl="2"/>
    <w:lvlOverride w:ilvl="3"/>
    <w:lvlOverride w:ilvl="4"/>
    <w:lvlOverride w:ilvl="5"/>
    <w:lvlOverride w:ilvl="6"/>
    <w:lvlOverride w:ilvl="7"/>
    <w:lvlOverride w:ilvl="8"/>
  </w:num>
  <w:num w:numId="14" w16cid:durableId="1744797314">
    <w:abstractNumId w:val="17"/>
  </w:num>
  <w:num w:numId="15" w16cid:durableId="111219124">
    <w:abstractNumId w:val="6"/>
  </w:num>
  <w:num w:numId="16" w16cid:durableId="1107969630">
    <w:abstractNumId w:val="20"/>
  </w:num>
  <w:num w:numId="17" w16cid:durableId="798301370">
    <w:abstractNumId w:val="10"/>
  </w:num>
  <w:num w:numId="18" w16cid:durableId="206490">
    <w:abstractNumId w:val="13"/>
  </w:num>
  <w:num w:numId="19" w16cid:durableId="1922324591">
    <w:abstractNumId w:val="15"/>
  </w:num>
  <w:num w:numId="20" w16cid:durableId="213931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75049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6098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0552208">
    <w:abstractNumId w:val="0"/>
  </w:num>
  <w:num w:numId="24" w16cid:durableId="185561995">
    <w:abstractNumId w:val="0"/>
  </w:num>
  <w:num w:numId="25" w16cid:durableId="1578904397">
    <w:abstractNumId w:val="0"/>
  </w:num>
  <w:num w:numId="26" w16cid:durableId="183440900">
    <w:abstractNumId w:val="2"/>
  </w:num>
  <w:num w:numId="27" w16cid:durableId="1459953955">
    <w:abstractNumId w:val="0"/>
  </w:num>
  <w:num w:numId="28" w16cid:durableId="1176305857">
    <w:abstractNumId w:val="0"/>
  </w:num>
  <w:num w:numId="29" w16cid:durableId="493036682">
    <w:abstractNumId w:val="0"/>
  </w:num>
  <w:num w:numId="30" w16cid:durableId="1062752096">
    <w:abstractNumId w:val="0"/>
  </w:num>
  <w:num w:numId="31" w16cid:durableId="503981452">
    <w:abstractNumId w:val="5"/>
  </w:num>
  <w:num w:numId="32" w16cid:durableId="132848610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Karim Kassam"/>
    <w:docVar w:name="authEmail" w:val="karim.kassam@freshfields.com"/>
    <w:docVar w:name="authExtension" w:val="478"/>
    <w:docVar w:name="authFax" w:val="49 69 23 26 64"/>
    <w:docVar w:name="authId" w:val="KAKASSAM"/>
    <w:docVar w:name="authLocation" w:val="Frankfurt"/>
    <w:docVar w:name="authName" w:val="Kassam, Karim"/>
    <w:docVar w:name="authPhone" w:val="49 69 27 30 84 78"/>
    <w:docVar w:name="D3_TOC_c_1" w:val="&lt;TOC&gt;&lt;Name&gt;Level 1 1&lt;/Name&gt;&lt;UseHyperlink&gt;True&lt;/UseHyperlink&gt;&lt;PageAlignment&gt;True&lt;/PageAlignment&gt;&lt;Levels&gt;&lt;Level ID=&quot;1&quot; IncludePageNumber=&quot;TRUE&quot;&gt;&lt;Styles&gt;&lt;Style&gt;DE Part Headings L1&lt;/Style&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3_TOC_d_1" w:val="&lt;TOC&gt;&lt;Name&gt;Level 1 &amp;amp; 2 2&lt;/Name&gt;&lt;UseHyperlink&gt;False&lt;/UseHyperlink&gt;&lt;PageAlignment&gt;True&lt;/PageAlignment&gt;&lt;Levels&gt;&lt;Level ID=&quot;1&quot; IncludePageNumber=&quot;TRUE&quot;&gt;&lt;Styles&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ocClass" w:val="-NONE-"/>
    <w:docVar w:name="docClient" w:val="130989"/>
    <w:docVar w:name="docCliMat" w:val="130989-0071"/>
    <w:docVar w:name="docDesc" w:val="Freshfields_Comments_KFW - Contract for Consulting Services - English Re-work (clean).DOC"/>
    <w:docVar w:name="docId" w:val="DAC13162885"/>
    <w:docVar w:name="docIdVer" w:val="DAC13162885/4"/>
    <w:docVar w:name="docMatter" w:val="0071"/>
    <w:docVar w:name="docVersion" w:val="4"/>
    <w:docVar w:name="ForteTempFile" w:val="C:\Users\createadmin_njs\AppData\Local\Temp\f73f1723-7063-4221-9301-6e856f619bdd.docx"/>
    <w:docVar w:name="operClass" w:val="Fee Earner"/>
    <w:docVar w:name="operCorresp" w:val="Karim Kassam"/>
    <w:docVar w:name="operEmail" w:val="karim.kassam@freshfields.com"/>
    <w:docVar w:name="operExtension" w:val="478"/>
    <w:docVar w:name="operFax" w:val="49 69 23 26 64"/>
    <w:docVar w:name="operId" w:val="KAKASSAM"/>
    <w:docVar w:name="operLocation" w:val="Frankfurt"/>
    <w:docVar w:name="operName" w:val="Kassam, Karim"/>
    <w:docVar w:name="operPhone" w:val="49 69 27 30 84 78"/>
    <w:docVar w:name="zzmp10mSEGsValidated" w:val="1"/>
    <w:docVar w:name="zzmp10NoTrailerPromptID" w:val="Legal.45347384.1"/>
    <w:docVar w:name="zzmpCompatibilityMode" w:val="15"/>
    <w:docVar w:name="zzmpLegacyTrailerRemoved" w:val="True"/>
  </w:docVars>
  <w:rsids>
    <w:rsidRoot w:val="008F021F"/>
    <w:rsid w:val="000018D6"/>
    <w:rsid w:val="00004493"/>
    <w:rsid w:val="000116B8"/>
    <w:rsid w:val="00012DF3"/>
    <w:rsid w:val="0001697F"/>
    <w:rsid w:val="00020AB6"/>
    <w:rsid w:val="00026DAC"/>
    <w:rsid w:val="0003627C"/>
    <w:rsid w:val="00054176"/>
    <w:rsid w:val="00055AEB"/>
    <w:rsid w:val="00073385"/>
    <w:rsid w:val="00080DEE"/>
    <w:rsid w:val="000B45F7"/>
    <w:rsid w:val="000E151F"/>
    <w:rsid w:val="00104381"/>
    <w:rsid w:val="001210E6"/>
    <w:rsid w:val="00125279"/>
    <w:rsid w:val="001268C1"/>
    <w:rsid w:val="00127579"/>
    <w:rsid w:val="00130E4A"/>
    <w:rsid w:val="00130E72"/>
    <w:rsid w:val="001413CF"/>
    <w:rsid w:val="00143452"/>
    <w:rsid w:val="001453B6"/>
    <w:rsid w:val="00147584"/>
    <w:rsid w:val="00164E07"/>
    <w:rsid w:val="00165D81"/>
    <w:rsid w:val="001756EF"/>
    <w:rsid w:val="001A2637"/>
    <w:rsid w:val="001A5BFF"/>
    <w:rsid w:val="001B013A"/>
    <w:rsid w:val="001C5970"/>
    <w:rsid w:val="001C627A"/>
    <w:rsid w:val="001E2C5E"/>
    <w:rsid w:val="002107F7"/>
    <w:rsid w:val="00210D56"/>
    <w:rsid w:val="002121A7"/>
    <w:rsid w:val="00221A68"/>
    <w:rsid w:val="0022717C"/>
    <w:rsid w:val="0023195E"/>
    <w:rsid w:val="00240055"/>
    <w:rsid w:val="00244B29"/>
    <w:rsid w:val="002620D1"/>
    <w:rsid w:val="00263FA1"/>
    <w:rsid w:val="00277C14"/>
    <w:rsid w:val="002837BF"/>
    <w:rsid w:val="00284023"/>
    <w:rsid w:val="0028690E"/>
    <w:rsid w:val="0029397D"/>
    <w:rsid w:val="00295FD4"/>
    <w:rsid w:val="002B0F40"/>
    <w:rsid w:val="002C0412"/>
    <w:rsid w:val="002F2CC1"/>
    <w:rsid w:val="002F66C8"/>
    <w:rsid w:val="0030043A"/>
    <w:rsid w:val="0030701C"/>
    <w:rsid w:val="003178C8"/>
    <w:rsid w:val="00331C0D"/>
    <w:rsid w:val="0033337B"/>
    <w:rsid w:val="003433B5"/>
    <w:rsid w:val="003438AE"/>
    <w:rsid w:val="00360F75"/>
    <w:rsid w:val="0036613B"/>
    <w:rsid w:val="00367D03"/>
    <w:rsid w:val="00375DEF"/>
    <w:rsid w:val="00384BFC"/>
    <w:rsid w:val="003934BD"/>
    <w:rsid w:val="003968D9"/>
    <w:rsid w:val="00396B3E"/>
    <w:rsid w:val="003A4EED"/>
    <w:rsid w:val="003B5DBD"/>
    <w:rsid w:val="003D08DB"/>
    <w:rsid w:val="003D2BDD"/>
    <w:rsid w:val="003F362B"/>
    <w:rsid w:val="003F65A5"/>
    <w:rsid w:val="00404F2F"/>
    <w:rsid w:val="00406E38"/>
    <w:rsid w:val="004158E1"/>
    <w:rsid w:val="00432140"/>
    <w:rsid w:val="00436BC9"/>
    <w:rsid w:val="004737FF"/>
    <w:rsid w:val="004916E2"/>
    <w:rsid w:val="00495BB3"/>
    <w:rsid w:val="004A02B1"/>
    <w:rsid w:val="004C29C5"/>
    <w:rsid w:val="004D7891"/>
    <w:rsid w:val="004F2561"/>
    <w:rsid w:val="004F5D9D"/>
    <w:rsid w:val="00504305"/>
    <w:rsid w:val="00510456"/>
    <w:rsid w:val="0052735F"/>
    <w:rsid w:val="00533DDA"/>
    <w:rsid w:val="005567B4"/>
    <w:rsid w:val="00581BC5"/>
    <w:rsid w:val="005822A3"/>
    <w:rsid w:val="005954B2"/>
    <w:rsid w:val="005A5FA3"/>
    <w:rsid w:val="005A6677"/>
    <w:rsid w:val="005B4297"/>
    <w:rsid w:val="005C5AF7"/>
    <w:rsid w:val="005D38A1"/>
    <w:rsid w:val="005D7E65"/>
    <w:rsid w:val="005E3016"/>
    <w:rsid w:val="005E4D90"/>
    <w:rsid w:val="005F6428"/>
    <w:rsid w:val="0060307F"/>
    <w:rsid w:val="006073CE"/>
    <w:rsid w:val="00616A25"/>
    <w:rsid w:val="0064357E"/>
    <w:rsid w:val="00686444"/>
    <w:rsid w:val="00690416"/>
    <w:rsid w:val="006949ED"/>
    <w:rsid w:val="006B6CAF"/>
    <w:rsid w:val="006C0E7C"/>
    <w:rsid w:val="006E0E2C"/>
    <w:rsid w:val="006F2689"/>
    <w:rsid w:val="00705C97"/>
    <w:rsid w:val="00707004"/>
    <w:rsid w:val="00713A9F"/>
    <w:rsid w:val="007158FE"/>
    <w:rsid w:val="00720C02"/>
    <w:rsid w:val="00722C53"/>
    <w:rsid w:val="007405E0"/>
    <w:rsid w:val="00741A30"/>
    <w:rsid w:val="00743DB4"/>
    <w:rsid w:val="007509D8"/>
    <w:rsid w:val="00754C68"/>
    <w:rsid w:val="00765DAA"/>
    <w:rsid w:val="00780CF9"/>
    <w:rsid w:val="00783E82"/>
    <w:rsid w:val="00793C18"/>
    <w:rsid w:val="00793C25"/>
    <w:rsid w:val="0079703C"/>
    <w:rsid w:val="007A3D79"/>
    <w:rsid w:val="007B0DDE"/>
    <w:rsid w:val="007C088D"/>
    <w:rsid w:val="007E4FDE"/>
    <w:rsid w:val="007E551F"/>
    <w:rsid w:val="007F388F"/>
    <w:rsid w:val="0080207D"/>
    <w:rsid w:val="00803F9A"/>
    <w:rsid w:val="00810DD1"/>
    <w:rsid w:val="0082090F"/>
    <w:rsid w:val="0083076B"/>
    <w:rsid w:val="0085253C"/>
    <w:rsid w:val="00870310"/>
    <w:rsid w:val="0087045A"/>
    <w:rsid w:val="00873126"/>
    <w:rsid w:val="00875BCE"/>
    <w:rsid w:val="0088178A"/>
    <w:rsid w:val="008828F4"/>
    <w:rsid w:val="0088553C"/>
    <w:rsid w:val="008A2ED2"/>
    <w:rsid w:val="008C3636"/>
    <w:rsid w:val="008C3ADD"/>
    <w:rsid w:val="008C6219"/>
    <w:rsid w:val="008D0EE6"/>
    <w:rsid w:val="008D10CB"/>
    <w:rsid w:val="008E0FC9"/>
    <w:rsid w:val="008F021F"/>
    <w:rsid w:val="008F15AF"/>
    <w:rsid w:val="008F21AE"/>
    <w:rsid w:val="008F7844"/>
    <w:rsid w:val="00902C0E"/>
    <w:rsid w:val="00917089"/>
    <w:rsid w:val="00932179"/>
    <w:rsid w:val="009321D8"/>
    <w:rsid w:val="009327F7"/>
    <w:rsid w:val="00951A00"/>
    <w:rsid w:val="009530C5"/>
    <w:rsid w:val="009575CC"/>
    <w:rsid w:val="00962083"/>
    <w:rsid w:val="00962283"/>
    <w:rsid w:val="00976F58"/>
    <w:rsid w:val="0099154D"/>
    <w:rsid w:val="009929C0"/>
    <w:rsid w:val="00997371"/>
    <w:rsid w:val="009A0CC2"/>
    <w:rsid w:val="009A2F4E"/>
    <w:rsid w:val="009A747F"/>
    <w:rsid w:val="009B2066"/>
    <w:rsid w:val="009B7F59"/>
    <w:rsid w:val="009C58A5"/>
    <w:rsid w:val="009D0BD4"/>
    <w:rsid w:val="009D6B7D"/>
    <w:rsid w:val="009E587F"/>
    <w:rsid w:val="009F3B16"/>
    <w:rsid w:val="00A10003"/>
    <w:rsid w:val="00A264F7"/>
    <w:rsid w:val="00A40EFF"/>
    <w:rsid w:val="00A521AD"/>
    <w:rsid w:val="00A60207"/>
    <w:rsid w:val="00A62DE2"/>
    <w:rsid w:val="00A667D5"/>
    <w:rsid w:val="00A731AF"/>
    <w:rsid w:val="00A7637C"/>
    <w:rsid w:val="00A81483"/>
    <w:rsid w:val="00A82406"/>
    <w:rsid w:val="00A8409B"/>
    <w:rsid w:val="00AB0584"/>
    <w:rsid w:val="00AB17D7"/>
    <w:rsid w:val="00AC41E3"/>
    <w:rsid w:val="00AC6F1C"/>
    <w:rsid w:val="00AD581D"/>
    <w:rsid w:val="00AE34D0"/>
    <w:rsid w:val="00AE67BA"/>
    <w:rsid w:val="00AF1905"/>
    <w:rsid w:val="00AF1A15"/>
    <w:rsid w:val="00B013CD"/>
    <w:rsid w:val="00B04601"/>
    <w:rsid w:val="00B102CB"/>
    <w:rsid w:val="00B21CC3"/>
    <w:rsid w:val="00B36D65"/>
    <w:rsid w:val="00B5000E"/>
    <w:rsid w:val="00B52DCC"/>
    <w:rsid w:val="00B56CA8"/>
    <w:rsid w:val="00B82809"/>
    <w:rsid w:val="00B84980"/>
    <w:rsid w:val="00B8541D"/>
    <w:rsid w:val="00B85A4A"/>
    <w:rsid w:val="00B862D9"/>
    <w:rsid w:val="00B9064F"/>
    <w:rsid w:val="00B926EA"/>
    <w:rsid w:val="00BD1726"/>
    <w:rsid w:val="00BD302B"/>
    <w:rsid w:val="00BD3695"/>
    <w:rsid w:val="00BD5A4B"/>
    <w:rsid w:val="00BD5EB6"/>
    <w:rsid w:val="00C0503B"/>
    <w:rsid w:val="00C073A2"/>
    <w:rsid w:val="00C10012"/>
    <w:rsid w:val="00C10E40"/>
    <w:rsid w:val="00C11B5B"/>
    <w:rsid w:val="00C23206"/>
    <w:rsid w:val="00C26CA4"/>
    <w:rsid w:val="00C453BA"/>
    <w:rsid w:val="00C51AD9"/>
    <w:rsid w:val="00C63890"/>
    <w:rsid w:val="00C65C8C"/>
    <w:rsid w:val="00C732C7"/>
    <w:rsid w:val="00C73324"/>
    <w:rsid w:val="00C74B99"/>
    <w:rsid w:val="00C75242"/>
    <w:rsid w:val="00C912BF"/>
    <w:rsid w:val="00CA19C2"/>
    <w:rsid w:val="00CC1521"/>
    <w:rsid w:val="00CC72EF"/>
    <w:rsid w:val="00CF5691"/>
    <w:rsid w:val="00D00091"/>
    <w:rsid w:val="00D03161"/>
    <w:rsid w:val="00D16502"/>
    <w:rsid w:val="00D221F7"/>
    <w:rsid w:val="00D319A5"/>
    <w:rsid w:val="00D57D51"/>
    <w:rsid w:val="00D63DD2"/>
    <w:rsid w:val="00D66DBD"/>
    <w:rsid w:val="00D70CAA"/>
    <w:rsid w:val="00D80EC3"/>
    <w:rsid w:val="00D818C1"/>
    <w:rsid w:val="00D948E9"/>
    <w:rsid w:val="00D9668B"/>
    <w:rsid w:val="00DE44E4"/>
    <w:rsid w:val="00DE783B"/>
    <w:rsid w:val="00DF03D1"/>
    <w:rsid w:val="00DF6D46"/>
    <w:rsid w:val="00E034CE"/>
    <w:rsid w:val="00E114D9"/>
    <w:rsid w:val="00E12CF4"/>
    <w:rsid w:val="00E138FA"/>
    <w:rsid w:val="00E24E3F"/>
    <w:rsid w:val="00E324F9"/>
    <w:rsid w:val="00E35C7B"/>
    <w:rsid w:val="00E37705"/>
    <w:rsid w:val="00E46B5D"/>
    <w:rsid w:val="00E53731"/>
    <w:rsid w:val="00E545DA"/>
    <w:rsid w:val="00E608E8"/>
    <w:rsid w:val="00E70458"/>
    <w:rsid w:val="00E71E64"/>
    <w:rsid w:val="00E9352E"/>
    <w:rsid w:val="00EA35D9"/>
    <w:rsid w:val="00EB77A1"/>
    <w:rsid w:val="00EC72F4"/>
    <w:rsid w:val="00ED76F7"/>
    <w:rsid w:val="00EE0CB2"/>
    <w:rsid w:val="00EE6F81"/>
    <w:rsid w:val="00EF5A93"/>
    <w:rsid w:val="00EF6FD3"/>
    <w:rsid w:val="00F00FAF"/>
    <w:rsid w:val="00F159E3"/>
    <w:rsid w:val="00F36B8F"/>
    <w:rsid w:val="00F372EB"/>
    <w:rsid w:val="00F4649A"/>
    <w:rsid w:val="00F60934"/>
    <w:rsid w:val="00F7548E"/>
    <w:rsid w:val="00F8058C"/>
    <w:rsid w:val="00F83A8A"/>
    <w:rsid w:val="00F851D1"/>
    <w:rsid w:val="00F91730"/>
    <w:rsid w:val="00FA2F76"/>
    <w:rsid w:val="00FD1A25"/>
    <w:rsid w:val="00FD3FFA"/>
    <w:rsid w:val="00FE3D66"/>
    <w:rsid w:val="00FF32F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7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pt-BR"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rFonts w:cs="Times New Roman"/>
      <w:sz w:val="24"/>
      <w:szCs w:val="24"/>
      <w:lang w:eastAsia="zh-CN" w:bidi="ar-AE"/>
    </w:rPr>
  </w:style>
  <w:style w:type="paragraph" w:styleId="berschrift1">
    <w:name w:val="heading 1"/>
    <w:basedOn w:val="Standard"/>
    <w:next w:val="Textkrper"/>
    <w:link w:val="berschrift1Zchn"/>
    <w:qFormat/>
    <w:pPr>
      <w:outlineLvl w:val="0"/>
    </w:pPr>
    <w:rPr>
      <w:rFonts w:cs="Simplified Arabic"/>
      <w:sz w:val="20"/>
      <w:szCs w:val="20"/>
      <w:lang w:eastAsia="x-none"/>
    </w:rPr>
  </w:style>
  <w:style w:type="paragraph" w:styleId="berschrift2">
    <w:name w:val="heading 2"/>
    <w:basedOn w:val="Standard"/>
    <w:next w:val="Textkrper"/>
    <w:link w:val="berschrift2Zchn"/>
    <w:uiPriority w:val="99"/>
    <w:qFormat/>
    <w:pPr>
      <w:outlineLvl w:val="1"/>
    </w:pPr>
    <w:rPr>
      <w:rFonts w:cs="Simplified Arabic"/>
      <w:sz w:val="20"/>
      <w:szCs w:val="20"/>
      <w:lang w:eastAsia="x-none"/>
    </w:rPr>
  </w:style>
  <w:style w:type="paragraph" w:styleId="berschrift3">
    <w:name w:val="heading 3"/>
    <w:basedOn w:val="berschrift2"/>
    <w:next w:val="Textkrper"/>
    <w:link w:val="berschrift3Zchn"/>
    <w:qFormat/>
    <w:pPr>
      <w:outlineLvl w:val="2"/>
    </w:pPr>
  </w:style>
  <w:style w:type="paragraph" w:styleId="berschrift4">
    <w:name w:val="heading 4"/>
    <w:basedOn w:val="Standard"/>
    <w:next w:val="Textkrper"/>
    <w:link w:val="berschrift4Zchn"/>
    <w:qFormat/>
    <w:pPr>
      <w:outlineLvl w:val="3"/>
    </w:pPr>
    <w:rPr>
      <w:rFonts w:cs="Simplified Arabic"/>
      <w:sz w:val="20"/>
      <w:szCs w:val="20"/>
      <w:lang w:eastAsia="x-none"/>
    </w:rPr>
  </w:style>
  <w:style w:type="paragraph" w:styleId="berschrift5">
    <w:name w:val="heading 5"/>
    <w:basedOn w:val="Standard"/>
    <w:next w:val="Textkrper"/>
    <w:link w:val="berschrift5Zchn"/>
    <w:qFormat/>
    <w:pPr>
      <w:outlineLvl w:val="4"/>
    </w:pPr>
    <w:rPr>
      <w:rFonts w:cs="Simplified Arabic"/>
      <w:sz w:val="20"/>
      <w:szCs w:val="20"/>
      <w:lang w:eastAsia="x-none"/>
    </w:rPr>
  </w:style>
  <w:style w:type="paragraph" w:styleId="berschrift6">
    <w:name w:val="heading 6"/>
    <w:basedOn w:val="Standard"/>
    <w:next w:val="Textkrper"/>
    <w:link w:val="berschrift6Zchn"/>
    <w:qFormat/>
    <w:pPr>
      <w:outlineLvl w:val="5"/>
    </w:pPr>
    <w:rPr>
      <w:rFonts w:cs="Simplified Arabic"/>
      <w:sz w:val="20"/>
      <w:szCs w:val="20"/>
      <w:lang w:eastAsia="x-none"/>
    </w:rPr>
  </w:style>
  <w:style w:type="paragraph" w:styleId="berschrift7">
    <w:name w:val="heading 7"/>
    <w:basedOn w:val="Standard"/>
    <w:next w:val="Textkrper"/>
    <w:link w:val="berschrift7Zchn"/>
    <w:qFormat/>
    <w:pPr>
      <w:outlineLvl w:val="6"/>
    </w:pPr>
    <w:rPr>
      <w:rFonts w:cs="Simplified Arabic"/>
      <w:sz w:val="20"/>
      <w:szCs w:val="20"/>
      <w:lang w:eastAsia="x-none"/>
    </w:rPr>
  </w:style>
  <w:style w:type="paragraph" w:styleId="berschrift8">
    <w:name w:val="heading 8"/>
    <w:basedOn w:val="Standard"/>
    <w:next w:val="Textkrper"/>
    <w:link w:val="berschrift8Zchn"/>
    <w:qFormat/>
    <w:pPr>
      <w:outlineLvl w:val="7"/>
    </w:pPr>
    <w:rPr>
      <w:rFonts w:cs="Simplified Arabic"/>
      <w:sz w:val="20"/>
      <w:szCs w:val="20"/>
      <w:lang w:eastAsia="x-none"/>
    </w:rPr>
  </w:style>
  <w:style w:type="paragraph" w:styleId="berschrift9">
    <w:name w:val="heading 9"/>
    <w:basedOn w:val="Standard"/>
    <w:next w:val="Textkrper"/>
    <w:link w:val="berschrift9Zchn"/>
    <w:qFormat/>
    <w:pPr>
      <w:outlineLvl w:val="8"/>
    </w:pPr>
    <w:rPr>
      <w:rFonts w:cs="Simplified Arabic"/>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next w:val="NoteContinuation"/>
    <w:link w:val="FunotentextZchn"/>
    <w:uiPriority w:val="1"/>
    <w:qFormat/>
    <w:pPr>
      <w:spacing w:after="120"/>
      <w:ind w:left="170" w:hanging="170"/>
    </w:pPr>
    <w:rPr>
      <w:rFonts w:ascii="Arial" w:hAnsi="Arial" w:cs="Simplified Arabic"/>
      <w:sz w:val="18"/>
      <w:szCs w:val="20"/>
      <w:lang w:eastAsia="x-none"/>
    </w:rPr>
  </w:style>
  <w:style w:type="character" w:customStyle="1" w:styleId="FunotentextZchn">
    <w:name w:val="Fußnotentext Zchn"/>
    <w:link w:val="Funotentext"/>
    <w:uiPriority w:val="1"/>
    <w:rPr>
      <w:rFonts w:ascii="Arial" w:eastAsia="SimSun" w:hAnsi="Arial" w:cs="Simplified Arabic"/>
      <w:sz w:val="18"/>
      <w:lang w:val="pt-BR" w:eastAsia="x-none" w:bidi="ar-AE"/>
    </w:rPr>
  </w:style>
  <w:style w:type="character" w:styleId="Funotenzeichen">
    <w:name w:val="footnote reference"/>
    <w:uiPriority w:val="99"/>
    <w:rPr>
      <w:rFonts w:ascii="Arial" w:eastAsia="SimSun" w:hAnsi="Arial" w:cs="Simplified Arabic"/>
      <w:sz w:val="18"/>
      <w:szCs w:val="18"/>
      <w:vertAlign w:val="superscript"/>
      <w:lang w:bidi="ar-AE"/>
    </w:rPr>
  </w:style>
  <w:style w:type="paragraph" w:styleId="Endnotentext">
    <w:name w:val="endnote text"/>
    <w:basedOn w:val="Standard"/>
    <w:next w:val="NoteContinuation"/>
    <w:link w:val="EndnotentextZchn"/>
    <w:uiPriority w:val="1"/>
    <w:qFormat/>
    <w:pPr>
      <w:spacing w:after="120"/>
      <w:ind w:left="340" w:hanging="340"/>
    </w:pPr>
    <w:rPr>
      <w:rFonts w:cs="Simplified Arabic"/>
      <w:sz w:val="20"/>
      <w:szCs w:val="20"/>
      <w:lang w:eastAsia="x-none"/>
    </w:rPr>
  </w:style>
  <w:style w:type="character" w:customStyle="1" w:styleId="EndnotentextZchn">
    <w:name w:val="Endnotentext Zchn"/>
    <w:link w:val="Endnotentext"/>
    <w:uiPriority w:val="1"/>
    <w:rPr>
      <w:lang w:bidi="ar-AE"/>
    </w:rPr>
  </w:style>
  <w:style w:type="character" w:styleId="Endnotenzeichen">
    <w:name w:val="endnote reference"/>
    <w:uiPriority w:val="99"/>
    <w:qFormat/>
    <w:rPr>
      <w:rFonts w:ascii="Times New Roman" w:eastAsia="SimSun" w:hAnsi="Times New Roman" w:cs="Simplified Arabic"/>
      <w:sz w:val="18"/>
      <w:szCs w:val="18"/>
      <w:vertAlign w:val="superscript"/>
      <w:lang w:val="pt-BR" w:bidi="ar-AE"/>
    </w:rPr>
  </w:style>
  <w:style w:type="character" w:customStyle="1" w:styleId="berschrift1Zchn">
    <w:name w:val="Überschrift 1 Zchn"/>
    <w:link w:val="berschrift1"/>
    <w:rPr>
      <w:lang w:bidi="ar-AE"/>
    </w:rPr>
  </w:style>
  <w:style w:type="character" w:customStyle="1" w:styleId="berschrift2Zchn">
    <w:name w:val="Überschrift 2 Zchn"/>
    <w:link w:val="berschrift2"/>
    <w:uiPriority w:val="99"/>
    <w:rPr>
      <w:lang w:bidi="ar-AE"/>
    </w:rPr>
  </w:style>
  <w:style w:type="character" w:customStyle="1" w:styleId="berschrift3Zchn">
    <w:name w:val="Überschrift 3 Zchn"/>
    <w:link w:val="berschrift3"/>
    <w:rPr>
      <w:lang w:bidi="ar-AE"/>
    </w:rPr>
  </w:style>
  <w:style w:type="character" w:customStyle="1" w:styleId="berschrift4Zchn">
    <w:name w:val="Überschrift 4 Zchn"/>
    <w:link w:val="berschrift4"/>
    <w:rPr>
      <w:lang w:bidi="ar-AE"/>
    </w:rPr>
  </w:style>
  <w:style w:type="character" w:customStyle="1" w:styleId="berschrift5Zchn">
    <w:name w:val="Überschrift 5 Zchn"/>
    <w:link w:val="berschrift5"/>
    <w:rPr>
      <w:lang w:bidi="ar-AE"/>
    </w:rPr>
  </w:style>
  <w:style w:type="character" w:customStyle="1" w:styleId="berschrift6Zchn">
    <w:name w:val="Überschrift 6 Zchn"/>
    <w:link w:val="berschrift6"/>
    <w:rPr>
      <w:lang w:bidi="ar-AE"/>
    </w:rPr>
  </w:style>
  <w:style w:type="character" w:customStyle="1" w:styleId="berschrift7Zchn">
    <w:name w:val="Überschrift 7 Zchn"/>
    <w:link w:val="berschrift7"/>
    <w:rPr>
      <w:lang w:bidi="ar-AE"/>
    </w:rPr>
  </w:style>
  <w:style w:type="character" w:customStyle="1" w:styleId="berschrift8Zchn">
    <w:name w:val="Überschrift 8 Zchn"/>
    <w:link w:val="berschrift8"/>
    <w:rPr>
      <w:lang w:bidi="ar-AE"/>
    </w:rPr>
  </w:style>
  <w:style w:type="character" w:customStyle="1" w:styleId="berschrift9Zchn">
    <w:name w:val="Überschrift 9 Zchn"/>
    <w:link w:val="berschrift9"/>
    <w:rPr>
      <w:lang w:bidi="ar-AE"/>
    </w:rPr>
  </w:style>
  <w:style w:type="paragraph" w:styleId="Textkrper">
    <w:name w:val="Body Text"/>
    <w:basedOn w:val="Standard"/>
    <w:link w:val="TextkrperZchn"/>
    <w:qFormat/>
    <w:rPr>
      <w:rFonts w:cs="Simplified Arabic"/>
      <w:lang w:eastAsia="en-GB"/>
    </w:rPr>
  </w:style>
  <w:style w:type="paragraph" w:customStyle="1" w:styleId="Parties">
    <w:name w:val="Parties"/>
    <w:basedOn w:val="Standard"/>
    <w:pPr>
      <w:jc w:val="center"/>
    </w:pPr>
    <w:rPr>
      <w:caps/>
    </w:rPr>
  </w:style>
  <w:style w:type="paragraph" w:styleId="Kopfzeile">
    <w:name w:val="header"/>
    <w:link w:val="KopfzeileZchn"/>
    <w:uiPriority w:val="99"/>
    <w:qFormat/>
    <w:pPr>
      <w:jc w:val="both"/>
    </w:pPr>
    <w:rPr>
      <w:sz w:val="24"/>
      <w:szCs w:val="24"/>
      <w:lang w:eastAsia="zh-CN" w:bidi="he-IL"/>
    </w:rPr>
  </w:style>
  <w:style w:type="character" w:customStyle="1" w:styleId="KopfzeileZchn">
    <w:name w:val="Kopfzeile Zchn"/>
    <w:link w:val="Kopfzeile"/>
    <w:uiPriority w:val="99"/>
    <w:rPr>
      <w:sz w:val="24"/>
      <w:szCs w:val="24"/>
      <w:lang w:val="pt-BR" w:eastAsia="zh-CN" w:bidi="he-IL"/>
    </w:rPr>
  </w:style>
  <w:style w:type="paragraph" w:styleId="Fuzeile">
    <w:name w:val="footer"/>
    <w:link w:val="FuzeileZchn"/>
    <w:autoRedefine/>
    <w:uiPriority w:val="99"/>
    <w:qFormat/>
    <w:rsid w:val="008C6219"/>
    <w:pPr>
      <w:keepNext/>
      <w:keepLines/>
      <w:jc w:val="center"/>
    </w:pPr>
    <w:rPr>
      <w:rFonts w:ascii="Arial" w:hAnsi="Arial" w:cs="Arial"/>
      <w:noProof/>
      <w:sz w:val="16"/>
      <w:szCs w:val="16"/>
      <w:lang w:eastAsia="zh-CN" w:bidi="he-IL"/>
    </w:rPr>
  </w:style>
  <w:style w:type="character" w:customStyle="1" w:styleId="FuzeileZchn">
    <w:name w:val="Fußzeile Zchn"/>
    <w:link w:val="Fuzeile"/>
    <w:uiPriority w:val="99"/>
    <w:rsid w:val="008C6219"/>
    <w:rPr>
      <w:rFonts w:ascii="Arial" w:hAnsi="Arial" w:cs="Arial"/>
      <w:noProof/>
      <w:sz w:val="16"/>
      <w:szCs w:val="16"/>
      <w:lang w:eastAsia="zh-CN" w:bidi="he-IL"/>
    </w:rPr>
  </w:style>
  <w:style w:type="table" w:styleId="Tabellenraster">
    <w:name w:val="Table Grid"/>
    <w:basedOn w:val="NormaleTabelle"/>
    <w:uiPriority w:val="5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uiPriority w:val="99"/>
    <w:rPr>
      <w:rFonts w:ascii="Times New Roman" w:eastAsia="SimSun" w:hAnsi="Times New Roman" w:cs="Times New Roman"/>
      <w:b w:val="0"/>
      <w:sz w:val="24"/>
      <w:szCs w:val="24"/>
      <w:lang w:val="pt-BR" w:bidi="ar-AE"/>
    </w:rPr>
  </w:style>
  <w:style w:type="character" w:customStyle="1" w:styleId="TextkrperZchn">
    <w:name w:val="Textkörper Zchn"/>
    <w:link w:val="Textkrper"/>
    <w:rPr>
      <w:sz w:val="24"/>
      <w:szCs w:val="24"/>
      <w:lang w:eastAsia="en-GB" w:bidi="ar-AE"/>
    </w:rPr>
  </w:style>
  <w:style w:type="paragraph" w:customStyle="1" w:styleId="NormalNS">
    <w:name w:val="NormalNS"/>
    <w:basedOn w:val="Standard"/>
    <w:uiPriority w:val="1"/>
    <w:qFormat/>
    <w:pPr>
      <w:spacing w:after="0"/>
    </w:pPr>
  </w:style>
  <w:style w:type="paragraph" w:customStyle="1" w:styleId="FooterRight">
    <w:name w:val="Footer Right"/>
    <w:basedOn w:val="Fuzeile"/>
    <w:pPr>
      <w:jc w:val="right"/>
    </w:pPr>
  </w:style>
  <w:style w:type="paragraph" w:customStyle="1" w:styleId="DraftDate">
    <w:name w:val="Draft Date"/>
    <w:basedOn w:val="Standard"/>
    <w:uiPriority w:val="99"/>
    <w:pPr>
      <w:spacing w:after="0"/>
      <w:jc w:val="right"/>
    </w:pPr>
    <w:rPr>
      <w:sz w:val="18"/>
      <w:szCs w:val="18"/>
    </w:rPr>
  </w:style>
  <w:style w:type="paragraph" w:customStyle="1" w:styleId="LegalEntityRight">
    <w:name w:val="Legal Entity Right"/>
    <w:basedOn w:val="Standard"/>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qFormat/>
    <w:pPr>
      <w:spacing w:before="240" w:after="0"/>
    </w:pPr>
    <w:rPr>
      <w:rFonts w:ascii="Arial" w:hAnsi="Arial" w:cs="Arial"/>
      <w:lang w:eastAsia="en-GB" w:bidi="he-IL"/>
    </w:rPr>
  </w:style>
  <w:style w:type="paragraph" w:styleId="Textkrper2">
    <w:name w:val="Body Text 2"/>
    <w:basedOn w:val="Standard"/>
    <w:link w:val="Textkrper2Zchn"/>
    <w:qFormat/>
    <w:pPr>
      <w:ind w:left="1440"/>
    </w:pPr>
    <w:rPr>
      <w:rFonts w:cs="Simplified Arabic"/>
      <w:lang w:eastAsia="en-GB"/>
    </w:rPr>
  </w:style>
  <w:style w:type="character" w:customStyle="1" w:styleId="Textkrper2Zchn">
    <w:name w:val="Textkörper 2 Zchn"/>
    <w:link w:val="Textkrper2"/>
    <w:rPr>
      <w:sz w:val="24"/>
      <w:szCs w:val="24"/>
      <w:lang w:eastAsia="en-GB" w:bidi="ar-AE"/>
    </w:rPr>
  </w:style>
  <w:style w:type="paragraph" w:styleId="Textkrper3">
    <w:name w:val="Body Text 3"/>
    <w:basedOn w:val="Standard"/>
    <w:link w:val="Textkrper3Zchn"/>
    <w:qFormat/>
    <w:pPr>
      <w:ind w:left="2160"/>
    </w:pPr>
    <w:rPr>
      <w:rFonts w:cs="Simplified Arabic"/>
      <w:lang w:eastAsia="en-GB"/>
    </w:rPr>
  </w:style>
  <w:style w:type="character" w:customStyle="1" w:styleId="Textkrper3Zchn">
    <w:name w:val="Textkörper 3 Zchn"/>
    <w:link w:val="Textkrper3"/>
    <w:rPr>
      <w:sz w:val="24"/>
      <w:szCs w:val="24"/>
      <w:lang w:eastAsia="en-GB" w:bidi="ar-AE"/>
    </w:rPr>
  </w:style>
  <w:style w:type="paragraph" w:customStyle="1" w:styleId="BodyText4">
    <w:name w:val="Body Text 4"/>
    <w:basedOn w:val="Standard"/>
    <w:pPr>
      <w:ind w:left="2880"/>
    </w:pPr>
    <w:rPr>
      <w:lang w:eastAsia="en-GB"/>
    </w:rPr>
  </w:style>
  <w:style w:type="paragraph" w:customStyle="1" w:styleId="BodyText5">
    <w:name w:val="Body Text 5"/>
    <w:basedOn w:val="Standard"/>
    <w:pPr>
      <w:ind w:left="3600"/>
    </w:pPr>
    <w:rPr>
      <w:lang w:eastAsia="en-GB"/>
    </w:rPr>
  </w:style>
  <w:style w:type="paragraph" w:customStyle="1" w:styleId="BodyText6">
    <w:name w:val="Body Text 6"/>
    <w:basedOn w:val="Standard"/>
    <w:pPr>
      <w:ind w:left="4321"/>
    </w:pPr>
    <w:rPr>
      <w:lang w:eastAsia="en-GB"/>
    </w:rPr>
  </w:style>
  <w:style w:type="paragraph" w:customStyle="1" w:styleId="BodyText7">
    <w:name w:val="Body Text 7"/>
    <w:basedOn w:val="Standard"/>
    <w:pPr>
      <w:ind w:left="5041"/>
    </w:pPr>
    <w:rPr>
      <w:lang w:eastAsia="en-GB"/>
    </w:rPr>
  </w:style>
  <w:style w:type="paragraph" w:styleId="Textkrper-Erstzeileneinzug">
    <w:name w:val="Body Text First Indent"/>
    <w:basedOn w:val="Textkrper"/>
    <w:link w:val="Textkrper-ErstzeileneinzugZchn"/>
    <w:qFormat/>
    <w:pPr>
      <w:ind w:firstLine="720"/>
    </w:pPr>
  </w:style>
  <w:style w:type="character" w:customStyle="1" w:styleId="Textkrper-ErstzeileneinzugZchn">
    <w:name w:val="Textkörper-Erstzeileneinzug Zchn"/>
    <w:basedOn w:val="TextkrperZchn"/>
    <w:link w:val="Textkrper-Erstzeileneinzug"/>
    <w:rPr>
      <w:sz w:val="24"/>
      <w:szCs w:val="24"/>
      <w:lang w:eastAsia="en-GB" w:bidi="ar-AE"/>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Erstzeileneinzug"/>
    <w:link w:val="Textkrper-Erstzeileneinzug2Zchn"/>
    <w:qFormat/>
    <w:pPr>
      <w:ind w:firstLine="1440"/>
    </w:pPr>
    <w:rPr>
      <w:sz w:val="20"/>
      <w:szCs w:val="20"/>
    </w:rPr>
  </w:style>
  <w:style w:type="character" w:customStyle="1" w:styleId="Textkrper-Erstzeileneinzug2Zchn">
    <w:name w:val="Textkörper-Erstzeileneinzug 2 Zchn"/>
    <w:link w:val="Textkrper-Erstzeileneinzug2"/>
    <w:rPr>
      <w:lang w:eastAsia="en-GB" w:bidi="ar-AE"/>
    </w:rPr>
  </w:style>
  <w:style w:type="character" w:styleId="Kommentarzeichen">
    <w:name w:val="annotation reference"/>
    <w:uiPriority w:val="99"/>
    <w:semiHidden/>
    <w:unhideWhenUsed/>
    <w:rPr>
      <w:rFonts w:ascii="Times New Roman" w:eastAsia="SimSun" w:hAnsi="Times New Roman" w:cs="Simplified Arabic"/>
      <w:sz w:val="18"/>
      <w:szCs w:val="18"/>
      <w:lang w:val="pt-BR" w:bidi="ar-AE"/>
    </w:rPr>
  </w:style>
  <w:style w:type="paragraph" w:styleId="Kommentartext">
    <w:name w:val="annotation text"/>
    <w:basedOn w:val="Standard"/>
    <w:link w:val="KommentartextZchn"/>
    <w:uiPriority w:val="99"/>
    <w:unhideWhenUsed/>
    <w:pPr>
      <w:spacing w:after="120"/>
    </w:pPr>
    <w:rPr>
      <w:rFonts w:cs="Simplified Arabic"/>
      <w:sz w:val="20"/>
      <w:szCs w:val="20"/>
      <w:lang w:eastAsia="x-none"/>
    </w:rPr>
  </w:style>
  <w:style w:type="character" w:customStyle="1" w:styleId="KommentartextZchn">
    <w:name w:val="Kommentartext Zchn"/>
    <w:link w:val="Kommentartext"/>
    <w:uiPriority w:val="99"/>
    <w:rPr>
      <w:sz w:val="20"/>
      <w:szCs w:val="20"/>
      <w:lang w:bidi="ar-AE"/>
    </w:rPr>
  </w:style>
  <w:style w:type="paragraph" w:styleId="Kommentarthema">
    <w:name w:val="annotation subject"/>
    <w:basedOn w:val="Kommentartext"/>
    <w:next w:val="Kommentartext"/>
    <w:link w:val="KommentarthemaZchn"/>
    <w:uiPriority w:val="99"/>
    <w:semiHidden/>
    <w:unhideWhenUsed/>
    <w:pPr>
      <w:spacing w:after="240"/>
    </w:pPr>
    <w:rPr>
      <w:b/>
      <w:bCs/>
    </w:rPr>
  </w:style>
  <w:style w:type="character" w:customStyle="1" w:styleId="KommentarthemaZchn">
    <w:name w:val="Kommentarthema Zchn"/>
    <w:link w:val="Kommentarthema"/>
    <w:uiPriority w:val="99"/>
    <w:semiHidden/>
    <w:rPr>
      <w:b/>
      <w:bCs/>
      <w:sz w:val="20"/>
      <w:szCs w:val="20"/>
      <w:lang w:bidi="ar-AE"/>
    </w:rPr>
  </w:style>
  <w:style w:type="character" w:styleId="Hervorhebung">
    <w:name w:val="Emphasis"/>
    <w:uiPriority w:val="20"/>
    <w:qFormat/>
    <w:rPr>
      <w:i/>
      <w:iCs/>
    </w:rPr>
  </w:style>
  <w:style w:type="paragraph" w:styleId="Index1">
    <w:name w:val="index 1"/>
    <w:basedOn w:val="Standard"/>
    <w:next w:val="Standard"/>
    <w:autoRedefine/>
    <w:uiPriority w:val="99"/>
    <w:semiHidden/>
    <w:unhideWhenUsed/>
    <w:pPr>
      <w:ind w:left="240" w:hanging="240"/>
    </w:pPr>
  </w:style>
  <w:style w:type="paragraph" w:styleId="Indexberschrift">
    <w:name w:val="index heading"/>
    <w:basedOn w:val="Standard"/>
    <w:next w:val="Standard"/>
    <w:uiPriority w:val="99"/>
    <w:semiHidden/>
    <w:unhideWhenUsed/>
    <w:rPr>
      <w:b/>
      <w:bCs/>
    </w:rPr>
  </w:style>
  <w:style w:type="paragraph" w:styleId="Listenabsatz">
    <w:name w:val="List Paragraph"/>
    <w:basedOn w:val="Standard"/>
    <w:uiPriority w:val="34"/>
    <w:qFormat/>
    <w:pPr>
      <w:ind w:left="720"/>
      <w:contextualSpacing/>
    </w:pPr>
  </w:style>
  <w:style w:type="paragraph" w:styleId="KeinLeerraum">
    <w:name w:val="No Spacing"/>
    <w:basedOn w:val="Standard"/>
    <w:uiPriority w:val="1"/>
    <w:qFormat/>
    <w:pPr>
      <w:spacing w:after="0"/>
    </w:pPr>
  </w:style>
  <w:style w:type="paragraph" w:customStyle="1" w:styleId="NormalBold">
    <w:name w:val="NormalBold"/>
    <w:basedOn w:val="Standard"/>
    <w:next w:val="Standard"/>
    <w:uiPriority w:val="1"/>
    <w:qFormat/>
    <w:rPr>
      <w:b/>
      <w:bCs/>
    </w:rPr>
  </w:style>
  <w:style w:type="paragraph" w:customStyle="1" w:styleId="NormalBoldNS">
    <w:name w:val="NormalBoldNS"/>
    <w:basedOn w:val="Standard"/>
    <w:next w:val="Standard"/>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Standard"/>
    <w:qFormat/>
    <w:pPr>
      <w:spacing w:after="120"/>
      <w:ind w:left="340"/>
    </w:pPr>
    <w:rPr>
      <w:sz w:val="20"/>
      <w:szCs w:val="20"/>
    </w:rPr>
  </w:style>
  <w:style w:type="character" w:styleId="Fett">
    <w:name w:val="Strong"/>
    <w:uiPriority w:val="22"/>
    <w:qFormat/>
    <w:rPr>
      <w:b/>
      <w:bCs/>
    </w:rPr>
  </w:style>
  <w:style w:type="paragraph" w:styleId="Untertitel">
    <w:name w:val="Subtitle"/>
    <w:basedOn w:val="Standard"/>
    <w:next w:val="Textkrper"/>
    <w:link w:val="UntertitelZchn"/>
    <w:qFormat/>
    <w:pPr>
      <w:numPr>
        <w:ilvl w:val="1"/>
      </w:numPr>
      <w:jc w:val="center"/>
    </w:pPr>
    <w:rPr>
      <w:rFonts w:cs="Simplified Arabic"/>
      <w:sz w:val="20"/>
      <w:szCs w:val="20"/>
      <w:lang w:eastAsia="x-none"/>
    </w:rPr>
  </w:style>
  <w:style w:type="character" w:customStyle="1" w:styleId="UntertitelZchn">
    <w:name w:val="Untertitel Zchn"/>
    <w:link w:val="Untertitel"/>
    <w:rPr>
      <w:lang w:bidi="ar-AE"/>
    </w:rPr>
  </w:style>
  <w:style w:type="paragraph" w:styleId="Titel">
    <w:name w:val="Title"/>
    <w:basedOn w:val="Standard"/>
    <w:next w:val="Textkrper"/>
    <w:link w:val="TitelZchn"/>
    <w:uiPriority w:val="10"/>
    <w:qFormat/>
    <w:pPr>
      <w:jc w:val="center"/>
    </w:pPr>
    <w:rPr>
      <w:rFonts w:cs="Simplified Arabic"/>
      <w:b/>
      <w:bCs/>
      <w:sz w:val="20"/>
      <w:szCs w:val="20"/>
      <w:lang w:eastAsia="x-none"/>
    </w:rPr>
  </w:style>
  <w:style w:type="character" w:customStyle="1" w:styleId="TitelZchn">
    <w:name w:val="Titel Zchn"/>
    <w:link w:val="Titel"/>
    <w:uiPriority w:val="10"/>
    <w:rPr>
      <w:b/>
      <w:bCs/>
      <w:lang w:bidi="ar-AE"/>
    </w:rPr>
  </w:style>
  <w:style w:type="paragraph" w:styleId="Inhaltsverzeichnisberschrift">
    <w:name w:val="TOC Heading"/>
    <w:basedOn w:val="Standard"/>
    <w:next w:val="Standard"/>
    <w:uiPriority w:val="39"/>
    <w:qFormat/>
    <w:pPr>
      <w:jc w:val="center"/>
    </w:pPr>
    <w:rPr>
      <w:rFonts w:ascii="Arial" w:hAnsi="Arial"/>
      <w:b/>
      <w:bCs/>
      <w:caps/>
    </w:rPr>
  </w:style>
  <w:style w:type="paragraph" w:customStyle="1" w:styleId="BGHStandard">
    <w:name w:val="BGH Standard"/>
    <w:basedOn w:val="Standard"/>
    <w:semiHidden/>
    <w:unhideWhenUsed/>
    <w:pPr>
      <w:spacing w:line="360" w:lineRule="atLeast"/>
      <w:ind w:left="1985"/>
    </w:pPr>
    <w:rPr>
      <w:lang w:eastAsia="en-GB"/>
    </w:rPr>
  </w:style>
  <w:style w:type="paragraph" w:customStyle="1" w:styleId="NormalRight12">
    <w:name w:val="NormalRight12"/>
    <w:basedOn w:val="NormalRight"/>
    <w:qFormat/>
    <w:pPr>
      <w:spacing w:after="240"/>
    </w:pPr>
  </w:style>
  <w:style w:type="paragraph" w:customStyle="1" w:styleId="SubTitle0">
    <w:name w:val="SubTitle0"/>
    <w:basedOn w:val="Untertitel"/>
    <w:qFormat/>
    <w:pPr>
      <w:spacing w:after="0"/>
    </w:pPr>
  </w:style>
  <w:style w:type="paragraph" w:styleId="Verzeichnis1">
    <w:name w:val="toc 1"/>
    <w:basedOn w:val="Standard"/>
    <w:next w:val="Textkrper"/>
    <w:uiPriority w:val="39"/>
    <w:unhideWhenUsed/>
    <w:pPr>
      <w:keepLines/>
      <w:adjustRightInd w:val="0"/>
      <w:snapToGrid w:val="0"/>
      <w:spacing w:before="100" w:after="0"/>
      <w:ind w:left="720" w:hanging="720"/>
    </w:pPr>
    <w:rPr>
      <w:snapToGrid w:val="0"/>
    </w:rPr>
  </w:style>
  <w:style w:type="paragraph" w:styleId="Verzeichnis2">
    <w:name w:val="toc 2"/>
    <w:basedOn w:val="Standard"/>
    <w:next w:val="Textkrper"/>
    <w:uiPriority w:val="39"/>
    <w:unhideWhenUsed/>
    <w:pPr>
      <w:keepLines/>
      <w:adjustRightInd w:val="0"/>
      <w:snapToGrid w:val="0"/>
      <w:spacing w:before="100" w:after="0"/>
      <w:ind w:left="1080" w:hanging="720"/>
    </w:pPr>
    <w:rPr>
      <w:snapToGrid w:val="0"/>
    </w:rPr>
  </w:style>
  <w:style w:type="paragraph" w:customStyle="1" w:styleId="NormalLeft">
    <w:name w:val="NormalLeft"/>
    <w:basedOn w:val="Standard"/>
    <w:next w:val="Standard"/>
    <w:qFormat/>
    <w:pPr>
      <w:jc w:val="left"/>
    </w:pPr>
  </w:style>
  <w:style w:type="paragraph" w:customStyle="1" w:styleId="LegalEntityRightNB">
    <w:name w:val="LegalEntityRightNB"/>
    <w:basedOn w:val="LegalEntityRight"/>
    <w:qFormat/>
    <w:rPr>
      <w:rFonts w:ascii="Arial" w:hAnsi="Arial"/>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lang w:bidi="ar-AE"/>
    </w:rPr>
  </w:style>
  <w:style w:type="paragraph" w:customStyle="1" w:styleId="Regulatory">
    <w:name w:val="Regulatory"/>
    <w:basedOn w:val="Standard"/>
    <w:next w:val="Fuzeile"/>
    <w:semiHidden/>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pPr>
      <w:numPr>
        <w:ilvl w:val="8"/>
        <w:numId w:val="4"/>
      </w:numPr>
      <w:outlineLvl w:val="8"/>
    </w:pPr>
    <w:rPr>
      <w:rFonts w:cs="Simplified Arabic"/>
      <w:lang w:eastAsia="x-none"/>
    </w:rPr>
  </w:style>
  <w:style w:type="character" w:customStyle="1" w:styleId="StandardL9Char">
    <w:name w:val="Standard L9 Char"/>
    <w:link w:val="StandardL9"/>
    <w:rPr>
      <w:sz w:val="24"/>
      <w:szCs w:val="24"/>
      <w:lang w:val="pt-BR" w:eastAsia="x-none" w:bidi="ar-AE"/>
    </w:rPr>
  </w:style>
  <w:style w:type="paragraph" w:customStyle="1" w:styleId="StandardL8">
    <w:name w:val="Standard L8"/>
    <w:basedOn w:val="Standard"/>
    <w:next w:val="Textkrper2"/>
    <w:link w:val="StandardL8Char"/>
    <w:pPr>
      <w:numPr>
        <w:ilvl w:val="7"/>
        <w:numId w:val="4"/>
      </w:numPr>
      <w:outlineLvl w:val="7"/>
    </w:pPr>
    <w:rPr>
      <w:rFonts w:cs="Simplified Arabic"/>
      <w:lang w:eastAsia="x-none"/>
    </w:rPr>
  </w:style>
  <w:style w:type="character" w:customStyle="1" w:styleId="StandardL8Char">
    <w:name w:val="Standard L8 Char"/>
    <w:link w:val="StandardL8"/>
    <w:rPr>
      <w:sz w:val="24"/>
      <w:szCs w:val="24"/>
      <w:lang w:val="pt-BR" w:eastAsia="x-none" w:bidi="ar-AE"/>
    </w:rPr>
  </w:style>
  <w:style w:type="paragraph" w:customStyle="1" w:styleId="StandardL7">
    <w:name w:val="Standard L7"/>
    <w:basedOn w:val="Standard"/>
    <w:next w:val="BodyText6"/>
    <w:link w:val="StandardL7Char"/>
    <w:pPr>
      <w:numPr>
        <w:ilvl w:val="6"/>
        <w:numId w:val="4"/>
      </w:numPr>
      <w:outlineLvl w:val="6"/>
    </w:pPr>
    <w:rPr>
      <w:rFonts w:cs="Simplified Arabic"/>
      <w:lang w:eastAsia="x-none"/>
    </w:rPr>
  </w:style>
  <w:style w:type="character" w:customStyle="1" w:styleId="StandardL7Char">
    <w:name w:val="Standard L7 Char"/>
    <w:link w:val="StandardL7"/>
    <w:rPr>
      <w:sz w:val="24"/>
      <w:szCs w:val="24"/>
      <w:lang w:val="pt-BR" w:eastAsia="x-none" w:bidi="ar-AE"/>
    </w:rPr>
  </w:style>
  <w:style w:type="paragraph" w:customStyle="1" w:styleId="StandardL6">
    <w:name w:val="Standard L6"/>
    <w:basedOn w:val="Standard"/>
    <w:next w:val="BodyText5"/>
    <w:link w:val="StandardL6Char"/>
    <w:pPr>
      <w:numPr>
        <w:ilvl w:val="5"/>
        <w:numId w:val="4"/>
      </w:numPr>
      <w:outlineLvl w:val="5"/>
    </w:pPr>
    <w:rPr>
      <w:rFonts w:cs="Simplified Arabic"/>
      <w:lang w:eastAsia="x-none"/>
    </w:rPr>
  </w:style>
  <w:style w:type="character" w:customStyle="1" w:styleId="StandardL6Char">
    <w:name w:val="Standard L6 Char"/>
    <w:link w:val="StandardL6"/>
    <w:rPr>
      <w:sz w:val="24"/>
      <w:szCs w:val="24"/>
      <w:lang w:val="pt-BR" w:eastAsia="x-none" w:bidi="ar-AE"/>
    </w:rPr>
  </w:style>
  <w:style w:type="paragraph" w:customStyle="1" w:styleId="StandardL5">
    <w:name w:val="Standard L5"/>
    <w:basedOn w:val="Standard"/>
    <w:next w:val="BodyText4"/>
    <w:link w:val="StandardL5Char"/>
    <w:pPr>
      <w:numPr>
        <w:ilvl w:val="4"/>
        <w:numId w:val="4"/>
      </w:numPr>
      <w:outlineLvl w:val="4"/>
    </w:pPr>
    <w:rPr>
      <w:rFonts w:cs="Simplified Arabic"/>
      <w:lang w:eastAsia="x-none"/>
    </w:rPr>
  </w:style>
  <w:style w:type="character" w:customStyle="1" w:styleId="StandardL5Char">
    <w:name w:val="Standard L5 Char"/>
    <w:link w:val="StandardL5"/>
    <w:rPr>
      <w:sz w:val="24"/>
      <w:szCs w:val="24"/>
      <w:lang w:val="pt-BR" w:eastAsia="x-none" w:bidi="ar-AE"/>
    </w:rPr>
  </w:style>
  <w:style w:type="paragraph" w:customStyle="1" w:styleId="StandardL4">
    <w:name w:val="Standard L4"/>
    <w:basedOn w:val="Standard"/>
    <w:next w:val="Textkrper3"/>
    <w:link w:val="StandardL4Char"/>
    <w:pPr>
      <w:numPr>
        <w:ilvl w:val="3"/>
        <w:numId w:val="4"/>
      </w:numPr>
      <w:outlineLvl w:val="3"/>
    </w:pPr>
    <w:rPr>
      <w:rFonts w:cs="Simplified Arabic"/>
      <w:lang w:eastAsia="x-none"/>
    </w:rPr>
  </w:style>
  <w:style w:type="character" w:customStyle="1" w:styleId="StandardL4Char">
    <w:name w:val="Standard L4 Char"/>
    <w:link w:val="StandardL4"/>
    <w:rPr>
      <w:sz w:val="24"/>
      <w:szCs w:val="24"/>
      <w:lang w:val="pt-BR" w:eastAsia="x-none" w:bidi="ar-AE"/>
    </w:rPr>
  </w:style>
  <w:style w:type="paragraph" w:customStyle="1" w:styleId="StandardL3">
    <w:name w:val="Standard L3"/>
    <w:basedOn w:val="Standard"/>
    <w:next w:val="Textkrper2"/>
    <w:link w:val="StandardL3Char"/>
    <w:pPr>
      <w:numPr>
        <w:ilvl w:val="2"/>
        <w:numId w:val="4"/>
      </w:numPr>
      <w:outlineLvl w:val="2"/>
    </w:pPr>
    <w:rPr>
      <w:rFonts w:cs="Simplified Arabic"/>
      <w:lang w:eastAsia="x-none"/>
    </w:rPr>
  </w:style>
  <w:style w:type="character" w:customStyle="1" w:styleId="StandardL3Char">
    <w:name w:val="Standard L3 Char"/>
    <w:link w:val="StandardL3"/>
    <w:rPr>
      <w:sz w:val="24"/>
      <w:szCs w:val="24"/>
      <w:lang w:val="pt-BR" w:eastAsia="x-none" w:bidi="ar-AE"/>
    </w:rPr>
  </w:style>
  <w:style w:type="paragraph" w:customStyle="1" w:styleId="StandardL2">
    <w:name w:val="Standard L2"/>
    <w:basedOn w:val="Standard"/>
    <w:next w:val="BodyText1"/>
    <w:link w:val="StandardL2Char"/>
    <w:pPr>
      <w:numPr>
        <w:ilvl w:val="1"/>
        <w:numId w:val="4"/>
      </w:numPr>
      <w:outlineLvl w:val="1"/>
    </w:pPr>
    <w:rPr>
      <w:rFonts w:cs="Simplified Arabic"/>
      <w:lang w:eastAsia="x-none"/>
    </w:rPr>
  </w:style>
  <w:style w:type="character" w:customStyle="1" w:styleId="StandardL2Char">
    <w:name w:val="Standard L2 Char"/>
    <w:link w:val="StandardL2"/>
    <w:rPr>
      <w:sz w:val="24"/>
      <w:szCs w:val="24"/>
      <w:lang w:val="pt-BR" w:eastAsia="x-none" w:bidi="ar-AE"/>
    </w:rPr>
  </w:style>
  <w:style w:type="paragraph" w:customStyle="1" w:styleId="StandardL1">
    <w:name w:val="Standard L1"/>
    <w:basedOn w:val="Standard"/>
    <w:next w:val="BodyText1"/>
    <w:link w:val="StandardL1Char"/>
    <w:pPr>
      <w:keepNext/>
      <w:numPr>
        <w:numId w:val="4"/>
      </w:numPr>
      <w:suppressAutoHyphens/>
      <w:jc w:val="left"/>
      <w:outlineLvl w:val="0"/>
    </w:pPr>
    <w:rPr>
      <w:rFonts w:cs="Simplified Arabic"/>
      <w:b/>
      <w:caps/>
      <w:lang w:eastAsia="x-none"/>
    </w:rPr>
  </w:style>
  <w:style w:type="character" w:customStyle="1" w:styleId="StandardL1Char">
    <w:name w:val="Standard L1 Char"/>
    <w:link w:val="StandardL1"/>
    <w:rPr>
      <w:b/>
      <w:caps/>
      <w:sz w:val="24"/>
      <w:szCs w:val="24"/>
      <w:lang w:val="pt-BR" w:eastAsia="x-none" w:bidi="ar-AE"/>
    </w:rPr>
  </w:style>
  <w:style w:type="paragraph" w:customStyle="1" w:styleId="BulletL9">
    <w:name w:val="Bullet L9"/>
    <w:basedOn w:val="Standard"/>
    <w:link w:val="BulletL9Char"/>
    <w:pPr>
      <w:numPr>
        <w:ilvl w:val="8"/>
        <w:numId w:val="1"/>
      </w:numPr>
      <w:outlineLvl w:val="8"/>
    </w:pPr>
    <w:rPr>
      <w:rFonts w:cs="Simplified Arabic"/>
      <w:lang w:eastAsia="x-none"/>
    </w:rPr>
  </w:style>
  <w:style w:type="character" w:customStyle="1" w:styleId="BulletL9Char">
    <w:name w:val="Bullet L9 Char"/>
    <w:link w:val="BulletL9"/>
    <w:rPr>
      <w:sz w:val="24"/>
      <w:szCs w:val="24"/>
      <w:lang w:val="pt-BR" w:eastAsia="x-none" w:bidi="ar-AE"/>
    </w:rPr>
  </w:style>
  <w:style w:type="paragraph" w:customStyle="1" w:styleId="BulletL8">
    <w:name w:val="Bullet L8"/>
    <w:basedOn w:val="Standard"/>
    <w:link w:val="BulletL8Char"/>
    <w:pPr>
      <w:numPr>
        <w:ilvl w:val="7"/>
        <w:numId w:val="1"/>
      </w:numPr>
      <w:outlineLvl w:val="7"/>
    </w:pPr>
    <w:rPr>
      <w:rFonts w:cs="Simplified Arabic"/>
      <w:lang w:eastAsia="x-none"/>
    </w:rPr>
  </w:style>
  <w:style w:type="character" w:customStyle="1" w:styleId="BulletL8Char">
    <w:name w:val="Bullet L8 Char"/>
    <w:link w:val="BulletL8"/>
    <w:rPr>
      <w:sz w:val="24"/>
      <w:szCs w:val="24"/>
      <w:lang w:val="pt-BR" w:eastAsia="x-none" w:bidi="ar-AE"/>
    </w:rPr>
  </w:style>
  <w:style w:type="paragraph" w:customStyle="1" w:styleId="BulletL7">
    <w:name w:val="Bullet L7"/>
    <w:basedOn w:val="Standard"/>
    <w:link w:val="BulletL7Char"/>
    <w:pPr>
      <w:numPr>
        <w:ilvl w:val="6"/>
        <w:numId w:val="1"/>
      </w:numPr>
      <w:outlineLvl w:val="6"/>
    </w:pPr>
    <w:rPr>
      <w:rFonts w:cs="Simplified Arabic"/>
      <w:lang w:eastAsia="x-none"/>
    </w:rPr>
  </w:style>
  <w:style w:type="character" w:customStyle="1" w:styleId="BulletL7Char">
    <w:name w:val="Bullet L7 Char"/>
    <w:link w:val="BulletL7"/>
    <w:rPr>
      <w:sz w:val="24"/>
      <w:szCs w:val="24"/>
      <w:lang w:val="pt-BR" w:eastAsia="x-none" w:bidi="ar-AE"/>
    </w:rPr>
  </w:style>
  <w:style w:type="paragraph" w:customStyle="1" w:styleId="BulletL6">
    <w:name w:val="Bullet L6"/>
    <w:basedOn w:val="Standard"/>
    <w:link w:val="BulletL6Char"/>
    <w:pPr>
      <w:numPr>
        <w:ilvl w:val="5"/>
        <w:numId w:val="1"/>
      </w:numPr>
      <w:outlineLvl w:val="5"/>
    </w:pPr>
    <w:rPr>
      <w:rFonts w:cs="Simplified Arabic"/>
      <w:lang w:eastAsia="x-none"/>
    </w:rPr>
  </w:style>
  <w:style w:type="character" w:customStyle="1" w:styleId="BulletL6Char">
    <w:name w:val="Bullet L6 Char"/>
    <w:link w:val="BulletL6"/>
    <w:rPr>
      <w:sz w:val="24"/>
      <w:szCs w:val="24"/>
      <w:lang w:val="pt-BR" w:eastAsia="x-none" w:bidi="ar-AE"/>
    </w:rPr>
  </w:style>
  <w:style w:type="paragraph" w:customStyle="1" w:styleId="BulletL5">
    <w:name w:val="Bullet L5"/>
    <w:basedOn w:val="Standard"/>
    <w:link w:val="BulletL5Char"/>
    <w:pPr>
      <w:numPr>
        <w:ilvl w:val="4"/>
        <w:numId w:val="1"/>
      </w:numPr>
      <w:outlineLvl w:val="4"/>
    </w:pPr>
    <w:rPr>
      <w:rFonts w:cs="Simplified Arabic"/>
      <w:lang w:eastAsia="x-none"/>
    </w:rPr>
  </w:style>
  <w:style w:type="character" w:customStyle="1" w:styleId="BulletL5Char">
    <w:name w:val="Bullet L5 Char"/>
    <w:link w:val="BulletL5"/>
    <w:rPr>
      <w:sz w:val="24"/>
      <w:szCs w:val="24"/>
      <w:lang w:val="pt-BR" w:eastAsia="x-none" w:bidi="ar-AE"/>
    </w:rPr>
  </w:style>
  <w:style w:type="paragraph" w:customStyle="1" w:styleId="BulletL4">
    <w:name w:val="Bullet L4"/>
    <w:basedOn w:val="Standard"/>
    <w:link w:val="BulletL4Char"/>
    <w:pPr>
      <w:numPr>
        <w:ilvl w:val="3"/>
        <w:numId w:val="1"/>
      </w:numPr>
      <w:outlineLvl w:val="3"/>
    </w:pPr>
    <w:rPr>
      <w:rFonts w:cs="Simplified Arabic"/>
      <w:lang w:eastAsia="x-none"/>
    </w:rPr>
  </w:style>
  <w:style w:type="character" w:customStyle="1" w:styleId="BulletL4Char">
    <w:name w:val="Bullet L4 Char"/>
    <w:link w:val="BulletL4"/>
    <w:rPr>
      <w:sz w:val="24"/>
      <w:szCs w:val="24"/>
      <w:lang w:val="pt-BR" w:eastAsia="x-none" w:bidi="ar-AE"/>
    </w:rPr>
  </w:style>
  <w:style w:type="paragraph" w:customStyle="1" w:styleId="BulletL3">
    <w:name w:val="Bullet L3"/>
    <w:basedOn w:val="Standard"/>
    <w:link w:val="BulletL3Char"/>
    <w:pPr>
      <w:numPr>
        <w:ilvl w:val="2"/>
        <w:numId w:val="1"/>
      </w:numPr>
      <w:outlineLvl w:val="2"/>
    </w:pPr>
    <w:rPr>
      <w:rFonts w:cs="Simplified Arabic"/>
      <w:lang w:eastAsia="x-none"/>
    </w:rPr>
  </w:style>
  <w:style w:type="character" w:customStyle="1" w:styleId="BulletL3Char">
    <w:name w:val="Bullet L3 Char"/>
    <w:link w:val="BulletL3"/>
    <w:rPr>
      <w:sz w:val="24"/>
      <w:szCs w:val="24"/>
      <w:lang w:val="pt-BR" w:eastAsia="x-none" w:bidi="ar-AE"/>
    </w:rPr>
  </w:style>
  <w:style w:type="paragraph" w:customStyle="1" w:styleId="BulletL2">
    <w:name w:val="Bullet L2"/>
    <w:basedOn w:val="Standard"/>
    <w:link w:val="BulletL2Char"/>
    <w:pPr>
      <w:numPr>
        <w:ilvl w:val="1"/>
        <w:numId w:val="1"/>
      </w:numPr>
      <w:outlineLvl w:val="1"/>
    </w:pPr>
    <w:rPr>
      <w:rFonts w:cs="Simplified Arabic"/>
      <w:lang w:eastAsia="x-none"/>
    </w:rPr>
  </w:style>
  <w:style w:type="character" w:customStyle="1" w:styleId="BulletL2Char">
    <w:name w:val="Bullet L2 Char"/>
    <w:link w:val="BulletL2"/>
    <w:rPr>
      <w:sz w:val="24"/>
      <w:szCs w:val="24"/>
      <w:lang w:val="pt-BR" w:eastAsia="x-none" w:bidi="ar-AE"/>
    </w:rPr>
  </w:style>
  <w:style w:type="paragraph" w:customStyle="1" w:styleId="BulletL1">
    <w:name w:val="Bullet L1"/>
    <w:basedOn w:val="Standard"/>
    <w:link w:val="BulletL1Char"/>
    <w:pPr>
      <w:numPr>
        <w:numId w:val="1"/>
      </w:numPr>
      <w:outlineLvl w:val="0"/>
    </w:pPr>
    <w:rPr>
      <w:rFonts w:cs="Simplified Arabic"/>
      <w:lang w:eastAsia="x-none"/>
    </w:rPr>
  </w:style>
  <w:style w:type="character" w:customStyle="1" w:styleId="BulletL1Char">
    <w:name w:val="Bullet L1 Char"/>
    <w:link w:val="BulletL1"/>
    <w:rPr>
      <w:sz w:val="24"/>
      <w:szCs w:val="24"/>
      <w:lang w:val="pt-BR" w:eastAsia="x-none" w:bidi="ar-AE"/>
    </w:rPr>
  </w:style>
  <w:style w:type="paragraph" w:customStyle="1" w:styleId="DefinitionsL9">
    <w:name w:val="Definitions L9"/>
    <w:basedOn w:val="Standard"/>
    <w:link w:val="DefinitionsL9Char"/>
    <w:pPr>
      <w:numPr>
        <w:ilvl w:val="8"/>
        <w:numId w:val="2"/>
      </w:numPr>
      <w:outlineLvl w:val="8"/>
    </w:pPr>
    <w:rPr>
      <w:rFonts w:cs="Simplified Arabic"/>
      <w:lang w:eastAsia="x-none"/>
    </w:rPr>
  </w:style>
  <w:style w:type="character" w:customStyle="1" w:styleId="DefinitionsL9Char">
    <w:name w:val="Definitions L9 Char"/>
    <w:link w:val="DefinitionsL9"/>
    <w:rPr>
      <w:sz w:val="24"/>
      <w:szCs w:val="24"/>
      <w:lang w:val="pt-BR" w:eastAsia="x-none" w:bidi="ar-AE"/>
    </w:rPr>
  </w:style>
  <w:style w:type="paragraph" w:customStyle="1" w:styleId="DefinitionsL8">
    <w:name w:val="Definitions L8"/>
    <w:basedOn w:val="Standard"/>
    <w:link w:val="DefinitionsL8Char"/>
    <w:pPr>
      <w:numPr>
        <w:ilvl w:val="7"/>
        <w:numId w:val="2"/>
      </w:numPr>
      <w:outlineLvl w:val="7"/>
    </w:pPr>
    <w:rPr>
      <w:rFonts w:cs="Simplified Arabic"/>
      <w:lang w:eastAsia="x-none"/>
    </w:rPr>
  </w:style>
  <w:style w:type="character" w:customStyle="1" w:styleId="DefinitionsL8Char">
    <w:name w:val="Definitions L8 Char"/>
    <w:link w:val="DefinitionsL8"/>
    <w:rPr>
      <w:sz w:val="24"/>
      <w:szCs w:val="24"/>
      <w:lang w:val="pt-BR" w:eastAsia="x-none" w:bidi="ar-AE"/>
    </w:rPr>
  </w:style>
  <w:style w:type="paragraph" w:customStyle="1" w:styleId="DefinitionsL7">
    <w:name w:val="Definitions L7"/>
    <w:basedOn w:val="Standard"/>
    <w:link w:val="DefinitionsL7Char"/>
    <w:pPr>
      <w:numPr>
        <w:ilvl w:val="6"/>
        <w:numId w:val="2"/>
      </w:numPr>
      <w:outlineLvl w:val="6"/>
    </w:pPr>
    <w:rPr>
      <w:rFonts w:cs="Simplified Arabic"/>
      <w:lang w:eastAsia="x-none"/>
    </w:rPr>
  </w:style>
  <w:style w:type="character" w:customStyle="1" w:styleId="DefinitionsL7Char">
    <w:name w:val="Definitions L7 Char"/>
    <w:link w:val="DefinitionsL7"/>
    <w:rPr>
      <w:sz w:val="24"/>
      <w:szCs w:val="24"/>
      <w:lang w:val="pt-BR" w:eastAsia="x-none" w:bidi="ar-AE"/>
    </w:rPr>
  </w:style>
  <w:style w:type="paragraph" w:customStyle="1" w:styleId="DefinitionsL6">
    <w:name w:val="Definitions L6"/>
    <w:basedOn w:val="Standard"/>
    <w:link w:val="DefinitionsL6Char"/>
    <w:pPr>
      <w:numPr>
        <w:ilvl w:val="5"/>
        <w:numId w:val="2"/>
      </w:numPr>
      <w:outlineLvl w:val="5"/>
    </w:pPr>
    <w:rPr>
      <w:rFonts w:cs="Simplified Arabic"/>
      <w:lang w:eastAsia="x-none"/>
    </w:rPr>
  </w:style>
  <w:style w:type="character" w:customStyle="1" w:styleId="DefinitionsL6Char">
    <w:name w:val="Definitions L6 Char"/>
    <w:link w:val="DefinitionsL6"/>
    <w:rPr>
      <w:sz w:val="24"/>
      <w:szCs w:val="24"/>
      <w:lang w:val="pt-BR" w:eastAsia="x-none" w:bidi="ar-AE"/>
    </w:rPr>
  </w:style>
  <w:style w:type="paragraph" w:customStyle="1" w:styleId="DefinitionsL5">
    <w:name w:val="Definitions L5"/>
    <w:basedOn w:val="Standard"/>
    <w:next w:val="BodyText5"/>
    <w:link w:val="DefinitionsL5Char"/>
    <w:pPr>
      <w:numPr>
        <w:ilvl w:val="4"/>
        <w:numId w:val="2"/>
      </w:numPr>
      <w:outlineLvl w:val="4"/>
    </w:pPr>
    <w:rPr>
      <w:rFonts w:cs="Simplified Arabic"/>
      <w:lang w:eastAsia="x-none"/>
    </w:rPr>
  </w:style>
  <w:style w:type="character" w:customStyle="1" w:styleId="DefinitionsL5Char">
    <w:name w:val="Definitions L5 Char"/>
    <w:link w:val="DefinitionsL5"/>
    <w:rPr>
      <w:sz w:val="24"/>
      <w:szCs w:val="24"/>
      <w:lang w:val="pt-BR" w:eastAsia="x-none" w:bidi="ar-AE"/>
    </w:rPr>
  </w:style>
  <w:style w:type="paragraph" w:customStyle="1" w:styleId="DefinitionsL4">
    <w:name w:val="Definitions L4"/>
    <w:basedOn w:val="Standard"/>
    <w:next w:val="BodyText4"/>
    <w:link w:val="DefinitionsL4Char"/>
    <w:pPr>
      <w:numPr>
        <w:ilvl w:val="3"/>
        <w:numId w:val="2"/>
      </w:numPr>
      <w:outlineLvl w:val="3"/>
    </w:pPr>
    <w:rPr>
      <w:rFonts w:cs="Simplified Arabic"/>
      <w:lang w:eastAsia="x-none"/>
    </w:rPr>
  </w:style>
  <w:style w:type="character" w:customStyle="1" w:styleId="DefinitionsL4Char">
    <w:name w:val="Definitions L4 Char"/>
    <w:link w:val="DefinitionsL4"/>
    <w:rPr>
      <w:sz w:val="24"/>
      <w:szCs w:val="24"/>
      <w:lang w:val="pt-BR" w:eastAsia="x-none" w:bidi="ar-AE"/>
    </w:rPr>
  </w:style>
  <w:style w:type="paragraph" w:customStyle="1" w:styleId="DefinitionsL3">
    <w:name w:val="Definitions L3"/>
    <w:basedOn w:val="Standard"/>
    <w:next w:val="Textkrper3"/>
    <w:link w:val="DefinitionsL3Char"/>
    <w:pPr>
      <w:numPr>
        <w:ilvl w:val="2"/>
        <w:numId w:val="2"/>
      </w:numPr>
      <w:outlineLvl w:val="2"/>
    </w:pPr>
    <w:rPr>
      <w:rFonts w:cs="Simplified Arabic"/>
      <w:lang w:eastAsia="x-none"/>
    </w:rPr>
  </w:style>
  <w:style w:type="character" w:customStyle="1" w:styleId="DefinitionsL3Char">
    <w:name w:val="Definitions L3 Char"/>
    <w:link w:val="DefinitionsL3"/>
    <w:rPr>
      <w:sz w:val="24"/>
      <w:szCs w:val="24"/>
      <w:lang w:val="pt-BR" w:eastAsia="x-none" w:bidi="ar-AE"/>
    </w:rPr>
  </w:style>
  <w:style w:type="paragraph" w:customStyle="1" w:styleId="DefinitionsL2">
    <w:name w:val="Definitions L2"/>
    <w:basedOn w:val="Standard"/>
    <w:next w:val="Textkrper2"/>
    <w:link w:val="DefinitionsL2Char"/>
    <w:pPr>
      <w:numPr>
        <w:ilvl w:val="1"/>
        <w:numId w:val="2"/>
      </w:numPr>
      <w:outlineLvl w:val="1"/>
    </w:pPr>
    <w:rPr>
      <w:rFonts w:cs="Simplified Arabic"/>
      <w:lang w:eastAsia="x-none"/>
    </w:rPr>
  </w:style>
  <w:style w:type="character" w:customStyle="1" w:styleId="DefinitionsL2Char">
    <w:name w:val="Definitions L2 Char"/>
    <w:link w:val="DefinitionsL2"/>
    <w:rPr>
      <w:sz w:val="24"/>
      <w:szCs w:val="24"/>
      <w:lang w:val="pt-BR" w:eastAsia="x-none" w:bidi="ar-AE"/>
    </w:rPr>
  </w:style>
  <w:style w:type="paragraph" w:customStyle="1" w:styleId="DefinitionsL1">
    <w:name w:val="Definitions L1"/>
    <w:basedOn w:val="Standard"/>
    <w:next w:val="BodyText1"/>
    <w:link w:val="DefinitionsL1Char"/>
    <w:pPr>
      <w:numPr>
        <w:numId w:val="2"/>
      </w:numPr>
      <w:outlineLvl w:val="0"/>
    </w:pPr>
    <w:rPr>
      <w:rFonts w:cs="Simplified Arabic"/>
      <w:lang w:eastAsia="x-none"/>
    </w:rPr>
  </w:style>
  <w:style w:type="character" w:customStyle="1" w:styleId="DefinitionsL1Char">
    <w:name w:val="Definitions L1 Char"/>
    <w:link w:val="DefinitionsL1"/>
    <w:rPr>
      <w:sz w:val="24"/>
      <w:szCs w:val="24"/>
      <w:lang w:val="pt-BR" w:eastAsia="x-none" w:bidi="ar-AE"/>
    </w:rPr>
  </w:style>
  <w:style w:type="paragraph" w:customStyle="1" w:styleId="SimpleL9">
    <w:name w:val="Simple L9"/>
    <w:basedOn w:val="Standard"/>
    <w:link w:val="SimpleL9Char"/>
    <w:pPr>
      <w:numPr>
        <w:ilvl w:val="8"/>
        <w:numId w:val="3"/>
      </w:numPr>
      <w:outlineLvl w:val="8"/>
    </w:pPr>
    <w:rPr>
      <w:rFonts w:cs="Simplified Arabic"/>
      <w:lang w:eastAsia="x-none"/>
    </w:rPr>
  </w:style>
  <w:style w:type="character" w:customStyle="1" w:styleId="SimpleL9Char">
    <w:name w:val="Simple L9 Char"/>
    <w:link w:val="SimpleL9"/>
    <w:rPr>
      <w:sz w:val="24"/>
      <w:szCs w:val="24"/>
      <w:lang w:val="pt-BR" w:eastAsia="x-none" w:bidi="ar-AE"/>
    </w:rPr>
  </w:style>
  <w:style w:type="paragraph" w:customStyle="1" w:styleId="SimpleL8">
    <w:name w:val="Simple L8"/>
    <w:basedOn w:val="Standard"/>
    <w:link w:val="SimpleL8Char"/>
    <w:pPr>
      <w:numPr>
        <w:ilvl w:val="7"/>
        <w:numId w:val="3"/>
      </w:numPr>
      <w:outlineLvl w:val="7"/>
    </w:pPr>
    <w:rPr>
      <w:rFonts w:cs="Simplified Arabic"/>
      <w:lang w:eastAsia="x-none"/>
    </w:rPr>
  </w:style>
  <w:style w:type="character" w:customStyle="1" w:styleId="SimpleL8Char">
    <w:name w:val="Simple L8 Char"/>
    <w:link w:val="SimpleL8"/>
    <w:rPr>
      <w:sz w:val="24"/>
      <w:szCs w:val="24"/>
      <w:lang w:val="pt-BR" w:eastAsia="x-none" w:bidi="ar-AE"/>
    </w:rPr>
  </w:style>
  <w:style w:type="paragraph" w:customStyle="1" w:styleId="SimpleL7">
    <w:name w:val="Simple L7"/>
    <w:basedOn w:val="Standard"/>
    <w:link w:val="SimpleL7Char"/>
    <w:pPr>
      <w:numPr>
        <w:ilvl w:val="6"/>
        <w:numId w:val="3"/>
      </w:numPr>
      <w:outlineLvl w:val="6"/>
    </w:pPr>
    <w:rPr>
      <w:rFonts w:cs="Simplified Arabic"/>
      <w:lang w:eastAsia="x-none"/>
    </w:rPr>
  </w:style>
  <w:style w:type="character" w:customStyle="1" w:styleId="SimpleL7Char">
    <w:name w:val="Simple L7 Char"/>
    <w:link w:val="SimpleL7"/>
    <w:rPr>
      <w:sz w:val="24"/>
      <w:szCs w:val="24"/>
      <w:lang w:val="pt-BR" w:eastAsia="x-none" w:bidi="ar-AE"/>
    </w:rPr>
  </w:style>
  <w:style w:type="paragraph" w:customStyle="1" w:styleId="SimpleL6">
    <w:name w:val="Simple L6"/>
    <w:basedOn w:val="Standard"/>
    <w:link w:val="SimpleL6Char"/>
    <w:pPr>
      <w:numPr>
        <w:ilvl w:val="5"/>
        <w:numId w:val="3"/>
      </w:numPr>
      <w:outlineLvl w:val="5"/>
    </w:pPr>
    <w:rPr>
      <w:rFonts w:cs="Simplified Arabic"/>
      <w:lang w:eastAsia="x-none"/>
    </w:rPr>
  </w:style>
  <w:style w:type="character" w:customStyle="1" w:styleId="SimpleL6Char">
    <w:name w:val="Simple L6 Char"/>
    <w:link w:val="SimpleL6"/>
    <w:rPr>
      <w:sz w:val="24"/>
      <w:szCs w:val="24"/>
      <w:lang w:val="pt-BR" w:eastAsia="x-none" w:bidi="ar-AE"/>
    </w:rPr>
  </w:style>
  <w:style w:type="paragraph" w:customStyle="1" w:styleId="SimpleL5">
    <w:name w:val="Simple L5"/>
    <w:basedOn w:val="Standard"/>
    <w:link w:val="SimpleL5Char"/>
    <w:pPr>
      <w:numPr>
        <w:ilvl w:val="4"/>
        <w:numId w:val="3"/>
      </w:numPr>
      <w:outlineLvl w:val="4"/>
    </w:pPr>
    <w:rPr>
      <w:rFonts w:cs="Simplified Arabic"/>
      <w:lang w:eastAsia="x-none"/>
    </w:rPr>
  </w:style>
  <w:style w:type="character" w:customStyle="1" w:styleId="SimpleL5Char">
    <w:name w:val="Simple L5 Char"/>
    <w:link w:val="SimpleL5"/>
    <w:rPr>
      <w:sz w:val="24"/>
      <w:szCs w:val="24"/>
      <w:lang w:val="pt-BR" w:eastAsia="x-none" w:bidi="ar-AE"/>
    </w:rPr>
  </w:style>
  <w:style w:type="paragraph" w:customStyle="1" w:styleId="SimpleL4">
    <w:name w:val="Simple L4"/>
    <w:basedOn w:val="Standard"/>
    <w:link w:val="SimpleL4Char"/>
    <w:pPr>
      <w:numPr>
        <w:ilvl w:val="3"/>
        <w:numId w:val="3"/>
      </w:numPr>
      <w:outlineLvl w:val="3"/>
    </w:pPr>
    <w:rPr>
      <w:rFonts w:cs="Simplified Arabic"/>
      <w:lang w:eastAsia="x-none"/>
    </w:rPr>
  </w:style>
  <w:style w:type="character" w:customStyle="1" w:styleId="SimpleL4Char">
    <w:name w:val="Simple L4 Char"/>
    <w:link w:val="SimpleL4"/>
    <w:rPr>
      <w:sz w:val="24"/>
      <w:szCs w:val="24"/>
      <w:lang w:val="pt-BR" w:eastAsia="x-none" w:bidi="ar-AE"/>
    </w:rPr>
  </w:style>
  <w:style w:type="paragraph" w:customStyle="1" w:styleId="SimpleL3">
    <w:name w:val="Simple L3"/>
    <w:basedOn w:val="Standard"/>
    <w:link w:val="SimpleL3Char"/>
    <w:pPr>
      <w:numPr>
        <w:ilvl w:val="2"/>
        <w:numId w:val="3"/>
      </w:numPr>
      <w:outlineLvl w:val="2"/>
    </w:pPr>
    <w:rPr>
      <w:rFonts w:cs="Simplified Arabic"/>
      <w:lang w:eastAsia="x-none"/>
    </w:rPr>
  </w:style>
  <w:style w:type="character" w:customStyle="1" w:styleId="SimpleL3Char">
    <w:name w:val="Simple L3 Char"/>
    <w:link w:val="SimpleL3"/>
    <w:rPr>
      <w:sz w:val="24"/>
      <w:szCs w:val="24"/>
      <w:lang w:val="pt-BR" w:eastAsia="x-none" w:bidi="ar-AE"/>
    </w:rPr>
  </w:style>
  <w:style w:type="paragraph" w:customStyle="1" w:styleId="SimpleL2">
    <w:name w:val="Simple L2"/>
    <w:basedOn w:val="Standard"/>
    <w:link w:val="SimpleL2Char"/>
    <w:pPr>
      <w:numPr>
        <w:ilvl w:val="1"/>
        <w:numId w:val="3"/>
      </w:numPr>
      <w:outlineLvl w:val="1"/>
    </w:pPr>
    <w:rPr>
      <w:rFonts w:cs="Simplified Arabic"/>
      <w:lang w:eastAsia="x-none"/>
    </w:rPr>
  </w:style>
  <w:style w:type="character" w:customStyle="1" w:styleId="SimpleL2Char">
    <w:name w:val="Simple L2 Char"/>
    <w:link w:val="SimpleL2"/>
    <w:rPr>
      <w:sz w:val="24"/>
      <w:szCs w:val="24"/>
      <w:lang w:val="pt-BR" w:eastAsia="x-none" w:bidi="ar-AE"/>
    </w:rPr>
  </w:style>
  <w:style w:type="paragraph" w:customStyle="1" w:styleId="SimpleL1">
    <w:name w:val="Simple L1"/>
    <w:basedOn w:val="Standard"/>
    <w:link w:val="SimpleL1Char"/>
    <w:pPr>
      <w:numPr>
        <w:numId w:val="3"/>
      </w:numPr>
      <w:outlineLvl w:val="0"/>
    </w:pPr>
    <w:rPr>
      <w:rFonts w:cs="Simplified Arabic"/>
      <w:lang w:eastAsia="x-none"/>
    </w:rPr>
  </w:style>
  <w:style w:type="character" w:customStyle="1" w:styleId="SimpleL1Char">
    <w:name w:val="Simple L1 Char"/>
    <w:link w:val="SimpleL1"/>
    <w:rPr>
      <w:sz w:val="24"/>
      <w:szCs w:val="24"/>
      <w:lang w:val="pt-BR" w:eastAsia="x-none" w:bidi="ar-AE"/>
    </w:rPr>
  </w:style>
  <w:style w:type="paragraph" w:customStyle="1" w:styleId="DEStandardL9">
    <w:name w:val="DE Standard L9"/>
    <w:basedOn w:val="Standard"/>
    <w:next w:val="Textkrper3"/>
    <w:link w:val="DEStandardL9Char"/>
    <w:pPr>
      <w:numPr>
        <w:ilvl w:val="8"/>
        <w:numId w:val="5"/>
      </w:numPr>
      <w:outlineLvl w:val="8"/>
    </w:pPr>
    <w:rPr>
      <w:rFonts w:cs="Simplified Arabic"/>
      <w:lang w:eastAsia="x-none"/>
    </w:rPr>
  </w:style>
  <w:style w:type="character" w:customStyle="1" w:styleId="DEStandardL9Char">
    <w:name w:val="DE Standard L9 Char"/>
    <w:link w:val="DEStandardL9"/>
    <w:rPr>
      <w:sz w:val="24"/>
      <w:szCs w:val="24"/>
      <w:lang w:val="pt-BR" w:eastAsia="x-none" w:bidi="ar-AE"/>
    </w:rPr>
  </w:style>
  <w:style w:type="paragraph" w:customStyle="1" w:styleId="DEStandardL8">
    <w:name w:val="DE Standard L8"/>
    <w:basedOn w:val="Standard"/>
    <w:next w:val="Textkrper2"/>
    <w:link w:val="DEStandardL8Char"/>
    <w:pPr>
      <w:numPr>
        <w:ilvl w:val="7"/>
        <w:numId w:val="5"/>
      </w:numPr>
      <w:outlineLvl w:val="7"/>
    </w:pPr>
    <w:rPr>
      <w:rFonts w:cs="Simplified Arabic"/>
      <w:lang w:eastAsia="x-none"/>
    </w:rPr>
  </w:style>
  <w:style w:type="character" w:customStyle="1" w:styleId="DEStandardL8Char">
    <w:name w:val="DE Standard L8 Char"/>
    <w:link w:val="DEStandardL8"/>
    <w:rPr>
      <w:sz w:val="24"/>
      <w:szCs w:val="24"/>
      <w:lang w:val="pt-BR" w:eastAsia="x-none" w:bidi="ar-AE"/>
    </w:rPr>
  </w:style>
  <w:style w:type="paragraph" w:customStyle="1" w:styleId="DEStandardL7">
    <w:name w:val="DE Standard L7"/>
    <w:basedOn w:val="Standard"/>
    <w:next w:val="BodyText6"/>
    <w:link w:val="DEStandardL7Char"/>
    <w:pPr>
      <w:numPr>
        <w:ilvl w:val="6"/>
        <w:numId w:val="5"/>
      </w:numPr>
      <w:outlineLvl w:val="6"/>
    </w:pPr>
    <w:rPr>
      <w:rFonts w:cs="Simplified Arabic"/>
      <w:lang w:eastAsia="x-none"/>
    </w:rPr>
  </w:style>
  <w:style w:type="character" w:customStyle="1" w:styleId="DEStandardL7Char">
    <w:name w:val="DE Standard L7 Char"/>
    <w:link w:val="DEStandardL7"/>
    <w:rPr>
      <w:sz w:val="24"/>
      <w:szCs w:val="24"/>
      <w:lang w:val="pt-BR" w:eastAsia="x-none" w:bidi="ar-AE"/>
    </w:rPr>
  </w:style>
  <w:style w:type="paragraph" w:customStyle="1" w:styleId="DEStandardL6">
    <w:name w:val="DE Standard L6"/>
    <w:basedOn w:val="Standard"/>
    <w:next w:val="BodyText5"/>
    <w:link w:val="DEStandardL6Char"/>
    <w:pPr>
      <w:numPr>
        <w:ilvl w:val="5"/>
        <w:numId w:val="5"/>
      </w:numPr>
      <w:outlineLvl w:val="5"/>
    </w:pPr>
    <w:rPr>
      <w:rFonts w:cs="Simplified Arabic"/>
      <w:lang w:eastAsia="x-none"/>
    </w:rPr>
  </w:style>
  <w:style w:type="character" w:customStyle="1" w:styleId="DEStandardL6Char">
    <w:name w:val="DE Standard L6 Char"/>
    <w:link w:val="DEStandardL6"/>
    <w:rPr>
      <w:sz w:val="24"/>
      <w:szCs w:val="24"/>
      <w:lang w:val="pt-BR" w:eastAsia="x-none" w:bidi="ar-AE"/>
    </w:rPr>
  </w:style>
  <w:style w:type="paragraph" w:customStyle="1" w:styleId="DEStandardL5">
    <w:name w:val="DE Standard L5"/>
    <w:basedOn w:val="Standard"/>
    <w:next w:val="BodyText4"/>
    <w:link w:val="DEStandardL5Char"/>
    <w:pPr>
      <w:numPr>
        <w:ilvl w:val="4"/>
        <w:numId w:val="5"/>
      </w:numPr>
      <w:outlineLvl w:val="4"/>
    </w:pPr>
    <w:rPr>
      <w:rFonts w:cs="Simplified Arabic"/>
      <w:lang w:eastAsia="x-none"/>
    </w:rPr>
  </w:style>
  <w:style w:type="character" w:customStyle="1" w:styleId="DEStandardL5Char">
    <w:name w:val="DE Standard L5 Char"/>
    <w:link w:val="DEStandardL5"/>
    <w:rPr>
      <w:sz w:val="24"/>
      <w:szCs w:val="24"/>
      <w:lang w:val="pt-BR" w:eastAsia="x-none" w:bidi="ar-AE"/>
    </w:rPr>
  </w:style>
  <w:style w:type="paragraph" w:customStyle="1" w:styleId="DEStandardL4">
    <w:name w:val="DE Standard L4"/>
    <w:basedOn w:val="Standard"/>
    <w:next w:val="Textkrper3"/>
    <w:link w:val="DEStandardL4ZchnZchn"/>
    <w:pPr>
      <w:numPr>
        <w:ilvl w:val="3"/>
        <w:numId w:val="5"/>
      </w:numPr>
      <w:tabs>
        <w:tab w:val="left" w:pos="1440"/>
      </w:tabs>
      <w:outlineLvl w:val="3"/>
    </w:pPr>
    <w:rPr>
      <w:rFonts w:ascii="Arial" w:hAnsi="Arial" w:cs="Arial"/>
      <w:lang w:eastAsia="x-none" w:bidi="he-IL"/>
    </w:rPr>
  </w:style>
  <w:style w:type="character" w:customStyle="1" w:styleId="DEStandardL4ZchnZchn">
    <w:name w:val="DE Standard L4 Zchn Zchn"/>
    <w:link w:val="DEStandardL4"/>
    <w:rPr>
      <w:rFonts w:ascii="Arial" w:hAnsi="Arial" w:cs="Arial"/>
      <w:sz w:val="24"/>
      <w:szCs w:val="24"/>
      <w:lang w:eastAsia="x-none" w:bidi="he-IL"/>
    </w:rPr>
  </w:style>
  <w:style w:type="paragraph" w:customStyle="1" w:styleId="DEStandardL3">
    <w:name w:val="DE Standard L3"/>
    <w:basedOn w:val="Standard"/>
    <w:next w:val="Textkrper2"/>
    <w:link w:val="DEStandardL3ZchnZchn"/>
    <w:pPr>
      <w:numPr>
        <w:ilvl w:val="2"/>
        <w:numId w:val="5"/>
      </w:numPr>
      <w:spacing w:before="240" w:after="0"/>
      <w:outlineLvl w:val="2"/>
    </w:pPr>
    <w:rPr>
      <w:rFonts w:ascii="Arial" w:hAnsi="Arial" w:cs="Arial"/>
      <w:lang w:bidi="he-IL"/>
    </w:rPr>
  </w:style>
  <w:style w:type="character" w:customStyle="1" w:styleId="DEStandardL3ZchnZchn">
    <w:name w:val="DE Standard L3 Zchn Zchn"/>
    <w:link w:val="DEStandardL3"/>
    <w:rPr>
      <w:rFonts w:ascii="Arial" w:hAnsi="Arial" w:cs="Arial"/>
      <w:sz w:val="24"/>
      <w:szCs w:val="24"/>
      <w:lang w:eastAsia="zh-CN" w:bidi="he-IL"/>
    </w:rPr>
  </w:style>
  <w:style w:type="paragraph" w:customStyle="1" w:styleId="DEStandardL2">
    <w:name w:val="DE Standard L2"/>
    <w:basedOn w:val="Standard"/>
    <w:next w:val="BodyText1"/>
    <w:link w:val="DEStandardL2ZchnZchn"/>
    <w:pPr>
      <w:numPr>
        <w:ilvl w:val="1"/>
        <w:numId w:val="5"/>
      </w:numPr>
      <w:spacing w:after="0"/>
      <w:jc w:val="left"/>
      <w:outlineLvl w:val="1"/>
    </w:pPr>
    <w:rPr>
      <w:rFonts w:ascii="Arial" w:hAnsi="Arial" w:cs="Arial"/>
      <w:b/>
      <w:caps/>
      <w:lang w:eastAsia="x-none" w:bidi="he-IL"/>
    </w:rPr>
  </w:style>
  <w:style w:type="character" w:customStyle="1" w:styleId="DEStandardL2ZchnZchn">
    <w:name w:val="DE Standard L2 Zchn Zchn"/>
    <w:link w:val="DEStandardL2"/>
    <w:rPr>
      <w:rFonts w:ascii="Arial" w:hAnsi="Arial" w:cs="Arial"/>
      <w:b/>
      <w:caps/>
      <w:sz w:val="24"/>
      <w:szCs w:val="24"/>
      <w:lang w:eastAsia="x-none" w:bidi="he-IL"/>
    </w:rPr>
  </w:style>
  <w:style w:type="paragraph" w:customStyle="1" w:styleId="DEStandardL1">
    <w:name w:val="DE Standard L1"/>
    <w:basedOn w:val="Standard"/>
    <w:next w:val="BodyText1"/>
    <w:link w:val="DEStandardL1ZchnZchn"/>
    <w:pPr>
      <w:keepNext/>
      <w:keepLines/>
      <w:numPr>
        <w:numId w:val="5"/>
      </w:numPr>
      <w:suppressAutoHyphens/>
      <w:spacing w:before="240" w:after="0"/>
      <w:jc w:val="left"/>
      <w:outlineLvl w:val="0"/>
    </w:pPr>
    <w:rPr>
      <w:rFonts w:ascii="Arial Black" w:hAnsi="Arial Black" w:cs="Arial"/>
      <w:sz w:val="32"/>
      <w:szCs w:val="28"/>
      <w:lang w:eastAsia="x-none" w:bidi="he-IL"/>
    </w:rPr>
  </w:style>
  <w:style w:type="character" w:customStyle="1" w:styleId="DEStandardL1ZchnZchn">
    <w:name w:val="DE Standard L1 Zchn Zchn"/>
    <w:link w:val="DEStandardL1"/>
    <w:rPr>
      <w:rFonts w:ascii="Arial Black" w:hAnsi="Arial Black" w:cs="Arial"/>
      <w:sz w:val="32"/>
      <w:szCs w:val="28"/>
      <w:lang w:eastAsia="x-none" w:bidi="he-IL"/>
    </w:rPr>
  </w:style>
  <w:style w:type="paragraph" w:styleId="Verzeichnis3">
    <w:name w:val="toc 3"/>
    <w:basedOn w:val="Standard"/>
    <w:next w:val="Standard"/>
    <w:autoRedefine/>
    <w:uiPriority w:val="39"/>
    <w:semiHidden/>
    <w:unhideWhenUsed/>
    <w:pPr>
      <w:ind w:left="1440" w:hanging="720"/>
    </w:pPr>
  </w:style>
  <w:style w:type="paragraph" w:styleId="Verzeichnis4">
    <w:name w:val="toc 4"/>
    <w:basedOn w:val="Standard"/>
    <w:next w:val="Standard"/>
    <w:autoRedefine/>
    <w:uiPriority w:val="39"/>
    <w:semiHidden/>
    <w:unhideWhenUsed/>
    <w:pPr>
      <w:ind w:left="1800" w:hanging="720"/>
    </w:pPr>
  </w:style>
  <w:style w:type="paragraph" w:styleId="Verzeichnis5">
    <w:name w:val="toc 5"/>
    <w:basedOn w:val="Standard"/>
    <w:next w:val="Standard"/>
    <w:autoRedefine/>
    <w:uiPriority w:val="39"/>
    <w:semiHidden/>
    <w:unhideWhenUsed/>
    <w:pPr>
      <w:ind w:left="2160" w:hanging="720"/>
    </w:pPr>
  </w:style>
  <w:style w:type="paragraph" w:styleId="Verzeichnis6">
    <w:name w:val="toc 6"/>
    <w:basedOn w:val="Standard"/>
    <w:next w:val="Standard"/>
    <w:autoRedefine/>
    <w:uiPriority w:val="39"/>
    <w:semiHidden/>
    <w:unhideWhenUsed/>
    <w:pPr>
      <w:ind w:left="2520" w:hanging="720"/>
    </w:pPr>
  </w:style>
  <w:style w:type="paragraph" w:styleId="Verzeichnis7">
    <w:name w:val="toc 7"/>
    <w:basedOn w:val="Standard"/>
    <w:next w:val="Standard"/>
    <w:autoRedefine/>
    <w:uiPriority w:val="39"/>
    <w:semiHidden/>
    <w:unhideWhenUsed/>
    <w:pPr>
      <w:ind w:left="2880" w:hanging="720"/>
    </w:pPr>
  </w:style>
  <w:style w:type="paragraph" w:styleId="Verzeichnis8">
    <w:name w:val="toc 8"/>
    <w:basedOn w:val="Standard"/>
    <w:next w:val="Standard"/>
    <w:autoRedefine/>
    <w:uiPriority w:val="39"/>
    <w:semiHidden/>
    <w:unhideWhenUsed/>
    <w:pPr>
      <w:ind w:left="3240" w:hanging="720"/>
    </w:pPr>
  </w:style>
  <w:style w:type="paragraph" w:styleId="Verzeichnis9">
    <w:name w:val="toc 9"/>
    <w:basedOn w:val="Standard"/>
    <w:next w:val="Standard"/>
    <w:autoRedefine/>
    <w:uiPriority w:val="39"/>
    <w:semiHidden/>
    <w:unhideWhenUsed/>
    <w:pPr>
      <w:ind w:left="3600" w:hanging="720"/>
    </w:pPr>
  </w:style>
  <w:style w:type="paragraph" w:styleId="Datum">
    <w:name w:val="Date"/>
    <w:basedOn w:val="Standard"/>
    <w:next w:val="Standard"/>
    <w:link w:val="DatumZchn"/>
    <w:uiPriority w:val="99"/>
    <w:semiHidden/>
    <w:unhideWhenUsed/>
    <w:rPr>
      <w:lang w:eastAsia="x-none"/>
    </w:rPr>
  </w:style>
  <w:style w:type="character" w:customStyle="1" w:styleId="DatumZchn">
    <w:name w:val="Datum Zchn"/>
    <w:link w:val="Datum"/>
    <w:uiPriority w:val="99"/>
    <w:semiHidden/>
    <w:rPr>
      <w:rFonts w:cs="Times New Roman"/>
      <w:sz w:val="24"/>
      <w:szCs w:val="24"/>
      <w:lang w:val="pt-BR" w:bidi="ar-AE"/>
    </w:rPr>
  </w:style>
  <w:style w:type="paragraph" w:customStyle="1" w:styleId="DEPartHeadingsL9">
    <w:name w:val="DE Part Headings L9"/>
    <w:basedOn w:val="Standard"/>
    <w:next w:val="Textkrper3"/>
    <w:link w:val="DEPartHeadingsL9Char"/>
    <w:pPr>
      <w:numPr>
        <w:ilvl w:val="8"/>
        <w:numId w:val="6"/>
      </w:numPr>
      <w:outlineLvl w:val="8"/>
    </w:pPr>
    <w:rPr>
      <w:rFonts w:cs="Simplified Arabic"/>
      <w:lang w:eastAsia="x-none"/>
    </w:rPr>
  </w:style>
  <w:style w:type="character" w:customStyle="1" w:styleId="DEPartHeadingsL9Char">
    <w:name w:val="DE Part Headings L9 Char"/>
    <w:link w:val="DEPartHeadingsL9"/>
    <w:rPr>
      <w:sz w:val="24"/>
      <w:szCs w:val="24"/>
      <w:lang w:val="pt-BR" w:eastAsia="x-none" w:bidi="ar-AE"/>
    </w:rPr>
  </w:style>
  <w:style w:type="paragraph" w:customStyle="1" w:styleId="DEPartHeadingsL8">
    <w:name w:val="DE Part Headings L8"/>
    <w:basedOn w:val="Standard"/>
    <w:next w:val="Textkrper2"/>
    <w:link w:val="DEPartHeadingsL8Char"/>
    <w:pPr>
      <w:numPr>
        <w:ilvl w:val="7"/>
        <w:numId w:val="6"/>
      </w:numPr>
      <w:outlineLvl w:val="7"/>
    </w:pPr>
    <w:rPr>
      <w:rFonts w:cs="Simplified Arabic"/>
      <w:lang w:eastAsia="x-none"/>
    </w:rPr>
  </w:style>
  <w:style w:type="character" w:customStyle="1" w:styleId="DEPartHeadingsL8Char">
    <w:name w:val="DE Part Headings L8 Char"/>
    <w:link w:val="DEPartHeadingsL8"/>
    <w:rPr>
      <w:sz w:val="24"/>
      <w:szCs w:val="24"/>
      <w:lang w:val="pt-BR" w:eastAsia="x-none" w:bidi="ar-AE"/>
    </w:rPr>
  </w:style>
  <w:style w:type="paragraph" w:customStyle="1" w:styleId="DEPartHeadingsL7">
    <w:name w:val="DE Part Headings L7"/>
    <w:basedOn w:val="Standard"/>
    <w:next w:val="BodyText5"/>
    <w:link w:val="DEPartHeadingsL7Char"/>
    <w:pPr>
      <w:numPr>
        <w:ilvl w:val="6"/>
        <w:numId w:val="6"/>
      </w:numPr>
      <w:outlineLvl w:val="6"/>
    </w:pPr>
    <w:rPr>
      <w:rFonts w:cs="Simplified Arabic"/>
      <w:lang w:eastAsia="x-none"/>
    </w:rPr>
  </w:style>
  <w:style w:type="character" w:customStyle="1" w:styleId="DEPartHeadingsL7Char">
    <w:name w:val="DE Part Headings L7 Char"/>
    <w:link w:val="DEPartHeadingsL7"/>
    <w:rPr>
      <w:sz w:val="24"/>
      <w:szCs w:val="24"/>
      <w:lang w:val="pt-BR" w:eastAsia="x-none" w:bidi="ar-AE"/>
    </w:rPr>
  </w:style>
  <w:style w:type="paragraph" w:customStyle="1" w:styleId="DEPartHeadingsL6">
    <w:name w:val="DE Part Headings L6"/>
    <w:basedOn w:val="Standard"/>
    <w:next w:val="BodyText4"/>
    <w:link w:val="DEPartHeadingsL6Char"/>
    <w:pPr>
      <w:numPr>
        <w:ilvl w:val="5"/>
        <w:numId w:val="6"/>
      </w:numPr>
      <w:outlineLvl w:val="5"/>
    </w:pPr>
    <w:rPr>
      <w:rFonts w:cs="Simplified Arabic"/>
      <w:lang w:eastAsia="x-none"/>
    </w:rPr>
  </w:style>
  <w:style w:type="character" w:customStyle="1" w:styleId="DEPartHeadingsL6Char">
    <w:name w:val="DE Part Headings L6 Char"/>
    <w:link w:val="DEPartHeadingsL6"/>
    <w:rPr>
      <w:sz w:val="24"/>
      <w:szCs w:val="24"/>
      <w:lang w:val="pt-BR" w:eastAsia="x-none" w:bidi="ar-AE"/>
    </w:rPr>
  </w:style>
  <w:style w:type="paragraph" w:customStyle="1" w:styleId="DEPartHeadingsL5">
    <w:name w:val="DE Part Headings L5"/>
    <w:basedOn w:val="Standard"/>
    <w:next w:val="Textkrper3"/>
    <w:link w:val="DEPartHeadingsL5Char"/>
    <w:pPr>
      <w:numPr>
        <w:ilvl w:val="4"/>
        <w:numId w:val="6"/>
      </w:numPr>
      <w:outlineLvl w:val="4"/>
    </w:pPr>
    <w:rPr>
      <w:rFonts w:cs="Simplified Arabic"/>
      <w:lang w:eastAsia="x-none"/>
    </w:rPr>
  </w:style>
  <w:style w:type="character" w:customStyle="1" w:styleId="DEPartHeadingsL5Char">
    <w:name w:val="DE Part Headings L5 Char"/>
    <w:link w:val="DEPartHeadingsL5"/>
    <w:rPr>
      <w:sz w:val="24"/>
      <w:szCs w:val="24"/>
      <w:lang w:val="pt-BR" w:eastAsia="x-none" w:bidi="ar-AE"/>
    </w:rPr>
  </w:style>
  <w:style w:type="paragraph" w:customStyle="1" w:styleId="DEPartHeadingsL4">
    <w:name w:val="DE Part Headings L4"/>
    <w:basedOn w:val="Standard"/>
    <w:next w:val="Textkrper2"/>
    <w:link w:val="DEPartHeadingsL4Char"/>
    <w:pPr>
      <w:numPr>
        <w:ilvl w:val="3"/>
        <w:numId w:val="6"/>
      </w:numPr>
      <w:outlineLvl w:val="3"/>
    </w:pPr>
    <w:rPr>
      <w:rFonts w:cs="Simplified Arabic"/>
      <w:lang w:eastAsia="x-none"/>
    </w:rPr>
  </w:style>
  <w:style w:type="character" w:customStyle="1" w:styleId="DEPartHeadingsL4Char">
    <w:name w:val="DE Part Headings L4 Char"/>
    <w:link w:val="DEPartHeadingsL4"/>
    <w:rPr>
      <w:sz w:val="24"/>
      <w:szCs w:val="24"/>
      <w:lang w:val="pt-BR" w:eastAsia="x-none" w:bidi="ar-AE"/>
    </w:rPr>
  </w:style>
  <w:style w:type="paragraph" w:customStyle="1" w:styleId="DEPartHeadingsL3">
    <w:name w:val="DE Part Headings L3"/>
    <w:basedOn w:val="Standard"/>
    <w:next w:val="BodyText1"/>
    <w:link w:val="DEPartHeadingsL3Char"/>
    <w:pPr>
      <w:numPr>
        <w:ilvl w:val="2"/>
        <w:numId w:val="6"/>
      </w:numPr>
      <w:outlineLvl w:val="2"/>
    </w:pPr>
    <w:rPr>
      <w:rFonts w:cs="Simplified Arabic"/>
      <w:lang w:eastAsia="x-none"/>
    </w:rPr>
  </w:style>
  <w:style w:type="character" w:customStyle="1" w:styleId="DEPartHeadingsL3Char">
    <w:name w:val="DE Part Headings L3 Char"/>
    <w:link w:val="DEPartHeadingsL3"/>
    <w:rPr>
      <w:sz w:val="24"/>
      <w:szCs w:val="24"/>
      <w:lang w:val="pt-BR" w:eastAsia="x-none" w:bidi="ar-AE"/>
    </w:rPr>
  </w:style>
  <w:style w:type="paragraph" w:customStyle="1" w:styleId="DEPartHeadingsL2">
    <w:name w:val="DE Part Headings L2"/>
    <w:basedOn w:val="Standard"/>
    <w:next w:val="BodyText1"/>
    <w:link w:val="DEPartHeadingsL2Char"/>
    <w:pPr>
      <w:keepNext/>
      <w:keepLines/>
      <w:numPr>
        <w:ilvl w:val="1"/>
        <w:numId w:val="6"/>
      </w:numPr>
      <w:suppressAutoHyphens/>
      <w:jc w:val="left"/>
      <w:outlineLvl w:val="1"/>
    </w:pPr>
    <w:rPr>
      <w:rFonts w:cs="Simplified Arabic"/>
      <w:b/>
      <w:lang w:eastAsia="x-none"/>
    </w:rPr>
  </w:style>
  <w:style w:type="character" w:customStyle="1" w:styleId="DEPartHeadingsL2Char">
    <w:name w:val="DE Part Headings L2 Char"/>
    <w:link w:val="DEPartHeadingsL2"/>
    <w:rPr>
      <w:b/>
      <w:sz w:val="24"/>
      <w:szCs w:val="24"/>
      <w:lang w:val="pt-BR" w:eastAsia="x-none" w:bidi="ar-AE"/>
    </w:rPr>
  </w:style>
  <w:style w:type="paragraph" w:customStyle="1" w:styleId="DEPartHeadingsL1">
    <w:name w:val="DE Part Headings L1"/>
    <w:basedOn w:val="Standard"/>
    <w:next w:val="DEPartHeadingsL2"/>
    <w:link w:val="DEPartHeadingsL1Char"/>
    <w:pPr>
      <w:keepNext/>
      <w:keepLines/>
      <w:numPr>
        <w:numId w:val="6"/>
      </w:numPr>
      <w:jc w:val="center"/>
      <w:outlineLvl w:val="0"/>
    </w:pPr>
    <w:rPr>
      <w:rFonts w:cs="Simplified Arabic"/>
      <w:b/>
      <w:caps/>
      <w:lang w:eastAsia="x-none"/>
    </w:rPr>
  </w:style>
  <w:style w:type="character" w:customStyle="1" w:styleId="DEPartHeadingsL1Char">
    <w:name w:val="DE Part Headings L1 Char"/>
    <w:link w:val="DEPartHeadingsL1"/>
    <w:rPr>
      <w:b/>
      <w:caps/>
      <w:sz w:val="24"/>
      <w:szCs w:val="24"/>
      <w:lang w:val="pt-BR" w:eastAsia="x-none" w:bidi="ar-AE"/>
    </w:rPr>
  </w:style>
  <w:style w:type="character" w:styleId="Hyperlink">
    <w:name w:val="Hyperlink"/>
    <w:uiPriority w:val="99"/>
    <w:unhideWhenUsed/>
    <w:rPr>
      <w:rFonts w:ascii="Arial" w:hAnsi="Arial"/>
      <w:color w:val="0000FF"/>
      <w:u w:val="single"/>
    </w:rPr>
  </w:style>
  <w:style w:type="paragraph" w:customStyle="1" w:styleId="DKopf3">
    <w:name w:val="D_Kopf3"/>
    <w:basedOn w:val="Standard"/>
    <w:pPr>
      <w:widowControl w:val="0"/>
      <w:spacing w:before="120" w:after="0"/>
      <w:jc w:val="center"/>
    </w:pPr>
    <w:rPr>
      <w:rFonts w:ascii="WCGothic" w:eastAsia="Times New Roman" w:hAnsi="WCGothic"/>
      <w:spacing w:val="20"/>
      <w:sz w:val="22"/>
      <w:szCs w:val="20"/>
      <w:lang w:eastAsia="en-US" w:bidi="ar-SA"/>
    </w:rPr>
  </w:style>
  <w:style w:type="paragraph" w:customStyle="1" w:styleId="berarbeitung1">
    <w:name w:val="Überarbeitung1"/>
    <w:hidden/>
    <w:uiPriority w:val="99"/>
    <w:semiHidden/>
    <w:rPr>
      <w:rFonts w:cs="Times New Roman"/>
      <w:sz w:val="24"/>
      <w:szCs w:val="24"/>
      <w:lang w:eastAsia="zh-CN" w:bidi="ar-AE"/>
    </w:rPr>
  </w:style>
  <w:style w:type="paragraph" w:customStyle="1" w:styleId="BodyText21">
    <w:name w:val="Body Text 21"/>
    <w:basedOn w:val="BodyText1"/>
    <w:link w:val="BodyText2Zchn"/>
    <w:pPr>
      <w:ind w:left="732"/>
    </w:pPr>
  </w:style>
  <w:style w:type="character" w:customStyle="1" w:styleId="BodyText1Zchn">
    <w:name w:val="Body Text 1 Zchn"/>
    <w:link w:val="BodyText1"/>
    <w:rPr>
      <w:rFonts w:ascii="Arial" w:eastAsia="SimSun" w:hAnsi="Arial" w:cs="Arial"/>
      <w:sz w:val="24"/>
      <w:szCs w:val="24"/>
      <w:lang w:val="pt-BR" w:eastAsia="en-GB" w:bidi="he-IL"/>
    </w:rPr>
  </w:style>
  <w:style w:type="character" w:customStyle="1" w:styleId="BodyText2Zchn">
    <w:name w:val="Body Text 2 Zchn"/>
    <w:basedOn w:val="BodyText1Zchn"/>
    <w:link w:val="BodyText21"/>
    <w:rPr>
      <w:rFonts w:ascii="Arial" w:eastAsia="SimSun" w:hAnsi="Arial" w:cs="Arial"/>
      <w:sz w:val="24"/>
      <w:szCs w:val="24"/>
      <w:lang w:val="pt-BR" w:eastAsia="en-GB" w:bidi="he-IL"/>
    </w:rPr>
  </w:style>
  <w:style w:type="paragraph" w:styleId="berarbeitung">
    <w:name w:val="Revision"/>
    <w:hidden/>
    <w:uiPriority w:val="99"/>
    <w:semiHidden/>
    <w:rPr>
      <w:rFonts w:cs="Times New Roman"/>
      <w:sz w:val="24"/>
      <w:szCs w:val="24"/>
      <w:lang w:eastAsia="zh-CN" w:bidi="ar-AE"/>
    </w:rPr>
  </w:style>
  <w:style w:type="paragraph" w:customStyle="1" w:styleId="Anlagentext">
    <w:name w:val="Anlagentext"/>
    <w:basedOn w:val="Standard"/>
    <w:pPr>
      <w:tabs>
        <w:tab w:val="left" w:pos="567"/>
        <w:tab w:val="left" w:pos="1135"/>
        <w:tab w:val="left" w:pos="1702"/>
        <w:tab w:val="left" w:pos="2835"/>
        <w:tab w:val="right" w:leader="dot" w:pos="5017"/>
      </w:tabs>
      <w:spacing w:after="100" w:line="240" w:lineRule="exact"/>
      <w:jc w:val="left"/>
    </w:pPr>
    <w:rPr>
      <w:rFonts w:ascii="Dutch801 SWC" w:eastAsia="Times New Roman" w:hAnsi="Dutch801 SWC" w:cs="Dutch801 SWC"/>
      <w:noProof/>
      <w:sz w:val="17"/>
      <w:szCs w:val="17"/>
      <w:lang w:eastAsia="de-DE" w:bidi="ar-SA"/>
    </w:rPr>
  </w:style>
  <w:style w:type="paragraph" w:customStyle="1" w:styleId="ueber2">
    <w:name w:val="ueber2"/>
    <w:basedOn w:val="Standard"/>
    <w:pPr>
      <w:tabs>
        <w:tab w:val="left" w:pos="539"/>
        <w:tab w:val="left" w:pos="567"/>
        <w:tab w:val="left" w:pos="1135"/>
        <w:tab w:val="left" w:pos="1702"/>
      </w:tabs>
      <w:spacing w:after="160" w:line="320" w:lineRule="exact"/>
    </w:pPr>
    <w:rPr>
      <w:rFonts w:ascii="Arial" w:eastAsia="Times New Roman" w:hAnsi="Arial" w:cs="Arial"/>
      <w:b/>
      <w:bCs/>
      <w:sz w:val="20"/>
      <w:szCs w:val="20"/>
      <w:lang w:eastAsia="de-DE" w:bidi="ar-SA"/>
    </w:rPr>
  </w:style>
  <w:style w:type="paragraph" w:customStyle="1" w:styleId="Anlagentextklein">
    <w:name w:val="Anlagentext klein"/>
    <w:basedOn w:val="Standard"/>
    <w:pPr>
      <w:tabs>
        <w:tab w:val="left" w:pos="567"/>
        <w:tab w:val="left" w:pos="1135"/>
        <w:tab w:val="left" w:pos="1702"/>
        <w:tab w:val="left" w:pos="2835"/>
        <w:tab w:val="right" w:leader="dot" w:pos="5017"/>
      </w:tabs>
      <w:spacing w:after="80" w:line="180" w:lineRule="exact"/>
    </w:pPr>
    <w:rPr>
      <w:rFonts w:ascii="Arial" w:eastAsia="Times New Roman" w:hAnsi="Arial" w:cs="Arial"/>
      <w:sz w:val="15"/>
      <w:szCs w:val="15"/>
      <w:lang w:eastAsia="de-DE" w:bidi="ar-SA"/>
    </w:rPr>
  </w:style>
  <w:style w:type="paragraph" w:customStyle="1" w:styleId="FranklinGothicBook1013pt">
    <w:name w:val="FranklinGothicBook 10/13 pt"/>
    <w:basedOn w:val="Standard"/>
    <w:qFormat/>
    <w:pPr>
      <w:spacing w:after="0" w:line="260" w:lineRule="exact"/>
      <w:jc w:val="left"/>
    </w:pPr>
    <w:rPr>
      <w:rFonts w:ascii="Franklin Gothic Book" w:eastAsia="Cambria" w:hAnsi="Franklin Gothic Book"/>
      <w:sz w:val="20"/>
      <w:lang w:eastAsia="en-US" w:bidi="ar-SA"/>
    </w:rPr>
  </w:style>
  <w:style w:type="paragraph" w:customStyle="1" w:styleId="StandardFranklinGothicBook">
    <w:name w:val="Standard + Franklin Gothic Book"/>
    <w:aliases w:val="11 pt,Nach: 0 pt"/>
    <w:basedOn w:val="Standard"/>
    <w:rPr>
      <w:rFonts w:ascii="Franklin Gothic Book" w:hAnsi="Franklin Gothic Book" w:cs="Arial"/>
      <w:sz w:val="22"/>
      <w:szCs w:val="22"/>
    </w:rPr>
  </w:style>
  <w:style w:type="paragraph" w:customStyle="1" w:styleId="CONTRACT">
    <w:name w:val="CONTRACT"/>
    <w:basedOn w:val="StandardFranklinGothicBook"/>
  </w:style>
  <w:style w:type="paragraph" w:customStyle="1" w:styleId="TextfrKfW">
    <w:name w:val="Text für KfW"/>
    <w:basedOn w:val="Standard"/>
    <w:pPr>
      <w:tabs>
        <w:tab w:val="left" w:pos="851"/>
        <w:tab w:val="left" w:pos="1418"/>
        <w:tab w:val="left" w:pos="2127"/>
      </w:tabs>
      <w:spacing w:line="360" w:lineRule="atLeast"/>
      <w:jc w:val="left"/>
    </w:pPr>
    <w:rPr>
      <w:rFonts w:ascii="Arial" w:eastAsia="Times New Roman" w:hAnsi="Arial"/>
      <w:sz w:val="22"/>
      <w:szCs w:val="20"/>
      <w:lang w:eastAsia="de-DE" w:bidi="ar-SA"/>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ParagraphFontParaCharCharZchnCharZchnChar">
    <w:name w:val="Default Paragraph Font Para Char Char Zchn Char Zchn Char"/>
    <w:aliases w:val="Default Paragraph Font Para Char Para Char Char Zchn Zchn Char Zchn Zchn Char"/>
    <w:basedOn w:val="Standard"/>
    <w:pPr>
      <w:spacing w:after="0"/>
      <w:jc w:val="left"/>
    </w:pPr>
    <w:rPr>
      <w:rFonts w:eastAsia="Times New Roman"/>
      <w:sz w:val="20"/>
      <w:szCs w:val="20"/>
      <w:lang w:eastAsia="en-US" w:bidi="ar-SA"/>
    </w:rPr>
  </w:style>
  <w:style w:type="table" w:customStyle="1" w:styleId="Tabellenraster7">
    <w:name w:val="Tabellenraster7"/>
    <w:basedOn w:val="NormaleTabelle"/>
    <w:next w:val="Tabellenraster"/>
    <w:pPr>
      <w:widowControl w:val="0"/>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004493"/>
    <w:pPr>
      <w:widowControl w:val="0"/>
      <w:spacing w:line="170" w:lineRule="exact"/>
    </w:pPr>
    <w:rPr>
      <w:sz w:val="14"/>
      <w:szCs w:val="22"/>
    </w:rPr>
  </w:style>
  <w:style w:type="character" w:styleId="Platzhaltertext">
    <w:name w:val="Placeholder Text"/>
    <w:basedOn w:val="Absatz-Standardschriftart"/>
    <w:uiPriority w:val="99"/>
    <w:semiHidden/>
    <w:rsid w:val="000044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899">
      <w:bodyDiv w:val="1"/>
      <w:marLeft w:val="0"/>
      <w:marRight w:val="0"/>
      <w:marTop w:val="0"/>
      <w:marBottom w:val="0"/>
      <w:divBdr>
        <w:top w:val="none" w:sz="0" w:space="0" w:color="auto"/>
        <w:left w:val="none" w:sz="0" w:space="0" w:color="auto"/>
        <w:bottom w:val="none" w:sz="0" w:space="0" w:color="auto"/>
        <w:right w:val="none" w:sz="0" w:space="0" w:color="auto"/>
      </w:divBdr>
    </w:div>
    <w:div w:id="728185881">
      <w:bodyDiv w:val="1"/>
      <w:marLeft w:val="0"/>
      <w:marRight w:val="0"/>
      <w:marTop w:val="0"/>
      <w:marBottom w:val="0"/>
      <w:divBdr>
        <w:top w:val="none" w:sz="0" w:space="0" w:color="auto"/>
        <w:left w:val="none" w:sz="0" w:space="0" w:color="auto"/>
        <w:bottom w:val="none" w:sz="0" w:space="0" w:color="auto"/>
        <w:right w:val="none" w:sz="0" w:space="0" w:color="auto"/>
      </w:divBdr>
    </w:div>
    <w:div w:id="839733845">
      <w:bodyDiv w:val="1"/>
      <w:marLeft w:val="0"/>
      <w:marRight w:val="0"/>
      <w:marTop w:val="0"/>
      <w:marBottom w:val="0"/>
      <w:divBdr>
        <w:top w:val="none" w:sz="0" w:space="0" w:color="auto"/>
        <w:left w:val="none" w:sz="0" w:space="0" w:color="auto"/>
        <w:bottom w:val="none" w:sz="0" w:space="0" w:color="auto"/>
        <w:right w:val="none" w:sz="0" w:space="0" w:color="auto"/>
      </w:divBdr>
    </w:div>
    <w:div w:id="1123111295">
      <w:bodyDiv w:val="1"/>
      <w:marLeft w:val="0"/>
      <w:marRight w:val="0"/>
      <w:marTop w:val="0"/>
      <w:marBottom w:val="0"/>
      <w:divBdr>
        <w:top w:val="none" w:sz="0" w:space="0" w:color="auto"/>
        <w:left w:val="none" w:sz="0" w:space="0" w:color="auto"/>
        <w:bottom w:val="none" w:sz="0" w:space="0" w:color="auto"/>
        <w:right w:val="none" w:sz="0" w:space="0" w:color="auto"/>
      </w:divBdr>
    </w:div>
    <w:div w:id="15481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file:///C:\Users\welb\AppData\Local\Temp\wz5770\info@kfw.de"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worldbank.org/debarr" TargetMode="External"/><Relationship Id="rId28" Type="http://schemas.openxmlformats.org/officeDocument/2006/relationships/header" Target="header10.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consilium.europa.eu/de/policies/eu-list-of-non-cooperative-jurisdictions/"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cedr.com" TargetMode="External"/><Relationship Id="rId2" Type="http://schemas.openxmlformats.org/officeDocument/2006/relationships/hyperlink" Target="http://www.icc-deutschland.de" TargetMode="External"/><Relationship Id="rId1" Type="http://schemas.openxmlformats.org/officeDocument/2006/relationships/hyperlink" Target="http://www.iccwbo.org" TargetMode="External"/><Relationship Id="rId5" Type="http://schemas.openxmlformats.org/officeDocument/2006/relationships/hyperlink" Target="http://www.fidic.org" TargetMode="External"/><Relationship Id="rId4" Type="http://schemas.openxmlformats.org/officeDocument/2006/relationships/hyperlink" Target="http://www.imimediation.org/about-imi"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1B400-8C9E-47B7-82DB-2A42C5F3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15101</Words>
  <Characters>85722</Characters>
  <Application>Microsoft Office Word</Application>
  <DocSecurity>0</DocSecurity>
  <Lines>714</Lines>
  <Paragraphs>201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100622</CharactersWithSpaces>
  <SharedDoc>false</SharedDoc>
  <HLinks>
    <vt:vector size="108" baseType="variant">
      <vt:variant>
        <vt:i4>2490544</vt:i4>
      </vt:variant>
      <vt:variant>
        <vt:i4>75</vt:i4>
      </vt:variant>
      <vt:variant>
        <vt:i4>0</vt:i4>
      </vt:variant>
      <vt:variant>
        <vt:i4>5</vt:i4>
      </vt:variant>
      <vt:variant>
        <vt:lpwstr>\\KFW-F-HOMEC12\home12\WELB\dms\BR-QS-geprüfte Versionen\info@kfw.de</vt:lpwstr>
      </vt:variant>
      <vt:variant>
        <vt:lpwstr/>
      </vt:variant>
      <vt:variant>
        <vt:i4>1507381</vt:i4>
      </vt:variant>
      <vt:variant>
        <vt:i4>68</vt:i4>
      </vt:variant>
      <vt:variant>
        <vt:i4>0</vt:i4>
      </vt:variant>
      <vt:variant>
        <vt:i4>5</vt:i4>
      </vt:variant>
      <vt:variant>
        <vt:lpwstr/>
      </vt:variant>
      <vt:variant>
        <vt:lpwstr>_Toc366240443</vt:lpwstr>
      </vt:variant>
      <vt:variant>
        <vt:i4>1507381</vt:i4>
      </vt:variant>
      <vt:variant>
        <vt:i4>62</vt:i4>
      </vt:variant>
      <vt:variant>
        <vt:i4>0</vt:i4>
      </vt:variant>
      <vt:variant>
        <vt:i4>5</vt:i4>
      </vt:variant>
      <vt:variant>
        <vt:lpwstr/>
      </vt:variant>
      <vt:variant>
        <vt:lpwstr>_Toc366240442</vt:lpwstr>
      </vt:variant>
      <vt:variant>
        <vt:i4>1507381</vt:i4>
      </vt:variant>
      <vt:variant>
        <vt:i4>56</vt:i4>
      </vt:variant>
      <vt:variant>
        <vt:i4>0</vt:i4>
      </vt:variant>
      <vt:variant>
        <vt:i4>5</vt:i4>
      </vt:variant>
      <vt:variant>
        <vt:lpwstr/>
      </vt:variant>
      <vt:variant>
        <vt:lpwstr>_Toc366240441</vt:lpwstr>
      </vt:variant>
      <vt:variant>
        <vt:i4>1507381</vt:i4>
      </vt:variant>
      <vt:variant>
        <vt:i4>50</vt:i4>
      </vt:variant>
      <vt:variant>
        <vt:i4>0</vt:i4>
      </vt:variant>
      <vt:variant>
        <vt:i4>5</vt:i4>
      </vt:variant>
      <vt:variant>
        <vt:lpwstr/>
      </vt:variant>
      <vt:variant>
        <vt:lpwstr>_Toc366240440</vt:lpwstr>
      </vt:variant>
      <vt:variant>
        <vt:i4>1048629</vt:i4>
      </vt:variant>
      <vt:variant>
        <vt:i4>44</vt:i4>
      </vt:variant>
      <vt:variant>
        <vt:i4>0</vt:i4>
      </vt:variant>
      <vt:variant>
        <vt:i4>5</vt:i4>
      </vt:variant>
      <vt:variant>
        <vt:lpwstr/>
      </vt:variant>
      <vt:variant>
        <vt:lpwstr>_Toc366240439</vt:lpwstr>
      </vt:variant>
      <vt:variant>
        <vt:i4>1048629</vt:i4>
      </vt:variant>
      <vt:variant>
        <vt:i4>38</vt:i4>
      </vt:variant>
      <vt:variant>
        <vt:i4>0</vt:i4>
      </vt:variant>
      <vt:variant>
        <vt:i4>5</vt:i4>
      </vt:variant>
      <vt:variant>
        <vt:lpwstr/>
      </vt:variant>
      <vt:variant>
        <vt:lpwstr>_Toc366240438</vt:lpwstr>
      </vt:variant>
      <vt:variant>
        <vt:i4>1048629</vt:i4>
      </vt:variant>
      <vt:variant>
        <vt:i4>32</vt:i4>
      </vt:variant>
      <vt:variant>
        <vt:i4>0</vt:i4>
      </vt:variant>
      <vt:variant>
        <vt:i4>5</vt:i4>
      </vt:variant>
      <vt:variant>
        <vt:lpwstr/>
      </vt:variant>
      <vt:variant>
        <vt:lpwstr>_Toc366240437</vt:lpwstr>
      </vt:variant>
      <vt:variant>
        <vt:i4>1048629</vt:i4>
      </vt:variant>
      <vt:variant>
        <vt:i4>26</vt:i4>
      </vt:variant>
      <vt:variant>
        <vt:i4>0</vt:i4>
      </vt:variant>
      <vt:variant>
        <vt:i4>5</vt:i4>
      </vt:variant>
      <vt:variant>
        <vt:lpwstr/>
      </vt:variant>
      <vt:variant>
        <vt:lpwstr>_Toc366240436</vt:lpwstr>
      </vt:variant>
      <vt:variant>
        <vt:i4>1048629</vt:i4>
      </vt:variant>
      <vt:variant>
        <vt:i4>20</vt:i4>
      </vt:variant>
      <vt:variant>
        <vt:i4>0</vt:i4>
      </vt:variant>
      <vt:variant>
        <vt:i4>5</vt:i4>
      </vt:variant>
      <vt:variant>
        <vt:lpwstr/>
      </vt:variant>
      <vt:variant>
        <vt:lpwstr>_Toc366240435</vt:lpwstr>
      </vt:variant>
      <vt:variant>
        <vt:i4>1048629</vt:i4>
      </vt:variant>
      <vt:variant>
        <vt:i4>14</vt:i4>
      </vt:variant>
      <vt:variant>
        <vt:i4>0</vt:i4>
      </vt:variant>
      <vt:variant>
        <vt:i4>5</vt:i4>
      </vt:variant>
      <vt:variant>
        <vt:lpwstr/>
      </vt:variant>
      <vt:variant>
        <vt:lpwstr>_Toc366240434</vt:lpwstr>
      </vt:variant>
      <vt:variant>
        <vt:i4>1048629</vt:i4>
      </vt:variant>
      <vt:variant>
        <vt:i4>8</vt:i4>
      </vt:variant>
      <vt:variant>
        <vt:i4>0</vt:i4>
      </vt:variant>
      <vt:variant>
        <vt:i4>5</vt:i4>
      </vt:variant>
      <vt:variant>
        <vt:lpwstr/>
      </vt:variant>
      <vt:variant>
        <vt:lpwstr>_Toc366240433</vt:lpwstr>
      </vt:variant>
      <vt:variant>
        <vt:i4>1048629</vt:i4>
      </vt:variant>
      <vt:variant>
        <vt:i4>2</vt:i4>
      </vt:variant>
      <vt:variant>
        <vt:i4>0</vt:i4>
      </vt:variant>
      <vt:variant>
        <vt:i4>5</vt:i4>
      </vt:variant>
      <vt:variant>
        <vt:lpwstr/>
      </vt:variant>
      <vt:variant>
        <vt:lpwstr>_Toc366240432</vt:lpwstr>
      </vt:variant>
      <vt:variant>
        <vt:i4>4325388</vt:i4>
      </vt:variant>
      <vt:variant>
        <vt:i4>12</vt:i4>
      </vt:variant>
      <vt:variant>
        <vt:i4>0</vt:i4>
      </vt:variant>
      <vt:variant>
        <vt:i4>5</vt:i4>
      </vt:variant>
      <vt:variant>
        <vt:lpwstr>http://www.fidic.org/</vt:lpwstr>
      </vt:variant>
      <vt:variant>
        <vt:lpwstr/>
      </vt:variant>
      <vt:variant>
        <vt:i4>1572937</vt:i4>
      </vt:variant>
      <vt:variant>
        <vt:i4>9</vt:i4>
      </vt:variant>
      <vt:variant>
        <vt:i4>0</vt:i4>
      </vt:variant>
      <vt:variant>
        <vt:i4>5</vt:i4>
      </vt:variant>
      <vt:variant>
        <vt:lpwstr>http://www.imimediation.org/about-imi</vt:lpwstr>
      </vt:variant>
      <vt:variant>
        <vt:lpwstr/>
      </vt:variant>
      <vt:variant>
        <vt:i4>4325449</vt:i4>
      </vt:variant>
      <vt:variant>
        <vt:i4>6</vt:i4>
      </vt:variant>
      <vt:variant>
        <vt:i4>0</vt:i4>
      </vt:variant>
      <vt:variant>
        <vt:i4>5</vt:i4>
      </vt:variant>
      <vt:variant>
        <vt:lpwstr>http://www.cedr.com/</vt:lpwstr>
      </vt:variant>
      <vt:variant>
        <vt:lpwstr/>
      </vt:variant>
      <vt:variant>
        <vt:i4>6619173</vt:i4>
      </vt:variant>
      <vt:variant>
        <vt:i4>3</vt:i4>
      </vt:variant>
      <vt:variant>
        <vt:i4>0</vt:i4>
      </vt:variant>
      <vt:variant>
        <vt:i4>5</vt:i4>
      </vt:variant>
      <vt:variant>
        <vt:lpwstr>http://www.icc-deutschland.de/</vt:lpwstr>
      </vt:variant>
      <vt:variant>
        <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2023-03-07T15:50:00Z</dcterms:created>
  <dcterms:modified xsi:type="dcterms:W3CDTF">2024-02-29T14:00:00Z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DAC45347384</vt:lpwstr>
  </property>
  <property fmtid="{D5CDD505-2E9C-101B-9397-08002B2CF9AE}" pid="3" name="docVersion">
    <vt:lpwstr>1</vt:lpwstr>
  </property>
  <property fmtid="{D5CDD505-2E9C-101B-9397-08002B2CF9AE}" pid="4" name="docCliMat">
    <vt:lpwstr>130989-0106</vt:lpwstr>
  </property>
  <property fmtid="{D5CDD505-2E9C-101B-9397-08002B2CF9AE}" pid="5" name="MSIP_Label_ac2f3563-3bd8-4393-b1e8-731a3be905f9_Enabled">
    <vt:lpwstr>true</vt:lpwstr>
  </property>
  <property fmtid="{D5CDD505-2E9C-101B-9397-08002B2CF9AE}" pid="6" name="MSIP_Label_ac2f3563-3bd8-4393-b1e8-731a3be905f9_SetDate">
    <vt:lpwstr>2022-11-23T10:49:31Z</vt:lpwstr>
  </property>
  <property fmtid="{D5CDD505-2E9C-101B-9397-08002B2CF9AE}" pid="7" name="MSIP_Label_ac2f3563-3bd8-4393-b1e8-731a3be905f9_Method">
    <vt:lpwstr>Privileged</vt:lpwstr>
  </property>
  <property fmtid="{D5CDD505-2E9C-101B-9397-08002B2CF9AE}" pid="8" name="MSIP_Label_ac2f3563-3bd8-4393-b1e8-731a3be905f9_Name">
    <vt:lpwstr>public</vt:lpwstr>
  </property>
  <property fmtid="{D5CDD505-2E9C-101B-9397-08002B2CF9AE}" pid="9" name="MSIP_Label_ac2f3563-3bd8-4393-b1e8-731a3be905f9_SiteId">
    <vt:lpwstr>05ca8f81-10c4-490e-9c8b-77dad30ce21b</vt:lpwstr>
  </property>
  <property fmtid="{D5CDD505-2E9C-101B-9397-08002B2CF9AE}" pid="10" name="MSIP_Label_ac2f3563-3bd8-4393-b1e8-731a3be905f9_ActionId">
    <vt:lpwstr>eda0d991-09f9-476b-8dab-04a5c699f25d</vt:lpwstr>
  </property>
  <property fmtid="{D5CDD505-2E9C-101B-9397-08002B2CF9AE}" pid="11" name="MSIP_Label_ac2f3563-3bd8-4393-b1e8-731a3be905f9_ContentBits">
    <vt:lpwstr>0</vt:lpwstr>
  </property>
</Properties>
</file>